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5E7DDC1">
      <w:pPr>
        <w:kinsoku/>
        <w:wordWrap/>
        <w:overflowPunct/>
        <w:topLinePunct w:val="0"/>
        <w:autoSpaceDE/>
        <w:autoSpaceDN/>
        <w:bidi w:val="0"/>
        <w:adjustRightInd/>
        <w:spacing w:line="440" w:lineRule="exact"/>
        <w:jc w:val="center"/>
        <w:textAlignment w:val="auto"/>
        <w:rPr>
          <w:rFonts w:hint="eastAsia" w:ascii="宋体" w:hAnsi="宋体" w:eastAsia="宋体" w:cs="宋体"/>
          <w:caps w:val="0"/>
          <w:color w:val="000000"/>
          <w:spacing w:val="0"/>
          <w:sz w:val="24"/>
          <w:highlight w:val="none"/>
        </w:rPr>
      </w:pPr>
    </w:p>
    <w:p w14:paraId="027D29B8">
      <w:pPr>
        <w:kinsoku/>
        <w:wordWrap/>
        <w:overflowPunct/>
        <w:topLinePunct w:val="0"/>
        <w:autoSpaceDE/>
        <w:autoSpaceDN/>
        <w:bidi w:val="0"/>
        <w:adjustRightInd/>
        <w:spacing w:line="440" w:lineRule="exact"/>
        <w:jc w:val="center"/>
        <w:textAlignment w:val="auto"/>
        <w:rPr>
          <w:rFonts w:hint="eastAsia" w:ascii="宋体" w:hAnsi="宋体" w:eastAsia="宋体" w:cs="宋体"/>
          <w:caps w:val="0"/>
          <w:color w:val="000000"/>
          <w:spacing w:val="0"/>
          <w:sz w:val="24"/>
          <w:highlight w:val="none"/>
        </w:rPr>
      </w:pPr>
    </w:p>
    <w:p w14:paraId="191D0AC3">
      <w:pPr>
        <w:kinsoku/>
        <w:wordWrap/>
        <w:overflowPunct/>
        <w:topLinePunct w:val="0"/>
        <w:autoSpaceDE/>
        <w:autoSpaceDN/>
        <w:bidi w:val="0"/>
        <w:adjustRightInd/>
        <w:spacing w:line="440" w:lineRule="exact"/>
        <w:jc w:val="center"/>
        <w:textAlignment w:val="auto"/>
        <w:rPr>
          <w:rFonts w:hint="eastAsia" w:ascii="宋体" w:hAnsi="宋体" w:eastAsia="宋体" w:cs="宋体"/>
          <w:caps w:val="0"/>
          <w:color w:val="000000"/>
          <w:spacing w:val="0"/>
          <w:sz w:val="24"/>
          <w:highlight w:val="none"/>
        </w:rPr>
      </w:pPr>
    </w:p>
    <w:p w14:paraId="04A6408B">
      <w:pPr>
        <w:kinsoku/>
        <w:wordWrap/>
        <w:overflowPunct/>
        <w:topLinePunct w:val="0"/>
        <w:autoSpaceDE/>
        <w:autoSpaceDN/>
        <w:bidi w:val="0"/>
        <w:adjustRightInd/>
        <w:spacing w:line="440" w:lineRule="exact"/>
        <w:jc w:val="center"/>
        <w:textAlignment w:val="auto"/>
        <w:rPr>
          <w:rFonts w:hint="eastAsia" w:ascii="宋体" w:hAnsi="宋体" w:eastAsia="宋体" w:cs="宋体"/>
          <w:caps w:val="0"/>
          <w:color w:val="000000"/>
          <w:spacing w:val="0"/>
          <w:sz w:val="24"/>
          <w:highlight w:val="none"/>
        </w:rPr>
      </w:pPr>
    </w:p>
    <w:p w14:paraId="55018A95">
      <w:pPr>
        <w:kinsoku/>
        <w:wordWrap/>
        <w:overflowPunct/>
        <w:topLinePunct w:val="0"/>
        <w:autoSpaceDE/>
        <w:autoSpaceDN/>
        <w:bidi w:val="0"/>
        <w:adjustRightInd/>
        <w:spacing w:line="440" w:lineRule="exact"/>
        <w:jc w:val="center"/>
        <w:textAlignment w:val="auto"/>
        <w:rPr>
          <w:rFonts w:hint="eastAsia" w:ascii="宋体" w:hAnsi="宋体" w:eastAsia="宋体" w:cs="宋体"/>
          <w:caps w:val="0"/>
          <w:color w:val="000000"/>
          <w:spacing w:val="0"/>
          <w:sz w:val="24"/>
          <w:highlight w:val="none"/>
        </w:rPr>
      </w:pPr>
    </w:p>
    <w:p w14:paraId="4E45AE98">
      <w:pPr>
        <w:kinsoku/>
        <w:wordWrap/>
        <w:overflowPunct/>
        <w:topLinePunct w:val="0"/>
        <w:autoSpaceDE/>
        <w:autoSpaceDN/>
        <w:bidi w:val="0"/>
        <w:adjustRightInd/>
        <w:spacing w:line="440" w:lineRule="exact"/>
        <w:jc w:val="center"/>
        <w:textAlignment w:val="auto"/>
        <w:rPr>
          <w:rFonts w:hint="eastAsia" w:ascii="宋体" w:hAnsi="宋体" w:eastAsia="宋体" w:cs="宋体"/>
          <w:caps w:val="0"/>
          <w:color w:val="000000"/>
          <w:spacing w:val="0"/>
          <w:sz w:val="24"/>
          <w:highlight w:val="none"/>
        </w:rPr>
      </w:pPr>
    </w:p>
    <w:p w14:paraId="6B0487B4">
      <w:pPr>
        <w:pStyle w:val="272"/>
        <w:kinsoku/>
        <w:wordWrap/>
        <w:overflowPunct/>
        <w:topLinePunct w:val="0"/>
        <w:autoSpaceDE/>
        <w:autoSpaceDN/>
        <w:bidi w:val="0"/>
        <w:adjustRightInd/>
        <w:ind w:left="0" w:firstLine="0"/>
        <w:jc w:val="center"/>
        <w:textAlignment w:val="auto"/>
        <w:rPr>
          <w:rFonts w:hint="eastAsia" w:ascii="宋体" w:hAnsi="宋体" w:eastAsia="宋体" w:cs="宋体"/>
          <w:caps w:val="0"/>
          <w:color w:val="000000"/>
          <w:spacing w:val="0"/>
          <w:highlight w:val="none"/>
        </w:rPr>
      </w:pPr>
    </w:p>
    <w:p w14:paraId="5D75C133">
      <w:pPr>
        <w:kinsoku/>
        <w:wordWrap/>
        <w:overflowPunct/>
        <w:topLinePunct w:val="0"/>
        <w:autoSpaceDE/>
        <w:autoSpaceDN/>
        <w:bidi w:val="0"/>
        <w:adjustRightInd/>
        <w:spacing w:before="120" w:after="120" w:line="360" w:lineRule="auto"/>
        <w:jc w:val="center"/>
        <w:textAlignment w:val="auto"/>
        <w:rPr>
          <w:rFonts w:hint="eastAsia" w:ascii="宋体" w:hAnsi="宋体" w:eastAsia="宋体" w:cs="宋体"/>
          <w:b/>
          <w:bCs/>
          <w:caps w:val="0"/>
          <w:color w:val="000000"/>
          <w:spacing w:val="0"/>
          <w:sz w:val="72"/>
          <w:szCs w:val="72"/>
          <w:highlight w:val="none"/>
        </w:rPr>
      </w:pPr>
      <w:r>
        <w:rPr>
          <w:rFonts w:hint="eastAsia" w:ascii="宋体" w:hAnsi="宋体" w:eastAsia="宋体" w:cs="宋体"/>
          <w:b/>
          <w:bCs/>
          <w:caps w:val="0"/>
          <w:color w:val="000000"/>
          <w:spacing w:val="0"/>
          <w:sz w:val="72"/>
          <w:szCs w:val="72"/>
          <w:highlight w:val="none"/>
        </w:rPr>
        <w:t>招　标　文　件</w:t>
      </w:r>
    </w:p>
    <w:p w14:paraId="5834B3D5">
      <w:pPr>
        <w:pStyle w:val="324"/>
        <w:kinsoku/>
        <w:wordWrap/>
        <w:overflowPunct/>
        <w:topLinePunct w:val="0"/>
        <w:autoSpaceDE/>
        <w:autoSpaceDN/>
        <w:bidi w:val="0"/>
        <w:adjustRightInd/>
        <w:spacing w:line="440" w:lineRule="exact"/>
        <w:ind w:firstLine="0"/>
        <w:jc w:val="center"/>
        <w:textAlignment w:val="auto"/>
        <w:rPr>
          <w:rFonts w:hint="eastAsia" w:ascii="宋体" w:hAnsi="宋体" w:eastAsia="宋体" w:cs="宋体"/>
          <w:b/>
          <w:bCs/>
          <w:caps w:val="0"/>
          <w:color w:val="000000"/>
          <w:spacing w:val="0"/>
          <w:sz w:val="32"/>
          <w:szCs w:val="32"/>
          <w:highlight w:val="none"/>
        </w:rPr>
      </w:pPr>
    </w:p>
    <w:p w14:paraId="4F1F9BA1">
      <w:pPr>
        <w:pStyle w:val="324"/>
        <w:kinsoku/>
        <w:wordWrap/>
        <w:overflowPunct/>
        <w:topLinePunct w:val="0"/>
        <w:autoSpaceDE/>
        <w:autoSpaceDN/>
        <w:bidi w:val="0"/>
        <w:adjustRightInd/>
        <w:spacing w:line="440" w:lineRule="exact"/>
        <w:ind w:firstLine="0"/>
        <w:jc w:val="center"/>
        <w:textAlignment w:val="auto"/>
        <w:rPr>
          <w:rFonts w:hint="eastAsia" w:ascii="宋体" w:hAnsi="宋体" w:eastAsia="宋体" w:cs="宋体"/>
          <w:b/>
          <w:bCs/>
          <w:caps w:val="0"/>
          <w:color w:val="000000"/>
          <w:spacing w:val="0"/>
          <w:sz w:val="32"/>
          <w:szCs w:val="32"/>
          <w:highlight w:val="none"/>
          <w:lang w:eastAsia="zh-CN"/>
        </w:rPr>
      </w:pPr>
      <w:r>
        <w:rPr>
          <w:rFonts w:hint="eastAsia" w:ascii="宋体" w:hAnsi="宋体" w:eastAsia="宋体" w:cs="宋体"/>
          <w:b/>
          <w:bCs/>
          <w:caps w:val="0"/>
          <w:color w:val="000000"/>
          <w:spacing w:val="0"/>
          <w:sz w:val="32"/>
          <w:szCs w:val="32"/>
          <w:highlight w:val="none"/>
        </w:rPr>
        <w:t>项目名称：</w:t>
      </w:r>
      <w:r>
        <w:rPr>
          <w:rFonts w:hint="eastAsia" w:ascii="宋体" w:hAnsi="宋体" w:cs="宋体"/>
          <w:b/>
          <w:bCs/>
          <w:caps w:val="0"/>
          <w:color w:val="000000"/>
          <w:spacing w:val="0"/>
          <w:sz w:val="32"/>
          <w:szCs w:val="32"/>
          <w:highlight w:val="none"/>
          <w:lang w:eastAsia="zh-CN"/>
        </w:rPr>
        <w:t>张家港市中医医院布草洗涤租赁服务</w:t>
      </w:r>
    </w:p>
    <w:p w14:paraId="6A2C0F8C">
      <w:pPr>
        <w:pStyle w:val="324"/>
        <w:kinsoku/>
        <w:wordWrap/>
        <w:overflowPunct/>
        <w:topLinePunct w:val="0"/>
        <w:autoSpaceDE/>
        <w:autoSpaceDN/>
        <w:bidi w:val="0"/>
        <w:adjustRightInd/>
        <w:spacing w:line="440" w:lineRule="exact"/>
        <w:ind w:firstLine="0"/>
        <w:jc w:val="center"/>
        <w:textAlignment w:val="auto"/>
        <w:rPr>
          <w:rFonts w:hint="eastAsia" w:ascii="宋体" w:hAnsi="宋体" w:eastAsia="宋体" w:cs="宋体"/>
          <w:caps w:val="0"/>
          <w:color w:val="000000"/>
          <w:spacing w:val="0"/>
          <w:sz w:val="32"/>
          <w:szCs w:val="32"/>
          <w:highlight w:val="none"/>
          <w:lang w:val="en-US"/>
        </w:rPr>
      </w:pPr>
      <w:r>
        <w:rPr>
          <w:rFonts w:hint="eastAsia" w:ascii="宋体" w:hAnsi="宋体" w:eastAsia="宋体" w:cs="宋体"/>
          <w:b/>
          <w:caps w:val="0"/>
          <w:color w:val="000000"/>
          <w:spacing w:val="0"/>
          <w:sz w:val="32"/>
          <w:szCs w:val="32"/>
          <w:highlight w:val="none"/>
        </w:rPr>
        <w:t>标书编号：</w:t>
      </w:r>
      <w:r>
        <w:rPr>
          <w:rFonts w:hint="eastAsia" w:ascii="宋体" w:hAnsi="宋体" w:cs="宋体"/>
          <w:b/>
          <w:caps w:val="0"/>
          <w:color w:val="000000"/>
          <w:spacing w:val="0"/>
          <w:sz w:val="32"/>
          <w:szCs w:val="32"/>
          <w:highlight w:val="none"/>
          <w:lang w:val="en-US" w:eastAsia="zh-CN"/>
        </w:rPr>
        <w:t>JSZC-320582-SZWT-G2026-0007</w:t>
      </w:r>
    </w:p>
    <w:p w14:paraId="2B8BB260">
      <w:pPr>
        <w:pStyle w:val="324"/>
        <w:kinsoku/>
        <w:wordWrap/>
        <w:overflowPunct/>
        <w:topLinePunct w:val="0"/>
        <w:autoSpaceDE/>
        <w:autoSpaceDN/>
        <w:bidi w:val="0"/>
        <w:adjustRightInd/>
        <w:spacing w:before="0" w:after="0" w:line="440" w:lineRule="exact"/>
        <w:ind w:firstLine="0"/>
        <w:jc w:val="center"/>
        <w:textAlignment w:val="auto"/>
        <w:rPr>
          <w:rFonts w:hint="eastAsia" w:ascii="宋体" w:hAnsi="宋体" w:eastAsia="宋体" w:cs="宋体"/>
          <w:b/>
          <w:caps w:val="0"/>
          <w:color w:val="000000"/>
          <w:spacing w:val="0"/>
          <w:sz w:val="32"/>
          <w:szCs w:val="32"/>
          <w:highlight w:val="none"/>
        </w:rPr>
      </w:pPr>
      <w:r>
        <w:rPr>
          <w:rFonts w:hint="eastAsia" w:ascii="宋体" w:hAnsi="宋体" w:eastAsia="宋体" w:cs="宋体"/>
          <w:b/>
          <w:caps w:val="0"/>
          <w:color w:val="000000"/>
          <w:spacing w:val="0"/>
          <w:sz w:val="32"/>
          <w:szCs w:val="32"/>
          <w:highlight w:val="none"/>
        </w:rPr>
        <w:t>项目属性：</w:t>
      </w:r>
      <w:r>
        <w:rPr>
          <w:rFonts w:hint="eastAsia" w:ascii="宋体" w:hAnsi="宋体" w:eastAsia="宋体" w:cs="宋体"/>
          <w:b/>
          <w:caps w:val="0"/>
          <w:color w:val="000000"/>
          <w:spacing w:val="0"/>
          <w:sz w:val="32"/>
          <w:szCs w:val="32"/>
          <w:highlight w:val="none"/>
          <w:lang w:val="en-US" w:eastAsia="zh-CN"/>
        </w:rPr>
        <w:t>服务</w:t>
      </w:r>
      <w:r>
        <w:rPr>
          <w:rFonts w:hint="eastAsia" w:ascii="宋体" w:hAnsi="宋体" w:eastAsia="宋体" w:cs="宋体"/>
          <w:b/>
          <w:caps w:val="0"/>
          <w:color w:val="000000"/>
          <w:spacing w:val="0"/>
          <w:sz w:val="32"/>
          <w:szCs w:val="32"/>
          <w:highlight w:val="none"/>
        </w:rPr>
        <w:t>类</w:t>
      </w:r>
    </w:p>
    <w:p w14:paraId="31706D74">
      <w:pPr>
        <w:pStyle w:val="324"/>
        <w:kinsoku/>
        <w:wordWrap/>
        <w:overflowPunct/>
        <w:topLinePunct w:val="0"/>
        <w:autoSpaceDE/>
        <w:autoSpaceDN/>
        <w:bidi w:val="0"/>
        <w:adjustRightInd/>
        <w:spacing w:before="0" w:after="0" w:line="440" w:lineRule="exact"/>
        <w:ind w:firstLine="0"/>
        <w:jc w:val="center"/>
        <w:textAlignment w:val="auto"/>
        <w:rPr>
          <w:rFonts w:hint="eastAsia" w:ascii="宋体" w:hAnsi="宋体" w:eastAsia="宋体" w:cs="宋体"/>
          <w:caps w:val="0"/>
          <w:color w:val="000000"/>
          <w:spacing w:val="0"/>
          <w:sz w:val="32"/>
          <w:szCs w:val="32"/>
          <w:highlight w:val="none"/>
        </w:rPr>
      </w:pPr>
    </w:p>
    <w:p w14:paraId="791BC2B4">
      <w:pPr>
        <w:pStyle w:val="324"/>
        <w:kinsoku/>
        <w:wordWrap/>
        <w:overflowPunct/>
        <w:topLinePunct w:val="0"/>
        <w:autoSpaceDE/>
        <w:autoSpaceDN/>
        <w:bidi w:val="0"/>
        <w:adjustRightInd/>
        <w:spacing w:before="0" w:after="0" w:line="440" w:lineRule="exact"/>
        <w:ind w:firstLine="0"/>
        <w:jc w:val="center"/>
        <w:textAlignment w:val="auto"/>
        <w:rPr>
          <w:rFonts w:hint="eastAsia" w:ascii="宋体" w:hAnsi="宋体" w:eastAsia="宋体" w:cs="宋体"/>
          <w:caps w:val="0"/>
          <w:color w:val="000000"/>
          <w:spacing w:val="0"/>
          <w:sz w:val="32"/>
          <w:szCs w:val="32"/>
          <w:highlight w:val="none"/>
        </w:rPr>
      </w:pPr>
    </w:p>
    <w:p w14:paraId="6C540F29">
      <w:pPr>
        <w:pStyle w:val="324"/>
        <w:kinsoku/>
        <w:wordWrap/>
        <w:overflowPunct/>
        <w:topLinePunct w:val="0"/>
        <w:autoSpaceDE/>
        <w:autoSpaceDN/>
        <w:bidi w:val="0"/>
        <w:adjustRightInd/>
        <w:spacing w:before="0" w:after="0" w:line="440" w:lineRule="exact"/>
        <w:ind w:firstLine="0"/>
        <w:jc w:val="center"/>
        <w:textAlignment w:val="auto"/>
        <w:rPr>
          <w:rFonts w:hint="eastAsia" w:ascii="宋体" w:hAnsi="宋体" w:eastAsia="宋体" w:cs="宋体"/>
          <w:caps w:val="0"/>
          <w:color w:val="000000"/>
          <w:spacing w:val="0"/>
          <w:sz w:val="32"/>
          <w:szCs w:val="32"/>
          <w:highlight w:val="none"/>
        </w:rPr>
      </w:pPr>
    </w:p>
    <w:p w14:paraId="5B816FD3">
      <w:pPr>
        <w:pStyle w:val="324"/>
        <w:kinsoku/>
        <w:wordWrap/>
        <w:overflowPunct/>
        <w:topLinePunct w:val="0"/>
        <w:autoSpaceDE/>
        <w:autoSpaceDN/>
        <w:bidi w:val="0"/>
        <w:adjustRightInd/>
        <w:spacing w:before="0" w:after="0" w:line="440" w:lineRule="exact"/>
        <w:ind w:firstLine="0"/>
        <w:jc w:val="center"/>
        <w:textAlignment w:val="auto"/>
        <w:rPr>
          <w:rFonts w:hint="eastAsia" w:ascii="宋体" w:hAnsi="宋体" w:eastAsia="宋体" w:cs="宋体"/>
          <w:caps w:val="0"/>
          <w:color w:val="000000"/>
          <w:spacing w:val="0"/>
          <w:sz w:val="32"/>
          <w:szCs w:val="32"/>
          <w:highlight w:val="none"/>
        </w:rPr>
      </w:pPr>
    </w:p>
    <w:p w14:paraId="483CD28A">
      <w:pPr>
        <w:pStyle w:val="324"/>
        <w:kinsoku/>
        <w:wordWrap/>
        <w:overflowPunct/>
        <w:topLinePunct w:val="0"/>
        <w:autoSpaceDE/>
        <w:autoSpaceDN/>
        <w:bidi w:val="0"/>
        <w:adjustRightInd/>
        <w:spacing w:before="0" w:after="0" w:line="440" w:lineRule="exact"/>
        <w:ind w:firstLine="0"/>
        <w:jc w:val="center"/>
        <w:textAlignment w:val="auto"/>
        <w:rPr>
          <w:rFonts w:hint="eastAsia" w:ascii="宋体" w:hAnsi="宋体" w:eastAsia="宋体" w:cs="宋体"/>
          <w:caps w:val="0"/>
          <w:color w:val="000000"/>
          <w:spacing w:val="0"/>
          <w:sz w:val="32"/>
          <w:szCs w:val="32"/>
          <w:highlight w:val="none"/>
        </w:rPr>
      </w:pPr>
    </w:p>
    <w:p w14:paraId="76C7DB42">
      <w:pPr>
        <w:pStyle w:val="324"/>
        <w:kinsoku/>
        <w:wordWrap/>
        <w:overflowPunct/>
        <w:topLinePunct w:val="0"/>
        <w:autoSpaceDE/>
        <w:autoSpaceDN/>
        <w:bidi w:val="0"/>
        <w:adjustRightInd/>
        <w:spacing w:before="0" w:after="0" w:line="440" w:lineRule="exact"/>
        <w:ind w:firstLine="0"/>
        <w:jc w:val="center"/>
        <w:textAlignment w:val="auto"/>
        <w:rPr>
          <w:rFonts w:hint="eastAsia" w:ascii="宋体" w:hAnsi="宋体" w:eastAsia="宋体" w:cs="宋体"/>
          <w:caps w:val="0"/>
          <w:color w:val="000000"/>
          <w:spacing w:val="0"/>
          <w:sz w:val="32"/>
          <w:szCs w:val="32"/>
          <w:highlight w:val="none"/>
        </w:rPr>
      </w:pPr>
    </w:p>
    <w:p w14:paraId="11298C03">
      <w:pPr>
        <w:pStyle w:val="324"/>
        <w:kinsoku/>
        <w:wordWrap/>
        <w:overflowPunct/>
        <w:topLinePunct w:val="0"/>
        <w:autoSpaceDE/>
        <w:autoSpaceDN/>
        <w:bidi w:val="0"/>
        <w:adjustRightInd/>
        <w:spacing w:before="0" w:after="0" w:line="440" w:lineRule="exact"/>
        <w:ind w:firstLine="0"/>
        <w:jc w:val="center"/>
        <w:textAlignment w:val="auto"/>
        <w:rPr>
          <w:rFonts w:hint="eastAsia" w:ascii="宋体" w:hAnsi="宋体" w:eastAsia="宋体" w:cs="宋体"/>
          <w:caps w:val="0"/>
          <w:color w:val="000000"/>
          <w:spacing w:val="0"/>
          <w:sz w:val="32"/>
          <w:szCs w:val="32"/>
          <w:highlight w:val="none"/>
        </w:rPr>
      </w:pPr>
    </w:p>
    <w:p w14:paraId="330B0F77">
      <w:pPr>
        <w:pStyle w:val="324"/>
        <w:kinsoku/>
        <w:wordWrap/>
        <w:overflowPunct/>
        <w:topLinePunct w:val="0"/>
        <w:autoSpaceDE/>
        <w:autoSpaceDN/>
        <w:bidi w:val="0"/>
        <w:adjustRightInd/>
        <w:spacing w:before="0" w:after="0" w:line="440" w:lineRule="exact"/>
        <w:ind w:firstLine="0"/>
        <w:jc w:val="center"/>
        <w:textAlignment w:val="auto"/>
        <w:rPr>
          <w:rFonts w:hint="eastAsia" w:ascii="宋体" w:hAnsi="宋体" w:eastAsia="宋体" w:cs="宋体"/>
          <w:caps w:val="0"/>
          <w:color w:val="000000"/>
          <w:spacing w:val="0"/>
          <w:sz w:val="32"/>
          <w:szCs w:val="32"/>
          <w:highlight w:val="none"/>
        </w:rPr>
      </w:pPr>
    </w:p>
    <w:p w14:paraId="63CB9307">
      <w:pPr>
        <w:pStyle w:val="230"/>
        <w:kinsoku/>
        <w:wordWrap/>
        <w:overflowPunct/>
        <w:topLinePunct w:val="0"/>
        <w:autoSpaceDE/>
        <w:autoSpaceDN/>
        <w:bidi w:val="0"/>
        <w:adjustRightInd/>
        <w:spacing w:line="440" w:lineRule="exact"/>
        <w:jc w:val="center"/>
        <w:textAlignment w:val="auto"/>
        <w:rPr>
          <w:rFonts w:hint="eastAsia" w:ascii="宋体" w:hAnsi="宋体" w:eastAsia="宋体" w:cs="宋体"/>
          <w:b/>
          <w:bCs/>
          <w:caps w:val="0"/>
          <w:color w:val="000000"/>
          <w:spacing w:val="0"/>
          <w:sz w:val="32"/>
          <w:szCs w:val="32"/>
          <w:highlight w:val="none"/>
        </w:rPr>
      </w:pPr>
      <w:bookmarkStart w:id="0" w:name="EBa2c0f902f9fd4dd98ea46b351c404110"/>
    </w:p>
    <w:p w14:paraId="537DA744">
      <w:pPr>
        <w:pStyle w:val="230"/>
        <w:kinsoku/>
        <w:wordWrap/>
        <w:overflowPunct/>
        <w:topLinePunct w:val="0"/>
        <w:autoSpaceDE/>
        <w:autoSpaceDN/>
        <w:bidi w:val="0"/>
        <w:adjustRightInd/>
        <w:spacing w:line="440" w:lineRule="exact"/>
        <w:jc w:val="center"/>
        <w:textAlignment w:val="auto"/>
        <w:rPr>
          <w:rFonts w:hint="eastAsia" w:ascii="宋体" w:hAnsi="宋体" w:eastAsia="宋体" w:cs="宋体"/>
          <w:b/>
          <w:bCs/>
          <w:caps w:val="0"/>
          <w:color w:val="000000"/>
          <w:spacing w:val="0"/>
          <w:sz w:val="32"/>
          <w:szCs w:val="32"/>
          <w:highlight w:val="none"/>
        </w:rPr>
      </w:pPr>
      <w:r>
        <w:rPr>
          <w:rFonts w:hint="eastAsia" w:ascii="宋体" w:hAnsi="宋体" w:eastAsia="宋体" w:cs="宋体"/>
          <w:b/>
          <w:bCs/>
          <w:caps w:val="0"/>
          <w:color w:val="000000"/>
          <w:spacing w:val="0"/>
          <w:sz w:val="32"/>
          <w:szCs w:val="32"/>
          <w:highlight w:val="none"/>
        </w:rPr>
        <w:t>苏州万泰招投标代理有限公司</w:t>
      </w:r>
      <w:bookmarkEnd w:id="0"/>
    </w:p>
    <w:p w14:paraId="2CD69EC5">
      <w:pPr>
        <w:pStyle w:val="324"/>
        <w:kinsoku/>
        <w:wordWrap/>
        <w:overflowPunct/>
        <w:topLinePunct w:val="0"/>
        <w:autoSpaceDE/>
        <w:autoSpaceDN/>
        <w:bidi w:val="0"/>
        <w:adjustRightInd/>
        <w:spacing w:line="440" w:lineRule="exact"/>
        <w:ind w:firstLine="0"/>
        <w:jc w:val="center"/>
        <w:textAlignment w:val="auto"/>
        <w:rPr>
          <w:rFonts w:hint="eastAsia" w:ascii="宋体" w:hAnsi="宋体" w:eastAsia="宋体" w:cs="宋体"/>
          <w:b/>
          <w:bCs/>
          <w:caps w:val="0"/>
          <w:color w:val="000000"/>
          <w:spacing w:val="0"/>
          <w:sz w:val="32"/>
          <w:highlight w:val="none"/>
        </w:rPr>
      </w:pPr>
      <w:bookmarkStart w:id="1" w:name="EB76d0a4c86fef43448270a8e2421ebcfd"/>
      <w:r>
        <w:rPr>
          <w:rFonts w:hint="eastAsia" w:ascii="宋体" w:hAnsi="宋体" w:eastAsia="宋体" w:cs="宋体"/>
          <w:b/>
          <w:bCs/>
          <w:caps w:val="0"/>
          <w:color w:val="000000"/>
          <w:spacing w:val="0"/>
          <w:sz w:val="32"/>
          <w:highlight w:val="none"/>
        </w:rPr>
        <w:t>202</w:t>
      </w:r>
      <w:r>
        <w:rPr>
          <w:rFonts w:hint="eastAsia" w:ascii="宋体" w:hAnsi="宋体" w:eastAsia="宋体" w:cs="宋体"/>
          <w:b/>
          <w:bCs/>
          <w:caps w:val="0"/>
          <w:color w:val="000000"/>
          <w:spacing w:val="0"/>
          <w:sz w:val="32"/>
          <w:highlight w:val="none"/>
          <w:lang w:val="en-US" w:eastAsia="zh-CN"/>
        </w:rPr>
        <w:t>6</w:t>
      </w:r>
      <w:r>
        <w:rPr>
          <w:rFonts w:hint="eastAsia" w:ascii="宋体" w:hAnsi="宋体" w:eastAsia="宋体" w:cs="宋体"/>
          <w:b/>
          <w:bCs/>
          <w:caps w:val="0"/>
          <w:color w:val="000000"/>
          <w:spacing w:val="0"/>
          <w:sz w:val="32"/>
          <w:highlight w:val="none"/>
        </w:rPr>
        <w:t>年0</w:t>
      </w:r>
      <w:r>
        <w:rPr>
          <w:rFonts w:hint="eastAsia" w:ascii="宋体" w:hAnsi="宋体" w:cs="宋体"/>
          <w:b/>
          <w:bCs/>
          <w:caps w:val="0"/>
          <w:color w:val="000000"/>
          <w:spacing w:val="0"/>
          <w:sz w:val="32"/>
          <w:highlight w:val="none"/>
          <w:lang w:val="en-US" w:eastAsia="zh-CN"/>
        </w:rPr>
        <w:t>5</w:t>
      </w:r>
      <w:r>
        <w:rPr>
          <w:rFonts w:hint="eastAsia" w:ascii="宋体" w:hAnsi="宋体" w:eastAsia="宋体" w:cs="宋体"/>
          <w:b/>
          <w:bCs/>
          <w:caps w:val="0"/>
          <w:color w:val="000000"/>
          <w:spacing w:val="0"/>
          <w:sz w:val="32"/>
          <w:highlight w:val="none"/>
        </w:rPr>
        <w:t>月</w:t>
      </w:r>
      <w:bookmarkEnd w:id="1"/>
    </w:p>
    <w:p w14:paraId="5BD18871">
      <w:pPr>
        <w:kinsoku/>
        <w:wordWrap/>
        <w:overflowPunct/>
        <w:topLinePunct w:val="0"/>
        <w:autoSpaceDE/>
        <w:autoSpaceDN/>
        <w:bidi w:val="0"/>
        <w:adjustRightInd/>
        <w:spacing w:line="440" w:lineRule="exact"/>
        <w:jc w:val="center"/>
        <w:textAlignment w:val="auto"/>
        <w:rPr>
          <w:rFonts w:hint="eastAsia" w:ascii="宋体" w:hAnsi="宋体" w:eastAsia="宋体" w:cs="宋体"/>
          <w:b/>
          <w:bCs/>
          <w:caps w:val="0"/>
          <w:color w:val="000000"/>
          <w:spacing w:val="0"/>
          <w:sz w:val="44"/>
          <w:szCs w:val="44"/>
          <w:highlight w:val="none"/>
        </w:rPr>
      </w:pPr>
      <w:bookmarkStart w:id="2" w:name="_Toc120614210"/>
      <w:bookmarkStart w:id="3" w:name="_Toc20823272"/>
      <w:bookmarkStart w:id="4" w:name="_Toc513029200"/>
      <w:bookmarkStart w:id="5" w:name="_Toc16938516"/>
      <w:bookmarkStart w:id="6" w:name="_Toc523127445"/>
      <w:bookmarkStart w:id="7" w:name="_Toc479757206"/>
      <w:r>
        <w:rPr>
          <w:rFonts w:hint="eastAsia" w:ascii="宋体" w:hAnsi="宋体" w:eastAsia="宋体" w:cs="宋体"/>
          <w:b/>
          <w:bCs/>
          <w:caps w:val="0"/>
          <w:color w:val="000000"/>
          <w:spacing w:val="0"/>
          <w:sz w:val="44"/>
          <w:szCs w:val="44"/>
          <w:highlight w:val="none"/>
        </w:rPr>
        <w:br w:type="page" w:clear="all"/>
      </w:r>
    </w:p>
    <w:p w14:paraId="010BB097">
      <w:pPr>
        <w:kinsoku/>
        <w:wordWrap/>
        <w:overflowPunct/>
        <w:topLinePunct w:val="0"/>
        <w:autoSpaceDE/>
        <w:autoSpaceDN/>
        <w:bidi w:val="0"/>
        <w:adjustRightInd/>
        <w:spacing w:line="440" w:lineRule="exact"/>
        <w:jc w:val="center"/>
        <w:textAlignment w:val="auto"/>
        <w:rPr>
          <w:rFonts w:hint="eastAsia" w:ascii="宋体" w:hAnsi="宋体" w:eastAsia="宋体" w:cs="宋体"/>
          <w:b/>
          <w:bCs/>
          <w:caps w:val="0"/>
          <w:color w:val="000000"/>
          <w:spacing w:val="0"/>
          <w:sz w:val="44"/>
          <w:szCs w:val="44"/>
          <w:highlight w:val="none"/>
        </w:rPr>
      </w:pPr>
      <w:r>
        <w:rPr>
          <w:rFonts w:hint="eastAsia" w:ascii="宋体" w:hAnsi="宋体" w:eastAsia="宋体" w:cs="宋体"/>
          <w:b/>
          <w:bCs/>
          <w:caps w:val="0"/>
          <w:color w:val="000000"/>
          <w:spacing w:val="0"/>
          <w:sz w:val="44"/>
          <w:szCs w:val="44"/>
          <w:highlight w:val="none"/>
        </w:rPr>
        <w:t>总  目  录</w:t>
      </w:r>
    </w:p>
    <w:p w14:paraId="7B79D2D8">
      <w:pPr>
        <w:kinsoku/>
        <w:wordWrap/>
        <w:overflowPunct/>
        <w:topLinePunct w:val="0"/>
        <w:autoSpaceDE/>
        <w:autoSpaceDN/>
        <w:bidi w:val="0"/>
        <w:adjustRightInd/>
        <w:spacing w:line="440" w:lineRule="exact"/>
        <w:jc w:val="center"/>
        <w:textAlignment w:val="auto"/>
        <w:rPr>
          <w:rFonts w:hint="eastAsia" w:ascii="宋体" w:hAnsi="宋体" w:eastAsia="宋体" w:cs="宋体"/>
          <w:b/>
          <w:bCs/>
          <w:caps w:val="0"/>
          <w:color w:val="000000"/>
          <w:spacing w:val="0"/>
          <w:sz w:val="44"/>
          <w:szCs w:val="44"/>
          <w:highlight w:val="none"/>
        </w:rPr>
      </w:pPr>
    </w:p>
    <w:p w14:paraId="04CD94B2">
      <w:pPr>
        <w:pStyle w:val="21"/>
        <w:keepNext w:val="0"/>
        <w:keepLines w:val="0"/>
        <w:pageBreakBefore w:val="0"/>
        <w:widowControl w:val="0"/>
        <w:tabs>
          <w:tab w:val="right" w:leader="dot" w:pos="9746"/>
        </w:tabs>
        <w:kinsoku/>
        <w:wordWrap/>
        <w:overflowPunct/>
        <w:topLinePunct w:val="0"/>
        <w:autoSpaceDE/>
        <w:autoSpaceDN/>
        <w:bidi w:val="0"/>
        <w:adjustRightInd/>
        <w:snapToGrid/>
        <w:spacing w:line="360" w:lineRule="auto"/>
        <w:textAlignment w:val="auto"/>
        <w:rPr>
          <w:rFonts w:hint="eastAsia" w:ascii="宋体" w:hAnsi="宋体" w:eastAsia="宋体" w:cs="宋体"/>
          <w:caps w:val="0"/>
          <w:spacing w:val="0"/>
          <w:sz w:val="24"/>
          <w:szCs w:val="24"/>
        </w:rPr>
      </w:pPr>
      <w:r>
        <w:rPr>
          <w:rFonts w:hint="eastAsia" w:ascii="宋体" w:hAnsi="宋体" w:eastAsia="宋体" w:cs="宋体"/>
          <w:b w:val="0"/>
          <w:bCs w:val="0"/>
          <w:caps w:val="0"/>
          <w:color w:val="000000"/>
          <w:spacing w:val="0"/>
          <w:highlight w:val="none"/>
        </w:rPr>
        <w:fldChar w:fldCharType="begin"/>
      </w:r>
      <w:r>
        <w:rPr>
          <w:rFonts w:hint="eastAsia" w:ascii="宋体" w:hAnsi="宋体" w:eastAsia="宋体" w:cs="宋体"/>
          <w:b w:val="0"/>
          <w:bCs w:val="0"/>
          <w:caps w:val="0"/>
          <w:color w:val="000000"/>
          <w:spacing w:val="0"/>
          <w:highlight w:val="none"/>
        </w:rPr>
        <w:instrText xml:space="preserve"> TOC \o "1-2" \h \z \u </w:instrText>
      </w:r>
      <w:r>
        <w:rPr>
          <w:rFonts w:hint="eastAsia" w:ascii="宋体" w:hAnsi="宋体" w:eastAsia="宋体" w:cs="宋体"/>
          <w:b w:val="0"/>
          <w:bCs w:val="0"/>
          <w:caps w:val="0"/>
          <w:color w:val="000000"/>
          <w:spacing w:val="0"/>
          <w:highlight w:val="none"/>
        </w:rPr>
        <w:fldChar w:fldCharType="separate"/>
      </w:r>
      <w:r>
        <w:rPr>
          <w:rFonts w:hint="eastAsia" w:ascii="宋体" w:hAnsi="宋体" w:eastAsia="宋体" w:cs="宋体"/>
          <w:bCs w:val="0"/>
          <w:caps w:val="0"/>
          <w:color w:val="000000"/>
          <w:spacing w:val="0"/>
          <w:sz w:val="24"/>
          <w:szCs w:val="24"/>
          <w:highlight w:val="none"/>
        </w:rPr>
        <w:fldChar w:fldCharType="begin"/>
      </w:r>
      <w:r>
        <w:rPr>
          <w:rFonts w:hint="eastAsia" w:ascii="宋体" w:hAnsi="宋体" w:eastAsia="宋体" w:cs="宋体"/>
          <w:bCs w:val="0"/>
          <w:caps w:val="0"/>
          <w:spacing w:val="0"/>
          <w:sz w:val="24"/>
          <w:szCs w:val="24"/>
          <w:highlight w:val="none"/>
        </w:rPr>
        <w:instrText xml:space="preserve"> HYPERLINK \l _Toc15741 </w:instrText>
      </w:r>
      <w:r>
        <w:rPr>
          <w:rFonts w:hint="eastAsia" w:ascii="宋体" w:hAnsi="宋体" w:eastAsia="宋体" w:cs="宋体"/>
          <w:bCs w:val="0"/>
          <w:caps w:val="0"/>
          <w:spacing w:val="0"/>
          <w:sz w:val="24"/>
          <w:szCs w:val="24"/>
          <w:highlight w:val="none"/>
        </w:rPr>
        <w:fldChar w:fldCharType="separate"/>
      </w:r>
      <w:r>
        <w:rPr>
          <w:rFonts w:hint="eastAsia" w:ascii="宋体" w:hAnsi="宋体" w:eastAsia="宋体" w:cs="宋体"/>
          <w:caps w:val="0"/>
          <w:spacing w:val="0"/>
          <w:sz w:val="24"/>
          <w:szCs w:val="24"/>
          <w:highlight w:val="none"/>
        </w:rPr>
        <w:t>第一章 投标邀请</w:t>
      </w:r>
      <w:r>
        <w:rPr>
          <w:rFonts w:hint="eastAsia" w:ascii="宋体" w:hAnsi="宋体" w:eastAsia="宋体" w:cs="宋体"/>
          <w:caps w:val="0"/>
          <w:spacing w:val="0"/>
          <w:sz w:val="24"/>
          <w:szCs w:val="24"/>
        </w:rPr>
        <w:tab/>
      </w:r>
      <w:r>
        <w:rPr>
          <w:rFonts w:hint="eastAsia" w:ascii="宋体" w:hAnsi="宋体" w:eastAsia="宋体" w:cs="宋体"/>
          <w:caps w:val="0"/>
          <w:spacing w:val="0"/>
          <w:sz w:val="24"/>
          <w:szCs w:val="24"/>
        </w:rPr>
        <w:fldChar w:fldCharType="begin"/>
      </w:r>
      <w:r>
        <w:rPr>
          <w:rFonts w:hint="eastAsia" w:ascii="宋体" w:hAnsi="宋体" w:eastAsia="宋体" w:cs="宋体"/>
          <w:caps w:val="0"/>
          <w:spacing w:val="0"/>
          <w:sz w:val="24"/>
          <w:szCs w:val="24"/>
        </w:rPr>
        <w:instrText xml:space="preserve"> PAGEREF _Toc15741 \h </w:instrText>
      </w:r>
      <w:r>
        <w:rPr>
          <w:rFonts w:hint="eastAsia" w:ascii="宋体" w:hAnsi="宋体" w:eastAsia="宋体" w:cs="宋体"/>
          <w:caps w:val="0"/>
          <w:spacing w:val="0"/>
          <w:sz w:val="24"/>
          <w:szCs w:val="24"/>
        </w:rPr>
        <w:fldChar w:fldCharType="separate"/>
      </w:r>
      <w:r>
        <w:rPr>
          <w:rFonts w:hint="eastAsia" w:ascii="宋体" w:hAnsi="宋体" w:eastAsia="宋体" w:cs="宋体"/>
          <w:caps w:val="0"/>
          <w:spacing w:val="0"/>
          <w:sz w:val="24"/>
          <w:szCs w:val="24"/>
        </w:rPr>
        <w:t>2</w:t>
      </w:r>
      <w:r>
        <w:rPr>
          <w:rFonts w:hint="eastAsia" w:ascii="宋体" w:hAnsi="宋体" w:eastAsia="宋体" w:cs="宋体"/>
          <w:caps w:val="0"/>
          <w:spacing w:val="0"/>
          <w:sz w:val="24"/>
          <w:szCs w:val="24"/>
        </w:rPr>
        <w:fldChar w:fldCharType="end"/>
      </w:r>
      <w:r>
        <w:rPr>
          <w:rFonts w:hint="eastAsia" w:ascii="宋体" w:hAnsi="宋体" w:eastAsia="宋体" w:cs="宋体"/>
          <w:bCs w:val="0"/>
          <w:caps w:val="0"/>
          <w:color w:val="000000"/>
          <w:spacing w:val="0"/>
          <w:sz w:val="24"/>
          <w:szCs w:val="24"/>
          <w:highlight w:val="none"/>
        </w:rPr>
        <w:fldChar w:fldCharType="end"/>
      </w:r>
    </w:p>
    <w:p w14:paraId="537CC380">
      <w:pPr>
        <w:pStyle w:val="21"/>
        <w:keepNext w:val="0"/>
        <w:keepLines w:val="0"/>
        <w:pageBreakBefore w:val="0"/>
        <w:widowControl w:val="0"/>
        <w:tabs>
          <w:tab w:val="right" w:leader="dot" w:pos="9746"/>
        </w:tabs>
        <w:kinsoku/>
        <w:wordWrap/>
        <w:overflowPunct/>
        <w:topLinePunct w:val="0"/>
        <w:autoSpaceDE/>
        <w:autoSpaceDN/>
        <w:bidi w:val="0"/>
        <w:adjustRightInd/>
        <w:snapToGrid/>
        <w:spacing w:line="360" w:lineRule="auto"/>
        <w:textAlignment w:val="auto"/>
        <w:rPr>
          <w:rFonts w:hint="eastAsia" w:ascii="宋体" w:hAnsi="宋体" w:eastAsia="宋体" w:cs="宋体"/>
          <w:caps w:val="0"/>
          <w:spacing w:val="0"/>
          <w:sz w:val="24"/>
          <w:szCs w:val="24"/>
        </w:rPr>
      </w:pPr>
      <w:r>
        <w:rPr>
          <w:rFonts w:hint="eastAsia" w:ascii="宋体" w:hAnsi="宋体" w:eastAsia="宋体" w:cs="宋体"/>
          <w:bCs w:val="0"/>
          <w:caps w:val="0"/>
          <w:color w:val="000000"/>
          <w:spacing w:val="0"/>
          <w:sz w:val="24"/>
          <w:szCs w:val="24"/>
          <w:highlight w:val="none"/>
        </w:rPr>
        <w:fldChar w:fldCharType="begin"/>
      </w:r>
      <w:r>
        <w:rPr>
          <w:rFonts w:hint="eastAsia" w:ascii="宋体" w:hAnsi="宋体" w:eastAsia="宋体" w:cs="宋体"/>
          <w:bCs w:val="0"/>
          <w:caps w:val="0"/>
          <w:spacing w:val="0"/>
          <w:sz w:val="24"/>
          <w:szCs w:val="24"/>
          <w:highlight w:val="none"/>
        </w:rPr>
        <w:instrText xml:space="preserve"> HYPERLINK \l _Toc3441 </w:instrText>
      </w:r>
      <w:r>
        <w:rPr>
          <w:rFonts w:hint="eastAsia" w:ascii="宋体" w:hAnsi="宋体" w:eastAsia="宋体" w:cs="宋体"/>
          <w:bCs w:val="0"/>
          <w:caps w:val="0"/>
          <w:spacing w:val="0"/>
          <w:sz w:val="24"/>
          <w:szCs w:val="24"/>
          <w:highlight w:val="none"/>
        </w:rPr>
        <w:fldChar w:fldCharType="separate"/>
      </w:r>
      <w:r>
        <w:rPr>
          <w:rFonts w:hint="eastAsia" w:ascii="宋体" w:hAnsi="宋体" w:eastAsia="宋体" w:cs="宋体"/>
          <w:bCs/>
          <w:caps w:val="0"/>
          <w:spacing w:val="0"/>
          <w:sz w:val="24"/>
          <w:szCs w:val="24"/>
          <w:highlight w:val="none"/>
        </w:rPr>
        <w:t>第二章 投标人须知</w:t>
      </w:r>
      <w:r>
        <w:rPr>
          <w:rFonts w:hint="eastAsia" w:ascii="宋体" w:hAnsi="宋体" w:eastAsia="宋体" w:cs="宋体"/>
          <w:caps w:val="0"/>
          <w:spacing w:val="0"/>
          <w:sz w:val="24"/>
          <w:szCs w:val="24"/>
        </w:rPr>
        <w:tab/>
      </w:r>
      <w:r>
        <w:rPr>
          <w:rFonts w:hint="eastAsia" w:ascii="宋体" w:hAnsi="宋体" w:eastAsia="宋体" w:cs="宋体"/>
          <w:caps w:val="0"/>
          <w:spacing w:val="0"/>
          <w:sz w:val="24"/>
          <w:szCs w:val="24"/>
        </w:rPr>
        <w:fldChar w:fldCharType="begin"/>
      </w:r>
      <w:r>
        <w:rPr>
          <w:rFonts w:hint="eastAsia" w:ascii="宋体" w:hAnsi="宋体" w:eastAsia="宋体" w:cs="宋体"/>
          <w:caps w:val="0"/>
          <w:spacing w:val="0"/>
          <w:sz w:val="24"/>
          <w:szCs w:val="24"/>
        </w:rPr>
        <w:instrText xml:space="preserve"> PAGEREF _Toc3441 \h </w:instrText>
      </w:r>
      <w:r>
        <w:rPr>
          <w:rFonts w:hint="eastAsia" w:ascii="宋体" w:hAnsi="宋体" w:eastAsia="宋体" w:cs="宋体"/>
          <w:caps w:val="0"/>
          <w:spacing w:val="0"/>
          <w:sz w:val="24"/>
          <w:szCs w:val="24"/>
        </w:rPr>
        <w:fldChar w:fldCharType="separate"/>
      </w:r>
      <w:r>
        <w:rPr>
          <w:rFonts w:hint="eastAsia" w:ascii="宋体" w:hAnsi="宋体" w:eastAsia="宋体" w:cs="宋体"/>
          <w:caps w:val="0"/>
          <w:spacing w:val="0"/>
          <w:sz w:val="24"/>
          <w:szCs w:val="24"/>
        </w:rPr>
        <w:t>6</w:t>
      </w:r>
      <w:r>
        <w:rPr>
          <w:rFonts w:hint="eastAsia" w:ascii="宋体" w:hAnsi="宋体" w:eastAsia="宋体" w:cs="宋体"/>
          <w:caps w:val="0"/>
          <w:spacing w:val="0"/>
          <w:sz w:val="24"/>
          <w:szCs w:val="24"/>
        </w:rPr>
        <w:fldChar w:fldCharType="end"/>
      </w:r>
      <w:r>
        <w:rPr>
          <w:rFonts w:hint="eastAsia" w:ascii="宋体" w:hAnsi="宋体" w:eastAsia="宋体" w:cs="宋体"/>
          <w:bCs w:val="0"/>
          <w:caps w:val="0"/>
          <w:color w:val="000000"/>
          <w:spacing w:val="0"/>
          <w:sz w:val="24"/>
          <w:szCs w:val="24"/>
          <w:highlight w:val="none"/>
        </w:rPr>
        <w:fldChar w:fldCharType="end"/>
      </w:r>
    </w:p>
    <w:p w14:paraId="2E4EF987">
      <w:pPr>
        <w:pStyle w:val="21"/>
        <w:keepNext w:val="0"/>
        <w:keepLines w:val="0"/>
        <w:pageBreakBefore w:val="0"/>
        <w:widowControl w:val="0"/>
        <w:tabs>
          <w:tab w:val="right" w:leader="dot" w:pos="9746"/>
        </w:tabs>
        <w:kinsoku/>
        <w:wordWrap/>
        <w:overflowPunct/>
        <w:topLinePunct w:val="0"/>
        <w:autoSpaceDE/>
        <w:autoSpaceDN/>
        <w:bidi w:val="0"/>
        <w:adjustRightInd/>
        <w:snapToGrid/>
        <w:spacing w:line="360" w:lineRule="auto"/>
        <w:textAlignment w:val="auto"/>
        <w:rPr>
          <w:rFonts w:hint="eastAsia" w:ascii="宋体" w:hAnsi="宋体" w:eastAsia="宋体" w:cs="宋体"/>
          <w:caps w:val="0"/>
          <w:spacing w:val="0"/>
          <w:sz w:val="24"/>
          <w:szCs w:val="24"/>
        </w:rPr>
      </w:pPr>
      <w:r>
        <w:rPr>
          <w:rFonts w:hint="eastAsia" w:ascii="宋体" w:hAnsi="宋体" w:eastAsia="宋体" w:cs="宋体"/>
          <w:bCs w:val="0"/>
          <w:caps w:val="0"/>
          <w:color w:val="000000"/>
          <w:spacing w:val="0"/>
          <w:sz w:val="24"/>
          <w:szCs w:val="24"/>
          <w:highlight w:val="none"/>
        </w:rPr>
        <w:fldChar w:fldCharType="begin"/>
      </w:r>
      <w:r>
        <w:rPr>
          <w:rFonts w:hint="eastAsia" w:ascii="宋体" w:hAnsi="宋体" w:eastAsia="宋体" w:cs="宋体"/>
          <w:bCs w:val="0"/>
          <w:caps w:val="0"/>
          <w:spacing w:val="0"/>
          <w:sz w:val="24"/>
          <w:szCs w:val="24"/>
          <w:highlight w:val="none"/>
        </w:rPr>
        <w:instrText xml:space="preserve"> HYPERLINK \l _Toc27667 </w:instrText>
      </w:r>
      <w:r>
        <w:rPr>
          <w:rFonts w:hint="eastAsia" w:ascii="宋体" w:hAnsi="宋体" w:eastAsia="宋体" w:cs="宋体"/>
          <w:bCs w:val="0"/>
          <w:caps w:val="0"/>
          <w:spacing w:val="0"/>
          <w:sz w:val="24"/>
          <w:szCs w:val="24"/>
          <w:highlight w:val="none"/>
        </w:rPr>
        <w:fldChar w:fldCharType="separate"/>
      </w:r>
      <w:r>
        <w:rPr>
          <w:rFonts w:hint="eastAsia" w:ascii="宋体" w:hAnsi="宋体" w:eastAsia="宋体" w:cs="宋体"/>
          <w:bCs/>
          <w:caps w:val="0"/>
          <w:spacing w:val="0"/>
          <w:sz w:val="24"/>
          <w:szCs w:val="24"/>
          <w:highlight w:val="none"/>
        </w:rPr>
        <w:t>第三章 合同条款及格式</w:t>
      </w:r>
      <w:r>
        <w:rPr>
          <w:rFonts w:hint="eastAsia" w:ascii="宋体" w:hAnsi="宋体" w:eastAsia="宋体" w:cs="宋体"/>
          <w:caps w:val="0"/>
          <w:spacing w:val="0"/>
          <w:sz w:val="24"/>
          <w:szCs w:val="24"/>
        </w:rPr>
        <w:tab/>
      </w:r>
      <w:r>
        <w:rPr>
          <w:rFonts w:hint="eastAsia" w:ascii="宋体" w:hAnsi="宋体" w:eastAsia="宋体" w:cs="宋体"/>
          <w:caps w:val="0"/>
          <w:spacing w:val="0"/>
          <w:sz w:val="24"/>
          <w:szCs w:val="24"/>
        </w:rPr>
        <w:fldChar w:fldCharType="begin"/>
      </w:r>
      <w:r>
        <w:rPr>
          <w:rFonts w:hint="eastAsia" w:ascii="宋体" w:hAnsi="宋体" w:eastAsia="宋体" w:cs="宋体"/>
          <w:caps w:val="0"/>
          <w:spacing w:val="0"/>
          <w:sz w:val="24"/>
          <w:szCs w:val="24"/>
        </w:rPr>
        <w:instrText xml:space="preserve"> PAGEREF _Toc27667 \h </w:instrText>
      </w:r>
      <w:r>
        <w:rPr>
          <w:rFonts w:hint="eastAsia" w:ascii="宋体" w:hAnsi="宋体" w:eastAsia="宋体" w:cs="宋体"/>
          <w:caps w:val="0"/>
          <w:spacing w:val="0"/>
          <w:sz w:val="24"/>
          <w:szCs w:val="24"/>
        </w:rPr>
        <w:fldChar w:fldCharType="separate"/>
      </w:r>
      <w:r>
        <w:rPr>
          <w:rFonts w:hint="eastAsia" w:ascii="宋体" w:hAnsi="宋体" w:eastAsia="宋体" w:cs="宋体"/>
          <w:caps w:val="0"/>
          <w:spacing w:val="0"/>
          <w:sz w:val="24"/>
          <w:szCs w:val="24"/>
        </w:rPr>
        <w:t>18</w:t>
      </w:r>
      <w:r>
        <w:rPr>
          <w:rFonts w:hint="eastAsia" w:ascii="宋体" w:hAnsi="宋体" w:eastAsia="宋体" w:cs="宋体"/>
          <w:caps w:val="0"/>
          <w:spacing w:val="0"/>
          <w:sz w:val="24"/>
          <w:szCs w:val="24"/>
        </w:rPr>
        <w:fldChar w:fldCharType="end"/>
      </w:r>
      <w:r>
        <w:rPr>
          <w:rFonts w:hint="eastAsia" w:ascii="宋体" w:hAnsi="宋体" w:eastAsia="宋体" w:cs="宋体"/>
          <w:bCs w:val="0"/>
          <w:caps w:val="0"/>
          <w:color w:val="000000"/>
          <w:spacing w:val="0"/>
          <w:sz w:val="24"/>
          <w:szCs w:val="24"/>
          <w:highlight w:val="none"/>
        </w:rPr>
        <w:fldChar w:fldCharType="end"/>
      </w:r>
    </w:p>
    <w:p w14:paraId="29247EAA">
      <w:pPr>
        <w:pStyle w:val="21"/>
        <w:keepNext w:val="0"/>
        <w:keepLines w:val="0"/>
        <w:pageBreakBefore w:val="0"/>
        <w:widowControl w:val="0"/>
        <w:tabs>
          <w:tab w:val="right" w:leader="dot" w:pos="9746"/>
        </w:tabs>
        <w:kinsoku/>
        <w:wordWrap/>
        <w:overflowPunct/>
        <w:topLinePunct w:val="0"/>
        <w:autoSpaceDE/>
        <w:autoSpaceDN/>
        <w:bidi w:val="0"/>
        <w:adjustRightInd/>
        <w:snapToGrid/>
        <w:spacing w:line="360" w:lineRule="auto"/>
        <w:textAlignment w:val="auto"/>
        <w:rPr>
          <w:rFonts w:hint="eastAsia" w:ascii="宋体" w:hAnsi="宋体" w:eastAsia="宋体" w:cs="宋体"/>
          <w:caps w:val="0"/>
          <w:spacing w:val="0"/>
          <w:sz w:val="24"/>
          <w:szCs w:val="24"/>
        </w:rPr>
      </w:pPr>
      <w:r>
        <w:rPr>
          <w:rFonts w:hint="eastAsia" w:ascii="宋体" w:hAnsi="宋体" w:eastAsia="宋体" w:cs="宋体"/>
          <w:bCs w:val="0"/>
          <w:caps w:val="0"/>
          <w:color w:val="000000"/>
          <w:spacing w:val="0"/>
          <w:sz w:val="24"/>
          <w:szCs w:val="24"/>
          <w:highlight w:val="none"/>
        </w:rPr>
        <w:fldChar w:fldCharType="begin"/>
      </w:r>
      <w:r>
        <w:rPr>
          <w:rFonts w:hint="eastAsia" w:ascii="宋体" w:hAnsi="宋体" w:eastAsia="宋体" w:cs="宋体"/>
          <w:bCs w:val="0"/>
          <w:caps w:val="0"/>
          <w:spacing w:val="0"/>
          <w:sz w:val="24"/>
          <w:szCs w:val="24"/>
          <w:highlight w:val="none"/>
        </w:rPr>
        <w:instrText xml:space="preserve"> HYPERLINK \l _Toc10408 </w:instrText>
      </w:r>
      <w:r>
        <w:rPr>
          <w:rFonts w:hint="eastAsia" w:ascii="宋体" w:hAnsi="宋体" w:eastAsia="宋体" w:cs="宋体"/>
          <w:bCs w:val="0"/>
          <w:caps w:val="0"/>
          <w:spacing w:val="0"/>
          <w:sz w:val="24"/>
          <w:szCs w:val="24"/>
          <w:highlight w:val="none"/>
        </w:rPr>
        <w:fldChar w:fldCharType="separate"/>
      </w:r>
      <w:r>
        <w:rPr>
          <w:rFonts w:hint="eastAsia" w:ascii="宋体" w:hAnsi="宋体" w:eastAsia="宋体" w:cs="宋体"/>
          <w:bCs/>
          <w:caps w:val="0"/>
          <w:spacing w:val="0"/>
          <w:sz w:val="24"/>
          <w:szCs w:val="24"/>
          <w:highlight w:val="none"/>
        </w:rPr>
        <w:t>第四章</w:t>
      </w:r>
      <w:r>
        <w:rPr>
          <w:rFonts w:hint="eastAsia" w:ascii="宋体" w:hAnsi="宋体" w:eastAsia="宋体" w:cs="宋体"/>
          <w:bCs/>
          <w:caps w:val="0"/>
          <w:spacing w:val="0"/>
          <w:sz w:val="24"/>
          <w:szCs w:val="24"/>
          <w:highlight w:val="none"/>
          <w:lang w:val="en-US" w:eastAsia="zh-CN"/>
        </w:rPr>
        <w:t xml:space="preserve"> </w:t>
      </w:r>
      <w:r>
        <w:rPr>
          <w:rFonts w:hint="eastAsia" w:ascii="宋体" w:hAnsi="宋体" w:eastAsia="宋体" w:cs="宋体"/>
          <w:bCs/>
          <w:caps w:val="0"/>
          <w:spacing w:val="0"/>
          <w:sz w:val="24"/>
          <w:szCs w:val="24"/>
          <w:highlight w:val="none"/>
        </w:rPr>
        <w:t>项目需求</w:t>
      </w:r>
      <w:r>
        <w:rPr>
          <w:rFonts w:hint="eastAsia" w:ascii="宋体" w:hAnsi="宋体" w:eastAsia="宋体" w:cs="宋体"/>
          <w:caps w:val="0"/>
          <w:spacing w:val="0"/>
          <w:sz w:val="24"/>
          <w:szCs w:val="24"/>
        </w:rPr>
        <w:tab/>
      </w:r>
      <w:r>
        <w:rPr>
          <w:rFonts w:hint="eastAsia" w:ascii="宋体" w:hAnsi="宋体" w:eastAsia="宋体" w:cs="宋体"/>
          <w:caps w:val="0"/>
          <w:spacing w:val="0"/>
          <w:sz w:val="24"/>
          <w:szCs w:val="24"/>
        </w:rPr>
        <w:fldChar w:fldCharType="begin"/>
      </w:r>
      <w:r>
        <w:rPr>
          <w:rFonts w:hint="eastAsia" w:ascii="宋体" w:hAnsi="宋体" w:eastAsia="宋体" w:cs="宋体"/>
          <w:caps w:val="0"/>
          <w:spacing w:val="0"/>
          <w:sz w:val="24"/>
          <w:szCs w:val="24"/>
        </w:rPr>
        <w:instrText xml:space="preserve"> PAGEREF _Toc10408 \h </w:instrText>
      </w:r>
      <w:r>
        <w:rPr>
          <w:rFonts w:hint="eastAsia" w:ascii="宋体" w:hAnsi="宋体" w:eastAsia="宋体" w:cs="宋体"/>
          <w:caps w:val="0"/>
          <w:spacing w:val="0"/>
          <w:sz w:val="24"/>
          <w:szCs w:val="24"/>
        </w:rPr>
        <w:fldChar w:fldCharType="separate"/>
      </w:r>
      <w:r>
        <w:rPr>
          <w:rFonts w:hint="eastAsia" w:ascii="宋体" w:hAnsi="宋体" w:eastAsia="宋体" w:cs="宋体"/>
          <w:caps w:val="0"/>
          <w:spacing w:val="0"/>
          <w:sz w:val="24"/>
          <w:szCs w:val="24"/>
        </w:rPr>
        <w:t>23</w:t>
      </w:r>
      <w:r>
        <w:rPr>
          <w:rFonts w:hint="eastAsia" w:ascii="宋体" w:hAnsi="宋体" w:eastAsia="宋体" w:cs="宋体"/>
          <w:caps w:val="0"/>
          <w:spacing w:val="0"/>
          <w:sz w:val="24"/>
          <w:szCs w:val="24"/>
        </w:rPr>
        <w:fldChar w:fldCharType="end"/>
      </w:r>
      <w:r>
        <w:rPr>
          <w:rFonts w:hint="eastAsia" w:ascii="宋体" w:hAnsi="宋体" w:eastAsia="宋体" w:cs="宋体"/>
          <w:bCs w:val="0"/>
          <w:caps w:val="0"/>
          <w:color w:val="000000"/>
          <w:spacing w:val="0"/>
          <w:sz w:val="24"/>
          <w:szCs w:val="24"/>
          <w:highlight w:val="none"/>
        </w:rPr>
        <w:fldChar w:fldCharType="end"/>
      </w:r>
    </w:p>
    <w:p w14:paraId="6427A22D">
      <w:pPr>
        <w:pStyle w:val="21"/>
        <w:keepNext w:val="0"/>
        <w:keepLines w:val="0"/>
        <w:pageBreakBefore w:val="0"/>
        <w:widowControl w:val="0"/>
        <w:tabs>
          <w:tab w:val="right" w:leader="dot" w:pos="9746"/>
        </w:tabs>
        <w:kinsoku/>
        <w:wordWrap/>
        <w:overflowPunct/>
        <w:topLinePunct w:val="0"/>
        <w:autoSpaceDE/>
        <w:autoSpaceDN/>
        <w:bidi w:val="0"/>
        <w:adjustRightInd/>
        <w:snapToGrid/>
        <w:spacing w:line="360" w:lineRule="auto"/>
        <w:textAlignment w:val="auto"/>
        <w:rPr>
          <w:rFonts w:hint="eastAsia" w:ascii="宋体" w:hAnsi="宋体" w:eastAsia="宋体" w:cs="宋体"/>
          <w:caps w:val="0"/>
          <w:spacing w:val="0"/>
          <w:sz w:val="24"/>
          <w:szCs w:val="24"/>
        </w:rPr>
      </w:pPr>
      <w:r>
        <w:rPr>
          <w:rFonts w:hint="eastAsia" w:ascii="宋体" w:hAnsi="宋体" w:eastAsia="宋体" w:cs="宋体"/>
          <w:bCs w:val="0"/>
          <w:caps w:val="0"/>
          <w:color w:val="000000"/>
          <w:spacing w:val="0"/>
          <w:sz w:val="24"/>
          <w:szCs w:val="24"/>
          <w:highlight w:val="none"/>
        </w:rPr>
        <w:fldChar w:fldCharType="begin"/>
      </w:r>
      <w:r>
        <w:rPr>
          <w:rFonts w:hint="eastAsia" w:ascii="宋体" w:hAnsi="宋体" w:eastAsia="宋体" w:cs="宋体"/>
          <w:bCs w:val="0"/>
          <w:caps w:val="0"/>
          <w:spacing w:val="0"/>
          <w:sz w:val="24"/>
          <w:szCs w:val="24"/>
          <w:highlight w:val="none"/>
        </w:rPr>
        <w:instrText xml:space="preserve"> HYPERLINK \l _Toc8646 </w:instrText>
      </w:r>
      <w:r>
        <w:rPr>
          <w:rFonts w:hint="eastAsia" w:ascii="宋体" w:hAnsi="宋体" w:eastAsia="宋体" w:cs="宋体"/>
          <w:bCs w:val="0"/>
          <w:caps w:val="0"/>
          <w:spacing w:val="0"/>
          <w:sz w:val="24"/>
          <w:szCs w:val="24"/>
          <w:highlight w:val="none"/>
        </w:rPr>
        <w:fldChar w:fldCharType="separate"/>
      </w:r>
      <w:r>
        <w:rPr>
          <w:rFonts w:hint="eastAsia" w:ascii="宋体" w:hAnsi="宋体" w:eastAsia="宋体" w:cs="宋体"/>
          <w:bCs/>
          <w:caps w:val="0"/>
          <w:spacing w:val="0"/>
          <w:sz w:val="24"/>
          <w:szCs w:val="24"/>
          <w:highlight w:val="none"/>
        </w:rPr>
        <w:t>第五章 评标方法与评标标准</w:t>
      </w:r>
      <w:r>
        <w:rPr>
          <w:rFonts w:hint="eastAsia" w:ascii="宋体" w:hAnsi="宋体" w:eastAsia="宋体" w:cs="宋体"/>
          <w:caps w:val="0"/>
          <w:spacing w:val="0"/>
          <w:sz w:val="24"/>
          <w:szCs w:val="24"/>
        </w:rPr>
        <w:tab/>
      </w:r>
      <w:r>
        <w:rPr>
          <w:rFonts w:hint="eastAsia" w:ascii="宋体" w:hAnsi="宋体" w:eastAsia="宋体" w:cs="宋体"/>
          <w:caps w:val="0"/>
          <w:spacing w:val="0"/>
          <w:sz w:val="24"/>
          <w:szCs w:val="24"/>
        </w:rPr>
        <w:fldChar w:fldCharType="begin"/>
      </w:r>
      <w:r>
        <w:rPr>
          <w:rFonts w:hint="eastAsia" w:ascii="宋体" w:hAnsi="宋体" w:eastAsia="宋体" w:cs="宋体"/>
          <w:caps w:val="0"/>
          <w:spacing w:val="0"/>
          <w:sz w:val="24"/>
          <w:szCs w:val="24"/>
        </w:rPr>
        <w:instrText xml:space="preserve"> PAGEREF _Toc8646 \h </w:instrText>
      </w:r>
      <w:r>
        <w:rPr>
          <w:rFonts w:hint="eastAsia" w:ascii="宋体" w:hAnsi="宋体" w:eastAsia="宋体" w:cs="宋体"/>
          <w:caps w:val="0"/>
          <w:spacing w:val="0"/>
          <w:sz w:val="24"/>
          <w:szCs w:val="24"/>
        </w:rPr>
        <w:fldChar w:fldCharType="separate"/>
      </w:r>
      <w:r>
        <w:rPr>
          <w:rFonts w:hint="eastAsia" w:ascii="宋体" w:hAnsi="宋体" w:eastAsia="宋体" w:cs="宋体"/>
          <w:caps w:val="0"/>
          <w:spacing w:val="0"/>
          <w:sz w:val="24"/>
          <w:szCs w:val="24"/>
        </w:rPr>
        <w:t>44</w:t>
      </w:r>
      <w:r>
        <w:rPr>
          <w:rFonts w:hint="eastAsia" w:ascii="宋体" w:hAnsi="宋体" w:eastAsia="宋体" w:cs="宋体"/>
          <w:caps w:val="0"/>
          <w:spacing w:val="0"/>
          <w:sz w:val="24"/>
          <w:szCs w:val="24"/>
        </w:rPr>
        <w:fldChar w:fldCharType="end"/>
      </w:r>
      <w:r>
        <w:rPr>
          <w:rFonts w:hint="eastAsia" w:ascii="宋体" w:hAnsi="宋体" w:eastAsia="宋体" w:cs="宋体"/>
          <w:bCs w:val="0"/>
          <w:caps w:val="0"/>
          <w:color w:val="000000"/>
          <w:spacing w:val="0"/>
          <w:sz w:val="24"/>
          <w:szCs w:val="24"/>
          <w:highlight w:val="none"/>
        </w:rPr>
        <w:fldChar w:fldCharType="end"/>
      </w:r>
    </w:p>
    <w:p w14:paraId="102D876A">
      <w:pPr>
        <w:pStyle w:val="21"/>
        <w:keepNext w:val="0"/>
        <w:keepLines w:val="0"/>
        <w:pageBreakBefore w:val="0"/>
        <w:widowControl w:val="0"/>
        <w:tabs>
          <w:tab w:val="right" w:leader="dot" w:pos="9746"/>
        </w:tabs>
        <w:kinsoku/>
        <w:wordWrap/>
        <w:overflowPunct/>
        <w:topLinePunct w:val="0"/>
        <w:autoSpaceDE/>
        <w:autoSpaceDN/>
        <w:bidi w:val="0"/>
        <w:adjustRightInd/>
        <w:snapToGrid/>
        <w:spacing w:line="360" w:lineRule="auto"/>
        <w:textAlignment w:val="auto"/>
        <w:rPr>
          <w:rFonts w:hint="eastAsia" w:ascii="宋体" w:hAnsi="宋体" w:eastAsia="宋体" w:cs="宋体"/>
          <w:caps w:val="0"/>
          <w:spacing w:val="0"/>
        </w:rPr>
      </w:pPr>
      <w:r>
        <w:rPr>
          <w:rFonts w:hint="eastAsia" w:ascii="宋体" w:hAnsi="宋体" w:eastAsia="宋体" w:cs="宋体"/>
          <w:bCs w:val="0"/>
          <w:caps w:val="0"/>
          <w:color w:val="000000"/>
          <w:spacing w:val="0"/>
          <w:sz w:val="24"/>
          <w:szCs w:val="24"/>
          <w:highlight w:val="none"/>
        </w:rPr>
        <w:fldChar w:fldCharType="begin"/>
      </w:r>
      <w:r>
        <w:rPr>
          <w:rFonts w:hint="eastAsia" w:ascii="宋体" w:hAnsi="宋体" w:eastAsia="宋体" w:cs="宋体"/>
          <w:bCs w:val="0"/>
          <w:caps w:val="0"/>
          <w:spacing w:val="0"/>
          <w:sz w:val="24"/>
          <w:szCs w:val="24"/>
          <w:highlight w:val="none"/>
        </w:rPr>
        <w:instrText xml:space="preserve"> HYPERLINK \l _Toc31401 </w:instrText>
      </w:r>
      <w:r>
        <w:rPr>
          <w:rFonts w:hint="eastAsia" w:ascii="宋体" w:hAnsi="宋体" w:eastAsia="宋体" w:cs="宋体"/>
          <w:bCs w:val="0"/>
          <w:caps w:val="0"/>
          <w:spacing w:val="0"/>
          <w:sz w:val="24"/>
          <w:szCs w:val="24"/>
          <w:highlight w:val="none"/>
        </w:rPr>
        <w:fldChar w:fldCharType="separate"/>
      </w:r>
      <w:r>
        <w:rPr>
          <w:rFonts w:hint="eastAsia" w:ascii="宋体" w:hAnsi="宋体" w:eastAsia="宋体" w:cs="宋体"/>
          <w:caps w:val="0"/>
          <w:spacing w:val="0"/>
          <w:sz w:val="24"/>
          <w:szCs w:val="24"/>
          <w:highlight w:val="none"/>
        </w:rPr>
        <w:t>第六章 投标文件格式</w:t>
      </w:r>
      <w:r>
        <w:rPr>
          <w:rFonts w:hint="eastAsia" w:ascii="宋体" w:hAnsi="宋体" w:eastAsia="宋体" w:cs="宋体"/>
          <w:caps w:val="0"/>
          <w:spacing w:val="0"/>
          <w:sz w:val="24"/>
          <w:szCs w:val="24"/>
        </w:rPr>
        <w:tab/>
      </w:r>
      <w:r>
        <w:rPr>
          <w:rFonts w:hint="eastAsia" w:ascii="宋体" w:hAnsi="宋体" w:eastAsia="宋体" w:cs="宋体"/>
          <w:caps w:val="0"/>
          <w:spacing w:val="0"/>
          <w:sz w:val="24"/>
          <w:szCs w:val="24"/>
        </w:rPr>
        <w:fldChar w:fldCharType="begin"/>
      </w:r>
      <w:r>
        <w:rPr>
          <w:rFonts w:hint="eastAsia" w:ascii="宋体" w:hAnsi="宋体" w:eastAsia="宋体" w:cs="宋体"/>
          <w:caps w:val="0"/>
          <w:spacing w:val="0"/>
          <w:sz w:val="24"/>
          <w:szCs w:val="24"/>
        </w:rPr>
        <w:instrText xml:space="preserve"> PAGEREF _Toc31401 \h </w:instrText>
      </w:r>
      <w:r>
        <w:rPr>
          <w:rFonts w:hint="eastAsia" w:ascii="宋体" w:hAnsi="宋体" w:eastAsia="宋体" w:cs="宋体"/>
          <w:caps w:val="0"/>
          <w:spacing w:val="0"/>
          <w:sz w:val="24"/>
          <w:szCs w:val="24"/>
        </w:rPr>
        <w:fldChar w:fldCharType="separate"/>
      </w:r>
      <w:r>
        <w:rPr>
          <w:rFonts w:hint="eastAsia" w:ascii="宋体" w:hAnsi="宋体" w:eastAsia="宋体" w:cs="宋体"/>
          <w:caps w:val="0"/>
          <w:spacing w:val="0"/>
          <w:sz w:val="24"/>
          <w:szCs w:val="24"/>
        </w:rPr>
        <w:t>47</w:t>
      </w:r>
      <w:r>
        <w:rPr>
          <w:rFonts w:hint="eastAsia" w:ascii="宋体" w:hAnsi="宋体" w:eastAsia="宋体" w:cs="宋体"/>
          <w:caps w:val="0"/>
          <w:spacing w:val="0"/>
          <w:sz w:val="24"/>
          <w:szCs w:val="24"/>
        </w:rPr>
        <w:fldChar w:fldCharType="end"/>
      </w:r>
      <w:r>
        <w:rPr>
          <w:rFonts w:hint="eastAsia" w:ascii="宋体" w:hAnsi="宋体" w:eastAsia="宋体" w:cs="宋体"/>
          <w:bCs w:val="0"/>
          <w:caps w:val="0"/>
          <w:color w:val="000000"/>
          <w:spacing w:val="0"/>
          <w:sz w:val="24"/>
          <w:szCs w:val="24"/>
          <w:highlight w:val="none"/>
        </w:rPr>
        <w:fldChar w:fldCharType="end"/>
      </w:r>
    </w:p>
    <w:p w14:paraId="12630B1E">
      <w:pPr>
        <w:kinsoku/>
        <w:wordWrap/>
        <w:overflowPunct/>
        <w:topLinePunct w:val="0"/>
        <w:autoSpaceDE/>
        <w:autoSpaceDN/>
        <w:bidi w:val="0"/>
        <w:adjustRightInd/>
        <w:spacing w:line="440" w:lineRule="exact"/>
        <w:textAlignment w:val="auto"/>
        <w:rPr>
          <w:rFonts w:hint="eastAsia" w:ascii="宋体" w:hAnsi="宋体" w:eastAsia="宋体" w:cs="宋体"/>
          <w:b/>
          <w:bCs/>
          <w:caps w:val="0"/>
          <w:color w:val="000000"/>
          <w:spacing w:val="0"/>
          <w:sz w:val="20"/>
          <w:szCs w:val="20"/>
          <w:highlight w:val="none"/>
        </w:rPr>
      </w:pPr>
      <w:r>
        <w:rPr>
          <w:rFonts w:hint="eastAsia" w:ascii="宋体" w:hAnsi="宋体" w:eastAsia="宋体" w:cs="宋体"/>
          <w:bCs w:val="0"/>
          <w:caps w:val="0"/>
          <w:color w:val="000000"/>
          <w:spacing w:val="0"/>
          <w:szCs w:val="20"/>
          <w:highlight w:val="none"/>
        </w:rPr>
        <w:fldChar w:fldCharType="end"/>
      </w:r>
    </w:p>
    <w:p w14:paraId="1675C8B3">
      <w:pPr>
        <w:kinsoku/>
        <w:wordWrap/>
        <w:overflowPunct/>
        <w:topLinePunct w:val="0"/>
        <w:autoSpaceDE/>
        <w:autoSpaceDN/>
        <w:bidi w:val="0"/>
        <w:adjustRightInd/>
        <w:spacing w:line="440" w:lineRule="exact"/>
        <w:textAlignment w:val="auto"/>
        <w:rPr>
          <w:rFonts w:hint="eastAsia" w:ascii="宋体" w:hAnsi="宋体" w:eastAsia="宋体" w:cs="宋体"/>
          <w:caps w:val="0"/>
          <w:color w:val="000000"/>
          <w:spacing w:val="0"/>
          <w:szCs w:val="21"/>
          <w:highlight w:val="none"/>
        </w:rPr>
        <w:sectPr>
          <w:headerReference r:id="rId3" w:type="default"/>
          <w:footerReference r:id="rId4" w:type="default"/>
          <w:footerReference r:id="rId5" w:type="even"/>
          <w:pgSz w:w="11906" w:h="16838"/>
          <w:pgMar w:top="1440" w:right="1080" w:bottom="1440" w:left="1080" w:header="851" w:footer="992" w:gutter="0"/>
          <w:pgNumType w:start="0"/>
          <w:cols w:space="1701" w:num="1"/>
          <w:titlePg/>
          <w:docGrid w:linePitch="360" w:charSpace="0"/>
        </w:sectPr>
      </w:pPr>
    </w:p>
    <w:bookmarkEnd w:id="2"/>
    <w:p w14:paraId="3C094F31">
      <w:pPr>
        <w:pStyle w:val="257"/>
        <w:keepNext w:val="0"/>
        <w:keepLines w:val="0"/>
        <w:pageBreakBefore/>
        <w:widowControl w:val="0"/>
        <w:shd w:val="clear" w:color="auto" w:fill="auto"/>
        <w:kinsoku/>
        <w:wordWrap/>
        <w:overflowPunct/>
        <w:topLinePunct w:val="0"/>
        <w:autoSpaceDE/>
        <w:autoSpaceDN/>
        <w:bidi w:val="0"/>
        <w:adjustRightInd/>
        <w:snapToGrid/>
        <w:spacing w:before="0" w:after="0" w:line="360" w:lineRule="auto"/>
        <w:textAlignment w:val="auto"/>
        <w:rPr>
          <w:rFonts w:hint="eastAsia" w:ascii="宋体" w:hAnsi="宋体" w:eastAsia="宋体" w:cs="宋体"/>
          <w:caps w:val="0"/>
          <w:color w:val="000000"/>
          <w:spacing w:val="0"/>
          <w:highlight w:val="none"/>
        </w:rPr>
      </w:pPr>
      <w:bookmarkStart w:id="8" w:name="_Toc15741"/>
      <w:bookmarkStart w:id="9" w:name="_Toc35244866"/>
      <w:bookmarkStart w:id="10" w:name="_Toc54119644"/>
      <w:r>
        <w:rPr>
          <w:rFonts w:hint="eastAsia" w:ascii="宋体" w:hAnsi="宋体" w:eastAsia="宋体" w:cs="宋体"/>
          <w:caps w:val="0"/>
          <w:color w:val="000000"/>
          <w:spacing w:val="0"/>
          <w:highlight w:val="none"/>
        </w:rPr>
        <w:t>第一章 投标邀请</w:t>
      </w:r>
      <w:bookmarkEnd w:id="8"/>
      <w:bookmarkEnd w:id="9"/>
      <w:bookmarkEnd w:id="10"/>
      <w:bookmarkStart w:id="11" w:name="_Toc120614211"/>
    </w:p>
    <w:p w14:paraId="1D8EA4E1">
      <w:pPr>
        <w:keepNext w:val="0"/>
        <w:keepLines w:val="0"/>
        <w:pageBreakBefore w:val="0"/>
        <w:widowControl/>
        <w:shd w:val="clear" w:color="auto" w:fill="auto"/>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aps w:val="0"/>
          <w:color w:val="000000"/>
          <w:spacing w:val="0"/>
          <w:sz w:val="24"/>
          <w:highlight w:val="none"/>
        </w:rPr>
      </w:pPr>
      <w:r>
        <w:rPr>
          <w:rFonts w:hint="eastAsia" w:ascii="宋体" w:hAnsi="宋体" w:cs="宋体"/>
          <w:caps w:val="0"/>
          <w:color w:val="000000"/>
          <w:spacing w:val="0"/>
          <w:sz w:val="24"/>
          <w:highlight w:val="none"/>
          <w:lang w:eastAsia="zh-CN"/>
        </w:rPr>
        <w:t>张家港市中医医院布草洗涤租赁服务</w:t>
      </w:r>
      <w:r>
        <w:rPr>
          <w:rFonts w:hint="eastAsia" w:ascii="宋体" w:hAnsi="宋体" w:eastAsia="宋体" w:cs="宋体"/>
          <w:caps w:val="0"/>
          <w:color w:val="000000"/>
          <w:spacing w:val="0"/>
          <w:sz w:val="24"/>
          <w:highlight w:val="none"/>
        </w:rPr>
        <w:t>招标项目的潜在投标人应在</w:t>
      </w:r>
      <w:r>
        <w:rPr>
          <w:rFonts w:hint="eastAsia" w:ascii="宋体" w:hAnsi="宋体" w:eastAsia="宋体" w:cs="宋体"/>
          <w:caps w:val="0"/>
          <w:color w:val="000000"/>
          <w:spacing w:val="0"/>
          <w:sz w:val="24"/>
          <w:highlight w:val="none"/>
          <w:lang w:eastAsia="zh-CN"/>
        </w:rPr>
        <w:t>“</w:t>
      </w:r>
      <w:bookmarkStart w:id="328" w:name="_GoBack"/>
      <w:bookmarkEnd w:id="328"/>
      <w:r>
        <w:rPr>
          <w:rFonts w:hint="eastAsia" w:ascii="宋体" w:hAnsi="宋体" w:eastAsia="宋体" w:cs="宋体"/>
          <w:caps w:val="0"/>
          <w:color w:val="000000"/>
          <w:spacing w:val="0"/>
          <w:sz w:val="24"/>
          <w:highlight w:val="none"/>
          <w:lang w:eastAsia="zh-CN"/>
        </w:rPr>
        <w:t>苏采云政府采购一体化平台”中参与项目并下载获取电子招标文件</w:t>
      </w:r>
      <w:r>
        <w:rPr>
          <w:rFonts w:hint="eastAsia" w:ascii="宋体" w:hAnsi="宋体" w:eastAsia="宋体" w:cs="宋体"/>
          <w:caps w:val="0"/>
          <w:color w:val="000000"/>
          <w:spacing w:val="0"/>
          <w:sz w:val="24"/>
          <w:highlight w:val="none"/>
        </w:rPr>
        <w:t>，并于</w:t>
      </w:r>
      <w:bookmarkStart w:id="12" w:name="EBee70630b2b034e3b96b8b75da3c10212"/>
      <w:r>
        <w:rPr>
          <w:rFonts w:hint="eastAsia" w:ascii="宋体" w:hAnsi="宋体" w:eastAsia="宋体" w:cs="宋体"/>
          <w:caps w:val="0"/>
          <w:color w:val="000000"/>
          <w:spacing w:val="0"/>
          <w:sz w:val="24"/>
          <w:highlight w:val="none"/>
        </w:rPr>
        <w:t>202</w:t>
      </w:r>
      <w:r>
        <w:rPr>
          <w:rFonts w:hint="eastAsia" w:ascii="宋体" w:hAnsi="宋体" w:eastAsia="宋体" w:cs="宋体"/>
          <w:caps w:val="0"/>
          <w:color w:val="000000"/>
          <w:spacing w:val="0"/>
          <w:sz w:val="24"/>
          <w:highlight w:val="none"/>
          <w:lang w:val="en-US" w:eastAsia="zh-CN"/>
        </w:rPr>
        <w:t>6</w:t>
      </w:r>
      <w:r>
        <w:rPr>
          <w:rFonts w:hint="eastAsia" w:ascii="宋体" w:hAnsi="宋体" w:eastAsia="宋体" w:cs="宋体"/>
          <w:caps w:val="0"/>
          <w:color w:val="000000"/>
          <w:spacing w:val="0"/>
          <w:sz w:val="24"/>
          <w:highlight w:val="none"/>
        </w:rPr>
        <w:t>年0</w:t>
      </w:r>
      <w:r>
        <w:rPr>
          <w:rFonts w:hint="eastAsia" w:ascii="宋体" w:hAnsi="宋体" w:cs="宋体"/>
          <w:caps w:val="0"/>
          <w:color w:val="000000"/>
          <w:spacing w:val="0"/>
          <w:sz w:val="24"/>
          <w:highlight w:val="none"/>
          <w:lang w:val="en-US" w:eastAsia="zh-CN"/>
        </w:rPr>
        <w:t>6</w:t>
      </w:r>
      <w:r>
        <w:rPr>
          <w:rFonts w:hint="eastAsia" w:ascii="宋体" w:hAnsi="宋体" w:eastAsia="宋体" w:cs="宋体"/>
          <w:caps w:val="0"/>
          <w:color w:val="000000"/>
          <w:spacing w:val="0"/>
          <w:sz w:val="24"/>
          <w:highlight w:val="none"/>
        </w:rPr>
        <w:t>月</w:t>
      </w:r>
      <w:r>
        <w:rPr>
          <w:rFonts w:hint="eastAsia" w:ascii="宋体" w:hAnsi="宋体" w:cs="宋体"/>
          <w:caps w:val="0"/>
          <w:color w:val="000000"/>
          <w:spacing w:val="0"/>
          <w:sz w:val="24"/>
          <w:highlight w:val="none"/>
          <w:lang w:val="en-US" w:eastAsia="zh-CN"/>
        </w:rPr>
        <w:t>17</w:t>
      </w:r>
      <w:r>
        <w:rPr>
          <w:rFonts w:hint="eastAsia" w:ascii="宋体" w:hAnsi="宋体" w:eastAsia="宋体" w:cs="宋体"/>
          <w:caps w:val="0"/>
          <w:color w:val="000000"/>
          <w:spacing w:val="0"/>
          <w:sz w:val="24"/>
          <w:highlight w:val="none"/>
        </w:rPr>
        <w:t>日1</w:t>
      </w:r>
      <w:r>
        <w:rPr>
          <w:rFonts w:hint="eastAsia" w:ascii="宋体" w:hAnsi="宋体" w:eastAsia="宋体" w:cs="宋体"/>
          <w:caps w:val="0"/>
          <w:color w:val="000000"/>
          <w:spacing w:val="0"/>
          <w:sz w:val="24"/>
          <w:highlight w:val="none"/>
          <w:lang w:val="en-US" w:eastAsia="zh-CN"/>
        </w:rPr>
        <w:t>3</w:t>
      </w:r>
      <w:r>
        <w:rPr>
          <w:rFonts w:hint="eastAsia" w:ascii="宋体" w:hAnsi="宋体" w:eastAsia="宋体" w:cs="宋体"/>
          <w:caps w:val="0"/>
          <w:color w:val="000000"/>
          <w:spacing w:val="0"/>
          <w:sz w:val="24"/>
          <w:highlight w:val="none"/>
        </w:rPr>
        <w:t>:</w:t>
      </w:r>
      <w:r>
        <w:rPr>
          <w:rFonts w:hint="eastAsia" w:ascii="宋体" w:hAnsi="宋体" w:eastAsia="宋体" w:cs="宋体"/>
          <w:caps w:val="0"/>
          <w:color w:val="000000"/>
          <w:spacing w:val="0"/>
          <w:sz w:val="24"/>
          <w:highlight w:val="none"/>
          <w:lang w:val="en-US" w:eastAsia="zh-CN"/>
        </w:rPr>
        <w:t>3</w:t>
      </w:r>
      <w:r>
        <w:rPr>
          <w:rFonts w:hint="eastAsia" w:ascii="宋体" w:hAnsi="宋体" w:eastAsia="宋体" w:cs="宋体"/>
          <w:caps w:val="0"/>
          <w:color w:val="000000"/>
          <w:spacing w:val="0"/>
          <w:sz w:val="24"/>
          <w:highlight w:val="none"/>
        </w:rPr>
        <w:t>0</w:t>
      </w:r>
      <w:bookmarkEnd w:id="12"/>
      <w:r>
        <w:rPr>
          <w:rFonts w:hint="eastAsia" w:ascii="宋体" w:hAnsi="宋体" w:eastAsia="宋体" w:cs="宋体"/>
          <w:caps w:val="0"/>
          <w:color w:val="000000"/>
          <w:spacing w:val="0"/>
          <w:sz w:val="24"/>
          <w:highlight w:val="none"/>
        </w:rPr>
        <w:t>（北京时间）前递交投标文件。</w:t>
      </w:r>
    </w:p>
    <w:p w14:paraId="3BBED0A3">
      <w:pPr>
        <w:keepNext w:val="0"/>
        <w:keepLines w:val="0"/>
        <w:pageBreakBefore w:val="0"/>
        <w:widowControl/>
        <w:shd w:val="clear" w:color="auto" w:fill="auto"/>
        <w:kinsoku/>
        <w:wordWrap/>
        <w:overflowPunct/>
        <w:topLinePunct w:val="0"/>
        <w:autoSpaceDE/>
        <w:autoSpaceDN/>
        <w:bidi w:val="0"/>
        <w:adjustRightInd/>
        <w:snapToGrid/>
        <w:spacing w:line="440" w:lineRule="exact"/>
        <w:ind w:firstLine="482" w:firstLineChars="200"/>
        <w:textAlignment w:val="auto"/>
        <w:rPr>
          <w:rFonts w:hint="eastAsia" w:ascii="宋体" w:hAnsi="宋体" w:eastAsia="宋体" w:cs="宋体"/>
          <w:b/>
          <w:bCs/>
          <w:caps w:val="0"/>
          <w:color w:val="000000"/>
          <w:spacing w:val="0"/>
          <w:sz w:val="24"/>
          <w:highlight w:val="none"/>
        </w:rPr>
      </w:pPr>
      <w:r>
        <w:rPr>
          <w:rFonts w:hint="eastAsia" w:ascii="宋体" w:hAnsi="宋体" w:eastAsia="宋体" w:cs="宋体"/>
          <w:b/>
          <w:bCs/>
          <w:caps w:val="0"/>
          <w:color w:val="000000"/>
          <w:spacing w:val="0"/>
          <w:sz w:val="24"/>
          <w:highlight w:val="none"/>
        </w:rPr>
        <w:t>一、项目基本情况</w:t>
      </w:r>
    </w:p>
    <w:p w14:paraId="1EA3ED43">
      <w:pPr>
        <w:keepNext w:val="0"/>
        <w:keepLines w:val="0"/>
        <w:pageBreakBefore w:val="0"/>
        <w:widowControl/>
        <w:shd w:val="clear" w:color="auto" w:fill="auto"/>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aps w:val="0"/>
          <w:color w:val="auto"/>
          <w:spacing w:val="0"/>
          <w:sz w:val="24"/>
          <w:highlight w:val="none"/>
          <w:lang w:val="en-US" w:eastAsia="zh-CN"/>
        </w:rPr>
      </w:pPr>
      <w:r>
        <w:rPr>
          <w:rFonts w:hint="eastAsia" w:ascii="宋体" w:hAnsi="宋体" w:eastAsia="宋体" w:cs="宋体"/>
          <w:caps w:val="0"/>
          <w:color w:val="auto"/>
          <w:spacing w:val="0"/>
          <w:sz w:val="24"/>
          <w:highlight w:val="none"/>
          <w:lang w:val="en-US" w:eastAsia="zh-CN"/>
        </w:rPr>
        <w:t>项目编号：</w:t>
      </w:r>
      <w:r>
        <w:rPr>
          <w:rFonts w:hint="eastAsia" w:ascii="宋体" w:hAnsi="宋体" w:cs="宋体"/>
          <w:caps w:val="0"/>
          <w:color w:val="auto"/>
          <w:spacing w:val="0"/>
          <w:sz w:val="24"/>
          <w:highlight w:val="none"/>
          <w:lang w:val="en-US" w:eastAsia="zh-CN"/>
        </w:rPr>
        <w:t>JSZC-320582-SZWT-G2026-0007</w:t>
      </w:r>
    </w:p>
    <w:p w14:paraId="026E1665">
      <w:pPr>
        <w:keepNext w:val="0"/>
        <w:keepLines w:val="0"/>
        <w:pageBreakBefore w:val="0"/>
        <w:widowControl/>
        <w:shd w:val="clear" w:color="auto" w:fill="auto"/>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aps w:val="0"/>
          <w:color w:val="auto"/>
          <w:spacing w:val="0"/>
          <w:sz w:val="24"/>
          <w:highlight w:val="none"/>
          <w:lang w:val="en-US" w:eastAsia="zh-CN"/>
        </w:rPr>
      </w:pPr>
      <w:r>
        <w:rPr>
          <w:rFonts w:hint="eastAsia" w:ascii="宋体" w:hAnsi="宋体" w:eastAsia="宋体" w:cs="宋体"/>
          <w:caps w:val="0"/>
          <w:color w:val="auto"/>
          <w:spacing w:val="0"/>
          <w:sz w:val="24"/>
          <w:highlight w:val="none"/>
          <w:lang w:val="en-US" w:eastAsia="zh-CN"/>
        </w:rPr>
        <w:t>项目名称：</w:t>
      </w:r>
      <w:r>
        <w:rPr>
          <w:rFonts w:hint="eastAsia" w:ascii="宋体" w:hAnsi="宋体" w:cs="宋体"/>
          <w:caps w:val="0"/>
          <w:color w:val="auto"/>
          <w:spacing w:val="0"/>
          <w:sz w:val="24"/>
          <w:highlight w:val="none"/>
          <w:lang w:val="en-US" w:eastAsia="zh-CN"/>
        </w:rPr>
        <w:t>张家港市中医医院布草洗涤租赁服务</w:t>
      </w:r>
    </w:p>
    <w:p w14:paraId="294823E5">
      <w:pPr>
        <w:keepNext w:val="0"/>
        <w:keepLines w:val="0"/>
        <w:pageBreakBefore w:val="0"/>
        <w:widowControl/>
        <w:shd w:val="clear" w:color="auto" w:fill="auto"/>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aps w:val="0"/>
          <w:color w:val="auto"/>
          <w:spacing w:val="0"/>
          <w:sz w:val="24"/>
          <w:highlight w:val="none"/>
          <w:lang w:val="en-US" w:eastAsia="zh-CN"/>
        </w:rPr>
      </w:pPr>
      <w:r>
        <w:rPr>
          <w:rFonts w:hint="eastAsia" w:ascii="宋体" w:hAnsi="宋体" w:eastAsia="宋体" w:cs="宋体"/>
          <w:caps w:val="0"/>
          <w:color w:val="auto"/>
          <w:spacing w:val="0"/>
          <w:sz w:val="24"/>
          <w:highlight w:val="none"/>
          <w:lang w:val="en-US" w:eastAsia="zh-CN"/>
        </w:rPr>
        <w:t>预算金额</w:t>
      </w:r>
      <w:bookmarkStart w:id="13" w:name="EBd75febe3fd0a4f1ba40204704eb6dfdd"/>
      <w:r>
        <w:rPr>
          <w:rFonts w:hint="eastAsia" w:ascii="宋体" w:hAnsi="宋体" w:eastAsia="宋体" w:cs="宋体"/>
          <w:caps w:val="0"/>
          <w:color w:val="auto"/>
          <w:spacing w:val="0"/>
          <w:sz w:val="24"/>
          <w:highlight w:val="none"/>
          <w:lang w:val="en-US" w:eastAsia="zh-CN"/>
        </w:rPr>
        <w:t>：4000000元</w:t>
      </w:r>
      <w:bookmarkEnd w:id="13"/>
    </w:p>
    <w:p w14:paraId="5703A81A">
      <w:pPr>
        <w:keepNext w:val="0"/>
        <w:keepLines w:val="0"/>
        <w:pageBreakBefore w:val="0"/>
        <w:widowControl/>
        <w:shd w:val="clear" w:color="auto" w:fill="auto"/>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aps w:val="0"/>
          <w:color w:val="auto"/>
          <w:spacing w:val="0"/>
          <w:sz w:val="24"/>
          <w:highlight w:val="none"/>
          <w:lang w:val="en-US" w:eastAsia="zh-CN"/>
        </w:rPr>
      </w:pPr>
      <w:r>
        <w:rPr>
          <w:rFonts w:hint="eastAsia" w:ascii="宋体" w:hAnsi="宋体" w:eastAsia="宋体" w:cs="宋体"/>
          <w:caps w:val="0"/>
          <w:color w:val="auto"/>
          <w:spacing w:val="0"/>
          <w:sz w:val="24"/>
          <w:highlight w:val="none"/>
          <w:lang w:val="en-US" w:eastAsia="zh-CN"/>
        </w:rPr>
        <w:t>最高限价</w:t>
      </w:r>
      <w:bookmarkStart w:id="14" w:name="EB2d856c28a70640468b325dc969521960"/>
      <w:r>
        <w:rPr>
          <w:rFonts w:hint="eastAsia" w:ascii="宋体" w:hAnsi="宋体" w:eastAsia="宋体" w:cs="宋体"/>
          <w:caps w:val="0"/>
          <w:color w:val="auto"/>
          <w:spacing w:val="0"/>
          <w:sz w:val="24"/>
          <w:highlight w:val="none"/>
          <w:lang w:val="en-US" w:eastAsia="zh-CN"/>
        </w:rPr>
        <w:t>：4000000元</w:t>
      </w:r>
      <w:bookmarkEnd w:id="14"/>
    </w:p>
    <w:p w14:paraId="68D34D50">
      <w:pPr>
        <w:keepNext w:val="0"/>
        <w:keepLines w:val="0"/>
        <w:pageBreakBefore w:val="0"/>
        <w:widowControl/>
        <w:shd w:val="clear" w:color="auto" w:fill="auto"/>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aps w:val="0"/>
          <w:color w:val="auto"/>
          <w:spacing w:val="0"/>
          <w:sz w:val="24"/>
          <w:highlight w:val="none"/>
          <w:lang w:val="en-US" w:eastAsia="zh-CN"/>
        </w:rPr>
      </w:pPr>
      <w:r>
        <w:rPr>
          <w:rFonts w:hint="eastAsia" w:ascii="宋体" w:hAnsi="宋体" w:eastAsia="宋体" w:cs="宋体"/>
          <w:caps w:val="0"/>
          <w:color w:val="auto"/>
          <w:spacing w:val="0"/>
          <w:sz w:val="24"/>
          <w:highlight w:val="none"/>
          <w:lang w:val="en-US" w:eastAsia="zh-CN"/>
        </w:rPr>
        <w:t>采购需求：为提高医院医疗水平和服务质量，提供医院内部临床被服、病人衣裤、手术衣裤、敷料等医用织物的洗涤、租赁服务。</w:t>
      </w:r>
    </w:p>
    <w:p w14:paraId="13A01A24">
      <w:pPr>
        <w:keepNext w:val="0"/>
        <w:keepLines w:val="0"/>
        <w:pageBreakBefore w:val="0"/>
        <w:widowControl/>
        <w:shd w:val="clear" w:color="auto" w:fill="auto"/>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aps w:val="0"/>
          <w:color w:val="auto"/>
          <w:spacing w:val="0"/>
          <w:sz w:val="24"/>
          <w:highlight w:val="none"/>
          <w:lang w:val="en-US" w:eastAsia="zh-CN"/>
        </w:rPr>
      </w:pPr>
      <w:r>
        <w:rPr>
          <w:rFonts w:hint="eastAsia" w:ascii="宋体" w:hAnsi="宋体" w:eastAsia="宋体" w:cs="宋体"/>
          <w:caps w:val="0"/>
          <w:color w:val="auto"/>
          <w:spacing w:val="0"/>
          <w:sz w:val="24"/>
          <w:highlight w:val="none"/>
          <w:lang w:val="en-US" w:eastAsia="zh-CN"/>
        </w:rPr>
        <w:t>合同履行期限：2年。</w:t>
      </w:r>
    </w:p>
    <w:p w14:paraId="064DBC3E">
      <w:pPr>
        <w:keepNext w:val="0"/>
        <w:keepLines w:val="0"/>
        <w:pageBreakBefore w:val="0"/>
        <w:widowControl/>
        <w:shd w:val="clear" w:color="auto" w:fill="auto"/>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aps w:val="0"/>
          <w:color w:val="auto"/>
          <w:spacing w:val="0"/>
          <w:sz w:val="24"/>
          <w:highlight w:val="none"/>
          <w:lang w:val="en-US" w:eastAsia="zh-CN"/>
        </w:rPr>
      </w:pPr>
      <w:r>
        <w:rPr>
          <w:rFonts w:hint="eastAsia" w:ascii="宋体" w:hAnsi="宋体" w:eastAsia="宋体" w:cs="宋体"/>
          <w:caps w:val="0"/>
          <w:color w:val="auto"/>
          <w:spacing w:val="0"/>
          <w:sz w:val="24"/>
          <w:highlight w:val="none"/>
          <w:lang w:val="en-US" w:eastAsia="zh-CN"/>
        </w:rPr>
        <w:t>本项目不接受联合体投标。</w:t>
      </w:r>
    </w:p>
    <w:p w14:paraId="2D63E41E">
      <w:pPr>
        <w:keepNext w:val="0"/>
        <w:keepLines w:val="0"/>
        <w:pageBreakBefore w:val="0"/>
        <w:widowControl/>
        <w:shd w:val="clear" w:color="auto" w:fill="auto"/>
        <w:kinsoku/>
        <w:wordWrap/>
        <w:overflowPunct/>
        <w:topLinePunct w:val="0"/>
        <w:autoSpaceDE/>
        <w:autoSpaceDN/>
        <w:bidi w:val="0"/>
        <w:adjustRightInd/>
        <w:snapToGrid/>
        <w:spacing w:line="440" w:lineRule="exact"/>
        <w:ind w:firstLine="482" w:firstLineChars="200"/>
        <w:textAlignment w:val="auto"/>
        <w:rPr>
          <w:rFonts w:hint="eastAsia" w:ascii="宋体" w:hAnsi="宋体" w:eastAsia="宋体" w:cs="宋体"/>
          <w:b/>
          <w:bCs/>
          <w:caps w:val="0"/>
          <w:color w:val="000000"/>
          <w:spacing w:val="0"/>
          <w:sz w:val="24"/>
          <w:highlight w:val="none"/>
        </w:rPr>
      </w:pPr>
      <w:r>
        <w:rPr>
          <w:rFonts w:hint="eastAsia" w:ascii="宋体" w:hAnsi="宋体" w:eastAsia="宋体" w:cs="宋体"/>
          <w:b/>
          <w:bCs/>
          <w:caps w:val="0"/>
          <w:color w:val="000000"/>
          <w:spacing w:val="0"/>
          <w:sz w:val="24"/>
          <w:highlight w:val="none"/>
        </w:rPr>
        <w:t>二、申请人的资格要求：</w:t>
      </w:r>
    </w:p>
    <w:p w14:paraId="68E6617F">
      <w:pPr>
        <w:keepNext w:val="0"/>
        <w:keepLines w:val="0"/>
        <w:pageBreakBefore w:val="0"/>
        <w:widowControl/>
        <w:shd w:val="clear" w:color="auto" w:fill="auto"/>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aps w:val="0"/>
          <w:color w:val="auto"/>
          <w:spacing w:val="0"/>
          <w:sz w:val="24"/>
          <w:highlight w:val="none"/>
          <w:lang w:val="en-US" w:eastAsia="zh-CN"/>
        </w:rPr>
      </w:pPr>
      <w:bookmarkStart w:id="15" w:name="EBe613f79ad3184fc794b4035fe3cbca58"/>
      <w:bookmarkEnd w:id="15"/>
      <w:r>
        <w:rPr>
          <w:rFonts w:hint="eastAsia" w:ascii="宋体" w:hAnsi="宋体" w:eastAsia="宋体" w:cs="宋体"/>
          <w:caps w:val="0"/>
          <w:color w:val="auto"/>
          <w:spacing w:val="0"/>
          <w:sz w:val="24"/>
          <w:highlight w:val="none"/>
          <w:lang w:val="en-US" w:eastAsia="zh-CN"/>
        </w:rPr>
        <w:t>（一）满足《中华人民共和国政府采购法》第二十二条规定：</w:t>
      </w:r>
    </w:p>
    <w:p w14:paraId="43F66313">
      <w:pPr>
        <w:keepNext w:val="0"/>
        <w:keepLines w:val="0"/>
        <w:pageBreakBefore w:val="0"/>
        <w:widowControl/>
        <w:shd w:val="clear" w:color="auto" w:fill="auto"/>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aps w:val="0"/>
          <w:color w:val="auto"/>
          <w:spacing w:val="0"/>
          <w:sz w:val="24"/>
          <w:highlight w:val="none"/>
          <w:lang w:val="en-US" w:eastAsia="zh-CN"/>
        </w:rPr>
      </w:pPr>
      <w:r>
        <w:rPr>
          <w:rFonts w:hint="eastAsia" w:ascii="宋体" w:hAnsi="宋体" w:eastAsia="宋体" w:cs="宋体"/>
          <w:caps w:val="0"/>
          <w:color w:val="auto"/>
          <w:spacing w:val="0"/>
          <w:sz w:val="24"/>
          <w:highlight w:val="none"/>
          <w:lang w:val="en-US" w:eastAsia="zh-CN"/>
        </w:rPr>
        <w:t>1．法人或者其他组织的营业执照等证明文件，自然人的身份证明（若供应商为分公司，则还须提供总公司同意其独立开展业务的授权，其中银行、保险、石油石化、电力、电信、邮政、铁路等特殊行业，可提供总公司有关文件或制度等能够证明总公司授权其独立开展业务的证明材料）；</w:t>
      </w:r>
    </w:p>
    <w:p w14:paraId="69598984">
      <w:pPr>
        <w:keepNext w:val="0"/>
        <w:keepLines w:val="0"/>
        <w:pageBreakBefore w:val="0"/>
        <w:widowControl/>
        <w:shd w:val="clear" w:color="auto" w:fill="auto"/>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aps w:val="0"/>
          <w:color w:val="auto"/>
          <w:spacing w:val="0"/>
          <w:sz w:val="24"/>
          <w:highlight w:val="none"/>
          <w:lang w:val="en-US" w:eastAsia="zh-CN"/>
        </w:rPr>
      </w:pPr>
      <w:r>
        <w:rPr>
          <w:rFonts w:hint="eastAsia" w:ascii="宋体" w:hAnsi="宋体" w:eastAsia="宋体" w:cs="宋体"/>
          <w:caps w:val="0"/>
          <w:color w:val="auto"/>
          <w:spacing w:val="0"/>
          <w:sz w:val="24"/>
          <w:highlight w:val="none"/>
          <w:lang w:val="en-US" w:eastAsia="zh-CN"/>
        </w:rPr>
        <w:t>2．财务状况报告（成立不满一年不需提供；若供应商为分公司，可提供总公司财务状况报告）；</w:t>
      </w:r>
    </w:p>
    <w:p w14:paraId="335E48E4">
      <w:pPr>
        <w:keepNext w:val="0"/>
        <w:keepLines w:val="0"/>
        <w:pageBreakBefore w:val="0"/>
        <w:widowControl/>
        <w:shd w:val="clear" w:color="auto" w:fill="auto"/>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aps w:val="0"/>
          <w:color w:val="auto"/>
          <w:spacing w:val="0"/>
          <w:sz w:val="24"/>
          <w:highlight w:val="none"/>
          <w:lang w:val="en-US" w:eastAsia="zh-CN"/>
        </w:rPr>
      </w:pPr>
      <w:r>
        <w:rPr>
          <w:rFonts w:hint="eastAsia" w:ascii="宋体" w:hAnsi="宋体" w:eastAsia="宋体" w:cs="宋体"/>
          <w:caps w:val="0"/>
          <w:color w:val="auto"/>
          <w:spacing w:val="0"/>
          <w:sz w:val="24"/>
          <w:highlight w:val="none"/>
          <w:lang w:val="en-US" w:eastAsia="zh-CN"/>
        </w:rPr>
        <w:t>3．依法缴纳税收和社会保障资金的相关材料（若供应商依法享受缓缴、免缴税收、社会保障资金的，提供相关证明材料）；</w:t>
      </w:r>
    </w:p>
    <w:p w14:paraId="5EBC11F9">
      <w:pPr>
        <w:keepNext w:val="0"/>
        <w:keepLines w:val="0"/>
        <w:pageBreakBefore w:val="0"/>
        <w:widowControl/>
        <w:shd w:val="clear" w:color="auto" w:fill="auto"/>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aps w:val="0"/>
          <w:color w:val="auto"/>
          <w:spacing w:val="0"/>
          <w:sz w:val="24"/>
          <w:highlight w:val="none"/>
          <w:lang w:val="en-US" w:eastAsia="zh-CN"/>
        </w:rPr>
      </w:pPr>
      <w:r>
        <w:rPr>
          <w:rFonts w:hint="eastAsia" w:ascii="宋体" w:hAnsi="宋体" w:eastAsia="宋体" w:cs="宋体"/>
          <w:caps w:val="0"/>
          <w:color w:val="auto"/>
          <w:spacing w:val="0"/>
          <w:sz w:val="24"/>
          <w:highlight w:val="none"/>
          <w:lang w:val="en-US" w:eastAsia="zh-CN"/>
        </w:rPr>
        <w:t>4．具备履行合同所必需的设备和专业技术能力的书面声明；</w:t>
      </w:r>
    </w:p>
    <w:p w14:paraId="19E03E67">
      <w:pPr>
        <w:keepNext w:val="0"/>
        <w:keepLines w:val="0"/>
        <w:pageBreakBefore w:val="0"/>
        <w:widowControl/>
        <w:shd w:val="clear" w:color="auto" w:fill="auto"/>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aps w:val="0"/>
          <w:color w:val="auto"/>
          <w:spacing w:val="0"/>
          <w:sz w:val="24"/>
          <w:highlight w:val="none"/>
          <w:lang w:val="en-US" w:eastAsia="zh-CN"/>
        </w:rPr>
      </w:pPr>
      <w:r>
        <w:rPr>
          <w:rFonts w:hint="eastAsia" w:ascii="宋体" w:hAnsi="宋体" w:eastAsia="宋体" w:cs="宋体"/>
          <w:caps w:val="0"/>
          <w:color w:val="auto"/>
          <w:spacing w:val="0"/>
          <w:sz w:val="24"/>
          <w:highlight w:val="none"/>
          <w:lang w:val="en-US" w:eastAsia="zh-CN"/>
        </w:rPr>
        <w:t>5．参加政府采购活动前3年内在经营活动中没有重大违法记录的书面声明；</w:t>
      </w:r>
    </w:p>
    <w:p w14:paraId="19D92D93">
      <w:pPr>
        <w:keepNext w:val="0"/>
        <w:keepLines w:val="0"/>
        <w:pageBreakBefore w:val="0"/>
        <w:widowControl/>
        <w:shd w:val="clear" w:color="auto" w:fill="auto"/>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aps w:val="0"/>
          <w:color w:val="auto"/>
          <w:spacing w:val="0"/>
          <w:sz w:val="24"/>
          <w:highlight w:val="none"/>
          <w:lang w:val="en-US" w:eastAsia="zh-CN"/>
        </w:rPr>
      </w:pPr>
      <w:r>
        <w:rPr>
          <w:rFonts w:hint="eastAsia" w:ascii="宋体" w:hAnsi="宋体" w:eastAsia="宋体" w:cs="宋体"/>
          <w:caps w:val="0"/>
          <w:color w:val="auto"/>
          <w:spacing w:val="0"/>
          <w:sz w:val="24"/>
          <w:highlight w:val="none"/>
          <w:lang w:val="en-US" w:eastAsia="zh-CN"/>
        </w:rPr>
        <w:t>6．授权委托书</w:t>
      </w:r>
      <w:r>
        <w:rPr>
          <w:rFonts w:hint="eastAsia" w:ascii="宋体" w:hAnsi="宋体" w:cs="宋体"/>
          <w:caps w:val="0"/>
          <w:color w:val="auto"/>
          <w:spacing w:val="0"/>
          <w:sz w:val="24"/>
          <w:highlight w:val="none"/>
          <w:lang w:val="en-US" w:eastAsia="zh-CN"/>
        </w:rPr>
        <w:t>（被授权人非法定代表人的，应提供授权委托书；被授权人是法定代表人的，应提供授权委托书或法定代表人身份证明书）</w:t>
      </w:r>
      <w:r>
        <w:rPr>
          <w:rFonts w:hint="eastAsia" w:ascii="宋体" w:hAnsi="宋体" w:eastAsia="宋体" w:cs="宋体"/>
          <w:caps w:val="0"/>
          <w:color w:val="auto"/>
          <w:spacing w:val="0"/>
          <w:sz w:val="24"/>
          <w:highlight w:val="none"/>
          <w:lang w:val="en-US" w:eastAsia="zh-CN"/>
        </w:rPr>
        <w:t>；</w:t>
      </w:r>
    </w:p>
    <w:p w14:paraId="7C38790E">
      <w:pPr>
        <w:keepNext w:val="0"/>
        <w:keepLines w:val="0"/>
        <w:pageBreakBefore w:val="0"/>
        <w:widowControl/>
        <w:shd w:val="clear" w:color="auto" w:fill="auto"/>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aps w:val="0"/>
          <w:color w:val="auto"/>
          <w:spacing w:val="0"/>
          <w:sz w:val="24"/>
          <w:highlight w:val="none"/>
          <w:lang w:val="en-US" w:eastAsia="zh-CN"/>
        </w:rPr>
      </w:pPr>
      <w:r>
        <w:rPr>
          <w:rFonts w:hint="eastAsia" w:ascii="宋体" w:hAnsi="宋体" w:eastAsia="宋体" w:cs="宋体"/>
          <w:caps w:val="0"/>
          <w:color w:val="auto"/>
          <w:spacing w:val="0"/>
          <w:sz w:val="24"/>
          <w:highlight w:val="none"/>
          <w:lang w:val="en-US" w:eastAsia="zh-CN"/>
        </w:rPr>
        <w:t>7．关于资格证明文件的书面承诺。</w:t>
      </w:r>
    </w:p>
    <w:p w14:paraId="685A03B8">
      <w:pPr>
        <w:keepNext w:val="0"/>
        <w:keepLines w:val="0"/>
        <w:pageBreakBefore w:val="0"/>
        <w:widowControl/>
        <w:shd w:val="clear" w:color="auto" w:fill="auto"/>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aps w:val="0"/>
          <w:color w:val="auto"/>
          <w:spacing w:val="0"/>
          <w:sz w:val="24"/>
          <w:highlight w:val="none"/>
          <w:lang w:val="en-US" w:eastAsia="zh-CN"/>
        </w:rPr>
      </w:pPr>
      <w:r>
        <w:rPr>
          <w:rFonts w:hint="eastAsia" w:ascii="宋体" w:hAnsi="宋体" w:eastAsia="宋体" w:cs="宋体"/>
          <w:caps w:val="0"/>
          <w:color w:val="auto"/>
          <w:spacing w:val="0"/>
          <w:sz w:val="24"/>
          <w:highlight w:val="none"/>
          <w:lang w:val="en-US" w:eastAsia="zh-CN"/>
        </w:rPr>
        <w:t>（二）落实政府采购政策需满足的资格要求：</w:t>
      </w:r>
    </w:p>
    <w:p w14:paraId="5883F888">
      <w:pPr>
        <w:keepNext w:val="0"/>
        <w:keepLines w:val="0"/>
        <w:pageBreakBefore w:val="0"/>
        <w:widowControl/>
        <w:shd w:val="clear" w:color="auto" w:fill="auto"/>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aps w:val="0"/>
          <w:color w:val="auto"/>
          <w:spacing w:val="0"/>
          <w:sz w:val="24"/>
          <w:highlight w:val="none"/>
          <w:lang w:val="en-US" w:eastAsia="zh-CN"/>
        </w:rPr>
      </w:pPr>
      <w:r>
        <w:rPr>
          <w:rFonts w:hint="eastAsia" w:ascii="宋体" w:hAnsi="宋体" w:eastAsia="宋体" w:cs="宋体"/>
          <w:caps w:val="0"/>
          <w:color w:val="auto"/>
          <w:spacing w:val="0"/>
          <w:sz w:val="24"/>
          <w:highlight w:val="none"/>
          <w:lang w:val="en-US" w:eastAsia="zh-CN"/>
        </w:rPr>
        <w:t>1．本项目专门面向中小企业采购。</w:t>
      </w:r>
    </w:p>
    <w:p w14:paraId="0AC7FF64">
      <w:pPr>
        <w:keepNext w:val="0"/>
        <w:keepLines w:val="0"/>
        <w:pageBreakBefore w:val="0"/>
        <w:widowControl/>
        <w:shd w:val="clear" w:color="auto" w:fill="auto"/>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aps w:val="0"/>
          <w:color w:val="auto"/>
          <w:spacing w:val="0"/>
          <w:sz w:val="24"/>
          <w:highlight w:val="none"/>
          <w:lang w:val="en-US" w:eastAsia="zh-CN"/>
        </w:rPr>
      </w:pPr>
      <w:r>
        <w:rPr>
          <w:rFonts w:hint="eastAsia" w:ascii="宋体" w:hAnsi="宋体" w:eastAsia="宋体" w:cs="宋体"/>
          <w:caps w:val="0"/>
          <w:color w:val="auto"/>
          <w:spacing w:val="0"/>
          <w:sz w:val="24"/>
          <w:highlight w:val="none"/>
          <w:lang w:val="en-US" w:eastAsia="zh-CN"/>
        </w:rPr>
        <w:t>注：（1）根据《关于促进残疾人就业政府采购政策的通知》（财库〔2017〕141号）的通知规定，在政府采购活动中，残疾人福利性单位视同小型、微型企业。</w:t>
      </w:r>
    </w:p>
    <w:p w14:paraId="45620AFC">
      <w:pPr>
        <w:keepNext w:val="0"/>
        <w:keepLines w:val="0"/>
        <w:pageBreakBefore w:val="0"/>
        <w:widowControl/>
        <w:shd w:val="clear" w:color="auto" w:fill="auto"/>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aps w:val="0"/>
          <w:color w:val="auto"/>
          <w:spacing w:val="0"/>
          <w:sz w:val="24"/>
          <w:highlight w:val="none"/>
          <w:lang w:val="en-US" w:eastAsia="zh-CN"/>
        </w:rPr>
      </w:pPr>
      <w:r>
        <w:rPr>
          <w:rFonts w:hint="eastAsia" w:ascii="宋体" w:hAnsi="宋体" w:eastAsia="宋体" w:cs="宋体"/>
          <w:caps w:val="0"/>
          <w:color w:val="auto"/>
          <w:spacing w:val="0"/>
          <w:sz w:val="24"/>
          <w:highlight w:val="none"/>
          <w:lang w:val="en-US" w:eastAsia="zh-CN"/>
        </w:rPr>
        <w:t>（2）根据《关于政府采购支持监狱企业发展有关问题的通知》（财库〔2014〕68号）的通知规定，在政府采购活动中，监狱企业视同小型、微型企业。</w:t>
      </w:r>
    </w:p>
    <w:p w14:paraId="24846295">
      <w:pPr>
        <w:keepNext w:val="0"/>
        <w:keepLines w:val="0"/>
        <w:pageBreakBefore w:val="0"/>
        <w:widowControl/>
        <w:shd w:val="clear" w:color="auto" w:fill="auto"/>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aps w:val="0"/>
          <w:color w:val="auto"/>
          <w:spacing w:val="0"/>
          <w:sz w:val="24"/>
          <w:highlight w:val="none"/>
          <w:lang w:val="en-US" w:eastAsia="zh-CN"/>
        </w:rPr>
      </w:pPr>
      <w:r>
        <w:rPr>
          <w:rFonts w:hint="eastAsia" w:ascii="宋体" w:hAnsi="宋体" w:eastAsia="宋体" w:cs="宋体"/>
          <w:caps w:val="0"/>
          <w:color w:val="auto"/>
          <w:spacing w:val="0"/>
          <w:sz w:val="24"/>
          <w:highlight w:val="none"/>
          <w:lang w:val="en-US" w:eastAsia="zh-CN"/>
        </w:rPr>
        <w:t>（三）本项目的特定资格要求：</w:t>
      </w:r>
    </w:p>
    <w:p w14:paraId="450467E6">
      <w:pPr>
        <w:keepNext w:val="0"/>
        <w:keepLines w:val="0"/>
        <w:pageBreakBefore w:val="0"/>
        <w:widowControl/>
        <w:shd w:val="clear" w:color="auto" w:fill="auto"/>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aps w:val="0"/>
          <w:color w:val="auto"/>
          <w:spacing w:val="0"/>
          <w:sz w:val="24"/>
          <w:highlight w:val="none"/>
          <w:lang w:val="en-US" w:eastAsia="zh-CN"/>
        </w:rPr>
      </w:pPr>
      <w:r>
        <w:rPr>
          <w:rFonts w:hint="eastAsia" w:ascii="宋体" w:hAnsi="宋体" w:eastAsia="宋体" w:cs="宋体"/>
          <w:caps w:val="0"/>
          <w:color w:val="auto"/>
          <w:spacing w:val="0"/>
          <w:sz w:val="24"/>
          <w:highlight w:val="none"/>
          <w:lang w:val="en-US" w:eastAsia="zh-CN"/>
        </w:rPr>
        <w:t>1．未被“信用中国”网站（www.creditchina.gov.cn）列入失信被执行人、重大税收违法案件当事人名单、政府采购严重失信行为记录名单。</w:t>
      </w:r>
    </w:p>
    <w:p w14:paraId="5D74F344">
      <w:pPr>
        <w:keepNext w:val="0"/>
        <w:keepLines w:val="0"/>
        <w:pageBreakBefore w:val="0"/>
        <w:widowControl/>
        <w:shd w:val="clear" w:color="auto" w:fill="auto"/>
        <w:kinsoku/>
        <w:wordWrap/>
        <w:overflowPunct/>
        <w:topLinePunct w:val="0"/>
        <w:autoSpaceDE/>
        <w:autoSpaceDN/>
        <w:bidi w:val="0"/>
        <w:adjustRightInd/>
        <w:snapToGrid/>
        <w:spacing w:line="440" w:lineRule="exact"/>
        <w:ind w:firstLine="482" w:firstLineChars="200"/>
        <w:contextualSpacing/>
        <w:textAlignment w:val="auto"/>
        <w:rPr>
          <w:rFonts w:hint="eastAsia" w:ascii="宋体" w:hAnsi="宋体" w:eastAsia="宋体" w:cs="宋体"/>
          <w:b/>
          <w:bCs/>
          <w:caps w:val="0"/>
          <w:color w:val="auto"/>
          <w:spacing w:val="0"/>
          <w:sz w:val="24"/>
          <w:highlight w:val="none"/>
        </w:rPr>
      </w:pPr>
      <w:r>
        <w:rPr>
          <w:rFonts w:hint="eastAsia" w:ascii="宋体" w:hAnsi="宋体" w:eastAsia="宋体" w:cs="宋体"/>
          <w:b/>
          <w:bCs/>
          <w:caps w:val="0"/>
          <w:color w:val="auto"/>
          <w:spacing w:val="0"/>
          <w:sz w:val="24"/>
          <w:highlight w:val="none"/>
        </w:rPr>
        <w:t>三、获取招标文件</w:t>
      </w:r>
    </w:p>
    <w:p w14:paraId="4583BED4">
      <w:pPr>
        <w:keepNext w:val="0"/>
        <w:keepLines w:val="0"/>
        <w:pageBreakBefore w:val="0"/>
        <w:widowControl/>
        <w:shd w:val="clear" w:color="auto" w:fill="auto"/>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lang w:val="en-US" w:eastAsia="zh-CN"/>
        </w:rPr>
        <w:t>1．</w:t>
      </w:r>
      <w:r>
        <w:rPr>
          <w:rFonts w:hint="eastAsia" w:ascii="宋体" w:hAnsi="宋体" w:eastAsia="宋体" w:cs="宋体"/>
          <w:caps w:val="0"/>
          <w:color w:val="auto"/>
          <w:spacing w:val="0"/>
          <w:sz w:val="24"/>
          <w:highlight w:val="none"/>
        </w:rPr>
        <w:t>时间：</w:t>
      </w:r>
      <w:r>
        <w:rPr>
          <w:rFonts w:hint="eastAsia" w:ascii="宋体" w:hAnsi="宋体" w:eastAsia="宋体" w:cs="宋体"/>
          <w:caps w:val="0"/>
          <w:color w:val="000000"/>
          <w:spacing w:val="0"/>
          <w:sz w:val="24"/>
          <w:highlight w:val="none"/>
        </w:rPr>
        <w:t>自本公告发布之日起</w:t>
      </w:r>
      <w:r>
        <w:rPr>
          <w:rFonts w:hint="eastAsia" w:ascii="宋体" w:hAnsi="宋体" w:eastAsia="宋体" w:cs="宋体"/>
          <w:caps w:val="0"/>
          <w:color w:val="000000"/>
          <w:spacing w:val="0"/>
          <w:sz w:val="24"/>
          <w:highlight w:val="none"/>
          <w:lang w:val="en-US" w:eastAsia="zh-CN"/>
        </w:rPr>
        <w:t>5个工作</w:t>
      </w:r>
      <w:r>
        <w:rPr>
          <w:rFonts w:hint="eastAsia" w:ascii="宋体" w:hAnsi="宋体" w:eastAsia="宋体" w:cs="宋体"/>
          <w:caps w:val="0"/>
          <w:color w:val="000000"/>
          <w:spacing w:val="0"/>
          <w:sz w:val="24"/>
          <w:highlight w:val="none"/>
        </w:rPr>
        <w:t>日</w:t>
      </w:r>
    </w:p>
    <w:p w14:paraId="67E9AF26">
      <w:pPr>
        <w:keepNext w:val="0"/>
        <w:keepLines w:val="0"/>
        <w:pageBreakBefore w:val="0"/>
        <w:widowControl/>
        <w:shd w:val="clear" w:color="auto" w:fill="auto"/>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aps w:val="0"/>
          <w:color w:val="auto"/>
          <w:spacing w:val="0"/>
          <w:sz w:val="24"/>
          <w:highlight w:val="none"/>
          <w:lang w:val="en-US" w:eastAsia="zh-CN"/>
        </w:rPr>
      </w:pPr>
      <w:r>
        <w:rPr>
          <w:rFonts w:hint="eastAsia" w:ascii="宋体" w:hAnsi="宋体" w:eastAsia="宋体" w:cs="宋体"/>
          <w:caps w:val="0"/>
          <w:color w:val="auto"/>
          <w:spacing w:val="0"/>
          <w:sz w:val="24"/>
          <w:highlight w:val="none"/>
          <w:lang w:val="en-US" w:eastAsia="zh-CN"/>
        </w:rPr>
        <w:t>2．地点：苏采云政府采购一体化平台（网址http://jszfcg.jsczt.cn/）</w:t>
      </w:r>
    </w:p>
    <w:p w14:paraId="3282998E">
      <w:pPr>
        <w:keepNext w:val="0"/>
        <w:keepLines w:val="0"/>
        <w:pageBreakBefore w:val="0"/>
        <w:widowControl/>
        <w:shd w:val="clear" w:color="auto" w:fill="auto"/>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aps w:val="0"/>
          <w:color w:val="auto"/>
          <w:spacing w:val="0"/>
          <w:sz w:val="24"/>
          <w:highlight w:val="none"/>
          <w:lang w:val="en-US" w:eastAsia="zh-CN"/>
        </w:rPr>
      </w:pPr>
      <w:r>
        <w:rPr>
          <w:rFonts w:hint="eastAsia" w:ascii="宋体" w:hAnsi="宋体" w:eastAsia="宋体" w:cs="宋体"/>
          <w:caps w:val="0"/>
          <w:color w:val="auto"/>
          <w:spacing w:val="0"/>
          <w:sz w:val="24"/>
          <w:highlight w:val="none"/>
          <w:lang w:val="en-US" w:eastAsia="zh-CN"/>
        </w:rPr>
        <w:t>3．方式：线上获取</w:t>
      </w:r>
    </w:p>
    <w:p w14:paraId="16049C73">
      <w:pPr>
        <w:keepNext w:val="0"/>
        <w:keepLines w:val="0"/>
        <w:pageBreakBefore w:val="0"/>
        <w:widowControl/>
        <w:shd w:val="clear" w:color="auto" w:fill="auto"/>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aps w:val="0"/>
          <w:color w:val="auto"/>
          <w:spacing w:val="0"/>
          <w:sz w:val="24"/>
          <w:highlight w:val="none"/>
          <w:lang w:val="en-US" w:eastAsia="zh-CN"/>
        </w:rPr>
      </w:pPr>
      <w:r>
        <w:rPr>
          <w:rFonts w:hint="eastAsia" w:ascii="宋体" w:hAnsi="宋体" w:eastAsia="宋体" w:cs="宋体"/>
          <w:caps w:val="0"/>
          <w:color w:val="auto"/>
          <w:spacing w:val="0"/>
          <w:sz w:val="24"/>
          <w:highlight w:val="none"/>
          <w:lang w:val="en-US" w:eastAsia="zh-CN"/>
        </w:rPr>
        <w:t>4．售价：0.00元。</w:t>
      </w:r>
    </w:p>
    <w:p w14:paraId="1BA2202B">
      <w:pPr>
        <w:keepNext w:val="0"/>
        <w:keepLines w:val="0"/>
        <w:pageBreakBefore w:val="0"/>
        <w:widowControl/>
        <w:shd w:val="clear" w:color="auto" w:fill="auto"/>
        <w:kinsoku/>
        <w:wordWrap/>
        <w:overflowPunct/>
        <w:topLinePunct w:val="0"/>
        <w:autoSpaceDE/>
        <w:autoSpaceDN/>
        <w:bidi w:val="0"/>
        <w:adjustRightInd/>
        <w:snapToGrid/>
        <w:spacing w:line="440" w:lineRule="exact"/>
        <w:ind w:firstLine="482" w:firstLineChars="200"/>
        <w:textAlignment w:val="auto"/>
        <w:rPr>
          <w:rFonts w:hint="eastAsia" w:ascii="宋体" w:hAnsi="宋体" w:eastAsia="宋体" w:cs="宋体"/>
          <w:b/>
          <w:bCs/>
          <w:caps w:val="0"/>
          <w:color w:val="auto"/>
          <w:spacing w:val="0"/>
          <w:sz w:val="24"/>
          <w:highlight w:val="none"/>
        </w:rPr>
      </w:pPr>
      <w:r>
        <w:rPr>
          <w:rFonts w:hint="eastAsia" w:ascii="宋体" w:hAnsi="宋体" w:eastAsia="宋体" w:cs="宋体"/>
          <w:b/>
          <w:bCs/>
          <w:caps w:val="0"/>
          <w:color w:val="auto"/>
          <w:spacing w:val="0"/>
          <w:sz w:val="24"/>
          <w:highlight w:val="none"/>
        </w:rPr>
        <w:t>四、提交投标文件截止时间、开标时间和地点</w:t>
      </w:r>
    </w:p>
    <w:p w14:paraId="7A22CDC2">
      <w:pPr>
        <w:keepNext w:val="0"/>
        <w:keepLines w:val="0"/>
        <w:pageBreakBefore w:val="0"/>
        <w:widowControl/>
        <w:shd w:val="clear" w:color="auto" w:fill="auto"/>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aps w:val="0"/>
          <w:color w:val="auto"/>
          <w:spacing w:val="0"/>
          <w:sz w:val="24"/>
          <w:highlight w:val="none"/>
          <w:lang w:val="en-US" w:eastAsia="zh-CN"/>
        </w:rPr>
      </w:pPr>
      <w:r>
        <w:rPr>
          <w:rFonts w:hint="eastAsia" w:ascii="宋体" w:hAnsi="宋体" w:eastAsia="宋体" w:cs="宋体"/>
          <w:caps w:val="0"/>
          <w:color w:val="auto"/>
          <w:spacing w:val="0"/>
          <w:sz w:val="24"/>
          <w:highlight w:val="none"/>
          <w:lang w:val="en-US" w:eastAsia="zh-CN"/>
        </w:rPr>
        <w:t>2026年0</w:t>
      </w:r>
      <w:r>
        <w:rPr>
          <w:rFonts w:hint="eastAsia" w:ascii="宋体" w:hAnsi="宋体" w:cs="宋体"/>
          <w:caps w:val="0"/>
          <w:color w:val="auto"/>
          <w:spacing w:val="0"/>
          <w:sz w:val="24"/>
          <w:highlight w:val="none"/>
          <w:lang w:val="en-US" w:eastAsia="zh-CN"/>
        </w:rPr>
        <w:t>6</w:t>
      </w:r>
      <w:r>
        <w:rPr>
          <w:rFonts w:hint="eastAsia" w:ascii="宋体" w:hAnsi="宋体" w:eastAsia="宋体" w:cs="宋体"/>
          <w:caps w:val="0"/>
          <w:color w:val="auto"/>
          <w:spacing w:val="0"/>
          <w:sz w:val="24"/>
          <w:highlight w:val="none"/>
          <w:lang w:val="en-US" w:eastAsia="zh-CN"/>
        </w:rPr>
        <w:t>月</w:t>
      </w:r>
      <w:r>
        <w:rPr>
          <w:rFonts w:hint="eastAsia" w:ascii="宋体" w:hAnsi="宋体" w:cs="宋体"/>
          <w:caps w:val="0"/>
          <w:color w:val="auto"/>
          <w:spacing w:val="0"/>
          <w:sz w:val="24"/>
          <w:highlight w:val="none"/>
          <w:lang w:val="en-US" w:eastAsia="zh-CN"/>
        </w:rPr>
        <w:t>17</w:t>
      </w:r>
      <w:r>
        <w:rPr>
          <w:rFonts w:hint="eastAsia" w:ascii="宋体" w:hAnsi="宋体" w:eastAsia="宋体" w:cs="宋体"/>
          <w:caps w:val="0"/>
          <w:color w:val="auto"/>
          <w:spacing w:val="0"/>
          <w:sz w:val="24"/>
          <w:highlight w:val="none"/>
          <w:lang w:val="en-US" w:eastAsia="zh-CN"/>
        </w:rPr>
        <w:t>日13:30（北京时间）</w:t>
      </w:r>
    </w:p>
    <w:p w14:paraId="1A1A8984">
      <w:pPr>
        <w:keepNext w:val="0"/>
        <w:keepLines w:val="0"/>
        <w:pageBreakBefore w:val="0"/>
        <w:widowControl/>
        <w:shd w:val="clear" w:color="auto" w:fill="auto"/>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aps w:val="0"/>
          <w:color w:val="auto"/>
          <w:spacing w:val="0"/>
          <w:sz w:val="24"/>
          <w:highlight w:val="none"/>
          <w:lang w:val="en-US" w:eastAsia="zh-CN"/>
        </w:rPr>
      </w:pPr>
      <w:r>
        <w:rPr>
          <w:rFonts w:hint="eastAsia" w:ascii="宋体" w:hAnsi="宋体" w:eastAsia="宋体" w:cs="宋体"/>
          <w:caps w:val="0"/>
          <w:color w:val="auto"/>
          <w:spacing w:val="0"/>
          <w:sz w:val="24"/>
          <w:highlight w:val="none"/>
          <w:lang w:val="en-US" w:eastAsia="zh-CN"/>
        </w:rPr>
        <w:t>地点：苏采云系统</w:t>
      </w:r>
    </w:p>
    <w:p w14:paraId="5BDCECF0">
      <w:pPr>
        <w:keepNext w:val="0"/>
        <w:keepLines w:val="0"/>
        <w:pageBreakBefore w:val="0"/>
        <w:widowControl/>
        <w:shd w:val="clear" w:color="auto" w:fill="auto"/>
        <w:kinsoku/>
        <w:wordWrap/>
        <w:overflowPunct/>
        <w:topLinePunct w:val="0"/>
        <w:autoSpaceDE/>
        <w:autoSpaceDN/>
        <w:bidi w:val="0"/>
        <w:adjustRightInd/>
        <w:snapToGrid/>
        <w:spacing w:line="440" w:lineRule="exact"/>
        <w:ind w:firstLine="482" w:firstLineChars="200"/>
        <w:textAlignment w:val="auto"/>
        <w:rPr>
          <w:rFonts w:hint="eastAsia" w:ascii="宋体" w:hAnsi="宋体" w:eastAsia="宋体" w:cs="宋体"/>
          <w:b/>
          <w:bCs/>
          <w:caps w:val="0"/>
          <w:color w:val="auto"/>
          <w:spacing w:val="0"/>
          <w:sz w:val="24"/>
          <w:highlight w:val="none"/>
        </w:rPr>
      </w:pPr>
      <w:r>
        <w:rPr>
          <w:rFonts w:hint="eastAsia" w:ascii="宋体" w:hAnsi="宋体" w:eastAsia="宋体" w:cs="宋体"/>
          <w:b/>
          <w:bCs/>
          <w:caps w:val="0"/>
          <w:color w:val="auto"/>
          <w:spacing w:val="0"/>
          <w:sz w:val="24"/>
          <w:highlight w:val="none"/>
        </w:rPr>
        <w:t>五、公告期限</w:t>
      </w:r>
    </w:p>
    <w:p w14:paraId="5E2BE90F">
      <w:pPr>
        <w:keepNext w:val="0"/>
        <w:keepLines w:val="0"/>
        <w:pageBreakBefore w:val="0"/>
        <w:widowControl/>
        <w:shd w:val="clear" w:color="auto" w:fill="auto"/>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aps w:val="0"/>
          <w:color w:val="auto"/>
          <w:spacing w:val="0"/>
          <w:sz w:val="24"/>
          <w:highlight w:val="none"/>
          <w:lang w:val="en-US" w:eastAsia="zh-CN"/>
        </w:rPr>
      </w:pPr>
      <w:r>
        <w:rPr>
          <w:rFonts w:hint="eastAsia" w:ascii="宋体" w:hAnsi="宋体" w:eastAsia="宋体" w:cs="宋体"/>
          <w:caps w:val="0"/>
          <w:color w:val="auto"/>
          <w:spacing w:val="0"/>
          <w:sz w:val="24"/>
          <w:highlight w:val="none"/>
          <w:lang w:val="en-US" w:eastAsia="zh-CN"/>
        </w:rPr>
        <w:t>自本公告发布之日起5个工作日。</w:t>
      </w:r>
    </w:p>
    <w:p w14:paraId="48E34496">
      <w:pPr>
        <w:keepNext w:val="0"/>
        <w:keepLines w:val="0"/>
        <w:pageBreakBefore w:val="0"/>
        <w:widowControl/>
        <w:shd w:val="clear" w:color="auto" w:fill="auto"/>
        <w:kinsoku/>
        <w:wordWrap/>
        <w:overflowPunct/>
        <w:topLinePunct w:val="0"/>
        <w:autoSpaceDE/>
        <w:autoSpaceDN/>
        <w:bidi w:val="0"/>
        <w:adjustRightInd/>
        <w:snapToGrid/>
        <w:spacing w:line="440" w:lineRule="exact"/>
        <w:ind w:firstLine="482" w:firstLineChars="200"/>
        <w:textAlignment w:val="auto"/>
        <w:rPr>
          <w:rFonts w:hint="eastAsia" w:ascii="宋体" w:hAnsi="宋体" w:eastAsia="宋体" w:cs="宋体"/>
          <w:b/>
          <w:bCs/>
          <w:caps w:val="0"/>
          <w:color w:val="auto"/>
          <w:spacing w:val="0"/>
          <w:sz w:val="24"/>
          <w:highlight w:val="none"/>
        </w:rPr>
      </w:pPr>
      <w:r>
        <w:rPr>
          <w:rFonts w:hint="eastAsia" w:ascii="宋体" w:hAnsi="宋体" w:eastAsia="宋体" w:cs="宋体"/>
          <w:b/>
          <w:bCs/>
          <w:caps w:val="0"/>
          <w:color w:val="auto"/>
          <w:spacing w:val="0"/>
          <w:sz w:val="24"/>
          <w:highlight w:val="none"/>
        </w:rPr>
        <w:t>六、其他补充事宜</w:t>
      </w:r>
    </w:p>
    <w:p w14:paraId="572CF023">
      <w:pPr>
        <w:keepNext w:val="0"/>
        <w:keepLines w:val="0"/>
        <w:pageBreakBefore w:val="0"/>
        <w:widowControl/>
        <w:shd w:val="clear" w:color="auto" w:fill="auto"/>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aps w:val="0"/>
          <w:color w:val="auto"/>
          <w:spacing w:val="0"/>
          <w:sz w:val="24"/>
          <w:highlight w:val="none"/>
          <w:lang w:val="en-US" w:eastAsia="zh-CN"/>
        </w:rPr>
      </w:pPr>
      <w:r>
        <w:rPr>
          <w:rFonts w:hint="eastAsia" w:ascii="宋体" w:hAnsi="宋体" w:eastAsia="宋体" w:cs="宋体"/>
          <w:caps w:val="0"/>
          <w:color w:val="auto"/>
          <w:spacing w:val="0"/>
          <w:sz w:val="24"/>
          <w:highlight w:val="none"/>
          <w:lang w:val="en-US" w:eastAsia="zh-CN"/>
        </w:rPr>
        <w:t>1．CA证书办理</w:t>
      </w:r>
    </w:p>
    <w:p w14:paraId="5FAA6B78">
      <w:pPr>
        <w:keepNext w:val="0"/>
        <w:keepLines w:val="0"/>
        <w:pageBreakBefore w:val="0"/>
        <w:widowControl/>
        <w:shd w:val="clear" w:color="auto" w:fill="auto"/>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aps w:val="0"/>
          <w:color w:val="auto"/>
          <w:spacing w:val="0"/>
          <w:sz w:val="24"/>
          <w:highlight w:val="none"/>
          <w:lang w:val="en-US" w:eastAsia="zh-CN"/>
        </w:rPr>
      </w:pPr>
      <w:r>
        <w:rPr>
          <w:rFonts w:hint="eastAsia" w:ascii="宋体" w:hAnsi="宋体" w:eastAsia="宋体" w:cs="宋体"/>
          <w:caps w:val="0"/>
          <w:color w:val="auto"/>
          <w:spacing w:val="0"/>
          <w:sz w:val="24"/>
          <w:highlight w:val="none"/>
          <w:lang w:val="en-US" w:eastAsia="zh-CN"/>
        </w:rPr>
        <w:t>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一楼服务大厅，联系电话：0512-65737699。</w:t>
      </w:r>
    </w:p>
    <w:p w14:paraId="455F0A8B">
      <w:pPr>
        <w:keepNext w:val="0"/>
        <w:keepLines w:val="0"/>
        <w:pageBreakBefore w:val="0"/>
        <w:widowControl/>
        <w:shd w:val="clear" w:color="auto" w:fill="auto"/>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aps w:val="0"/>
          <w:color w:val="auto"/>
          <w:spacing w:val="0"/>
          <w:sz w:val="24"/>
          <w:highlight w:val="none"/>
          <w:lang w:val="en-US" w:eastAsia="zh-CN"/>
        </w:rPr>
      </w:pPr>
      <w:r>
        <w:rPr>
          <w:rFonts w:hint="eastAsia" w:ascii="宋体" w:hAnsi="宋体" w:eastAsia="宋体" w:cs="宋体"/>
          <w:caps w:val="0"/>
          <w:color w:val="auto"/>
          <w:spacing w:val="0"/>
          <w:sz w:val="24"/>
          <w:highlight w:val="none"/>
          <w:lang w:val="en-US" w:eastAsia="zh-CN"/>
        </w:rPr>
        <w:t>2．参与采购活动</w:t>
      </w:r>
    </w:p>
    <w:p w14:paraId="5C4114A0">
      <w:pPr>
        <w:keepNext w:val="0"/>
        <w:keepLines w:val="0"/>
        <w:pageBreakBefore w:val="0"/>
        <w:widowControl/>
        <w:shd w:val="clear" w:color="auto" w:fill="auto"/>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aps w:val="0"/>
          <w:color w:val="auto"/>
          <w:spacing w:val="0"/>
          <w:sz w:val="24"/>
          <w:highlight w:val="none"/>
          <w:lang w:val="en-US" w:eastAsia="zh-CN"/>
        </w:rPr>
      </w:pPr>
      <w:r>
        <w:rPr>
          <w:rFonts w:hint="eastAsia" w:ascii="宋体" w:hAnsi="宋体" w:eastAsia="宋体" w:cs="宋体"/>
          <w:caps w:val="0"/>
          <w:color w:val="auto"/>
          <w:spacing w:val="0"/>
          <w:sz w:val="24"/>
          <w:highlight w:val="none"/>
          <w:lang w:val="en-US" w:eastAsia="zh-CN"/>
        </w:rPr>
        <w:t>供应商插入CA证书登陆“苏采云”系统后选择具体项目，点击“我要参与”并签章提交《投标供应商确认函》，提交《投标供应商确认函》日期视同为依法获取招标文件日期。未依照招标公告要求提交《投标供应商确认函》的供应商，视为未参与该项政府采购活动。</w:t>
      </w:r>
    </w:p>
    <w:p w14:paraId="53B8B7D5">
      <w:pPr>
        <w:keepNext w:val="0"/>
        <w:keepLines w:val="0"/>
        <w:pageBreakBefore w:val="0"/>
        <w:widowControl/>
        <w:shd w:val="clear" w:color="auto" w:fill="auto"/>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aps w:val="0"/>
          <w:color w:val="auto"/>
          <w:spacing w:val="0"/>
          <w:sz w:val="24"/>
          <w:highlight w:val="none"/>
          <w:lang w:val="en-US" w:eastAsia="zh-CN"/>
        </w:rPr>
      </w:pPr>
      <w:r>
        <w:rPr>
          <w:rFonts w:hint="eastAsia" w:ascii="宋体" w:hAnsi="宋体" w:eastAsia="宋体" w:cs="宋体"/>
          <w:caps w:val="0"/>
          <w:color w:val="auto"/>
          <w:spacing w:val="0"/>
          <w:sz w:val="24"/>
          <w:highlight w:val="none"/>
          <w:lang w:val="en-US" w:eastAsia="zh-CN"/>
        </w:rPr>
        <w:t>3．电子投标准备</w:t>
      </w:r>
    </w:p>
    <w:p w14:paraId="05FC1755">
      <w:pPr>
        <w:keepNext w:val="0"/>
        <w:keepLines w:val="0"/>
        <w:pageBreakBefore w:val="0"/>
        <w:widowControl/>
        <w:shd w:val="clear" w:color="auto" w:fill="auto"/>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aps w:val="0"/>
          <w:color w:val="auto"/>
          <w:spacing w:val="0"/>
          <w:sz w:val="24"/>
          <w:highlight w:val="none"/>
          <w:lang w:val="en-US" w:eastAsia="zh-CN"/>
        </w:rPr>
      </w:pPr>
      <w:r>
        <w:rPr>
          <w:rFonts w:hint="eastAsia" w:ascii="宋体" w:hAnsi="宋体" w:eastAsia="宋体" w:cs="宋体"/>
          <w:caps w:val="0"/>
          <w:color w:val="auto"/>
          <w:spacing w:val="0"/>
          <w:sz w:val="24"/>
          <w:highlight w:val="none"/>
          <w:lang w:val="en-US" w:eastAsia="zh-CN"/>
        </w:rPr>
        <w:t>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p>
    <w:p w14:paraId="0D32F3A2">
      <w:pPr>
        <w:keepNext w:val="0"/>
        <w:keepLines w:val="0"/>
        <w:pageBreakBefore w:val="0"/>
        <w:widowControl/>
        <w:shd w:val="clear" w:color="auto" w:fill="auto"/>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aps w:val="0"/>
          <w:color w:val="auto"/>
          <w:spacing w:val="0"/>
          <w:sz w:val="24"/>
          <w:highlight w:val="none"/>
          <w:lang w:val="en-US" w:eastAsia="zh-CN"/>
        </w:rPr>
      </w:pPr>
      <w:r>
        <w:rPr>
          <w:rFonts w:hint="eastAsia" w:ascii="宋体" w:hAnsi="宋体" w:eastAsia="宋体" w:cs="宋体"/>
          <w:caps w:val="0"/>
          <w:color w:val="auto"/>
          <w:spacing w:val="0"/>
          <w:sz w:val="24"/>
          <w:highlight w:val="none"/>
          <w:lang w:val="en-US" w:eastAsia="zh-CN"/>
        </w:rPr>
        <w:t>在系统操作过程中如有疑问，请按以下方式联系：</w:t>
      </w:r>
    </w:p>
    <w:p w14:paraId="00E1E59E">
      <w:pPr>
        <w:keepNext w:val="0"/>
        <w:keepLines w:val="0"/>
        <w:pageBreakBefore w:val="0"/>
        <w:widowControl/>
        <w:shd w:val="clear" w:color="auto" w:fill="auto"/>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aps w:val="0"/>
          <w:color w:val="auto"/>
          <w:spacing w:val="0"/>
          <w:sz w:val="24"/>
          <w:highlight w:val="none"/>
          <w:lang w:val="en-US" w:eastAsia="zh-CN"/>
        </w:rPr>
      </w:pPr>
      <w:r>
        <w:rPr>
          <w:rFonts w:hint="eastAsia" w:ascii="宋体" w:hAnsi="宋体" w:eastAsia="宋体" w:cs="宋体"/>
          <w:caps w:val="0"/>
          <w:color w:val="auto"/>
          <w:spacing w:val="0"/>
          <w:sz w:val="24"/>
          <w:highlight w:val="none"/>
          <w:lang w:val="en-US" w:eastAsia="zh-CN"/>
        </w:rPr>
        <w:t>注册咨询：18261002950；</w:t>
      </w:r>
    </w:p>
    <w:p w14:paraId="67440D87">
      <w:pPr>
        <w:keepNext w:val="0"/>
        <w:keepLines w:val="0"/>
        <w:pageBreakBefore w:val="0"/>
        <w:widowControl/>
        <w:shd w:val="clear" w:color="auto" w:fill="auto"/>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aps w:val="0"/>
          <w:color w:val="auto"/>
          <w:spacing w:val="0"/>
          <w:sz w:val="24"/>
          <w:highlight w:val="none"/>
          <w:lang w:val="en-US" w:eastAsia="zh-CN"/>
        </w:rPr>
      </w:pPr>
      <w:r>
        <w:rPr>
          <w:rFonts w:hint="eastAsia" w:ascii="宋体" w:hAnsi="宋体" w:eastAsia="宋体" w:cs="宋体"/>
          <w:caps w:val="0"/>
          <w:color w:val="auto"/>
          <w:spacing w:val="0"/>
          <w:sz w:val="24"/>
          <w:highlight w:val="none"/>
          <w:lang w:val="en-US" w:eastAsia="zh-CN"/>
        </w:rPr>
        <w:t>CA技术咨询电话：400-608-6099；</w:t>
      </w:r>
    </w:p>
    <w:p w14:paraId="1C6465FD">
      <w:pPr>
        <w:keepNext w:val="0"/>
        <w:keepLines w:val="0"/>
        <w:pageBreakBefore w:val="0"/>
        <w:widowControl/>
        <w:shd w:val="clear" w:color="auto" w:fill="auto"/>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aps w:val="0"/>
          <w:color w:val="auto"/>
          <w:spacing w:val="0"/>
          <w:sz w:val="24"/>
          <w:highlight w:val="none"/>
          <w:lang w:val="en-US" w:eastAsia="zh-CN"/>
        </w:rPr>
      </w:pPr>
      <w:r>
        <w:rPr>
          <w:rFonts w:hint="eastAsia" w:ascii="宋体" w:hAnsi="宋体" w:eastAsia="宋体" w:cs="宋体"/>
          <w:caps w:val="0"/>
          <w:color w:val="auto"/>
          <w:spacing w:val="0"/>
          <w:sz w:val="24"/>
          <w:highlight w:val="none"/>
          <w:lang w:val="en-US" w:eastAsia="zh-CN"/>
        </w:rPr>
        <w:t>签章使用问题：025-83633811、025-83633812、15380932027、15371015030；</w:t>
      </w:r>
    </w:p>
    <w:p w14:paraId="192B6C3F">
      <w:pPr>
        <w:keepNext w:val="0"/>
        <w:keepLines w:val="0"/>
        <w:pageBreakBefore w:val="0"/>
        <w:widowControl/>
        <w:shd w:val="clear" w:color="auto" w:fill="auto"/>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aps w:val="0"/>
          <w:color w:val="auto"/>
          <w:spacing w:val="0"/>
          <w:sz w:val="24"/>
          <w:highlight w:val="none"/>
          <w:lang w:val="en-US" w:eastAsia="zh-CN"/>
        </w:rPr>
      </w:pPr>
      <w:r>
        <w:rPr>
          <w:rFonts w:hint="eastAsia" w:ascii="宋体" w:hAnsi="宋体" w:eastAsia="宋体" w:cs="宋体"/>
          <w:caps w:val="0"/>
          <w:color w:val="auto"/>
          <w:spacing w:val="0"/>
          <w:sz w:val="24"/>
          <w:highlight w:val="none"/>
          <w:lang w:val="en-US" w:eastAsia="zh-CN"/>
        </w:rPr>
        <w:t>系统使用指导与咨询：18261002950、0512-69820854；QQ：3048755361、1315179389、895706745。</w:t>
      </w:r>
    </w:p>
    <w:p w14:paraId="3AFDA738">
      <w:pPr>
        <w:keepNext w:val="0"/>
        <w:keepLines w:val="0"/>
        <w:pageBreakBefore w:val="0"/>
        <w:widowControl/>
        <w:shd w:val="clear" w:color="auto" w:fill="auto"/>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aps w:val="0"/>
          <w:color w:val="auto"/>
          <w:spacing w:val="0"/>
          <w:sz w:val="24"/>
          <w:highlight w:val="none"/>
          <w:lang w:val="en-US" w:eastAsia="zh-CN"/>
        </w:rPr>
      </w:pPr>
      <w:r>
        <w:rPr>
          <w:rFonts w:hint="eastAsia" w:ascii="宋体" w:hAnsi="宋体" w:eastAsia="宋体" w:cs="宋体"/>
          <w:caps w:val="0"/>
          <w:color w:val="auto"/>
          <w:spacing w:val="0"/>
          <w:sz w:val="24"/>
          <w:highlight w:val="none"/>
          <w:lang w:val="en-US" w:eastAsia="zh-CN"/>
        </w:rPr>
        <w:t>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p>
    <w:p w14:paraId="4F3447CB">
      <w:pPr>
        <w:keepNext w:val="0"/>
        <w:keepLines w:val="0"/>
        <w:pageBreakBefore w:val="0"/>
        <w:widowControl/>
        <w:shd w:val="clear" w:color="auto" w:fill="auto"/>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aps w:val="0"/>
          <w:color w:val="auto"/>
          <w:spacing w:val="0"/>
          <w:sz w:val="24"/>
          <w:highlight w:val="none"/>
          <w:lang w:val="en-US" w:eastAsia="zh-CN"/>
        </w:rPr>
      </w:pPr>
      <w:r>
        <w:rPr>
          <w:rFonts w:hint="eastAsia" w:ascii="宋体" w:hAnsi="宋体" w:eastAsia="宋体" w:cs="宋体"/>
          <w:caps w:val="0"/>
          <w:color w:val="auto"/>
          <w:spacing w:val="0"/>
          <w:sz w:val="24"/>
          <w:highlight w:val="none"/>
          <w:lang w:val="en-US" w:eastAsia="zh-CN"/>
        </w:rPr>
        <w:t>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CA证书解密电子投标文件，如在系统规定的解密时间内未能完成解密的视为放弃投标。</w:t>
      </w:r>
    </w:p>
    <w:p w14:paraId="085E2071">
      <w:pPr>
        <w:keepNext w:val="0"/>
        <w:keepLines w:val="0"/>
        <w:pageBreakBefore w:val="0"/>
        <w:widowControl/>
        <w:shd w:val="clear" w:color="auto" w:fill="auto"/>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aps w:val="0"/>
          <w:color w:val="auto"/>
          <w:spacing w:val="0"/>
          <w:sz w:val="24"/>
          <w:highlight w:val="none"/>
          <w:lang w:val="en-US" w:eastAsia="zh-CN"/>
        </w:rPr>
      </w:pPr>
      <w:r>
        <w:rPr>
          <w:rFonts w:hint="eastAsia" w:ascii="宋体" w:hAnsi="宋体" w:eastAsia="宋体" w:cs="宋体"/>
          <w:caps w:val="0"/>
          <w:color w:val="auto"/>
          <w:spacing w:val="0"/>
          <w:sz w:val="24"/>
          <w:highlight w:val="none"/>
          <w:lang w:val="en-US" w:eastAsia="zh-CN"/>
        </w:rPr>
        <w:t>请供应商确保电脑、系统及其他设备（视频输入输出设备等）无误，且开标直至项目结束始终保持系统在线状态。</w:t>
      </w:r>
    </w:p>
    <w:p w14:paraId="255CFCF4">
      <w:pPr>
        <w:keepNext w:val="0"/>
        <w:keepLines w:val="0"/>
        <w:pageBreakBefore w:val="0"/>
        <w:widowControl/>
        <w:shd w:val="clear" w:color="auto" w:fill="auto"/>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aps w:val="0"/>
          <w:color w:val="auto"/>
          <w:spacing w:val="0"/>
          <w:sz w:val="24"/>
          <w:highlight w:val="none"/>
          <w:lang w:val="en-US" w:eastAsia="zh-CN"/>
        </w:rPr>
      </w:pPr>
      <w:r>
        <w:rPr>
          <w:rFonts w:hint="eastAsia" w:ascii="宋体" w:hAnsi="宋体" w:eastAsia="宋体" w:cs="宋体"/>
          <w:caps w:val="0"/>
          <w:color w:val="auto"/>
          <w:spacing w:val="0"/>
          <w:sz w:val="24"/>
          <w:highlight w:val="none"/>
          <w:lang w:val="en-US" w:eastAsia="zh-CN"/>
        </w:rPr>
        <w:t>6．招标文件澄清或者修改内容的告知方式：招标文件的实质性变动或修改将在政府采购公告媒体网通知，投标人可自行下载。</w:t>
      </w:r>
    </w:p>
    <w:p w14:paraId="607B0E09">
      <w:pPr>
        <w:keepNext w:val="0"/>
        <w:keepLines w:val="0"/>
        <w:pageBreakBefore w:val="0"/>
        <w:widowControl/>
        <w:shd w:val="clear" w:color="auto" w:fill="auto"/>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aps w:val="0"/>
          <w:color w:val="auto"/>
          <w:spacing w:val="0"/>
          <w:sz w:val="24"/>
          <w:highlight w:val="none"/>
          <w:lang w:val="en-US" w:eastAsia="zh-CN"/>
        </w:rPr>
      </w:pPr>
      <w:r>
        <w:rPr>
          <w:rFonts w:hint="eastAsia" w:ascii="宋体" w:hAnsi="宋体" w:eastAsia="宋体" w:cs="宋体"/>
          <w:caps w:val="0"/>
          <w:color w:val="auto"/>
          <w:spacing w:val="0"/>
          <w:sz w:val="24"/>
          <w:highlight w:val="none"/>
          <w:lang w:val="en-US" w:eastAsia="zh-CN"/>
        </w:rPr>
        <w:t>7．本次招标不收取投标保证金。</w:t>
      </w:r>
    </w:p>
    <w:p w14:paraId="6B9C7F57">
      <w:pPr>
        <w:keepNext w:val="0"/>
        <w:keepLines w:val="0"/>
        <w:pageBreakBefore w:val="0"/>
        <w:widowControl/>
        <w:shd w:val="clear" w:color="auto" w:fill="auto"/>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aps w:val="0"/>
          <w:color w:val="auto"/>
          <w:spacing w:val="0"/>
          <w:sz w:val="24"/>
          <w:highlight w:val="none"/>
          <w:lang w:val="en-US" w:eastAsia="zh-CN"/>
        </w:rPr>
      </w:pPr>
      <w:r>
        <w:rPr>
          <w:rFonts w:hint="eastAsia" w:ascii="宋体" w:hAnsi="宋体" w:eastAsia="宋体" w:cs="宋体"/>
          <w:caps w:val="0"/>
          <w:color w:val="auto"/>
          <w:spacing w:val="0"/>
          <w:sz w:val="24"/>
          <w:highlight w:val="none"/>
          <w:lang w:val="en-US" w:eastAsia="zh-CN"/>
        </w:rPr>
        <w:t>8．本项目不允许进口产品投标。</w:t>
      </w:r>
    </w:p>
    <w:p w14:paraId="3ED6259A">
      <w:pPr>
        <w:keepNext w:val="0"/>
        <w:keepLines w:val="0"/>
        <w:pageBreakBefore w:val="0"/>
        <w:widowControl/>
        <w:shd w:val="clear" w:color="auto" w:fill="auto"/>
        <w:kinsoku/>
        <w:wordWrap/>
        <w:overflowPunct/>
        <w:topLinePunct w:val="0"/>
        <w:autoSpaceDE/>
        <w:autoSpaceDN/>
        <w:bidi w:val="0"/>
        <w:adjustRightInd/>
        <w:snapToGrid/>
        <w:spacing w:line="440" w:lineRule="exact"/>
        <w:ind w:firstLine="482" w:firstLineChars="200"/>
        <w:jc w:val="left"/>
        <w:textAlignment w:val="auto"/>
        <w:rPr>
          <w:rFonts w:hint="eastAsia" w:ascii="宋体" w:hAnsi="宋体" w:eastAsia="宋体" w:cs="宋体"/>
          <w:b/>
          <w:bCs/>
          <w:caps w:val="0"/>
          <w:color w:val="auto"/>
          <w:spacing w:val="0"/>
          <w:sz w:val="24"/>
          <w:highlight w:val="none"/>
        </w:rPr>
      </w:pPr>
      <w:r>
        <w:rPr>
          <w:rFonts w:hint="eastAsia" w:ascii="宋体" w:hAnsi="宋体" w:eastAsia="宋体" w:cs="宋体"/>
          <w:b/>
          <w:bCs/>
          <w:caps w:val="0"/>
          <w:color w:val="auto"/>
          <w:spacing w:val="0"/>
          <w:sz w:val="24"/>
          <w:highlight w:val="none"/>
        </w:rPr>
        <w:t>七、对本次招标提出询问，请按以下方式联系</w:t>
      </w:r>
    </w:p>
    <w:p w14:paraId="395A96E3">
      <w:pPr>
        <w:keepNext w:val="0"/>
        <w:keepLines w:val="0"/>
        <w:pageBreakBefore w:val="0"/>
        <w:widowControl/>
        <w:shd w:val="clear" w:color="auto" w:fill="auto"/>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aps w:val="0"/>
          <w:color w:val="auto"/>
          <w:spacing w:val="0"/>
          <w:sz w:val="24"/>
          <w:highlight w:val="none"/>
          <w:lang w:val="en-US" w:eastAsia="zh-CN"/>
        </w:rPr>
      </w:pPr>
      <w:r>
        <w:rPr>
          <w:rFonts w:hint="eastAsia" w:ascii="宋体" w:hAnsi="宋体" w:eastAsia="宋体" w:cs="宋体"/>
          <w:caps w:val="0"/>
          <w:color w:val="auto"/>
          <w:spacing w:val="0"/>
          <w:sz w:val="24"/>
          <w:highlight w:val="none"/>
          <w:lang w:val="en-US" w:eastAsia="zh-CN"/>
        </w:rPr>
        <w:t>1．采购人信息</w:t>
      </w:r>
    </w:p>
    <w:p w14:paraId="2351D98B">
      <w:pPr>
        <w:keepNext w:val="0"/>
        <w:keepLines w:val="0"/>
        <w:pageBreakBefore w:val="0"/>
        <w:widowControl/>
        <w:shd w:val="clear" w:color="auto" w:fill="auto"/>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aps w:val="0"/>
          <w:color w:val="auto"/>
          <w:spacing w:val="0"/>
          <w:sz w:val="24"/>
          <w:highlight w:val="none"/>
          <w:lang w:val="en-US" w:eastAsia="zh-CN"/>
        </w:rPr>
      </w:pPr>
      <w:r>
        <w:rPr>
          <w:rFonts w:hint="eastAsia" w:ascii="宋体" w:hAnsi="宋体" w:eastAsia="宋体" w:cs="宋体"/>
          <w:caps w:val="0"/>
          <w:color w:val="auto"/>
          <w:spacing w:val="0"/>
          <w:sz w:val="24"/>
          <w:highlight w:val="none"/>
          <w:lang w:val="en-US" w:eastAsia="zh-CN"/>
        </w:rPr>
        <w:t>名称：张家港市中医医院</w:t>
      </w:r>
    </w:p>
    <w:p w14:paraId="2964ED4D">
      <w:pPr>
        <w:keepNext w:val="0"/>
        <w:keepLines w:val="0"/>
        <w:pageBreakBefore w:val="0"/>
        <w:widowControl/>
        <w:shd w:val="clear" w:color="auto" w:fill="auto"/>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aps w:val="0"/>
          <w:color w:val="auto"/>
          <w:spacing w:val="0"/>
          <w:sz w:val="24"/>
          <w:highlight w:val="none"/>
          <w:lang w:val="en-US" w:eastAsia="zh-CN"/>
        </w:rPr>
      </w:pPr>
      <w:r>
        <w:rPr>
          <w:rFonts w:hint="eastAsia" w:ascii="宋体" w:hAnsi="宋体" w:eastAsia="宋体" w:cs="宋体"/>
          <w:caps w:val="0"/>
          <w:color w:val="auto"/>
          <w:spacing w:val="0"/>
          <w:sz w:val="24"/>
          <w:highlight w:val="none"/>
          <w:lang w:val="en-US" w:eastAsia="zh-CN"/>
        </w:rPr>
        <w:t>地址：张家港市杨舍镇康乐路4号</w:t>
      </w:r>
    </w:p>
    <w:p w14:paraId="02855A39">
      <w:pPr>
        <w:keepNext w:val="0"/>
        <w:keepLines w:val="0"/>
        <w:pageBreakBefore w:val="0"/>
        <w:widowControl/>
        <w:shd w:val="clear" w:color="auto" w:fill="auto"/>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aps w:val="0"/>
          <w:color w:val="auto"/>
          <w:spacing w:val="0"/>
          <w:sz w:val="24"/>
          <w:highlight w:val="none"/>
          <w:lang w:val="en-US" w:eastAsia="zh-CN"/>
        </w:rPr>
      </w:pPr>
      <w:r>
        <w:rPr>
          <w:rFonts w:hint="eastAsia" w:ascii="宋体" w:hAnsi="宋体" w:eastAsia="宋体" w:cs="宋体"/>
          <w:caps w:val="0"/>
          <w:color w:val="auto"/>
          <w:spacing w:val="0"/>
          <w:sz w:val="24"/>
          <w:highlight w:val="none"/>
          <w:lang w:val="en-US" w:eastAsia="zh-CN"/>
        </w:rPr>
        <w:t>联系人：</w:t>
      </w:r>
      <w:bookmarkStart w:id="16" w:name="EB390ae4918c1e4b7a83628a7b425fb28c"/>
      <w:r>
        <w:rPr>
          <w:rFonts w:hint="eastAsia" w:ascii="宋体" w:hAnsi="宋体" w:eastAsia="宋体" w:cs="宋体"/>
          <w:caps w:val="0"/>
          <w:color w:val="auto"/>
          <w:spacing w:val="0"/>
          <w:sz w:val="24"/>
          <w:highlight w:val="none"/>
          <w:lang w:val="en-US" w:eastAsia="zh-CN"/>
        </w:rPr>
        <w:t>侯苧</w:t>
      </w:r>
    </w:p>
    <w:p w14:paraId="6741F859">
      <w:pPr>
        <w:keepNext w:val="0"/>
        <w:keepLines w:val="0"/>
        <w:pageBreakBefore w:val="0"/>
        <w:widowControl/>
        <w:shd w:val="clear" w:color="auto" w:fill="auto"/>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aps w:val="0"/>
          <w:color w:val="auto"/>
          <w:spacing w:val="0"/>
          <w:sz w:val="24"/>
          <w:highlight w:val="none"/>
          <w:lang w:val="en-US" w:eastAsia="zh-CN"/>
        </w:rPr>
      </w:pPr>
      <w:r>
        <w:rPr>
          <w:rFonts w:hint="eastAsia" w:ascii="宋体" w:hAnsi="宋体" w:eastAsia="宋体" w:cs="宋体"/>
          <w:caps w:val="0"/>
          <w:color w:val="auto"/>
          <w:spacing w:val="0"/>
          <w:sz w:val="24"/>
          <w:highlight w:val="none"/>
          <w:lang w:val="en-US" w:eastAsia="zh-CN"/>
        </w:rPr>
        <w:t>联系方式：</w:t>
      </w:r>
      <w:bookmarkEnd w:id="16"/>
      <w:r>
        <w:rPr>
          <w:rFonts w:hint="eastAsia" w:ascii="宋体" w:hAnsi="宋体" w:eastAsia="宋体" w:cs="宋体"/>
          <w:caps w:val="0"/>
          <w:color w:val="auto"/>
          <w:spacing w:val="0"/>
          <w:sz w:val="24"/>
          <w:highlight w:val="none"/>
          <w:lang w:val="en-US" w:eastAsia="zh-CN"/>
        </w:rPr>
        <w:t>0512-56380643</w:t>
      </w:r>
    </w:p>
    <w:p w14:paraId="108D295B">
      <w:pPr>
        <w:keepNext w:val="0"/>
        <w:keepLines w:val="0"/>
        <w:pageBreakBefore w:val="0"/>
        <w:widowControl/>
        <w:shd w:val="clear" w:color="auto" w:fill="auto"/>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aps w:val="0"/>
          <w:color w:val="auto"/>
          <w:spacing w:val="0"/>
          <w:sz w:val="24"/>
          <w:highlight w:val="none"/>
          <w:lang w:val="en-US" w:eastAsia="zh-CN"/>
        </w:rPr>
      </w:pPr>
      <w:r>
        <w:rPr>
          <w:rFonts w:hint="eastAsia" w:ascii="宋体" w:hAnsi="宋体" w:eastAsia="宋体" w:cs="宋体"/>
          <w:caps w:val="0"/>
          <w:color w:val="auto"/>
          <w:spacing w:val="0"/>
          <w:sz w:val="24"/>
          <w:highlight w:val="none"/>
          <w:lang w:val="en-US" w:eastAsia="zh-CN"/>
        </w:rPr>
        <w:t>2．采购代理机构信息</w:t>
      </w:r>
    </w:p>
    <w:p w14:paraId="7D6A3CF3">
      <w:pPr>
        <w:keepNext w:val="0"/>
        <w:keepLines w:val="0"/>
        <w:pageBreakBefore w:val="0"/>
        <w:widowControl/>
        <w:shd w:val="clear" w:color="auto" w:fill="auto"/>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aps w:val="0"/>
          <w:color w:val="auto"/>
          <w:spacing w:val="0"/>
          <w:sz w:val="24"/>
          <w:highlight w:val="none"/>
          <w:lang w:val="en-US" w:eastAsia="zh-CN"/>
        </w:rPr>
      </w:pPr>
      <w:r>
        <w:rPr>
          <w:rFonts w:hint="eastAsia" w:ascii="宋体" w:hAnsi="宋体" w:eastAsia="宋体" w:cs="宋体"/>
          <w:caps w:val="0"/>
          <w:color w:val="auto"/>
          <w:spacing w:val="0"/>
          <w:sz w:val="24"/>
          <w:highlight w:val="none"/>
          <w:lang w:val="en-US" w:eastAsia="zh-CN"/>
        </w:rPr>
        <w:t>名称：</w:t>
      </w:r>
      <w:bookmarkStart w:id="17" w:name="EBdfedbe8ad66f4d4f87edd13341207451"/>
      <w:r>
        <w:rPr>
          <w:rFonts w:hint="eastAsia" w:ascii="宋体" w:hAnsi="宋体" w:eastAsia="宋体" w:cs="宋体"/>
          <w:caps w:val="0"/>
          <w:color w:val="auto"/>
          <w:spacing w:val="0"/>
          <w:sz w:val="24"/>
          <w:highlight w:val="none"/>
          <w:lang w:val="en-US" w:eastAsia="zh-CN"/>
        </w:rPr>
        <w:t>苏州万泰招投标代理有限公司</w:t>
      </w:r>
      <w:bookmarkEnd w:id="17"/>
    </w:p>
    <w:p w14:paraId="6F55A54A">
      <w:pPr>
        <w:keepNext w:val="0"/>
        <w:keepLines w:val="0"/>
        <w:pageBreakBefore w:val="0"/>
        <w:widowControl/>
        <w:shd w:val="clear" w:color="auto" w:fill="auto"/>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aps w:val="0"/>
          <w:color w:val="auto"/>
          <w:spacing w:val="0"/>
          <w:sz w:val="24"/>
          <w:highlight w:val="none"/>
          <w:lang w:val="en-US" w:eastAsia="zh-CN"/>
        </w:rPr>
      </w:pPr>
      <w:r>
        <w:rPr>
          <w:rFonts w:hint="eastAsia" w:ascii="宋体" w:hAnsi="宋体" w:eastAsia="宋体" w:cs="宋体"/>
          <w:caps w:val="0"/>
          <w:color w:val="auto"/>
          <w:spacing w:val="0"/>
          <w:sz w:val="24"/>
          <w:highlight w:val="none"/>
          <w:lang w:val="en-US" w:eastAsia="zh-CN"/>
        </w:rPr>
        <w:t>地址：</w:t>
      </w:r>
      <w:bookmarkStart w:id="18" w:name="EB94515dd6c44a4f3eb3b7bdd568bd517e"/>
      <w:r>
        <w:rPr>
          <w:rFonts w:hint="eastAsia" w:ascii="宋体" w:hAnsi="宋体" w:eastAsia="宋体" w:cs="宋体"/>
          <w:caps w:val="0"/>
          <w:color w:val="auto"/>
          <w:spacing w:val="0"/>
          <w:sz w:val="24"/>
          <w:highlight w:val="none"/>
          <w:lang w:val="en-US" w:eastAsia="zh-CN"/>
        </w:rPr>
        <w:t>张家港市杨舍镇东方新天地东区9幢2单元1305室</w:t>
      </w:r>
      <w:bookmarkEnd w:id="18"/>
    </w:p>
    <w:p w14:paraId="6E4AD314">
      <w:pPr>
        <w:keepNext w:val="0"/>
        <w:keepLines w:val="0"/>
        <w:pageBreakBefore w:val="0"/>
        <w:widowControl/>
        <w:shd w:val="clear" w:color="auto" w:fill="auto"/>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aps w:val="0"/>
          <w:color w:val="auto"/>
          <w:spacing w:val="0"/>
          <w:sz w:val="24"/>
          <w:highlight w:val="none"/>
          <w:lang w:val="en-US" w:eastAsia="zh-CN"/>
        </w:rPr>
      </w:pPr>
      <w:r>
        <w:rPr>
          <w:rFonts w:hint="eastAsia" w:ascii="宋体" w:hAnsi="宋体" w:eastAsia="宋体" w:cs="宋体"/>
          <w:caps w:val="0"/>
          <w:color w:val="auto"/>
          <w:spacing w:val="0"/>
          <w:sz w:val="24"/>
          <w:highlight w:val="none"/>
          <w:lang w:val="en-US" w:eastAsia="zh-CN"/>
        </w:rPr>
        <w:t>联系人：黄娅萍、</w:t>
      </w:r>
      <w:bookmarkStart w:id="19" w:name="EB81a8d93da18b4796ab0ab762db2a956c"/>
      <w:r>
        <w:rPr>
          <w:rFonts w:hint="eastAsia" w:ascii="宋体" w:hAnsi="宋体" w:eastAsia="宋体" w:cs="宋体"/>
          <w:caps w:val="0"/>
          <w:color w:val="auto"/>
          <w:spacing w:val="0"/>
          <w:sz w:val="24"/>
          <w:highlight w:val="none"/>
          <w:lang w:val="en-US" w:eastAsia="zh-CN"/>
        </w:rPr>
        <w:t>徐晓燕</w:t>
      </w:r>
      <w:bookmarkEnd w:id="19"/>
      <w:r>
        <w:rPr>
          <w:rFonts w:hint="eastAsia" w:ascii="宋体" w:hAnsi="宋体" w:eastAsia="宋体" w:cs="宋体"/>
          <w:caps w:val="0"/>
          <w:color w:val="auto"/>
          <w:spacing w:val="0"/>
          <w:sz w:val="24"/>
          <w:highlight w:val="none"/>
          <w:lang w:val="en-US" w:eastAsia="zh-CN"/>
        </w:rPr>
        <w:t>、倪琦</w:t>
      </w:r>
    </w:p>
    <w:p w14:paraId="30B0EAAB">
      <w:pPr>
        <w:keepNext w:val="0"/>
        <w:keepLines w:val="0"/>
        <w:pageBreakBefore w:val="0"/>
        <w:widowControl/>
        <w:shd w:val="clear" w:color="auto" w:fill="auto"/>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aps w:val="0"/>
          <w:color w:val="auto"/>
          <w:spacing w:val="0"/>
          <w:sz w:val="24"/>
          <w:highlight w:val="none"/>
          <w:lang w:val="en-US" w:eastAsia="zh-CN"/>
        </w:rPr>
      </w:pPr>
      <w:r>
        <w:rPr>
          <w:rFonts w:hint="eastAsia" w:ascii="宋体" w:hAnsi="宋体" w:eastAsia="宋体" w:cs="宋体"/>
          <w:caps w:val="0"/>
          <w:color w:val="auto"/>
          <w:spacing w:val="0"/>
          <w:sz w:val="24"/>
          <w:highlight w:val="none"/>
          <w:lang w:val="en-US" w:eastAsia="zh-CN"/>
        </w:rPr>
        <w:t>联系方式：</w:t>
      </w:r>
      <w:bookmarkStart w:id="20" w:name="EB41f2a17c09ec41f2ad35664102337780"/>
      <w:r>
        <w:rPr>
          <w:rFonts w:hint="eastAsia" w:ascii="宋体" w:hAnsi="宋体" w:eastAsia="宋体" w:cs="宋体"/>
          <w:caps w:val="0"/>
          <w:color w:val="auto"/>
          <w:spacing w:val="0"/>
          <w:sz w:val="24"/>
          <w:highlight w:val="none"/>
          <w:lang w:val="en-US" w:eastAsia="zh-CN"/>
        </w:rPr>
        <w:t>0512-58695882、18913615669</w:t>
      </w:r>
      <w:bookmarkEnd w:id="20"/>
    </w:p>
    <w:p w14:paraId="577CB6D9">
      <w:pPr>
        <w:keepNext w:val="0"/>
        <w:keepLines w:val="0"/>
        <w:pageBreakBefore w:val="0"/>
        <w:widowControl/>
        <w:shd w:val="clear" w:color="auto" w:fill="auto"/>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aps w:val="0"/>
          <w:color w:val="auto"/>
          <w:spacing w:val="0"/>
          <w:sz w:val="24"/>
          <w:highlight w:val="none"/>
          <w:lang w:val="en-US" w:eastAsia="zh-CN"/>
        </w:rPr>
      </w:pPr>
      <w:r>
        <w:rPr>
          <w:rFonts w:hint="eastAsia" w:ascii="宋体" w:hAnsi="宋体" w:eastAsia="宋体" w:cs="宋体"/>
          <w:caps w:val="0"/>
          <w:color w:val="auto"/>
          <w:spacing w:val="0"/>
          <w:sz w:val="24"/>
          <w:highlight w:val="none"/>
          <w:lang w:val="en-US" w:eastAsia="zh-CN"/>
        </w:rPr>
        <w:t>3．项目联系方式</w:t>
      </w:r>
    </w:p>
    <w:p w14:paraId="7642646E">
      <w:pPr>
        <w:keepNext w:val="0"/>
        <w:keepLines w:val="0"/>
        <w:pageBreakBefore w:val="0"/>
        <w:widowControl/>
        <w:shd w:val="clear" w:color="auto" w:fill="auto"/>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aps w:val="0"/>
          <w:color w:val="auto"/>
          <w:spacing w:val="0"/>
          <w:sz w:val="24"/>
          <w:highlight w:val="none"/>
          <w:lang w:val="en-US" w:eastAsia="zh-CN"/>
        </w:rPr>
      </w:pPr>
      <w:r>
        <w:rPr>
          <w:rFonts w:hint="eastAsia" w:ascii="宋体" w:hAnsi="宋体" w:eastAsia="宋体" w:cs="宋体"/>
          <w:caps w:val="0"/>
          <w:color w:val="auto"/>
          <w:spacing w:val="0"/>
          <w:sz w:val="24"/>
          <w:highlight w:val="none"/>
          <w:lang w:val="en-US" w:eastAsia="zh-CN"/>
        </w:rPr>
        <w:t>项目联系人：黄娅萍、徐晓燕、倪琦</w:t>
      </w:r>
    </w:p>
    <w:p w14:paraId="3E76EA28">
      <w:pPr>
        <w:keepNext w:val="0"/>
        <w:keepLines w:val="0"/>
        <w:pageBreakBefore w:val="0"/>
        <w:widowControl/>
        <w:shd w:val="clear" w:color="auto" w:fill="auto"/>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aps w:val="0"/>
          <w:color w:val="auto"/>
          <w:spacing w:val="0"/>
          <w:sz w:val="24"/>
          <w:highlight w:val="none"/>
          <w:lang w:val="en-US" w:eastAsia="zh-CN"/>
        </w:rPr>
      </w:pPr>
      <w:r>
        <w:rPr>
          <w:rFonts w:hint="eastAsia" w:ascii="宋体" w:hAnsi="宋体" w:eastAsia="宋体" w:cs="宋体"/>
          <w:caps w:val="0"/>
          <w:color w:val="auto"/>
          <w:spacing w:val="0"/>
          <w:sz w:val="24"/>
          <w:highlight w:val="none"/>
          <w:lang w:val="en-US" w:eastAsia="zh-CN"/>
        </w:rPr>
        <w:t>电话：</w:t>
      </w:r>
      <w:bookmarkStart w:id="21" w:name="EBeaadb9fda9c64931a85969446f6dd01a"/>
      <w:r>
        <w:rPr>
          <w:rFonts w:hint="eastAsia" w:ascii="宋体" w:hAnsi="宋体" w:eastAsia="宋体" w:cs="宋体"/>
          <w:caps w:val="0"/>
          <w:color w:val="auto"/>
          <w:spacing w:val="0"/>
          <w:sz w:val="24"/>
          <w:highlight w:val="none"/>
          <w:lang w:val="en-US" w:eastAsia="zh-CN"/>
        </w:rPr>
        <w:t>0512-58695882、18913615669</w:t>
      </w:r>
      <w:bookmarkEnd w:id="21"/>
    </w:p>
    <w:p w14:paraId="2BF0E51C">
      <w:pPr>
        <w:widowControl/>
        <w:shd w:val="clear" w:color="auto" w:fill="auto"/>
        <w:kinsoku/>
        <w:wordWrap/>
        <w:overflowPunct/>
        <w:topLinePunct w:val="0"/>
        <w:autoSpaceDE/>
        <w:autoSpaceDN/>
        <w:bidi w:val="0"/>
        <w:adjustRightInd/>
        <w:spacing w:line="440" w:lineRule="exact"/>
        <w:ind w:firstLine="840"/>
        <w:textAlignment w:val="auto"/>
        <w:rPr>
          <w:rFonts w:hint="eastAsia" w:ascii="宋体" w:hAnsi="宋体" w:eastAsia="宋体" w:cs="宋体"/>
          <w:caps w:val="0"/>
          <w:color w:val="000000"/>
          <w:spacing w:val="0"/>
          <w:sz w:val="24"/>
          <w:highlight w:val="none"/>
        </w:rPr>
      </w:pPr>
    </w:p>
    <w:p w14:paraId="24C9405E">
      <w:pPr>
        <w:widowControl/>
        <w:shd w:val="clear" w:color="auto" w:fill="auto"/>
        <w:kinsoku/>
        <w:wordWrap/>
        <w:overflowPunct/>
        <w:topLinePunct w:val="0"/>
        <w:autoSpaceDE/>
        <w:autoSpaceDN/>
        <w:bidi w:val="0"/>
        <w:adjustRightInd/>
        <w:spacing w:line="440" w:lineRule="exact"/>
        <w:ind w:firstLine="840"/>
        <w:textAlignment w:val="auto"/>
        <w:rPr>
          <w:rFonts w:hint="eastAsia" w:ascii="宋体" w:hAnsi="宋体" w:eastAsia="宋体" w:cs="宋体"/>
          <w:caps w:val="0"/>
          <w:color w:val="000000"/>
          <w:spacing w:val="0"/>
          <w:sz w:val="24"/>
          <w:highlight w:val="none"/>
        </w:rPr>
      </w:pPr>
    </w:p>
    <w:p w14:paraId="02764820">
      <w:pPr>
        <w:pStyle w:val="257"/>
        <w:keepNext w:val="0"/>
        <w:keepLines w:val="0"/>
        <w:pageBreakBefore/>
        <w:widowControl w:val="0"/>
        <w:shd w:val="clear" w:color="auto" w:fill="auto"/>
        <w:kinsoku/>
        <w:wordWrap/>
        <w:overflowPunct/>
        <w:topLinePunct w:val="0"/>
        <w:autoSpaceDE/>
        <w:autoSpaceDN/>
        <w:bidi w:val="0"/>
        <w:adjustRightInd/>
        <w:snapToGrid/>
        <w:spacing w:before="0" w:after="0" w:line="360" w:lineRule="auto"/>
        <w:textAlignment w:val="auto"/>
        <w:rPr>
          <w:rFonts w:hint="eastAsia" w:ascii="宋体" w:hAnsi="宋体" w:eastAsia="宋体" w:cs="宋体"/>
          <w:caps w:val="0"/>
          <w:color w:val="000000"/>
          <w:spacing w:val="0"/>
          <w:highlight w:val="none"/>
        </w:rPr>
      </w:pPr>
      <w:bookmarkStart w:id="22" w:name="_Toc54119645"/>
      <w:bookmarkStart w:id="23" w:name="_Toc3441"/>
      <w:bookmarkStart w:id="24" w:name="_Toc35244867"/>
      <w:r>
        <w:rPr>
          <w:rFonts w:hint="eastAsia" w:ascii="宋体" w:hAnsi="宋体" w:eastAsia="宋体" w:cs="宋体"/>
          <w:caps w:val="0"/>
          <w:color w:val="000000"/>
          <w:spacing w:val="0"/>
          <w:highlight w:val="none"/>
        </w:rPr>
        <w:t xml:space="preserve">第二章 </w:t>
      </w:r>
      <w:bookmarkEnd w:id="3"/>
      <w:bookmarkEnd w:id="4"/>
      <w:bookmarkEnd w:id="5"/>
      <w:bookmarkEnd w:id="6"/>
      <w:bookmarkEnd w:id="7"/>
      <w:bookmarkEnd w:id="11"/>
      <w:bookmarkStart w:id="25" w:name="_Toc120614213"/>
      <w:bookmarkStart w:id="26" w:name="_Toc513029202"/>
      <w:bookmarkStart w:id="27" w:name="_Toc16938518"/>
      <w:bookmarkStart w:id="28" w:name="_Toc20823274"/>
      <w:r>
        <w:rPr>
          <w:rFonts w:hint="eastAsia" w:ascii="宋体" w:hAnsi="宋体" w:eastAsia="宋体" w:cs="宋体"/>
          <w:caps w:val="0"/>
          <w:color w:val="000000"/>
          <w:spacing w:val="0"/>
          <w:highlight w:val="none"/>
        </w:rPr>
        <w:t>投标人须知</w:t>
      </w:r>
      <w:bookmarkEnd w:id="22"/>
      <w:bookmarkEnd w:id="23"/>
      <w:bookmarkEnd w:id="24"/>
      <w:bookmarkEnd w:id="25"/>
      <w:bookmarkEnd w:id="26"/>
      <w:bookmarkEnd w:id="27"/>
      <w:bookmarkEnd w:id="28"/>
    </w:p>
    <w:p w14:paraId="40BAA4B4">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ascii="宋体" w:hAnsi="宋体" w:eastAsia="宋体" w:cs="宋体"/>
          <w:b/>
          <w:caps w:val="0"/>
          <w:color w:val="auto"/>
          <w:spacing w:val="0"/>
          <w:kern w:val="2"/>
          <w:sz w:val="24"/>
          <w:szCs w:val="24"/>
          <w:highlight w:val="none"/>
        </w:rPr>
      </w:pPr>
      <w:bookmarkStart w:id="29" w:name="_Toc16938519"/>
      <w:bookmarkStart w:id="30" w:name="_Toc513029203"/>
      <w:bookmarkStart w:id="31" w:name="_Toc20823275"/>
      <w:bookmarkStart w:id="32" w:name="_Toc120614214"/>
      <w:bookmarkStart w:id="33" w:name="_Toc2703"/>
      <w:bookmarkStart w:id="34" w:name="_Toc35244868"/>
      <w:bookmarkStart w:id="35" w:name="_Toc54119646"/>
      <w:bookmarkStart w:id="36" w:name="_Toc31599"/>
      <w:bookmarkStart w:id="37" w:name="_Toc513029242"/>
      <w:bookmarkStart w:id="38" w:name="_Toc20823314"/>
      <w:bookmarkStart w:id="39" w:name="_Toc479757207"/>
      <w:bookmarkStart w:id="40" w:name="_Toc120614221"/>
      <w:bookmarkStart w:id="41" w:name="_Toc16938558"/>
      <w:r>
        <w:rPr>
          <w:rFonts w:hint="eastAsia" w:ascii="宋体" w:hAnsi="宋体" w:eastAsia="宋体" w:cs="宋体"/>
          <w:b/>
          <w:caps w:val="0"/>
          <w:color w:val="auto"/>
          <w:spacing w:val="0"/>
          <w:kern w:val="2"/>
          <w:sz w:val="24"/>
          <w:szCs w:val="24"/>
          <w:highlight w:val="none"/>
        </w:rPr>
        <w:t>一、总则</w:t>
      </w:r>
      <w:bookmarkEnd w:id="29"/>
      <w:bookmarkEnd w:id="30"/>
      <w:bookmarkEnd w:id="31"/>
      <w:bookmarkEnd w:id="32"/>
      <w:bookmarkEnd w:id="33"/>
      <w:bookmarkEnd w:id="34"/>
      <w:bookmarkEnd w:id="35"/>
      <w:bookmarkEnd w:id="36"/>
    </w:p>
    <w:p w14:paraId="7457A6F4">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ascii="宋体" w:hAnsi="宋体" w:eastAsia="宋体" w:cs="宋体"/>
          <w:b/>
          <w:caps w:val="0"/>
          <w:color w:val="auto"/>
          <w:spacing w:val="0"/>
          <w:kern w:val="2"/>
          <w:sz w:val="24"/>
          <w:szCs w:val="24"/>
          <w:highlight w:val="none"/>
        </w:rPr>
      </w:pPr>
      <w:bookmarkStart w:id="42" w:name="_Hlt16619475"/>
      <w:bookmarkEnd w:id="42"/>
      <w:bookmarkStart w:id="43" w:name="_Toc458694821"/>
      <w:bookmarkStart w:id="44" w:name="_Toc16938520"/>
      <w:bookmarkStart w:id="45" w:name="_Toc513029204"/>
      <w:bookmarkStart w:id="46" w:name="_Toc20823276"/>
      <w:r>
        <w:rPr>
          <w:rFonts w:hint="eastAsia" w:ascii="宋体" w:hAnsi="宋体" w:eastAsia="宋体" w:cs="宋体"/>
          <w:b/>
          <w:caps w:val="0"/>
          <w:color w:val="auto"/>
          <w:spacing w:val="0"/>
          <w:kern w:val="2"/>
          <w:sz w:val="24"/>
          <w:szCs w:val="24"/>
          <w:highlight w:val="none"/>
        </w:rPr>
        <w:t>1</w:t>
      </w:r>
      <w:bookmarkEnd w:id="43"/>
      <w:r>
        <w:rPr>
          <w:rFonts w:hint="eastAsia" w:ascii="宋体" w:hAnsi="宋体" w:eastAsia="宋体" w:cs="宋体"/>
          <w:b/>
          <w:caps w:val="0"/>
          <w:color w:val="auto"/>
          <w:spacing w:val="0"/>
          <w:kern w:val="2"/>
          <w:sz w:val="24"/>
          <w:szCs w:val="24"/>
          <w:highlight w:val="none"/>
          <w:lang w:val="en-US" w:eastAsia="zh-CN"/>
        </w:rPr>
        <w:t>．</w:t>
      </w:r>
      <w:r>
        <w:rPr>
          <w:rFonts w:hint="eastAsia" w:ascii="宋体" w:hAnsi="宋体" w:eastAsia="宋体" w:cs="宋体"/>
          <w:b/>
          <w:caps w:val="0"/>
          <w:color w:val="auto"/>
          <w:spacing w:val="0"/>
          <w:kern w:val="2"/>
          <w:sz w:val="24"/>
          <w:szCs w:val="24"/>
          <w:highlight w:val="none"/>
        </w:rPr>
        <w:t>招标方式</w:t>
      </w:r>
      <w:bookmarkEnd w:id="44"/>
      <w:bookmarkEnd w:id="45"/>
      <w:bookmarkEnd w:id="46"/>
    </w:p>
    <w:p w14:paraId="671AE019">
      <w:pPr>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1.1 本次招标采取公开招标方式，本招标文件仅适用于招标公告中所述项目。</w:t>
      </w:r>
    </w:p>
    <w:p w14:paraId="4096D1E9">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ascii="宋体" w:hAnsi="宋体" w:eastAsia="宋体" w:cs="宋体"/>
          <w:b/>
          <w:caps w:val="0"/>
          <w:color w:val="auto"/>
          <w:spacing w:val="0"/>
          <w:kern w:val="2"/>
          <w:sz w:val="24"/>
          <w:szCs w:val="24"/>
          <w:highlight w:val="none"/>
        </w:rPr>
      </w:pPr>
      <w:bookmarkStart w:id="47" w:name="_Toc16938521"/>
      <w:bookmarkStart w:id="48" w:name="_Toc513029205"/>
      <w:bookmarkStart w:id="49" w:name="_Toc20823277"/>
      <w:r>
        <w:rPr>
          <w:rFonts w:hint="eastAsia" w:ascii="宋体" w:hAnsi="宋体" w:eastAsia="宋体" w:cs="宋体"/>
          <w:b/>
          <w:caps w:val="0"/>
          <w:color w:val="auto"/>
          <w:spacing w:val="0"/>
          <w:kern w:val="2"/>
          <w:sz w:val="24"/>
          <w:szCs w:val="24"/>
          <w:highlight w:val="none"/>
        </w:rPr>
        <w:t>2</w:t>
      </w:r>
      <w:r>
        <w:rPr>
          <w:rFonts w:hint="eastAsia" w:ascii="宋体" w:hAnsi="宋体" w:eastAsia="宋体" w:cs="宋体"/>
          <w:b/>
          <w:caps w:val="0"/>
          <w:color w:val="auto"/>
          <w:spacing w:val="0"/>
          <w:kern w:val="2"/>
          <w:sz w:val="24"/>
          <w:szCs w:val="24"/>
          <w:highlight w:val="none"/>
          <w:lang w:val="en-US" w:eastAsia="zh-CN"/>
        </w:rPr>
        <w:t>．</w:t>
      </w:r>
      <w:r>
        <w:rPr>
          <w:rFonts w:hint="eastAsia" w:ascii="宋体" w:hAnsi="宋体" w:eastAsia="宋体" w:cs="宋体"/>
          <w:b/>
          <w:caps w:val="0"/>
          <w:color w:val="auto"/>
          <w:spacing w:val="0"/>
          <w:kern w:val="2"/>
          <w:sz w:val="24"/>
          <w:szCs w:val="24"/>
          <w:highlight w:val="none"/>
        </w:rPr>
        <w:t>合格的投标人</w:t>
      </w:r>
      <w:bookmarkEnd w:id="47"/>
      <w:bookmarkEnd w:id="48"/>
      <w:bookmarkEnd w:id="49"/>
    </w:p>
    <w:p w14:paraId="37CE7112">
      <w:pPr>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2.1</w:t>
      </w:r>
      <w:r>
        <w:rPr>
          <w:rFonts w:hint="eastAsia" w:ascii="宋体" w:hAnsi="宋体" w:eastAsia="宋体" w:cs="宋体"/>
          <w:caps w:val="0"/>
          <w:color w:val="000000"/>
          <w:spacing w:val="0"/>
          <w:sz w:val="24"/>
          <w:szCs w:val="24"/>
          <w:highlight w:val="none"/>
          <w:lang w:val="en-US" w:eastAsia="zh-CN"/>
        </w:rPr>
        <w:t xml:space="preserve"> </w:t>
      </w:r>
      <w:r>
        <w:rPr>
          <w:rFonts w:hint="eastAsia" w:ascii="宋体" w:hAnsi="宋体" w:eastAsia="宋体" w:cs="宋体"/>
          <w:caps w:val="0"/>
          <w:color w:val="000000"/>
          <w:spacing w:val="0"/>
          <w:sz w:val="24"/>
          <w:szCs w:val="24"/>
          <w:highlight w:val="none"/>
        </w:rPr>
        <w:t>满足招标公告中投标人的资格要求的规定。</w:t>
      </w:r>
    </w:p>
    <w:p w14:paraId="22873120">
      <w:pPr>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aps w:val="0"/>
          <w:spacing w:val="0"/>
          <w:sz w:val="28"/>
          <w:szCs w:val="28"/>
          <w:highlight w:val="none"/>
        </w:rPr>
      </w:pPr>
      <w:bookmarkStart w:id="50" w:name="_Toc20823278"/>
      <w:bookmarkStart w:id="51" w:name="_Toc513029206"/>
      <w:bookmarkStart w:id="52" w:name="_Toc16938522"/>
      <w:r>
        <w:rPr>
          <w:rFonts w:hint="eastAsia" w:ascii="宋体" w:hAnsi="宋体" w:eastAsia="宋体" w:cs="宋体"/>
          <w:caps w:val="0"/>
          <w:color w:val="000000"/>
          <w:spacing w:val="0"/>
          <w:sz w:val="24"/>
          <w:highlight w:val="none"/>
        </w:rPr>
        <w:t>2.2 满足本文件实质性要求的规定</w:t>
      </w:r>
      <w:r>
        <w:rPr>
          <w:rFonts w:hint="eastAsia" w:ascii="宋体" w:hAnsi="宋体" w:eastAsia="宋体" w:cs="宋体"/>
          <w:b/>
          <w:caps w:val="0"/>
          <w:color w:val="000000"/>
          <w:spacing w:val="0"/>
          <w:sz w:val="24"/>
          <w:highlight w:val="none"/>
        </w:rPr>
        <w:t>（本招标文件中斜体且有下划线部分为实质性要求）。</w:t>
      </w:r>
    </w:p>
    <w:p w14:paraId="72A9CA89">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ascii="宋体" w:hAnsi="宋体" w:eastAsia="宋体" w:cs="宋体"/>
          <w:b/>
          <w:caps w:val="0"/>
          <w:color w:val="auto"/>
          <w:spacing w:val="0"/>
          <w:kern w:val="2"/>
          <w:sz w:val="24"/>
          <w:szCs w:val="24"/>
          <w:highlight w:val="none"/>
        </w:rPr>
      </w:pPr>
      <w:r>
        <w:rPr>
          <w:rFonts w:hint="eastAsia" w:ascii="宋体" w:hAnsi="宋体" w:eastAsia="宋体" w:cs="宋体"/>
          <w:b/>
          <w:caps w:val="0"/>
          <w:color w:val="auto"/>
          <w:spacing w:val="0"/>
          <w:kern w:val="2"/>
          <w:sz w:val="24"/>
          <w:szCs w:val="24"/>
          <w:highlight w:val="none"/>
        </w:rPr>
        <w:t>3</w:t>
      </w:r>
      <w:r>
        <w:rPr>
          <w:rFonts w:hint="eastAsia" w:ascii="宋体" w:hAnsi="宋体" w:eastAsia="宋体" w:cs="宋体"/>
          <w:b/>
          <w:caps w:val="0"/>
          <w:color w:val="auto"/>
          <w:spacing w:val="0"/>
          <w:kern w:val="2"/>
          <w:sz w:val="24"/>
          <w:szCs w:val="24"/>
          <w:highlight w:val="none"/>
          <w:lang w:val="en-US" w:eastAsia="zh-CN"/>
        </w:rPr>
        <w:t>．</w:t>
      </w:r>
      <w:r>
        <w:rPr>
          <w:rFonts w:hint="eastAsia" w:ascii="宋体" w:hAnsi="宋体" w:eastAsia="宋体" w:cs="宋体"/>
          <w:b/>
          <w:caps w:val="0"/>
          <w:color w:val="auto"/>
          <w:spacing w:val="0"/>
          <w:kern w:val="2"/>
          <w:sz w:val="24"/>
          <w:szCs w:val="24"/>
          <w:highlight w:val="none"/>
        </w:rPr>
        <w:t>适用法律</w:t>
      </w:r>
      <w:bookmarkEnd w:id="50"/>
      <w:bookmarkEnd w:id="51"/>
      <w:bookmarkEnd w:id="52"/>
    </w:p>
    <w:p w14:paraId="4B2F3D46">
      <w:pPr>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3.1 本次招标及由此产生的合同受中华人民共和国有关的法律法规制约和保护。</w:t>
      </w:r>
    </w:p>
    <w:p w14:paraId="0C378538">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ascii="宋体" w:hAnsi="宋体" w:eastAsia="宋体" w:cs="宋体"/>
          <w:b/>
          <w:caps w:val="0"/>
          <w:color w:val="auto"/>
          <w:spacing w:val="0"/>
          <w:kern w:val="2"/>
          <w:sz w:val="24"/>
          <w:szCs w:val="24"/>
          <w:highlight w:val="none"/>
        </w:rPr>
      </w:pPr>
      <w:bookmarkStart w:id="53" w:name="_Toc20823279"/>
      <w:bookmarkStart w:id="54" w:name="_Toc462564067"/>
      <w:bookmarkStart w:id="55" w:name="_Toc513029207"/>
      <w:bookmarkStart w:id="56" w:name="_Toc16938523"/>
      <w:r>
        <w:rPr>
          <w:rFonts w:hint="eastAsia" w:ascii="宋体" w:hAnsi="宋体" w:eastAsia="宋体" w:cs="宋体"/>
          <w:b/>
          <w:caps w:val="0"/>
          <w:color w:val="auto"/>
          <w:spacing w:val="0"/>
          <w:kern w:val="2"/>
          <w:sz w:val="24"/>
          <w:szCs w:val="24"/>
          <w:highlight w:val="none"/>
        </w:rPr>
        <w:t>4</w:t>
      </w:r>
      <w:r>
        <w:rPr>
          <w:rFonts w:hint="eastAsia" w:ascii="宋体" w:hAnsi="宋体" w:eastAsia="宋体" w:cs="宋体"/>
          <w:b/>
          <w:caps w:val="0"/>
          <w:color w:val="auto"/>
          <w:spacing w:val="0"/>
          <w:kern w:val="2"/>
          <w:sz w:val="24"/>
          <w:szCs w:val="24"/>
          <w:highlight w:val="none"/>
          <w:lang w:val="en-US" w:eastAsia="zh-CN"/>
        </w:rPr>
        <w:t>．</w:t>
      </w:r>
      <w:r>
        <w:rPr>
          <w:rFonts w:hint="eastAsia" w:ascii="宋体" w:hAnsi="宋体" w:eastAsia="宋体" w:cs="宋体"/>
          <w:b/>
          <w:caps w:val="0"/>
          <w:color w:val="auto"/>
          <w:spacing w:val="0"/>
          <w:kern w:val="2"/>
          <w:sz w:val="24"/>
          <w:szCs w:val="24"/>
          <w:highlight w:val="none"/>
        </w:rPr>
        <w:t>投标费用</w:t>
      </w:r>
      <w:bookmarkEnd w:id="53"/>
      <w:bookmarkEnd w:id="54"/>
      <w:bookmarkEnd w:id="55"/>
      <w:bookmarkEnd w:id="56"/>
    </w:p>
    <w:p w14:paraId="5AE48F75">
      <w:pPr>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caps w:val="0"/>
          <w:color w:val="000000"/>
          <w:spacing w:val="0"/>
          <w:sz w:val="24"/>
          <w:szCs w:val="24"/>
          <w:highlight w:val="none"/>
        </w:rPr>
      </w:pPr>
      <w:r>
        <w:rPr>
          <w:rFonts w:hint="eastAsia" w:ascii="宋体" w:hAnsi="宋体" w:eastAsia="宋体" w:cs="宋体"/>
          <w:bCs/>
          <w:caps w:val="0"/>
          <w:color w:val="000000"/>
          <w:spacing w:val="0"/>
          <w:sz w:val="24"/>
          <w:szCs w:val="24"/>
          <w:highlight w:val="none"/>
        </w:rPr>
        <w:t>4.1</w:t>
      </w:r>
      <w:r>
        <w:rPr>
          <w:rFonts w:hint="eastAsia" w:ascii="宋体" w:hAnsi="宋体" w:eastAsia="宋体" w:cs="宋体"/>
          <w:caps w:val="0"/>
          <w:color w:val="000000"/>
          <w:spacing w:val="0"/>
          <w:sz w:val="24"/>
          <w:szCs w:val="24"/>
          <w:highlight w:val="none"/>
        </w:rPr>
        <w:t xml:space="preserve"> 投标人应自行承担所有与参加投标有关的费用，无论投标过程中的做法和结果如何，</w:t>
      </w:r>
      <w:bookmarkStart w:id="57" w:name="EB24164e9e602e4482ad64a89de8202757"/>
      <w:r>
        <w:rPr>
          <w:rFonts w:hint="eastAsia" w:ascii="宋体" w:hAnsi="宋体" w:eastAsia="宋体" w:cs="宋体"/>
          <w:caps w:val="0"/>
          <w:color w:val="000000"/>
          <w:spacing w:val="0"/>
          <w:sz w:val="24"/>
          <w:szCs w:val="24"/>
          <w:highlight w:val="none"/>
        </w:rPr>
        <w:t>苏州万泰招投标代理有限公司</w:t>
      </w:r>
      <w:bookmarkEnd w:id="57"/>
      <w:r>
        <w:rPr>
          <w:rFonts w:hint="eastAsia" w:ascii="宋体" w:hAnsi="宋体" w:eastAsia="宋体" w:cs="宋体"/>
          <w:caps w:val="0"/>
          <w:color w:val="000000"/>
          <w:spacing w:val="0"/>
          <w:sz w:val="24"/>
          <w:szCs w:val="24"/>
          <w:highlight w:val="none"/>
        </w:rPr>
        <w:t>在任何情况下均无义务和责任承担这些费用。</w:t>
      </w:r>
    </w:p>
    <w:p w14:paraId="526F5EAD">
      <w:pPr>
        <w:pStyle w:val="533"/>
        <w:pageBreakBefore w:val="0"/>
        <w:kinsoku/>
        <w:wordWrap/>
        <w:overflowPunct/>
        <w:topLinePunct w:val="0"/>
        <w:autoSpaceDE/>
        <w:autoSpaceDN/>
        <w:bidi w:val="0"/>
        <w:adjustRightInd/>
        <w:snapToGrid/>
        <w:spacing w:line="440" w:lineRule="exact"/>
        <w:ind w:firstLine="500"/>
        <w:textAlignment w:val="auto"/>
        <w:outlineLvl w:val="9"/>
        <w:rPr>
          <w:rStyle w:val="199"/>
          <w:rFonts w:hint="eastAsia" w:ascii="宋体" w:hAnsi="宋体" w:eastAsia="宋体" w:cs="宋体"/>
          <w:b w:val="0"/>
          <w:caps w:val="0"/>
          <w:color w:val="000000"/>
          <w:spacing w:val="0"/>
          <w:sz w:val="24"/>
          <w:szCs w:val="24"/>
          <w:highlight w:val="none"/>
        </w:rPr>
      </w:pPr>
      <w:r>
        <w:rPr>
          <w:rStyle w:val="199"/>
          <w:rFonts w:hint="eastAsia" w:ascii="宋体" w:hAnsi="宋体" w:eastAsia="宋体" w:cs="宋体"/>
          <w:b w:val="0"/>
          <w:caps w:val="0"/>
          <w:color w:val="000000"/>
          <w:spacing w:val="0"/>
          <w:sz w:val="24"/>
          <w:szCs w:val="24"/>
          <w:highlight w:val="none"/>
        </w:rPr>
        <w:t>4.2 本次招标采购代理机构收取代理服务费。</w:t>
      </w:r>
    </w:p>
    <w:p w14:paraId="2442E3FF">
      <w:pPr>
        <w:pStyle w:val="533"/>
        <w:pageBreakBefore w:val="0"/>
        <w:kinsoku/>
        <w:wordWrap/>
        <w:overflowPunct/>
        <w:topLinePunct w:val="0"/>
        <w:autoSpaceDE/>
        <w:autoSpaceDN/>
        <w:bidi w:val="0"/>
        <w:adjustRightInd/>
        <w:snapToGrid/>
        <w:spacing w:line="440" w:lineRule="exact"/>
        <w:ind w:firstLine="500"/>
        <w:textAlignment w:val="auto"/>
        <w:outlineLvl w:val="9"/>
        <w:rPr>
          <w:rStyle w:val="199"/>
          <w:rFonts w:hint="eastAsia" w:ascii="宋体" w:hAnsi="宋体" w:eastAsia="宋体" w:cs="宋体"/>
          <w:b w:val="0"/>
          <w:caps w:val="0"/>
          <w:color w:val="000000"/>
          <w:spacing w:val="0"/>
          <w:sz w:val="24"/>
          <w:szCs w:val="24"/>
          <w:highlight w:val="none"/>
          <w:lang w:val="en-US" w:eastAsia="zh-CN"/>
        </w:rPr>
      </w:pPr>
      <w:r>
        <w:rPr>
          <w:rStyle w:val="199"/>
          <w:rFonts w:hint="eastAsia" w:ascii="宋体" w:hAnsi="宋体" w:eastAsia="宋体" w:cs="宋体"/>
          <w:b w:val="0"/>
          <w:caps w:val="0"/>
          <w:color w:val="000000"/>
          <w:spacing w:val="0"/>
          <w:sz w:val="24"/>
          <w:szCs w:val="24"/>
          <w:highlight w:val="none"/>
        </w:rPr>
        <w:t>4.2.1 本项目采购代理服务费由中标（成交）供应商支付</w:t>
      </w:r>
      <w:r>
        <w:rPr>
          <w:rStyle w:val="199"/>
          <w:rFonts w:hint="eastAsia" w:ascii="宋体" w:hAnsi="宋体" w:eastAsia="宋体" w:cs="宋体"/>
          <w:b w:val="0"/>
          <w:caps w:val="0"/>
          <w:color w:val="000000"/>
          <w:spacing w:val="0"/>
          <w:sz w:val="24"/>
          <w:szCs w:val="24"/>
          <w:highlight w:val="none"/>
          <w:lang w:eastAsia="zh-CN"/>
        </w:rPr>
        <w:t>；</w:t>
      </w:r>
    </w:p>
    <w:p w14:paraId="4DA2496F">
      <w:pPr>
        <w:pStyle w:val="533"/>
        <w:pageBreakBefore w:val="0"/>
        <w:kinsoku/>
        <w:wordWrap/>
        <w:overflowPunct/>
        <w:topLinePunct w:val="0"/>
        <w:autoSpaceDE/>
        <w:autoSpaceDN/>
        <w:bidi w:val="0"/>
        <w:adjustRightInd/>
        <w:snapToGrid/>
        <w:spacing w:line="440" w:lineRule="exact"/>
        <w:ind w:firstLine="500"/>
        <w:textAlignment w:val="auto"/>
        <w:outlineLvl w:val="9"/>
        <w:rPr>
          <w:rStyle w:val="199"/>
          <w:rFonts w:hint="eastAsia" w:ascii="宋体" w:hAnsi="宋体" w:eastAsia="宋体" w:cs="宋体"/>
          <w:b w:val="0"/>
          <w:caps w:val="0"/>
          <w:color w:val="000000"/>
          <w:spacing w:val="0"/>
          <w:sz w:val="24"/>
          <w:szCs w:val="24"/>
          <w:highlight w:val="none"/>
        </w:rPr>
      </w:pPr>
      <w:r>
        <w:rPr>
          <w:rStyle w:val="199"/>
          <w:rFonts w:hint="eastAsia" w:ascii="宋体" w:hAnsi="宋体" w:eastAsia="宋体" w:cs="宋体"/>
          <w:b w:val="0"/>
          <w:caps w:val="0"/>
          <w:color w:val="000000"/>
          <w:spacing w:val="0"/>
          <w:sz w:val="24"/>
          <w:szCs w:val="24"/>
          <w:highlight w:val="none"/>
        </w:rPr>
        <w:t>4.2.2 代理费用收取方式：由中标单位在签订合同前向采购代理机构一次性付清</w:t>
      </w:r>
      <w:r>
        <w:rPr>
          <w:rStyle w:val="199"/>
          <w:rFonts w:hint="eastAsia" w:ascii="宋体" w:hAnsi="宋体" w:eastAsia="宋体" w:cs="宋体"/>
          <w:b w:val="0"/>
          <w:caps w:val="0"/>
          <w:color w:val="000000"/>
          <w:spacing w:val="0"/>
          <w:sz w:val="24"/>
          <w:szCs w:val="24"/>
          <w:highlight w:val="none"/>
          <w:lang w:eastAsia="zh-CN"/>
        </w:rPr>
        <w:t>；</w:t>
      </w:r>
      <w:r>
        <w:rPr>
          <w:rStyle w:val="199"/>
          <w:rFonts w:hint="eastAsia" w:ascii="宋体" w:hAnsi="宋体" w:eastAsia="宋体" w:cs="宋体"/>
          <w:b w:val="0"/>
          <w:caps w:val="0"/>
          <w:color w:val="000000"/>
          <w:spacing w:val="0"/>
          <w:sz w:val="24"/>
          <w:szCs w:val="24"/>
          <w:highlight w:val="none"/>
          <w:lang w:val="en-US" w:eastAsia="zh-CN"/>
        </w:rPr>
        <w:t>采购代理机构开</w:t>
      </w:r>
      <w:r>
        <w:rPr>
          <w:rStyle w:val="199"/>
          <w:rFonts w:hint="eastAsia" w:ascii="宋体" w:hAnsi="宋体" w:eastAsia="宋体" w:cs="宋体"/>
          <w:b w:val="0"/>
          <w:caps w:val="0"/>
          <w:color w:val="000000"/>
          <w:spacing w:val="0"/>
          <w:sz w:val="24"/>
          <w:szCs w:val="24"/>
          <w:highlight w:val="none"/>
        </w:rPr>
        <w:t>具增值税普通发票</w:t>
      </w:r>
      <w:r>
        <w:rPr>
          <w:rStyle w:val="199"/>
          <w:rFonts w:hint="eastAsia" w:ascii="宋体" w:hAnsi="宋体" w:eastAsia="宋体" w:cs="宋体"/>
          <w:b w:val="0"/>
          <w:caps w:val="0"/>
          <w:color w:val="000000"/>
          <w:spacing w:val="0"/>
          <w:sz w:val="24"/>
          <w:szCs w:val="24"/>
          <w:highlight w:val="none"/>
          <w:lang w:eastAsia="zh-CN"/>
        </w:rPr>
        <w:t>（</w:t>
      </w:r>
      <w:r>
        <w:rPr>
          <w:rStyle w:val="199"/>
          <w:rFonts w:hint="eastAsia" w:ascii="宋体" w:hAnsi="宋体" w:eastAsia="宋体" w:cs="宋体"/>
          <w:b w:val="0"/>
          <w:caps w:val="0"/>
          <w:color w:val="000000"/>
          <w:spacing w:val="0"/>
          <w:sz w:val="24"/>
          <w:szCs w:val="24"/>
          <w:highlight w:val="none"/>
        </w:rPr>
        <w:t>电子发票</w:t>
      </w:r>
      <w:r>
        <w:rPr>
          <w:rStyle w:val="199"/>
          <w:rFonts w:hint="eastAsia" w:ascii="宋体" w:hAnsi="宋体" w:eastAsia="宋体" w:cs="宋体"/>
          <w:b w:val="0"/>
          <w:caps w:val="0"/>
          <w:color w:val="000000"/>
          <w:spacing w:val="0"/>
          <w:sz w:val="24"/>
          <w:szCs w:val="24"/>
          <w:highlight w:val="none"/>
          <w:lang w:eastAsia="zh-CN"/>
        </w:rPr>
        <w:t>）</w:t>
      </w:r>
      <w:r>
        <w:rPr>
          <w:rStyle w:val="199"/>
          <w:rFonts w:hint="eastAsia" w:ascii="宋体" w:hAnsi="宋体" w:eastAsia="宋体" w:cs="宋体"/>
          <w:b w:val="0"/>
          <w:caps w:val="0"/>
          <w:color w:val="000000"/>
          <w:spacing w:val="0"/>
          <w:sz w:val="24"/>
          <w:szCs w:val="24"/>
          <w:highlight w:val="none"/>
        </w:rPr>
        <w:t>。</w:t>
      </w:r>
    </w:p>
    <w:p w14:paraId="27870BEE">
      <w:pPr>
        <w:pStyle w:val="533"/>
        <w:pageBreakBefore w:val="0"/>
        <w:kinsoku/>
        <w:wordWrap/>
        <w:overflowPunct/>
        <w:topLinePunct w:val="0"/>
        <w:autoSpaceDE/>
        <w:autoSpaceDN/>
        <w:bidi w:val="0"/>
        <w:adjustRightInd/>
        <w:snapToGrid/>
        <w:spacing w:line="440" w:lineRule="exact"/>
        <w:ind w:firstLine="500"/>
        <w:textAlignment w:val="auto"/>
        <w:outlineLvl w:val="9"/>
        <w:rPr>
          <w:rStyle w:val="199"/>
          <w:rFonts w:hint="eastAsia" w:ascii="宋体" w:hAnsi="宋体" w:eastAsia="宋体" w:cs="宋体"/>
          <w:b w:val="0"/>
          <w:caps w:val="0"/>
          <w:color w:val="000000"/>
          <w:spacing w:val="0"/>
          <w:sz w:val="24"/>
          <w:szCs w:val="24"/>
          <w:highlight w:val="none"/>
          <w:lang w:eastAsia="zh-CN"/>
        </w:rPr>
      </w:pPr>
      <w:r>
        <w:rPr>
          <w:rStyle w:val="199"/>
          <w:rFonts w:hint="eastAsia" w:ascii="宋体" w:hAnsi="宋体" w:eastAsia="宋体" w:cs="宋体"/>
          <w:b w:val="0"/>
          <w:caps w:val="0"/>
          <w:color w:val="000000"/>
          <w:spacing w:val="0"/>
          <w:sz w:val="24"/>
          <w:szCs w:val="24"/>
          <w:highlight w:val="none"/>
        </w:rPr>
        <w:t>4.2.3 收费金额：由中标人按照预算金额的如下比例进行计算：即100万元内1.5%、100～500万元内1.1%；差额定率累进法计算并支付成交服务费</w:t>
      </w:r>
      <w:r>
        <w:rPr>
          <w:rStyle w:val="199"/>
          <w:rFonts w:hint="eastAsia" w:ascii="宋体" w:hAnsi="宋体" w:eastAsia="宋体" w:cs="宋体"/>
          <w:b w:val="0"/>
          <w:caps w:val="0"/>
          <w:color w:val="000000"/>
          <w:spacing w:val="0"/>
          <w:sz w:val="24"/>
          <w:szCs w:val="24"/>
          <w:highlight w:val="none"/>
          <w:lang w:eastAsia="zh-CN"/>
        </w:rPr>
        <w:t>，</w:t>
      </w:r>
      <w:r>
        <w:rPr>
          <w:rStyle w:val="199"/>
          <w:rFonts w:hint="eastAsia" w:ascii="宋体" w:hAnsi="宋体" w:eastAsia="宋体" w:cs="宋体"/>
          <w:b w:val="0"/>
          <w:caps w:val="0"/>
          <w:color w:val="000000"/>
          <w:spacing w:val="0"/>
          <w:sz w:val="24"/>
          <w:szCs w:val="24"/>
          <w:highlight w:val="none"/>
        </w:rPr>
        <w:t>也即</w:t>
      </w:r>
      <w:r>
        <w:rPr>
          <w:rStyle w:val="199"/>
          <w:rFonts w:hint="eastAsia" w:ascii="宋体" w:hAnsi="宋体" w:eastAsia="宋体" w:cs="宋体"/>
          <w:b w:val="0"/>
          <w:caps w:val="0"/>
          <w:color w:val="000000"/>
          <w:spacing w:val="0"/>
          <w:sz w:val="24"/>
          <w:szCs w:val="24"/>
          <w:highlight w:val="none"/>
          <w:lang w:val="en-US" w:eastAsia="zh-CN"/>
        </w:rPr>
        <w:t>480</w:t>
      </w:r>
      <w:r>
        <w:rPr>
          <w:rStyle w:val="199"/>
          <w:rFonts w:hint="eastAsia" w:ascii="宋体" w:hAnsi="宋体" w:eastAsia="宋体" w:cs="宋体"/>
          <w:b w:val="0"/>
          <w:caps w:val="0"/>
          <w:color w:val="000000"/>
          <w:spacing w:val="0"/>
          <w:sz w:val="24"/>
          <w:szCs w:val="24"/>
          <w:highlight w:val="none"/>
        </w:rPr>
        <w:t>00元</w:t>
      </w:r>
      <w:r>
        <w:rPr>
          <w:rStyle w:val="199"/>
          <w:rFonts w:hint="eastAsia" w:ascii="宋体" w:hAnsi="宋体" w:eastAsia="宋体" w:cs="宋体"/>
          <w:b w:val="0"/>
          <w:caps w:val="0"/>
          <w:color w:val="000000"/>
          <w:spacing w:val="0"/>
          <w:sz w:val="24"/>
          <w:szCs w:val="24"/>
          <w:highlight w:val="none"/>
          <w:lang w:eastAsia="zh-CN"/>
        </w:rPr>
        <w:t>。</w:t>
      </w:r>
    </w:p>
    <w:p w14:paraId="35D99501">
      <w:pPr>
        <w:pStyle w:val="533"/>
        <w:pageBreakBefore w:val="0"/>
        <w:kinsoku/>
        <w:wordWrap/>
        <w:overflowPunct/>
        <w:topLinePunct w:val="0"/>
        <w:autoSpaceDE/>
        <w:autoSpaceDN/>
        <w:bidi w:val="0"/>
        <w:adjustRightInd/>
        <w:snapToGrid/>
        <w:spacing w:line="440" w:lineRule="exact"/>
        <w:ind w:firstLine="500"/>
        <w:textAlignment w:val="auto"/>
        <w:outlineLvl w:val="9"/>
        <w:rPr>
          <w:rStyle w:val="199"/>
          <w:rFonts w:hint="eastAsia" w:ascii="宋体" w:hAnsi="宋体" w:eastAsia="宋体" w:cs="宋体"/>
          <w:b w:val="0"/>
          <w:caps w:val="0"/>
          <w:color w:val="000000"/>
          <w:spacing w:val="0"/>
          <w:sz w:val="24"/>
          <w:szCs w:val="24"/>
          <w:highlight w:val="none"/>
        </w:rPr>
      </w:pPr>
      <w:r>
        <w:rPr>
          <w:rStyle w:val="199"/>
          <w:rFonts w:hint="eastAsia" w:ascii="宋体" w:hAnsi="宋体" w:eastAsia="宋体" w:cs="宋体"/>
          <w:b w:val="0"/>
          <w:caps w:val="0"/>
          <w:color w:val="000000"/>
          <w:spacing w:val="0"/>
          <w:sz w:val="24"/>
          <w:szCs w:val="24"/>
          <w:highlight w:val="none"/>
        </w:rPr>
        <w:t>4.2.4 采购代理机构收款账号信息</w:t>
      </w:r>
    </w:p>
    <w:p w14:paraId="4162D6D8">
      <w:pPr>
        <w:pStyle w:val="533"/>
        <w:pageBreakBefore w:val="0"/>
        <w:kinsoku/>
        <w:wordWrap/>
        <w:overflowPunct/>
        <w:topLinePunct w:val="0"/>
        <w:autoSpaceDE/>
        <w:autoSpaceDN/>
        <w:bidi w:val="0"/>
        <w:adjustRightInd/>
        <w:snapToGrid/>
        <w:spacing w:line="440" w:lineRule="exact"/>
        <w:ind w:firstLine="500"/>
        <w:textAlignment w:val="auto"/>
        <w:outlineLvl w:val="9"/>
        <w:rPr>
          <w:rStyle w:val="199"/>
          <w:rFonts w:hint="eastAsia" w:ascii="宋体" w:hAnsi="宋体" w:eastAsia="宋体" w:cs="宋体"/>
          <w:b w:val="0"/>
          <w:caps w:val="0"/>
          <w:color w:val="000000"/>
          <w:spacing w:val="0"/>
          <w:sz w:val="24"/>
          <w:szCs w:val="24"/>
          <w:highlight w:val="none"/>
        </w:rPr>
      </w:pPr>
      <w:r>
        <w:rPr>
          <w:rStyle w:val="199"/>
          <w:rFonts w:hint="eastAsia" w:ascii="宋体" w:hAnsi="宋体" w:eastAsia="宋体" w:cs="宋体"/>
          <w:b w:val="0"/>
          <w:caps w:val="0"/>
          <w:color w:val="000000"/>
          <w:spacing w:val="0"/>
          <w:sz w:val="24"/>
          <w:szCs w:val="24"/>
          <w:highlight w:val="none"/>
        </w:rPr>
        <w:t>公司名称：苏州万泰招投标代理有限公司</w:t>
      </w:r>
    </w:p>
    <w:p w14:paraId="789AEBD6">
      <w:pPr>
        <w:pStyle w:val="533"/>
        <w:pageBreakBefore w:val="0"/>
        <w:kinsoku/>
        <w:wordWrap/>
        <w:overflowPunct/>
        <w:topLinePunct w:val="0"/>
        <w:autoSpaceDE/>
        <w:autoSpaceDN/>
        <w:bidi w:val="0"/>
        <w:adjustRightInd/>
        <w:snapToGrid/>
        <w:spacing w:line="440" w:lineRule="exact"/>
        <w:ind w:firstLine="500"/>
        <w:textAlignment w:val="auto"/>
        <w:outlineLvl w:val="9"/>
        <w:rPr>
          <w:rStyle w:val="199"/>
          <w:rFonts w:hint="eastAsia" w:ascii="宋体" w:hAnsi="宋体" w:eastAsia="宋体" w:cs="宋体"/>
          <w:b w:val="0"/>
          <w:caps w:val="0"/>
          <w:color w:val="000000"/>
          <w:spacing w:val="0"/>
          <w:sz w:val="24"/>
          <w:szCs w:val="24"/>
          <w:highlight w:val="none"/>
        </w:rPr>
      </w:pPr>
      <w:r>
        <w:rPr>
          <w:rStyle w:val="199"/>
          <w:rFonts w:hint="eastAsia" w:ascii="宋体" w:hAnsi="宋体" w:eastAsia="宋体" w:cs="宋体"/>
          <w:b w:val="0"/>
          <w:caps w:val="0"/>
          <w:color w:val="000000"/>
          <w:spacing w:val="0"/>
          <w:sz w:val="24"/>
          <w:szCs w:val="24"/>
          <w:highlight w:val="none"/>
        </w:rPr>
        <w:t>账户号码：1102029109100024620</w:t>
      </w:r>
    </w:p>
    <w:p w14:paraId="1F002F27">
      <w:pPr>
        <w:pStyle w:val="533"/>
        <w:pageBreakBefore w:val="0"/>
        <w:kinsoku/>
        <w:wordWrap/>
        <w:overflowPunct/>
        <w:topLinePunct w:val="0"/>
        <w:autoSpaceDE/>
        <w:autoSpaceDN/>
        <w:bidi w:val="0"/>
        <w:adjustRightInd/>
        <w:snapToGrid/>
        <w:spacing w:line="440" w:lineRule="exact"/>
        <w:ind w:firstLine="500"/>
        <w:textAlignment w:val="auto"/>
        <w:outlineLvl w:val="9"/>
        <w:rPr>
          <w:rStyle w:val="199"/>
          <w:rFonts w:hint="eastAsia" w:ascii="宋体" w:hAnsi="宋体" w:eastAsia="宋体" w:cs="宋体"/>
          <w:b w:val="0"/>
          <w:caps w:val="0"/>
          <w:color w:val="000000"/>
          <w:spacing w:val="0"/>
          <w:sz w:val="24"/>
          <w:szCs w:val="24"/>
          <w:highlight w:val="none"/>
        </w:rPr>
      </w:pPr>
      <w:r>
        <w:rPr>
          <w:rStyle w:val="199"/>
          <w:rFonts w:hint="eastAsia" w:ascii="宋体" w:hAnsi="宋体" w:eastAsia="宋体" w:cs="宋体"/>
          <w:b w:val="0"/>
          <w:caps w:val="0"/>
          <w:color w:val="000000"/>
          <w:spacing w:val="0"/>
          <w:sz w:val="24"/>
          <w:szCs w:val="24"/>
          <w:highlight w:val="none"/>
        </w:rPr>
        <w:t>开户银行：中国工商银行股份有限公司张家港城中支行</w:t>
      </w:r>
    </w:p>
    <w:p w14:paraId="49FD81EB">
      <w:pPr>
        <w:pStyle w:val="533"/>
        <w:pageBreakBefore w:val="0"/>
        <w:kinsoku/>
        <w:wordWrap/>
        <w:overflowPunct/>
        <w:topLinePunct w:val="0"/>
        <w:autoSpaceDE/>
        <w:autoSpaceDN/>
        <w:bidi w:val="0"/>
        <w:adjustRightInd/>
        <w:snapToGrid/>
        <w:spacing w:line="440" w:lineRule="exact"/>
        <w:ind w:firstLine="500"/>
        <w:textAlignment w:val="auto"/>
        <w:outlineLvl w:val="9"/>
        <w:rPr>
          <w:rStyle w:val="199"/>
          <w:rFonts w:hint="eastAsia" w:ascii="宋体" w:hAnsi="宋体" w:eastAsia="宋体" w:cs="宋体"/>
          <w:b w:val="0"/>
          <w:caps w:val="0"/>
          <w:color w:val="000000"/>
          <w:spacing w:val="0"/>
          <w:sz w:val="24"/>
          <w:szCs w:val="24"/>
          <w:highlight w:val="none"/>
          <w:lang w:eastAsia="zh-CN"/>
        </w:rPr>
      </w:pPr>
      <w:r>
        <w:rPr>
          <w:rStyle w:val="199"/>
          <w:rFonts w:hint="eastAsia" w:ascii="宋体" w:hAnsi="宋体" w:eastAsia="宋体" w:cs="宋体"/>
          <w:b w:val="0"/>
          <w:caps w:val="0"/>
          <w:color w:val="000000"/>
          <w:spacing w:val="0"/>
          <w:sz w:val="24"/>
          <w:szCs w:val="24"/>
          <w:highlight w:val="none"/>
        </w:rPr>
        <w:t>4.2.5 成交供应商如果未按规定缴纳代理服务费，采购代理机构保留诉讼的权利。</w:t>
      </w:r>
    </w:p>
    <w:p w14:paraId="2831732B">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ascii="宋体" w:hAnsi="宋体" w:eastAsia="宋体" w:cs="宋体"/>
          <w:b/>
          <w:caps w:val="0"/>
          <w:color w:val="auto"/>
          <w:spacing w:val="0"/>
          <w:kern w:val="2"/>
          <w:sz w:val="24"/>
          <w:szCs w:val="24"/>
          <w:highlight w:val="none"/>
        </w:rPr>
      </w:pPr>
      <w:bookmarkStart w:id="58" w:name="EB549d1380e2684e2e879dcc605639425b"/>
      <w:bookmarkEnd w:id="58"/>
      <w:r>
        <w:rPr>
          <w:rFonts w:hint="eastAsia" w:ascii="宋体" w:hAnsi="宋体" w:eastAsia="宋体" w:cs="宋体"/>
          <w:b/>
          <w:caps w:val="0"/>
          <w:color w:val="auto"/>
          <w:spacing w:val="0"/>
          <w:kern w:val="2"/>
          <w:sz w:val="24"/>
          <w:szCs w:val="24"/>
          <w:highlight w:val="none"/>
        </w:rPr>
        <w:t>5</w:t>
      </w:r>
      <w:r>
        <w:rPr>
          <w:rFonts w:hint="eastAsia" w:ascii="宋体" w:hAnsi="宋体" w:eastAsia="宋体" w:cs="宋体"/>
          <w:b/>
          <w:caps w:val="0"/>
          <w:color w:val="auto"/>
          <w:spacing w:val="0"/>
          <w:kern w:val="2"/>
          <w:sz w:val="24"/>
          <w:szCs w:val="24"/>
          <w:highlight w:val="none"/>
          <w:lang w:val="en-US" w:eastAsia="zh-CN"/>
        </w:rPr>
        <w:t>．</w:t>
      </w:r>
      <w:r>
        <w:rPr>
          <w:rFonts w:hint="eastAsia" w:ascii="宋体" w:hAnsi="宋体" w:eastAsia="宋体" w:cs="宋体"/>
          <w:b/>
          <w:caps w:val="0"/>
          <w:color w:val="auto"/>
          <w:spacing w:val="0"/>
          <w:kern w:val="2"/>
          <w:sz w:val="24"/>
          <w:szCs w:val="24"/>
          <w:highlight w:val="none"/>
        </w:rPr>
        <w:t>招标文件的约束力</w:t>
      </w:r>
    </w:p>
    <w:p w14:paraId="1797D5D9">
      <w:pPr>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caps w:val="0"/>
          <w:color w:val="000000"/>
          <w:spacing w:val="0"/>
          <w:sz w:val="24"/>
          <w:szCs w:val="24"/>
          <w:highlight w:val="none"/>
        </w:rPr>
      </w:pPr>
      <w:r>
        <w:rPr>
          <w:rFonts w:hint="eastAsia" w:ascii="宋体" w:hAnsi="宋体" w:eastAsia="宋体" w:cs="宋体"/>
          <w:bCs/>
          <w:caps w:val="0"/>
          <w:color w:val="000000"/>
          <w:spacing w:val="0"/>
          <w:sz w:val="24"/>
          <w:szCs w:val="24"/>
          <w:highlight w:val="none"/>
        </w:rPr>
        <w:t>5.1</w:t>
      </w:r>
      <w:r>
        <w:rPr>
          <w:rFonts w:hint="eastAsia" w:ascii="宋体" w:hAnsi="宋体" w:eastAsia="宋体" w:cs="宋体"/>
          <w:caps w:val="0"/>
          <w:color w:val="000000"/>
          <w:spacing w:val="0"/>
          <w:sz w:val="24"/>
          <w:szCs w:val="24"/>
          <w:highlight w:val="none"/>
        </w:rPr>
        <w:t xml:space="preserve"> 投标人一旦在</w:t>
      </w:r>
      <w:r>
        <w:rPr>
          <w:rFonts w:hint="eastAsia" w:ascii="宋体" w:hAnsi="宋体" w:eastAsia="宋体" w:cs="宋体"/>
          <w:caps w:val="0"/>
          <w:color w:val="000000"/>
          <w:spacing w:val="0"/>
          <w:sz w:val="24"/>
          <w:szCs w:val="24"/>
          <w:highlight w:val="none"/>
          <w:lang w:eastAsia="zh-CN"/>
        </w:rPr>
        <w:t>“</w:t>
      </w:r>
      <w:r>
        <w:rPr>
          <w:rFonts w:hint="eastAsia" w:ascii="宋体" w:hAnsi="宋体" w:eastAsia="宋体" w:cs="宋体"/>
          <w:caps w:val="0"/>
          <w:color w:val="000000"/>
          <w:spacing w:val="0"/>
          <w:sz w:val="24"/>
          <w:szCs w:val="24"/>
          <w:highlight w:val="none"/>
        </w:rPr>
        <w:t>苏采云</w:t>
      </w:r>
      <w:r>
        <w:rPr>
          <w:rFonts w:hint="eastAsia" w:ascii="宋体" w:hAnsi="宋体" w:eastAsia="宋体" w:cs="宋体"/>
          <w:caps w:val="0"/>
          <w:color w:val="000000"/>
          <w:spacing w:val="0"/>
          <w:sz w:val="24"/>
          <w:szCs w:val="24"/>
          <w:highlight w:val="none"/>
          <w:lang w:eastAsia="zh-CN"/>
        </w:rPr>
        <w:t>”</w:t>
      </w:r>
      <w:r>
        <w:rPr>
          <w:rFonts w:hint="eastAsia" w:ascii="宋体" w:hAnsi="宋体" w:eastAsia="宋体" w:cs="宋体"/>
          <w:caps w:val="0"/>
          <w:color w:val="000000"/>
          <w:spacing w:val="0"/>
          <w:sz w:val="24"/>
          <w:szCs w:val="24"/>
          <w:highlight w:val="none"/>
          <w:lang w:val="en-US" w:eastAsia="zh-CN"/>
        </w:rPr>
        <w:t>系统</w:t>
      </w:r>
      <w:r>
        <w:rPr>
          <w:rFonts w:hint="eastAsia" w:ascii="宋体" w:hAnsi="宋体" w:eastAsia="宋体" w:cs="宋体"/>
          <w:caps w:val="0"/>
          <w:color w:val="000000"/>
          <w:spacing w:val="0"/>
          <w:sz w:val="24"/>
          <w:szCs w:val="24"/>
          <w:highlight w:val="none"/>
        </w:rPr>
        <w:t>下载本招标文件决定参加投标，即被认为接受了本招标文件的规定和约束，并且视为已经知道或应当知道自身权益是否受到了损害。</w:t>
      </w:r>
    </w:p>
    <w:p w14:paraId="4FD5F1E7">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ascii="宋体" w:hAnsi="宋体" w:eastAsia="宋体" w:cs="宋体"/>
          <w:b/>
          <w:caps w:val="0"/>
          <w:color w:val="auto"/>
          <w:spacing w:val="0"/>
          <w:kern w:val="2"/>
          <w:sz w:val="24"/>
          <w:szCs w:val="24"/>
          <w:highlight w:val="none"/>
        </w:rPr>
      </w:pPr>
      <w:bookmarkStart w:id="59" w:name="_Toc35244869"/>
      <w:bookmarkStart w:id="60" w:name="_Toc26711"/>
      <w:bookmarkStart w:id="61" w:name="_Toc16938525"/>
      <w:bookmarkStart w:id="62" w:name="_Toc54119647"/>
      <w:bookmarkStart w:id="63" w:name="_Toc15976"/>
      <w:bookmarkStart w:id="64" w:name="_Toc513029209"/>
      <w:bookmarkStart w:id="65" w:name="_Toc20823281"/>
      <w:bookmarkStart w:id="66" w:name="_Toc120614215"/>
      <w:r>
        <w:rPr>
          <w:rFonts w:hint="eastAsia" w:ascii="宋体" w:hAnsi="宋体" w:eastAsia="宋体" w:cs="宋体"/>
          <w:b/>
          <w:caps w:val="0"/>
          <w:color w:val="auto"/>
          <w:spacing w:val="0"/>
          <w:kern w:val="2"/>
          <w:sz w:val="24"/>
          <w:szCs w:val="24"/>
          <w:highlight w:val="none"/>
        </w:rPr>
        <w:t>二、招标文件</w:t>
      </w:r>
      <w:bookmarkEnd w:id="59"/>
      <w:bookmarkEnd w:id="60"/>
      <w:bookmarkEnd w:id="61"/>
      <w:bookmarkEnd w:id="62"/>
      <w:bookmarkEnd w:id="63"/>
      <w:bookmarkEnd w:id="64"/>
      <w:bookmarkEnd w:id="65"/>
      <w:bookmarkEnd w:id="66"/>
    </w:p>
    <w:p w14:paraId="77B13781">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ascii="宋体" w:hAnsi="宋体" w:eastAsia="宋体" w:cs="宋体"/>
          <w:b/>
          <w:caps w:val="0"/>
          <w:color w:val="auto"/>
          <w:spacing w:val="0"/>
          <w:kern w:val="2"/>
          <w:sz w:val="24"/>
          <w:szCs w:val="24"/>
          <w:highlight w:val="none"/>
        </w:rPr>
      </w:pPr>
      <w:bookmarkStart w:id="67" w:name="_Toc20823282"/>
      <w:bookmarkStart w:id="68" w:name="_Toc513029210"/>
      <w:bookmarkStart w:id="69" w:name="_Toc16938526"/>
      <w:r>
        <w:rPr>
          <w:rFonts w:hint="eastAsia" w:ascii="宋体" w:hAnsi="宋体" w:eastAsia="宋体" w:cs="宋体"/>
          <w:b/>
          <w:caps w:val="0"/>
          <w:color w:val="auto"/>
          <w:spacing w:val="0"/>
          <w:kern w:val="2"/>
          <w:sz w:val="24"/>
          <w:szCs w:val="24"/>
          <w:highlight w:val="none"/>
        </w:rPr>
        <w:t>6</w:t>
      </w:r>
      <w:r>
        <w:rPr>
          <w:rFonts w:hint="eastAsia" w:ascii="宋体" w:hAnsi="宋体" w:eastAsia="宋体" w:cs="宋体"/>
          <w:b/>
          <w:caps w:val="0"/>
          <w:color w:val="auto"/>
          <w:spacing w:val="0"/>
          <w:kern w:val="2"/>
          <w:sz w:val="24"/>
          <w:szCs w:val="24"/>
          <w:highlight w:val="none"/>
          <w:lang w:val="en-US" w:eastAsia="zh-CN"/>
        </w:rPr>
        <w:t>．</w:t>
      </w:r>
      <w:r>
        <w:rPr>
          <w:rFonts w:hint="eastAsia" w:ascii="宋体" w:hAnsi="宋体" w:eastAsia="宋体" w:cs="宋体"/>
          <w:b/>
          <w:caps w:val="0"/>
          <w:color w:val="auto"/>
          <w:spacing w:val="0"/>
          <w:kern w:val="2"/>
          <w:sz w:val="24"/>
          <w:szCs w:val="24"/>
          <w:highlight w:val="none"/>
        </w:rPr>
        <w:t>招标文件构成</w:t>
      </w:r>
      <w:bookmarkEnd w:id="67"/>
      <w:bookmarkEnd w:id="68"/>
      <w:bookmarkEnd w:id="69"/>
    </w:p>
    <w:p w14:paraId="33947EAC">
      <w:pPr>
        <w:pageBreakBefore w:val="0"/>
        <w:widowControl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caps w:val="0"/>
          <w:color w:val="000000"/>
          <w:spacing w:val="0"/>
          <w:sz w:val="24"/>
          <w:szCs w:val="24"/>
          <w:highlight w:val="none"/>
        </w:rPr>
      </w:pPr>
      <w:r>
        <w:rPr>
          <w:rFonts w:hint="eastAsia" w:ascii="宋体" w:hAnsi="宋体" w:eastAsia="宋体" w:cs="宋体"/>
          <w:bCs/>
          <w:caps w:val="0"/>
          <w:color w:val="000000"/>
          <w:spacing w:val="0"/>
          <w:sz w:val="24"/>
          <w:szCs w:val="24"/>
          <w:highlight w:val="none"/>
        </w:rPr>
        <w:t>6.1</w:t>
      </w:r>
      <w:r>
        <w:rPr>
          <w:rFonts w:hint="eastAsia" w:ascii="宋体" w:hAnsi="宋体" w:eastAsia="宋体" w:cs="宋体"/>
          <w:caps w:val="0"/>
          <w:color w:val="000000"/>
          <w:spacing w:val="0"/>
          <w:sz w:val="24"/>
          <w:szCs w:val="24"/>
          <w:highlight w:val="none"/>
        </w:rPr>
        <w:t xml:space="preserve"> 招标文件有以下部分组成：</w:t>
      </w:r>
    </w:p>
    <w:p w14:paraId="79FFE80D">
      <w:pPr>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（1）投标邀请</w:t>
      </w:r>
    </w:p>
    <w:p w14:paraId="4D6773E3">
      <w:pPr>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（2）投标人须知</w:t>
      </w:r>
    </w:p>
    <w:p w14:paraId="3A66CF88">
      <w:pPr>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（3）合同条款及格式</w:t>
      </w:r>
    </w:p>
    <w:p w14:paraId="6B07F720">
      <w:pPr>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（4）项目需求</w:t>
      </w:r>
    </w:p>
    <w:p w14:paraId="27A55AC4">
      <w:pPr>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（5）评标方法与评标标准</w:t>
      </w:r>
    </w:p>
    <w:p w14:paraId="17DFD560">
      <w:pPr>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（6）投标文件格式</w:t>
      </w:r>
    </w:p>
    <w:p w14:paraId="5D57252E">
      <w:pPr>
        <w:pageBreakBefore w:val="0"/>
        <w:widowControl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请仔细检查招标文件是否齐全，如有缺漏请立即与</w:t>
      </w:r>
      <w:bookmarkStart w:id="70" w:name="EBb8301eb107674c14a4276381bfa606ba"/>
      <w:r>
        <w:rPr>
          <w:rFonts w:hint="eastAsia" w:ascii="宋体" w:hAnsi="宋体" w:eastAsia="宋体" w:cs="宋体"/>
          <w:caps w:val="0"/>
          <w:color w:val="000000"/>
          <w:spacing w:val="0"/>
          <w:sz w:val="24"/>
          <w:szCs w:val="24"/>
          <w:highlight w:val="none"/>
        </w:rPr>
        <w:t>苏州万泰招投标代理有限公司</w:t>
      </w:r>
      <w:bookmarkEnd w:id="70"/>
      <w:r>
        <w:rPr>
          <w:rFonts w:hint="eastAsia" w:ascii="宋体" w:hAnsi="宋体" w:eastAsia="宋体" w:cs="宋体"/>
          <w:caps w:val="0"/>
          <w:color w:val="000000"/>
          <w:spacing w:val="0"/>
          <w:sz w:val="24"/>
          <w:szCs w:val="24"/>
          <w:highlight w:val="none"/>
        </w:rPr>
        <w:t>联系解决。</w:t>
      </w:r>
    </w:p>
    <w:p w14:paraId="47B50C10">
      <w:pPr>
        <w:pageBreakBefore w:val="0"/>
        <w:widowControl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caps w:val="0"/>
          <w:color w:val="000000"/>
          <w:spacing w:val="0"/>
          <w:sz w:val="24"/>
          <w:szCs w:val="24"/>
          <w:highlight w:val="none"/>
        </w:rPr>
      </w:pPr>
      <w:r>
        <w:rPr>
          <w:rFonts w:hint="eastAsia" w:ascii="宋体" w:hAnsi="宋体" w:eastAsia="宋体" w:cs="宋体"/>
          <w:bCs/>
          <w:caps w:val="0"/>
          <w:color w:val="000000"/>
          <w:spacing w:val="0"/>
          <w:sz w:val="24"/>
          <w:szCs w:val="24"/>
          <w:highlight w:val="none"/>
        </w:rPr>
        <w:t>6.2</w:t>
      </w:r>
      <w:r>
        <w:rPr>
          <w:rFonts w:hint="eastAsia" w:ascii="宋体" w:hAnsi="宋体" w:eastAsia="宋体" w:cs="宋体"/>
          <w:caps w:val="0"/>
          <w:color w:val="000000"/>
          <w:spacing w:val="0"/>
          <w:sz w:val="24"/>
          <w:szCs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746F8B46">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ascii="宋体" w:hAnsi="宋体" w:eastAsia="宋体" w:cs="宋体"/>
          <w:b/>
          <w:caps w:val="0"/>
          <w:color w:val="auto"/>
          <w:spacing w:val="0"/>
          <w:kern w:val="2"/>
          <w:sz w:val="24"/>
          <w:szCs w:val="24"/>
          <w:highlight w:val="none"/>
        </w:rPr>
      </w:pPr>
      <w:bookmarkStart w:id="71" w:name="_Toc20823284"/>
      <w:bookmarkStart w:id="72" w:name="_Toc16938528"/>
      <w:bookmarkStart w:id="73" w:name="_Toc513029212"/>
      <w:bookmarkStart w:id="74" w:name="_Toc462564071"/>
      <w:r>
        <w:rPr>
          <w:rFonts w:hint="eastAsia" w:ascii="宋体" w:hAnsi="宋体" w:eastAsia="宋体" w:cs="宋体"/>
          <w:b/>
          <w:caps w:val="0"/>
          <w:color w:val="auto"/>
          <w:spacing w:val="0"/>
          <w:kern w:val="2"/>
          <w:sz w:val="24"/>
          <w:szCs w:val="24"/>
          <w:highlight w:val="none"/>
        </w:rPr>
        <w:t>7</w:t>
      </w:r>
      <w:r>
        <w:rPr>
          <w:rFonts w:hint="eastAsia" w:ascii="宋体" w:hAnsi="宋体" w:eastAsia="宋体" w:cs="宋体"/>
          <w:b/>
          <w:caps w:val="0"/>
          <w:color w:val="auto"/>
          <w:spacing w:val="0"/>
          <w:kern w:val="2"/>
          <w:sz w:val="24"/>
          <w:szCs w:val="24"/>
          <w:highlight w:val="none"/>
          <w:lang w:val="en-US" w:eastAsia="zh-CN"/>
        </w:rPr>
        <w:t>．</w:t>
      </w:r>
      <w:r>
        <w:rPr>
          <w:rFonts w:hint="eastAsia" w:ascii="宋体" w:hAnsi="宋体" w:eastAsia="宋体" w:cs="宋体"/>
          <w:b/>
          <w:caps w:val="0"/>
          <w:color w:val="auto"/>
          <w:spacing w:val="0"/>
          <w:kern w:val="2"/>
          <w:sz w:val="24"/>
          <w:szCs w:val="24"/>
          <w:highlight w:val="none"/>
        </w:rPr>
        <w:t>招标文件的澄清或修改</w:t>
      </w:r>
      <w:bookmarkEnd w:id="71"/>
      <w:bookmarkEnd w:id="72"/>
      <w:bookmarkEnd w:id="73"/>
      <w:bookmarkEnd w:id="74"/>
    </w:p>
    <w:p w14:paraId="2B1DBA37">
      <w:pPr>
        <w:pageBreakBefore w:val="0"/>
        <w:widowControl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bCs/>
          <w:caps w:val="0"/>
          <w:color w:val="000000"/>
          <w:spacing w:val="0"/>
          <w:sz w:val="24"/>
          <w:szCs w:val="24"/>
          <w:highlight w:val="none"/>
        </w:rPr>
      </w:pPr>
      <w:r>
        <w:rPr>
          <w:rFonts w:hint="eastAsia" w:ascii="宋体" w:hAnsi="宋体" w:eastAsia="宋体" w:cs="宋体"/>
          <w:bCs/>
          <w:caps w:val="0"/>
          <w:color w:val="000000"/>
          <w:spacing w:val="0"/>
          <w:sz w:val="24"/>
          <w:szCs w:val="24"/>
          <w:highlight w:val="none"/>
        </w:rPr>
        <w:t>7.1</w:t>
      </w:r>
      <w:r>
        <w:rPr>
          <w:rFonts w:hint="eastAsia" w:ascii="宋体" w:hAnsi="宋体" w:eastAsia="宋体" w:cs="宋体"/>
          <w:bCs/>
          <w:caps w:val="0"/>
          <w:color w:val="000000"/>
          <w:spacing w:val="0"/>
          <w:sz w:val="24"/>
          <w:szCs w:val="24"/>
          <w:highlight w:val="none"/>
          <w:lang w:val="en-US" w:eastAsia="zh-CN"/>
        </w:rPr>
        <w:t xml:space="preserve"> </w:t>
      </w:r>
      <w:r>
        <w:rPr>
          <w:rFonts w:hint="eastAsia" w:ascii="宋体" w:hAnsi="宋体" w:eastAsia="宋体" w:cs="宋体"/>
          <w:bCs/>
          <w:caps w:val="0"/>
          <w:color w:val="000000"/>
          <w:spacing w:val="0"/>
          <w:sz w:val="24"/>
          <w:szCs w:val="24"/>
          <w:highlight w:val="none"/>
        </w:rPr>
        <w:t>在投标截止时间前，</w:t>
      </w:r>
      <w:bookmarkStart w:id="75" w:name="EB767d7adfda8149f18b02e80b517aebb2"/>
      <w:r>
        <w:rPr>
          <w:rFonts w:hint="eastAsia" w:ascii="宋体" w:hAnsi="宋体" w:eastAsia="宋体" w:cs="宋体"/>
          <w:bCs/>
          <w:caps w:val="0"/>
          <w:color w:val="000000"/>
          <w:spacing w:val="0"/>
          <w:sz w:val="24"/>
          <w:szCs w:val="24"/>
          <w:highlight w:val="none"/>
        </w:rPr>
        <w:t>苏州万泰招投标代理有限公司</w:t>
      </w:r>
      <w:bookmarkEnd w:id="75"/>
      <w:r>
        <w:rPr>
          <w:rFonts w:hint="eastAsia" w:ascii="宋体" w:hAnsi="宋体" w:eastAsia="宋体" w:cs="宋体"/>
          <w:bCs/>
          <w:caps w:val="0"/>
          <w:color w:val="000000"/>
          <w:spacing w:val="0"/>
          <w:sz w:val="24"/>
          <w:szCs w:val="24"/>
          <w:highlight w:val="none"/>
        </w:rPr>
        <w:t>可以对招标文件进行澄清或修改。</w:t>
      </w:r>
    </w:p>
    <w:p w14:paraId="012E0B13">
      <w:pPr>
        <w:pageBreakBefore w:val="0"/>
        <w:widowControl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caps w:val="0"/>
          <w:color w:val="000000"/>
          <w:spacing w:val="0"/>
          <w:sz w:val="24"/>
          <w:szCs w:val="24"/>
          <w:highlight w:val="none"/>
        </w:rPr>
      </w:pPr>
      <w:r>
        <w:rPr>
          <w:rFonts w:hint="eastAsia" w:ascii="宋体" w:hAnsi="宋体" w:eastAsia="宋体" w:cs="宋体"/>
          <w:bCs/>
          <w:caps w:val="0"/>
          <w:color w:val="000000"/>
          <w:spacing w:val="0"/>
          <w:sz w:val="24"/>
          <w:szCs w:val="24"/>
          <w:highlight w:val="none"/>
        </w:rPr>
        <w:t>7.2</w:t>
      </w:r>
      <w:bookmarkStart w:id="76" w:name="EBa5900077139e4b16b49ff9dc14653cdd"/>
      <w:r>
        <w:rPr>
          <w:rFonts w:hint="eastAsia" w:ascii="宋体" w:hAnsi="宋体" w:eastAsia="宋体" w:cs="宋体"/>
          <w:bCs/>
          <w:caps w:val="0"/>
          <w:color w:val="000000"/>
          <w:spacing w:val="0"/>
          <w:sz w:val="24"/>
          <w:szCs w:val="24"/>
          <w:highlight w:val="none"/>
          <w:lang w:val="en-US" w:eastAsia="zh-CN"/>
        </w:rPr>
        <w:t xml:space="preserve"> </w:t>
      </w:r>
      <w:r>
        <w:rPr>
          <w:rFonts w:hint="eastAsia" w:ascii="宋体" w:hAnsi="宋体" w:eastAsia="宋体" w:cs="宋体"/>
          <w:bCs/>
          <w:caps w:val="0"/>
          <w:color w:val="000000"/>
          <w:spacing w:val="0"/>
          <w:sz w:val="24"/>
          <w:szCs w:val="24"/>
          <w:highlight w:val="none"/>
        </w:rPr>
        <w:t>苏州万泰招投标代理有限公司</w:t>
      </w:r>
      <w:bookmarkEnd w:id="76"/>
      <w:r>
        <w:rPr>
          <w:rFonts w:hint="eastAsia" w:ascii="宋体" w:hAnsi="宋体" w:eastAsia="宋体" w:cs="宋体"/>
          <w:caps w:val="0"/>
          <w:color w:val="000000"/>
          <w:spacing w:val="0"/>
          <w:sz w:val="24"/>
          <w:szCs w:val="24"/>
          <w:highlight w:val="none"/>
        </w:rPr>
        <w:t>有权按照法定的要求推迟投标截止日期和开标日期。</w:t>
      </w:r>
    </w:p>
    <w:p w14:paraId="21DB60DB">
      <w:pPr>
        <w:pageBreakBefore w:val="0"/>
        <w:widowControl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caps w:val="0"/>
          <w:color w:val="000000"/>
          <w:spacing w:val="0"/>
          <w:sz w:val="24"/>
          <w:szCs w:val="24"/>
          <w:highlight w:val="none"/>
        </w:rPr>
      </w:pPr>
      <w:r>
        <w:rPr>
          <w:rFonts w:hint="eastAsia" w:ascii="宋体" w:hAnsi="宋体" w:eastAsia="宋体" w:cs="宋体"/>
          <w:bCs/>
          <w:caps w:val="0"/>
          <w:color w:val="000000"/>
          <w:spacing w:val="0"/>
          <w:sz w:val="24"/>
          <w:szCs w:val="24"/>
          <w:highlight w:val="none"/>
        </w:rPr>
        <w:t>7.3</w:t>
      </w:r>
      <w:r>
        <w:rPr>
          <w:rFonts w:hint="eastAsia" w:ascii="宋体" w:hAnsi="宋体" w:eastAsia="宋体" w:cs="宋体"/>
          <w:bCs/>
          <w:caps w:val="0"/>
          <w:color w:val="000000"/>
          <w:spacing w:val="0"/>
          <w:sz w:val="24"/>
          <w:szCs w:val="24"/>
          <w:highlight w:val="none"/>
          <w:lang w:val="en-US" w:eastAsia="zh-CN"/>
        </w:rPr>
        <w:t xml:space="preserve"> </w:t>
      </w:r>
      <w:r>
        <w:rPr>
          <w:rFonts w:hint="eastAsia" w:ascii="宋体" w:hAnsi="宋体" w:eastAsia="宋体" w:cs="宋体"/>
          <w:caps w:val="0"/>
          <w:color w:val="000000"/>
          <w:spacing w:val="0"/>
          <w:sz w:val="24"/>
          <w:szCs w:val="24"/>
          <w:highlight w:val="none"/>
        </w:rPr>
        <w:t>招标文件的实质性变动或修改将在政府采购公告媒体网通知，投标人可自行下载。补充文件将作为招标文件的组成部分，并对投标人具有约束力。</w:t>
      </w:r>
    </w:p>
    <w:p w14:paraId="71538499">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ascii="宋体" w:hAnsi="宋体" w:eastAsia="宋体" w:cs="宋体"/>
          <w:b/>
          <w:caps w:val="0"/>
          <w:color w:val="auto"/>
          <w:spacing w:val="0"/>
          <w:kern w:val="2"/>
          <w:sz w:val="24"/>
          <w:szCs w:val="24"/>
          <w:highlight w:val="none"/>
        </w:rPr>
      </w:pPr>
      <w:bookmarkStart w:id="77" w:name="_Toc17183"/>
      <w:bookmarkStart w:id="78" w:name="_Toc19364"/>
      <w:bookmarkStart w:id="79" w:name="_Toc16938529"/>
      <w:bookmarkStart w:id="80" w:name="_Toc35244870"/>
      <w:bookmarkStart w:id="81" w:name="_Toc54119648"/>
      <w:bookmarkStart w:id="82" w:name="_Toc20823285"/>
      <w:bookmarkStart w:id="83" w:name="_Toc513029213"/>
      <w:bookmarkStart w:id="84" w:name="_Toc120614216"/>
      <w:bookmarkStart w:id="85" w:name="_Toc462564072"/>
      <w:r>
        <w:rPr>
          <w:rFonts w:hint="eastAsia" w:ascii="宋体" w:hAnsi="宋体" w:eastAsia="宋体" w:cs="宋体"/>
          <w:b/>
          <w:caps w:val="0"/>
          <w:color w:val="auto"/>
          <w:spacing w:val="0"/>
          <w:kern w:val="2"/>
          <w:sz w:val="24"/>
          <w:szCs w:val="24"/>
          <w:highlight w:val="none"/>
        </w:rPr>
        <w:t>三、投标文件的编制</w:t>
      </w:r>
      <w:bookmarkEnd w:id="77"/>
      <w:bookmarkEnd w:id="78"/>
      <w:bookmarkEnd w:id="79"/>
      <w:bookmarkEnd w:id="80"/>
      <w:bookmarkEnd w:id="81"/>
      <w:bookmarkEnd w:id="82"/>
      <w:bookmarkEnd w:id="83"/>
      <w:bookmarkEnd w:id="84"/>
      <w:bookmarkEnd w:id="85"/>
    </w:p>
    <w:p w14:paraId="47C79CE5">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ascii="宋体" w:hAnsi="宋体" w:eastAsia="宋体" w:cs="宋体"/>
          <w:b/>
          <w:caps w:val="0"/>
          <w:color w:val="auto"/>
          <w:spacing w:val="0"/>
          <w:kern w:val="2"/>
          <w:sz w:val="24"/>
          <w:szCs w:val="24"/>
          <w:highlight w:val="none"/>
        </w:rPr>
      </w:pPr>
      <w:bookmarkStart w:id="86" w:name="_Toc20823286"/>
      <w:bookmarkStart w:id="87" w:name="_Toc513029214"/>
      <w:bookmarkStart w:id="88" w:name="_Toc16938530"/>
      <w:bookmarkStart w:id="89" w:name="_Toc462564073"/>
      <w:r>
        <w:rPr>
          <w:rFonts w:hint="eastAsia" w:ascii="宋体" w:hAnsi="宋体" w:eastAsia="宋体" w:cs="宋体"/>
          <w:b/>
          <w:caps w:val="0"/>
          <w:color w:val="auto"/>
          <w:spacing w:val="0"/>
          <w:kern w:val="2"/>
          <w:sz w:val="24"/>
          <w:szCs w:val="24"/>
          <w:highlight w:val="none"/>
        </w:rPr>
        <w:t>8</w:t>
      </w:r>
      <w:r>
        <w:rPr>
          <w:rFonts w:hint="eastAsia" w:ascii="宋体" w:hAnsi="宋体" w:eastAsia="宋体" w:cs="宋体"/>
          <w:b/>
          <w:caps w:val="0"/>
          <w:color w:val="auto"/>
          <w:spacing w:val="0"/>
          <w:kern w:val="2"/>
          <w:sz w:val="24"/>
          <w:szCs w:val="24"/>
          <w:highlight w:val="none"/>
          <w:lang w:val="en-US" w:eastAsia="zh-CN"/>
        </w:rPr>
        <w:t>．</w:t>
      </w:r>
      <w:r>
        <w:rPr>
          <w:rFonts w:hint="eastAsia" w:ascii="宋体" w:hAnsi="宋体" w:eastAsia="宋体" w:cs="宋体"/>
          <w:b/>
          <w:caps w:val="0"/>
          <w:color w:val="auto"/>
          <w:spacing w:val="0"/>
          <w:kern w:val="2"/>
          <w:sz w:val="24"/>
          <w:szCs w:val="24"/>
          <w:highlight w:val="none"/>
        </w:rPr>
        <w:t>投标文件的语言及度量衡单位</w:t>
      </w:r>
      <w:bookmarkEnd w:id="86"/>
      <w:bookmarkEnd w:id="87"/>
      <w:bookmarkEnd w:id="88"/>
      <w:bookmarkEnd w:id="89"/>
    </w:p>
    <w:p w14:paraId="0A8FE230">
      <w:pPr>
        <w:pageBreakBefore w:val="0"/>
        <w:widowControl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caps w:val="0"/>
          <w:color w:val="000000"/>
          <w:spacing w:val="0"/>
          <w:sz w:val="24"/>
          <w:szCs w:val="24"/>
          <w:highlight w:val="none"/>
        </w:rPr>
      </w:pPr>
      <w:r>
        <w:rPr>
          <w:rFonts w:hint="eastAsia" w:ascii="宋体" w:hAnsi="宋体" w:eastAsia="宋体" w:cs="宋体"/>
          <w:bCs/>
          <w:caps w:val="0"/>
          <w:color w:val="000000"/>
          <w:spacing w:val="0"/>
          <w:sz w:val="24"/>
          <w:szCs w:val="24"/>
          <w:highlight w:val="none"/>
        </w:rPr>
        <w:t>8.1</w:t>
      </w:r>
      <w:r>
        <w:rPr>
          <w:rFonts w:hint="eastAsia" w:ascii="宋体" w:hAnsi="宋体" w:eastAsia="宋体" w:cs="宋体"/>
          <w:caps w:val="0"/>
          <w:color w:val="000000"/>
          <w:spacing w:val="0"/>
          <w:sz w:val="24"/>
          <w:szCs w:val="24"/>
          <w:highlight w:val="none"/>
        </w:rPr>
        <w:t xml:space="preserve"> 投标人提交的投标文件以及投标人与</w:t>
      </w:r>
      <w:bookmarkStart w:id="90" w:name="EB223173bb655845fda11578f6372fd6c0"/>
      <w:r>
        <w:rPr>
          <w:rFonts w:hint="eastAsia" w:ascii="宋体" w:hAnsi="宋体" w:eastAsia="宋体" w:cs="宋体"/>
          <w:caps w:val="0"/>
          <w:color w:val="000000"/>
          <w:spacing w:val="0"/>
          <w:sz w:val="24"/>
          <w:szCs w:val="24"/>
          <w:highlight w:val="none"/>
        </w:rPr>
        <w:t>苏州万泰招投标代理有限公司</w:t>
      </w:r>
      <w:bookmarkEnd w:id="90"/>
      <w:r>
        <w:rPr>
          <w:rFonts w:hint="eastAsia" w:ascii="宋体" w:hAnsi="宋体" w:eastAsia="宋体" w:cs="宋体"/>
          <w:caps w:val="0"/>
          <w:color w:val="000000"/>
          <w:spacing w:val="0"/>
          <w:sz w:val="24"/>
          <w:szCs w:val="24"/>
          <w:highlight w:val="none"/>
        </w:rPr>
        <w:t>就有关投标的所有来往通知、函件和文件均应使用</w:t>
      </w:r>
      <w:r>
        <w:rPr>
          <w:rFonts w:hint="eastAsia" w:ascii="宋体" w:hAnsi="宋体" w:eastAsia="宋体" w:cs="宋体"/>
          <w:b/>
          <w:bCs/>
          <w:caps w:val="0"/>
          <w:color w:val="000000"/>
          <w:spacing w:val="0"/>
          <w:sz w:val="24"/>
          <w:szCs w:val="24"/>
          <w:highlight w:val="none"/>
        </w:rPr>
        <w:t>简体中文</w:t>
      </w:r>
      <w:r>
        <w:rPr>
          <w:rFonts w:hint="eastAsia" w:ascii="宋体" w:hAnsi="宋体" w:eastAsia="宋体" w:cs="宋体"/>
          <w:caps w:val="0"/>
          <w:color w:val="000000"/>
          <w:spacing w:val="0"/>
          <w:sz w:val="24"/>
          <w:szCs w:val="24"/>
          <w:highlight w:val="none"/>
        </w:rPr>
        <w:t>。</w:t>
      </w:r>
    </w:p>
    <w:p w14:paraId="66F374D0">
      <w:pPr>
        <w:pageBreakBefore w:val="0"/>
        <w:widowControl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caps w:val="0"/>
          <w:color w:val="000000"/>
          <w:spacing w:val="0"/>
          <w:sz w:val="24"/>
          <w:szCs w:val="24"/>
          <w:highlight w:val="none"/>
        </w:rPr>
      </w:pPr>
      <w:r>
        <w:rPr>
          <w:rFonts w:hint="eastAsia" w:ascii="宋体" w:hAnsi="宋体" w:eastAsia="宋体" w:cs="宋体"/>
          <w:bCs/>
          <w:caps w:val="0"/>
          <w:color w:val="000000"/>
          <w:spacing w:val="0"/>
          <w:sz w:val="24"/>
          <w:szCs w:val="24"/>
          <w:highlight w:val="none"/>
        </w:rPr>
        <w:t>8.2</w:t>
      </w:r>
      <w:r>
        <w:rPr>
          <w:rFonts w:hint="eastAsia" w:ascii="宋体" w:hAnsi="宋体" w:eastAsia="宋体" w:cs="宋体"/>
          <w:caps w:val="0"/>
          <w:color w:val="000000"/>
          <w:spacing w:val="0"/>
          <w:sz w:val="24"/>
          <w:szCs w:val="24"/>
          <w:highlight w:val="none"/>
        </w:rPr>
        <w:t xml:space="preserve"> 除技术性能另有规定外，投标文件所使用的度量衡单位，均须采用国家法定计量单位。</w:t>
      </w:r>
    </w:p>
    <w:p w14:paraId="5E2B6A95">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ascii="宋体" w:hAnsi="宋体" w:eastAsia="宋体" w:cs="宋体"/>
          <w:b/>
          <w:caps w:val="0"/>
          <w:color w:val="auto"/>
          <w:spacing w:val="0"/>
          <w:kern w:val="2"/>
          <w:sz w:val="24"/>
          <w:szCs w:val="24"/>
          <w:highlight w:val="none"/>
        </w:rPr>
      </w:pPr>
      <w:bookmarkStart w:id="91" w:name="_Toc462564074"/>
      <w:bookmarkStart w:id="92" w:name="_Toc20823287"/>
      <w:bookmarkStart w:id="93" w:name="_Toc513029215"/>
      <w:bookmarkStart w:id="94" w:name="_Toc16938531"/>
      <w:r>
        <w:rPr>
          <w:rFonts w:hint="eastAsia" w:ascii="宋体" w:hAnsi="宋体" w:eastAsia="宋体" w:cs="宋体"/>
          <w:b/>
          <w:caps w:val="0"/>
          <w:color w:val="auto"/>
          <w:spacing w:val="0"/>
          <w:kern w:val="2"/>
          <w:sz w:val="24"/>
          <w:szCs w:val="24"/>
          <w:highlight w:val="none"/>
        </w:rPr>
        <w:t>9</w:t>
      </w:r>
      <w:r>
        <w:rPr>
          <w:rFonts w:hint="eastAsia" w:ascii="宋体" w:hAnsi="宋体" w:eastAsia="宋体" w:cs="宋体"/>
          <w:b/>
          <w:caps w:val="0"/>
          <w:color w:val="auto"/>
          <w:spacing w:val="0"/>
          <w:kern w:val="2"/>
          <w:sz w:val="24"/>
          <w:szCs w:val="24"/>
          <w:highlight w:val="none"/>
          <w:lang w:val="en-US" w:eastAsia="zh-CN"/>
        </w:rPr>
        <w:t>．</w:t>
      </w:r>
      <w:r>
        <w:rPr>
          <w:rFonts w:hint="eastAsia" w:ascii="宋体" w:hAnsi="宋体" w:eastAsia="宋体" w:cs="宋体"/>
          <w:b/>
          <w:caps w:val="0"/>
          <w:color w:val="auto"/>
          <w:spacing w:val="0"/>
          <w:kern w:val="2"/>
          <w:sz w:val="24"/>
          <w:szCs w:val="24"/>
          <w:highlight w:val="none"/>
        </w:rPr>
        <w:t>投标文件构成</w:t>
      </w:r>
      <w:bookmarkEnd w:id="91"/>
      <w:bookmarkEnd w:id="92"/>
      <w:bookmarkEnd w:id="93"/>
      <w:bookmarkEnd w:id="94"/>
    </w:p>
    <w:p w14:paraId="65FDA03D">
      <w:pPr>
        <w:pageBreakBefore w:val="0"/>
        <w:widowControl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caps w:val="0"/>
          <w:color w:val="000000"/>
          <w:spacing w:val="0"/>
          <w:sz w:val="24"/>
          <w:szCs w:val="24"/>
          <w:highlight w:val="none"/>
        </w:rPr>
      </w:pPr>
      <w:r>
        <w:rPr>
          <w:rFonts w:hint="eastAsia" w:ascii="宋体" w:hAnsi="宋体" w:eastAsia="宋体" w:cs="宋体"/>
          <w:bCs/>
          <w:caps w:val="0"/>
          <w:color w:val="000000"/>
          <w:spacing w:val="0"/>
          <w:sz w:val="24"/>
          <w:szCs w:val="24"/>
          <w:highlight w:val="none"/>
        </w:rPr>
        <w:t>9.1 投标人编写的投标文件应包括投标函、开标一览表、</w:t>
      </w:r>
      <w:r>
        <w:rPr>
          <w:rFonts w:hint="eastAsia" w:ascii="宋体" w:hAnsi="宋体" w:eastAsia="宋体" w:cs="宋体"/>
          <w:bCs/>
          <w:caps w:val="0"/>
          <w:color w:val="000000"/>
          <w:spacing w:val="0"/>
          <w:sz w:val="24"/>
          <w:szCs w:val="24"/>
          <w:highlight w:val="none"/>
          <w:lang w:val="en-US" w:eastAsia="zh-CN"/>
        </w:rPr>
        <w:t>分项报价表、</w:t>
      </w:r>
      <w:r>
        <w:rPr>
          <w:rFonts w:hint="eastAsia" w:ascii="宋体" w:hAnsi="宋体" w:eastAsia="宋体" w:cs="宋体"/>
          <w:bCs/>
          <w:caps w:val="0"/>
          <w:color w:val="000000"/>
          <w:spacing w:val="0"/>
          <w:sz w:val="24"/>
          <w:szCs w:val="24"/>
          <w:highlight w:val="none"/>
        </w:rPr>
        <w:t>资格证明文件、第四章项目需求中实质性要求响应对照表、</w:t>
      </w:r>
      <w:r>
        <w:rPr>
          <w:rFonts w:hint="eastAsia" w:ascii="宋体" w:hAnsi="宋体" w:eastAsia="宋体" w:cs="宋体"/>
          <w:bCs/>
          <w:caps w:val="0"/>
          <w:color w:val="000000"/>
          <w:spacing w:val="0"/>
          <w:sz w:val="24"/>
          <w:szCs w:val="24"/>
          <w:highlight w:val="none"/>
          <w:lang w:val="en-US" w:eastAsia="zh-CN"/>
        </w:rPr>
        <w:t>技术及服务方案</w:t>
      </w:r>
      <w:r>
        <w:rPr>
          <w:rFonts w:hint="eastAsia" w:ascii="宋体" w:hAnsi="宋体" w:eastAsia="宋体" w:cs="宋体"/>
          <w:bCs/>
          <w:caps w:val="0"/>
          <w:color w:val="000000"/>
          <w:spacing w:val="0"/>
          <w:sz w:val="24"/>
          <w:szCs w:val="24"/>
          <w:highlight w:val="none"/>
        </w:rPr>
        <w:t>、投标人情况介绍等部分。</w:t>
      </w:r>
    </w:p>
    <w:p w14:paraId="5AFFD652">
      <w:pPr>
        <w:pageBreakBefore w:val="0"/>
        <w:widowControl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b w:val="0"/>
          <w:bCs w:val="0"/>
          <w:caps w:val="0"/>
          <w:color w:val="000000"/>
          <w:spacing w:val="0"/>
          <w:sz w:val="24"/>
          <w:szCs w:val="24"/>
          <w:highlight w:val="none"/>
        </w:rPr>
      </w:pPr>
      <w:r>
        <w:rPr>
          <w:rFonts w:hint="eastAsia" w:ascii="宋体" w:hAnsi="宋体" w:eastAsia="宋体" w:cs="宋体"/>
          <w:b w:val="0"/>
          <w:bCs w:val="0"/>
          <w:caps w:val="0"/>
          <w:color w:val="000000"/>
          <w:spacing w:val="0"/>
          <w:sz w:val="24"/>
          <w:szCs w:val="24"/>
          <w:highlight w:val="none"/>
        </w:rPr>
        <w:t>9.2 特别提醒：投标人必须在投标文件接收截止时间之前在系统中提交所有与开评标相关的资料。开评标现场不接收任何资料。</w:t>
      </w:r>
    </w:p>
    <w:p w14:paraId="5C2AEEFB">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ascii="宋体" w:hAnsi="宋体" w:eastAsia="宋体" w:cs="宋体"/>
          <w:b/>
          <w:caps w:val="0"/>
          <w:color w:val="auto"/>
          <w:spacing w:val="0"/>
          <w:kern w:val="2"/>
          <w:sz w:val="24"/>
          <w:szCs w:val="24"/>
          <w:highlight w:val="none"/>
        </w:rPr>
      </w:pPr>
      <w:bookmarkStart w:id="95" w:name="_Hlt26954838"/>
      <w:bookmarkEnd w:id="95"/>
      <w:bookmarkStart w:id="96" w:name="_Hlt26668975"/>
      <w:bookmarkEnd w:id="96"/>
      <w:bookmarkStart w:id="97" w:name="_Hlt26670360"/>
      <w:bookmarkEnd w:id="97"/>
      <w:bookmarkStart w:id="98" w:name="_Toc513029219"/>
      <w:bookmarkStart w:id="99" w:name="_Toc14577357"/>
      <w:bookmarkStart w:id="100" w:name="_Toc49090509"/>
      <w:bookmarkStart w:id="101" w:name="_Toc14577354"/>
      <w:bookmarkStart w:id="102" w:name="_Toc513029216"/>
      <w:bookmarkStart w:id="103" w:name="_Toc49090507"/>
      <w:r>
        <w:rPr>
          <w:rFonts w:hint="eastAsia" w:ascii="宋体" w:hAnsi="宋体" w:eastAsia="宋体" w:cs="宋体"/>
          <w:b/>
          <w:caps w:val="0"/>
          <w:color w:val="auto"/>
          <w:spacing w:val="0"/>
          <w:kern w:val="2"/>
          <w:sz w:val="24"/>
          <w:szCs w:val="24"/>
          <w:highlight w:val="none"/>
        </w:rPr>
        <w:t>10</w:t>
      </w:r>
      <w:r>
        <w:rPr>
          <w:rFonts w:hint="eastAsia" w:ascii="宋体" w:hAnsi="宋体" w:eastAsia="宋体" w:cs="宋体"/>
          <w:b/>
          <w:caps w:val="0"/>
          <w:color w:val="auto"/>
          <w:spacing w:val="0"/>
          <w:kern w:val="2"/>
          <w:sz w:val="24"/>
          <w:szCs w:val="24"/>
          <w:highlight w:val="none"/>
          <w:lang w:val="en-US" w:eastAsia="zh-CN"/>
        </w:rPr>
        <w:t>．</w:t>
      </w:r>
      <w:r>
        <w:rPr>
          <w:rFonts w:hint="eastAsia" w:ascii="宋体" w:hAnsi="宋体" w:eastAsia="宋体" w:cs="宋体"/>
          <w:b/>
          <w:caps w:val="0"/>
          <w:color w:val="auto"/>
          <w:spacing w:val="0"/>
          <w:kern w:val="2"/>
          <w:sz w:val="24"/>
          <w:szCs w:val="24"/>
          <w:highlight w:val="none"/>
        </w:rPr>
        <w:t>投标函和开标一览表</w:t>
      </w:r>
    </w:p>
    <w:p w14:paraId="1AD30697">
      <w:pPr>
        <w:pageBreakBefore w:val="0"/>
        <w:widowControl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caps w:val="0"/>
          <w:color w:val="000000"/>
          <w:spacing w:val="0"/>
          <w:sz w:val="24"/>
          <w:szCs w:val="24"/>
          <w:highlight w:val="none"/>
        </w:rPr>
      </w:pPr>
      <w:r>
        <w:rPr>
          <w:rFonts w:hint="eastAsia" w:ascii="宋体" w:hAnsi="宋体" w:eastAsia="宋体" w:cs="宋体"/>
          <w:bCs/>
          <w:caps w:val="0"/>
          <w:color w:val="000000"/>
          <w:spacing w:val="0"/>
          <w:sz w:val="24"/>
          <w:szCs w:val="24"/>
          <w:highlight w:val="none"/>
        </w:rPr>
        <w:t>10.1</w:t>
      </w:r>
      <w:r>
        <w:rPr>
          <w:rFonts w:hint="eastAsia" w:ascii="宋体" w:hAnsi="宋体" w:eastAsia="宋体" w:cs="宋体"/>
          <w:caps w:val="0"/>
          <w:color w:val="000000"/>
          <w:spacing w:val="0"/>
          <w:sz w:val="24"/>
          <w:szCs w:val="24"/>
          <w:highlight w:val="none"/>
        </w:rPr>
        <w:t xml:space="preserve"> 投标人应按照招标文件中提供的格式完整、正确填写投标函、开标一览表。</w:t>
      </w:r>
    </w:p>
    <w:p w14:paraId="2B819746">
      <w:pPr>
        <w:pageBreakBefore w:val="0"/>
        <w:widowControl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caps w:val="0"/>
          <w:color w:val="000000"/>
          <w:spacing w:val="0"/>
          <w:sz w:val="24"/>
          <w:szCs w:val="24"/>
          <w:highlight w:val="none"/>
        </w:rPr>
      </w:pPr>
      <w:r>
        <w:rPr>
          <w:rFonts w:hint="eastAsia" w:ascii="宋体" w:hAnsi="宋体" w:eastAsia="宋体" w:cs="宋体"/>
          <w:bCs/>
          <w:caps w:val="0"/>
          <w:color w:val="000000"/>
          <w:spacing w:val="0"/>
          <w:sz w:val="24"/>
          <w:szCs w:val="24"/>
          <w:highlight w:val="none"/>
        </w:rPr>
        <w:t>10.2</w:t>
      </w:r>
      <w:r>
        <w:rPr>
          <w:rFonts w:hint="eastAsia" w:ascii="宋体" w:hAnsi="宋体" w:eastAsia="宋体" w:cs="宋体"/>
          <w:caps w:val="0"/>
          <w:color w:val="000000"/>
          <w:spacing w:val="0"/>
          <w:sz w:val="24"/>
          <w:szCs w:val="24"/>
          <w:highlight w:val="none"/>
        </w:rPr>
        <w:t xml:space="preserve"> </w:t>
      </w:r>
      <w:r>
        <w:rPr>
          <w:rFonts w:hint="eastAsia" w:ascii="宋体" w:hAnsi="宋体" w:eastAsia="宋体" w:cs="宋体"/>
          <w:bCs/>
          <w:caps w:val="0"/>
          <w:color w:val="000000"/>
          <w:spacing w:val="0"/>
          <w:sz w:val="24"/>
          <w:szCs w:val="24"/>
          <w:highlight w:val="none"/>
        </w:rPr>
        <w:t>开标一览表中的价格应与投标文件中分项报价表（或经费测算表）中的价格一致，若出现价格不一致的情况，评标时一律按开标一览表中价格为准</w:t>
      </w:r>
      <w:r>
        <w:rPr>
          <w:rFonts w:hint="eastAsia" w:ascii="宋体" w:hAnsi="宋体" w:eastAsia="宋体" w:cs="宋体"/>
          <w:b/>
          <w:bCs/>
          <w:caps w:val="0"/>
          <w:color w:val="000000"/>
          <w:spacing w:val="0"/>
          <w:sz w:val="24"/>
          <w:szCs w:val="24"/>
          <w:highlight w:val="none"/>
        </w:rPr>
        <w:t>。</w:t>
      </w:r>
    </w:p>
    <w:p w14:paraId="1A266354">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ascii="宋体" w:hAnsi="宋体" w:eastAsia="宋体" w:cs="宋体"/>
          <w:b/>
          <w:caps w:val="0"/>
          <w:color w:val="auto"/>
          <w:spacing w:val="0"/>
          <w:kern w:val="2"/>
          <w:sz w:val="24"/>
          <w:szCs w:val="24"/>
          <w:highlight w:val="none"/>
        </w:rPr>
      </w:pPr>
      <w:r>
        <w:rPr>
          <w:rFonts w:hint="eastAsia" w:ascii="宋体" w:hAnsi="宋体" w:eastAsia="宋体" w:cs="宋体"/>
          <w:b/>
          <w:caps w:val="0"/>
          <w:color w:val="auto"/>
          <w:spacing w:val="0"/>
          <w:kern w:val="2"/>
          <w:sz w:val="24"/>
          <w:szCs w:val="24"/>
          <w:highlight w:val="none"/>
        </w:rPr>
        <w:t>11</w:t>
      </w:r>
      <w:r>
        <w:rPr>
          <w:rFonts w:hint="eastAsia" w:ascii="宋体" w:hAnsi="宋体" w:eastAsia="宋体" w:cs="宋体"/>
          <w:b/>
          <w:caps w:val="0"/>
          <w:color w:val="auto"/>
          <w:spacing w:val="0"/>
          <w:kern w:val="2"/>
          <w:sz w:val="24"/>
          <w:szCs w:val="24"/>
          <w:highlight w:val="none"/>
          <w:lang w:val="en-US" w:eastAsia="zh-CN"/>
        </w:rPr>
        <w:t>．</w:t>
      </w:r>
      <w:r>
        <w:rPr>
          <w:rFonts w:hint="eastAsia" w:ascii="宋体" w:hAnsi="宋体" w:eastAsia="宋体" w:cs="宋体"/>
          <w:b/>
          <w:caps w:val="0"/>
          <w:color w:val="auto"/>
          <w:spacing w:val="0"/>
          <w:kern w:val="2"/>
          <w:sz w:val="24"/>
          <w:szCs w:val="24"/>
          <w:highlight w:val="none"/>
        </w:rPr>
        <w:t>投标人资格证明文件</w:t>
      </w:r>
      <w:bookmarkEnd w:id="98"/>
      <w:bookmarkEnd w:id="99"/>
      <w:bookmarkEnd w:id="100"/>
    </w:p>
    <w:p w14:paraId="54A52DF1">
      <w:pPr>
        <w:pageBreakBefore w:val="0"/>
        <w:widowControl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11.1</w:t>
      </w:r>
      <w:bookmarkStart w:id="104" w:name="_Hlt26668999"/>
      <w:bookmarkEnd w:id="104"/>
      <w:r>
        <w:rPr>
          <w:rFonts w:hint="eastAsia" w:ascii="宋体" w:hAnsi="宋体" w:eastAsia="宋体" w:cs="宋体"/>
          <w:caps w:val="0"/>
          <w:color w:val="000000"/>
          <w:spacing w:val="0"/>
          <w:sz w:val="24"/>
          <w:szCs w:val="24"/>
          <w:highlight w:val="none"/>
        </w:rPr>
        <w:t>投标人应按招标文件的要求提交资格证明文件。</w:t>
      </w:r>
    </w:p>
    <w:bookmarkEnd w:id="101"/>
    <w:bookmarkEnd w:id="102"/>
    <w:bookmarkEnd w:id="103"/>
    <w:p w14:paraId="63796037">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ascii="宋体" w:hAnsi="宋体" w:eastAsia="宋体" w:cs="宋体"/>
          <w:b/>
          <w:caps w:val="0"/>
          <w:color w:val="auto"/>
          <w:spacing w:val="0"/>
          <w:kern w:val="2"/>
          <w:sz w:val="24"/>
          <w:szCs w:val="24"/>
          <w:highlight w:val="none"/>
        </w:rPr>
      </w:pPr>
      <w:bookmarkStart w:id="105" w:name="_Toc14577355"/>
      <w:bookmarkStart w:id="106" w:name="_Toc49090508"/>
      <w:r>
        <w:rPr>
          <w:rFonts w:hint="eastAsia" w:ascii="宋体" w:hAnsi="宋体" w:eastAsia="宋体" w:cs="宋体"/>
          <w:b/>
          <w:caps w:val="0"/>
          <w:color w:val="auto"/>
          <w:spacing w:val="0"/>
          <w:kern w:val="2"/>
          <w:sz w:val="24"/>
          <w:szCs w:val="24"/>
          <w:highlight w:val="none"/>
        </w:rPr>
        <w:t>12</w:t>
      </w:r>
      <w:r>
        <w:rPr>
          <w:rFonts w:hint="eastAsia" w:ascii="宋体" w:hAnsi="宋体" w:eastAsia="宋体" w:cs="宋体"/>
          <w:b/>
          <w:caps w:val="0"/>
          <w:color w:val="auto"/>
          <w:spacing w:val="0"/>
          <w:kern w:val="2"/>
          <w:sz w:val="24"/>
          <w:szCs w:val="24"/>
          <w:highlight w:val="none"/>
          <w:lang w:val="en-US" w:eastAsia="zh-CN"/>
        </w:rPr>
        <w:t>．</w:t>
      </w:r>
      <w:r>
        <w:rPr>
          <w:rFonts w:hint="eastAsia" w:ascii="宋体" w:hAnsi="宋体" w:eastAsia="宋体" w:cs="宋体"/>
          <w:b/>
          <w:caps w:val="0"/>
          <w:color w:val="auto"/>
          <w:spacing w:val="0"/>
          <w:kern w:val="2"/>
          <w:sz w:val="24"/>
          <w:szCs w:val="24"/>
          <w:highlight w:val="none"/>
        </w:rPr>
        <w:t>分项报价</w:t>
      </w:r>
      <w:bookmarkStart w:id="107" w:name="_Hlt26670373"/>
      <w:bookmarkEnd w:id="107"/>
      <w:r>
        <w:rPr>
          <w:rFonts w:hint="eastAsia" w:ascii="宋体" w:hAnsi="宋体" w:eastAsia="宋体" w:cs="宋体"/>
          <w:b/>
          <w:caps w:val="0"/>
          <w:color w:val="auto"/>
          <w:spacing w:val="0"/>
          <w:kern w:val="2"/>
          <w:sz w:val="24"/>
          <w:szCs w:val="24"/>
          <w:highlight w:val="none"/>
        </w:rPr>
        <w:t>表</w:t>
      </w:r>
      <w:bookmarkEnd w:id="105"/>
      <w:bookmarkEnd w:id="106"/>
      <w:r>
        <w:rPr>
          <w:rFonts w:hint="eastAsia" w:ascii="宋体" w:hAnsi="宋体" w:eastAsia="宋体" w:cs="宋体"/>
          <w:b/>
          <w:caps w:val="0"/>
          <w:color w:val="auto"/>
          <w:spacing w:val="0"/>
          <w:kern w:val="2"/>
          <w:sz w:val="24"/>
          <w:szCs w:val="24"/>
          <w:highlight w:val="none"/>
        </w:rPr>
        <w:t>（或经费测算表）</w:t>
      </w:r>
    </w:p>
    <w:p w14:paraId="08A3AE9E">
      <w:pPr>
        <w:pageBreakBefore w:val="0"/>
        <w:widowControl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bCs/>
          <w:caps w:val="0"/>
          <w:color w:val="000000"/>
          <w:spacing w:val="0"/>
          <w:sz w:val="24"/>
          <w:szCs w:val="24"/>
          <w:highlight w:val="none"/>
        </w:rPr>
      </w:pPr>
      <w:r>
        <w:rPr>
          <w:rFonts w:hint="eastAsia" w:ascii="宋体" w:hAnsi="宋体" w:eastAsia="宋体" w:cs="宋体"/>
          <w:bCs/>
          <w:caps w:val="0"/>
          <w:color w:val="000000"/>
          <w:spacing w:val="0"/>
          <w:sz w:val="24"/>
          <w:szCs w:val="24"/>
          <w:highlight w:val="none"/>
        </w:rPr>
        <w:t>12.1</w:t>
      </w:r>
      <w:r>
        <w:rPr>
          <w:rFonts w:hint="eastAsia" w:ascii="宋体" w:hAnsi="宋体" w:eastAsia="宋体" w:cs="宋体"/>
          <w:caps w:val="0"/>
          <w:color w:val="000000"/>
          <w:spacing w:val="0"/>
          <w:sz w:val="24"/>
          <w:szCs w:val="24"/>
          <w:highlight w:val="none"/>
        </w:rPr>
        <w:t xml:space="preserve"> 投</w:t>
      </w:r>
      <w:bookmarkStart w:id="108" w:name="_Hlt26954840"/>
      <w:bookmarkEnd w:id="108"/>
      <w:r>
        <w:rPr>
          <w:rFonts w:hint="eastAsia" w:ascii="宋体" w:hAnsi="宋体" w:eastAsia="宋体" w:cs="宋体"/>
          <w:caps w:val="0"/>
          <w:color w:val="000000"/>
          <w:spacing w:val="0"/>
          <w:sz w:val="24"/>
          <w:szCs w:val="24"/>
          <w:highlight w:val="none"/>
        </w:rPr>
        <w:t>标人应按照招标文件规定格式填报</w:t>
      </w:r>
      <w:r>
        <w:rPr>
          <w:rFonts w:hint="eastAsia" w:ascii="宋体" w:hAnsi="宋体" w:eastAsia="宋体" w:cs="宋体"/>
          <w:caps w:val="0"/>
          <w:color w:val="000000"/>
          <w:spacing w:val="0"/>
          <w:sz w:val="24"/>
          <w:szCs w:val="24"/>
          <w:highlight w:val="none"/>
          <w:lang w:eastAsia="zh-CN"/>
        </w:rPr>
        <w:t>。</w:t>
      </w:r>
      <w:r>
        <w:rPr>
          <w:rFonts w:hint="eastAsia" w:ascii="宋体" w:hAnsi="宋体" w:eastAsia="宋体" w:cs="宋体"/>
          <w:b w:val="0"/>
          <w:bCs/>
          <w:caps w:val="0"/>
          <w:color w:val="000000"/>
          <w:spacing w:val="0"/>
          <w:sz w:val="24"/>
          <w:szCs w:val="24"/>
          <w:highlight w:val="none"/>
        </w:rPr>
        <w:t>每项货物和服务等只允许有一个报价</w:t>
      </w:r>
      <w:r>
        <w:rPr>
          <w:rFonts w:hint="eastAsia" w:ascii="宋体" w:hAnsi="宋体" w:eastAsia="宋体" w:cs="宋体"/>
          <w:caps w:val="0"/>
          <w:color w:val="000000"/>
          <w:spacing w:val="0"/>
          <w:kern w:val="0"/>
          <w:sz w:val="24"/>
          <w:szCs w:val="24"/>
          <w:highlight w:val="none"/>
          <w:lang w:eastAsia="zh-CN"/>
        </w:rPr>
        <w:t>，任何有选择的报价将不予接受。</w:t>
      </w:r>
    </w:p>
    <w:p w14:paraId="76CA198B">
      <w:pPr>
        <w:pageBreakBefore w:val="0"/>
        <w:widowControl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12.2 标的物</w:t>
      </w:r>
    </w:p>
    <w:p w14:paraId="34605887">
      <w:pPr>
        <w:pageBreakBefore w:val="0"/>
        <w:widowControl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12.2.1采购人需求的有关服务等。</w:t>
      </w:r>
    </w:p>
    <w:p w14:paraId="01F1C66F">
      <w:pPr>
        <w:pageBreakBefore w:val="0"/>
        <w:widowControl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12.2.2若采购需求中对采购标的的质量明确执行标准的，按采购需求明确的标准执行。若采购需求中对采购标的的质量没有明确执行标准的，但有国家标准、或行业标准、或地方标准、或企业标准的，则按排列在前的等级高的标准执行，但执行地方标准、企业标准的，地方标准、企业标准必须符合保障人体健康和人身、财产安全的要求。另外，若采购需求中确定的采购标的的质量要求高于国家标准、行业标准的，则以需求中确定的质量要求为准。</w:t>
      </w:r>
    </w:p>
    <w:p w14:paraId="5A32812F">
      <w:pPr>
        <w:pageBreakBefore w:val="0"/>
        <w:widowControl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12.3投标货币</w:t>
      </w:r>
    </w:p>
    <w:p w14:paraId="176547BC">
      <w:pPr>
        <w:pageBreakBefore w:val="0"/>
        <w:widowControl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投标文件中的货物单价和总价无特殊规定的采用人民币报价，以元为单位标注。招标文件中另有规定的按规定执行。</w:t>
      </w:r>
    </w:p>
    <w:p w14:paraId="58FC4396">
      <w:pPr>
        <w:pageBreakBefore w:val="0"/>
        <w:widowControl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 xml:space="preserve">12.4 </w:t>
      </w:r>
      <w:r>
        <w:rPr>
          <w:rStyle w:val="625"/>
          <w:rFonts w:hint="eastAsia" w:ascii="宋体" w:hAnsi="宋体" w:eastAsia="宋体" w:cs="宋体"/>
          <w:b w:val="0"/>
          <w:caps w:val="0"/>
          <w:color w:val="000000"/>
          <w:spacing w:val="0"/>
          <w:sz w:val="24"/>
          <w:szCs w:val="24"/>
          <w:highlight w:val="none"/>
          <w:lang w:val="en-US" w:eastAsia="zh-CN"/>
        </w:rPr>
        <w:t>投标</w:t>
      </w:r>
      <w:r>
        <w:rPr>
          <w:rStyle w:val="199"/>
          <w:rFonts w:hint="eastAsia" w:ascii="宋体" w:hAnsi="宋体" w:eastAsia="宋体" w:cs="宋体"/>
          <w:caps w:val="0"/>
          <w:color w:val="000000"/>
          <w:spacing w:val="0"/>
          <w:sz w:val="24"/>
          <w:szCs w:val="24"/>
          <w:highlight w:val="none"/>
        </w:rPr>
        <w:t>总价为综合报价，</w:t>
      </w:r>
      <w:r>
        <w:rPr>
          <w:rStyle w:val="199"/>
          <w:rFonts w:hint="eastAsia" w:ascii="宋体" w:hAnsi="宋体" w:eastAsia="宋体" w:cs="宋体"/>
          <w:caps w:val="0"/>
          <w:color w:val="000000"/>
          <w:spacing w:val="0"/>
          <w:sz w:val="24"/>
          <w:szCs w:val="24"/>
          <w:highlight w:val="none"/>
          <w:lang w:val="en-US" w:eastAsia="zh-CN"/>
        </w:rPr>
        <w:t>应为完成本项目工作所</w:t>
      </w:r>
      <w:r>
        <w:rPr>
          <w:rFonts w:hint="eastAsia" w:ascii="宋体" w:hAnsi="宋体" w:eastAsia="宋体" w:cs="宋体"/>
          <w:caps w:val="0"/>
          <w:color w:val="000000"/>
          <w:spacing w:val="0"/>
          <w:sz w:val="24"/>
          <w:szCs w:val="24"/>
          <w:highlight w:val="none"/>
          <w:lang w:val="en-US" w:eastAsia="zh-CN"/>
        </w:rPr>
        <w:t>发生的一切预见和不可预见费用，</w:t>
      </w:r>
      <w:r>
        <w:rPr>
          <w:rStyle w:val="199"/>
          <w:rFonts w:hint="eastAsia" w:ascii="宋体" w:hAnsi="宋体" w:eastAsia="宋体" w:cs="宋体"/>
          <w:caps w:val="0"/>
          <w:color w:val="000000"/>
          <w:spacing w:val="0"/>
          <w:sz w:val="24"/>
          <w:szCs w:val="24"/>
          <w:highlight w:val="none"/>
        </w:rPr>
        <w:t>包括但不限于人员费用（工资、福利、培训、社会保险等）、服务所用设备工具购置及维修费用、服务所用材料消耗费用、</w:t>
      </w:r>
      <w:r>
        <w:rPr>
          <w:rStyle w:val="199"/>
          <w:rFonts w:hint="eastAsia" w:ascii="宋体" w:hAnsi="宋体" w:eastAsia="宋体" w:cs="宋体"/>
          <w:caps w:val="0"/>
          <w:color w:val="000000"/>
          <w:spacing w:val="0"/>
          <w:sz w:val="24"/>
          <w:szCs w:val="24"/>
          <w:highlight w:val="none"/>
          <w:lang w:val="en-US" w:eastAsia="zh-CN"/>
        </w:rPr>
        <w:t>洗涤、租赁、运输运送、水、电、汽、</w:t>
      </w:r>
      <w:r>
        <w:rPr>
          <w:rStyle w:val="199"/>
          <w:rFonts w:hint="eastAsia" w:ascii="宋体" w:hAnsi="宋体" w:eastAsia="宋体" w:cs="宋体"/>
          <w:caps w:val="0"/>
          <w:color w:val="000000"/>
          <w:spacing w:val="0"/>
          <w:sz w:val="24"/>
          <w:szCs w:val="24"/>
          <w:highlight w:val="none"/>
        </w:rPr>
        <w:t>管理费用、</w:t>
      </w:r>
      <w:r>
        <w:rPr>
          <w:rStyle w:val="199"/>
          <w:rFonts w:hint="eastAsia" w:ascii="宋体" w:hAnsi="宋体" w:eastAsia="宋体" w:cs="宋体"/>
          <w:caps w:val="0"/>
          <w:color w:val="000000"/>
          <w:spacing w:val="0"/>
          <w:sz w:val="24"/>
          <w:szCs w:val="24"/>
          <w:highlight w:val="none"/>
          <w:lang w:val="en-US" w:eastAsia="zh-CN"/>
        </w:rPr>
        <w:t>代理服务费、</w:t>
      </w:r>
      <w:r>
        <w:rPr>
          <w:rStyle w:val="199"/>
          <w:rFonts w:hint="eastAsia" w:ascii="宋体" w:hAnsi="宋体" w:eastAsia="宋体" w:cs="宋体"/>
          <w:caps w:val="0"/>
          <w:color w:val="000000"/>
          <w:spacing w:val="0"/>
          <w:sz w:val="24"/>
          <w:szCs w:val="24"/>
          <w:highlight w:val="none"/>
        </w:rPr>
        <w:t>利润、税金、政策性文件规定及合同包含的所有风险、责任等各项应有费用。</w:t>
      </w:r>
    </w:p>
    <w:p w14:paraId="1AE64A52">
      <w:pPr>
        <w:pageBreakBefore w:val="0"/>
        <w:widowControl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12.5 本报价必须充分考虑所有可能影响到报价的价格因素，一旦投标结束最终成交，如发生漏、缺、少项，都将被认为是中标人的报价让利行为。</w:t>
      </w:r>
      <w:bookmarkStart w:id="109" w:name="_Hlt26954848"/>
      <w:bookmarkEnd w:id="109"/>
      <w:bookmarkStart w:id="110" w:name="_Hlt26670482"/>
      <w:bookmarkEnd w:id="110"/>
      <w:bookmarkStart w:id="111" w:name="_Hlt26954731"/>
      <w:bookmarkEnd w:id="111"/>
      <w:bookmarkStart w:id="112" w:name="_Hlt26954846"/>
      <w:bookmarkEnd w:id="112"/>
      <w:bookmarkStart w:id="113" w:name="_Hlt26670486"/>
      <w:bookmarkEnd w:id="113"/>
    </w:p>
    <w:p w14:paraId="30CADD96">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ascii="宋体" w:hAnsi="宋体" w:eastAsia="宋体" w:cs="宋体"/>
          <w:b/>
          <w:caps w:val="0"/>
          <w:color w:val="auto"/>
          <w:spacing w:val="0"/>
          <w:kern w:val="2"/>
          <w:sz w:val="24"/>
          <w:szCs w:val="24"/>
          <w:highlight w:val="none"/>
        </w:rPr>
      </w:pPr>
      <w:bookmarkStart w:id="114" w:name="_Toc14577359"/>
      <w:bookmarkStart w:id="115" w:name="_Toc49090510"/>
      <w:r>
        <w:rPr>
          <w:rFonts w:hint="eastAsia" w:ascii="宋体" w:hAnsi="宋体" w:eastAsia="宋体" w:cs="宋体"/>
          <w:b/>
          <w:caps w:val="0"/>
          <w:color w:val="auto"/>
          <w:spacing w:val="0"/>
          <w:kern w:val="2"/>
          <w:sz w:val="24"/>
          <w:szCs w:val="24"/>
          <w:highlight w:val="none"/>
        </w:rPr>
        <w:t>1</w:t>
      </w:r>
      <w:r>
        <w:rPr>
          <w:rFonts w:hint="eastAsia" w:ascii="宋体" w:hAnsi="宋体" w:eastAsia="宋体" w:cs="宋体"/>
          <w:b/>
          <w:caps w:val="0"/>
          <w:color w:val="auto"/>
          <w:spacing w:val="0"/>
          <w:kern w:val="2"/>
          <w:sz w:val="24"/>
          <w:szCs w:val="24"/>
          <w:highlight w:val="none"/>
          <w:lang w:val="en-US" w:eastAsia="zh-CN"/>
        </w:rPr>
        <w:t>3．</w:t>
      </w:r>
      <w:r>
        <w:rPr>
          <w:rFonts w:hint="eastAsia" w:ascii="宋体" w:hAnsi="宋体" w:eastAsia="宋体" w:cs="宋体"/>
          <w:b/>
          <w:caps w:val="0"/>
          <w:color w:val="auto"/>
          <w:spacing w:val="0"/>
          <w:kern w:val="2"/>
          <w:sz w:val="24"/>
          <w:szCs w:val="24"/>
          <w:highlight w:val="none"/>
        </w:rPr>
        <w:t>技术及服务方案</w:t>
      </w:r>
    </w:p>
    <w:p w14:paraId="3E6EA3D5">
      <w:pPr>
        <w:pageBreakBefore w:val="0"/>
        <w:widowControl w:val="0"/>
        <w:kinsoku/>
        <w:wordWrap/>
        <w:overflowPunct/>
        <w:topLinePunct w:val="0"/>
        <w:autoSpaceDE/>
        <w:autoSpaceDN/>
        <w:bidi w:val="0"/>
        <w:adjustRightInd/>
        <w:snapToGrid/>
        <w:spacing w:line="440" w:lineRule="exact"/>
        <w:ind w:firstLine="480"/>
        <w:textAlignment w:val="auto"/>
        <w:rPr>
          <w:rStyle w:val="199"/>
          <w:rFonts w:hint="eastAsia" w:ascii="宋体" w:hAnsi="宋体" w:eastAsia="宋体" w:cs="宋体"/>
          <w:b w:val="0"/>
          <w:caps w:val="0"/>
          <w:color w:val="000000"/>
          <w:spacing w:val="0"/>
          <w:sz w:val="24"/>
          <w:szCs w:val="24"/>
          <w:highlight w:val="none"/>
        </w:rPr>
      </w:pPr>
      <w:r>
        <w:rPr>
          <w:rStyle w:val="199"/>
          <w:rFonts w:hint="eastAsia" w:ascii="宋体" w:hAnsi="宋体" w:eastAsia="宋体" w:cs="宋体"/>
          <w:b w:val="0"/>
          <w:caps w:val="0"/>
          <w:color w:val="000000"/>
          <w:spacing w:val="0"/>
          <w:sz w:val="24"/>
          <w:szCs w:val="24"/>
          <w:highlight w:val="none"/>
        </w:rPr>
        <w:t>1</w:t>
      </w:r>
      <w:r>
        <w:rPr>
          <w:rStyle w:val="199"/>
          <w:rFonts w:hint="eastAsia" w:ascii="宋体" w:hAnsi="宋体" w:eastAsia="宋体" w:cs="宋体"/>
          <w:b w:val="0"/>
          <w:caps w:val="0"/>
          <w:color w:val="000000"/>
          <w:spacing w:val="0"/>
          <w:sz w:val="24"/>
          <w:szCs w:val="24"/>
          <w:highlight w:val="none"/>
          <w:lang w:val="en-US" w:eastAsia="zh-CN"/>
        </w:rPr>
        <w:t>3</w:t>
      </w:r>
      <w:r>
        <w:rPr>
          <w:rStyle w:val="199"/>
          <w:rFonts w:hint="eastAsia" w:ascii="宋体" w:hAnsi="宋体" w:eastAsia="宋体" w:cs="宋体"/>
          <w:b w:val="0"/>
          <w:caps w:val="0"/>
          <w:color w:val="000000"/>
          <w:spacing w:val="0"/>
          <w:sz w:val="24"/>
          <w:szCs w:val="24"/>
          <w:highlight w:val="none"/>
        </w:rPr>
        <w:t>.1</w:t>
      </w:r>
      <w:r>
        <w:rPr>
          <w:rStyle w:val="199"/>
          <w:rFonts w:hint="eastAsia" w:ascii="宋体" w:hAnsi="宋体" w:eastAsia="宋体" w:cs="宋体"/>
          <w:b w:val="0"/>
          <w:caps w:val="0"/>
          <w:color w:val="000000"/>
          <w:spacing w:val="0"/>
          <w:sz w:val="24"/>
          <w:szCs w:val="24"/>
          <w:highlight w:val="none"/>
          <w:lang w:val="en-US" w:eastAsia="zh-CN"/>
        </w:rPr>
        <w:t xml:space="preserve"> </w:t>
      </w:r>
      <w:r>
        <w:rPr>
          <w:rStyle w:val="199"/>
          <w:rFonts w:hint="eastAsia" w:ascii="宋体" w:hAnsi="宋体" w:eastAsia="宋体" w:cs="宋体"/>
          <w:b w:val="0"/>
          <w:caps w:val="0"/>
          <w:color w:val="000000"/>
          <w:spacing w:val="0"/>
          <w:sz w:val="24"/>
          <w:szCs w:val="24"/>
          <w:highlight w:val="none"/>
        </w:rPr>
        <w:t>根据自己对需求的理解撰写需求分析和服务方案。</w:t>
      </w:r>
    </w:p>
    <w:p w14:paraId="4A26B154">
      <w:pPr>
        <w:pageBreakBefore w:val="0"/>
        <w:widowControl w:val="0"/>
        <w:kinsoku/>
        <w:wordWrap/>
        <w:overflowPunct/>
        <w:topLinePunct w:val="0"/>
        <w:autoSpaceDE/>
        <w:autoSpaceDN/>
        <w:bidi w:val="0"/>
        <w:adjustRightInd/>
        <w:snapToGrid/>
        <w:spacing w:line="440" w:lineRule="exact"/>
        <w:ind w:firstLine="480"/>
        <w:textAlignment w:val="auto"/>
        <w:rPr>
          <w:rStyle w:val="199"/>
          <w:rFonts w:hint="eastAsia" w:ascii="宋体" w:hAnsi="宋体" w:eastAsia="宋体" w:cs="宋体"/>
          <w:b w:val="0"/>
          <w:caps w:val="0"/>
          <w:color w:val="000000"/>
          <w:spacing w:val="0"/>
          <w:sz w:val="24"/>
          <w:szCs w:val="24"/>
          <w:highlight w:val="none"/>
        </w:rPr>
      </w:pPr>
      <w:r>
        <w:rPr>
          <w:rStyle w:val="199"/>
          <w:rFonts w:hint="eastAsia" w:ascii="宋体" w:hAnsi="宋体" w:eastAsia="宋体" w:cs="宋体"/>
          <w:b w:val="0"/>
          <w:caps w:val="0"/>
          <w:color w:val="000000"/>
          <w:spacing w:val="0"/>
          <w:sz w:val="24"/>
          <w:szCs w:val="24"/>
          <w:highlight w:val="none"/>
        </w:rPr>
        <w:t>1</w:t>
      </w:r>
      <w:r>
        <w:rPr>
          <w:rStyle w:val="199"/>
          <w:rFonts w:hint="eastAsia" w:ascii="宋体" w:hAnsi="宋体" w:eastAsia="宋体" w:cs="宋体"/>
          <w:b w:val="0"/>
          <w:caps w:val="0"/>
          <w:color w:val="000000"/>
          <w:spacing w:val="0"/>
          <w:sz w:val="24"/>
          <w:szCs w:val="24"/>
          <w:highlight w:val="none"/>
          <w:lang w:val="en-US" w:eastAsia="zh-CN"/>
        </w:rPr>
        <w:t>3</w:t>
      </w:r>
      <w:r>
        <w:rPr>
          <w:rStyle w:val="199"/>
          <w:rFonts w:hint="eastAsia" w:ascii="宋体" w:hAnsi="宋体" w:eastAsia="宋体" w:cs="宋体"/>
          <w:b w:val="0"/>
          <w:caps w:val="0"/>
          <w:color w:val="000000"/>
          <w:spacing w:val="0"/>
          <w:sz w:val="24"/>
          <w:szCs w:val="24"/>
          <w:highlight w:val="none"/>
        </w:rPr>
        <w:t>.2</w:t>
      </w:r>
      <w:r>
        <w:rPr>
          <w:rStyle w:val="199"/>
          <w:rFonts w:hint="eastAsia" w:ascii="宋体" w:hAnsi="宋体" w:eastAsia="宋体" w:cs="宋体"/>
          <w:b w:val="0"/>
          <w:caps w:val="0"/>
          <w:color w:val="000000"/>
          <w:spacing w:val="0"/>
          <w:sz w:val="24"/>
          <w:szCs w:val="24"/>
          <w:highlight w:val="none"/>
          <w:lang w:val="en-US" w:eastAsia="zh-CN"/>
        </w:rPr>
        <w:t xml:space="preserve"> </w:t>
      </w:r>
      <w:r>
        <w:rPr>
          <w:rStyle w:val="199"/>
          <w:rFonts w:hint="eastAsia" w:ascii="宋体" w:hAnsi="宋体" w:eastAsia="宋体" w:cs="宋体"/>
          <w:b w:val="0"/>
          <w:caps w:val="0"/>
          <w:color w:val="000000"/>
          <w:spacing w:val="0"/>
          <w:sz w:val="24"/>
          <w:szCs w:val="24"/>
          <w:highlight w:val="none"/>
        </w:rPr>
        <w:t>根据自己对项目需求的分析，提出人员配备方案，并详细介绍拟参加本项目服务的人员的资历和持有相关证书情况，特别要详细介绍该项目负责人的学历、资质和所从事过类似案例管理情况。</w:t>
      </w:r>
    </w:p>
    <w:bookmarkEnd w:id="114"/>
    <w:bookmarkEnd w:id="115"/>
    <w:p w14:paraId="46EBC361">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ascii="宋体" w:hAnsi="宋体" w:eastAsia="宋体" w:cs="宋体"/>
          <w:b/>
          <w:caps w:val="0"/>
          <w:color w:val="auto"/>
          <w:spacing w:val="0"/>
          <w:kern w:val="2"/>
          <w:sz w:val="24"/>
          <w:szCs w:val="24"/>
          <w:highlight w:val="none"/>
        </w:rPr>
      </w:pPr>
      <w:bookmarkStart w:id="116" w:name="EBafc5492861ec403790d6a161ed611335"/>
      <w:bookmarkEnd w:id="116"/>
      <w:bookmarkStart w:id="117" w:name="_Hlt26954850"/>
      <w:bookmarkEnd w:id="117"/>
      <w:bookmarkStart w:id="118" w:name="_Hlt26954734"/>
      <w:bookmarkEnd w:id="118"/>
      <w:bookmarkStart w:id="119" w:name="_Hlt26670489"/>
      <w:bookmarkEnd w:id="119"/>
      <w:bookmarkStart w:id="120" w:name="_Toc14577360"/>
      <w:bookmarkStart w:id="121" w:name="_Toc49090511"/>
      <w:r>
        <w:rPr>
          <w:rFonts w:hint="eastAsia" w:ascii="宋体" w:hAnsi="宋体" w:eastAsia="宋体" w:cs="宋体"/>
          <w:b/>
          <w:caps w:val="0"/>
          <w:color w:val="auto"/>
          <w:spacing w:val="0"/>
          <w:kern w:val="2"/>
          <w:sz w:val="24"/>
          <w:szCs w:val="24"/>
          <w:highlight w:val="none"/>
        </w:rPr>
        <w:t>1</w:t>
      </w:r>
      <w:r>
        <w:rPr>
          <w:rFonts w:hint="eastAsia" w:ascii="宋体" w:hAnsi="宋体" w:eastAsia="宋体" w:cs="宋体"/>
          <w:b/>
          <w:caps w:val="0"/>
          <w:color w:val="auto"/>
          <w:spacing w:val="0"/>
          <w:kern w:val="2"/>
          <w:sz w:val="24"/>
          <w:szCs w:val="24"/>
          <w:highlight w:val="none"/>
          <w:lang w:val="en-US" w:eastAsia="zh-CN"/>
        </w:rPr>
        <w:t>4．</w:t>
      </w:r>
      <w:r>
        <w:rPr>
          <w:rFonts w:hint="eastAsia" w:ascii="宋体" w:hAnsi="宋体" w:eastAsia="宋体" w:cs="宋体"/>
          <w:b/>
          <w:caps w:val="0"/>
          <w:color w:val="auto"/>
          <w:spacing w:val="0"/>
          <w:kern w:val="2"/>
          <w:sz w:val="24"/>
          <w:szCs w:val="24"/>
          <w:highlight w:val="none"/>
        </w:rPr>
        <w:t>投标人情况介绍</w:t>
      </w:r>
    </w:p>
    <w:p w14:paraId="40B6A0D6">
      <w:pPr>
        <w:pageBreakBefore w:val="0"/>
        <w:widowControl w:val="0"/>
        <w:kinsoku/>
        <w:wordWrap/>
        <w:overflowPunct/>
        <w:topLinePunct w:val="0"/>
        <w:autoSpaceDE/>
        <w:autoSpaceDN/>
        <w:bidi w:val="0"/>
        <w:adjustRightInd/>
        <w:snapToGrid/>
        <w:spacing w:line="440" w:lineRule="exact"/>
        <w:ind w:firstLine="480"/>
        <w:textAlignment w:val="auto"/>
        <w:rPr>
          <w:rStyle w:val="199"/>
          <w:rFonts w:hint="eastAsia" w:ascii="宋体" w:hAnsi="宋体" w:eastAsia="宋体" w:cs="宋体"/>
          <w:b w:val="0"/>
          <w:caps w:val="0"/>
          <w:color w:val="000000"/>
          <w:spacing w:val="0"/>
          <w:sz w:val="24"/>
          <w:szCs w:val="24"/>
          <w:highlight w:val="none"/>
        </w:rPr>
      </w:pPr>
      <w:r>
        <w:rPr>
          <w:rStyle w:val="199"/>
          <w:rFonts w:hint="eastAsia" w:ascii="宋体" w:hAnsi="宋体" w:eastAsia="宋体" w:cs="宋体"/>
          <w:b w:val="0"/>
          <w:caps w:val="0"/>
          <w:color w:val="000000"/>
          <w:spacing w:val="0"/>
          <w:sz w:val="24"/>
          <w:szCs w:val="24"/>
          <w:highlight w:val="none"/>
        </w:rPr>
        <w:t>1</w:t>
      </w:r>
      <w:r>
        <w:rPr>
          <w:rStyle w:val="199"/>
          <w:rFonts w:hint="eastAsia" w:ascii="宋体" w:hAnsi="宋体" w:eastAsia="宋体" w:cs="宋体"/>
          <w:b w:val="0"/>
          <w:caps w:val="0"/>
          <w:color w:val="000000"/>
          <w:spacing w:val="0"/>
          <w:sz w:val="24"/>
          <w:szCs w:val="24"/>
          <w:highlight w:val="none"/>
          <w:lang w:val="en-US" w:eastAsia="zh-CN"/>
        </w:rPr>
        <w:t>4</w:t>
      </w:r>
      <w:r>
        <w:rPr>
          <w:rStyle w:val="199"/>
          <w:rFonts w:hint="eastAsia" w:ascii="宋体" w:hAnsi="宋体" w:eastAsia="宋体" w:cs="宋体"/>
          <w:b w:val="0"/>
          <w:caps w:val="0"/>
          <w:color w:val="000000"/>
          <w:spacing w:val="0"/>
          <w:sz w:val="24"/>
          <w:szCs w:val="24"/>
          <w:highlight w:val="none"/>
        </w:rPr>
        <w:t>.1 投标人的总体情况应在电子投标文件中作出说明。</w:t>
      </w:r>
    </w:p>
    <w:p w14:paraId="2C053A6B">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ascii="宋体" w:hAnsi="宋体" w:eastAsia="宋体" w:cs="宋体"/>
          <w:b/>
          <w:caps w:val="0"/>
          <w:color w:val="auto"/>
          <w:spacing w:val="0"/>
          <w:kern w:val="2"/>
          <w:sz w:val="24"/>
          <w:szCs w:val="24"/>
          <w:highlight w:val="none"/>
        </w:rPr>
      </w:pPr>
      <w:bookmarkStart w:id="122" w:name="EBf6e5e332cb7245ab8f3a9801503c122b"/>
      <w:bookmarkEnd w:id="122"/>
      <w:r>
        <w:rPr>
          <w:rFonts w:hint="eastAsia" w:ascii="宋体" w:hAnsi="宋体" w:eastAsia="宋体" w:cs="宋体"/>
          <w:b/>
          <w:caps w:val="0"/>
          <w:color w:val="auto"/>
          <w:spacing w:val="0"/>
          <w:kern w:val="2"/>
          <w:sz w:val="24"/>
          <w:szCs w:val="24"/>
          <w:highlight w:val="none"/>
        </w:rPr>
        <w:t>1</w:t>
      </w:r>
      <w:r>
        <w:rPr>
          <w:rFonts w:hint="eastAsia" w:ascii="宋体" w:hAnsi="宋体" w:eastAsia="宋体" w:cs="宋体"/>
          <w:b/>
          <w:caps w:val="0"/>
          <w:color w:val="auto"/>
          <w:spacing w:val="0"/>
          <w:kern w:val="2"/>
          <w:sz w:val="24"/>
          <w:szCs w:val="24"/>
          <w:highlight w:val="none"/>
          <w:lang w:val="en-US" w:eastAsia="zh-CN"/>
        </w:rPr>
        <w:t>5．</w:t>
      </w:r>
      <w:r>
        <w:rPr>
          <w:rFonts w:hint="eastAsia" w:ascii="宋体" w:hAnsi="宋体" w:eastAsia="宋体" w:cs="宋体"/>
          <w:b/>
          <w:caps w:val="0"/>
          <w:color w:val="auto"/>
          <w:spacing w:val="0"/>
          <w:kern w:val="2"/>
          <w:sz w:val="24"/>
          <w:szCs w:val="24"/>
          <w:highlight w:val="none"/>
        </w:rPr>
        <w:t>投标保证金</w:t>
      </w:r>
    </w:p>
    <w:p w14:paraId="618C4DFF">
      <w:pPr>
        <w:pageBreakBefore w:val="0"/>
        <w:widowControl w:val="0"/>
        <w:kinsoku/>
        <w:wordWrap/>
        <w:overflowPunct/>
        <w:topLinePunct w:val="0"/>
        <w:autoSpaceDE/>
        <w:autoSpaceDN/>
        <w:bidi w:val="0"/>
        <w:adjustRightInd/>
        <w:snapToGrid/>
        <w:spacing w:line="440" w:lineRule="exact"/>
        <w:ind w:firstLine="480"/>
        <w:textAlignment w:val="auto"/>
        <w:rPr>
          <w:rStyle w:val="199"/>
          <w:rFonts w:hint="eastAsia" w:ascii="宋体" w:hAnsi="宋体" w:eastAsia="宋体" w:cs="宋体"/>
          <w:b w:val="0"/>
          <w:caps w:val="0"/>
          <w:color w:val="000000"/>
          <w:spacing w:val="0"/>
          <w:sz w:val="24"/>
          <w:szCs w:val="24"/>
          <w:highlight w:val="none"/>
        </w:rPr>
      </w:pPr>
      <w:r>
        <w:rPr>
          <w:rStyle w:val="199"/>
          <w:rFonts w:hint="eastAsia" w:ascii="宋体" w:hAnsi="宋体" w:eastAsia="宋体" w:cs="宋体"/>
          <w:b w:val="0"/>
          <w:caps w:val="0"/>
          <w:color w:val="000000"/>
          <w:spacing w:val="0"/>
          <w:sz w:val="24"/>
          <w:szCs w:val="24"/>
          <w:highlight w:val="none"/>
        </w:rPr>
        <w:t>1</w:t>
      </w:r>
      <w:r>
        <w:rPr>
          <w:rStyle w:val="199"/>
          <w:rFonts w:hint="eastAsia" w:ascii="宋体" w:hAnsi="宋体" w:eastAsia="宋体" w:cs="宋体"/>
          <w:b w:val="0"/>
          <w:caps w:val="0"/>
          <w:color w:val="000000"/>
          <w:spacing w:val="0"/>
          <w:sz w:val="24"/>
          <w:szCs w:val="24"/>
          <w:highlight w:val="none"/>
          <w:lang w:val="en-US" w:eastAsia="zh-CN"/>
        </w:rPr>
        <w:t>5</w:t>
      </w:r>
      <w:r>
        <w:rPr>
          <w:rStyle w:val="199"/>
          <w:rFonts w:hint="eastAsia" w:ascii="宋体" w:hAnsi="宋体" w:eastAsia="宋体" w:cs="宋体"/>
          <w:b w:val="0"/>
          <w:caps w:val="0"/>
          <w:color w:val="000000"/>
          <w:spacing w:val="0"/>
          <w:sz w:val="24"/>
          <w:szCs w:val="24"/>
          <w:highlight w:val="none"/>
        </w:rPr>
        <w:t>.1本次招标不收取投标保证金。</w:t>
      </w:r>
    </w:p>
    <w:bookmarkEnd w:id="120"/>
    <w:bookmarkEnd w:id="121"/>
    <w:p w14:paraId="6FBA6C4F">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ascii="宋体" w:hAnsi="宋体" w:eastAsia="宋体" w:cs="宋体"/>
          <w:b/>
          <w:caps w:val="0"/>
          <w:color w:val="auto"/>
          <w:spacing w:val="0"/>
          <w:kern w:val="2"/>
          <w:sz w:val="24"/>
          <w:szCs w:val="24"/>
          <w:highlight w:val="none"/>
        </w:rPr>
      </w:pPr>
      <w:r>
        <w:rPr>
          <w:rFonts w:hint="eastAsia" w:ascii="宋体" w:hAnsi="宋体" w:eastAsia="宋体" w:cs="宋体"/>
          <w:b/>
          <w:caps w:val="0"/>
          <w:color w:val="auto"/>
          <w:spacing w:val="0"/>
          <w:kern w:val="2"/>
          <w:sz w:val="24"/>
          <w:szCs w:val="24"/>
          <w:highlight w:val="none"/>
        </w:rPr>
        <w:t>1</w:t>
      </w:r>
      <w:r>
        <w:rPr>
          <w:rFonts w:hint="eastAsia" w:ascii="宋体" w:hAnsi="宋体" w:eastAsia="宋体" w:cs="宋体"/>
          <w:b/>
          <w:caps w:val="0"/>
          <w:color w:val="auto"/>
          <w:spacing w:val="0"/>
          <w:kern w:val="2"/>
          <w:sz w:val="24"/>
          <w:szCs w:val="24"/>
          <w:highlight w:val="none"/>
          <w:lang w:val="en-US" w:eastAsia="zh-CN"/>
        </w:rPr>
        <w:t>6．</w:t>
      </w:r>
      <w:r>
        <w:rPr>
          <w:rFonts w:hint="eastAsia" w:ascii="宋体" w:hAnsi="宋体" w:eastAsia="宋体" w:cs="宋体"/>
          <w:b/>
          <w:caps w:val="0"/>
          <w:color w:val="auto"/>
          <w:spacing w:val="0"/>
          <w:kern w:val="2"/>
          <w:sz w:val="24"/>
          <w:szCs w:val="24"/>
          <w:highlight w:val="none"/>
        </w:rPr>
        <w:t>投标有效期</w:t>
      </w:r>
    </w:p>
    <w:p w14:paraId="2CB9F707">
      <w:pPr>
        <w:pageBreakBefore w:val="0"/>
        <w:widowControl w:val="0"/>
        <w:kinsoku/>
        <w:wordWrap/>
        <w:overflowPunct/>
        <w:topLinePunct w:val="0"/>
        <w:autoSpaceDE/>
        <w:autoSpaceDN/>
        <w:bidi w:val="0"/>
        <w:adjustRightInd/>
        <w:snapToGrid/>
        <w:spacing w:line="440" w:lineRule="exact"/>
        <w:ind w:firstLine="480"/>
        <w:textAlignment w:val="auto"/>
        <w:rPr>
          <w:rStyle w:val="199"/>
          <w:rFonts w:hint="eastAsia" w:ascii="宋体" w:hAnsi="宋体" w:eastAsia="宋体" w:cs="宋体"/>
          <w:b w:val="0"/>
          <w:caps w:val="0"/>
          <w:color w:val="000000"/>
          <w:spacing w:val="0"/>
          <w:sz w:val="24"/>
          <w:szCs w:val="24"/>
          <w:highlight w:val="none"/>
        </w:rPr>
      </w:pPr>
      <w:r>
        <w:rPr>
          <w:rStyle w:val="199"/>
          <w:rFonts w:hint="eastAsia" w:ascii="宋体" w:hAnsi="宋体" w:eastAsia="宋体" w:cs="宋体"/>
          <w:b w:val="0"/>
          <w:caps w:val="0"/>
          <w:color w:val="000000"/>
          <w:spacing w:val="0"/>
          <w:sz w:val="24"/>
          <w:szCs w:val="24"/>
          <w:highlight w:val="none"/>
        </w:rPr>
        <w:t>1</w:t>
      </w:r>
      <w:r>
        <w:rPr>
          <w:rStyle w:val="199"/>
          <w:rFonts w:hint="eastAsia" w:ascii="宋体" w:hAnsi="宋体" w:eastAsia="宋体" w:cs="宋体"/>
          <w:b w:val="0"/>
          <w:caps w:val="0"/>
          <w:color w:val="000000"/>
          <w:spacing w:val="0"/>
          <w:sz w:val="24"/>
          <w:szCs w:val="24"/>
          <w:highlight w:val="none"/>
          <w:lang w:val="en-US" w:eastAsia="zh-CN"/>
        </w:rPr>
        <w:t>6</w:t>
      </w:r>
      <w:r>
        <w:rPr>
          <w:rStyle w:val="199"/>
          <w:rFonts w:hint="eastAsia" w:ascii="宋体" w:hAnsi="宋体" w:eastAsia="宋体" w:cs="宋体"/>
          <w:b w:val="0"/>
          <w:caps w:val="0"/>
          <w:color w:val="000000"/>
          <w:spacing w:val="0"/>
          <w:sz w:val="24"/>
          <w:szCs w:val="24"/>
          <w:highlight w:val="none"/>
        </w:rPr>
        <w:t>.1 投标有效期为</w:t>
      </w:r>
      <w:bookmarkStart w:id="123" w:name="EB14bb242aab194694b200adfbd996a9fb"/>
      <w:r>
        <w:rPr>
          <w:rStyle w:val="199"/>
          <w:rFonts w:hint="eastAsia" w:ascii="宋体" w:hAnsi="宋体" w:eastAsia="宋体" w:cs="宋体"/>
          <w:b w:val="0"/>
          <w:caps w:val="0"/>
          <w:color w:val="000000"/>
          <w:spacing w:val="0"/>
          <w:sz w:val="24"/>
          <w:szCs w:val="24"/>
          <w:highlight w:val="none"/>
        </w:rPr>
        <w:t>苏州万泰招投标代理有限公司</w:t>
      </w:r>
      <w:bookmarkEnd w:id="123"/>
      <w:r>
        <w:rPr>
          <w:rStyle w:val="199"/>
          <w:rFonts w:hint="eastAsia" w:ascii="宋体" w:hAnsi="宋体" w:eastAsia="宋体" w:cs="宋体"/>
          <w:b w:val="0"/>
          <w:caps w:val="0"/>
          <w:color w:val="000000"/>
          <w:spacing w:val="0"/>
          <w:sz w:val="24"/>
          <w:szCs w:val="24"/>
          <w:highlight w:val="none"/>
        </w:rPr>
        <w:t>规定的开标之日后</w:t>
      </w:r>
      <w:r>
        <w:rPr>
          <w:rStyle w:val="199"/>
          <w:rFonts w:hint="eastAsia" w:ascii="宋体" w:hAnsi="宋体" w:eastAsia="宋体" w:cs="宋体"/>
          <w:b/>
          <w:bCs/>
          <w:caps w:val="0"/>
          <w:color w:val="000000"/>
          <w:spacing w:val="0"/>
          <w:sz w:val="24"/>
          <w:szCs w:val="24"/>
          <w:highlight w:val="none"/>
        </w:rPr>
        <w:t>九十（90）天</w:t>
      </w:r>
      <w:r>
        <w:rPr>
          <w:rStyle w:val="199"/>
          <w:rFonts w:hint="eastAsia" w:ascii="宋体" w:hAnsi="宋体" w:eastAsia="宋体" w:cs="宋体"/>
          <w:b w:val="0"/>
          <w:caps w:val="0"/>
          <w:color w:val="000000"/>
          <w:spacing w:val="0"/>
          <w:sz w:val="24"/>
          <w:szCs w:val="24"/>
          <w:highlight w:val="none"/>
        </w:rPr>
        <w:t>。投标有效期比规定短的将被视为非响应性投标而予以拒绝。</w:t>
      </w:r>
    </w:p>
    <w:p w14:paraId="4415FDEA">
      <w:pPr>
        <w:pageBreakBefore w:val="0"/>
        <w:widowControl w:val="0"/>
        <w:kinsoku/>
        <w:wordWrap/>
        <w:overflowPunct/>
        <w:topLinePunct w:val="0"/>
        <w:autoSpaceDE/>
        <w:autoSpaceDN/>
        <w:bidi w:val="0"/>
        <w:adjustRightInd/>
        <w:snapToGrid/>
        <w:spacing w:line="440" w:lineRule="exact"/>
        <w:ind w:firstLine="480"/>
        <w:textAlignment w:val="auto"/>
        <w:rPr>
          <w:rStyle w:val="199"/>
          <w:rFonts w:hint="eastAsia" w:ascii="宋体" w:hAnsi="宋体" w:eastAsia="宋体" w:cs="宋体"/>
          <w:b w:val="0"/>
          <w:caps w:val="0"/>
          <w:color w:val="000000"/>
          <w:spacing w:val="0"/>
          <w:sz w:val="24"/>
          <w:szCs w:val="24"/>
          <w:highlight w:val="none"/>
        </w:rPr>
      </w:pPr>
      <w:r>
        <w:rPr>
          <w:rStyle w:val="199"/>
          <w:rFonts w:hint="eastAsia" w:ascii="宋体" w:hAnsi="宋体" w:eastAsia="宋体" w:cs="宋体"/>
          <w:b w:val="0"/>
          <w:caps w:val="0"/>
          <w:color w:val="000000"/>
          <w:spacing w:val="0"/>
          <w:sz w:val="24"/>
          <w:szCs w:val="24"/>
          <w:highlight w:val="none"/>
        </w:rPr>
        <w:t>1</w:t>
      </w:r>
      <w:r>
        <w:rPr>
          <w:rStyle w:val="199"/>
          <w:rFonts w:hint="eastAsia" w:ascii="宋体" w:hAnsi="宋体" w:eastAsia="宋体" w:cs="宋体"/>
          <w:b w:val="0"/>
          <w:caps w:val="0"/>
          <w:color w:val="000000"/>
          <w:spacing w:val="0"/>
          <w:sz w:val="24"/>
          <w:szCs w:val="24"/>
          <w:highlight w:val="none"/>
          <w:lang w:val="en-US" w:eastAsia="zh-CN"/>
        </w:rPr>
        <w:t>6</w:t>
      </w:r>
      <w:r>
        <w:rPr>
          <w:rStyle w:val="199"/>
          <w:rFonts w:hint="eastAsia" w:ascii="宋体" w:hAnsi="宋体" w:eastAsia="宋体" w:cs="宋体"/>
          <w:b w:val="0"/>
          <w:caps w:val="0"/>
          <w:color w:val="000000"/>
          <w:spacing w:val="0"/>
          <w:sz w:val="24"/>
          <w:szCs w:val="24"/>
          <w:highlight w:val="none"/>
        </w:rPr>
        <w:t>.2 在特殊情况下，</w:t>
      </w:r>
      <w:bookmarkStart w:id="124" w:name="EB744a1ea50d2a4f2a95ff927bac13cc01"/>
      <w:r>
        <w:rPr>
          <w:rStyle w:val="199"/>
          <w:rFonts w:hint="eastAsia" w:ascii="宋体" w:hAnsi="宋体" w:eastAsia="宋体" w:cs="宋体"/>
          <w:b w:val="0"/>
          <w:caps w:val="0"/>
          <w:color w:val="000000"/>
          <w:spacing w:val="0"/>
          <w:sz w:val="24"/>
          <w:szCs w:val="24"/>
          <w:highlight w:val="none"/>
        </w:rPr>
        <w:t>苏州万泰招投标代理有限公司</w:t>
      </w:r>
      <w:bookmarkEnd w:id="124"/>
      <w:r>
        <w:rPr>
          <w:rStyle w:val="199"/>
          <w:rFonts w:hint="eastAsia" w:ascii="宋体" w:hAnsi="宋体" w:eastAsia="宋体" w:cs="宋体"/>
          <w:b w:val="0"/>
          <w:caps w:val="0"/>
          <w:color w:val="000000"/>
          <w:spacing w:val="0"/>
          <w:sz w:val="24"/>
          <w:szCs w:val="24"/>
          <w:highlight w:val="none"/>
        </w:rPr>
        <w:t>于原投标有效期满之前，可向投标人提出延长投标有效期的要求。这种要求与答复均应采用书面形式。投标人可以拒绝</w:t>
      </w:r>
      <w:bookmarkStart w:id="125" w:name="EB02477e63216044f88860290c0c0f385d"/>
      <w:r>
        <w:rPr>
          <w:rStyle w:val="199"/>
          <w:rFonts w:hint="eastAsia" w:ascii="宋体" w:hAnsi="宋体" w:eastAsia="宋体" w:cs="宋体"/>
          <w:b w:val="0"/>
          <w:caps w:val="0"/>
          <w:color w:val="000000"/>
          <w:spacing w:val="0"/>
          <w:sz w:val="24"/>
          <w:szCs w:val="24"/>
          <w:highlight w:val="none"/>
        </w:rPr>
        <w:t>苏州万泰招投标代理有限公司</w:t>
      </w:r>
      <w:bookmarkEnd w:id="125"/>
      <w:r>
        <w:rPr>
          <w:rStyle w:val="199"/>
          <w:rFonts w:hint="eastAsia" w:ascii="宋体" w:hAnsi="宋体" w:eastAsia="宋体" w:cs="宋体"/>
          <w:b w:val="0"/>
          <w:caps w:val="0"/>
          <w:color w:val="000000"/>
          <w:spacing w:val="0"/>
          <w:sz w:val="24"/>
          <w:szCs w:val="24"/>
          <w:highlight w:val="none"/>
        </w:rPr>
        <w:t>的这一要求而放弃投标。同意延长投标有效期的投标人既不能要求也不允许修改其投标文件。受投标有效期约束的所有权利与义务均延长至新的有效期。</w:t>
      </w:r>
    </w:p>
    <w:p w14:paraId="21639054">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ascii="宋体" w:hAnsi="宋体" w:eastAsia="宋体" w:cs="宋体"/>
          <w:b/>
          <w:caps w:val="0"/>
          <w:color w:val="auto"/>
          <w:spacing w:val="0"/>
          <w:kern w:val="2"/>
          <w:sz w:val="24"/>
          <w:szCs w:val="24"/>
          <w:highlight w:val="none"/>
        </w:rPr>
      </w:pPr>
      <w:r>
        <w:rPr>
          <w:rFonts w:hint="eastAsia" w:ascii="宋体" w:hAnsi="宋体" w:eastAsia="宋体" w:cs="宋体"/>
          <w:b/>
          <w:caps w:val="0"/>
          <w:color w:val="auto"/>
          <w:spacing w:val="0"/>
          <w:kern w:val="2"/>
          <w:sz w:val="24"/>
          <w:szCs w:val="24"/>
          <w:highlight w:val="none"/>
        </w:rPr>
        <w:t>1</w:t>
      </w:r>
      <w:r>
        <w:rPr>
          <w:rFonts w:hint="eastAsia" w:ascii="宋体" w:hAnsi="宋体" w:eastAsia="宋体" w:cs="宋体"/>
          <w:b/>
          <w:caps w:val="0"/>
          <w:color w:val="auto"/>
          <w:spacing w:val="0"/>
          <w:kern w:val="2"/>
          <w:sz w:val="24"/>
          <w:szCs w:val="24"/>
          <w:highlight w:val="none"/>
          <w:lang w:val="en-US" w:eastAsia="zh-CN"/>
        </w:rPr>
        <w:t>7．</w:t>
      </w:r>
      <w:r>
        <w:rPr>
          <w:rFonts w:hint="eastAsia" w:ascii="宋体" w:hAnsi="宋体" w:eastAsia="宋体" w:cs="宋体"/>
          <w:b/>
          <w:caps w:val="0"/>
          <w:color w:val="auto"/>
          <w:spacing w:val="0"/>
          <w:kern w:val="2"/>
          <w:sz w:val="24"/>
          <w:szCs w:val="24"/>
          <w:highlight w:val="none"/>
        </w:rPr>
        <w:t>投标文件的签署</w:t>
      </w:r>
    </w:p>
    <w:p w14:paraId="728D8CAC">
      <w:pPr>
        <w:pageBreakBefore w:val="0"/>
        <w:widowControl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bCs/>
          <w:caps w:val="0"/>
          <w:color w:val="000000"/>
          <w:spacing w:val="0"/>
          <w:sz w:val="24"/>
          <w:szCs w:val="24"/>
          <w:highlight w:val="none"/>
        </w:rPr>
      </w:pPr>
      <w:r>
        <w:rPr>
          <w:rFonts w:hint="eastAsia" w:ascii="宋体" w:hAnsi="宋体" w:eastAsia="宋体" w:cs="宋体"/>
          <w:bCs/>
          <w:caps w:val="0"/>
          <w:color w:val="000000"/>
          <w:spacing w:val="0"/>
          <w:sz w:val="24"/>
          <w:szCs w:val="24"/>
          <w:highlight w:val="none"/>
        </w:rPr>
        <w:t>1</w:t>
      </w:r>
      <w:r>
        <w:rPr>
          <w:rFonts w:hint="eastAsia" w:ascii="宋体" w:hAnsi="宋体" w:eastAsia="宋体" w:cs="宋体"/>
          <w:bCs/>
          <w:caps w:val="0"/>
          <w:color w:val="000000"/>
          <w:spacing w:val="0"/>
          <w:sz w:val="24"/>
          <w:szCs w:val="24"/>
          <w:highlight w:val="none"/>
          <w:lang w:val="en-US" w:eastAsia="zh-CN"/>
        </w:rPr>
        <w:t>7</w:t>
      </w:r>
      <w:r>
        <w:rPr>
          <w:rFonts w:hint="eastAsia" w:ascii="宋体" w:hAnsi="宋体" w:eastAsia="宋体" w:cs="宋体"/>
          <w:bCs/>
          <w:caps w:val="0"/>
          <w:color w:val="000000"/>
          <w:spacing w:val="0"/>
          <w:sz w:val="24"/>
          <w:szCs w:val="24"/>
          <w:highlight w:val="none"/>
        </w:rPr>
        <w:t>.1 本招标文件所表述（指定）的公章是指法定名称章，不包括合同专用章、业务专用章等印章。</w:t>
      </w:r>
    </w:p>
    <w:p w14:paraId="7A2070C8">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ascii="宋体" w:hAnsi="宋体" w:eastAsia="宋体" w:cs="宋体"/>
          <w:b/>
          <w:caps w:val="0"/>
          <w:color w:val="auto"/>
          <w:spacing w:val="0"/>
          <w:kern w:val="2"/>
          <w:sz w:val="24"/>
          <w:szCs w:val="24"/>
          <w:highlight w:val="none"/>
        </w:rPr>
      </w:pPr>
      <w:bookmarkStart w:id="126" w:name="EBa5e69283da1348f3b73656e0fd552d89"/>
      <w:bookmarkEnd w:id="126"/>
      <w:bookmarkStart w:id="127" w:name="_Hlt26954739"/>
      <w:bookmarkEnd w:id="127"/>
      <w:bookmarkStart w:id="128" w:name="_Hlt26954852"/>
      <w:bookmarkEnd w:id="128"/>
      <w:bookmarkStart w:id="129" w:name="_Toc35244871"/>
      <w:bookmarkStart w:id="130" w:name="_Toc6389296"/>
      <w:bookmarkStart w:id="131" w:name="_Toc6388848"/>
      <w:bookmarkStart w:id="132" w:name="_Toc54119649"/>
      <w:bookmarkStart w:id="133" w:name="_Toc6184"/>
      <w:bookmarkStart w:id="134" w:name="_Toc30625"/>
      <w:bookmarkStart w:id="135" w:name="_Toc513029224"/>
      <w:bookmarkStart w:id="136" w:name="_Toc120614217"/>
      <w:bookmarkStart w:id="137" w:name="_Toc16938540"/>
      <w:bookmarkStart w:id="138" w:name="_Toc20823296"/>
      <w:r>
        <w:rPr>
          <w:rFonts w:hint="eastAsia" w:ascii="宋体" w:hAnsi="宋体" w:eastAsia="宋体" w:cs="宋体"/>
          <w:b/>
          <w:caps w:val="0"/>
          <w:color w:val="auto"/>
          <w:spacing w:val="0"/>
          <w:kern w:val="2"/>
          <w:sz w:val="24"/>
          <w:szCs w:val="24"/>
          <w:highlight w:val="none"/>
        </w:rPr>
        <w:t>四、</w:t>
      </w:r>
      <w:bookmarkEnd w:id="129"/>
      <w:bookmarkEnd w:id="130"/>
      <w:bookmarkEnd w:id="131"/>
      <w:r>
        <w:rPr>
          <w:rFonts w:hint="eastAsia" w:ascii="宋体" w:hAnsi="宋体" w:eastAsia="宋体" w:cs="宋体"/>
          <w:b/>
          <w:caps w:val="0"/>
          <w:color w:val="auto"/>
          <w:spacing w:val="0"/>
          <w:kern w:val="2"/>
          <w:sz w:val="24"/>
          <w:szCs w:val="24"/>
          <w:highlight w:val="none"/>
        </w:rPr>
        <w:t>投标文件的</w:t>
      </w:r>
      <w:r>
        <w:rPr>
          <w:rFonts w:hint="eastAsia" w:ascii="宋体" w:hAnsi="宋体" w:eastAsia="宋体" w:cs="宋体"/>
          <w:b/>
          <w:caps w:val="0"/>
          <w:color w:val="auto"/>
          <w:spacing w:val="0"/>
          <w:kern w:val="2"/>
          <w:sz w:val="24"/>
          <w:szCs w:val="24"/>
          <w:highlight w:val="none"/>
          <w:lang w:val="en-US" w:eastAsia="zh-CN"/>
        </w:rPr>
        <w:t>制作、上传、</w:t>
      </w:r>
      <w:r>
        <w:rPr>
          <w:rFonts w:hint="eastAsia" w:ascii="宋体" w:hAnsi="宋体" w:eastAsia="宋体" w:cs="宋体"/>
          <w:b/>
          <w:caps w:val="0"/>
          <w:color w:val="auto"/>
          <w:spacing w:val="0"/>
          <w:kern w:val="2"/>
          <w:sz w:val="24"/>
          <w:szCs w:val="24"/>
          <w:highlight w:val="none"/>
        </w:rPr>
        <w:t>递交</w:t>
      </w:r>
      <w:bookmarkEnd w:id="132"/>
      <w:bookmarkEnd w:id="133"/>
      <w:bookmarkEnd w:id="134"/>
    </w:p>
    <w:p w14:paraId="65E35132">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ascii="宋体" w:hAnsi="宋体" w:eastAsia="宋体" w:cs="宋体"/>
          <w:b/>
          <w:caps w:val="0"/>
          <w:color w:val="auto"/>
          <w:spacing w:val="0"/>
          <w:kern w:val="2"/>
          <w:sz w:val="24"/>
          <w:szCs w:val="24"/>
          <w:highlight w:val="none"/>
        </w:rPr>
      </w:pPr>
      <w:r>
        <w:rPr>
          <w:rFonts w:hint="eastAsia" w:ascii="宋体" w:hAnsi="宋体" w:eastAsia="宋体" w:cs="宋体"/>
          <w:b/>
          <w:caps w:val="0"/>
          <w:color w:val="auto"/>
          <w:spacing w:val="0"/>
          <w:kern w:val="2"/>
          <w:sz w:val="24"/>
          <w:szCs w:val="24"/>
          <w:highlight w:val="none"/>
        </w:rPr>
        <w:t>1</w:t>
      </w:r>
      <w:r>
        <w:rPr>
          <w:rFonts w:hint="eastAsia" w:ascii="宋体" w:hAnsi="宋体" w:eastAsia="宋体" w:cs="宋体"/>
          <w:b/>
          <w:caps w:val="0"/>
          <w:color w:val="auto"/>
          <w:spacing w:val="0"/>
          <w:kern w:val="2"/>
          <w:sz w:val="24"/>
          <w:szCs w:val="24"/>
          <w:highlight w:val="none"/>
          <w:lang w:val="en-US" w:eastAsia="zh-CN"/>
        </w:rPr>
        <w:t>8．电子</w:t>
      </w:r>
      <w:r>
        <w:rPr>
          <w:rFonts w:hint="eastAsia" w:ascii="宋体" w:hAnsi="宋体" w:eastAsia="宋体" w:cs="宋体"/>
          <w:b/>
          <w:caps w:val="0"/>
          <w:color w:val="auto"/>
          <w:spacing w:val="0"/>
          <w:kern w:val="2"/>
          <w:sz w:val="24"/>
          <w:szCs w:val="24"/>
          <w:highlight w:val="none"/>
        </w:rPr>
        <w:t>投标文件的递交</w:t>
      </w:r>
    </w:p>
    <w:p w14:paraId="3210E72E">
      <w:pPr>
        <w:pStyle w:val="536"/>
        <w:pageBreakBefore w:val="0"/>
        <w:kinsoku/>
        <w:wordWrap/>
        <w:overflowPunct/>
        <w:topLinePunct w:val="0"/>
        <w:autoSpaceDE/>
        <w:autoSpaceDN/>
        <w:bidi w:val="0"/>
        <w:adjustRightInd/>
        <w:snapToGrid/>
        <w:spacing w:line="440" w:lineRule="exact"/>
        <w:ind w:firstLine="500"/>
        <w:textAlignment w:val="auto"/>
        <w:outlineLvl w:val="9"/>
        <w:rPr>
          <w:rStyle w:val="199"/>
          <w:rFonts w:hint="eastAsia" w:ascii="宋体" w:hAnsi="宋体" w:eastAsia="宋体" w:cs="宋体"/>
          <w:b w:val="0"/>
          <w:caps w:val="0"/>
          <w:color w:val="000000"/>
          <w:spacing w:val="0"/>
          <w:sz w:val="24"/>
          <w:szCs w:val="24"/>
          <w:highlight w:val="none"/>
        </w:rPr>
      </w:pPr>
      <w:r>
        <w:rPr>
          <w:rStyle w:val="199"/>
          <w:rFonts w:hint="eastAsia" w:ascii="宋体" w:hAnsi="宋体" w:eastAsia="宋体" w:cs="宋体"/>
          <w:b w:val="0"/>
          <w:caps w:val="0"/>
          <w:color w:val="000000"/>
          <w:spacing w:val="0"/>
          <w:sz w:val="24"/>
          <w:szCs w:val="24"/>
          <w:highlight w:val="none"/>
        </w:rPr>
        <w:t>1</w:t>
      </w:r>
      <w:r>
        <w:rPr>
          <w:rStyle w:val="199"/>
          <w:rFonts w:hint="eastAsia" w:ascii="宋体" w:hAnsi="宋体" w:eastAsia="宋体" w:cs="宋体"/>
          <w:b w:val="0"/>
          <w:caps w:val="0"/>
          <w:color w:val="000000"/>
          <w:spacing w:val="0"/>
          <w:sz w:val="24"/>
          <w:szCs w:val="24"/>
          <w:highlight w:val="none"/>
          <w:lang w:val="en-US" w:eastAsia="zh-CN"/>
        </w:rPr>
        <w:t>8</w:t>
      </w:r>
      <w:r>
        <w:rPr>
          <w:rStyle w:val="199"/>
          <w:rFonts w:hint="eastAsia" w:ascii="宋体" w:hAnsi="宋体" w:eastAsia="宋体" w:cs="宋体"/>
          <w:b w:val="0"/>
          <w:caps w:val="0"/>
          <w:color w:val="000000"/>
          <w:spacing w:val="0"/>
          <w:sz w:val="24"/>
          <w:szCs w:val="24"/>
          <w:highlight w:val="none"/>
        </w:rPr>
        <w:t>.1 投标人应当按照《</w:t>
      </w:r>
      <w:r>
        <w:rPr>
          <w:rStyle w:val="199"/>
          <w:rFonts w:hint="eastAsia" w:ascii="宋体" w:hAnsi="宋体" w:eastAsia="宋体" w:cs="宋体"/>
          <w:b w:val="0"/>
          <w:caps w:val="0"/>
          <w:color w:val="000000"/>
          <w:spacing w:val="0"/>
          <w:sz w:val="24"/>
          <w:szCs w:val="24"/>
          <w:highlight w:val="none"/>
          <w:lang w:eastAsia="zh-CN"/>
        </w:rPr>
        <w:t>苏采云系统供应商操作手册</w:t>
      </w:r>
      <w:r>
        <w:rPr>
          <w:rStyle w:val="199"/>
          <w:rFonts w:hint="eastAsia" w:ascii="宋体" w:hAnsi="宋体" w:eastAsia="宋体" w:cs="宋体"/>
          <w:b w:val="0"/>
          <w:caps w:val="0"/>
          <w:color w:val="000000"/>
          <w:spacing w:val="0"/>
          <w:sz w:val="24"/>
          <w:szCs w:val="24"/>
          <w:highlight w:val="none"/>
        </w:rPr>
        <w:t>》规定，在投标截止时间前制作并上传电子投标文件。</w:t>
      </w:r>
    </w:p>
    <w:p w14:paraId="40930D92">
      <w:pPr>
        <w:pStyle w:val="536"/>
        <w:pageBreakBefore w:val="0"/>
        <w:kinsoku/>
        <w:wordWrap/>
        <w:overflowPunct/>
        <w:topLinePunct w:val="0"/>
        <w:autoSpaceDE/>
        <w:autoSpaceDN/>
        <w:bidi w:val="0"/>
        <w:adjustRightInd/>
        <w:snapToGrid/>
        <w:spacing w:line="440" w:lineRule="exact"/>
        <w:ind w:firstLine="500"/>
        <w:textAlignment w:val="auto"/>
        <w:outlineLvl w:val="9"/>
        <w:rPr>
          <w:rStyle w:val="625"/>
          <w:rFonts w:hint="eastAsia" w:ascii="宋体" w:hAnsi="宋体" w:eastAsia="宋体" w:cs="宋体"/>
          <w:b w:val="0"/>
          <w:caps w:val="0"/>
          <w:color w:val="auto"/>
          <w:spacing w:val="0"/>
          <w:sz w:val="24"/>
          <w:szCs w:val="24"/>
          <w:highlight w:val="none"/>
        </w:rPr>
      </w:pPr>
      <w:bookmarkStart w:id="139" w:name="EBfc3777c758ec4babb4bf9b969f094487"/>
      <w:bookmarkEnd w:id="139"/>
      <w:bookmarkStart w:id="140" w:name="_Toc6388850"/>
      <w:bookmarkStart w:id="141" w:name="_Toc6389298"/>
      <w:r>
        <w:rPr>
          <w:rStyle w:val="271"/>
          <w:rFonts w:hint="eastAsia" w:ascii="宋体" w:hAnsi="宋体" w:eastAsia="宋体" w:cs="宋体"/>
          <w:b w:val="0"/>
          <w:caps w:val="0"/>
          <w:color w:val="auto"/>
          <w:spacing w:val="0"/>
          <w:sz w:val="24"/>
          <w:szCs w:val="24"/>
          <w:highlight w:val="none"/>
          <w:lang w:val="en-US" w:eastAsia="zh-CN"/>
        </w:rPr>
        <w:t>18.2 中标人在采购活动结束后，提供纸质胶装中标投标文件交于采购代理机构，用于制作归档资料。</w:t>
      </w:r>
    </w:p>
    <w:p w14:paraId="002319C1">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ascii="宋体" w:hAnsi="宋体" w:eastAsia="宋体" w:cs="宋体"/>
          <w:b/>
          <w:caps w:val="0"/>
          <w:color w:val="auto"/>
          <w:spacing w:val="0"/>
          <w:kern w:val="2"/>
          <w:sz w:val="24"/>
          <w:szCs w:val="24"/>
          <w:highlight w:val="none"/>
        </w:rPr>
      </w:pPr>
      <w:r>
        <w:rPr>
          <w:rFonts w:hint="eastAsia" w:ascii="宋体" w:hAnsi="宋体" w:eastAsia="宋体" w:cs="宋体"/>
          <w:b/>
          <w:caps w:val="0"/>
          <w:color w:val="auto"/>
          <w:spacing w:val="0"/>
          <w:kern w:val="2"/>
          <w:sz w:val="24"/>
          <w:szCs w:val="24"/>
          <w:highlight w:val="none"/>
          <w:lang w:val="en-US" w:eastAsia="zh-CN"/>
        </w:rPr>
        <w:t>19．</w:t>
      </w:r>
      <w:r>
        <w:rPr>
          <w:rFonts w:hint="eastAsia" w:ascii="宋体" w:hAnsi="宋体" w:eastAsia="宋体" w:cs="宋体"/>
          <w:b/>
          <w:caps w:val="0"/>
          <w:color w:val="auto"/>
          <w:spacing w:val="0"/>
          <w:kern w:val="2"/>
          <w:sz w:val="24"/>
          <w:szCs w:val="24"/>
          <w:highlight w:val="none"/>
        </w:rPr>
        <w:t>投标截止日期</w:t>
      </w:r>
      <w:bookmarkEnd w:id="140"/>
      <w:bookmarkEnd w:id="141"/>
    </w:p>
    <w:p w14:paraId="0C98C9C5">
      <w:pPr>
        <w:pStyle w:val="537"/>
        <w:pageBreakBefore w:val="0"/>
        <w:kinsoku/>
        <w:wordWrap/>
        <w:overflowPunct/>
        <w:topLinePunct w:val="0"/>
        <w:autoSpaceDE/>
        <w:autoSpaceDN/>
        <w:bidi w:val="0"/>
        <w:adjustRightInd/>
        <w:snapToGrid/>
        <w:spacing w:line="440" w:lineRule="exact"/>
        <w:ind w:firstLine="500"/>
        <w:textAlignment w:val="auto"/>
        <w:outlineLvl w:val="9"/>
        <w:rPr>
          <w:rStyle w:val="199"/>
          <w:rFonts w:hint="eastAsia" w:ascii="宋体" w:hAnsi="宋体" w:eastAsia="宋体" w:cs="宋体"/>
          <w:b w:val="0"/>
          <w:caps w:val="0"/>
          <w:color w:val="000000"/>
          <w:spacing w:val="0"/>
          <w:sz w:val="24"/>
          <w:szCs w:val="24"/>
          <w:highlight w:val="none"/>
        </w:rPr>
      </w:pPr>
      <w:r>
        <w:rPr>
          <w:rStyle w:val="199"/>
          <w:rFonts w:hint="eastAsia" w:ascii="宋体" w:hAnsi="宋体" w:eastAsia="宋体" w:cs="宋体"/>
          <w:b w:val="0"/>
          <w:caps w:val="0"/>
          <w:color w:val="000000"/>
          <w:spacing w:val="0"/>
          <w:sz w:val="24"/>
          <w:szCs w:val="24"/>
          <w:highlight w:val="none"/>
          <w:lang w:val="en-US" w:eastAsia="zh-CN"/>
        </w:rPr>
        <w:t>19</w:t>
      </w:r>
      <w:r>
        <w:rPr>
          <w:rStyle w:val="199"/>
          <w:rFonts w:hint="eastAsia" w:ascii="宋体" w:hAnsi="宋体" w:eastAsia="宋体" w:cs="宋体"/>
          <w:b w:val="0"/>
          <w:caps w:val="0"/>
          <w:color w:val="000000"/>
          <w:spacing w:val="0"/>
          <w:sz w:val="24"/>
          <w:szCs w:val="24"/>
          <w:highlight w:val="none"/>
        </w:rPr>
        <w:t>.1 投标人上传电子投标文件的时间不得迟于招标公告中规定的投标截止时间。</w:t>
      </w:r>
    </w:p>
    <w:p w14:paraId="3694EF21">
      <w:pPr>
        <w:pStyle w:val="537"/>
        <w:pageBreakBefore w:val="0"/>
        <w:kinsoku/>
        <w:wordWrap/>
        <w:overflowPunct/>
        <w:topLinePunct w:val="0"/>
        <w:autoSpaceDE/>
        <w:autoSpaceDN/>
        <w:bidi w:val="0"/>
        <w:adjustRightInd/>
        <w:snapToGrid/>
        <w:spacing w:line="440" w:lineRule="exact"/>
        <w:ind w:firstLine="500"/>
        <w:textAlignment w:val="auto"/>
        <w:outlineLvl w:val="9"/>
        <w:rPr>
          <w:rStyle w:val="199"/>
          <w:rFonts w:hint="eastAsia" w:ascii="宋体" w:hAnsi="宋体" w:eastAsia="宋体" w:cs="宋体"/>
          <w:b w:val="0"/>
          <w:caps w:val="0"/>
          <w:color w:val="000000"/>
          <w:spacing w:val="0"/>
          <w:sz w:val="24"/>
          <w:szCs w:val="24"/>
          <w:highlight w:val="none"/>
        </w:rPr>
      </w:pPr>
      <w:r>
        <w:rPr>
          <w:rFonts w:hint="eastAsia" w:ascii="宋体" w:hAnsi="宋体" w:eastAsia="宋体" w:cs="宋体"/>
          <w:caps w:val="0"/>
          <w:color w:val="000000"/>
          <w:spacing w:val="0"/>
          <w:sz w:val="24"/>
          <w:szCs w:val="24"/>
          <w:highlight w:val="none"/>
          <w:lang w:val="en-US" w:eastAsia="zh-CN"/>
        </w:rPr>
        <w:t>19</w:t>
      </w:r>
      <w:r>
        <w:rPr>
          <w:rFonts w:hint="eastAsia" w:ascii="宋体" w:hAnsi="宋体" w:eastAsia="宋体" w:cs="宋体"/>
          <w:caps w:val="0"/>
          <w:color w:val="000000"/>
          <w:spacing w:val="0"/>
          <w:sz w:val="24"/>
          <w:szCs w:val="24"/>
          <w:highlight w:val="none"/>
        </w:rPr>
        <w:t>.2</w:t>
      </w:r>
      <w:r>
        <w:rPr>
          <w:rFonts w:hint="eastAsia" w:ascii="宋体" w:hAnsi="宋体" w:eastAsia="宋体" w:cs="宋体"/>
          <w:caps w:val="0"/>
          <w:color w:val="000000"/>
          <w:spacing w:val="0"/>
          <w:sz w:val="24"/>
          <w:szCs w:val="24"/>
          <w:highlight w:val="none"/>
          <w:lang w:val="en-US" w:eastAsia="zh-CN"/>
        </w:rPr>
        <w:t xml:space="preserve"> </w:t>
      </w:r>
      <w:r>
        <w:rPr>
          <w:rStyle w:val="199"/>
          <w:rFonts w:hint="eastAsia" w:ascii="宋体" w:hAnsi="宋体" w:eastAsia="宋体" w:cs="宋体"/>
          <w:b w:val="0"/>
          <w:caps w:val="0"/>
          <w:color w:val="000000"/>
          <w:spacing w:val="0"/>
          <w:sz w:val="24"/>
          <w:szCs w:val="24"/>
          <w:highlight w:val="none"/>
        </w:rPr>
        <w:t>投标人应充分考虑到网络环境、网络带宽等风险因素，如因投标人自身原因造成的电子投标文件上传不成功由投标人自行承担全部责任。</w:t>
      </w:r>
    </w:p>
    <w:p w14:paraId="66514B85">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ascii="宋体" w:hAnsi="宋体" w:eastAsia="宋体" w:cs="宋体"/>
          <w:b/>
          <w:caps w:val="0"/>
          <w:color w:val="auto"/>
          <w:spacing w:val="0"/>
          <w:kern w:val="2"/>
          <w:sz w:val="24"/>
          <w:szCs w:val="24"/>
          <w:highlight w:val="none"/>
          <w:lang w:val="en-US" w:eastAsia="zh-CN"/>
        </w:rPr>
      </w:pPr>
      <w:bookmarkStart w:id="142" w:name="EBc8ad76a9f0394784bc2c7afade7308b0"/>
      <w:bookmarkEnd w:id="142"/>
      <w:bookmarkStart w:id="143" w:name="_Toc6389299"/>
      <w:bookmarkStart w:id="144" w:name="_Toc6388851"/>
      <w:r>
        <w:rPr>
          <w:rFonts w:hint="eastAsia" w:ascii="宋体" w:hAnsi="宋体" w:eastAsia="宋体" w:cs="宋体"/>
          <w:b/>
          <w:caps w:val="0"/>
          <w:color w:val="auto"/>
          <w:spacing w:val="0"/>
          <w:kern w:val="2"/>
          <w:sz w:val="24"/>
          <w:szCs w:val="24"/>
          <w:highlight w:val="none"/>
        </w:rPr>
        <w:t>2</w:t>
      </w:r>
      <w:bookmarkEnd w:id="143"/>
      <w:bookmarkEnd w:id="144"/>
      <w:r>
        <w:rPr>
          <w:rFonts w:hint="eastAsia" w:ascii="宋体" w:hAnsi="宋体" w:eastAsia="宋体" w:cs="宋体"/>
          <w:b/>
          <w:caps w:val="0"/>
          <w:color w:val="auto"/>
          <w:spacing w:val="0"/>
          <w:kern w:val="2"/>
          <w:sz w:val="24"/>
          <w:szCs w:val="24"/>
          <w:highlight w:val="none"/>
          <w:lang w:val="en-US" w:eastAsia="zh-CN"/>
        </w:rPr>
        <w:t>0．</w:t>
      </w:r>
      <w:r>
        <w:rPr>
          <w:rFonts w:hint="eastAsia" w:ascii="宋体" w:hAnsi="宋体" w:eastAsia="宋体" w:cs="宋体"/>
          <w:b/>
          <w:caps w:val="0"/>
          <w:color w:val="auto"/>
          <w:spacing w:val="0"/>
          <w:kern w:val="2"/>
          <w:sz w:val="24"/>
          <w:szCs w:val="24"/>
          <w:highlight w:val="none"/>
        </w:rPr>
        <w:t>投标文件</w:t>
      </w:r>
      <w:r>
        <w:rPr>
          <w:rFonts w:hint="eastAsia" w:ascii="宋体" w:hAnsi="宋体" w:eastAsia="宋体" w:cs="宋体"/>
          <w:b/>
          <w:caps w:val="0"/>
          <w:color w:val="auto"/>
          <w:spacing w:val="0"/>
          <w:kern w:val="2"/>
          <w:sz w:val="24"/>
          <w:szCs w:val="24"/>
          <w:highlight w:val="none"/>
          <w:lang w:val="en-US" w:eastAsia="zh-CN"/>
        </w:rPr>
        <w:t>的拒收</w:t>
      </w:r>
    </w:p>
    <w:p w14:paraId="783AB1F1">
      <w:pPr>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2</w:t>
      </w:r>
      <w:r>
        <w:rPr>
          <w:rFonts w:hint="eastAsia" w:ascii="宋体" w:hAnsi="宋体" w:eastAsia="宋体" w:cs="宋体"/>
          <w:caps w:val="0"/>
          <w:color w:val="000000"/>
          <w:spacing w:val="0"/>
          <w:sz w:val="24"/>
          <w:szCs w:val="24"/>
          <w:highlight w:val="none"/>
          <w:lang w:val="en-US" w:eastAsia="zh-CN"/>
        </w:rPr>
        <w:t>0</w:t>
      </w:r>
      <w:r>
        <w:rPr>
          <w:rFonts w:hint="eastAsia" w:ascii="宋体" w:hAnsi="宋体" w:eastAsia="宋体" w:cs="宋体"/>
          <w:caps w:val="0"/>
          <w:color w:val="000000"/>
          <w:spacing w:val="0"/>
          <w:sz w:val="24"/>
          <w:szCs w:val="24"/>
          <w:highlight w:val="none"/>
        </w:rPr>
        <w:t>.1</w:t>
      </w:r>
      <w:bookmarkStart w:id="145" w:name="EB23601a5f75064c12bfd46eb7b3c4c778"/>
      <w:r>
        <w:rPr>
          <w:rFonts w:hint="eastAsia" w:ascii="宋体" w:hAnsi="宋体" w:eastAsia="宋体" w:cs="宋体"/>
          <w:caps w:val="0"/>
          <w:color w:val="000000"/>
          <w:spacing w:val="0"/>
          <w:sz w:val="24"/>
          <w:szCs w:val="24"/>
          <w:highlight w:val="none"/>
          <w:lang w:val="en-US" w:eastAsia="zh-CN"/>
        </w:rPr>
        <w:t xml:space="preserve"> </w:t>
      </w:r>
      <w:r>
        <w:rPr>
          <w:rFonts w:hint="eastAsia" w:ascii="宋体" w:hAnsi="宋体" w:eastAsia="宋体" w:cs="宋体"/>
          <w:caps w:val="0"/>
          <w:color w:val="000000"/>
          <w:spacing w:val="0"/>
          <w:sz w:val="24"/>
          <w:szCs w:val="24"/>
          <w:highlight w:val="none"/>
        </w:rPr>
        <w:t>苏州万泰招投标代理有限公司</w:t>
      </w:r>
      <w:bookmarkEnd w:id="145"/>
      <w:r>
        <w:rPr>
          <w:rFonts w:hint="eastAsia" w:ascii="宋体" w:hAnsi="宋体" w:eastAsia="宋体" w:cs="宋体"/>
          <w:caps w:val="0"/>
          <w:color w:val="000000"/>
          <w:spacing w:val="0"/>
          <w:sz w:val="24"/>
          <w:szCs w:val="24"/>
          <w:highlight w:val="none"/>
        </w:rPr>
        <w:t>拒绝接收在其规定的投标截止时间后递交的任何投标文件。</w:t>
      </w:r>
    </w:p>
    <w:p w14:paraId="7F7C0264">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ascii="宋体" w:hAnsi="宋体" w:eastAsia="宋体" w:cs="宋体"/>
          <w:b/>
          <w:caps w:val="0"/>
          <w:color w:val="auto"/>
          <w:spacing w:val="0"/>
          <w:kern w:val="2"/>
          <w:sz w:val="24"/>
          <w:szCs w:val="24"/>
          <w:highlight w:val="none"/>
        </w:rPr>
      </w:pPr>
      <w:bookmarkStart w:id="146" w:name="_Toc6389300"/>
      <w:bookmarkStart w:id="147" w:name="_Toc6388852"/>
      <w:r>
        <w:rPr>
          <w:rFonts w:hint="eastAsia" w:ascii="宋体" w:hAnsi="宋体" w:eastAsia="宋体" w:cs="宋体"/>
          <w:b/>
          <w:caps w:val="0"/>
          <w:color w:val="auto"/>
          <w:spacing w:val="0"/>
          <w:kern w:val="2"/>
          <w:sz w:val="24"/>
          <w:szCs w:val="24"/>
          <w:highlight w:val="none"/>
        </w:rPr>
        <w:t>2</w:t>
      </w:r>
      <w:r>
        <w:rPr>
          <w:rFonts w:hint="eastAsia" w:ascii="宋体" w:hAnsi="宋体" w:eastAsia="宋体" w:cs="宋体"/>
          <w:b/>
          <w:caps w:val="0"/>
          <w:color w:val="auto"/>
          <w:spacing w:val="0"/>
          <w:kern w:val="2"/>
          <w:sz w:val="24"/>
          <w:szCs w:val="24"/>
          <w:highlight w:val="none"/>
          <w:lang w:val="en-US" w:eastAsia="zh-CN"/>
        </w:rPr>
        <w:t>1．</w:t>
      </w:r>
      <w:r>
        <w:rPr>
          <w:rFonts w:hint="eastAsia" w:ascii="宋体" w:hAnsi="宋体" w:eastAsia="宋体" w:cs="宋体"/>
          <w:b/>
          <w:caps w:val="0"/>
          <w:color w:val="auto"/>
          <w:spacing w:val="0"/>
          <w:kern w:val="2"/>
          <w:sz w:val="24"/>
          <w:szCs w:val="24"/>
          <w:highlight w:val="none"/>
        </w:rPr>
        <w:t>投标文件的修改和撤回</w:t>
      </w:r>
      <w:bookmarkEnd w:id="146"/>
      <w:bookmarkEnd w:id="147"/>
    </w:p>
    <w:p w14:paraId="6940CD90">
      <w:pPr>
        <w:pStyle w:val="538"/>
        <w:pageBreakBefore w:val="0"/>
        <w:kinsoku/>
        <w:wordWrap/>
        <w:overflowPunct/>
        <w:topLinePunct w:val="0"/>
        <w:autoSpaceDE/>
        <w:autoSpaceDN/>
        <w:bidi w:val="0"/>
        <w:adjustRightInd/>
        <w:snapToGrid/>
        <w:spacing w:line="440" w:lineRule="exact"/>
        <w:ind w:firstLine="500"/>
        <w:textAlignment w:val="auto"/>
        <w:outlineLvl w:val="9"/>
        <w:rPr>
          <w:rStyle w:val="199"/>
          <w:rFonts w:hint="eastAsia" w:ascii="宋体" w:hAnsi="宋体" w:eastAsia="宋体" w:cs="宋体"/>
          <w:b w:val="0"/>
          <w:caps w:val="0"/>
          <w:color w:val="000000"/>
          <w:spacing w:val="0"/>
          <w:sz w:val="24"/>
          <w:szCs w:val="24"/>
          <w:highlight w:val="none"/>
        </w:rPr>
      </w:pPr>
      <w:r>
        <w:rPr>
          <w:rStyle w:val="199"/>
          <w:rFonts w:hint="eastAsia" w:ascii="宋体" w:hAnsi="宋体" w:eastAsia="宋体" w:cs="宋体"/>
          <w:b w:val="0"/>
          <w:caps w:val="0"/>
          <w:color w:val="000000"/>
          <w:spacing w:val="0"/>
          <w:sz w:val="24"/>
          <w:szCs w:val="24"/>
          <w:highlight w:val="none"/>
        </w:rPr>
        <w:t>2</w:t>
      </w:r>
      <w:r>
        <w:rPr>
          <w:rStyle w:val="199"/>
          <w:rFonts w:hint="eastAsia" w:ascii="宋体" w:hAnsi="宋体" w:eastAsia="宋体" w:cs="宋体"/>
          <w:b w:val="0"/>
          <w:caps w:val="0"/>
          <w:color w:val="000000"/>
          <w:spacing w:val="0"/>
          <w:sz w:val="24"/>
          <w:szCs w:val="24"/>
          <w:highlight w:val="none"/>
          <w:lang w:val="en-US" w:eastAsia="zh-CN"/>
        </w:rPr>
        <w:t>1</w:t>
      </w:r>
      <w:r>
        <w:rPr>
          <w:rStyle w:val="199"/>
          <w:rFonts w:hint="eastAsia" w:ascii="宋体" w:hAnsi="宋体" w:eastAsia="宋体" w:cs="宋体"/>
          <w:b w:val="0"/>
          <w:caps w:val="0"/>
          <w:color w:val="000000"/>
          <w:spacing w:val="0"/>
          <w:sz w:val="24"/>
          <w:szCs w:val="24"/>
          <w:highlight w:val="none"/>
        </w:rPr>
        <w:t>.1 投标人在递交投标文件后，可以修改或撤回其投标文件，但这种修改和撤回，必须在规定的投标截止时间前，具体操作方法见《</w:t>
      </w:r>
      <w:r>
        <w:rPr>
          <w:rStyle w:val="199"/>
          <w:rFonts w:hint="eastAsia" w:ascii="宋体" w:hAnsi="宋体" w:eastAsia="宋体" w:cs="宋体"/>
          <w:b w:val="0"/>
          <w:caps w:val="0"/>
          <w:color w:val="000000"/>
          <w:spacing w:val="0"/>
          <w:sz w:val="24"/>
          <w:szCs w:val="24"/>
          <w:highlight w:val="none"/>
          <w:lang w:eastAsia="zh-CN"/>
        </w:rPr>
        <w:t>苏采云系统供应商操作手册</w:t>
      </w:r>
      <w:r>
        <w:rPr>
          <w:rStyle w:val="199"/>
          <w:rFonts w:hint="eastAsia" w:ascii="宋体" w:hAnsi="宋体" w:eastAsia="宋体" w:cs="宋体"/>
          <w:b w:val="0"/>
          <w:caps w:val="0"/>
          <w:color w:val="000000"/>
          <w:spacing w:val="0"/>
          <w:sz w:val="24"/>
          <w:szCs w:val="24"/>
          <w:highlight w:val="none"/>
        </w:rPr>
        <w:t>》。</w:t>
      </w:r>
    </w:p>
    <w:p w14:paraId="2A56BF5E">
      <w:pPr>
        <w:pStyle w:val="538"/>
        <w:pageBreakBefore w:val="0"/>
        <w:kinsoku/>
        <w:wordWrap/>
        <w:overflowPunct/>
        <w:topLinePunct w:val="0"/>
        <w:autoSpaceDE/>
        <w:autoSpaceDN/>
        <w:bidi w:val="0"/>
        <w:adjustRightInd/>
        <w:snapToGrid/>
        <w:spacing w:line="440" w:lineRule="exact"/>
        <w:ind w:firstLine="500"/>
        <w:textAlignment w:val="auto"/>
        <w:outlineLvl w:val="9"/>
        <w:rPr>
          <w:rStyle w:val="199"/>
          <w:rFonts w:hint="eastAsia" w:ascii="宋体" w:hAnsi="宋体" w:eastAsia="宋体" w:cs="宋体"/>
          <w:b w:val="0"/>
          <w:caps w:val="0"/>
          <w:color w:val="000000"/>
          <w:spacing w:val="0"/>
          <w:sz w:val="24"/>
          <w:szCs w:val="24"/>
          <w:highlight w:val="none"/>
        </w:rPr>
      </w:pPr>
      <w:r>
        <w:rPr>
          <w:rStyle w:val="199"/>
          <w:rFonts w:hint="eastAsia" w:ascii="宋体" w:hAnsi="宋体" w:eastAsia="宋体" w:cs="宋体"/>
          <w:b w:val="0"/>
          <w:caps w:val="0"/>
          <w:color w:val="000000"/>
          <w:spacing w:val="0"/>
          <w:sz w:val="24"/>
          <w:szCs w:val="24"/>
          <w:highlight w:val="none"/>
        </w:rPr>
        <w:t>2</w:t>
      </w:r>
      <w:r>
        <w:rPr>
          <w:rStyle w:val="199"/>
          <w:rFonts w:hint="eastAsia" w:ascii="宋体" w:hAnsi="宋体" w:eastAsia="宋体" w:cs="宋体"/>
          <w:b w:val="0"/>
          <w:caps w:val="0"/>
          <w:color w:val="000000"/>
          <w:spacing w:val="0"/>
          <w:sz w:val="24"/>
          <w:szCs w:val="24"/>
          <w:highlight w:val="none"/>
          <w:lang w:val="en-US" w:eastAsia="zh-CN"/>
        </w:rPr>
        <w:t>1</w:t>
      </w:r>
      <w:r>
        <w:rPr>
          <w:rStyle w:val="199"/>
          <w:rFonts w:hint="eastAsia" w:ascii="宋体" w:hAnsi="宋体" w:eastAsia="宋体" w:cs="宋体"/>
          <w:b w:val="0"/>
          <w:caps w:val="0"/>
          <w:color w:val="000000"/>
          <w:spacing w:val="0"/>
          <w:sz w:val="24"/>
          <w:szCs w:val="24"/>
          <w:highlight w:val="none"/>
        </w:rPr>
        <w:t>.2 投标人撤回电子投标文件，则认为其不再参与本项目投标活动。</w:t>
      </w:r>
    </w:p>
    <w:p w14:paraId="335F2F88">
      <w:pPr>
        <w:pStyle w:val="538"/>
        <w:pageBreakBefore w:val="0"/>
        <w:kinsoku/>
        <w:wordWrap/>
        <w:overflowPunct/>
        <w:topLinePunct w:val="0"/>
        <w:autoSpaceDE/>
        <w:autoSpaceDN/>
        <w:bidi w:val="0"/>
        <w:adjustRightInd/>
        <w:snapToGrid/>
        <w:spacing w:line="440" w:lineRule="exact"/>
        <w:ind w:firstLine="500"/>
        <w:textAlignment w:val="auto"/>
        <w:outlineLvl w:val="9"/>
        <w:rPr>
          <w:rStyle w:val="199"/>
          <w:rFonts w:hint="eastAsia" w:ascii="宋体" w:hAnsi="宋体" w:eastAsia="宋体" w:cs="宋体"/>
          <w:b w:val="0"/>
          <w:caps w:val="0"/>
          <w:color w:val="000000"/>
          <w:spacing w:val="0"/>
          <w:sz w:val="24"/>
          <w:szCs w:val="24"/>
          <w:highlight w:val="none"/>
        </w:rPr>
      </w:pPr>
      <w:r>
        <w:rPr>
          <w:rStyle w:val="199"/>
          <w:rFonts w:hint="eastAsia" w:ascii="宋体" w:hAnsi="宋体" w:eastAsia="宋体" w:cs="宋体"/>
          <w:b w:val="0"/>
          <w:caps w:val="0"/>
          <w:color w:val="000000"/>
          <w:spacing w:val="0"/>
          <w:sz w:val="24"/>
          <w:szCs w:val="24"/>
          <w:highlight w:val="none"/>
        </w:rPr>
        <w:t>2</w:t>
      </w:r>
      <w:r>
        <w:rPr>
          <w:rStyle w:val="199"/>
          <w:rFonts w:hint="eastAsia" w:ascii="宋体" w:hAnsi="宋体" w:eastAsia="宋体" w:cs="宋体"/>
          <w:b w:val="0"/>
          <w:caps w:val="0"/>
          <w:color w:val="000000"/>
          <w:spacing w:val="0"/>
          <w:sz w:val="24"/>
          <w:szCs w:val="24"/>
          <w:highlight w:val="none"/>
          <w:lang w:val="en-US" w:eastAsia="zh-CN"/>
        </w:rPr>
        <w:t>1</w:t>
      </w:r>
      <w:r>
        <w:rPr>
          <w:rStyle w:val="199"/>
          <w:rFonts w:hint="eastAsia" w:ascii="宋体" w:hAnsi="宋体" w:eastAsia="宋体" w:cs="宋体"/>
          <w:b w:val="0"/>
          <w:caps w:val="0"/>
          <w:color w:val="000000"/>
          <w:spacing w:val="0"/>
          <w:sz w:val="24"/>
          <w:szCs w:val="24"/>
          <w:highlight w:val="none"/>
        </w:rPr>
        <w:t>.3 在投标截止时间之后，投标人不得对其电子投标文件作任何修改。</w:t>
      </w:r>
    </w:p>
    <w:p w14:paraId="7771C29D">
      <w:pPr>
        <w:pStyle w:val="538"/>
        <w:pageBreakBefore w:val="0"/>
        <w:kinsoku/>
        <w:wordWrap/>
        <w:overflowPunct/>
        <w:topLinePunct w:val="0"/>
        <w:autoSpaceDE/>
        <w:autoSpaceDN/>
        <w:bidi w:val="0"/>
        <w:adjustRightInd/>
        <w:snapToGrid/>
        <w:spacing w:line="440" w:lineRule="exact"/>
        <w:ind w:firstLine="500"/>
        <w:textAlignment w:val="auto"/>
        <w:outlineLvl w:val="9"/>
        <w:rPr>
          <w:rStyle w:val="199"/>
          <w:rFonts w:hint="eastAsia" w:ascii="宋体" w:hAnsi="宋体" w:eastAsia="宋体" w:cs="宋体"/>
          <w:b w:val="0"/>
          <w:caps w:val="0"/>
          <w:color w:val="000000"/>
          <w:spacing w:val="0"/>
          <w:sz w:val="24"/>
          <w:szCs w:val="24"/>
          <w:highlight w:val="none"/>
        </w:rPr>
      </w:pPr>
      <w:r>
        <w:rPr>
          <w:rStyle w:val="199"/>
          <w:rFonts w:hint="eastAsia" w:ascii="宋体" w:hAnsi="宋体" w:eastAsia="宋体" w:cs="宋体"/>
          <w:b w:val="0"/>
          <w:caps w:val="0"/>
          <w:color w:val="000000"/>
          <w:spacing w:val="0"/>
          <w:sz w:val="24"/>
          <w:szCs w:val="24"/>
          <w:highlight w:val="none"/>
        </w:rPr>
        <w:t>2</w:t>
      </w:r>
      <w:r>
        <w:rPr>
          <w:rStyle w:val="199"/>
          <w:rFonts w:hint="eastAsia" w:ascii="宋体" w:hAnsi="宋体" w:eastAsia="宋体" w:cs="宋体"/>
          <w:b w:val="0"/>
          <w:caps w:val="0"/>
          <w:color w:val="000000"/>
          <w:spacing w:val="0"/>
          <w:sz w:val="24"/>
          <w:szCs w:val="24"/>
          <w:highlight w:val="none"/>
          <w:lang w:val="en-US" w:eastAsia="zh-CN"/>
        </w:rPr>
        <w:t>1</w:t>
      </w:r>
      <w:r>
        <w:rPr>
          <w:rStyle w:val="199"/>
          <w:rFonts w:hint="eastAsia" w:ascii="宋体" w:hAnsi="宋体" w:eastAsia="宋体" w:cs="宋体"/>
          <w:b w:val="0"/>
          <w:caps w:val="0"/>
          <w:color w:val="000000"/>
          <w:spacing w:val="0"/>
          <w:sz w:val="24"/>
          <w:szCs w:val="24"/>
          <w:highlight w:val="none"/>
        </w:rPr>
        <w:t>.4 在投标截止时间至招标文件中规定的投标有效期满之间的这段时间内，投标人不得撤销其投标。</w:t>
      </w:r>
    </w:p>
    <w:p w14:paraId="0E0EB33C">
      <w:pPr>
        <w:pStyle w:val="538"/>
        <w:pageBreakBefore w:val="0"/>
        <w:kinsoku/>
        <w:wordWrap/>
        <w:overflowPunct/>
        <w:topLinePunct w:val="0"/>
        <w:autoSpaceDE/>
        <w:autoSpaceDN/>
        <w:bidi w:val="0"/>
        <w:adjustRightInd/>
        <w:snapToGrid/>
        <w:spacing w:line="440" w:lineRule="exact"/>
        <w:ind w:firstLine="500"/>
        <w:textAlignment w:val="auto"/>
        <w:outlineLvl w:val="9"/>
        <w:rPr>
          <w:rStyle w:val="199"/>
          <w:rFonts w:hint="eastAsia" w:ascii="宋体" w:hAnsi="宋体" w:eastAsia="宋体" w:cs="宋体"/>
          <w:b w:val="0"/>
          <w:caps w:val="0"/>
          <w:color w:val="000000"/>
          <w:spacing w:val="0"/>
          <w:sz w:val="24"/>
          <w:szCs w:val="24"/>
          <w:highlight w:val="none"/>
        </w:rPr>
      </w:pPr>
      <w:r>
        <w:rPr>
          <w:rStyle w:val="199"/>
          <w:rFonts w:hint="eastAsia" w:ascii="宋体" w:hAnsi="宋体" w:eastAsia="宋体" w:cs="宋体"/>
          <w:b w:val="0"/>
          <w:caps w:val="0"/>
          <w:color w:val="000000"/>
          <w:spacing w:val="0"/>
          <w:sz w:val="24"/>
          <w:szCs w:val="24"/>
          <w:highlight w:val="none"/>
        </w:rPr>
        <w:t>2</w:t>
      </w:r>
      <w:r>
        <w:rPr>
          <w:rStyle w:val="199"/>
          <w:rFonts w:hint="eastAsia" w:ascii="宋体" w:hAnsi="宋体" w:eastAsia="宋体" w:cs="宋体"/>
          <w:b w:val="0"/>
          <w:caps w:val="0"/>
          <w:color w:val="000000"/>
          <w:spacing w:val="0"/>
          <w:sz w:val="24"/>
          <w:szCs w:val="24"/>
          <w:highlight w:val="none"/>
          <w:lang w:val="en-US" w:eastAsia="zh-CN"/>
        </w:rPr>
        <w:t>1</w:t>
      </w:r>
      <w:r>
        <w:rPr>
          <w:rStyle w:val="199"/>
          <w:rFonts w:hint="eastAsia" w:ascii="宋体" w:hAnsi="宋体" w:eastAsia="宋体" w:cs="宋体"/>
          <w:b w:val="0"/>
          <w:caps w:val="0"/>
          <w:color w:val="000000"/>
          <w:spacing w:val="0"/>
          <w:sz w:val="24"/>
          <w:szCs w:val="24"/>
          <w:highlight w:val="none"/>
        </w:rPr>
        <w:t>.5 不论投标人中标与否，投标文件均不退回。</w:t>
      </w:r>
    </w:p>
    <w:bookmarkEnd w:id="135"/>
    <w:bookmarkEnd w:id="136"/>
    <w:bookmarkEnd w:id="137"/>
    <w:bookmarkEnd w:id="138"/>
    <w:p w14:paraId="38F58C57">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ascii="宋体" w:hAnsi="宋体" w:eastAsia="宋体" w:cs="宋体"/>
          <w:b/>
          <w:caps w:val="0"/>
          <w:color w:val="auto"/>
          <w:spacing w:val="0"/>
          <w:kern w:val="2"/>
          <w:sz w:val="24"/>
          <w:szCs w:val="24"/>
          <w:highlight w:val="none"/>
        </w:rPr>
      </w:pPr>
      <w:bookmarkStart w:id="148" w:name="EB3048b22a8feb4cba9a0389fbb8383c34"/>
      <w:bookmarkEnd w:id="148"/>
      <w:bookmarkStart w:id="149" w:name="_Toc25520"/>
      <w:bookmarkStart w:id="150" w:name="_Toc13871"/>
      <w:bookmarkStart w:id="151" w:name="_Toc120614218"/>
      <w:bookmarkStart w:id="152" w:name="_Toc16938545"/>
      <w:bookmarkStart w:id="153" w:name="_Toc54119650"/>
      <w:bookmarkStart w:id="154" w:name="_Toc513029229"/>
      <w:bookmarkStart w:id="155" w:name="_Toc20823301"/>
      <w:bookmarkStart w:id="156" w:name="_Toc35244872"/>
      <w:r>
        <w:rPr>
          <w:rFonts w:hint="eastAsia" w:ascii="宋体" w:hAnsi="宋体" w:eastAsia="宋体" w:cs="宋体"/>
          <w:b/>
          <w:caps w:val="0"/>
          <w:color w:val="auto"/>
          <w:spacing w:val="0"/>
          <w:kern w:val="2"/>
          <w:sz w:val="24"/>
          <w:szCs w:val="24"/>
          <w:highlight w:val="none"/>
        </w:rPr>
        <w:t>五、开标与评标</w:t>
      </w:r>
      <w:bookmarkEnd w:id="149"/>
      <w:bookmarkEnd w:id="150"/>
      <w:bookmarkEnd w:id="151"/>
      <w:bookmarkEnd w:id="152"/>
      <w:bookmarkEnd w:id="153"/>
      <w:bookmarkEnd w:id="154"/>
      <w:bookmarkEnd w:id="155"/>
      <w:bookmarkEnd w:id="156"/>
    </w:p>
    <w:p w14:paraId="112CB7E5">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ascii="宋体" w:hAnsi="宋体" w:eastAsia="宋体" w:cs="宋体"/>
          <w:b/>
          <w:caps w:val="0"/>
          <w:color w:val="auto"/>
          <w:spacing w:val="0"/>
          <w:kern w:val="2"/>
          <w:sz w:val="24"/>
          <w:szCs w:val="24"/>
          <w:highlight w:val="none"/>
        </w:rPr>
      </w:pPr>
      <w:bookmarkStart w:id="157" w:name="_Toc20823302"/>
      <w:bookmarkStart w:id="158" w:name="_Toc513029230"/>
      <w:bookmarkStart w:id="159" w:name="_Toc16938546"/>
      <w:r>
        <w:rPr>
          <w:rFonts w:hint="eastAsia" w:ascii="宋体" w:hAnsi="宋体" w:eastAsia="宋体" w:cs="宋体"/>
          <w:b/>
          <w:caps w:val="0"/>
          <w:color w:val="auto"/>
          <w:spacing w:val="0"/>
          <w:kern w:val="2"/>
          <w:sz w:val="24"/>
          <w:szCs w:val="24"/>
          <w:highlight w:val="none"/>
        </w:rPr>
        <w:t>2</w:t>
      </w:r>
      <w:r>
        <w:rPr>
          <w:rFonts w:hint="eastAsia" w:ascii="宋体" w:hAnsi="宋体" w:eastAsia="宋体" w:cs="宋体"/>
          <w:b/>
          <w:caps w:val="0"/>
          <w:color w:val="auto"/>
          <w:spacing w:val="0"/>
          <w:kern w:val="2"/>
          <w:sz w:val="24"/>
          <w:szCs w:val="24"/>
          <w:highlight w:val="none"/>
          <w:lang w:val="en-US" w:eastAsia="zh-CN"/>
        </w:rPr>
        <w:t>2．</w:t>
      </w:r>
      <w:r>
        <w:rPr>
          <w:rFonts w:hint="eastAsia" w:ascii="宋体" w:hAnsi="宋体" w:eastAsia="宋体" w:cs="宋体"/>
          <w:b/>
          <w:caps w:val="0"/>
          <w:color w:val="auto"/>
          <w:spacing w:val="0"/>
          <w:kern w:val="2"/>
          <w:sz w:val="24"/>
          <w:szCs w:val="24"/>
          <w:highlight w:val="none"/>
        </w:rPr>
        <w:t>开标</w:t>
      </w:r>
      <w:bookmarkEnd w:id="157"/>
      <w:bookmarkEnd w:id="158"/>
      <w:bookmarkEnd w:id="159"/>
    </w:p>
    <w:p w14:paraId="54B7CAB3">
      <w:pPr>
        <w:pStyle w:val="539"/>
        <w:pageBreakBefore w:val="0"/>
        <w:kinsoku/>
        <w:wordWrap/>
        <w:overflowPunct/>
        <w:topLinePunct w:val="0"/>
        <w:autoSpaceDE/>
        <w:autoSpaceDN/>
        <w:bidi w:val="0"/>
        <w:adjustRightInd/>
        <w:snapToGrid/>
        <w:spacing w:line="440" w:lineRule="exact"/>
        <w:ind w:firstLine="500"/>
        <w:textAlignment w:val="auto"/>
        <w:outlineLvl w:val="9"/>
        <w:rPr>
          <w:rStyle w:val="199"/>
          <w:rFonts w:hint="eastAsia" w:ascii="宋体" w:hAnsi="宋体" w:eastAsia="宋体" w:cs="宋体"/>
          <w:b w:val="0"/>
          <w:caps w:val="0"/>
          <w:color w:val="000000"/>
          <w:spacing w:val="0"/>
          <w:sz w:val="24"/>
          <w:szCs w:val="24"/>
          <w:highlight w:val="none"/>
        </w:rPr>
      </w:pPr>
      <w:r>
        <w:rPr>
          <w:rStyle w:val="199"/>
          <w:rFonts w:hint="eastAsia" w:ascii="宋体" w:hAnsi="宋体" w:eastAsia="宋体" w:cs="宋体"/>
          <w:b w:val="0"/>
          <w:caps w:val="0"/>
          <w:color w:val="000000"/>
          <w:spacing w:val="0"/>
          <w:sz w:val="24"/>
          <w:szCs w:val="24"/>
          <w:highlight w:val="none"/>
        </w:rPr>
        <w:t>2</w:t>
      </w:r>
      <w:r>
        <w:rPr>
          <w:rStyle w:val="199"/>
          <w:rFonts w:hint="eastAsia" w:ascii="宋体" w:hAnsi="宋体" w:eastAsia="宋体" w:cs="宋体"/>
          <w:b w:val="0"/>
          <w:caps w:val="0"/>
          <w:color w:val="000000"/>
          <w:spacing w:val="0"/>
          <w:sz w:val="24"/>
          <w:szCs w:val="24"/>
          <w:highlight w:val="none"/>
          <w:lang w:val="en-US" w:eastAsia="zh-CN"/>
        </w:rPr>
        <w:t>2</w:t>
      </w:r>
      <w:r>
        <w:rPr>
          <w:rStyle w:val="199"/>
          <w:rFonts w:hint="eastAsia" w:ascii="宋体" w:hAnsi="宋体" w:eastAsia="宋体" w:cs="宋体"/>
          <w:b w:val="0"/>
          <w:caps w:val="0"/>
          <w:color w:val="000000"/>
          <w:spacing w:val="0"/>
          <w:sz w:val="24"/>
          <w:szCs w:val="24"/>
          <w:highlight w:val="none"/>
        </w:rPr>
        <w:t>.1 开标由采购代理机构在线主持，邀请投标人在线参加。投标人应当按照《苏采云系统供应商操作手册》规定，参加开标活动和在“苏采云”系统规定的时间内对投标文件进行解密。评标委员会成员不得参加开标活动。</w:t>
      </w:r>
    </w:p>
    <w:p w14:paraId="2CC235A4">
      <w:pPr>
        <w:pStyle w:val="539"/>
        <w:pageBreakBefore w:val="0"/>
        <w:kinsoku/>
        <w:wordWrap/>
        <w:overflowPunct/>
        <w:topLinePunct w:val="0"/>
        <w:autoSpaceDE/>
        <w:autoSpaceDN/>
        <w:bidi w:val="0"/>
        <w:adjustRightInd/>
        <w:snapToGrid/>
        <w:spacing w:line="440" w:lineRule="exact"/>
        <w:ind w:firstLine="500"/>
        <w:textAlignment w:val="auto"/>
        <w:outlineLvl w:val="9"/>
        <w:rPr>
          <w:rStyle w:val="199"/>
          <w:rFonts w:hint="eastAsia" w:ascii="宋体" w:hAnsi="宋体" w:eastAsia="宋体" w:cs="宋体"/>
          <w:b w:val="0"/>
          <w:caps w:val="0"/>
          <w:color w:val="000000"/>
          <w:spacing w:val="0"/>
          <w:sz w:val="24"/>
          <w:szCs w:val="24"/>
          <w:highlight w:val="none"/>
        </w:rPr>
      </w:pPr>
      <w:r>
        <w:rPr>
          <w:rStyle w:val="199"/>
          <w:rFonts w:hint="eastAsia" w:ascii="宋体" w:hAnsi="宋体" w:eastAsia="宋体" w:cs="宋体"/>
          <w:b w:val="0"/>
          <w:caps w:val="0"/>
          <w:color w:val="000000"/>
          <w:spacing w:val="0"/>
          <w:sz w:val="24"/>
          <w:szCs w:val="24"/>
          <w:highlight w:val="none"/>
        </w:rPr>
        <w:t>2</w:t>
      </w:r>
      <w:r>
        <w:rPr>
          <w:rStyle w:val="199"/>
          <w:rFonts w:hint="eastAsia" w:ascii="宋体" w:hAnsi="宋体" w:eastAsia="宋体" w:cs="宋体"/>
          <w:b w:val="0"/>
          <w:caps w:val="0"/>
          <w:color w:val="000000"/>
          <w:spacing w:val="0"/>
          <w:sz w:val="24"/>
          <w:szCs w:val="24"/>
          <w:highlight w:val="none"/>
          <w:lang w:val="en-US" w:eastAsia="zh-CN"/>
        </w:rPr>
        <w:t>2</w:t>
      </w:r>
      <w:r>
        <w:rPr>
          <w:rStyle w:val="199"/>
          <w:rFonts w:hint="eastAsia" w:ascii="宋体" w:hAnsi="宋体" w:eastAsia="宋体" w:cs="宋体"/>
          <w:b w:val="0"/>
          <w:caps w:val="0"/>
          <w:color w:val="000000"/>
          <w:spacing w:val="0"/>
          <w:sz w:val="24"/>
          <w:szCs w:val="24"/>
          <w:highlight w:val="none"/>
        </w:rPr>
        <w:t>.2 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p>
    <w:p w14:paraId="79AFB99A">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ascii="宋体" w:hAnsi="宋体" w:eastAsia="宋体" w:cs="宋体"/>
          <w:b/>
          <w:caps w:val="0"/>
          <w:color w:val="auto"/>
          <w:spacing w:val="0"/>
          <w:kern w:val="2"/>
          <w:sz w:val="24"/>
          <w:szCs w:val="24"/>
          <w:highlight w:val="none"/>
        </w:rPr>
      </w:pPr>
      <w:bookmarkStart w:id="160" w:name="EBf9dbe4f0bfbe40c189b2b3fb5a93c56a"/>
      <w:bookmarkEnd w:id="160"/>
      <w:r>
        <w:rPr>
          <w:rFonts w:hint="eastAsia" w:ascii="宋体" w:hAnsi="宋体" w:eastAsia="宋体" w:cs="宋体"/>
          <w:b/>
          <w:caps w:val="0"/>
          <w:color w:val="auto"/>
          <w:spacing w:val="0"/>
          <w:kern w:val="2"/>
          <w:sz w:val="24"/>
          <w:szCs w:val="24"/>
          <w:highlight w:val="none"/>
        </w:rPr>
        <w:t>2</w:t>
      </w:r>
      <w:r>
        <w:rPr>
          <w:rFonts w:hint="eastAsia" w:ascii="宋体" w:hAnsi="宋体" w:eastAsia="宋体" w:cs="宋体"/>
          <w:b/>
          <w:caps w:val="0"/>
          <w:color w:val="auto"/>
          <w:spacing w:val="0"/>
          <w:kern w:val="2"/>
          <w:sz w:val="24"/>
          <w:szCs w:val="24"/>
          <w:highlight w:val="none"/>
          <w:lang w:val="en-US" w:eastAsia="zh-CN"/>
        </w:rPr>
        <w:t>3．</w:t>
      </w:r>
      <w:r>
        <w:rPr>
          <w:rFonts w:hint="eastAsia" w:ascii="宋体" w:hAnsi="宋体" w:eastAsia="宋体" w:cs="宋体"/>
          <w:b/>
          <w:caps w:val="0"/>
          <w:color w:val="auto"/>
          <w:spacing w:val="0"/>
          <w:kern w:val="2"/>
          <w:sz w:val="24"/>
          <w:szCs w:val="24"/>
          <w:highlight w:val="none"/>
        </w:rPr>
        <w:t>评标委员会</w:t>
      </w:r>
    </w:p>
    <w:p w14:paraId="072FE6F9">
      <w:pPr>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b/>
          <w:bCs/>
          <w:caps w:val="0"/>
          <w:color w:val="000000"/>
          <w:spacing w:val="0"/>
          <w:sz w:val="24"/>
          <w:szCs w:val="24"/>
          <w:highlight w:val="none"/>
        </w:rPr>
      </w:pPr>
      <w:r>
        <w:rPr>
          <w:rFonts w:hint="eastAsia" w:ascii="宋体" w:hAnsi="宋体" w:eastAsia="宋体" w:cs="宋体"/>
          <w:caps w:val="0"/>
          <w:color w:val="000000"/>
          <w:spacing w:val="0"/>
          <w:sz w:val="24"/>
          <w:szCs w:val="24"/>
          <w:highlight w:val="none"/>
        </w:rPr>
        <w:t>2</w:t>
      </w:r>
      <w:r>
        <w:rPr>
          <w:rFonts w:hint="eastAsia" w:ascii="宋体" w:hAnsi="宋体" w:eastAsia="宋体" w:cs="宋体"/>
          <w:caps w:val="0"/>
          <w:color w:val="000000"/>
          <w:spacing w:val="0"/>
          <w:sz w:val="24"/>
          <w:szCs w:val="24"/>
          <w:highlight w:val="none"/>
          <w:lang w:val="en-US" w:eastAsia="zh-CN"/>
        </w:rPr>
        <w:t>3</w:t>
      </w:r>
      <w:r>
        <w:rPr>
          <w:rFonts w:hint="eastAsia" w:ascii="宋体" w:hAnsi="宋体" w:eastAsia="宋体" w:cs="宋体"/>
          <w:caps w:val="0"/>
          <w:color w:val="000000"/>
          <w:spacing w:val="0"/>
          <w:sz w:val="24"/>
          <w:szCs w:val="24"/>
          <w:highlight w:val="none"/>
        </w:rPr>
        <w:t>.1</w:t>
      </w:r>
      <w:r>
        <w:rPr>
          <w:rFonts w:hint="eastAsia" w:ascii="宋体" w:hAnsi="宋体" w:eastAsia="宋体" w:cs="宋体"/>
          <w:b/>
          <w:bCs/>
          <w:caps w:val="0"/>
          <w:color w:val="000000"/>
          <w:spacing w:val="0"/>
          <w:sz w:val="24"/>
          <w:szCs w:val="24"/>
          <w:highlight w:val="none"/>
        </w:rPr>
        <w:t xml:space="preserve"> </w:t>
      </w:r>
      <w:r>
        <w:rPr>
          <w:rFonts w:hint="eastAsia" w:ascii="宋体" w:hAnsi="宋体" w:eastAsia="宋体" w:cs="宋体"/>
          <w:caps w:val="0"/>
          <w:color w:val="000000"/>
          <w:spacing w:val="0"/>
          <w:sz w:val="24"/>
          <w:szCs w:val="24"/>
          <w:highlight w:val="none"/>
        </w:rPr>
        <w:t>开标后，</w:t>
      </w:r>
      <w:bookmarkStart w:id="161" w:name="EB19e0bf15e2e14dfa842b67fa68534f91"/>
      <w:r>
        <w:rPr>
          <w:rFonts w:hint="eastAsia" w:ascii="宋体" w:hAnsi="宋体" w:eastAsia="宋体" w:cs="宋体"/>
          <w:caps w:val="0"/>
          <w:color w:val="000000"/>
          <w:spacing w:val="0"/>
          <w:sz w:val="24"/>
          <w:szCs w:val="24"/>
          <w:highlight w:val="none"/>
        </w:rPr>
        <w:t>苏州万泰招投标代理有限公司</w:t>
      </w:r>
      <w:bookmarkEnd w:id="161"/>
      <w:r>
        <w:rPr>
          <w:rFonts w:hint="eastAsia" w:ascii="宋体" w:hAnsi="宋体" w:eastAsia="宋体" w:cs="宋体"/>
          <w:caps w:val="0"/>
          <w:color w:val="000000"/>
          <w:spacing w:val="0"/>
          <w:sz w:val="24"/>
          <w:szCs w:val="24"/>
          <w:highlight w:val="none"/>
        </w:rPr>
        <w:t>将立即组织评标委员会（以下简称评委会）进行评标。</w:t>
      </w:r>
    </w:p>
    <w:p w14:paraId="6E5BC5CB">
      <w:pPr>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2</w:t>
      </w:r>
      <w:r>
        <w:rPr>
          <w:rFonts w:hint="eastAsia" w:ascii="宋体" w:hAnsi="宋体" w:eastAsia="宋体" w:cs="宋体"/>
          <w:caps w:val="0"/>
          <w:color w:val="000000"/>
          <w:spacing w:val="0"/>
          <w:sz w:val="24"/>
          <w:szCs w:val="24"/>
          <w:highlight w:val="none"/>
          <w:lang w:val="en-US" w:eastAsia="zh-CN"/>
        </w:rPr>
        <w:t>3</w:t>
      </w:r>
      <w:r>
        <w:rPr>
          <w:rFonts w:hint="eastAsia" w:ascii="宋体" w:hAnsi="宋体" w:eastAsia="宋体" w:cs="宋体"/>
          <w:caps w:val="0"/>
          <w:color w:val="000000"/>
          <w:spacing w:val="0"/>
          <w:sz w:val="24"/>
          <w:szCs w:val="24"/>
          <w:highlight w:val="none"/>
        </w:rPr>
        <w:t>.2 评委会由评审专家、采购人代表组成，且人员构成符合政府采购有关规定。</w:t>
      </w:r>
    </w:p>
    <w:p w14:paraId="34925D94">
      <w:pPr>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2</w:t>
      </w:r>
      <w:r>
        <w:rPr>
          <w:rFonts w:hint="eastAsia" w:ascii="宋体" w:hAnsi="宋体" w:eastAsia="宋体" w:cs="宋体"/>
          <w:caps w:val="0"/>
          <w:color w:val="000000"/>
          <w:spacing w:val="0"/>
          <w:sz w:val="24"/>
          <w:szCs w:val="24"/>
          <w:highlight w:val="none"/>
          <w:lang w:val="en-US" w:eastAsia="zh-CN"/>
        </w:rPr>
        <w:t>3</w:t>
      </w:r>
      <w:r>
        <w:rPr>
          <w:rFonts w:hint="eastAsia" w:ascii="宋体" w:hAnsi="宋体" w:eastAsia="宋体" w:cs="宋体"/>
          <w:caps w:val="0"/>
          <w:color w:val="000000"/>
          <w:spacing w:val="0"/>
          <w:sz w:val="24"/>
          <w:szCs w:val="24"/>
          <w:highlight w:val="none"/>
        </w:rPr>
        <w:t>.3</w:t>
      </w:r>
      <w:r>
        <w:rPr>
          <w:rFonts w:hint="eastAsia" w:ascii="宋体" w:hAnsi="宋体" w:eastAsia="宋体" w:cs="宋体"/>
          <w:caps w:val="0"/>
          <w:color w:val="000000"/>
          <w:spacing w:val="0"/>
          <w:sz w:val="24"/>
          <w:szCs w:val="24"/>
          <w:highlight w:val="none"/>
          <w:lang w:val="en-US" w:eastAsia="zh-CN"/>
        </w:rPr>
        <w:t xml:space="preserve"> </w:t>
      </w:r>
      <w:r>
        <w:rPr>
          <w:rFonts w:hint="eastAsia" w:ascii="宋体" w:hAnsi="宋体" w:eastAsia="宋体" w:cs="宋体"/>
          <w:caps w:val="0"/>
          <w:color w:val="000000"/>
          <w:spacing w:val="0"/>
          <w:sz w:val="24"/>
          <w:szCs w:val="24"/>
          <w:highlight w:val="none"/>
        </w:rPr>
        <w:t>评委会应以科学、公正的态度参加评审工作并推荐中标候选人。评审专家和采购人代表在评审过程中不受任何干扰，独立、负责地提出评审意见，并对自己的评审意见承担责任。</w:t>
      </w:r>
    </w:p>
    <w:p w14:paraId="5A1C0D42">
      <w:pPr>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2</w:t>
      </w:r>
      <w:r>
        <w:rPr>
          <w:rFonts w:hint="eastAsia" w:ascii="宋体" w:hAnsi="宋体" w:eastAsia="宋体" w:cs="宋体"/>
          <w:caps w:val="0"/>
          <w:color w:val="000000"/>
          <w:spacing w:val="0"/>
          <w:sz w:val="24"/>
          <w:szCs w:val="24"/>
          <w:highlight w:val="none"/>
          <w:lang w:val="en-US" w:eastAsia="zh-CN"/>
        </w:rPr>
        <w:t>3</w:t>
      </w:r>
      <w:r>
        <w:rPr>
          <w:rFonts w:hint="eastAsia" w:ascii="宋体" w:hAnsi="宋体" w:eastAsia="宋体" w:cs="宋体"/>
          <w:caps w:val="0"/>
          <w:color w:val="000000"/>
          <w:spacing w:val="0"/>
          <w:sz w:val="24"/>
          <w:szCs w:val="24"/>
          <w:highlight w:val="none"/>
        </w:rPr>
        <w:t>.4</w:t>
      </w:r>
      <w:r>
        <w:rPr>
          <w:rFonts w:hint="eastAsia" w:ascii="宋体" w:hAnsi="宋体" w:eastAsia="宋体" w:cs="宋体"/>
          <w:caps w:val="0"/>
          <w:color w:val="000000"/>
          <w:spacing w:val="0"/>
          <w:sz w:val="24"/>
          <w:szCs w:val="24"/>
          <w:highlight w:val="none"/>
          <w:lang w:val="en-US" w:eastAsia="zh-CN"/>
        </w:rPr>
        <w:t xml:space="preserve"> </w:t>
      </w:r>
      <w:r>
        <w:rPr>
          <w:rFonts w:hint="eastAsia" w:ascii="宋体" w:hAnsi="宋体" w:eastAsia="宋体" w:cs="宋体"/>
          <w:caps w:val="0"/>
          <w:color w:val="000000"/>
          <w:spacing w:val="0"/>
          <w:sz w:val="24"/>
          <w:szCs w:val="24"/>
          <w:highlight w:val="none"/>
        </w:rPr>
        <w:t>评委会将对投标人的商业、技术秘密予以保密。</w:t>
      </w:r>
    </w:p>
    <w:p w14:paraId="485C070F">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ascii="宋体" w:hAnsi="宋体" w:eastAsia="宋体" w:cs="宋体"/>
          <w:b/>
          <w:caps w:val="0"/>
          <w:color w:val="auto"/>
          <w:spacing w:val="0"/>
          <w:kern w:val="2"/>
          <w:sz w:val="24"/>
          <w:szCs w:val="24"/>
          <w:highlight w:val="none"/>
        </w:rPr>
      </w:pPr>
      <w:r>
        <w:rPr>
          <w:rFonts w:hint="eastAsia" w:ascii="宋体" w:hAnsi="宋体" w:eastAsia="宋体" w:cs="宋体"/>
          <w:b/>
          <w:caps w:val="0"/>
          <w:color w:val="auto"/>
          <w:spacing w:val="0"/>
          <w:kern w:val="2"/>
          <w:sz w:val="24"/>
          <w:szCs w:val="24"/>
          <w:highlight w:val="none"/>
        </w:rPr>
        <w:t>2</w:t>
      </w:r>
      <w:r>
        <w:rPr>
          <w:rFonts w:hint="eastAsia" w:ascii="宋体" w:hAnsi="宋体" w:eastAsia="宋体" w:cs="宋体"/>
          <w:b/>
          <w:caps w:val="0"/>
          <w:color w:val="auto"/>
          <w:spacing w:val="0"/>
          <w:kern w:val="2"/>
          <w:sz w:val="24"/>
          <w:szCs w:val="24"/>
          <w:highlight w:val="none"/>
          <w:lang w:val="en-US" w:eastAsia="zh-CN"/>
        </w:rPr>
        <w:t>4．</w:t>
      </w:r>
      <w:r>
        <w:rPr>
          <w:rFonts w:hint="eastAsia" w:ascii="宋体" w:hAnsi="宋体" w:eastAsia="宋体" w:cs="宋体"/>
          <w:b/>
          <w:caps w:val="0"/>
          <w:color w:val="auto"/>
          <w:spacing w:val="0"/>
          <w:kern w:val="2"/>
          <w:sz w:val="24"/>
          <w:szCs w:val="24"/>
          <w:highlight w:val="none"/>
        </w:rPr>
        <w:t>评标过程的保密与公正</w:t>
      </w:r>
    </w:p>
    <w:p w14:paraId="6886247B">
      <w:pPr>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bCs/>
          <w:caps w:val="0"/>
          <w:color w:val="000000"/>
          <w:spacing w:val="0"/>
          <w:sz w:val="24"/>
          <w:szCs w:val="24"/>
          <w:highlight w:val="none"/>
        </w:rPr>
      </w:pPr>
      <w:r>
        <w:rPr>
          <w:rFonts w:hint="eastAsia" w:ascii="宋体" w:hAnsi="宋体" w:eastAsia="宋体" w:cs="宋体"/>
          <w:caps w:val="0"/>
          <w:color w:val="000000"/>
          <w:spacing w:val="0"/>
          <w:sz w:val="24"/>
          <w:szCs w:val="24"/>
          <w:highlight w:val="none"/>
        </w:rPr>
        <w:t>2</w:t>
      </w:r>
      <w:r>
        <w:rPr>
          <w:rFonts w:hint="eastAsia" w:ascii="宋体" w:hAnsi="宋体" w:eastAsia="宋体" w:cs="宋体"/>
          <w:caps w:val="0"/>
          <w:color w:val="000000"/>
          <w:spacing w:val="0"/>
          <w:sz w:val="24"/>
          <w:szCs w:val="24"/>
          <w:highlight w:val="none"/>
          <w:lang w:val="en-US" w:eastAsia="zh-CN"/>
        </w:rPr>
        <w:t>4</w:t>
      </w:r>
      <w:r>
        <w:rPr>
          <w:rFonts w:hint="eastAsia" w:ascii="宋体" w:hAnsi="宋体" w:eastAsia="宋体" w:cs="宋体"/>
          <w:caps w:val="0"/>
          <w:color w:val="000000"/>
          <w:spacing w:val="0"/>
          <w:sz w:val="24"/>
          <w:szCs w:val="24"/>
          <w:highlight w:val="none"/>
        </w:rPr>
        <w:t>.1</w:t>
      </w:r>
      <w:r>
        <w:rPr>
          <w:rFonts w:hint="eastAsia" w:ascii="宋体" w:hAnsi="宋体" w:eastAsia="宋体" w:cs="宋体"/>
          <w:caps w:val="0"/>
          <w:color w:val="000000"/>
          <w:spacing w:val="0"/>
          <w:sz w:val="24"/>
          <w:szCs w:val="24"/>
          <w:highlight w:val="none"/>
          <w:lang w:val="en-US" w:eastAsia="zh-CN"/>
        </w:rPr>
        <w:t xml:space="preserve"> </w:t>
      </w:r>
      <w:r>
        <w:rPr>
          <w:rFonts w:hint="eastAsia" w:ascii="宋体" w:hAnsi="宋体" w:eastAsia="宋体" w:cs="宋体"/>
          <w:bCs/>
          <w:caps w:val="0"/>
          <w:color w:val="000000"/>
          <w:spacing w:val="0"/>
          <w:sz w:val="24"/>
          <w:szCs w:val="24"/>
          <w:highlight w:val="none"/>
        </w:rPr>
        <w:t>公开开标后，直至向中标的投标人授予合同时止，凡是与审查、澄清、评价和比较投标的有关资料以及授标建议等，均不得向投标人或与评标无关的其他人员透露。</w:t>
      </w:r>
    </w:p>
    <w:p w14:paraId="13D00D53">
      <w:pPr>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2</w:t>
      </w:r>
      <w:r>
        <w:rPr>
          <w:rFonts w:hint="eastAsia" w:ascii="宋体" w:hAnsi="宋体" w:eastAsia="宋体" w:cs="宋体"/>
          <w:caps w:val="0"/>
          <w:color w:val="000000"/>
          <w:spacing w:val="0"/>
          <w:sz w:val="24"/>
          <w:szCs w:val="24"/>
          <w:highlight w:val="none"/>
          <w:lang w:val="en-US" w:eastAsia="zh-CN"/>
        </w:rPr>
        <w:t>4</w:t>
      </w:r>
      <w:r>
        <w:rPr>
          <w:rFonts w:hint="eastAsia" w:ascii="宋体" w:hAnsi="宋体" w:eastAsia="宋体" w:cs="宋体"/>
          <w:caps w:val="0"/>
          <w:color w:val="000000"/>
          <w:spacing w:val="0"/>
          <w:sz w:val="24"/>
          <w:szCs w:val="24"/>
          <w:highlight w:val="none"/>
        </w:rPr>
        <w:t>.2</w:t>
      </w:r>
      <w:r>
        <w:rPr>
          <w:rFonts w:hint="eastAsia" w:ascii="宋体" w:hAnsi="宋体" w:eastAsia="宋体" w:cs="宋体"/>
          <w:caps w:val="0"/>
          <w:color w:val="000000"/>
          <w:spacing w:val="0"/>
          <w:sz w:val="24"/>
          <w:szCs w:val="24"/>
          <w:highlight w:val="none"/>
          <w:lang w:val="en-US" w:eastAsia="zh-CN"/>
        </w:rPr>
        <w:t xml:space="preserve"> </w:t>
      </w:r>
      <w:r>
        <w:rPr>
          <w:rFonts w:hint="eastAsia" w:ascii="宋体" w:hAnsi="宋体" w:eastAsia="宋体" w:cs="宋体"/>
          <w:caps w:val="0"/>
          <w:color w:val="000000"/>
          <w:spacing w:val="0"/>
          <w:sz w:val="24"/>
          <w:szCs w:val="24"/>
          <w:highlight w:val="none"/>
        </w:rPr>
        <w:t>在评标过程中，如果投标人试图向</w:t>
      </w:r>
      <w:r>
        <w:rPr>
          <w:rFonts w:hint="eastAsia" w:ascii="宋体" w:hAnsi="宋体" w:eastAsia="宋体" w:cs="宋体"/>
          <w:caps w:val="0"/>
          <w:color w:val="000000"/>
          <w:spacing w:val="0"/>
          <w:sz w:val="24"/>
          <w:szCs w:val="24"/>
          <w:highlight w:val="none"/>
          <w:lang w:val="en-US" w:eastAsia="zh-CN"/>
        </w:rPr>
        <w:t>苏州万泰招投标代理公司</w:t>
      </w:r>
      <w:r>
        <w:rPr>
          <w:rFonts w:hint="eastAsia" w:ascii="宋体" w:hAnsi="宋体" w:eastAsia="宋体" w:cs="宋体"/>
          <w:caps w:val="0"/>
          <w:color w:val="000000"/>
          <w:spacing w:val="0"/>
          <w:sz w:val="24"/>
          <w:szCs w:val="24"/>
          <w:highlight w:val="none"/>
        </w:rPr>
        <w:t>和参与评标的人员施加任何影响，都将会导致其投标被拒绝。</w:t>
      </w:r>
    </w:p>
    <w:p w14:paraId="333BB1F2">
      <w:pPr>
        <w:pStyle w:val="41"/>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2</w:t>
      </w:r>
      <w:r>
        <w:rPr>
          <w:rFonts w:hint="eastAsia" w:ascii="宋体" w:hAnsi="宋体" w:eastAsia="宋体" w:cs="宋体"/>
          <w:caps w:val="0"/>
          <w:color w:val="000000"/>
          <w:spacing w:val="0"/>
          <w:sz w:val="24"/>
          <w:szCs w:val="24"/>
          <w:highlight w:val="none"/>
          <w:lang w:val="en-US" w:eastAsia="zh-CN"/>
        </w:rPr>
        <w:t>4</w:t>
      </w:r>
      <w:r>
        <w:rPr>
          <w:rFonts w:hint="eastAsia" w:ascii="宋体" w:hAnsi="宋体" w:eastAsia="宋体" w:cs="宋体"/>
          <w:caps w:val="0"/>
          <w:color w:val="000000"/>
          <w:spacing w:val="0"/>
          <w:sz w:val="24"/>
          <w:szCs w:val="24"/>
          <w:highlight w:val="none"/>
        </w:rPr>
        <w:t xml:space="preserve">.3 </w:t>
      </w:r>
      <w:r>
        <w:rPr>
          <w:rFonts w:hint="eastAsia" w:ascii="宋体" w:hAnsi="宋体" w:eastAsia="宋体" w:cs="宋体"/>
          <w:caps w:val="0"/>
          <w:color w:val="000000"/>
          <w:spacing w:val="0"/>
          <w:sz w:val="24"/>
          <w:szCs w:val="24"/>
          <w:highlight w:val="none"/>
          <w:lang w:val="en-US" w:eastAsia="zh-CN"/>
        </w:rPr>
        <w:t>苏州万泰招投标代理有限公司</w:t>
      </w:r>
      <w:r>
        <w:rPr>
          <w:rFonts w:hint="eastAsia" w:ascii="宋体" w:hAnsi="宋体" w:eastAsia="宋体" w:cs="宋体"/>
          <w:caps w:val="0"/>
          <w:color w:val="000000"/>
          <w:spacing w:val="0"/>
          <w:sz w:val="24"/>
          <w:szCs w:val="24"/>
          <w:highlight w:val="none"/>
        </w:rPr>
        <w:t>和评标委员会不向未中标的投标人解释未中标原因，也不公布评标过程中的相关细节。</w:t>
      </w:r>
    </w:p>
    <w:p w14:paraId="06D8AB53">
      <w:pPr>
        <w:pStyle w:val="41"/>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2</w:t>
      </w:r>
      <w:r>
        <w:rPr>
          <w:rFonts w:hint="eastAsia" w:ascii="宋体" w:hAnsi="宋体" w:eastAsia="宋体" w:cs="宋体"/>
          <w:caps w:val="0"/>
          <w:color w:val="000000"/>
          <w:spacing w:val="0"/>
          <w:sz w:val="24"/>
          <w:szCs w:val="24"/>
          <w:highlight w:val="none"/>
          <w:lang w:val="en-US" w:eastAsia="zh-CN"/>
        </w:rPr>
        <w:t>4</w:t>
      </w:r>
      <w:r>
        <w:rPr>
          <w:rFonts w:hint="eastAsia" w:ascii="宋体" w:hAnsi="宋体" w:eastAsia="宋体" w:cs="宋体"/>
          <w:caps w:val="0"/>
          <w:color w:val="000000"/>
          <w:spacing w:val="0"/>
          <w:sz w:val="24"/>
          <w:szCs w:val="24"/>
          <w:highlight w:val="none"/>
        </w:rPr>
        <w:t>.4 采用综合评分法的项目，未中标的投标人可于中标结果公告期限届满之日起通过苏采云系统查看自己的评审得分及排序情况。</w:t>
      </w:r>
    </w:p>
    <w:p w14:paraId="45825E02">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ascii="宋体" w:hAnsi="宋体" w:eastAsia="宋体" w:cs="宋体"/>
          <w:b/>
          <w:caps w:val="0"/>
          <w:color w:val="auto"/>
          <w:spacing w:val="0"/>
          <w:kern w:val="2"/>
          <w:sz w:val="24"/>
          <w:szCs w:val="24"/>
          <w:highlight w:val="none"/>
        </w:rPr>
      </w:pPr>
      <w:bookmarkStart w:id="162" w:name="_Toc16938548"/>
      <w:bookmarkStart w:id="163" w:name="_Toc20823304"/>
      <w:bookmarkStart w:id="164" w:name="_Toc513029232"/>
      <w:r>
        <w:rPr>
          <w:rFonts w:hint="eastAsia" w:ascii="宋体" w:hAnsi="宋体" w:eastAsia="宋体" w:cs="宋体"/>
          <w:b/>
          <w:caps w:val="0"/>
          <w:color w:val="auto"/>
          <w:spacing w:val="0"/>
          <w:kern w:val="2"/>
          <w:sz w:val="24"/>
          <w:szCs w:val="24"/>
          <w:highlight w:val="none"/>
        </w:rPr>
        <w:t>2</w:t>
      </w:r>
      <w:r>
        <w:rPr>
          <w:rFonts w:hint="eastAsia" w:ascii="宋体" w:hAnsi="宋体" w:eastAsia="宋体" w:cs="宋体"/>
          <w:b/>
          <w:caps w:val="0"/>
          <w:color w:val="auto"/>
          <w:spacing w:val="0"/>
          <w:kern w:val="2"/>
          <w:sz w:val="24"/>
          <w:szCs w:val="24"/>
          <w:highlight w:val="none"/>
          <w:lang w:val="en-US" w:eastAsia="zh-CN"/>
        </w:rPr>
        <w:t>5．</w:t>
      </w:r>
      <w:r>
        <w:rPr>
          <w:rFonts w:hint="eastAsia" w:ascii="宋体" w:hAnsi="宋体" w:eastAsia="宋体" w:cs="宋体"/>
          <w:b/>
          <w:caps w:val="0"/>
          <w:color w:val="auto"/>
          <w:spacing w:val="0"/>
          <w:kern w:val="2"/>
          <w:sz w:val="24"/>
          <w:szCs w:val="24"/>
          <w:highlight w:val="none"/>
        </w:rPr>
        <w:t>投标的澄清</w:t>
      </w:r>
      <w:bookmarkEnd w:id="162"/>
      <w:bookmarkEnd w:id="163"/>
      <w:bookmarkEnd w:id="164"/>
    </w:p>
    <w:p w14:paraId="0887E539">
      <w:pPr>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2</w:t>
      </w:r>
      <w:r>
        <w:rPr>
          <w:rFonts w:hint="eastAsia" w:ascii="宋体" w:hAnsi="宋体" w:eastAsia="宋体" w:cs="宋体"/>
          <w:caps w:val="0"/>
          <w:color w:val="000000"/>
          <w:spacing w:val="0"/>
          <w:sz w:val="24"/>
          <w:szCs w:val="24"/>
          <w:highlight w:val="none"/>
          <w:lang w:val="en-US" w:eastAsia="zh-CN"/>
        </w:rPr>
        <w:t>5</w:t>
      </w:r>
      <w:r>
        <w:rPr>
          <w:rFonts w:hint="eastAsia" w:ascii="宋体" w:hAnsi="宋体" w:eastAsia="宋体" w:cs="宋体"/>
          <w:caps w:val="0"/>
          <w:color w:val="000000"/>
          <w:spacing w:val="0"/>
          <w:sz w:val="24"/>
          <w:szCs w:val="24"/>
          <w:highlight w:val="none"/>
        </w:rPr>
        <w:t>.1</w:t>
      </w:r>
      <w:r>
        <w:rPr>
          <w:rFonts w:hint="eastAsia" w:ascii="宋体" w:hAnsi="宋体" w:eastAsia="宋体" w:cs="宋体"/>
          <w:caps w:val="0"/>
          <w:color w:val="000000"/>
          <w:spacing w:val="0"/>
          <w:sz w:val="24"/>
          <w:szCs w:val="24"/>
          <w:highlight w:val="none"/>
          <w:lang w:val="en-US" w:eastAsia="zh-CN"/>
        </w:rPr>
        <w:t xml:space="preserve"> </w:t>
      </w:r>
      <w:r>
        <w:rPr>
          <w:rFonts w:hint="eastAsia" w:ascii="宋体" w:hAnsi="宋体" w:eastAsia="宋体" w:cs="宋体"/>
          <w:caps w:val="0"/>
          <w:color w:val="000000"/>
          <w:spacing w:val="0"/>
          <w:sz w:val="24"/>
          <w:szCs w:val="24"/>
          <w:highlight w:val="none"/>
        </w:rPr>
        <w:t>评标期间，为有助于对投标文件的审查、评价和比较，评委会有权要求投标人对其投标文件进行澄清，但并非对每个投标人都作澄清要求。</w:t>
      </w:r>
    </w:p>
    <w:p w14:paraId="5B4065E5">
      <w:pPr>
        <w:pStyle w:val="532"/>
        <w:pageBreakBefore w:val="0"/>
        <w:kinsoku/>
        <w:wordWrap/>
        <w:overflowPunct/>
        <w:topLinePunct w:val="0"/>
        <w:autoSpaceDE/>
        <w:autoSpaceDN/>
        <w:bidi w:val="0"/>
        <w:adjustRightInd/>
        <w:snapToGrid/>
        <w:spacing w:line="440" w:lineRule="exact"/>
        <w:ind w:firstLine="500"/>
        <w:textAlignment w:val="auto"/>
        <w:outlineLvl w:val="9"/>
        <w:rPr>
          <w:rStyle w:val="199"/>
          <w:rFonts w:hint="eastAsia" w:ascii="宋体" w:hAnsi="宋体" w:eastAsia="宋体" w:cs="宋体"/>
          <w:b w:val="0"/>
          <w:caps w:val="0"/>
          <w:color w:val="000000"/>
          <w:spacing w:val="0"/>
          <w:sz w:val="24"/>
          <w:szCs w:val="24"/>
          <w:highlight w:val="none"/>
        </w:rPr>
      </w:pPr>
      <w:r>
        <w:rPr>
          <w:rStyle w:val="199"/>
          <w:rFonts w:hint="eastAsia" w:ascii="宋体" w:hAnsi="宋体" w:eastAsia="宋体" w:cs="宋体"/>
          <w:b w:val="0"/>
          <w:caps w:val="0"/>
          <w:color w:val="000000"/>
          <w:spacing w:val="0"/>
          <w:sz w:val="24"/>
          <w:szCs w:val="24"/>
          <w:highlight w:val="none"/>
        </w:rPr>
        <w:t>2</w:t>
      </w:r>
      <w:r>
        <w:rPr>
          <w:rStyle w:val="199"/>
          <w:rFonts w:hint="eastAsia" w:ascii="宋体" w:hAnsi="宋体" w:eastAsia="宋体" w:cs="宋体"/>
          <w:b w:val="0"/>
          <w:caps w:val="0"/>
          <w:color w:val="000000"/>
          <w:spacing w:val="0"/>
          <w:sz w:val="24"/>
          <w:szCs w:val="24"/>
          <w:highlight w:val="none"/>
          <w:lang w:val="en-US" w:eastAsia="zh-CN"/>
        </w:rPr>
        <w:t>5</w:t>
      </w:r>
      <w:r>
        <w:rPr>
          <w:rStyle w:val="199"/>
          <w:rFonts w:hint="eastAsia" w:ascii="宋体" w:hAnsi="宋体" w:eastAsia="宋体" w:cs="宋体"/>
          <w:b w:val="0"/>
          <w:caps w:val="0"/>
          <w:color w:val="000000"/>
          <w:spacing w:val="0"/>
          <w:sz w:val="24"/>
          <w:szCs w:val="24"/>
          <w:highlight w:val="none"/>
        </w:rPr>
        <w:t>.2</w:t>
      </w:r>
      <w:r>
        <w:rPr>
          <w:rStyle w:val="199"/>
          <w:rFonts w:hint="eastAsia" w:ascii="宋体" w:hAnsi="宋体" w:eastAsia="宋体" w:cs="宋体"/>
          <w:b w:val="0"/>
          <w:caps w:val="0"/>
          <w:color w:val="000000"/>
          <w:spacing w:val="0"/>
          <w:sz w:val="24"/>
          <w:szCs w:val="24"/>
          <w:highlight w:val="none"/>
          <w:lang w:val="en-US" w:eastAsia="zh-CN"/>
        </w:rPr>
        <w:t xml:space="preserve"> </w:t>
      </w:r>
      <w:r>
        <w:rPr>
          <w:rStyle w:val="199"/>
          <w:rFonts w:hint="eastAsia" w:ascii="宋体" w:hAnsi="宋体" w:eastAsia="宋体" w:cs="宋体"/>
          <w:b w:val="0"/>
          <w:caps w:val="0"/>
          <w:color w:val="000000"/>
          <w:spacing w:val="0"/>
          <w:sz w:val="24"/>
          <w:szCs w:val="24"/>
          <w:highlight w:val="none"/>
        </w:rPr>
        <w:t>接到评委会澄清要求的投标人应该派人按评委会通知的时间和格式在系统中澄清，并作为投标文件的补充部分，但投标的价格和实质性的内容不得做任何修改。</w:t>
      </w:r>
    </w:p>
    <w:p w14:paraId="5B666003">
      <w:pPr>
        <w:pageBreakBefore w:val="0"/>
        <w:kinsoku/>
        <w:wordWrap/>
        <w:overflowPunct/>
        <w:topLinePunct w:val="0"/>
        <w:autoSpaceDE/>
        <w:autoSpaceDN/>
        <w:bidi w:val="0"/>
        <w:adjustRightInd/>
        <w:snapToGrid/>
        <w:spacing w:line="440" w:lineRule="exact"/>
        <w:ind w:firstLine="510"/>
        <w:contextualSpacing/>
        <w:textAlignment w:val="auto"/>
        <w:rPr>
          <w:rFonts w:hint="eastAsia" w:ascii="宋体" w:hAnsi="宋体" w:eastAsia="宋体" w:cs="宋体"/>
          <w:caps w:val="0"/>
          <w:color w:val="000000"/>
          <w:spacing w:val="0"/>
          <w:sz w:val="24"/>
          <w:szCs w:val="24"/>
          <w:highlight w:val="none"/>
        </w:rPr>
      </w:pPr>
      <w:r>
        <w:rPr>
          <w:rStyle w:val="199"/>
          <w:rFonts w:hint="eastAsia" w:ascii="宋体" w:hAnsi="宋体" w:eastAsia="宋体" w:cs="宋体"/>
          <w:b/>
          <w:bCs/>
          <w:caps w:val="0"/>
          <w:color w:val="000000"/>
          <w:spacing w:val="0"/>
          <w:sz w:val="24"/>
          <w:szCs w:val="24"/>
          <w:highlight w:val="none"/>
          <w:lang w:val="zh-CN" w:eastAsia="zh-CN"/>
        </w:rPr>
        <w:t>本项目投标人的澄清、说明或者补正采用线上澄清：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Style w:val="199"/>
          <w:rFonts w:hint="eastAsia" w:ascii="宋体" w:hAnsi="宋体" w:eastAsia="宋体" w:cs="宋体"/>
          <w:b w:val="0"/>
          <w:caps w:val="0"/>
          <w:color w:val="000000"/>
          <w:spacing w:val="0"/>
          <w:sz w:val="24"/>
          <w:szCs w:val="24"/>
          <w:highlight w:val="none"/>
          <w:lang w:val="zh-CN" w:eastAsia="zh-CN"/>
        </w:rPr>
        <w:t>（此处规定时间的计算以系统中的倒计时间为准，</w:t>
      </w:r>
      <w:r>
        <w:rPr>
          <w:rStyle w:val="199"/>
          <w:rFonts w:hint="eastAsia" w:ascii="宋体" w:hAnsi="宋体" w:eastAsia="宋体" w:cs="宋体"/>
          <w:b w:val="0"/>
          <w:caps w:val="0"/>
          <w:color w:val="000000"/>
          <w:spacing w:val="0"/>
          <w:sz w:val="24"/>
          <w:szCs w:val="24"/>
          <w:highlight w:val="none"/>
          <w:lang w:val="en-US" w:eastAsia="zh-CN"/>
        </w:rPr>
        <w:t>投标人</w:t>
      </w:r>
      <w:r>
        <w:rPr>
          <w:rStyle w:val="199"/>
          <w:rFonts w:hint="eastAsia" w:ascii="宋体" w:hAnsi="宋体" w:eastAsia="宋体" w:cs="宋体"/>
          <w:b w:val="0"/>
          <w:caps w:val="0"/>
          <w:color w:val="000000"/>
          <w:spacing w:val="0"/>
          <w:sz w:val="24"/>
          <w:szCs w:val="24"/>
          <w:highlight w:val="none"/>
          <w:lang w:val="zh-CN" w:eastAsia="zh-CN"/>
        </w:rPr>
        <w:t>应随</w:t>
      </w:r>
      <w:r>
        <w:rPr>
          <w:rStyle w:val="199"/>
          <w:rFonts w:hint="eastAsia" w:ascii="宋体" w:hAnsi="宋体" w:eastAsia="宋体" w:cs="宋体"/>
          <w:b w:val="0"/>
          <w:caps w:val="0"/>
          <w:color w:val="000000"/>
          <w:spacing w:val="0"/>
          <w:sz w:val="24"/>
          <w:szCs w:val="24"/>
          <w:highlight w:val="none"/>
          <w:lang w:val="zh-CN" w:eastAsia="zh-CN" w:bidi="ar-SA"/>
        </w:rPr>
        <w:t>时保持系统在线，如因</w:t>
      </w:r>
      <w:r>
        <w:rPr>
          <w:rStyle w:val="199"/>
          <w:rFonts w:hint="eastAsia" w:ascii="宋体" w:hAnsi="宋体" w:eastAsia="宋体" w:cs="宋体"/>
          <w:b w:val="0"/>
          <w:caps w:val="0"/>
          <w:color w:val="000000"/>
          <w:spacing w:val="0"/>
          <w:sz w:val="24"/>
          <w:szCs w:val="24"/>
          <w:highlight w:val="none"/>
          <w:lang w:val="en-US" w:eastAsia="zh-CN" w:bidi="ar-SA"/>
        </w:rPr>
        <w:t>投标人</w:t>
      </w:r>
      <w:r>
        <w:rPr>
          <w:rStyle w:val="199"/>
          <w:rFonts w:hint="eastAsia" w:ascii="宋体" w:hAnsi="宋体" w:eastAsia="宋体" w:cs="宋体"/>
          <w:b w:val="0"/>
          <w:caps w:val="0"/>
          <w:color w:val="000000"/>
          <w:spacing w:val="0"/>
          <w:sz w:val="24"/>
          <w:szCs w:val="24"/>
          <w:highlight w:val="none"/>
          <w:lang w:val="zh-CN" w:eastAsia="zh-CN" w:bidi="ar-SA"/>
        </w:rPr>
        <w:t>自身原因未在规定时间内提交澄清确认资料的，导致的不利后果由</w:t>
      </w:r>
      <w:r>
        <w:rPr>
          <w:rStyle w:val="199"/>
          <w:rFonts w:hint="eastAsia" w:ascii="宋体" w:hAnsi="宋体" w:eastAsia="宋体" w:cs="宋体"/>
          <w:b w:val="0"/>
          <w:caps w:val="0"/>
          <w:color w:val="000000"/>
          <w:spacing w:val="0"/>
          <w:sz w:val="24"/>
          <w:szCs w:val="24"/>
          <w:highlight w:val="none"/>
          <w:lang w:val="en-US" w:eastAsia="zh-CN" w:bidi="ar-SA"/>
        </w:rPr>
        <w:t>投标人</w:t>
      </w:r>
      <w:r>
        <w:rPr>
          <w:rStyle w:val="199"/>
          <w:rFonts w:hint="eastAsia" w:ascii="宋体" w:hAnsi="宋体" w:eastAsia="宋体" w:cs="宋体"/>
          <w:b w:val="0"/>
          <w:caps w:val="0"/>
          <w:color w:val="000000"/>
          <w:spacing w:val="0"/>
          <w:sz w:val="24"/>
          <w:szCs w:val="24"/>
          <w:highlight w:val="none"/>
          <w:lang w:val="zh-CN" w:eastAsia="zh-CN" w:bidi="ar-SA"/>
        </w:rPr>
        <w:t>自行承担。）</w:t>
      </w:r>
    </w:p>
    <w:p w14:paraId="4454F8C0">
      <w:pPr>
        <w:pageBreakBefore w:val="0"/>
        <w:kinsoku/>
        <w:wordWrap/>
        <w:overflowPunct/>
        <w:topLinePunct w:val="0"/>
        <w:autoSpaceDE/>
        <w:autoSpaceDN/>
        <w:bidi w:val="0"/>
        <w:adjustRightInd/>
        <w:snapToGrid/>
        <w:spacing w:line="440" w:lineRule="exact"/>
        <w:ind w:firstLine="480"/>
        <w:contextualSpacing/>
        <w:textAlignment w:val="auto"/>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2</w:t>
      </w:r>
      <w:r>
        <w:rPr>
          <w:rFonts w:hint="eastAsia" w:ascii="宋体" w:hAnsi="宋体" w:eastAsia="宋体" w:cs="宋体"/>
          <w:caps w:val="0"/>
          <w:color w:val="000000"/>
          <w:spacing w:val="0"/>
          <w:sz w:val="24"/>
          <w:szCs w:val="24"/>
          <w:highlight w:val="none"/>
          <w:lang w:val="en-US" w:eastAsia="zh-CN"/>
        </w:rPr>
        <w:t>5</w:t>
      </w:r>
      <w:r>
        <w:rPr>
          <w:rFonts w:hint="eastAsia" w:ascii="宋体" w:hAnsi="宋体" w:eastAsia="宋体" w:cs="宋体"/>
          <w:caps w:val="0"/>
          <w:color w:val="000000"/>
          <w:spacing w:val="0"/>
          <w:sz w:val="24"/>
          <w:szCs w:val="24"/>
          <w:highlight w:val="none"/>
        </w:rPr>
        <w:t>.</w:t>
      </w:r>
      <w:r>
        <w:rPr>
          <w:rFonts w:hint="eastAsia" w:ascii="宋体" w:hAnsi="宋体" w:eastAsia="宋体" w:cs="宋体"/>
          <w:caps w:val="0"/>
          <w:color w:val="000000"/>
          <w:spacing w:val="0"/>
          <w:sz w:val="24"/>
          <w:szCs w:val="24"/>
          <w:highlight w:val="none"/>
          <w:lang w:val="en-US" w:eastAsia="zh-CN"/>
        </w:rPr>
        <w:t>3</w:t>
      </w:r>
      <w:r>
        <w:rPr>
          <w:rFonts w:hint="eastAsia" w:ascii="宋体" w:hAnsi="宋体" w:eastAsia="宋体" w:cs="宋体"/>
          <w:caps w:val="0"/>
          <w:color w:val="000000"/>
          <w:spacing w:val="0"/>
          <w:sz w:val="24"/>
          <w:szCs w:val="24"/>
          <w:highlight w:val="none"/>
        </w:rPr>
        <w:t xml:space="preserve"> 接到评委会澄清要求的投标人如未按规定做出澄清，其风险由投标人自行承担。</w:t>
      </w:r>
    </w:p>
    <w:p w14:paraId="3D594CB7">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ascii="宋体" w:hAnsi="宋体" w:eastAsia="宋体" w:cs="宋体"/>
          <w:b/>
          <w:caps w:val="0"/>
          <w:color w:val="auto"/>
          <w:spacing w:val="0"/>
          <w:kern w:val="2"/>
          <w:sz w:val="24"/>
          <w:szCs w:val="24"/>
          <w:highlight w:val="none"/>
        </w:rPr>
      </w:pPr>
      <w:bookmarkStart w:id="165" w:name="_Toc20823305"/>
      <w:bookmarkStart w:id="166" w:name="_Toc16938549"/>
      <w:bookmarkStart w:id="167" w:name="_Toc513029233"/>
      <w:r>
        <w:rPr>
          <w:rFonts w:hint="eastAsia" w:ascii="宋体" w:hAnsi="宋体" w:eastAsia="宋体" w:cs="宋体"/>
          <w:b/>
          <w:caps w:val="0"/>
          <w:color w:val="auto"/>
          <w:spacing w:val="0"/>
          <w:kern w:val="2"/>
          <w:sz w:val="24"/>
          <w:szCs w:val="24"/>
          <w:highlight w:val="none"/>
        </w:rPr>
        <w:t>2</w:t>
      </w:r>
      <w:r>
        <w:rPr>
          <w:rFonts w:hint="eastAsia" w:ascii="宋体" w:hAnsi="宋体" w:eastAsia="宋体" w:cs="宋体"/>
          <w:b/>
          <w:caps w:val="0"/>
          <w:color w:val="auto"/>
          <w:spacing w:val="0"/>
          <w:kern w:val="2"/>
          <w:sz w:val="24"/>
          <w:szCs w:val="24"/>
          <w:highlight w:val="none"/>
          <w:lang w:val="en-US" w:eastAsia="zh-CN"/>
        </w:rPr>
        <w:t>6．</w:t>
      </w:r>
      <w:r>
        <w:rPr>
          <w:rFonts w:hint="eastAsia" w:ascii="宋体" w:hAnsi="宋体" w:eastAsia="宋体" w:cs="宋体"/>
          <w:b/>
          <w:caps w:val="0"/>
          <w:color w:val="auto"/>
          <w:spacing w:val="0"/>
          <w:kern w:val="2"/>
          <w:sz w:val="24"/>
          <w:szCs w:val="24"/>
          <w:highlight w:val="none"/>
        </w:rPr>
        <w:t>对投标文件的</w:t>
      </w:r>
      <w:bookmarkEnd w:id="165"/>
      <w:bookmarkEnd w:id="166"/>
      <w:bookmarkEnd w:id="167"/>
      <w:r>
        <w:rPr>
          <w:rFonts w:hint="eastAsia" w:ascii="宋体" w:hAnsi="宋体" w:eastAsia="宋体" w:cs="宋体"/>
          <w:b/>
          <w:caps w:val="0"/>
          <w:color w:val="auto"/>
          <w:spacing w:val="0"/>
          <w:kern w:val="2"/>
          <w:sz w:val="24"/>
          <w:szCs w:val="24"/>
          <w:highlight w:val="none"/>
        </w:rPr>
        <w:t>初审</w:t>
      </w:r>
    </w:p>
    <w:p w14:paraId="7EF15B17">
      <w:pPr>
        <w:pageBreakBefore w:val="0"/>
        <w:kinsoku/>
        <w:wordWrap/>
        <w:overflowPunct/>
        <w:topLinePunct w:val="0"/>
        <w:autoSpaceDE/>
        <w:autoSpaceDN/>
        <w:bidi w:val="0"/>
        <w:adjustRightInd/>
        <w:snapToGrid/>
        <w:spacing w:line="440" w:lineRule="exact"/>
        <w:ind w:firstLine="480"/>
        <w:jc w:val="left"/>
        <w:textAlignment w:val="auto"/>
        <w:rPr>
          <w:rFonts w:hint="eastAsia" w:ascii="宋体" w:hAnsi="宋体" w:eastAsia="宋体" w:cs="宋体"/>
          <w:caps w:val="0"/>
          <w:color w:val="000000"/>
          <w:spacing w:val="0"/>
          <w:sz w:val="24"/>
          <w:szCs w:val="24"/>
          <w:highlight w:val="none"/>
        </w:rPr>
      </w:pPr>
      <w:bookmarkStart w:id="168" w:name="_Toc200451960"/>
      <w:r>
        <w:rPr>
          <w:rFonts w:hint="eastAsia" w:ascii="宋体" w:hAnsi="宋体" w:eastAsia="宋体" w:cs="宋体"/>
          <w:caps w:val="0"/>
          <w:color w:val="000000"/>
          <w:spacing w:val="0"/>
          <w:sz w:val="24"/>
          <w:szCs w:val="24"/>
          <w:highlight w:val="none"/>
        </w:rPr>
        <w:t>2</w:t>
      </w:r>
      <w:r>
        <w:rPr>
          <w:rFonts w:hint="eastAsia" w:ascii="宋体" w:hAnsi="宋体" w:eastAsia="宋体" w:cs="宋体"/>
          <w:caps w:val="0"/>
          <w:color w:val="000000"/>
          <w:spacing w:val="0"/>
          <w:sz w:val="24"/>
          <w:szCs w:val="24"/>
          <w:highlight w:val="none"/>
          <w:lang w:val="en-US" w:eastAsia="zh-CN"/>
        </w:rPr>
        <w:t>6</w:t>
      </w:r>
      <w:r>
        <w:rPr>
          <w:rFonts w:hint="eastAsia" w:ascii="宋体" w:hAnsi="宋体" w:eastAsia="宋体" w:cs="宋体"/>
          <w:caps w:val="0"/>
          <w:color w:val="000000"/>
          <w:spacing w:val="0"/>
          <w:sz w:val="24"/>
          <w:szCs w:val="24"/>
          <w:highlight w:val="none"/>
        </w:rPr>
        <w:t>.1</w:t>
      </w:r>
      <w:r>
        <w:rPr>
          <w:rFonts w:hint="eastAsia" w:ascii="宋体" w:hAnsi="宋体" w:eastAsia="宋体" w:cs="宋体"/>
          <w:bCs/>
          <w:caps w:val="0"/>
          <w:color w:val="000000"/>
          <w:spacing w:val="0"/>
          <w:sz w:val="24"/>
          <w:szCs w:val="24"/>
          <w:highlight w:val="none"/>
        </w:rPr>
        <w:t>投标文件初审分为资格审查和符合性审查。</w:t>
      </w:r>
    </w:p>
    <w:p w14:paraId="6E1D3177">
      <w:pPr>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bCs/>
          <w:caps w:val="0"/>
          <w:color w:val="000000"/>
          <w:spacing w:val="0"/>
          <w:sz w:val="24"/>
          <w:szCs w:val="24"/>
          <w:highlight w:val="none"/>
        </w:rPr>
      </w:pPr>
      <w:r>
        <w:rPr>
          <w:rFonts w:hint="eastAsia" w:ascii="宋体" w:hAnsi="宋体" w:eastAsia="宋体" w:cs="宋体"/>
          <w:caps w:val="0"/>
          <w:color w:val="000000"/>
          <w:spacing w:val="0"/>
          <w:sz w:val="24"/>
          <w:szCs w:val="24"/>
          <w:highlight w:val="none"/>
        </w:rPr>
        <w:t>2</w:t>
      </w:r>
      <w:r>
        <w:rPr>
          <w:rFonts w:hint="eastAsia" w:ascii="宋体" w:hAnsi="宋体" w:eastAsia="宋体" w:cs="宋体"/>
          <w:caps w:val="0"/>
          <w:color w:val="000000"/>
          <w:spacing w:val="0"/>
          <w:sz w:val="24"/>
          <w:szCs w:val="24"/>
          <w:highlight w:val="none"/>
          <w:lang w:val="en-US" w:eastAsia="zh-CN"/>
        </w:rPr>
        <w:t>6</w:t>
      </w:r>
      <w:r>
        <w:rPr>
          <w:rFonts w:hint="eastAsia" w:ascii="宋体" w:hAnsi="宋体" w:eastAsia="宋体" w:cs="宋体"/>
          <w:caps w:val="0"/>
          <w:color w:val="000000"/>
          <w:spacing w:val="0"/>
          <w:sz w:val="24"/>
          <w:szCs w:val="24"/>
          <w:highlight w:val="none"/>
        </w:rPr>
        <w:t>.1.1</w:t>
      </w:r>
      <w:r>
        <w:rPr>
          <w:rFonts w:hint="eastAsia" w:ascii="宋体" w:hAnsi="宋体" w:eastAsia="宋体" w:cs="宋体"/>
          <w:bCs/>
          <w:caps w:val="0"/>
          <w:color w:val="000000"/>
          <w:spacing w:val="0"/>
          <w:sz w:val="24"/>
          <w:szCs w:val="24"/>
          <w:highlight w:val="none"/>
        </w:rPr>
        <w:t>资格性审查</w:t>
      </w:r>
    </w:p>
    <w:p w14:paraId="3908CD51">
      <w:pPr>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采购人或者采购代理机构依法对投标人的资格进行审查。</w:t>
      </w:r>
    </w:p>
    <w:p w14:paraId="0346C283">
      <w:pPr>
        <w:pageBreakBefore w:val="0"/>
        <w:kinsoku/>
        <w:wordWrap/>
        <w:overflowPunct/>
        <w:topLinePunct w:val="0"/>
        <w:autoSpaceDE/>
        <w:autoSpaceDN/>
        <w:bidi w:val="0"/>
        <w:adjustRightInd/>
        <w:snapToGrid/>
        <w:spacing w:line="440" w:lineRule="exact"/>
        <w:ind w:firstLine="505"/>
        <w:textAlignment w:val="auto"/>
        <w:rPr>
          <w:rFonts w:hint="eastAsia" w:ascii="宋体" w:hAnsi="宋体" w:eastAsia="宋体" w:cs="宋体"/>
          <w:caps w:val="0"/>
          <w:color w:val="000000"/>
          <w:spacing w:val="0"/>
          <w:sz w:val="24"/>
          <w:szCs w:val="24"/>
          <w:highlight w:val="none"/>
          <w:lang w:val="zh-CN"/>
        </w:rPr>
      </w:pPr>
      <w:r>
        <w:rPr>
          <w:rFonts w:hint="eastAsia" w:ascii="宋体" w:hAnsi="宋体" w:eastAsia="宋体" w:cs="宋体"/>
          <w:caps w:val="0"/>
          <w:color w:val="000000"/>
          <w:spacing w:val="0"/>
          <w:sz w:val="24"/>
          <w:szCs w:val="24"/>
          <w:highlight w:val="none"/>
          <w:lang w:val="zh-CN"/>
        </w:rPr>
        <w:t>2</w:t>
      </w:r>
      <w:r>
        <w:rPr>
          <w:rFonts w:hint="eastAsia" w:ascii="宋体" w:hAnsi="宋体" w:eastAsia="宋体" w:cs="宋体"/>
          <w:caps w:val="0"/>
          <w:color w:val="000000"/>
          <w:spacing w:val="0"/>
          <w:sz w:val="24"/>
          <w:szCs w:val="24"/>
          <w:highlight w:val="none"/>
          <w:lang w:val="en-US" w:eastAsia="zh-CN"/>
        </w:rPr>
        <w:t>6</w:t>
      </w:r>
      <w:r>
        <w:rPr>
          <w:rFonts w:hint="eastAsia" w:ascii="宋体" w:hAnsi="宋体" w:eastAsia="宋体" w:cs="宋体"/>
          <w:caps w:val="0"/>
          <w:color w:val="000000"/>
          <w:spacing w:val="0"/>
          <w:sz w:val="24"/>
          <w:szCs w:val="24"/>
          <w:highlight w:val="none"/>
          <w:lang w:val="zh-CN"/>
        </w:rPr>
        <w:t>.1.</w:t>
      </w:r>
      <w:r>
        <w:rPr>
          <w:rFonts w:hint="eastAsia" w:ascii="宋体" w:hAnsi="宋体" w:eastAsia="宋体" w:cs="宋体"/>
          <w:caps w:val="0"/>
          <w:color w:val="000000"/>
          <w:spacing w:val="0"/>
          <w:sz w:val="24"/>
          <w:szCs w:val="24"/>
          <w:highlight w:val="none"/>
        </w:rPr>
        <w:t>1.1</w:t>
      </w:r>
      <w:r>
        <w:rPr>
          <w:rFonts w:hint="eastAsia" w:ascii="宋体" w:hAnsi="宋体" w:eastAsia="宋体" w:cs="宋体"/>
          <w:caps w:val="0"/>
          <w:color w:val="000000"/>
          <w:spacing w:val="0"/>
          <w:sz w:val="24"/>
          <w:szCs w:val="24"/>
          <w:highlight w:val="none"/>
          <w:lang w:val="zh-CN"/>
        </w:rPr>
        <w:t>关于信用查询：</w:t>
      </w:r>
    </w:p>
    <w:p w14:paraId="46457594">
      <w:pPr>
        <w:pageBreakBefore w:val="0"/>
        <w:kinsoku/>
        <w:wordWrap/>
        <w:overflowPunct/>
        <w:topLinePunct w:val="0"/>
        <w:autoSpaceDE/>
        <w:autoSpaceDN/>
        <w:bidi w:val="0"/>
        <w:adjustRightInd/>
        <w:snapToGrid/>
        <w:spacing w:line="440" w:lineRule="exact"/>
        <w:ind w:firstLine="505"/>
        <w:textAlignment w:val="auto"/>
        <w:rPr>
          <w:rFonts w:hint="eastAsia" w:ascii="宋体" w:hAnsi="宋体" w:eastAsia="宋体" w:cs="宋体"/>
          <w:caps w:val="0"/>
          <w:color w:val="000000"/>
          <w:spacing w:val="0"/>
          <w:sz w:val="24"/>
          <w:szCs w:val="24"/>
          <w:highlight w:val="none"/>
          <w:lang w:val="zh-CN"/>
        </w:rPr>
      </w:pPr>
      <w:r>
        <w:rPr>
          <w:rFonts w:hint="eastAsia" w:ascii="宋体" w:hAnsi="宋体" w:eastAsia="宋体" w:cs="宋体"/>
          <w:caps w:val="0"/>
          <w:color w:val="000000"/>
          <w:spacing w:val="0"/>
          <w:sz w:val="24"/>
          <w:szCs w:val="24"/>
          <w:highlight w:val="none"/>
          <w:lang w:val="zh-CN"/>
        </w:rPr>
        <w:t>2</w:t>
      </w:r>
      <w:r>
        <w:rPr>
          <w:rFonts w:hint="eastAsia" w:ascii="宋体" w:hAnsi="宋体" w:eastAsia="宋体" w:cs="宋体"/>
          <w:caps w:val="0"/>
          <w:color w:val="000000"/>
          <w:spacing w:val="0"/>
          <w:sz w:val="24"/>
          <w:szCs w:val="24"/>
          <w:highlight w:val="none"/>
          <w:lang w:val="en-US" w:eastAsia="zh-CN"/>
        </w:rPr>
        <w:t>6</w:t>
      </w:r>
      <w:r>
        <w:rPr>
          <w:rFonts w:hint="eastAsia" w:ascii="宋体" w:hAnsi="宋体" w:eastAsia="宋体" w:cs="宋体"/>
          <w:caps w:val="0"/>
          <w:color w:val="000000"/>
          <w:spacing w:val="0"/>
          <w:sz w:val="24"/>
          <w:szCs w:val="24"/>
          <w:highlight w:val="none"/>
          <w:lang w:val="zh-CN"/>
        </w:rPr>
        <w:t>.1.1.1.1根据政府采购法及相关法规，以及苏州市财政局《关于印发苏州市市级政府采购信用记录查询和使用工作试行办法的通知》（苏财购（2017）11号）文件的规定，将对供应商进行信用查询。</w:t>
      </w:r>
    </w:p>
    <w:p w14:paraId="78155DDA">
      <w:pPr>
        <w:pageBreakBefore w:val="0"/>
        <w:kinsoku/>
        <w:wordWrap/>
        <w:overflowPunct/>
        <w:topLinePunct w:val="0"/>
        <w:autoSpaceDE/>
        <w:autoSpaceDN/>
        <w:bidi w:val="0"/>
        <w:adjustRightInd/>
        <w:snapToGrid/>
        <w:spacing w:line="440" w:lineRule="exact"/>
        <w:ind w:firstLine="505"/>
        <w:textAlignment w:val="auto"/>
        <w:rPr>
          <w:rFonts w:hint="eastAsia" w:ascii="宋体" w:hAnsi="宋体" w:eastAsia="宋体" w:cs="宋体"/>
          <w:caps w:val="0"/>
          <w:color w:val="000000"/>
          <w:spacing w:val="0"/>
          <w:sz w:val="24"/>
          <w:szCs w:val="24"/>
          <w:highlight w:val="none"/>
          <w:lang w:val="zh-CN"/>
        </w:rPr>
      </w:pPr>
      <w:r>
        <w:rPr>
          <w:rFonts w:hint="eastAsia" w:ascii="宋体" w:hAnsi="宋体" w:eastAsia="宋体" w:cs="宋体"/>
          <w:caps w:val="0"/>
          <w:color w:val="000000"/>
          <w:spacing w:val="0"/>
          <w:sz w:val="24"/>
          <w:szCs w:val="24"/>
          <w:highlight w:val="none"/>
          <w:lang w:val="zh-CN"/>
        </w:rPr>
        <w:t>2</w:t>
      </w:r>
      <w:r>
        <w:rPr>
          <w:rFonts w:hint="eastAsia" w:ascii="宋体" w:hAnsi="宋体" w:eastAsia="宋体" w:cs="宋体"/>
          <w:caps w:val="0"/>
          <w:color w:val="000000"/>
          <w:spacing w:val="0"/>
          <w:sz w:val="24"/>
          <w:szCs w:val="24"/>
          <w:highlight w:val="none"/>
          <w:lang w:val="en-US" w:eastAsia="zh-CN"/>
        </w:rPr>
        <w:t>6</w:t>
      </w:r>
      <w:r>
        <w:rPr>
          <w:rFonts w:hint="eastAsia" w:ascii="宋体" w:hAnsi="宋体" w:eastAsia="宋体" w:cs="宋体"/>
          <w:caps w:val="0"/>
          <w:color w:val="000000"/>
          <w:spacing w:val="0"/>
          <w:sz w:val="24"/>
          <w:szCs w:val="24"/>
          <w:highlight w:val="none"/>
          <w:lang w:val="zh-CN"/>
        </w:rPr>
        <w:t>.1.</w:t>
      </w:r>
      <w:r>
        <w:rPr>
          <w:rFonts w:hint="eastAsia" w:ascii="宋体" w:hAnsi="宋体" w:eastAsia="宋体" w:cs="宋体"/>
          <w:caps w:val="0"/>
          <w:color w:val="000000"/>
          <w:spacing w:val="0"/>
          <w:sz w:val="24"/>
          <w:szCs w:val="24"/>
          <w:highlight w:val="none"/>
        </w:rPr>
        <w:t>1.1.2</w:t>
      </w:r>
      <w:r>
        <w:rPr>
          <w:rFonts w:hint="eastAsia" w:ascii="宋体" w:hAnsi="宋体" w:eastAsia="宋体" w:cs="宋体"/>
          <w:caps w:val="0"/>
          <w:color w:val="000000"/>
          <w:spacing w:val="0"/>
          <w:sz w:val="24"/>
          <w:szCs w:val="24"/>
          <w:highlight w:val="none"/>
          <w:lang w:val="zh-CN"/>
        </w:rPr>
        <w:t>查询时间：投标文件递交截止时间。</w:t>
      </w:r>
    </w:p>
    <w:p w14:paraId="707EDFBD">
      <w:pPr>
        <w:pageBreakBefore w:val="0"/>
        <w:kinsoku/>
        <w:wordWrap/>
        <w:overflowPunct/>
        <w:topLinePunct w:val="0"/>
        <w:autoSpaceDE/>
        <w:autoSpaceDN/>
        <w:bidi w:val="0"/>
        <w:adjustRightInd/>
        <w:snapToGrid/>
        <w:spacing w:line="440" w:lineRule="exact"/>
        <w:ind w:firstLine="505"/>
        <w:textAlignment w:val="auto"/>
        <w:rPr>
          <w:rFonts w:hint="eastAsia" w:ascii="宋体" w:hAnsi="宋体" w:eastAsia="宋体" w:cs="宋体"/>
          <w:caps w:val="0"/>
          <w:color w:val="000000"/>
          <w:spacing w:val="0"/>
          <w:sz w:val="24"/>
          <w:szCs w:val="24"/>
          <w:highlight w:val="none"/>
          <w:lang w:val="zh-CN"/>
        </w:rPr>
      </w:pPr>
      <w:r>
        <w:rPr>
          <w:rFonts w:hint="eastAsia" w:ascii="宋体" w:hAnsi="宋体" w:eastAsia="宋体" w:cs="宋体"/>
          <w:caps w:val="0"/>
          <w:color w:val="000000"/>
          <w:spacing w:val="0"/>
          <w:sz w:val="24"/>
          <w:szCs w:val="24"/>
          <w:highlight w:val="none"/>
          <w:lang w:val="zh-CN"/>
        </w:rPr>
        <w:t>2</w:t>
      </w:r>
      <w:r>
        <w:rPr>
          <w:rFonts w:hint="eastAsia" w:ascii="宋体" w:hAnsi="宋体" w:eastAsia="宋体" w:cs="宋体"/>
          <w:caps w:val="0"/>
          <w:color w:val="000000"/>
          <w:spacing w:val="0"/>
          <w:sz w:val="24"/>
          <w:szCs w:val="24"/>
          <w:highlight w:val="none"/>
          <w:lang w:val="en-US" w:eastAsia="zh-CN"/>
        </w:rPr>
        <w:t>6</w:t>
      </w:r>
      <w:r>
        <w:rPr>
          <w:rFonts w:hint="eastAsia" w:ascii="宋体" w:hAnsi="宋体" w:eastAsia="宋体" w:cs="宋体"/>
          <w:caps w:val="0"/>
          <w:color w:val="000000"/>
          <w:spacing w:val="0"/>
          <w:sz w:val="24"/>
          <w:szCs w:val="24"/>
          <w:highlight w:val="none"/>
          <w:lang w:val="zh-CN"/>
        </w:rPr>
        <w:t>.1.1.1.3查询渠道：</w:t>
      </w:r>
      <w:r>
        <w:rPr>
          <w:rFonts w:hint="eastAsia" w:ascii="宋体" w:hAnsi="宋体" w:eastAsia="宋体" w:cs="宋体"/>
          <w:spacing w:val="0"/>
          <w:sz w:val="24"/>
          <w:szCs w:val="24"/>
          <w:lang w:val="zh-CN"/>
        </w:rPr>
        <w:t>通过“信用中国”网站等渠道查询相关主体信用记录。</w:t>
      </w:r>
    </w:p>
    <w:p w14:paraId="1F6F78F4">
      <w:pPr>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bCs/>
          <w:caps w:val="0"/>
          <w:color w:val="000000"/>
          <w:spacing w:val="0"/>
          <w:sz w:val="24"/>
          <w:szCs w:val="24"/>
          <w:highlight w:val="none"/>
        </w:rPr>
      </w:pPr>
      <w:r>
        <w:rPr>
          <w:rFonts w:hint="eastAsia" w:ascii="宋体" w:hAnsi="宋体" w:eastAsia="宋体" w:cs="宋体"/>
          <w:caps w:val="0"/>
          <w:color w:val="000000"/>
          <w:spacing w:val="0"/>
          <w:sz w:val="24"/>
          <w:szCs w:val="24"/>
          <w:highlight w:val="none"/>
        </w:rPr>
        <w:t>2</w:t>
      </w:r>
      <w:r>
        <w:rPr>
          <w:rFonts w:hint="eastAsia" w:ascii="宋体" w:hAnsi="宋体" w:eastAsia="宋体" w:cs="宋体"/>
          <w:caps w:val="0"/>
          <w:color w:val="000000"/>
          <w:spacing w:val="0"/>
          <w:sz w:val="24"/>
          <w:szCs w:val="24"/>
          <w:highlight w:val="none"/>
          <w:lang w:val="en-US" w:eastAsia="zh-CN"/>
        </w:rPr>
        <w:t>6</w:t>
      </w:r>
      <w:r>
        <w:rPr>
          <w:rFonts w:hint="eastAsia" w:ascii="宋体" w:hAnsi="宋体" w:eastAsia="宋体" w:cs="宋体"/>
          <w:caps w:val="0"/>
          <w:color w:val="000000"/>
          <w:spacing w:val="0"/>
          <w:sz w:val="24"/>
          <w:szCs w:val="24"/>
          <w:highlight w:val="none"/>
        </w:rPr>
        <w:t xml:space="preserve">.1.2 </w:t>
      </w:r>
      <w:r>
        <w:rPr>
          <w:rFonts w:hint="eastAsia" w:ascii="宋体" w:hAnsi="宋体" w:eastAsia="宋体" w:cs="宋体"/>
          <w:bCs/>
          <w:caps w:val="0"/>
          <w:color w:val="000000"/>
          <w:spacing w:val="0"/>
          <w:sz w:val="24"/>
          <w:szCs w:val="24"/>
          <w:highlight w:val="none"/>
        </w:rPr>
        <w:t>符合性审查：</w:t>
      </w:r>
    </w:p>
    <w:p w14:paraId="47714253">
      <w:pPr>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bCs/>
          <w:caps w:val="0"/>
          <w:color w:val="000000"/>
          <w:spacing w:val="0"/>
          <w:sz w:val="24"/>
          <w:szCs w:val="24"/>
          <w:highlight w:val="none"/>
        </w:rPr>
      </w:pPr>
      <w:r>
        <w:rPr>
          <w:rFonts w:hint="eastAsia" w:ascii="宋体" w:hAnsi="宋体" w:eastAsia="宋体" w:cs="宋体"/>
          <w:bCs/>
          <w:caps w:val="0"/>
          <w:color w:val="000000"/>
          <w:spacing w:val="0"/>
          <w:sz w:val="24"/>
          <w:szCs w:val="24"/>
          <w:highlight w:val="none"/>
        </w:rPr>
        <w:t>依据招标文件的规定，由评委会对投标文件进行审查，以确定是否对招标文件的实质性要求作出响应。</w:t>
      </w:r>
    </w:p>
    <w:p w14:paraId="0D1FDAA4">
      <w:pPr>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2</w:t>
      </w:r>
      <w:r>
        <w:rPr>
          <w:rFonts w:hint="eastAsia" w:ascii="宋体" w:hAnsi="宋体" w:eastAsia="宋体" w:cs="宋体"/>
          <w:caps w:val="0"/>
          <w:color w:val="000000"/>
          <w:spacing w:val="0"/>
          <w:sz w:val="24"/>
          <w:szCs w:val="24"/>
          <w:highlight w:val="none"/>
          <w:lang w:val="en-US" w:eastAsia="zh-CN"/>
        </w:rPr>
        <w:t>6</w:t>
      </w:r>
      <w:r>
        <w:rPr>
          <w:rFonts w:hint="eastAsia" w:ascii="宋体" w:hAnsi="宋体" w:eastAsia="宋体" w:cs="宋体"/>
          <w:caps w:val="0"/>
          <w:color w:val="000000"/>
          <w:spacing w:val="0"/>
          <w:sz w:val="24"/>
          <w:szCs w:val="24"/>
          <w:highlight w:val="none"/>
        </w:rPr>
        <w:t>.2 在详细评标之前，评委会将首先审查每份投标文件是否实质性响应了招标文件的要求。实质性响应的投标应该是与招标文件要求的全部条款、条件和规格相符，没有重大偏离或保留的投标。</w:t>
      </w:r>
    </w:p>
    <w:p w14:paraId="5315407E">
      <w:pPr>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bCs/>
          <w:caps w:val="0"/>
          <w:color w:val="000000"/>
          <w:spacing w:val="0"/>
          <w:sz w:val="24"/>
          <w:szCs w:val="24"/>
          <w:highlight w:val="none"/>
        </w:rPr>
      </w:pPr>
      <w:r>
        <w:rPr>
          <w:rFonts w:hint="eastAsia" w:ascii="宋体" w:hAnsi="宋体" w:eastAsia="宋体" w:cs="宋体"/>
          <w:caps w:val="0"/>
          <w:color w:val="000000"/>
          <w:spacing w:val="0"/>
          <w:sz w:val="24"/>
          <w:szCs w:val="24"/>
          <w:highlight w:val="none"/>
        </w:rPr>
        <w:t>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w:t>
      </w:r>
      <w:r>
        <w:rPr>
          <w:rFonts w:hint="eastAsia" w:ascii="宋体" w:hAnsi="宋体" w:eastAsia="宋体" w:cs="宋体"/>
          <w:bCs/>
          <w:caps w:val="0"/>
          <w:color w:val="000000"/>
          <w:spacing w:val="0"/>
          <w:sz w:val="24"/>
          <w:szCs w:val="24"/>
          <w:highlight w:val="none"/>
        </w:rPr>
        <w:t>评委会决定投标文件的响应性只根据投标文件本身的内容，而不寻求外部的证据。</w:t>
      </w:r>
    </w:p>
    <w:p w14:paraId="361DFA7E">
      <w:pPr>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bCs/>
          <w:caps w:val="0"/>
          <w:color w:val="000000"/>
          <w:spacing w:val="0"/>
          <w:sz w:val="24"/>
          <w:szCs w:val="24"/>
          <w:highlight w:val="none"/>
        </w:rPr>
      </w:pPr>
      <w:r>
        <w:rPr>
          <w:rFonts w:hint="eastAsia" w:ascii="宋体" w:hAnsi="宋体" w:eastAsia="宋体" w:cs="宋体"/>
          <w:caps w:val="0"/>
          <w:color w:val="000000"/>
          <w:spacing w:val="0"/>
          <w:sz w:val="24"/>
          <w:szCs w:val="24"/>
          <w:highlight w:val="none"/>
        </w:rPr>
        <w:t>2</w:t>
      </w:r>
      <w:r>
        <w:rPr>
          <w:rFonts w:hint="eastAsia" w:ascii="宋体" w:hAnsi="宋体" w:eastAsia="宋体" w:cs="宋体"/>
          <w:caps w:val="0"/>
          <w:color w:val="000000"/>
          <w:spacing w:val="0"/>
          <w:sz w:val="24"/>
          <w:szCs w:val="24"/>
          <w:highlight w:val="none"/>
          <w:lang w:val="en-US" w:eastAsia="zh-CN"/>
        </w:rPr>
        <w:t>6</w:t>
      </w:r>
      <w:r>
        <w:rPr>
          <w:rFonts w:hint="eastAsia" w:ascii="宋体" w:hAnsi="宋体" w:eastAsia="宋体" w:cs="宋体"/>
          <w:caps w:val="0"/>
          <w:color w:val="000000"/>
          <w:spacing w:val="0"/>
          <w:sz w:val="24"/>
          <w:szCs w:val="24"/>
          <w:highlight w:val="none"/>
        </w:rPr>
        <w:t xml:space="preserve">.3 </w:t>
      </w:r>
      <w:r>
        <w:rPr>
          <w:rFonts w:hint="eastAsia" w:ascii="宋体" w:hAnsi="宋体" w:eastAsia="宋体" w:cs="宋体"/>
          <w:bCs/>
          <w:caps w:val="0"/>
          <w:color w:val="000000"/>
          <w:spacing w:val="0"/>
          <w:sz w:val="24"/>
          <w:szCs w:val="24"/>
          <w:highlight w:val="none"/>
        </w:rPr>
        <w:t>如果投标文件实质上没有响应招标文件的要求，评委会将予以拒绝，投标人不得通过修改或撤销不合要求的偏离或保留而使其投标成为实质性响应的投标。</w:t>
      </w:r>
    </w:p>
    <w:p w14:paraId="04E58A91">
      <w:pPr>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bCs/>
          <w:caps w:val="0"/>
          <w:color w:val="000000"/>
          <w:spacing w:val="0"/>
          <w:sz w:val="24"/>
          <w:szCs w:val="24"/>
          <w:highlight w:val="none"/>
        </w:rPr>
      </w:pPr>
      <w:r>
        <w:rPr>
          <w:rFonts w:hint="eastAsia" w:ascii="宋体" w:hAnsi="宋体" w:eastAsia="宋体" w:cs="宋体"/>
          <w:caps w:val="0"/>
          <w:color w:val="000000"/>
          <w:spacing w:val="0"/>
          <w:sz w:val="24"/>
          <w:szCs w:val="24"/>
          <w:highlight w:val="none"/>
        </w:rPr>
        <w:t>2</w:t>
      </w:r>
      <w:r>
        <w:rPr>
          <w:rFonts w:hint="eastAsia" w:ascii="宋体" w:hAnsi="宋体" w:eastAsia="宋体" w:cs="宋体"/>
          <w:caps w:val="0"/>
          <w:color w:val="000000"/>
          <w:spacing w:val="0"/>
          <w:sz w:val="24"/>
          <w:szCs w:val="24"/>
          <w:highlight w:val="none"/>
          <w:lang w:val="en-US" w:eastAsia="zh-CN"/>
        </w:rPr>
        <w:t>6</w:t>
      </w:r>
      <w:r>
        <w:rPr>
          <w:rFonts w:hint="eastAsia" w:ascii="宋体" w:hAnsi="宋体" w:eastAsia="宋体" w:cs="宋体"/>
          <w:caps w:val="0"/>
          <w:color w:val="000000"/>
          <w:spacing w:val="0"/>
          <w:sz w:val="24"/>
          <w:szCs w:val="24"/>
          <w:highlight w:val="none"/>
        </w:rPr>
        <w:t>.4 投标文件报价出现前后不一致的，按下列规定修正：</w:t>
      </w:r>
    </w:p>
    <w:p w14:paraId="523ECDF6">
      <w:pPr>
        <w:pageBreakBefore w:val="0"/>
        <w:kinsoku/>
        <w:wordWrap/>
        <w:overflowPunct/>
        <w:topLinePunct w:val="0"/>
        <w:autoSpaceDE/>
        <w:autoSpaceDN/>
        <w:bidi w:val="0"/>
        <w:adjustRightInd/>
        <w:snapToGrid/>
        <w:spacing w:line="440" w:lineRule="exact"/>
        <w:ind w:firstLine="480"/>
        <w:jc w:val="left"/>
        <w:textAlignment w:val="auto"/>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（1）投标文件中开标一览表（报价表）内容与投标文件中相应内容不一致的，以开标一览表（报价表）为准；</w:t>
      </w:r>
    </w:p>
    <w:p w14:paraId="69C540CC">
      <w:pPr>
        <w:pageBreakBefore w:val="0"/>
        <w:kinsoku/>
        <w:wordWrap/>
        <w:overflowPunct/>
        <w:topLinePunct w:val="0"/>
        <w:autoSpaceDE/>
        <w:autoSpaceDN/>
        <w:bidi w:val="0"/>
        <w:adjustRightInd/>
        <w:snapToGrid/>
        <w:spacing w:line="440" w:lineRule="exact"/>
        <w:ind w:firstLine="480"/>
        <w:jc w:val="left"/>
        <w:textAlignment w:val="auto"/>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（2）大写金额和小写金额不一致的，以大写金额为准；</w:t>
      </w:r>
    </w:p>
    <w:p w14:paraId="0C520E7C">
      <w:pPr>
        <w:pageBreakBefore w:val="0"/>
        <w:kinsoku/>
        <w:wordWrap/>
        <w:overflowPunct/>
        <w:topLinePunct w:val="0"/>
        <w:autoSpaceDE/>
        <w:autoSpaceDN/>
        <w:bidi w:val="0"/>
        <w:adjustRightInd/>
        <w:snapToGrid/>
        <w:spacing w:line="440" w:lineRule="exact"/>
        <w:ind w:firstLine="480"/>
        <w:jc w:val="left"/>
        <w:textAlignment w:val="auto"/>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（3）单价金额小数点或者百分比有明显错位的，以开标一览表的总价为准，并修改单价；</w:t>
      </w:r>
    </w:p>
    <w:p w14:paraId="1A9600A3">
      <w:pPr>
        <w:pageBreakBefore w:val="0"/>
        <w:kinsoku/>
        <w:wordWrap/>
        <w:overflowPunct/>
        <w:topLinePunct w:val="0"/>
        <w:autoSpaceDE/>
        <w:autoSpaceDN/>
        <w:bidi w:val="0"/>
        <w:adjustRightInd/>
        <w:snapToGrid/>
        <w:spacing w:line="440" w:lineRule="exact"/>
        <w:ind w:firstLine="480"/>
        <w:jc w:val="left"/>
        <w:textAlignment w:val="auto"/>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（4）总价金额与按单价汇总金额不一致的，以单价金额计算结果为准。</w:t>
      </w:r>
    </w:p>
    <w:p w14:paraId="333D00B9">
      <w:pPr>
        <w:pageBreakBefore w:val="0"/>
        <w:kinsoku/>
        <w:wordWrap/>
        <w:overflowPunct/>
        <w:topLinePunct w:val="0"/>
        <w:autoSpaceDE/>
        <w:autoSpaceDN/>
        <w:bidi w:val="0"/>
        <w:adjustRightInd/>
        <w:snapToGrid/>
        <w:spacing w:line="440" w:lineRule="exact"/>
        <w:ind w:firstLine="480"/>
        <w:jc w:val="left"/>
        <w:textAlignment w:val="auto"/>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同时出现两种以上不一致的，按照前款规定的顺序修正。修正后的报价按照财政部87号令第五十一条第二款的规定经投标人确认后产生约束力。</w:t>
      </w:r>
    </w:p>
    <w:p w14:paraId="6E8DBF65">
      <w:pPr>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bCs/>
          <w:caps w:val="0"/>
          <w:color w:val="000000"/>
          <w:spacing w:val="0"/>
          <w:sz w:val="24"/>
          <w:szCs w:val="24"/>
          <w:highlight w:val="none"/>
        </w:rPr>
      </w:pPr>
      <w:r>
        <w:rPr>
          <w:rFonts w:hint="eastAsia" w:ascii="宋体" w:hAnsi="宋体" w:eastAsia="宋体" w:cs="宋体"/>
          <w:caps w:val="0"/>
          <w:color w:val="000000"/>
          <w:spacing w:val="0"/>
          <w:sz w:val="24"/>
          <w:szCs w:val="24"/>
          <w:highlight w:val="none"/>
        </w:rPr>
        <w:t>2</w:t>
      </w:r>
      <w:r>
        <w:rPr>
          <w:rFonts w:hint="eastAsia" w:ascii="宋体" w:hAnsi="宋体" w:eastAsia="宋体" w:cs="宋体"/>
          <w:caps w:val="0"/>
          <w:color w:val="000000"/>
          <w:spacing w:val="0"/>
          <w:sz w:val="24"/>
          <w:szCs w:val="24"/>
          <w:highlight w:val="none"/>
          <w:lang w:val="en-US" w:eastAsia="zh-CN"/>
        </w:rPr>
        <w:t>6</w:t>
      </w:r>
      <w:r>
        <w:rPr>
          <w:rFonts w:hint="eastAsia" w:ascii="宋体" w:hAnsi="宋体" w:eastAsia="宋体" w:cs="宋体"/>
          <w:caps w:val="0"/>
          <w:color w:val="000000"/>
          <w:spacing w:val="0"/>
          <w:sz w:val="24"/>
          <w:szCs w:val="24"/>
          <w:highlight w:val="none"/>
        </w:rPr>
        <w:t xml:space="preserve">.5 </w:t>
      </w:r>
      <w:r>
        <w:rPr>
          <w:rFonts w:hint="eastAsia" w:ascii="宋体" w:hAnsi="宋体" w:eastAsia="宋体" w:cs="宋体"/>
          <w:bCs/>
          <w:caps w:val="0"/>
          <w:color w:val="000000"/>
          <w:spacing w:val="0"/>
          <w:sz w:val="24"/>
          <w:szCs w:val="24"/>
          <w:highlight w:val="none"/>
        </w:rPr>
        <w:t>评委会将允许修正投标文件中不构成重大偏离的、微小的、非正规的、不一致的或不规则的地方，但这些修改不能影响任何投标人相应的名次排列。</w:t>
      </w:r>
    </w:p>
    <w:p w14:paraId="525DE732">
      <w:pPr>
        <w:pStyle w:val="540"/>
        <w:pageBreakBefore w:val="0"/>
        <w:kinsoku/>
        <w:wordWrap/>
        <w:overflowPunct/>
        <w:topLinePunct w:val="0"/>
        <w:autoSpaceDE/>
        <w:autoSpaceDN/>
        <w:bidi w:val="0"/>
        <w:adjustRightInd/>
        <w:snapToGrid/>
        <w:spacing w:line="440" w:lineRule="exact"/>
        <w:ind w:firstLine="500"/>
        <w:textAlignment w:val="auto"/>
        <w:outlineLvl w:val="9"/>
        <w:rPr>
          <w:rStyle w:val="199"/>
          <w:rFonts w:hint="eastAsia" w:ascii="宋体" w:hAnsi="宋体" w:eastAsia="宋体" w:cs="宋体"/>
          <w:b w:val="0"/>
          <w:caps w:val="0"/>
          <w:color w:val="000000"/>
          <w:spacing w:val="0"/>
          <w:sz w:val="24"/>
          <w:szCs w:val="24"/>
          <w:highlight w:val="none"/>
        </w:rPr>
      </w:pPr>
      <w:r>
        <w:rPr>
          <w:rStyle w:val="199"/>
          <w:rFonts w:hint="eastAsia" w:ascii="宋体" w:hAnsi="宋体" w:eastAsia="宋体" w:cs="宋体"/>
          <w:b w:val="0"/>
          <w:caps w:val="0"/>
          <w:color w:val="000000"/>
          <w:spacing w:val="0"/>
          <w:sz w:val="24"/>
          <w:szCs w:val="24"/>
          <w:highlight w:val="none"/>
        </w:rPr>
        <w:t>2</w:t>
      </w:r>
      <w:r>
        <w:rPr>
          <w:rStyle w:val="199"/>
          <w:rFonts w:hint="eastAsia" w:ascii="宋体" w:hAnsi="宋体" w:eastAsia="宋体" w:cs="宋体"/>
          <w:b w:val="0"/>
          <w:caps w:val="0"/>
          <w:color w:val="000000"/>
          <w:spacing w:val="0"/>
          <w:sz w:val="24"/>
          <w:szCs w:val="24"/>
          <w:highlight w:val="none"/>
          <w:lang w:val="en-US" w:eastAsia="zh-CN"/>
        </w:rPr>
        <w:t>6</w:t>
      </w:r>
      <w:r>
        <w:rPr>
          <w:rStyle w:val="199"/>
          <w:rFonts w:hint="eastAsia" w:ascii="宋体" w:hAnsi="宋体" w:eastAsia="宋体" w:cs="宋体"/>
          <w:b w:val="0"/>
          <w:caps w:val="0"/>
          <w:color w:val="000000"/>
          <w:spacing w:val="0"/>
          <w:sz w:val="24"/>
          <w:szCs w:val="24"/>
          <w:highlight w:val="none"/>
        </w:rPr>
        <w:t>.6 投标人在开、评标全过程中应保持通讯畅通，并安排专人与</w:t>
      </w:r>
      <w:r>
        <w:rPr>
          <w:rStyle w:val="199"/>
          <w:rFonts w:hint="eastAsia" w:ascii="宋体" w:hAnsi="宋体" w:eastAsia="宋体" w:cs="宋体"/>
          <w:b w:val="0"/>
          <w:caps w:val="0"/>
          <w:color w:val="000000"/>
          <w:spacing w:val="0"/>
          <w:sz w:val="24"/>
          <w:szCs w:val="24"/>
          <w:highlight w:val="none"/>
          <w:lang w:val="en-US" w:eastAsia="zh-CN"/>
        </w:rPr>
        <w:t>采购代理机构</w:t>
      </w:r>
      <w:r>
        <w:rPr>
          <w:rStyle w:val="199"/>
          <w:rFonts w:hint="eastAsia" w:ascii="宋体" w:hAnsi="宋体" w:eastAsia="宋体" w:cs="宋体"/>
          <w:b w:val="0"/>
          <w:caps w:val="0"/>
          <w:color w:val="000000"/>
          <w:spacing w:val="0"/>
          <w:sz w:val="24"/>
          <w:szCs w:val="24"/>
          <w:highlight w:val="none"/>
        </w:rPr>
        <w:t>及评标委员会联系。</w:t>
      </w:r>
    </w:p>
    <w:p w14:paraId="483573D9">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ascii="宋体" w:hAnsi="宋体" w:eastAsia="宋体" w:cs="宋体"/>
          <w:b/>
          <w:caps w:val="0"/>
          <w:color w:val="auto"/>
          <w:spacing w:val="0"/>
          <w:kern w:val="2"/>
          <w:sz w:val="24"/>
          <w:szCs w:val="24"/>
          <w:highlight w:val="none"/>
        </w:rPr>
      </w:pPr>
      <w:bookmarkStart w:id="169" w:name="EBc6309fa56c9a4b6e8130df7b88e7a69c"/>
      <w:bookmarkEnd w:id="169"/>
      <w:bookmarkStart w:id="170" w:name="_Toc16938550"/>
      <w:bookmarkStart w:id="171" w:name="_Toc20823306"/>
      <w:bookmarkStart w:id="172" w:name="_Toc513029234"/>
      <w:r>
        <w:rPr>
          <w:rFonts w:hint="eastAsia" w:ascii="宋体" w:hAnsi="宋体" w:eastAsia="宋体" w:cs="宋体"/>
          <w:b/>
          <w:caps w:val="0"/>
          <w:color w:val="auto"/>
          <w:spacing w:val="0"/>
          <w:kern w:val="2"/>
          <w:sz w:val="24"/>
          <w:szCs w:val="24"/>
          <w:highlight w:val="none"/>
          <w:lang w:val="en-US" w:eastAsia="zh-CN"/>
        </w:rPr>
        <w:t>27．异常低价审查。</w:t>
      </w:r>
    </w:p>
    <w:p w14:paraId="288B8019">
      <w:pPr>
        <w:pStyle w:val="545"/>
        <w:pageBreakBefore w:val="0"/>
        <w:kinsoku/>
        <w:wordWrap/>
        <w:overflowPunct/>
        <w:topLinePunct w:val="0"/>
        <w:autoSpaceDE/>
        <w:autoSpaceDN/>
        <w:bidi w:val="0"/>
        <w:adjustRightInd/>
        <w:snapToGrid/>
        <w:spacing w:line="440" w:lineRule="exact"/>
        <w:ind w:firstLine="500"/>
        <w:textAlignment w:val="auto"/>
        <w:outlineLvl w:val="9"/>
        <w:rPr>
          <w:rStyle w:val="625"/>
          <w:rFonts w:hint="eastAsia" w:ascii="宋体" w:hAnsi="宋体" w:eastAsia="宋体" w:cs="宋体"/>
          <w:b/>
          <w:bCs/>
          <w:caps w:val="0"/>
          <w:color w:val="000000"/>
          <w:spacing w:val="0"/>
          <w:sz w:val="24"/>
          <w:szCs w:val="24"/>
          <w:highlight w:val="none"/>
          <w:lang w:val="en-US" w:eastAsia="zh-CN"/>
        </w:rPr>
      </w:pPr>
      <w:r>
        <w:rPr>
          <w:rStyle w:val="625"/>
          <w:rFonts w:hint="eastAsia" w:ascii="宋体" w:hAnsi="宋体" w:eastAsia="宋体" w:cs="宋体"/>
          <w:b/>
          <w:bCs/>
          <w:caps w:val="0"/>
          <w:color w:val="000000"/>
          <w:spacing w:val="0"/>
          <w:sz w:val="24"/>
          <w:szCs w:val="24"/>
          <w:highlight w:val="none"/>
          <w:lang w:val="en-US" w:eastAsia="zh-CN"/>
        </w:rPr>
        <w:t>27.1 评审过程中出现下列情形之一的，评审委员会应当启动异常低价投标（响应）审查程序：</w:t>
      </w:r>
    </w:p>
    <w:p w14:paraId="04FD7DDB">
      <w:pPr>
        <w:pStyle w:val="545"/>
        <w:pageBreakBefore w:val="0"/>
        <w:kinsoku/>
        <w:wordWrap/>
        <w:overflowPunct/>
        <w:topLinePunct w:val="0"/>
        <w:autoSpaceDE/>
        <w:autoSpaceDN/>
        <w:bidi w:val="0"/>
        <w:adjustRightInd/>
        <w:snapToGrid/>
        <w:spacing w:line="440" w:lineRule="exact"/>
        <w:ind w:firstLine="500"/>
        <w:textAlignment w:val="auto"/>
        <w:outlineLvl w:val="9"/>
        <w:rPr>
          <w:rStyle w:val="625"/>
          <w:rFonts w:hint="eastAsia" w:ascii="宋体" w:hAnsi="宋体" w:eastAsia="宋体" w:cs="宋体"/>
          <w:b/>
          <w:bCs/>
          <w:caps w:val="0"/>
          <w:color w:val="000000"/>
          <w:spacing w:val="0"/>
          <w:sz w:val="24"/>
          <w:szCs w:val="24"/>
          <w:highlight w:val="none"/>
          <w:lang w:val="en-US" w:eastAsia="zh-CN"/>
        </w:rPr>
      </w:pPr>
      <w:r>
        <w:rPr>
          <w:rStyle w:val="625"/>
          <w:rFonts w:hint="eastAsia" w:ascii="宋体" w:hAnsi="宋体" w:eastAsia="宋体" w:cs="宋体"/>
          <w:b/>
          <w:bCs/>
          <w:caps w:val="0"/>
          <w:color w:val="000000"/>
          <w:spacing w:val="0"/>
          <w:sz w:val="24"/>
          <w:szCs w:val="24"/>
          <w:highlight w:val="none"/>
          <w:lang w:val="en-US" w:eastAsia="zh-CN"/>
        </w:rPr>
        <w:t>（1）投标（响应）报价低于全部通过符合性审查供应商投标（响应）报价平均值50%的，即投标（响应）报价＜全部通过符合性审查供应商投标（响应）报价平均值×50%；</w:t>
      </w:r>
    </w:p>
    <w:p w14:paraId="3B39A3AE">
      <w:pPr>
        <w:pStyle w:val="545"/>
        <w:pageBreakBefore w:val="0"/>
        <w:kinsoku/>
        <w:wordWrap/>
        <w:overflowPunct/>
        <w:topLinePunct w:val="0"/>
        <w:autoSpaceDE/>
        <w:autoSpaceDN/>
        <w:bidi w:val="0"/>
        <w:adjustRightInd/>
        <w:snapToGrid/>
        <w:spacing w:line="440" w:lineRule="exact"/>
        <w:ind w:firstLine="500"/>
        <w:textAlignment w:val="auto"/>
        <w:outlineLvl w:val="9"/>
        <w:rPr>
          <w:rStyle w:val="625"/>
          <w:rFonts w:hint="eastAsia" w:ascii="宋体" w:hAnsi="宋体" w:eastAsia="宋体" w:cs="宋体"/>
          <w:b/>
          <w:bCs/>
          <w:caps w:val="0"/>
          <w:color w:val="000000"/>
          <w:spacing w:val="0"/>
          <w:sz w:val="24"/>
          <w:szCs w:val="24"/>
          <w:highlight w:val="none"/>
          <w:lang w:val="en-US" w:eastAsia="zh-CN"/>
        </w:rPr>
      </w:pPr>
      <w:r>
        <w:rPr>
          <w:rStyle w:val="625"/>
          <w:rFonts w:hint="eastAsia" w:ascii="宋体" w:hAnsi="宋体" w:eastAsia="宋体" w:cs="宋体"/>
          <w:b/>
          <w:bCs/>
          <w:caps w:val="0"/>
          <w:color w:val="000000"/>
          <w:spacing w:val="0"/>
          <w:sz w:val="24"/>
          <w:szCs w:val="24"/>
          <w:highlight w:val="none"/>
          <w:lang w:val="en-US" w:eastAsia="zh-CN"/>
        </w:rPr>
        <w:t>（2）投标（响应）报价低于通过符合性审查的次低报价供应商投标（响应）报价50%的，即投标（响应）报价＜通过符合性审查的次低报价供应商投标（响应）报价×50%；</w:t>
      </w:r>
    </w:p>
    <w:p w14:paraId="5C75B2F2">
      <w:pPr>
        <w:pStyle w:val="545"/>
        <w:pageBreakBefore w:val="0"/>
        <w:kinsoku/>
        <w:wordWrap/>
        <w:overflowPunct/>
        <w:topLinePunct w:val="0"/>
        <w:autoSpaceDE/>
        <w:autoSpaceDN/>
        <w:bidi w:val="0"/>
        <w:adjustRightInd/>
        <w:snapToGrid/>
        <w:spacing w:line="440" w:lineRule="exact"/>
        <w:ind w:firstLine="500"/>
        <w:textAlignment w:val="auto"/>
        <w:outlineLvl w:val="9"/>
        <w:rPr>
          <w:rStyle w:val="625"/>
          <w:rFonts w:hint="eastAsia" w:ascii="宋体" w:hAnsi="宋体" w:eastAsia="宋体" w:cs="宋体"/>
          <w:b/>
          <w:bCs/>
          <w:caps w:val="0"/>
          <w:color w:val="000000"/>
          <w:spacing w:val="0"/>
          <w:sz w:val="24"/>
          <w:szCs w:val="24"/>
          <w:highlight w:val="none"/>
          <w:lang w:val="en-US" w:eastAsia="zh-CN"/>
        </w:rPr>
      </w:pPr>
      <w:r>
        <w:rPr>
          <w:rStyle w:val="625"/>
          <w:rFonts w:hint="eastAsia" w:ascii="宋体" w:hAnsi="宋体" w:eastAsia="宋体" w:cs="宋体"/>
          <w:b/>
          <w:bCs/>
          <w:caps w:val="0"/>
          <w:color w:val="000000"/>
          <w:spacing w:val="0"/>
          <w:sz w:val="24"/>
          <w:szCs w:val="24"/>
          <w:highlight w:val="none"/>
          <w:lang w:val="en-US" w:eastAsia="zh-CN"/>
        </w:rPr>
        <w:t>（3）投标（响应）报价低于采购项目最高限价45%的，即投标（响应）报价＜采购项目最高限价×45%；</w:t>
      </w:r>
    </w:p>
    <w:p w14:paraId="3365E5C8">
      <w:pPr>
        <w:pStyle w:val="545"/>
        <w:pageBreakBefore w:val="0"/>
        <w:kinsoku/>
        <w:wordWrap/>
        <w:overflowPunct/>
        <w:topLinePunct w:val="0"/>
        <w:autoSpaceDE/>
        <w:autoSpaceDN/>
        <w:bidi w:val="0"/>
        <w:adjustRightInd/>
        <w:snapToGrid/>
        <w:spacing w:line="440" w:lineRule="exact"/>
        <w:ind w:firstLine="500"/>
        <w:textAlignment w:val="auto"/>
        <w:outlineLvl w:val="9"/>
        <w:rPr>
          <w:rStyle w:val="625"/>
          <w:rFonts w:hint="eastAsia" w:ascii="宋体" w:hAnsi="宋体" w:eastAsia="宋体" w:cs="宋体"/>
          <w:b/>
          <w:bCs/>
          <w:caps w:val="0"/>
          <w:color w:val="000000"/>
          <w:spacing w:val="0"/>
          <w:sz w:val="24"/>
          <w:szCs w:val="24"/>
          <w:highlight w:val="none"/>
          <w:lang w:val="en-US" w:eastAsia="zh-CN"/>
        </w:rPr>
      </w:pPr>
      <w:r>
        <w:rPr>
          <w:rStyle w:val="625"/>
          <w:rFonts w:hint="eastAsia" w:ascii="宋体" w:hAnsi="宋体" w:eastAsia="宋体" w:cs="宋体"/>
          <w:b/>
          <w:bCs/>
          <w:caps w:val="0"/>
          <w:color w:val="000000"/>
          <w:spacing w:val="0"/>
          <w:sz w:val="24"/>
          <w:szCs w:val="24"/>
          <w:highlight w:val="none"/>
          <w:lang w:val="en-US" w:eastAsia="zh-CN"/>
        </w:rPr>
        <w:t>（4）评审委员会基于专业判断，认为供应商报价过低，有可能影响产品质量或者不能诚信履约的其他情形。</w:t>
      </w:r>
    </w:p>
    <w:p w14:paraId="68A3664F">
      <w:pPr>
        <w:pStyle w:val="545"/>
        <w:pageBreakBefore w:val="0"/>
        <w:kinsoku/>
        <w:wordWrap/>
        <w:overflowPunct/>
        <w:topLinePunct w:val="0"/>
        <w:autoSpaceDE/>
        <w:autoSpaceDN/>
        <w:bidi w:val="0"/>
        <w:adjustRightInd/>
        <w:snapToGrid/>
        <w:spacing w:line="440" w:lineRule="exact"/>
        <w:ind w:firstLine="500"/>
        <w:textAlignment w:val="auto"/>
        <w:outlineLvl w:val="9"/>
        <w:rPr>
          <w:rStyle w:val="625"/>
          <w:rFonts w:hint="eastAsia" w:ascii="宋体" w:hAnsi="宋体" w:eastAsia="宋体" w:cs="宋体"/>
          <w:b/>
          <w:bCs/>
          <w:caps w:val="0"/>
          <w:color w:val="000000"/>
          <w:spacing w:val="0"/>
          <w:sz w:val="24"/>
          <w:szCs w:val="24"/>
          <w:highlight w:val="none"/>
          <w:lang w:val="en-US" w:eastAsia="zh-CN"/>
        </w:rPr>
      </w:pPr>
      <w:r>
        <w:rPr>
          <w:rStyle w:val="625"/>
          <w:rFonts w:hint="eastAsia" w:ascii="宋体" w:hAnsi="宋体" w:eastAsia="宋体" w:cs="宋体"/>
          <w:b/>
          <w:bCs/>
          <w:caps w:val="0"/>
          <w:color w:val="000000"/>
          <w:spacing w:val="0"/>
          <w:sz w:val="24"/>
          <w:szCs w:val="24"/>
          <w:highlight w:val="none"/>
          <w:lang w:val="en-US" w:eastAsia="zh-CN"/>
        </w:rPr>
        <w:t>27.2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720AE71C">
      <w:pPr>
        <w:pStyle w:val="545"/>
        <w:pageBreakBefore w:val="0"/>
        <w:kinsoku/>
        <w:wordWrap/>
        <w:overflowPunct/>
        <w:topLinePunct w:val="0"/>
        <w:autoSpaceDE/>
        <w:autoSpaceDN/>
        <w:bidi w:val="0"/>
        <w:adjustRightInd/>
        <w:snapToGrid/>
        <w:spacing w:line="440" w:lineRule="exact"/>
        <w:ind w:firstLine="500"/>
        <w:textAlignment w:val="auto"/>
        <w:outlineLvl w:val="9"/>
        <w:rPr>
          <w:rStyle w:val="625"/>
          <w:rFonts w:hint="eastAsia" w:ascii="宋体" w:hAnsi="宋体" w:eastAsia="宋体" w:cs="宋体"/>
          <w:b/>
          <w:bCs/>
          <w:caps w:val="0"/>
          <w:color w:val="000000"/>
          <w:spacing w:val="0"/>
          <w:sz w:val="24"/>
          <w:szCs w:val="24"/>
          <w:highlight w:val="none"/>
          <w:lang w:val="en-US" w:eastAsia="zh-CN"/>
        </w:rPr>
      </w:pPr>
      <w:r>
        <w:rPr>
          <w:rStyle w:val="625"/>
          <w:rFonts w:hint="eastAsia" w:ascii="宋体" w:hAnsi="宋体" w:eastAsia="宋体" w:cs="宋体"/>
          <w:b/>
          <w:bCs/>
          <w:caps w:val="0"/>
          <w:color w:val="000000"/>
          <w:spacing w:val="0"/>
          <w:sz w:val="24"/>
          <w:szCs w:val="24"/>
          <w:highlight w:val="none"/>
          <w:lang w:val="en-US" w:eastAsia="zh-CN"/>
        </w:rPr>
        <w:t>27.3 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49176789">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ascii="宋体" w:hAnsi="宋体" w:eastAsia="宋体" w:cs="宋体"/>
          <w:b/>
          <w:caps w:val="0"/>
          <w:color w:val="auto"/>
          <w:spacing w:val="0"/>
          <w:kern w:val="2"/>
          <w:sz w:val="24"/>
          <w:szCs w:val="24"/>
          <w:highlight w:val="none"/>
        </w:rPr>
      </w:pPr>
      <w:r>
        <w:rPr>
          <w:rFonts w:hint="eastAsia" w:ascii="宋体" w:hAnsi="宋体" w:eastAsia="宋体" w:cs="宋体"/>
          <w:b/>
          <w:caps w:val="0"/>
          <w:color w:val="auto"/>
          <w:spacing w:val="0"/>
          <w:kern w:val="2"/>
          <w:sz w:val="24"/>
          <w:szCs w:val="24"/>
          <w:highlight w:val="none"/>
        </w:rPr>
        <w:t>2</w:t>
      </w:r>
      <w:bookmarkEnd w:id="170"/>
      <w:bookmarkEnd w:id="171"/>
      <w:bookmarkEnd w:id="172"/>
      <w:r>
        <w:rPr>
          <w:rFonts w:hint="eastAsia" w:ascii="宋体" w:hAnsi="宋体" w:eastAsia="宋体" w:cs="宋体"/>
          <w:b/>
          <w:caps w:val="0"/>
          <w:color w:val="auto"/>
          <w:spacing w:val="0"/>
          <w:kern w:val="2"/>
          <w:sz w:val="24"/>
          <w:szCs w:val="24"/>
          <w:highlight w:val="none"/>
          <w:lang w:val="en-US" w:eastAsia="zh-CN"/>
        </w:rPr>
        <w:t>8．</w:t>
      </w:r>
      <w:r>
        <w:rPr>
          <w:rFonts w:hint="eastAsia" w:ascii="宋体" w:hAnsi="宋体" w:eastAsia="宋体" w:cs="宋体"/>
          <w:b/>
          <w:caps w:val="0"/>
          <w:color w:val="auto"/>
          <w:spacing w:val="0"/>
          <w:kern w:val="2"/>
          <w:sz w:val="24"/>
          <w:szCs w:val="24"/>
          <w:highlight w:val="none"/>
        </w:rPr>
        <w:t>无效投标条款和废标条款</w:t>
      </w:r>
    </w:p>
    <w:p w14:paraId="64D8D1DD">
      <w:pPr>
        <w:pStyle w:val="545"/>
        <w:pageBreakBefore w:val="0"/>
        <w:kinsoku/>
        <w:wordWrap/>
        <w:overflowPunct/>
        <w:topLinePunct w:val="0"/>
        <w:autoSpaceDE/>
        <w:autoSpaceDN/>
        <w:bidi w:val="0"/>
        <w:adjustRightInd/>
        <w:snapToGrid/>
        <w:spacing w:line="440" w:lineRule="exact"/>
        <w:ind w:firstLine="500"/>
        <w:textAlignment w:val="auto"/>
        <w:outlineLvl w:val="9"/>
        <w:rPr>
          <w:rStyle w:val="199"/>
          <w:rFonts w:hint="eastAsia" w:ascii="宋体" w:hAnsi="宋体" w:eastAsia="宋体" w:cs="宋体"/>
          <w:b w:val="0"/>
          <w:caps w:val="0"/>
          <w:color w:val="000000"/>
          <w:spacing w:val="0"/>
          <w:sz w:val="24"/>
          <w:szCs w:val="24"/>
          <w:highlight w:val="none"/>
        </w:rPr>
      </w:pPr>
      <w:r>
        <w:rPr>
          <w:rStyle w:val="199"/>
          <w:rFonts w:hint="eastAsia" w:ascii="宋体" w:hAnsi="宋体" w:eastAsia="宋体" w:cs="宋体"/>
          <w:b w:val="0"/>
          <w:caps w:val="0"/>
          <w:color w:val="000000"/>
          <w:spacing w:val="0"/>
          <w:sz w:val="24"/>
          <w:szCs w:val="24"/>
          <w:highlight w:val="none"/>
        </w:rPr>
        <w:t>2</w:t>
      </w:r>
      <w:r>
        <w:rPr>
          <w:rStyle w:val="199"/>
          <w:rFonts w:hint="eastAsia" w:ascii="宋体" w:hAnsi="宋体" w:eastAsia="宋体" w:cs="宋体"/>
          <w:b w:val="0"/>
          <w:caps w:val="0"/>
          <w:color w:val="000000"/>
          <w:spacing w:val="0"/>
          <w:sz w:val="24"/>
          <w:szCs w:val="24"/>
          <w:highlight w:val="none"/>
          <w:lang w:val="en-US" w:eastAsia="zh-CN"/>
        </w:rPr>
        <w:t>8</w:t>
      </w:r>
      <w:r>
        <w:rPr>
          <w:rStyle w:val="199"/>
          <w:rFonts w:hint="eastAsia" w:ascii="宋体" w:hAnsi="宋体" w:eastAsia="宋体" w:cs="宋体"/>
          <w:b w:val="0"/>
          <w:caps w:val="0"/>
          <w:color w:val="000000"/>
          <w:spacing w:val="0"/>
          <w:sz w:val="24"/>
          <w:szCs w:val="24"/>
          <w:highlight w:val="none"/>
        </w:rPr>
        <w:t>.1 无效投标条款</w:t>
      </w:r>
    </w:p>
    <w:p w14:paraId="4DCE9F65">
      <w:pPr>
        <w:pStyle w:val="546"/>
        <w:pageBreakBefore w:val="0"/>
        <w:kinsoku/>
        <w:wordWrap/>
        <w:overflowPunct/>
        <w:topLinePunct w:val="0"/>
        <w:autoSpaceDE/>
        <w:autoSpaceDN/>
        <w:bidi w:val="0"/>
        <w:adjustRightInd/>
        <w:snapToGrid/>
        <w:spacing w:line="440" w:lineRule="exact"/>
        <w:ind w:firstLine="500"/>
        <w:textAlignment w:val="auto"/>
        <w:outlineLvl w:val="9"/>
        <w:rPr>
          <w:rStyle w:val="199"/>
          <w:rFonts w:hint="eastAsia" w:ascii="宋体" w:hAnsi="宋体" w:eastAsia="宋体" w:cs="宋体"/>
          <w:b w:val="0"/>
          <w:caps w:val="0"/>
          <w:color w:val="000000"/>
          <w:spacing w:val="0"/>
          <w:sz w:val="24"/>
          <w:szCs w:val="24"/>
          <w:highlight w:val="none"/>
        </w:rPr>
      </w:pPr>
      <w:r>
        <w:rPr>
          <w:rStyle w:val="199"/>
          <w:rFonts w:hint="eastAsia" w:ascii="宋体" w:hAnsi="宋体" w:eastAsia="宋体" w:cs="宋体"/>
          <w:b w:val="0"/>
          <w:caps w:val="0"/>
          <w:color w:val="000000"/>
          <w:spacing w:val="0"/>
          <w:sz w:val="24"/>
          <w:szCs w:val="24"/>
          <w:highlight w:val="none"/>
        </w:rPr>
        <w:t>2</w:t>
      </w:r>
      <w:r>
        <w:rPr>
          <w:rStyle w:val="199"/>
          <w:rFonts w:hint="eastAsia" w:ascii="宋体" w:hAnsi="宋体" w:eastAsia="宋体" w:cs="宋体"/>
          <w:b w:val="0"/>
          <w:caps w:val="0"/>
          <w:color w:val="000000"/>
          <w:spacing w:val="0"/>
          <w:sz w:val="24"/>
          <w:szCs w:val="24"/>
          <w:highlight w:val="none"/>
          <w:lang w:val="en-US" w:eastAsia="zh-CN"/>
        </w:rPr>
        <w:t>8</w:t>
      </w:r>
      <w:r>
        <w:rPr>
          <w:rStyle w:val="199"/>
          <w:rFonts w:hint="eastAsia" w:ascii="宋体" w:hAnsi="宋体" w:eastAsia="宋体" w:cs="宋体"/>
          <w:b w:val="0"/>
          <w:caps w:val="0"/>
          <w:color w:val="000000"/>
          <w:spacing w:val="0"/>
          <w:sz w:val="24"/>
          <w:szCs w:val="24"/>
          <w:highlight w:val="none"/>
        </w:rPr>
        <w:t>.1.1投标人未按照招标文件要求上传电子投标文件的；</w:t>
      </w:r>
    </w:p>
    <w:p w14:paraId="1AB3556A">
      <w:pPr>
        <w:pStyle w:val="546"/>
        <w:pageBreakBefore w:val="0"/>
        <w:kinsoku/>
        <w:wordWrap/>
        <w:overflowPunct/>
        <w:topLinePunct w:val="0"/>
        <w:autoSpaceDE/>
        <w:autoSpaceDN/>
        <w:bidi w:val="0"/>
        <w:adjustRightInd/>
        <w:snapToGrid/>
        <w:spacing w:line="440" w:lineRule="exact"/>
        <w:ind w:firstLine="500"/>
        <w:textAlignment w:val="auto"/>
        <w:outlineLvl w:val="9"/>
        <w:rPr>
          <w:rStyle w:val="199"/>
          <w:rFonts w:hint="eastAsia" w:ascii="宋体" w:hAnsi="宋体" w:eastAsia="宋体" w:cs="宋体"/>
          <w:b w:val="0"/>
          <w:caps w:val="0"/>
          <w:color w:val="000000"/>
          <w:spacing w:val="0"/>
          <w:sz w:val="24"/>
          <w:szCs w:val="24"/>
          <w:highlight w:val="none"/>
        </w:rPr>
      </w:pPr>
      <w:r>
        <w:rPr>
          <w:rStyle w:val="199"/>
          <w:rFonts w:hint="eastAsia" w:ascii="宋体" w:hAnsi="宋体" w:eastAsia="宋体" w:cs="宋体"/>
          <w:b w:val="0"/>
          <w:caps w:val="0"/>
          <w:color w:val="000000"/>
          <w:spacing w:val="0"/>
          <w:sz w:val="24"/>
          <w:szCs w:val="24"/>
          <w:highlight w:val="none"/>
        </w:rPr>
        <w:t>2</w:t>
      </w:r>
      <w:r>
        <w:rPr>
          <w:rStyle w:val="199"/>
          <w:rFonts w:hint="eastAsia" w:ascii="宋体" w:hAnsi="宋体" w:eastAsia="宋体" w:cs="宋体"/>
          <w:b w:val="0"/>
          <w:caps w:val="0"/>
          <w:color w:val="000000"/>
          <w:spacing w:val="0"/>
          <w:sz w:val="24"/>
          <w:szCs w:val="24"/>
          <w:highlight w:val="none"/>
          <w:lang w:val="en-US" w:eastAsia="zh-CN"/>
        </w:rPr>
        <w:t>8</w:t>
      </w:r>
      <w:r>
        <w:rPr>
          <w:rStyle w:val="199"/>
          <w:rFonts w:hint="eastAsia" w:ascii="宋体" w:hAnsi="宋体" w:eastAsia="宋体" w:cs="宋体"/>
          <w:b w:val="0"/>
          <w:caps w:val="0"/>
          <w:color w:val="000000"/>
          <w:spacing w:val="0"/>
          <w:sz w:val="24"/>
          <w:szCs w:val="24"/>
          <w:highlight w:val="none"/>
        </w:rPr>
        <w:t>.1.2投标人在规定时间内不解密投标文件或未成功解密投标文件的（因系统原因导致的除外</w:t>
      </w:r>
      <w:r>
        <w:rPr>
          <w:rStyle w:val="199"/>
          <w:rFonts w:hint="eastAsia" w:ascii="宋体" w:hAnsi="宋体" w:eastAsia="宋体" w:cs="宋体"/>
          <w:b w:val="0"/>
          <w:caps w:val="0"/>
          <w:color w:val="000000"/>
          <w:spacing w:val="0"/>
          <w:sz w:val="24"/>
          <w:szCs w:val="24"/>
          <w:highlight w:val="none"/>
          <w:lang w:eastAsia="zh-CN"/>
        </w:rPr>
        <w:t>）</w:t>
      </w:r>
      <w:r>
        <w:rPr>
          <w:rStyle w:val="199"/>
          <w:rFonts w:hint="eastAsia" w:ascii="宋体" w:hAnsi="宋体" w:eastAsia="宋体" w:cs="宋体"/>
          <w:b w:val="0"/>
          <w:caps w:val="0"/>
          <w:color w:val="000000"/>
          <w:spacing w:val="0"/>
          <w:sz w:val="24"/>
          <w:szCs w:val="24"/>
          <w:highlight w:val="none"/>
        </w:rPr>
        <w:t>；</w:t>
      </w:r>
    </w:p>
    <w:p w14:paraId="7A134F45">
      <w:pPr>
        <w:pStyle w:val="546"/>
        <w:pageBreakBefore w:val="0"/>
        <w:kinsoku/>
        <w:wordWrap/>
        <w:overflowPunct/>
        <w:topLinePunct w:val="0"/>
        <w:autoSpaceDE/>
        <w:autoSpaceDN/>
        <w:bidi w:val="0"/>
        <w:adjustRightInd/>
        <w:snapToGrid/>
        <w:spacing w:line="440" w:lineRule="exact"/>
        <w:ind w:firstLine="500"/>
        <w:textAlignment w:val="auto"/>
        <w:outlineLvl w:val="9"/>
        <w:rPr>
          <w:rStyle w:val="199"/>
          <w:rFonts w:hint="eastAsia" w:ascii="宋体" w:hAnsi="宋体" w:eastAsia="宋体" w:cs="宋体"/>
          <w:b w:val="0"/>
          <w:caps w:val="0"/>
          <w:color w:val="000000"/>
          <w:spacing w:val="0"/>
          <w:sz w:val="24"/>
          <w:szCs w:val="24"/>
          <w:highlight w:val="none"/>
        </w:rPr>
      </w:pPr>
      <w:r>
        <w:rPr>
          <w:rStyle w:val="199"/>
          <w:rFonts w:hint="eastAsia" w:ascii="宋体" w:hAnsi="宋体" w:eastAsia="宋体" w:cs="宋体"/>
          <w:b w:val="0"/>
          <w:caps w:val="0"/>
          <w:color w:val="000000"/>
          <w:spacing w:val="0"/>
          <w:sz w:val="24"/>
          <w:szCs w:val="24"/>
          <w:highlight w:val="none"/>
        </w:rPr>
        <w:t>2</w:t>
      </w:r>
      <w:r>
        <w:rPr>
          <w:rStyle w:val="199"/>
          <w:rFonts w:hint="eastAsia" w:ascii="宋体" w:hAnsi="宋体" w:eastAsia="宋体" w:cs="宋体"/>
          <w:b w:val="0"/>
          <w:caps w:val="0"/>
          <w:color w:val="000000"/>
          <w:spacing w:val="0"/>
          <w:sz w:val="24"/>
          <w:szCs w:val="24"/>
          <w:highlight w:val="none"/>
          <w:lang w:val="en-US" w:eastAsia="zh-CN"/>
        </w:rPr>
        <w:t>8</w:t>
      </w:r>
      <w:r>
        <w:rPr>
          <w:rStyle w:val="199"/>
          <w:rFonts w:hint="eastAsia" w:ascii="宋体" w:hAnsi="宋体" w:eastAsia="宋体" w:cs="宋体"/>
          <w:b w:val="0"/>
          <w:caps w:val="0"/>
          <w:color w:val="000000"/>
          <w:spacing w:val="0"/>
          <w:sz w:val="24"/>
          <w:szCs w:val="24"/>
          <w:highlight w:val="none"/>
        </w:rPr>
        <w:t>.1.3投标文件中没有《开标一览表》或《开标一览表》未加盖投标人公章的；</w:t>
      </w:r>
    </w:p>
    <w:p w14:paraId="578E9EA6">
      <w:pPr>
        <w:pStyle w:val="546"/>
        <w:pageBreakBefore w:val="0"/>
        <w:kinsoku/>
        <w:wordWrap/>
        <w:overflowPunct/>
        <w:topLinePunct w:val="0"/>
        <w:autoSpaceDE/>
        <w:autoSpaceDN/>
        <w:bidi w:val="0"/>
        <w:adjustRightInd/>
        <w:snapToGrid/>
        <w:spacing w:line="440" w:lineRule="exact"/>
        <w:ind w:firstLine="500"/>
        <w:textAlignment w:val="auto"/>
        <w:outlineLvl w:val="9"/>
        <w:rPr>
          <w:rStyle w:val="199"/>
          <w:rFonts w:hint="eastAsia" w:ascii="宋体" w:hAnsi="宋体" w:eastAsia="宋体" w:cs="宋体"/>
          <w:b w:val="0"/>
          <w:caps w:val="0"/>
          <w:color w:val="000000"/>
          <w:spacing w:val="0"/>
          <w:sz w:val="24"/>
          <w:szCs w:val="24"/>
          <w:highlight w:val="none"/>
        </w:rPr>
      </w:pPr>
      <w:r>
        <w:rPr>
          <w:rStyle w:val="199"/>
          <w:rFonts w:hint="eastAsia" w:ascii="宋体" w:hAnsi="宋体" w:eastAsia="宋体" w:cs="宋体"/>
          <w:b w:val="0"/>
          <w:caps w:val="0"/>
          <w:color w:val="000000"/>
          <w:spacing w:val="0"/>
          <w:sz w:val="24"/>
          <w:szCs w:val="24"/>
          <w:highlight w:val="none"/>
        </w:rPr>
        <w:t>2</w:t>
      </w:r>
      <w:r>
        <w:rPr>
          <w:rStyle w:val="199"/>
          <w:rFonts w:hint="eastAsia" w:ascii="宋体" w:hAnsi="宋体" w:eastAsia="宋体" w:cs="宋体"/>
          <w:b w:val="0"/>
          <w:caps w:val="0"/>
          <w:color w:val="000000"/>
          <w:spacing w:val="0"/>
          <w:sz w:val="24"/>
          <w:szCs w:val="24"/>
          <w:highlight w:val="none"/>
          <w:lang w:val="en-US" w:eastAsia="zh-CN"/>
        </w:rPr>
        <w:t>8</w:t>
      </w:r>
      <w:r>
        <w:rPr>
          <w:rStyle w:val="199"/>
          <w:rFonts w:hint="eastAsia" w:ascii="宋体" w:hAnsi="宋体" w:eastAsia="宋体" w:cs="宋体"/>
          <w:b w:val="0"/>
          <w:caps w:val="0"/>
          <w:color w:val="000000"/>
          <w:spacing w:val="0"/>
          <w:sz w:val="24"/>
          <w:szCs w:val="24"/>
          <w:highlight w:val="none"/>
        </w:rPr>
        <w:t>.1.4投标文件中任何有选择的报价；</w:t>
      </w:r>
    </w:p>
    <w:p w14:paraId="7A5507F6">
      <w:pPr>
        <w:pStyle w:val="546"/>
        <w:pageBreakBefore w:val="0"/>
        <w:kinsoku/>
        <w:wordWrap/>
        <w:overflowPunct/>
        <w:topLinePunct w:val="0"/>
        <w:autoSpaceDE/>
        <w:autoSpaceDN/>
        <w:bidi w:val="0"/>
        <w:adjustRightInd/>
        <w:snapToGrid/>
        <w:spacing w:line="440" w:lineRule="exact"/>
        <w:ind w:firstLine="500"/>
        <w:textAlignment w:val="auto"/>
        <w:outlineLvl w:val="9"/>
        <w:rPr>
          <w:rStyle w:val="199"/>
          <w:rFonts w:hint="eastAsia" w:ascii="宋体" w:hAnsi="宋体" w:eastAsia="宋体" w:cs="宋体"/>
          <w:b w:val="0"/>
          <w:caps w:val="0"/>
          <w:color w:val="000000"/>
          <w:spacing w:val="0"/>
          <w:sz w:val="24"/>
          <w:szCs w:val="24"/>
          <w:highlight w:val="none"/>
        </w:rPr>
      </w:pPr>
      <w:r>
        <w:rPr>
          <w:rStyle w:val="199"/>
          <w:rFonts w:hint="eastAsia" w:ascii="宋体" w:hAnsi="宋体" w:eastAsia="宋体" w:cs="宋体"/>
          <w:b w:val="0"/>
          <w:caps w:val="0"/>
          <w:color w:val="000000"/>
          <w:spacing w:val="0"/>
          <w:sz w:val="24"/>
          <w:szCs w:val="24"/>
          <w:highlight w:val="none"/>
        </w:rPr>
        <w:t>2</w:t>
      </w:r>
      <w:r>
        <w:rPr>
          <w:rStyle w:val="199"/>
          <w:rFonts w:hint="eastAsia" w:ascii="宋体" w:hAnsi="宋体" w:eastAsia="宋体" w:cs="宋体"/>
          <w:b w:val="0"/>
          <w:caps w:val="0"/>
          <w:color w:val="000000"/>
          <w:spacing w:val="0"/>
          <w:sz w:val="24"/>
          <w:szCs w:val="24"/>
          <w:highlight w:val="none"/>
          <w:lang w:val="en-US" w:eastAsia="zh-CN"/>
        </w:rPr>
        <w:t>8</w:t>
      </w:r>
      <w:r>
        <w:rPr>
          <w:rStyle w:val="199"/>
          <w:rFonts w:hint="eastAsia" w:ascii="宋体" w:hAnsi="宋体" w:eastAsia="宋体" w:cs="宋体"/>
          <w:b w:val="0"/>
          <w:caps w:val="0"/>
          <w:color w:val="000000"/>
          <w:spacing w:val="0"/>
          <w:sz w:val="24"/>
          <w:szCs w:val="24"/>
          <w:highlight w:val="none"/>
        </w:rPr>
        <w:t>.1.5投标文件报价出现前后不一致的，按招标文件规定修正后投标人不确认的；</w:t>
      </w:r>
    </w:p>
    <w:p w14:paraId="5200498D">
      <w:pPr>
        <w:pStyle w:val="546"/>
        <w:pageBreakBefore w:val="0"/>
        <w:kinsoku/>
        <w:wordWrap/>
        <w:overflowPunct/>
        <w:topLinePunct w:val="0"/>
        <w:autoSpaceDE/>
        <w:autoSpaceDN/>
        <w:bidi w:val="0"/>
        <w:adjustRightInd/>
        <w:snapToGrid/>
        <w:spacing w:line="440" w:lineRule="exact"/>
        <w:ind w:firstLine="500"/>
        <w:textAlignment w:val="auto"/>
        <w:outlineLvl w:val="9"/>
        <w:rPr>
          <w:rStyle w:val="199"/>
          <w:rFonts w:hint="eastAsia" w:ascii="宋体" w:hAnsi="宋体" w:eastAsia="宋体" w:cs="宋体"/>
          <w:b w:val="0"/>
          <w:caps w:val="0"/>
          <w:color w:val="000000"/>
          <w:spacing w:val="0"/>
          <w:sz w:val="24"/>
          <w:szCs w:val="24"/>
          <w:highlight w:val="none"/>
        </w:rPr>
      </w:pPr>
      <w:r>
        <w:rPr>
          <w:rStyle w:val="199"/>
          <w:rFonts w:hint="eastAsia" w:ascii="宋体" w:hAnsi="宋体" w:eastAsia="宋体" w:cs="宋体"/>
          <w:b w:val="0"/>
          <w:caps w:val="0"/>
          <w:color w:val="000000"/>
          <w:spacing w:val="0"/>
          <w:sz w:val="24"/>
          <w:szCs w:val="24"/>
          <w:highlight w:val="none"/>
        </w:rPr>
        <w:t>2</w:t>
      </w:r>
      <w:r>
        <w:rPr>
          <w:rStyle w:val="199"/>
          <w:rFonts w:hint="eastAsia" w:ascii="宋体" w:hAnsi="宋体" w:eastAsia="宋体" w:cs="宋体"/>
          <w:b w:val="0"/>
          <w:caps w:val="0"/>
          <w:color w:val="000000"/>
          <w:spacing w:val="0"/>
          <w:sz w:val="24"/>
          <w:szCs w:val="24"/>
          <w:highlight w:val="none"/>
          <w:lang w:val="en-US" w:eastAsia="zh-CN"/>
        </w:rPr>
        <w:t>8</w:t>
      </w:r>
      <w:r>
        <w:rPr>
          <w:rStyle w:val="199"/>
          <w:rFonts w:hint="eastAsia" w:ascii="宋体" w:hAnsi="宋体" w:eastAsia="宋体" w:cs="宋体"/>
          <w:b w:val="0"/>
          <w:caps w:val="0"/>
          <w:color w:val="000000"/>
          <w:spacing w:val="0"/>
          <w:sz w:val="24"/>
          <w:szCs w:val="24"/>
          <w:highlight w:val="none"/>
        </w:rPr>
        <w:t>.1.6不同投标人的投标文件由同一单位或者个人编制；</w:t>
      </w:r>
    </w:p>
    <w:p w14:paraId="2302F4BF">
      <w:pPr>
        <w:pStyle w:val="546"/>
        <w:pageBreakBefore w:val="0"/>
        <w:kinsoku/>
        <w:wordWrap/>
        <w:overflowPunct/>
        <w:topLinePunct w:val="0"/>
        <w:autoSpaceDE/>
        <w:autoSpaceDN/>
        <w:bidi w:val="0"/>
        <w:adjustRightInd/>
        <w:snapToGrid/>
        <w:spacing w:line="440" w:lineRule="exact"/>
        <w:ind w:firstLine="500"/>
        <w:textAlignment w:val="auto"/>
        <w:outlineLvl w:val="9"/>
        <w:rPr>
          <w:rStyle w:val="199"/>
          <w:rFonts w:hint="eastAsia" w:ascii="宋体" w:hAnsi="宋体" w:eastAsia="宋体" w:cs="宋体"/>
          <w:b w:val="0"/>
          <w:caps w:val="0"/>
          <w:color w:val="000000"/>
          <w:spacing w:val="0"/>
          <w:sz w:val="24"/>
          <w:szCs w:val="24"/>
          <w:highlight w:val="none"/>
        </w:rPr>
      </w:pPr>
      <w:r>
        <w:rPr>
          <w:rStyle w:val="199"/>
          <w:rFonts w:hint="eastAsia" w:ascii="宋体" w:hAnsi="宋体" w:eastAsia="宋体" w:cs="宋体"/>
          <w:b w:val="0"/>
          <w:caps w:val="0"/>
          <w:color w:val="000000"/>
          <w:spacing w:val="0"/>
          <w:sz w:val="24"/>
          <w:szCs w:val="24"/>
          <w:highlight w:val="none"/>
        </w:rPr>
        <w:t>2</w:t>
      </w:r>
      <w:r>
        <w:rPr>
          <w:rStyle w:val="199"/>
          <w:rFonts w:hint="eastAsia" w:ascii="宋体" w:hAnsi="宋体" w:eastAsia="宋体" w:cs="宋体"/>
          <w:b w:val="0"/>
          <w:caps w:val="0"/>
          <w:color w:val="000000"/>
          <w:spacing w:val="0"/>
          <w:sz w:val="24"/>
          <w:szCs w:val="24"/>
          <w:highlight w:val="none"/>
          <w:lang w:val="en-US" w:eastAsia="zh-CN"/>
        </w:rPr>
        <w:t>8</w:t>
      </w:r>
      <w:r>
        <w:rPr>
          <w:rStyle w:val="199"/>
          <w:rFonts w:hint="eastAsia" w:ascii="宋体" w:hAnsi="宋体" w:eastAsia="宋体" w:cs="宋体"/>
          <w:b w:val="0"/>
          <w:caps w:val="0"/>
          <w:color w:val="000000"/>
          <w:spacing w:val="0"/>
          <w:sz w:val="24"/>
          <w:szCs w:val="24"/>
          <w:highlight w:val="none"/>
        </w:rPr>
        <w:t>.1.7不同投标人委托同一单位或者个人办理投标事宜；</w:t>
      </w:r>
    </w:p>
    <w:p w14:paraId="3F7530C4">
      <w:pPr>
        <w:pStyle w:val="546"/>
        <w:pageBreakBefore w:val="0"/>
        <w:kinsoku/>
        <w:wordWrap/>
        <w:overflowPunct/>
        <w:topLinePunct w:val="0"/>
        <w:autoSpaceDE/>
        <w:autoSpaceDN/>
        <w:bidi w:val="0"/>
        <w:adjustRightInd/>
        <w:snapToGrid/>
        <w:spacing w:line="440" w:lineRule="exact"/>
        <w:ind w:firstLine="500"/>
        <w:textAlignment w:val="auto"/>
        <w:outlineLvl w:val="9"/>
        <w:rPr>
          <w:rStyle w:val="199"/>
          <w:rFonts w:hint="eastAsia" w:ascii="宋体" w:hAnsi="宋体" w:eastAsia="宋体" w:cs="宋体"/>
          <w:b w:val="0"/>
          <w:caps w:val="0"/>
          <w:color w:val="000000"/>
          <w:spacing w:val="0"/>
          <w:sz w:val="24"/>
          <w:szCs w:val="24"/>
          <w:highlight w:val="none"/>
        </w:rPr>
      </w:pPr>
      <w:r>
        <w:rPr>
          <w:rStyle w:val="199"/>
          <w:rFonts w:hint="eastAsia" w:ascii="宋体" w:hAnsi="宋体" w:eastAsia="宋体" w:cs="宋体"/>
          <w:b w:val="0"/>
          <w:caps w:val="0"/>
          <w:color w:val="000000"/>
          <w:spacing w:val="0"/>
          <w:sz w:val="24"/>
          <w:szCs w:val="24"/>
          <w:highlight w:val="none"/>
        </w:rPr>
        <w:t>2</w:t>
      </w:r>
      <w:r>
        <w:rPr>
          <w:rStyle w:val="199"/>
          <w:rFonts w:hint="eastAsia" w:ascii="宋体" w:hAnsi="宋体" w:eastAsia="宋体" w:cs="宋体"/>
          <w:b w:val="0"/>
          <w:caps w:val="0"/>
          <w:color w:val="000000"/>
          <w:spacing w:val="0"/>
          <w:sz w:val="24"/>
          <w:szCs w:val="24"/>
          <w:highlight w:val="none"/>
          <w:lang w:val="en-US" w:eastAsia="zh-CN"/>
        </w:rPr>
        <w:t>8</w:t>
      </w:r>
      <w:r>
        <w:rPr>
          <w:rStyle w:val="199"/>
          <w:rFonts w:hint="eastAsia" w:ascii="宋体" w:hAnsi="宋体" w:eastAsia="宋体" w:cs="宋体"/>
          <w:b w:val="0"/>
          <w:caps w:val="0"/>
          <w:color w:val="000000"/>
          <w:spacing w:val="0"/>
          <w:sz w:val="24"/>
          <w:szCs w:val="24"/>
          <w:highlight w:val="none"/>
        </w:rPr>
        <w:t>.1.8不同投标人的投标文件载明的项目管理成员或者联系人员为同一人；</w:t>
      </w:r>
    </w:p>
    <w:p w14:paraId="3158B763">
      <w:pPr>
        <w:pStyle w:val="546"/>
        <w:pageBreakBefore w:val="0"/>
        <w:kinsoku/>
        <w:wordWrap/>
        <w:overflowPunct/>
        <w:topLinePunct w:val="0"/>
        <w:autoSpaceDE/>
        <w:autoSpaceDN/>
        <w:bidi w:val="0"/>
        <w:adjustRightInd/>
        <w:snapToGrid/>
        <w:spacing w:line="440" w:lineRule="exact"/>
        <w:ind w:firstLine="500"/>
        <w:textAlignment w:val="auto"/>
        <w:outlineLvl w:val="9"/>
        <w:rPr>
          <w:rStyle w:val="199"/>
          <w:rFonts w:hint="eastAsia" w:ascii="宋体" w:hAnsi="宋体" w:eastAsia="宋体" w:cs="宋体"/>
          <w:b w:val="0"/>
          <w:caps w:val="0"/>
          <w:color w:val="000000"/>
          <w:spacing w:val="0"/>
          <w:sz w:val="24"/>
          <w:szCs w:val="24"/>
          <w:highlight w:val="none"/>
        </w:rPr>
      </w:pPr>
      <w:r>
        <w:rPr>
          <w:rStyle w:val="199"/>
          <w:rFonts w:hint="eastAsia" w:ascii="宋体" w:hAnsi="宋体" w:eastAsia="宋体" w:cs="宋体"/>
          <w:b w:val="0"/>
          <w:caps w:val="0"/>
          <w:color w:val="000000"/>
          <w:spacing w:val="0"/>
          <w:sz w:val="24"/>
          <w:szCs w:val="24"/>
          <w:highlight w:val="none"/>
        </w:rPr>
        <w:t>2</w:t>
      </w:r>
      <w:r>
        <w:rPr>
          <w:rStyle w:val="199"/>
          <w:rFonts w:hint="eastAsia" w:ascii="宋体" w:hAnsi="宋体" w:eastAsia="宋体" w:cs="宋体"/>
          <w:b w:val="0"/>
          <w:caps w:val="0"/>
          <w:color w:val="000000"/>
          <w:spacing w:val="0"/>
          <w:sz w:val="24"/>
          <w:szCs w:val="24"/>
          <w:highlight w:val="none"/>
          <w:lang w:val="en-US" w:eastAsia="zh-CN"/>
        </w:rPr>
        <w:t>8</w:t>
      </w:r>
      <w:r>
        <w:rPr>
          <w:rStyle w:val="199"/>
          <w:rFonts w:hint="eastAsia" w:ascii="宋体" w:hAnsi="宋体" w:eastAsia="宋体" w:cs="宋体"/>
          <w:b w:val="0"/>
          <w:caps w:val="0"/>
          <w:color w:val="000000"/>
          <w:spacing w:val="0"/>
          <w:sz w:val="24"/>
          <w:szCs w:val="24"/>
          <w:highlight w:val="none"/>
        </w:rPr>
        <w:t>.1.9不同投标人的投标文件异常一致或者投标报价呈规律性差异；</w:t>
      </w:r>
    </w:p>
    <w:p w14:paraId="36F0A07A">
      <w:pPr>
        <w:pStyle w:val="546"/>
        <w:pageBreakBefore w:val="0"/>
        <w:kinsoku/>
        <w:wordWrap/>
        <w:overflowPunct/>
        <w:topLinePunct w:val="0"/>
        <w:autoSpaceDE/>
        <w:autoSpaceDN/>
        <w:bidi w:val="0"/>
        <w:adjustRightInd/>
        <w:snapToGrid/>
        <w:spacing w:line="440" w:lineRule="exact"/>
        <w:ind w:firstLine="500"/>
        <w:textAlignment w:val="auto"/>
        <w:outlineLvl w:val="9"/>
        <w:rPr>
          <w:rStyle w:val="199"/>
          <w:rFonts w:hint="eastAsia" w:ascii="宋体" w:hAnsi="宋体" w:eastAsia="宋体" w:cs="宋体"/>
          <w:b w:val="0"/>
          <w:caps w:val="0"/>
          <w:color w:val="000000"/>
          <w:spacing w:val="0"/>
          <w:sz w:val="24"/>
          <w:szCs w:val="24"/>
          <w:highlight w:val="none"/>
        </w:rPr>
      </w:pPr>
      <w:r>
        <w:rPr>
          <w:rStyle w:val="199"/>
          <w:rFonts w:hint="eastAsia" w:ascii="宋体" w:hAnsi="宋体" w:eastAsia="宋体" w:cs="宋体"/>
          <w:b w:val="0"/>
          <w:caps w:val="0"/>
          <w:color w:val="000000"/>
          <w:spacing w:val="0"/>
          <w:sz w:val="24"/>
          <w:szCs w:val="24"/>
          <w:highlight w:val="none"/>
        </w:rPr>
        <w:t>2</w:t>
      </w:r>
      <w:r>
        <w:rPr>
          <w:rStyle w:val="199"/>
          <w:rFonts w:hint="eastAsia" w:ascii="宋体" w:hAnsi="宋体" w:eastAsia="宋体" w:cs="宋体"/>
          <w:b w:val="0"/>
          <w:caps w:val="0"/>
          <w:color w:val="000000"/>
          <w:spacing w:val="0"/>
          <w:sz w:val="24"/>
          <w:szCs w:val="24"/>
          <w:highlight w:val="none"/>
          <w:lang w:val="en-US" w:eastAsia="zh-CN"/>
        </w:rPr>
        <w:t>8</w:t>
      </w:r>
      <w:r>
        <w:rPr>
          <w:rStyle w:val="199"/>
          <w:rFonts w:hint="eastAsia" w:ascii="宋体" w:hAnsi="宋体" w:eastAsia="宋体" w:cs="宋体"/>
          <w:b w:val="0"/>
          <w:caps w:val="0"/>
          <w:color w:val="000000"/>
          <w:spacing w:val="0"/>
          <w:sz w:val="24"/>
          <w:szCs w:val="24"/>
          <w:highlight w:val="none"/>
        </w:rPr>
        <w:t>.1.10不同投标人的投标文件制作机器码一致的；</w:t>
      </w:r>
    </w:p>
    <w:p w14:paraId="344D3268">
      <w:pPr>
        <w:pStyle w:val="546"/>
        <w:pageBreakBefore w:val="0"/>
        <w:kinsoku/>
        <w:wordWrap/>
        <w:overflowPunct/>
        <w:topLinePunct w:val="0"/>
        <w:autoSpaceDE/>
        <w:autoSpaceDN/>
        <w:bidi w:val="0"/>
        <w:adjustRightInd/>
        <w:snapToGrid/>
        <w:spacing w:line="440" w:lineRule="exact"/>
        <w:ind w:firstLine="500"/>
        <w:textAlignment w:val="auto"/>
        <w:outlineLvl w:val="9"/>
        <w:rPr>
          <w:rStyle w:val="199"/>
          <w:rFonts w:hint="eastAsia" w:ascii="宋体" w:hAnsi="宋体" w:eastAsia="宋体" w:cs="宋体"/>
          <w:b w:val="0"/>
          <w:caps w:val="0"/>
          <w:color w:val="000000"/>
          <w:spacing w:val="0"/>
          <w:sz w:val="24"/>
          <w:szCs w:val="24"/>
          <w:highlight w:val="none"/>
        </w:rPr>
      </w:pPr>
      <w:r>
        <w:rPr>
          <w:rStyle w:val="199"/>
          <w:rFonts w:hint="eastAsia" w:ascii="宋体" w:hAnsi="宋体" w:eastAsia="宋体" w:cs="宋体"/>
          <w:b w:val="0"/>
          <w:caps w:val="0"/>
          <w:color w:val="000000"/>
          <w:spacing w:val="0"/>
          <w:sz w:val="24"/>
          <w:szCs w:val="24"/>
          <w:highlight w:val="none"/>
        </w:rPr>
        <w:t>2</w:t>
      </w:r>
      <w:r>
        <w:rPr>
          <w:rStyle w:val="199"/>
          <w:rFonts w:hint="eastAsia" w:ascii="宋体" w:hAnsi="宋体" w:eastAsia="宋体" w:cs="宋体"/>
          <w:b w:val="0"/>
          <w:caps w:val="0"/>
          <w:color w:val="000000"/>
          <w:spacing w:val="0"/>
          <w:sz w:val="24"/>
          <w:szCs w:val="24"/>
          <w:highlight w:val="none"/>
          <w:lang w:val="en-US" w:eastAsia="zh-CN"/>
        </w:rPr>
        <w:t>8</w:t>
      </w:r>
      <w:r>
        <w:rPr>
          <w:rStyle w:val="199"/>
          <w:rFonts w:hint="eastAsia" w:ascii="宋体" w:hAnsi="宋体" w:eastAsia="宋体" w:cs="宋体"/>
          <w:b w:val="0"/>
          <w:caps w:val="0"/>
          <w:color w:val="000000"/>
          <w:spacing w:val="0"/>
          <w:sz w:val="24"/>
          <w:szCs w:val="24"/>
          <w:highlight w:val="none"/>
        </w:rPr>
        <w:t>.1.11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p>
    <w:p w14:paraId="5F861A74">
      <w:pPr>
        <w:pStyle w:val="546"/>
        <w:pageBreakBefore w:val="0"/>
        <w:kinsoku/>
        <w:wordWrap/>
        <w:overflowPunct/>
        <w:topLinePunct w:val="0"/>
        <w:autoSpaceDE/>
        <w:autoSpaceDN/>
        <w:bidi w:val="0"/>
        <w:adjustRightInd/>
        <w:snapToGrid/>
        <w:spacing w:line="440" w:lineRule="exact"/>
        <w:ind w:firstLine="500"/>
        <w:textAlignment w:val="auto"/>
        <w:outlineLvl w:val="9"/>
        <w:rPr>
          <w:rStyle w:val="199"/>
          <w:rFonts w:hint="eastAsia" w:ascii="宋体" w:hAnsi="宋体" w:eastAsia="宋体" w:cs="宋体"/>
          <w:b w:val="0"/>
          <w:caps w:val="0"/>
          <w:color w:val="000000"/>
          <w:spacing w:val="0"/>
          <w:sz w:val="24"/>
          <w:szCs w:val="24"/>
          <w:highlight w:val="none"/>
        </w:rPr>
      </w:pPr>
      <w:r>
        <w:rPr>
          <w:rStyle w:val="199"/>
          <w:rFonts w:hint="eastAsia" w:ascii="宋体" w:hAnsi="宋体" w:eastAsia="宋体" w:cs="宋体"/>
          <w:b w:val="0"/>
          <w:caps w:val="0"/>
          <w:color w:val="000000"/>
          <w:spacing w:val="0"/>
          <w:sz w:val="24"/>
          <w:szCs w:val="24"/>
          <w:highlight w:val="none"/>
        </w:rPr>
        <w:t>2</w:t>
      </w:r>
      <w:r>
        <w:rPr>
          <w:rStyle w:val="199"/>
          <w:rFonts w:hint="eastAsia" w:ascii="宋体" w:hAnsi="宋体" w:eastAsia="宋体" w:cs="宋体"/>
          <w:b w:val="0"/>
          <w:caps w:val="0"/>
          <w:color w:val="000000"/>
          <w:spacing w:val="0"/>
          <w:sz w:val="24"/>
          <w:szCs w:val="24"/>
          <w:highlight w:val="none"/>
          <w:lang w:val="en-US" w:eastAsia="zh-CN"/>
        </w:rPr>
        <w:t>8</w:t>
      </w:r>
      <w:r>
        <w:rPr>
          <w:rStyle w:val="199"/>
          <w:rFonts w:hint="eastAsia" w:ascii="宋体" w:hAnsi="宋体" w:eastAsia="宋体" w:cs="宋体"/>
          <w:b w:val="0"/>
          <w:caps w:val="0"/>
          <w:color w:val="000000"/>
          <w:spacing w:val="0"/>
          <w:sz w:val="24"/>
          <w:szCs w:val="24"/>
          <w:highlight w:val="none"/>
        </w:rPr>
        <w:t>.1.12凡“节能产品政府采购品目清单”中以★标注的政府强制采购产品，投标文件中未提供国家确定的认证机构出具的、处于有效期之内的节能产品认证证书的（若证书有附件（附录）的，附件（附录）须随证书一起提供</w:t>
      </w:r>
      <w:r>
        <w:rPr>
          <w:rStyle w:val="199"/>
          <w:rFonts w:hint="eastAsia" w:ascii="宋体" w:hAnsi="宋体" w:eastAsia="宋体" w:cs="宋体"/>
          <w:b w:val="0"/>
          <w:caps w:val="0"/>
          <w:color w:val="000000"/>
          <w:spacing w:val="0"/>
          <w:sz w:val="24"/>
          <w:szCs w:val="24"/>
          <w:highlight w:val="none"/>
          <w:lang w:eastAsia="zh-CN"/>
        </w:rPr>
        <w:t>）</w:t>
      </w:r>
      <w:r>
        <w:rPr>
          <w:rStyle w:val="199"/>
          <w:rFonts w:hint="eastAsia" w:ascii="宋体" w:hAnsi="宋体" w:eastAsia="宋体" w:cs="宋体"/>
          <w:b w:val="0"/>
          <w:caps w:val="0"/>
          <w:color w:val="000000"/>
          <w:spacing w:val="0"/>
          <w:sz w:val="24"/>
          <w:szCs w:val="24"/>
          <w:highlight w:val="none"/>
        </w:rPr>
        <w:t>；</w:t>
      </w:r>
    </w:p>
    <w:p w14:paraId="656DE2C5">
      <w:pPr>
        <w:pStyle w:val="546"/>
        <w:pageBreakBefore w:val="0"/>
        <w:kinsoku/>
        <w:wordWrap/>
        <w:overflowPunct/>
        <w:topLinePunct w:val="0"/>
        <w:autoSpaceDE/>
        <w:autoSpaceDN/>
        <w:bidi w:val="0"/>
        <w:adjustRightInd/>
        <w:snapToGrid/>
        <w:spacing w:line="440" w:lineRule="exact"/>
        <w:ind w:firstLine="500"/>
        <w:textAlignment w:val="auto"/>
        <w:outlineLvl w:val="9"/>
        <w:rPr>
          <w:rStyle w:val="199"/>
          <w:rFonts w:hint="eastAsia" w:ascii="宋体" w:hAnsi="宋体" w:eastAsia="宋体" w:cs="宋体"/>
          <w:b w:val="0"/>
          <w:caps w:val="0"/>
          <w:color w:val="000000"/>
          <w:spacing w:val="0"/>
          <w:sz w:val="24"/>
          <w:szCs w:val="24"/>
          <w:highlight w:val="none"/>
        </w:rPr>
      </w:pPr>
      <w:r>
        <w:rPr>
          <w:rStyle w:val="199"/>
          <w:rFonts w:hint="eastAsia" w:ascii="宋体" w:hAnsi="宋体" w:eastAsia="宋体" w:cs="宋体"/>
          <w:b w:val="0"/>
          <w:caps w:val="0"/>
          <w:color w:val="000000"/>
          <w:spacing w:val="0"/>
          <w:sz w:val="24"/>
          <w:szCs w:val="24"/>
          <w:highlight w:val="none"/>
        </w:rPr>
        <w:t>2</w:t>
      </w:r>
      <w:r>
        <w:rPr>
          <w:rStyle w:val="199"/>
          <w:rFonts w:hint="eastAsia" w:ascii="宋体" w:hAnsi="宋体" w:eastAsia="宋体" w:cs="宋体"/>
          <w:b w:val="0"/>
          <w:caps w:val="0"/>
          <w:color w:val="000000"/>
          <w:spacing w:val="0"/>
          <w:sz w:val="24"/>
          <w:szCs w:val="24"/>
          <w:highlight w:val="none"/>
          <w:lang w:val="en-US" w:eastAsia="zh-CN"/>
        </w:rPr>
        <w:t>8</w:t>
      </w:r>
      <w:r>
        <w:rPr>
          <w:rStyle w:val="199"/>
          <w:rFonts w:hint="eastAsia" w:ascii="宋体" w:hAnsi="宋体" w:eastAsia="宋体" w:cs="宋体"/>
          <w:b w:val="0"/>
          <w:caps w:val="0"/>
          <w:color w:val="000000"/>
          <w:spacing w:val="0"/>
          <w:sz w:val="24"/>
          <w:szCs w:val="24"/>
          <w:highlight w:val="none"/>
        </w:rPr>
        <w:t>.1.13供应商被列入失信被执行人名单、重大税收违法案件当事人名单、政府采购严重违法失信行为记录名单以及其他不符合《中华人民共和国政府采购法》第二十二条规定条件的信用记录的；</w:t>
      </w:r>
    </w:p>
    <w:p w14:paraId="0EE052DB">
      <w:pPr>
        <w:pStyle w:val="546"/>
        <w:pageBreakBefore w:val="0"/>
        <w:kinsoku/>
        <w:wordWrap/>
        <w:overflowPunct/>
        <w:topLinePunct w:val="0"/>
        <w:autoSpaceDE/>
        <w:autoSpaceDN/>
        <w:bidi w:val="0"/>
        <w:adjustRightInd/>
        <w:snapToGrid/>
        <w:spacing w:line="440" w:lineRule="exact"/>
        <w:ind w:firstLine="500"/>
        <w:textAlignment w:val="auto"/>
        <w:outlineLvl w:val="9"/>
        <w:rPr>
          <w:rStyle w:val="199"/>
          <w:rFonts w:hint="eastAsia" w:ascii="宋体" w:hAnsi="宋体" w:eastAsia="宋体" w:cs="宋体"/>
          <w:b w:val="0"/>
          <w:caps w:val="0"/>
          <w:color w:val="000000"/>
          <w:spacing w:val="0"/>
          <w:sz w:val="24"/>
          <w:szCs w:val="24"/>
          <w:highlight w:val="none"/>
        </w:rPr>
      </w:pPr>
      <w:r>
        <w:rPr>
          <w:rStyle w:val="199"/>
          <w:rFonts w:hint="eastAsia" w:ascii="宋体" w:hAnsi="宋体" w:eastAsia="宋体" w:cs="宋体"/>
          <w:b w:val="0"/>
          <w:caps w:val="0"/>
          <w:color w:val="000000"/>
          <w:spacing w:val="0"/>
          <w:sz w:val="24"/>
          <w:szCs w:val="24"/>
          <w:highlight w:val="none"/>
        </w:rPr>
        <w:t>2</w:t>
      </w:r>
      <w:r>
        <w:rPr>
          <w:rStyle w:val="199"/>
          <w:rFonts w:hint="eastAsia" w:ascii="宋体" w:hAnsi="宋体" w:eastAsia="宋体" w:cs="宋体"/>
          <w:b w:val="0"/>
          <w:caps w:val="0"/>
          <w:color w:val="000000"/>
          <w:spacing w:val="0"/>
          <w:sz w:val="24"/>
          <w:szCs w:val="24"/>
          <w:highlight w:val="none"/>
          <w:lang w:val="en-US" w:eastAsia="zh-CN"/>
        </w:rPr>
        <w:t>8</w:t>
      </w:r>
      <w:r>
        <w:rPr>
          <w:rStyle w:val="199"/>
          <w:rFonts w:hint="eastAsia" w:ascii="宋体" w:hAnsi="宋体" w:eastAsia="宋体" w:cs="宋体"/>
          <w:b w:val="0"/>
          <w:caps w:val="0"/>
          <w:color w:val="000000"/>
          <w:spacing w:val="0"/>
          <w:sz w:val="24"/>
          <w:szCs w:val="24"/>
          <w:highlight w:val="none"/>
        </w:rPr>
        <w:t>.1.14不同供应商的单位负责人为同一人或者存在直接控股、管理关系的；</w:t>
      </w:r>
    </w:p>
    <w:p w14:paraId="36BF720D">
      <w:pPr>
        <w:pStyle w:val="546"/>
        <w:pageBreakBefore w:val="0"/>
        <w:kinsoku/>
        <w:wordWrap/>
        <w:overflowPunct/>
        <w:topLinePunct w:val="0"/>
        <w:autoSpaceDE/>
        <w:autoSpaceDN/>
        <w:bidi w:val="0"/>
        <w:adjustRightInd/>
        <w:snapToGrid/>
        <w:spacing w:line="440" w:lineRule="exact"/>
        <w:ind w:firstLine="500"/>
        <w:textAlignment w:val="auto"/>
        <w:outlineLvl w:val="9"/>
        <w:rPr>
          <w:rStyle w:val="199"/>
          <w:rFonts w:hint="eastAsia" w:ascii="宋体" w:hAnsi="宋体" w:eastAsia="宋体" w:cs="宋体"/>
          <w:b w:val="0"/>
          <w:caps w:val="0"/>
          <w:color w:val="000000"/>
          <w:spacing w:val="0"/>
          <w:sz w:val="24"/>
          <w:szCs w:val="24"/>
          <w:highlight w:val="none"/>
        </w:rPr>
      </w:pPr>
      <w:r>
        <w:rPr>
          <w:rStyle w:val="199"/>
          <w:rFonts w:hint="eastAsia" w:ascii="宋体" w:hAnsi="宋体" w:eastAsia="宋体" w:cs="宋体"/>
          <w:b w:val="0"/>
          <w:caps w:val="0"/>
          <w:color w:val="000000"/>
          <w:spacing w:val="0"/>
          <w:sz w:val="24"/>
          <w:szCs w:val="24"/>
          <w:highlight w:val="none"/>
        </w:rPr>
        <w:t>2</w:t>
      </w:r>
      <w:r>
        <w:rPr>
          <w:rStyle w:val="199"/>
          <w:rFonts w:hint="eastAsia" w:ascii="宋体" w:hAnsi="宋体" w:eastAsia="宋体" w:cs="宋体"/>
          <w:b w:val="0"/>
          <w:caps w:val="0"/>
          <w:color w:val="000000"/>
          <w:spacing w:val="0"/>
          <w:sz w:val="24"/>
          <w:szCs w:val="24"/>
          <w:highlight w:val="none"/>
          <w:lang w:val="en-US" w:eastAsia="zh-CN"/>
        </w:rPr>
        <w:t>8</w:t>
      </w:r>
      <w:r>
        <w:rPr>
          <w:rStyle w:val="199"/>
          <w:rFonts w:hint="eastAsia" w:ascii="宋体" w:hAnsi="宋体" w:eastAsia="宋体" w:cs="宋体"/>
          <w:b w:val="0"/>
          <w:caps w:val="0"/>
          <w:color w:val="000000"/>
          <w:spacing w:val="0"/>
          <w:sz w:val="24"/>
          <w:szCs w:val="24"/>
          <w:highlight w:val="none"/>
        </w:rPr>
        <w:t>.1.15为采购项目提供整体设计、规范编制或者项目管理、监理、检测等服务的；</w:t>
      </w:r>
    </w:p>
    <w:p w14:paraId="5CDE39D3">
      <w:pPr>
        <w:pStyle w:val="546"/>
        <w:pageBreakBefore w:val="0"/>
        <w:kinsoku/>
        <w:wordWrap/>
        <w:overflowPunct/>
        <w:topLinePunct w:val="0"/>
        <w:autoSpaceDE/>
        <w:autoSpaceDN/>
        <w:bidi w:val="0"/>
        <w:adjustRightInd/>
        <w:snapToGrid/>
        <w:spacing w:line="440" w:lineRule="exact"/>
        <w:ind w:firstLine="500"/>
        <w:textAlignment w:val="auto"/>
        <w:outlineLvl w:val="9"/>
        <w:rPr>
          <w:rStyle w:val="199"/>
          <w:rFonts w:hint="eastAsia" w:ascii="宋体" w:hAnsi="宋体" w:eastAsia="宋体" w:cs="宋体"/>
          <w:b w:val="0"/>
          <w:caps w:val="0"/>
          <w:color w:val="000000"/>
          <w:spacing w:val="0"/>
          <w:sz w:val="24"/>
          <w:szCs w:val="24"/>
          <w:highlight w:val="none"/>
        </w:rPr>
      </w:pPr>
      <w:r>
        <w:rPr>
          <w:rStyle w:val="199"/>
          <w:rFonts w:hint="eastAsia" w:ascii="宋体" w:hAnsi="宋体" w:eastAsia="宋体" w:cs="宋体"/>
          <w:b w:val="0"/>
          <w:caps w:val="0"/>
          <w:color w:val="000000"/>
          <w:spacing w:val="0"/>
          <w:sz w:val="24"/>
          <w:szCs w:val="24"/>
          <w:highlight w:val="none"/>
        </w:rPr>
        <w:t>2</w:t>
      </w:r>
      <w:r>
        <w:rPr>
          <w:rStyle w:val="199"/>
          <w:rFonts w:hint="eastAsia" w:ascii="宋体" w:hAnsi="宋体" w:eastAsia="宋体" w:cs="宋体"/>
          <w:b w:val="0"/>
          <w:caps w:val="0"/>
          <w:color w:val="000000"/>
          <w:spacing w:val="0"/>
          <w:sz w:val="24"/>
          <w:szCs w:val="24"/>
          <w:highlight w:val="none"/>
          <w:lang w:val="en-US" w:eastAsia="zh-CN"/>
        </w:rPr>
        <w:t>8</w:t>
      </w:r>
      <w:r>
        <w:rPr>
          <w:rStyle w:val="199"/>
          <w:rFonts w:hint="eastAsia" w:ascii="宋体" w:hAnsi="宋体" w:eastAsia="宋体" w:cs="宋体"/>
          <w:b w:val="0"/>
          <w:caps w:val="0"/>
          <w:color w:val="000000"/>
          <w:spacing w:val="0"/>
          <w:sz w:val="24"/>
          <w:szCs w:val="24"/>
          <w:highlight w:val="none"/>
        </w:rPr>
        <w:t>.1.16资格证明文件中要求加盖公章而未加盖公章的；</w:t>
      </w:r>
    </w:p>
    <w:p w14:paraId="10984990">
      <w:pPr>
        <w:pStyle w:val="546"/>
        <w:pageBreakBefore w:val="0"/>
        <w:kinsoku/>
        <w:wordWrap/>
        <w:overflowPunct/>
        <w:topLinePunct w:val="0"/>
        <w:autoSpaceDE/>
        <w:autoSpaceDN/>
        <w:bidi w:val="0"/>
        <w:adjustRightInd/>
        <w:snapToGrid/>
        <w:spacing w:line="440" w:lineRule="exact"/>
        <w:ind w:firstLine="500"/>
        <w:textAlignment w:val="auto"/>
        <w:outlineLvl w:val="9"/>
        <w:rPr>
          <w:rStyle w:val="199"/>
          <w:rFonts w:hint="eastAsia" w:ascii="宋体" w:hAnsi="宋体" w:eastAsia="宋体" w:cs="宋体"/>
          <w:b w:val="0"/>
          <w:caps w:val="0"/>
          <w:color w:val="000000"/>
          <w:spacing w:val="0"/>
          <w:sz w:val="24"/>
          <w:szCs w:val="24"/>
          <w:highlight w:val="none"/>
        </w:rPr>
      </w:pPr>
      <w:r>
        <w:rPr>
          <w:rStyle w:val="199"/>
          <w:rFonts w:hint="eastAsia" w:ascii="宋体" w:hAnsi="宋体" w:eastAsia="宋体" w:cs="宋体"/>
          <w:b w:val="0"/>
          <w:caps w:val="0"/>
          <w:color w:val="000000"/>
          <w:spacing w:val="0"/>
          <w:sz w:val="24"/>
          <w:szCs w:val="24"/>
          <w:highlight w:val="none"/>
        </w:rPr>
        <w:t>2</w:t>
      </w:r>
      <w:r>
        <w:rPr>
          <w:rStyle w:val="199"/>
          <w:rFonts w:hint="eastAsia" w:ascii="宋体" w:hAnsi="宋体" w:eastAsia="宋体" w:cs="宋体"/>
          <w:b w:val="0"/>
          <w:caps w:val="0"/>
          <w:color w:val="000000"/>
          <w:spacing w:val="0"/>
          <w:sz w:val="24"/>
          <w:szCs w:val="24"/>
          <w:highlight w:val="none"/>
          <w:lang w:val="en-US" w:eastAsia="zh-CN"/>
        </w:rPr>
        <w:t>8</w:t>
      </w:r>
      <w:r>
        <w:rPr>
          <w:rStyle w:val="199"/>
          <w:rFonts w:hint="eastAsia" w:ascii="宋体" w:hAnsi="宋体" w:eastAsia="宋体" w:cs="宋体"/>
          <w:b w:val="0"/>
          <w:caps w:val="0"/>
          <w:color w:val="000000"/>
          <w:spacing w:val="0"/>
          <w:sz w:val="24"/>
          <w:szCs w:val="24"/>
          <w:highlight w:val="none"/>
        </w:rPr>
        <w:t>.1.17投标文件未按招标文件要求签署、盖章的；</w:t>
      </w:r>
    </w:p>
    <w:p w14:paraId="389AEF08">
      <w:pPr>
        <w:pStyle w:val="546"/>
        <w:pageBreakBefore w:val="0"/>
        <w:kinsoku/>
        <w:wordWrap/>
        <w:overflowPunct/>
        <w:topLinePunct w:val="0"/>
        <w:autoSpaceDE/>
        <w:autoSpaceDN/>
        <w:bidi w:val="0"/>
        <w:adjustRightInd/>
        <w:snapToGrid/>
        <w:spacing w:line="440" w:lineRule="exact"/>
        <w:ind w:firstLine="500"/>
        <w:textAlignment w:val="auto"/>
        <w:outlineLvl w:val="9"/>
        <w:rPr>
          <w:rStyle w:val="199"/>
          <w:rFonts w:hint="eastAsia" w:ascii="宋体" w:hAnsi="宋体" w:eastAsia="宋体" w:cs="宋体"/>
          <w:b w:val="0"/>
          <w:caps w:val="0"/>
          <w:color w:val="000000"/>
          <w:spacing w:val="0"/>
          <w:sz w:val="24"/>
          <w:szCs w:val="24"/>
          <w:highlight w:val="none"/>
        </w:rPr>
      </w:pPr>
      <w:r>
        <w:rPr>
          <w:rStyle w:val="199"/>
          <w:rFonts w:hint="eastAsia" w:ascii="宋体" w:hAnsi="宋体" w:eastAsia="宋体" w:cs="宋体"/>
          <w:b w:val="0"/>
          <w:caps w:val="0"/>
          <w:color w:val="000000"/>
          <w:spacing w:val="0"/>
          <w:sz w:val="24"/>
          <w:szCs w:val="24"/>
          <w:highlight w:val="none"/>
        </w:rPr>
        <w:t>2</w:t>
      </w:r>
      <w:r>
        <w:rPr>
          <w:rStyle w:val="199"/>
          <w:rFonts w:hint="eastAsia" w:ascii="宋体" w:hAnsi="宋体" w:eastAsia="宋体" w:cs="宋体"/>
          <w:b w:val="0"/>
          <w:caps w:val="0"/>
          <w:color w:val="000000"/>
          <w:spacing w:val="0"/>
          <w:sz w:val="24"/>
          <w:szCs w:val="24"/>
          <w:highlight w:val="none"/>
          <w:lang w:val="en-US" w:eastAsia="zh-CN"/>
        </w:rPr>
        <w:t>8</w:t>
      </w:r>
      <w:r>
        <w:rPr>
          <w:rStyle w:val="199"/>
          <w:rFonts w:hint="eastAsia" w:ascii="宋体" w:hAnsi="宋体" w:eastAsia="宋体" w:cs="宋体"/>
          <w:b w:val="0"/>
          <w:caps w:val="0"/>
          <w:color w:val="000000"/>
          <w:spacing w:val="0"/>
          <w:sz w:val="24"/>
          <w:szCs w:val="24"/>
          <w:highlight w:val="none"/>
        </w:rPr>
        <w:t>.1.18不具备招标文件中规定的资格要求或未按招标文件规定的要求提供资格证明文件的；</w:t>
      </w:r>
    </w:p>
    <w:p w14:paraId="5B041D28">
      <w:pPr>
        <w:pStyle w:val="546"/>
        <w:pageBreakBefore w:val="0"/>
        <w:kinsoku/>
        <w:wordWrap/>
        <w:overflowPunct/>
        <w:topLinePunct w:val="0"/>
        <w:autoSpaceDE/>
        <w:autoSpaceDN/>
        <w:bidi w:val="0"/>
        <w:adjustRightInd/>
        <w:snapToGrid/>
        <w:spacing w:line="440" w:lineRule="exact"/>
        <w:ind w:firstLine="500"/>
        <w:textAlignment w:val="auto"/>
        <w:outlineLvl w:val="9"/>
        <w:rPr>
          <w:rStyle w:val="199"/>
          <w:rFonts w:hint="eastAsia" w:ascii="宋体" w:hAnsi="宋体" w:eastAsia="宋体" w:cs="宋体"/>
          <w:b w:val="0"/>
          <w:caps w:val="0"/>
          <w:color w:val="000000"/>
          <w:spacing w:val="0"/>
          <w:sz w:val="24"/>
          <w:szCs w:val="24"/>
          <w:highlight w:val="none"/>
        </w:rPr>
      </w:pPr>
      <w:r>
        <w:rPr>
          <w:rStyle w:val="199"/>
          <w:rFonts w:hint="eastAsia" w:ascii="宋体" w:hAnsi="宋体" w:eastAsia="宋体" w:cs="宋体"/>
          <w:b w:val="0"/>
          <w:caps w:val="0"/>
          <w:color w:val="000000"/>
          <w:spacing w:val="0"/>
          <w:sz w:val="24"/>
          <w:szCs w:val="24"/>
          <w:highlight w:val="none"/>
        </w:rPr>
        <w:t>2</w:t>
      </w:r>
      <w:r>
        <w:rPr>
          <w:rStyle w:val="199"/>
          <w:rFonts w:hint="eastAsia" w:ascii="宋体" w:hAnsi="宋体" w:eastAsia="宋体" w:cs="宋体"/>
          <w:b w:val="0"/>
          <w:caps w:val="0"/>
          <w:color w:val="000000"/>
          <w:spacing w:val="0"/>
          <w:sz w:val="24"/>
          <w:szCs w:val="24"/>
          <w:highlight w:val="none"/>
          <w:lang w:val="en-US" w:eastAsia="zh-CN"/>
        </w:rPr>
        <w:t>8</w:t>
      </w:r>
      <w:r>
        <w:rPr>
          <w:rStyle w:val="199"/>
          <w:rFonts w:hint="eastAsia" w:ascii="宋体" w:hAnsi="宋体" w:eastAsia="宋体" w:cs="宋体"/>
          <w:b w:val="0"/>
          <w:caps w:val="0"/>
          <w:color w:val="000000"/>
          <w:spacing w:val="0"/>
          <w:sz w:val="24"/>
          <w:szCs w:val="24"/>
          <w:highlight w:val="none"/>
        </w:rPr>
        <w:t>.1.19报价超过招标文件中规定的预算金额或者最高限价的；</w:t>
      </w:r>
    </w:p>
    <w:p w14:paraId="4E7B4DD9">
      <w:pPr>
        <w:pStyle w:val="546"/>
        <w:pageBreakBefore w:val="0"/>
        <w:kinsoku/>
        <w:wordWrap/>
        <w:overflowPunct/>
        <w:topLinePunct w:val="0"/>
        <w:autoSpaceDE/>
        <w:autoSpaceDN/>
        <w:bidi w:val="0"/>
        <w:adjustRightInd/>
        <w:snapToGrid/>
        <w:spacing w:line="440" w:lineRule="exact"/>
        <w:ind w:firstLine="500"/>
        <w:textAlignment w:val="auto"/>
        <w:outlineLvl w:val="9"/>
        <w:rPr>
          <w:rStyle w:val="199"/>
          <w:rFonts w:hint="eastAsia" w:ascii="宋体" w:hAnsi="宋体" w:eastAsia="宋体" w:cs="宋体"/>
          <w:b w:val="0"/>
          <w:caps w:val="0"/>
          <w:color w:val="000000"/>
          <w:spacing w:val="0"/>
          <w:sz w:val="24"/>
          <w:szCs w:val="24"/>
          <w:highlight w:val="none"/>
        </w:rPr>
      </w:pPr>
      <w:r>
        <w:rPr>
          <w:rStyle w:val="199"/>
          <w:rFonts w:hint="eastAsia" w:ascii="宋体" w:hAnsi="宋体" w:eastAsia="宋体" w:cs="宋体"/>
          <w:b w:val="0"/>
          <w:caps w:val="0"/>
          <w:color w:val="000000"/>
          <w:spacing w:val="0"/>
          <w:sz w:val="24"/>
          <w:szCs w:val="24"/>
          <w:highlight w:val="none"/>
        </w:rPr>
        <w:t>2</w:t>
      </w:r>
      <w:r>
        <w:rPr>
          <w:rStyle w:val="199"/>
          <w:rFonts w:hint="eastAsia" w:ascii="宋体" w:hAnsi="宋体" w:eastAsia="宋体" w:cs="宋体"/>
          <w:b w:val="0"/>
          <w:caps w:val="0"/>
          <w:color w:val="000000"/>
          <w:spacing w:val="0"/>
          <w:sz w:val="24"/>
          <w:szCs w:val="24"/>
          <w:highlight w:val="none"/>
          <w:lang w:val="en-US" w:eastAsia="zh-CN"/>
        </w:rPr>
        <w:t>8</w:t>
      </w:r>
      <w:r>
        <w:rPr>
          <w:rStyle w:val="199"/>
          <w:rFonts w:hint="eastAsia" w:ascii="宋体" w:hAnsi="宋体" w:eastAsia="宋体" w:cs="宋体"/>
          <w:b w:val="0"/>
          <w:caps w:val="0"/>
          <w:color w:val="000000"/>
          <w:spacing w:val="0"/>
          <w:sz w:val="24"/>
          <w:szCs w:val="24"/>
          <w:highlight w:val="none"/>
        </w:rPr>
        <w:t>.1.20投标文件含有采购人不能接受的附加条件的；</w:t>
      </w:r>
    </w:p>
    <w:p w14:paraId="3277BD5E">
      <w:pPr>
        <w:pStyle w:val="546"/>
        <w:pageBreakBefore w:val="0"/>
        <w:kinsoku/>
        <w:wordWrap/>
        <w:overflowPunct/>
        <w:topLinePunct w:val="0"/>
        <w:autoSpaceDE/>
        <w:autoSpaceDN/>
        <w:bidi w:val="0"/>
        <w:adjustRightInd/>
        <w:snapToGrid/>
        <w:spacing w:line="440" w:lineRule="exact"/>
        <w:ind w:firstLine="500"/>
        <w:textAlignment w:val="auto"/>
        <w:outlineLvl w:val="9"/>
        <w:rPr>
          <w:rStyle w:val="199"/>
          <w:rFonts w:hint="eastAsia" w:ascii="宋体" w:hAnsi="宋体" w:eastAsia="宋体" w:cs="宋体"/>
          <w:b w:val="0"/>
          <w:caps w:val="0"/>
          <w:color w:val="000000"/>
          <w:spacing w:val="0"/>
          <w:sz w:val="24"/>
          <w:szCs w:val="24"/>
          <w:highlight w:val="none"/>
        </w:rPr>
      </w:pPr>
      <w:r>
        <w:rPr>
          <w:rStyle w:val="199"/>
          <w:rFonts w:hint="eastAsia" w:ascii="宋体" w:hAnsi="宋体" w:eastAsia="宋体" w:cs="宋体"/>
          <w:b w:val="0"/>
          <w:caps w:val="0"/>
          <w:color w:val="000000"/>
          <w:spacing w:val="0"/>
          <w:sz w:val="24"/>
          <w:szCs w:val="24"/>
          <w:highlight w:val="none"/>
        </w:rPr>
        <w:t>2</w:t>
      </w:r>
      <w:r>
        <w:rPr>
          <w:rStyle w:val="199"/>
          <w:rFonts w:hint="eastAsia" w:ascii="宋体" w:hAnsi="宋体" w:eastAsia="宋体" w:cs="宋体"/>
          <w:b w:val="0"/>
          <w:caps w:val="0"/>
          <w:color w:val="000000"/>
          <w:spacing w:val="0"/>
          <w:sz w:val="24"/>
          <w:szCs w:val="24"/>
          <w:highlight w:val="none"/>
          <w:lang w:val="en-US" w:eastAsia="zh-CN"/>
        </w:rPr>
        <w:t>8</w:t>
      </w:r>
      <w:r>
        <w:rPr>
          <w:rStyle w:val="199"/>
          <w:rFonts w:hint="eastAsia" w:ascii="宋体" w:hAnsi="宋体" w:eastAsia="宋体" w:cs="宋体"/>
          <w:b w:val="0"/>
          <w:caps w:val="0"/>
          <w:color w:val="000000"/>
          <w:spacing w:val="0"/>
          <w:sz w:val="24"/>
          <w:szCs w:val="24"/>
          <w:highlight w:val="none"/>
        </w:rPr>
        <w:t>.1.21不响应招标文件中规定的实质性要求的（本招标文件中斜体且有下划线部分为实质性要求）；</w:t>
      </w:r>
    </w:p>
    <w:p w14:paraId="3C21979F">
      <w:pPr>
        <w:pStyle w:val="546"/>
        <w:pageBreakBefore w:val="0"/>
        <w:kinsoku/>
        <w:wordWrap/>
        <w:overflowPunct/>
        <w:topLinePunct w:val="0"/>
        <w:autoSpaceDE/>
        <w:autoSpaceDN/>
        <w:bidi w:val="0"/>
        <w:adjustRightInd/>
        <w:snapToGrid/>
        <w:spacing w:line="440" w:lineRule="exact"/>
        <w:ind w:firstLine="500"/>
        <w:textAlignment w:val="auto"/>
        <w:outlineLvl w:val="9"/>
        <w:rPr>
          <w:rStyle w:val="199"/>
          <w:rFonts w:hint="eastAsia" w:ascii="宋体" w:hAnsi="宋体" w:eastAsia="宋体" w:cs="宋体"/>
          <w:b w:val="0"/>
          <w:caps w:val="0"/>
          <w:color w:val="000000"/>
          <w:spacing w:val="0"/>
          <w:sz w:val="24"/>
          <w:szCs w:val="24"/>
          <w:highlight w:val="none"/>
          <w:lang w:eastAsia="zh-CN"/>
        </w:rPr>
      </w:pPr>
      <w:r>
        <w:rPr>
          <w:rStyle w:val="199"/>
          <w:rFonts w:hint="eastAsia" w:ascii="宋体" w:hAnsi="宋体" w:eastAsia="宋体" w:cs="宋体"/>
          <w:b w:val="0"/>
          <w:caps w:val="0"/>
          <w:color w:val="000000"/>
          <w:spacing w:val="0"/>
          <w:sz w:val="24"/>
          <w:szCs w:val="24"/>
          <w:highlight w:val="none"/>
        </w:rPr>
        <w:t>2</w:t>
      </w:r>
      <w:r>
        <w:rPr>
          <w:rStyle w:val="199"/>
          <w:rFonts w:hint="eastAsia" w:ascii="宋体" w:hAnsi="宋体" w:eastAsia="宋体" w:cs="宋体"/>
          <w:b w:val="0"/>
          <w:caps w:val="0"/>
          <w:color w:val="000000"/>
          <w:spacing w:val="0"/>
          <w:sz w:val="24"/>
          <w:szCs w:val="24"/>
          <w:highlight w:val="none"/>
          <w:lang w:val="en-US" w:eastAsia="zh-CN"/>
        </w:rPr>
        <w:t>8</w:t>
      </w:r>
      <w:r>
        <w:rPr>
          <w:rStyle w:val="199"/>
          <w:rFonts w:hint="eastAsia" w:ascii="宋体" w:hAnsi="宋体" w:eastAsia="宋体" w:cs="宋体"/>
          <w:b w:val="0"/>
          <w:caps w:val="0"/>
          <w:color w:val="000000"/>
          <w:spacing w:val="0"/>
          <w:sz w:val="24"/>
          <w:szCs w:val="24"/>
          <w:highlight w:val="none"/>
        </w:rPr>
        <w:t>.1.22法律、法规和采购文件规定的其他无效情形</w:t>
      </w:r>
      <w:r>
        <w:rPr>
          <w:rStyle w:val="199"/>
          <w:rFonts w:hint="eastAsia" w:ascii="宋体" w:hAnsi="宋体" w:eastAsia="宋体" w:cs="宋体"/>
          <w:b w:val="0"/>
          <w:caps w:val="0"/>
          <w:color w:val="000000"/>
          <w:spacing w:val="0"/>
          <w:sz w:val="24"/>
          <w:szCs w:val="24"/>
          <w:highlight w:val="none"/>
          <w:lang w:eastAsia="zh-CN"/>
        </w:rPr>
        <w:t>；</w:t>
      </w:r>
    </w:p>
    <w:p w14:paraId="157E9D50">
      <w:pPr>
        <w:pStyle w:val="547"/>
        <w:pageBreakBefore w:val="0"/>
        <w:kinsoku/>
        <w:wordWrap/>
        <w:overflowPunct/>
        <w:topLinePunct w:val="0"/>
        <w:autoSpaceDE/>
        <w:autoSpaceDN/>
        <w:bidi w:val="0"/>
        <w:adjustRightInd/>
        <w:snapToGrid/>
        <w:spacing w:line="440" w:lineRule="exact"/>
        <w:ind w:firstLine="500"/>
        <w:textAlignment w:val="auto"/>
        <w:outlineLvl w:val="9"/>
        <w:rPr>
          <w:rStyle w:val="199"/>
          <w:rFonts w:hint="eastAsia" w:ascii="宋体" w:hAnsi="宋体" w:eastAsia="宋体" w:cs="宋体"/>
          <w:b w:val="0"/>
          <w:caps w:val="0"/>
          <w:color w:val="000000"/>
          <w:spacing w:val="0"/>
          <w:sz w:val="24"/>
          <w:szCs w:val="24"/>
          <w:highlight w:val="none"/>
        </w:rPr>
      </w:pPr>
      <w:r>
        <w:rPr>
          <w:rStyle w:val="199"/>
          <w:rFonts w:hint="eastAsia" w:ascii="宋体" w:hAnsi="宋体" w:eastAsia="宋体" w:cs="宋体"/>
          <w:b w:val="0"/>
          <w:caps w:val="0"/>
          <w:color w:val="000000"/>
          <w:spacing w:val="0"/>
          <w:sz w:val="24"/>
          <w:szCs w:val="24"/>
          <w:highlight w:val="none"/>
        </w:rPr>
        <w:t>2</w:t>
      </w:r>
      <w:r>
        <w:rPr>
          <w:rStyle w:val="199"/>
          <w:rFonts w:hint="eastAsia" w:ascii="宋体" w:hAnsi="宋体" w:eastAsia="宋体" w:cs="宋体"/>
          <w:b w:val="0"/>
          <w:caps w:val="0"/>
          <w:color w:val="000000"/>
          <w:spacing w:val="0"/>
          <w:sz w:val="24"/>
          <w:szCs w:val="24"/>
          <w:highlight w:val="none"/>
          <w:lang w:val="en-US" w:eastAsia="zh-CN"/>
        </w:rPr>
        <w:t>8</w:t>
      </w:r>
      <w:r>
        <w:rPr>
          <w:rStyle w:val="199"/>
          <w:rFonts w:hint="eastAsia" w:ascii="宋体" w:hAnsi="宋体" w:eastAsia="宋体" w:cs="宋体"/>
          <w:b w:val="0"/>
          <w:caps w:val="0"/>
          <w:color w:val="000000"/>
          <w:spacing w:val="0"/>
          <w:sz w:val="24"/>
          <w:szCs w:val="24"/>
          <w:highlight w:val="none"/>
        </w:rPr>
        <w:t>.2 废标条款：</w:t>
      </w:r>
    </w:p>
    <w:p w14:paraId="4A2C9C19">
      <w:pPr>
        <w:pStyle w:val="547"/>
        <w:pageBreakBefore w:val="0"/>
        <w:kinsoku/>
        <w:wordWrap/>
        <w:overflowPunct/>
        <w:topLinePunct w:val="0"/>
        <w:autoSpaceDE/>
        <w:autoSpaceDN/>
        <w:bidi w:val="0"/>
        <w:adjustRightInd/>
        <w:snapToGrid/>
        <w:spacing w:line="440" w:lineRule="exact"/>
        <w:ind w:firstLine="500"/>
        <w:textAlignment w:val="auto"/>
        <w:outlineLvl w:val="9"/>
        <w:rPr>
          <w:rStyle w:val="199"/>
          <w:rFonts w:hint="eastAsia" w:ascii="宋体" w:hAnsi="宋体" w:eastAsia="宋体" w:cs="宋体"/>
          <w:b w:val="0"/>
          <w:caps w:val="0"/>
          <w:color w:val="000000"/>
          <w:spacing w:val="0"/>
          <w:sz w:val="24"/>
          <w:szCs w:val="24"/>
          <w:highlight w:val="none"/>
        </w:rPr>
      </w:pPr>
      <w:r>
        <w:rPr>
          <w:rStyle w:val="199"/>
          <w:rFonts w:hint="eastAsia" w:ascii="宋体" w:hAnsi="宋体" w:eastAsia="宋体" w:cs="宋体"/>
          <w:b w:val="0"/>
          <w:caps w:val="0"/>
          <w:color w:val="000000"/>
          <w:spacing w:val="0"/>
          <w:sz w:val="24"/>
          <w:szCs w:val="24"/>
          <w:highlight w:val="none"/>
          <w:lang w:eastAsia="zh-CN"/>
        </w:rPr>
        <w:t>（</w:t>
      </w:r>
      <w:r>
        <w:rPr>
          <w:rStyle w:val="199"/>
          <w:rFonts w:hint="eastAsia" w:ascii="宋体" w:hAnsi="宋体" w:eastAsia="宋体" w:cs="宋体"/>
          <w:b w:val="0"/>
          <w:caps w:val="0"/>
          <w:color w:val="000000"/>
          <w:spacing w:val="0"/>
          <w:sz w:val="24"/>
          <w:szCs w:val="24"/>
          <w:highlight w:val="none"/>
          <w:lang w:val="en-US" w:eastAsia="zh-CN"/>
        </w:rPr>
        <w:t>1</w:t>
      </w:r>
      <w:r>
        <w:rPr>
          <w:rStyle w:val="199"/>
          <w:rFonts w:hint="eastAsia" w:ascii="宋体" w:hAnsi="宋体" w:eastAsia="宋体" w:cs="宋体"/>
          <w:b w:val="0"/>
          <w:caps w:val="0"/>
          <w:color w:val="000000"/>
          <w:spacing w:val="0"/>
          <w:sz w:val="24"/>
          <w:szCs w:val="24"/>
          <w:highlight w:val="none"/>
          <w:lang w:eastAsia="zh-CN"/>
        </w:rPr>
        <w:t>）</w:t>
      </w:r>
      <w:r>
        <w:rPr>
          <w:rStyle w:val="199"/>
          <w:rFonts w:hint="eastAsia" w:ascii="宋体" w:hAnsi="宋体" w:eastAsia="宋体" w:cs="宋体"/>
          <w:b w:val="0"/>
          <w:caps w:val="0"/>
          <w:color w:val="000000"/>
          <w:spacing w:val="0"/>
          <w:sz w:val="24"/>
          <w:szCs w:val="24"/>
          <w:highlight w:val="none"/>
        </w:rPr>
        <w:t>符合专业条件的供应商或者对招标文件作实质响应的供应商不足三家的；</w:t>
      </w:r>
    </w:p>
    <w:p w14:paraId="215453A5">
      <w:pPr>
        <w:pStyle w:val="547"/>
        <w:pageBreakBefore w:val="0"/>
        <w:kinsoku/>
        <w:wordWrap/>
        <w:overflowPunct/>
        <w:topLinePunct w:val="0"/>
        <w:autoSpaceDE/>
        <w:autoSpaceDN/>
        <w:bidi w:val="0"/>
        <w:adjustRightInd/>
        <w:snapToGrid/>
        <w:spacing w:line="440" w:lineRule="exact"/>
        <w:ind w:firstLine="500"/>
        <w:textAlignment w:val="auto"/>
        <w:outlineLvl w:val="9"/>
        <w:rPr>
          <w:rStyle w:val="199"/>
          <w:rFonts w:hint="eastAsia" w:ascii="宋体" w:hAnsi="宋体" w:eastAsia="宋体" w:cs="宋体"/>
          <w:b w:val="0"/>
          <w:caps w:val="0"/>
          <w:color w:val="000000"/>
          <w:spacing w:val="0"/>
          <w:sz w:val="24"/>
          <w:szCs w:val="24"/>
          <w:highlight w:val="none"/>
        </w:rPr>
      </w:pPr>
      <w:r>
        <w:rPr>
          <w:rStyle w:val="199"/>
          <w:rFonts w:hint="eastAsia" w:ascii="宋体" w:hAnsi="宋体" w:eastAsia="宋体" w:cs="宋体"/>
          <w:b w:val="0"/>
          <w:caps w:val="0"/>
          <w:color w:val="000000"/>
          <w:spacing w:val="0"/>
          <w:sz w:val="24"/>
          <w:szCs w:val="24"/>
          <w:highlight w:val="none"/>
          <w:lang w:eastAsia="zh-CN"/>
        </w:rPr>
        <w:t>（</w:t>
      </w:r>
      <w:r>
        <w:rPr>
          <w:rStyle w:val="199"/>
          <w:rFonts w:hint="eastAsia" w:ascii="宋体" w:hAnsi="宋体" w:eastAsia="宋体" w:cs="宋体"/>
          <w:b w:val="0"/>
          <w:caps w:val="0"/>
          <w:color w:val="000000"/>
          <w:spacing w:val="0"/>
          <w:sz w:val="24"/>
          <w:szCs w:val="24"/>
          <w:highlight w:val="none"/>
          <w:lang w:val="en-US" w:eastAsia="zh-CN"/>
        </w:rPr>
        <w:t>2</w:t>
      </w:r>
      <w:r>
        <w:rPr>
          <w:rStyle w:val="199"/>
          <w:rFonts w:hint="eastAsia" w:ascii="宋体" w:hAnsi="宋体" w:eastAsia="宋体" w:cs="宋体"/>
          <w:b w:val="0"/>
          <w:caps w:val="0"/>
          <w:color w:val="000000"/>
          <w:spacing w:val="0"/>
          <w:sz w:val="24"/>
          <w:szCs w:val="24"/>
          <w:highlight w:val="none"/>
          <w:lang w:eastAsia="zh-CN"/>
        </w:rPr>
        <w:t>）</w:t>
      </w:r>
      <w:r>
        <w:rPr>
          <w:rStyle w:val="199"/>
          <w:rFonts w:hint="eastAsia" w:ascii="宋体" w:hAnsi="宋体" w:eastAsia="宋体" w:cs="宋体"/>
          <w:b w:val="0"/>
          <w:caps w:val="0"/>
          <w:color w:val="000000"/>
          <w:spacing w:val="0"/>
          <w:sz w:val="24"/>
          <w:szCs w:val="24"/>
          <w:highlight w:val="none"/>
        </w:rPr>
        <w:t>出现影响采购公正的违法、违规行为的；</w:t>
      </w:r>
    </w:p>
    <w:p w14:paraId="38238975">
      <w:pPr>
        <w:pStyle w:val="547"/>
        <w:pageBreakBefore w:val="0"/>
        <w:kinsoku/>
        <w:wordWrap/>
        <w:overflowPunct/>
        <w:topLinePunct w:val="0"/>
        <w:autoSpaceDE/>
        <w:autoSpaceDN/>
        <w:bidi w:val="0"/>
        <w:adjustRightInd/>
        <w:snapToGrid/>
        <w:spacing w:line="440" w:lineRule="exact"/>
        <w:ind w:firstLine="500"/>
        <w:textAlignment w:val="auto"/>
        <w:outlineLvl w:val="9"/>
        <w:rPr>
          <w:rStyle w:val="199"/>
          <w:rFonts w:hint="eastAsia" w:ascii="宋体" w:hAnsi="宋体" w:eastAsia="宋体" w:cs="宋体"/>
          <w:b w:val="0"/>
          <w:caps w:val="0"/>
          <w:color w:val="000000"/>
          <w:spacing w:val="0"/>
          <w:sz w:val="24"/>
          <w:szCs w:val="24"/>
          <w:highlight w:val="none"/>
        </w:rPr>
      </w:pPr>
      <w:r>
        <w:rPr>
          <w:rStyle w:val="199"/>
          <w:rFonts w:hint="eastAsia" w:ascii="宋体" w:hAnsi="宋体" w:eastAsia="宋体" w:cs="宋体"/>
          <w:b w:val="0"/>
          <w:caps w:val="0"/>
          <w:color w:val="000000"/>
          <w:spacing w:val="0"/>
          <w:sz w:val="24"/>
          <w:szCs w:val="24"/>
          <w:highlight w:val="none"/>
          <w:lang w:eastAsia="zh-CN"/>
        </w:rPr>
        <w:t>（</w:t>
      </w:r>
      <w:r>
        <w:rPr>
          <w:rStyle w:val="199"/>
          <w:rFonts w:hint="eastAsia" w:ascii="宋体" w:hAnsi="宋体" w:eastAsia="宋体" w:cs="宋体"/>
          <w:b w:val="0"/>
          <w:caps w:val="0"/>
          <w:color w:val="000000"/>
          <w:spacing w:val="0"/>
          <w:sz w:val="24"/>
          <w:szCs w:val="24"/>
          <w:highlight w:val="none"/>
          <w:lang w:val="en-US" w:eastAsia="zh-CN"/>
        </w:rPr>
        <w:t>3</w:t>
      </w:r>
      <w:r>
        <w:rPr>
          <w:rStyle w:val="199"/>
          <w:rFonts w:hint="eastAsia" w:ascii="宋体" w:hAnsi="宋体" w:eastAsia="宋体" w:cs="宋体"/>
          <w:b w:val="0"/>
          <w:caps w:val="0"/>
          <w:color w:val="000000"/>
          <w:spacing w:val="0"/>
          <w:sz w:val="24"/>
          <w:szCs w:val="24"/>
          <w:highlight w:val="none"/>
          <w:lang w:eastAsia="zh-CN"/>
        </w:rPr>
        <w:t>）</w:t>
      </w:r>
      <w:r>
        <w:rPr>
          <w:rStyle w:val="199"/>
          <w:rFonts w:hint="eastAsia" w:ascii="宋体" w:hAnsi="宋体" w:eastAsia="宋体" w:cs="宋体"/>
          <w:b w:val="0"/>
          <w:caps w:val="0"/>
          <w:color w:val="000000"/>
          <w:spacing w:val="0"/>
          <w:sz w:val="24"/>
          <w:szCs w:val="24"/>
          <w:highlight w:val="none"/>
        </w:rPr>
        <w:t>投标人的报价均超过了采购预算，采购人不能支付的；</w:t>
      </w:r>
    </w:p>
    <w:p w14:paraId="414E610E">
      <w:pPr>
        <w:pStyle w:val="547"/>
        <w:pageBreakBefore w:val="0"/>
        <w:kinsoku/>
        <w:wordWrap/>
        <w:overflowPunct/>
        <w:topLinePunct w:val="0"/>
        <w:autoSpaceDE/>
        <w:autoSpaceDN/>
        <w:bidi w:val="0"/>
        <w:adjustRightInd/>
        <w:snapToGrid/>
        <w:spacing w:line="440" w:lineRule="exact"/>
        <w:ind w:firstLine="500"/>
        <w:textAlignment w:val="auto"/>
        <w:outlineLvl w:val="9"/>
        <w:rPr>
          <w:rStyle w:val="199"/>
          <w:rFonts w:hint="eastAsia" w:ascii="宋体" w:hAnsi="宋体" w:eastAsia="宋体" w:cs="宋体"/>
          <w:b w:val="0"/>
          <w:caps w:val="0"/>
          <w:color w:val="000000"/>
          <w:spacing w:val="0"/>
          <w:sz w:val="24"/>
          <w:szCs w:val="24"/>
          <w:highlight w:val="none"/>
        </w:rPr>
      </w:pPr>
      <w:r>
        <w:rPr>
          <w:rStyle w:val="199"/>
          <w:rFonts w:hint="eastAsia" w:ascii="宋体" w:hAnsi="宋体" w:eastAsia="宋体" w:cs="宋体"/>
          <w:b w:val="0"/>
          <w:caps w:val="0"/>
          <w:color w:val="000000"/>
          <w:spacing w:val="0"/>
          <w:sz w:val="24"/>
          <w:szCs w:val="24"/>
          <w:highlight w:val="none"/>
          <w:lang w:eastAsia="zh-CN"/>
        </w:rPr>
        <w:t>（</w:t>
      </w:r>
      <w:r>
        <w:rPr>
          <w:rStyle w:val="199"/>
          <w:rFonts w:hint="eastAsia" w:ascii="宋体" w:hAnsi="宋体" w:eastAsia="宋体" w:cs="宋体"/>
          <w:b w:val="0"/>
          <w:caps w:val="0"/>
          <w:color w:val="000000"/>
          <w:spacing w:val="0"/>
          <w:sz w:val="24"/>
          <w:szCs w:val="24"/>
          <w:highlight w:val="none"/>
          <w:lang w:val="en-US" w:eastAsia="zh-CN"/>
        </w:rPr>
        <w:t>4</w:t>
      </w:r>
      <w:r>
        <w:rPr>
          <w:rStyle w:val="199"/>
          <w:rFonts w:hint="eastAsia" w:ascii="宋体" w:hAnsi="宋体" w:eastAsia="宋体" w:cs="宋体"/>
          <w:b w:val="0"/>
          <w:caps w:val="0"/>
          <w:color w:val="000000"/>
          <w:spacing w:val="0"/>
          <w:sz w:val="24"/>
          <w:szCs w:val="24"/>
          <w:highlight w:val="none"/>
          <w:lang w:eastAsia="zh-CN"/>
        </w:rPr>
        <w:t>）</w:t>
      </w:r>
      <w:r>
        <w:rPr>
          <w:rStyle w:val="199"/>
          <w:rFonts w:hint="eastAsia" w:ascii="宋体" w:hAnsi="宋体" w:eastAsia="宋体" w:cs="宋体"/>
          <w:b w:val="0"/>
          <w:caps w:val="0"/>
          <w:color w:val="000000"/>
          <w:spacing w:val="0"/>
          <w:sz w:val="24"/>
          <w:szCs w:val="24"/>
          <w:highlight w:val="none"/>
        </w:rPr>
        <w:t>因重大变故，采购任务取消的。</w:t>
      </w:r>
    </w:p>
    <w:p w14:paraId="7B3924E5">
      <w:pPr>
        <w:pStyle w:val="547"/>
        <w:pageBreakBefore w:val="0"/>
        <w:kinsoku/>
        <w:wordWrap/>
        <w:overflowPunct/>
        <w:topLinePunct w:val="0"/>
        <w:autoSpaceDE/>
        <w:autoSpaceDN/>
        <w:bidi w:val="0"/>
        <w:adjustRightInd/>
        <w:snapToGrid/>
        <w:spacing w:line="440" w:lineRule="exact"/>
        <w:ind w:firstLine="500"/>
        <w:textAlignment w:val="auto"/>
        <w:outlineLvl w:val="9"/>
        <w:rPr>
          <w:rStyle w:val="199"/>
          <w:rFonts w:hint="eastAsia" w:ascii="宋体" w:hAnsi="宋体" w:eastAsia="宋体" w:cs="宋体"/>
          <w:b w:val="0"/>
          <w:caps w:val="0"/>
          <w:color w:val="000000"/>
          <w:spacing w:val="0"/>
          <w:sz w:val="24"/>
          <w:szCs w:val="24"/>
          <w:highlight w:val="none"/>
        </w:rPr>
      </w:pPr>
      <w:r>
        <w:rPr>
          <w:rStyle w:val="199"/>
          <w:rFonts w:hint="eastAsia" w:ascii="宋体" w:hAnsi="宋体" w:eastAsia="宋体" w:cs="宋体"/>
          <w:b w:val="0"/>
          <w:caps w:val="0"/>
          <w:color w:val="000000"/>
          <w:spacing w:val="0"/>
          <w:sz w:val="24"/>
          <w:szCs w:val="24"/>
          <w:highlight w:val="none"/>
          <w:lang w:eastAsia="zh-CN"/>
        </w:rPr>
        <w:t>（</w:t>
      </w:r>
      <w:r>
        <w:rPr>
          <w:rStyle w:val="199"/>
          <w:rFonts w:hint="eastAsia" w:ascii="宋体" w:hAnsi="宋体" w:eastAsia="宋体" w:cs="宋体"/>
          <w:b w:val="0"/>
          <w:caps w:val="0"/>
          <w:color w:val="000000"/>
          <w:spacing w:val="0"/>
          <w:sz w:val="24"/>
          <w:szCs w:val="24"/>
          <w:highlight w:val="none"/>
          <w:lang w:val="en-US" w:eastAsia="zh-CN"/>
        </w:rPr>
        <w:t>5</w:t>
      </w:r>
      <w:r>
        <w:rPr>
          <w:rStyle w:val="199"/>
          <w:rFonts w:hint="eastAsia" w:ascii="宋体" w:hAnsi="宋体" w:eastAsia="宋体" w:cs="宋体"/>
          <w:b w:val="0"/>
          <w:caps w:val="0"/>
          <w:color w:val="000000"/>
          <w:spacing w:val="0"/>
          <w:sz w:val="24"/>
          <w:szCs w:val="24"/>
          <w:highlight w:val="none"/>
          <w:lang w:eastAsia="zh-CN"/>
        </w:rPr>
        <w:t>）</w:t>
      </w:r>
      <w:r>
        <w:rPr>
          <w:rStyle w:val="199"/>
          <w:rFonts w:hint="eastAsia" w:ascii="宋体" w:hAnsi="宋体" w:eastAsia="宋体" w:cs="宋体"/>
          <w:b w:val="0"/>
          <w:caps w:val="0"/>
          <w:color w:val="000000"/>
          <w:spacing w:val="0"/>
          <w:sz w:val="24"/>
          <w:szCs w:val="24"/>
          <w:highlight w:val="none"/>
        </w:rPr>
        <w:t>因苏采云系统系统故障原因造成开标不成功的。</w:t>
      </w:r>
    </w:p>
    <w:p w14:paraId="7EB4ADDE">
      <w:pPr>
        <w:pStyle w:val="547"/>
        <w:pageBreakBefore w:val="0"/>
        <w:kinsoku/>
        <w:wordWrap/>
        <w:overflowPunct/>
        <w:topLinePunct w:val="0"/>
        <w:autoSpaceDE/>
        <w:autoSpaceDN/>
        <w:bidi w:val="0"/>
        <w:adjustRightInd/>
        <w:snapToGrid/>
        <w:spacing w:line="440" w:lineRule="exact"/>
        <w:ind w:firstLine="500"/>
        <w:textAlignment w:val="auto"/>
        <w:outlineLvl w:val="9"/>
        <w:rPr>
          <w:rStyle w:val="199"/>
          <w:rFonts w:hint="eastAsia" w:ascii="宋体" w:hAnsi="宋体" w:eastAsia="宋体" w:cs="宋体"/>
          <w:b w:val="0"/>
          <w:caps w:val="0"/>
          <w:color w:val="000000"/>
          <w:spacing w:val="0"/>
          <w:sz w:val="24"/>
          <w:szCs w:val="24"/>
          <w:highlight w:val="none"/>
        </w:rPr>
      </w:pPr>
      <w:r>
        <w:rPr>
          <w:rStyle w:val="199"/>
          <w:rFonts w:hint="eastAsia" w:ascii="宋体" w:hAnsi="宋体" w:eastAsia="宋体" w:cs="宋体"/>
          <w:b w:val="0"/>
          <w:caps w:val="0"/>
          <w:color w:val="000000"/>
          <w:spacing w:val="0"/>
          <w:sz w:val="24"/>
          <w:szCs w:val="24"/>
          <w:highlight w:val="none"/>
        </w:rPr>
        <w:t>2</w:t>
      </w:r>
      <w:r>
        <w:rPr>
          <w:rStyle w:val="199"/>
          <w:rFonts w:hint="eastAsia" w:ascii="宋体" w:hAnsi="宋体" w:eastAsia="宋体" w:cs="宋体"/>
          <w:b w:val="0"/>
          <w:caps w:val="0"/>
          <w:color w:val="000000"/>
          <w:spacing w:val="0"/>
          <w:sz w:val="24"/>
          <w:szCs w:val="24"/>
          <w:highlight w:val="none"/>
          <w:lang w:val="en-US" w:eastAsia="zh-CN"/>
        </w:rPr>
        <w:t>8</w:t>
      </w:r>
      <w:r>
        <w:rPr>
          <w:rStyle w:val="199"/>
          <w:rFonts w:hint="eastAsia" w:ascii="宋体" w:hAnsi="宋体" w:eastAsia="宋体" w:cs="宋体"/>
          <w:b w:val="0"/>
          <w:caps w:val="0"/>
          <w:color w:val="000000"/>
          <w:spacing w:val="0"/>
          <w:sz w:val="24"/>
          <w:szCs w:val="24"/>
          <w:highlight w:val="none"/>
        </w:rPr>
        <w:t>.3 投标截止时间结束后参加投标的供应商不足三家的处理：</w:t>
      </w:r>
    </w:p>
    <w:p w14:paraId="1FD1BBAE">
      <w:pPr>
        <w:pStyle w:val="547"/>
        <w:pageBreakBefore w:val="0"/>
        <w:kinsoku/>
        <w:wordWrap/>
        <w:overflowPunct/>
        <w:topLinePunct w:val="0"/>
        <w:autoSpaceDE/>
        <w:autoSpaceDN/>
        <w:bidi w:val="0"/>
        <w:adjustRightInd/>
        <w:snapToGrid/>
        <w:spacing w:line="440" w:lineRule="exact"/>
        <w:ind w:firstLine="500"/>
        <w:textAlignment w:val="auto"/>
        <w:outlineLvl w:val="9"/>
        <w:rPr>
          <w:rStyle w:val="199"/>
          <w:rFonts w:hint="eastAsia" w:ascii="宋体" w:hAnsi="宋体" w:eastAsia="宋体" w:cs="宋体"/>
          <w:b w:val="0"/>
          <w:caps w:val="0"/>
          <w:color w:val="000000"/>
          <w:spacing w:val="0"/>
          <w:sz w:val="24"/>
          <w:szCs w:val="24"/>
          <w:highlight w:val="none"/>
        </w:rPr>
      </w:pPr>
      <w:r>
        <w:rPr>
          <w:rStyle w:val="199"/>
          <w:rFonts w:hint="eastAsia" w:ascii="宋体" w:hAnsi="宋体" w:eastAsia="宋体" w:cs="宋体"/>
          <w:b w:val="0"/>
          <w:caps w:val="0"/>
          <w:color w:val="000000"/>
          <w:spacing w:val="0"/>
          <w:sz w:val="24"/>
          <w:szCs w:val="24"/>
          <w:highlight w:val="none"/>
        </w:rPr>
        <w:t>2</w:t>
      </w:r>
      <w:r>
        <w:rPr>
          <w:rStyle w:val="199"/>
          <w:rFonts w:hint="eastAsia" w:ascii="宋体" w:hAnsi="宋体" w:eastAsia="宋体" w:cs="宋体"/>
          <w:b w:val="0"/>
          <w:caps w:val="0"/>
          <w:color w:val="000000"/>
          <w:spacing w:val="0"/>
          <w:sz w:val="24"/>
          <w:szCs w:val="24"/>
          <w:highlight w:val="none"/>
          <w:lang w:val="en-US" w:eastAsia="zh-CN"/>
        </w:rPr>
        <w:t>8</w:t>
      </w:r>
      <w:r>
        <w:rPr>
          <w:rStyle w:val="199"/>
          <w:rFonts w:hint="eastAsia" w:ascii="宋体" w:hAnsi="宋体" w:eastAsia="宋体" w:cs="宋体"/>
          <w:b w:val="0"/>
          <w:caps w:val="0"/>
          <w:color w:val="000000"/>
          <w:spacing w:val="0"/>
          <w:sz w:val="24"/>
          <w:szCs w:val="24"/>
          <w:highlight w:val="none"/>
        </w:rPr>
        <w:t>.3.1如出现投标截止时间结束后参加投标的供应商或者在评标期间对招标文件做出实质响应的供应商不足三家情况，按财政部第87号令第四十三条的规定执行。</w:t>
      </w:r>
    </w:p>
    <w:p w14:paraId="2004286F">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ascii="宋体" w:hAnsi="宋体" w:eastAsia="宋体" w:cs="宋体"/>
          <w:b/>
          <w:caps w:val="0"/>
          <w:color w:val="auto"/>
          <w:spacing w:val="0"/>
          <w:kern w:val="2"/>
          <w:sz w:val="24"/>
          <w:szCs w:val="24"/>
          <w:highlight w:val="none"/>
        </w:rPr>
      </w:pPr>
      <w:bookmarkStart w:id="173" w:name="_Toc16938551"/>
      <w:bookmarkStart w:id="174" w:name="_Toc20823307"/>
      <w:bookmarkStart w:id="175" w:name="_Toc513029235"/>
      <w:bookmarkStart w:id="176" w:name="_Toc120614219"/>
      <w:bookmarkStart w:id="177" w:name="_Toc54119651"/>
      <w:bookmarkStart w:id="178" w:name="_Toc35244873"/>
      <w:bookmarkStart w:id="179" w:name="_Toc9826"/>
      <w:bookmarkStart w:id="180" w:name="_Toc1185"/>
      <w:r>
        <w:rPr>
          <w:rFonts w:hint="eastAsia" w:ascii="宋体" w:hAnsi="宋体" w:eastAsia="宋体" w:cs="宋体"/>
          <w:b/>
          <w:caps w:val="0"/>
          <w:color w:val="auto"/>
          <w:spacing w:val="0"/>
          <w:kern w:val="2"/>
          <w:sz w:val="24"/>
          <w:szCs w:val="24"/>
          <w:highlight w:val="none"/>
        </w:rPr>
        <w:t>六、</w:t>
      </w:r>
      <w:bookmarkEnd w:id="173"/>
      <w:bookmarkEnd w:id="174"/>
      <w:bookmarkEnd w:id="175"/>
      <w:r>
        <w:rPr>
          <w:rFonts w:hint="eastAsia" w:ascii="宋体" w:hAnsi="宋体" w:eastAsia="宋体" w:cs="宋体"/>
          <w:b/>
          <w:caps w:val="0"/>
          <w:color w:val="auto"/>
          <w:spacing w:val="0"/>
          <w:kern w:val="2"/>
          <w:sz w:val="24"/>
          <w:szCs w:val="24"/>
          <w:highlight w:val="none"/>
        </w:rPr>
        <w:t>定标</w:t>
      </w:r>
      <w:bookmarkEnd w:id="176"/>
      <w:bookmarkEnd w:id="177"/>
      <w:bookmarkEnd w:id="178"/>
      <w:bookmarkEnd w:id="179"/>
      <w:bookmarkEnd w:id="180"/>
    </w:p>
    <w:p w14:paraId="59B9898B">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ascii="宋体" w:hAnsi="宋体" w:eastAsia="宋体" w:cs="宋体"/>
          <w:b/>
          <w:caps w:val="0"/>
          <w:color w:val="auto"/>
          <w:spacing w:val="0"/>
          <w:kern w:val="2"/>
          <w:sz w:val="24"/>
          <w:szCs w:val="24"/>
          <w:highlight w:val="none"/>
        </w:rPr>
      </w:pPr>
      <w:bookmarkStart w:id="181" w:name="_Toc16938554"/>
      <w:bookmarkStart w:id="182" w:name="_Toc20823310"/>
      <w:r>
        <w:rPr>
          <w:rFonts w:hint="eastAsia" w:ascii="宋体" w:hAnsi="宋体" w:eastAsia="宋体" w:cs="宋体"/>
          <w:b/>
          <w:caps w:val="0"/>
          <w:color w:val="auto"/>
          <w:spacing w:val="0"/>
          <w:kern w:val="2"/>
          <w:sz w:val="24"/>
          <w:szCs w:val="24"/>
          <w:highlight w:val="none"/>
          <w:lang w:val="en-US" w:eastAsia="zh-CN"/>
        </w:rPr>
        <w:t>29．</w:t>
      </w:r>
      <w:r>
        <w:rPr>
          <w:rFonts w:hint="eastAsia" w:ascii="宋体" w:hAnsi="宋体" w:eastAsia="宋体" w:cs="宋体"/>
          <w:b/>
          <w:caps w:val="0"/>
          <w:color w:val="auto"/>
          <w:spacing w:val="0"/>
          <w:kern w:val="2"/>
          <w:sz w:val="24"/>
          <w:szCs w:val="24"/>
          <w:highlight w:val="none"/>
        </w:rPr>
        <w:t>确定</w:t>
      </w:r>
      <w:bookmarkEnd w:id="181"/>
      <w:bookmarkEnd w:id="182"/>
      <w:r>
        <w:rPr>
          <w:rFonts w:hint="eastAsia" w:ascii="宋体" w:hAnsi="宋体" w:eastAsia="宋体" w:cs="宋体"/>
          <w:b/>
          <w:caps w:val="0"/>
          <w:color w:val="auto"/>
          <w:spacing w:val="0"/>
          <w:kern w:val="2"/>
          <w:sz w:val="24"/>
          <w:szCs w:val="24"/>
          <w:highlight w:val="none"/>
        </w:rPr>
        <w:t>中标单位</w:t>
      </w:r>
    </w:p>
    <w:p w14:paraId="7D3834FA">
      <w:pPr>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bCs/>
          <w:caps w:val="0"/>
          <w:color w:val="000000"/>
          <w:spacing w:val="0"/>
          <w:sz w:val="24"/>
          <w:szCs w:val="24"/>
          <w:highlight w:val="none"/>
        </w:rPr>
      </w:pPr>
      <w:r>
        <w:rPr>
          <w:rFonts w:hint="eastAsia" w:ascii="宋体" w:hAnsi="宋体" w:eastAsia="宋体" w:cs="宋体"/>
          <w:bCs/>
          <w:caps w:val="0"/>
          <w:color w:val="000000"/>
          <w:spacing w:val="0"/>
          <w:sz w:val="24"/>
          <w:szCs w:val="24"/>
          <w:highlight w:val="none"/>
          <w:lang w:val="en-US" w:eastAsia="zh-CN"/>
        </w:rPr>
        <w:t>29</w:t>
      </w:r>
      <w:r>
        <w:rPr>
          <w:rFonts w:hint="eastAsia" w:ascii="宋体" w:hAnsi="宋体" w:eastAsia="宋体" w:cs="宋体"/>
          <w:bCs/>
          <w:caps w:val="0"/>
          <w:color w:val="000000"/>
          <w:spacing w:val="0"/>
          <w:sz w:val="24"/>
          <w:szCs w:val="24"/>
          <w:highlight w:val="none"/>
        </w:rPr>
        <w:t>.1</w:t>
      </w:r>
      <w:r>
        <w:rPr>
          <w:rFonts w:hint="eastAsia" w:ascii="宋体" w:hAnsi="宋体" w:eastAsia="宋体" w:cs="宋体"/>
          <w:bCs/>
          <w:caps w:val="0"/>
          <w:color w:val="000000"/>
          <w:spacing w:val="0"/>
          <w:sz w:val="24"/>
          <w:szCs w:val="24"/>
          <w:highlight w:val="none"/>
          <w:lang w:val="en-US" w:eastAsia="zh-CN"/>
        </w:rPr>
        <w:t xml:space="preserve"> </w:t>
      </w:r>
      <w:r>
        <w:rPr>
          <w:rFonts w:hint="eastAsia" w:ascii="宋体" w:hAnsi="宋体" w:eastAsia="宋体" w:cs="宋体"/>
          <w:bCs/>
          <w:caps w:val="0"/>
          <w:color w:val="auto"/>
          <w:spacing w:val="0"/>
          <w:sz w:val="24"/>
          <w:szCs w:val="24"/>
          <w:highlight w:val="none"/>
        </w:rPr>
        <w:t>评委会根据本招标文件规定评标办法与评标标准向采购人推荐出</w:t>
      </w:r>
      <w:r>
        <w:rPr>
          <w:rFonts w:hint="eastAsia" w:ascii="宋体" w:hAnsi="宋体" w:eastAsia="宋体" w:cs="宋体"/>
          <w:bCs/>
          <w:caps w:val="0"/>
          <w:color w:val="auto"/>
          <w:spacing w:val="0"/>
          <w:sz w:val="24"/>
          <w:szCs w:val="24"/>
          <w:highlight w:val="none"/>
          <w:lang w:val="en-US" w:eastAsia="zh-CN"/>
        </w:rPr>
        <w:t>1</w:t>
      </w:r>
      <w:r>
        <w:rPr>
          <w:rFonts w:hint="eastAsia" w:ascii="宋体" w:hAnsi="宋体" w:eastAsia="宋体" w:cs="宋体"/>
          <w:bCs/>
          <w:caps w:val="0"/>
          <w:color w:val="auto"/>
          <w:spacing w:val="0"/>
          <w:sz w:val="24"/>
          <w:szCs w:val="24"/>
          <w:highlight w:val="none"/>
        </w:rPr>
        <w:t>名中标候选人。</w:t>
      </w:r>
    </w:p>
    <w:p w14:paraId="5460538B">
      <w:pPr>
        <w:pStyle w:val="541"/>
        <w:pageBreakBefore w:val="0"/>
        <w:kinsoku/>
        <w:wordWrap/>
        <w:overflowPunct/>
        <w:topLinePunct w:val="0"/>
        <w:autoSpaceDE/>
        <w:autoSpaceDN/>
        <w:bidi w:val="0"/>
        <w:adjustRightInd/>
        <w:snapToGrid/>
        <w:spacing w:line="440" w:lineRule="exact"/>
        <w:ind w:firstLine="500"/>
        <w:textAlignment w:val="auto"/>
        <w:outlineLvl w:val="9"/>
        <w:rPr>
          <w:rStyle w:val="199"/>
          <w:rFonts w:hint="eastAsia" w:ascii="宋体" w:hAnsi="宋体" w:eastAsia="宋体" w:cs="宋体"/>
          <w:b w:val="0"/>
          <w:caps w:val="0"/>
          <w:color w:val="000000"/>
          <w:spacing w:val="0"/>
          <w:sz w:val="24"/>
          <w:szCs w:val="24"/>
          <w:highlight w:val="none"/>
        </w:rPr>
      </w:pPr>
      <w:r>
        <w:rPr>
          <w:rFonts w:hint="eastAsia" w:ascii="宋体" w:hAnsi="宋体" w:eastAsia="宋体" w:cs="宋体"/>
          <w:bCs/>
          <w:caps w:val="0"/>
          <w:color w:val="000000"/>
          <w:spacing w:val="0"/>
          <w:sz w:val="24"/>
          <w:szCs w:val="24"/>
          <w:highlight w:val="none"/>
          <w:lang w:val="en-US" w:eastAsia="zh-CN"/>
        </w:rPr>
        <w:t>29</w:t>
      </w:r>
      <w:r>
        <w:rPr>
          <w:rStyle w:val="199"/>
          <w:rFonts w:hint="eastAsia" w:ascii="宋体" w:hAnsi="宋体" w:eastAsia="宋体" w:cs="宋体"/>
          <w:b w:val="0"/>
          <w:caps w:val="0"/>
          <w:color w:val="000000"/>
          <w:spacing w:val="0"/>
          <w:sz w:val="24"/>
          <w:szCs w:val="24"/>
          <w:highlight w:val="none"/>
        </w:rPr>
        <w:t xml:space="preserve">.2 </w:t>
      </w:r>
      <w:r>
        <w:rPr>
          <w:rStyle w:val="625"/>
          <w:rFonts w:hint="eastAsia" w:ascii="宋体" w:hAnsi="宋体" w:eastAsia="宋体" w:cs="宋体"/>
          <w:b w:val="0"/>
          <w:caps w:val="0"/>
          <w:color w:val="auto"/>
          <w:spacing w:val="0"/>
          <w:sz w:val="24"/>
          <w:szCs w:val="24"/>
          <w:highlight w:val="none"/>
        </w:rPr>
        <w:t>采购人应根据评委会推荐的中标候选人确定中标人。</w:t>
      </w:r>
    </w:p>
    <w:bookmarkEnd w:id="168"/>
    <w:p w14:paraId="61B9B52A">
      <w:pPr>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caps w:val="0"/>
          <w:color w:val="000000"/>
          <w:spacing w:val="0"/>
          <w:sz w:val="24"/>
          <w:szCs w:val="24"/>
          <w:highlight w:val="none"/>
        </w:rPr>
      </w:pPr>
      <w:bookmarkStart w:id="183" w:name="EB43722dfdcba04784a2ffc7136a56394d"/>
      <w:bookmarkEnd w:id="183"/>
      <w:r>
        <w:rPr>
          <w:rFonts w:hint="eastAsia" w:ascii="宋体" w:hAnsi="宋体" w:eastAsia="宋体" w:cs="宋体"/>
          <w:bCs/>
          <w:caps w:val="0"/>
          <w:color w:val="000000"/>
          <w:spacing w:val="0"/>
          <w:sz w:val="24"/>
          <w:szCs w:val="24"/>
          <w:highlight w:val="none"/>
          <w:lang w:val="en-US" w:eastAsia="zh-CN"/>
        </w:rPr>
        <w:t>29</w:t>
      </w:r>
      <w:r>
        <w:rPr>
          <w:rFonts w:hint="eastAsia" w:ascii="宋体" w:hAnsi="宋体" w:eastAsia="宋体" w:cs="宋体"/>
          <w:bCs/>
          <w:caps w:val="0"/>
          <w:color w:val="000000"/>
          <w:spacing w:val="0"/>
          <w:sz w:val="24"/>
          <w:szCs w:val="24"/>
          <w:highlight w:val="none"/>
        </w:rPr>
        <w:t>.3</w:t>
      </w:r>
      <w:r>
        <w:rPr>
          <w:rFonts w:hint="eastAsia" w:ascii="宋体" w:hAnsi="宋体" w:eastAsia="宋体" w:cs="宋体"/>
          <w:bCs/>
          <w:caps w:val="0"/>
          <w:color w:val="000000"/>
          <w:spacing w:val="0"/>
          <w:sz w:val="24"/>
          <w:szCs w:val="24"/>
          <w:highlight w:val="none"/>
          <w:lang w:val="en-US" w:eastAsia="zh-CN"/>
        </w:rPr>
        <w:t xml:space="preserve"> </w:t>
      </w:r>
      <w:r>
        <w:rPr>
          <w:rFonts w:hint="eastAsia" w:ascii="宋体" w:hAnsi="宋体" w:eastAsia="宋体" w:cs="宋体"/>
          <w:caps w:val="0"/>
          <w:color w:val="000000"/>
          <w:spacing w:val="0"/>
          <w:sz w:val="24"/>
          <w:szCs w:val="24"/>
          <w:highlight w:val="none"/>
        </w:rPr>
        <w:t>自中标人确定之日起2个工作日内，中标结果将在省级以上财政部门指定的媒体上进行公告，公告期限为1个工作日。</w:t>
      </w:r>
    </w:p>
    <w:p w14:paraId="08A54F85">
      <w:pPr>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caps w:val="0"/>
          <w:color w:val="000000"/>
          <w:spacing w:val="0"/>
          <w:sz w:val="24"/>
          <w:szCs w:val="24"/>
          <w:highlight w:val="none"/>
        </w:rPr>
      </w:pPr>
      <w:r>
        <w:rPr>
          <w:rFonts w:hint="eastAsia" w:ascii="宋体" w:hAnsi="宋体" w:eastAsia="宋体" w:cs="宋体"/>
          <w:bCs/>
          <w:caps w:val="0"/>
          <w:color w:val="000000"/>
          <w:spacing w:val="0"/>
          <w:sz w:val="24"/>
          <w:szCs w:val="24"/>
          <w:highlight w:val="none"/>
          <w:lang w:val="en-US" w:eastAsia="zh-CN"/>
        </w:rPr>
        <w:t>29</w:t>
      </w:r>
      <w:r>
        <w:rPr>
          <w:rFonts w:hint="eastAsia" w:ascii="宋体" w:hAnsi="宋体" w:eastAsia="宋体" w:cs="宋体"/>
          <w:caps w:val="0"/>
          <w:color w:val="000000"/>
          <w:spacing w:val="0"/>
          <w:sz w:val="24"/>
          <w:szCs w:val="24"/>
          <w:highlight w:val="none"/>
        </w:rPr>
        <w:t>.4</w:t>
      </w:r>
      <w:r>
        <w:rPr>
          <w:rFonts w:hint="eastAsia" w:ascii="宋体" w:hAnsi="宋体" w:eastAsia="宋体" w:cs="宋体"/>
          <w:caps w:val="0"/>
          <w:color w:val="000000"/>
          <w:spacing w:val="0"/>
          <w:sz w:val="24"/>
          <w:szCs w:val="24"/>
          <w:highlight w:val="none"/>
          <w:lang w:val="en-US" w:eastAsia="zh-CN"/>
        </w:rPr>
        <w:t xml:space="preserve"> </w:t>
      </w:r>
      <w:r>
        <w:rPr>
          <w:rFonts w:hint="eastAsia" w:ascii="宋体" w:hAnsi="宋体" w:eastAsia="宋体" w:cs="宋体"/>
          <w:caps w:val="0"/>
          <w:color w:val="000000"/>
          <w:spacing w:val="0"/>
          <w:sz w:val="24"/>
          <w:szCs w:val="24"/>
          <w:highlight w:val="none"/>
        </w:rPr>
        <w:t>若有充分证据证明，中标人出现下列情况之一的，一经查实，中标无效：</w:t>
      </w:r>
    </w:p>
    <w:p w14:paraId="4F2FDDF0">
      <w:pPr>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caps w:val="0"/>
          <w:color w:val="000000"/>
          <w:spacing w:val="0"/>
          <w:sz w:val="24"/>
          <w:szCs w:val="24"/>
          <w:highlight w:val="none"/>
          <w:lang w:val="zh-CN"/>
        </w:rPr>
      </w:pPr>
      <w:r>
        <w:rPr>
          <w:rFonts w:hint="eastAsia" w:ascii="宋体" w:hAnsi="宋体" w:eastAsia="宋体" w:cs="宋体"/>
          <w:caps w:val="0"/>
          <w:color w:val="000000"/>
          <w:spacing w:val="0"/>
          <w:sz w:val="24"/>
          <w:szCs w:val="24"/>
          <w:highlight w:val="none"/>
          <w:lang w:val="zh-CN"/>
        </w:rPr>
        <w:t>（1）提供虚假材料谋取中标的；</w:t>
      </w:r>
    </w:p>
    <w:p w14:paraId="5173B762">
      <w:pPr>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caps w:val="0"/>
          <w:color w:val="000000"/>
          <w:spacing w:val="0"/>
          <w:sz w:val="24"/>
          <w:szCs w:val="24"/>
          <w:highlight w:val="none"/>
          <w:lang w:val="zh-CN"/>
        </w:rPr>
      </w:pPr>
      <w:r>
        <w:rPr>
          <w:rFonts w:hint="eastAsia" w:ascii="宋体" w:hAnsi="宋体" w:eastAsia="宋体" w:cs="宋体"/>
          <w:caps w:val="0"/>
          <w:color w:val="000000"/>
          <w:spacing w:val="0"/>
          <w:sz w:val="24"/>
          <w:szCs w:val="24"/>
          <w:highlight w:val="none"/>
          <w:lang w:val="zh-CN"/>
        </w:rPr>
        <w:t>（2）采取不正当手段诋毁、排挤其他供应商的；</w:t>
      </w:r>
    </w:p>
    <w:p w14:paraId="6868E0FF">
      <w:pPr>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caps w:val="0"/>
          <w:color w:val="000000"/>
          <w:spacing w:val="0"/>
          <w:sz w:val="24"/>
          <w:szCs w:val="24"/>
          <w:highlight w:val="none"/>
          <w:lang w:val="zh-CN"/>
        </w:rPr>
      </w:pPr>
      <w:r>
        <w:rPr>
          <w:rFonts w:hint="eastAsia" w:ascii="宋体" w:hAnsi="宋体" w:eastAsia="宋体" w:cs="宋体"/>
          <w:caps w:val="0"/>
          <w:color w:val="000000"/>
          <w:spacing w:val="0"/>
          <w:sz w:val="24"/>
          <w:szCs w:val="24"/>
          <w:highlight w:val="none"/>
          <w:lang w:val="zh-CN"/>
        </w:rPr>
        <w:t>（3）与采购人、其他供应商或者采购代理机构恶意串通的；</w:t>
      </w:r>
    </w:p>
    <w:p w14:paraId="4D89A1E3">
      <w:pPr>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caps w:val="0"/>
          <w:color w:val="000000"/>
          <w:spacing w:val="0"/>
          <w:sz w:val="24"/>
          <w:szCs w:val="24"/>
          <w:highlight w:val="none"/>
          <w:lang w:val="zh-CN"/>
        </w:rPr>
      </w:pPr>
      <w:r>
        <w:rPr>
          <w:rFonts w:hint="eastAsia" w:ascii="宋体" w:hAnsi="宋体" w:eastAsia="宋体" w:cs="宋体"/>
          <w:caps w:val="0"/>
          <w:color w:val="000000"/>
          <w:spacing w:val="0"/>
          <w:sz w:val="24"/>
          <w:szCs w:val="24"/>
          <w:highlight w:val="none"/>
          <w:lang w:val="zh-CN"/>
        </w:rPr>
        <w:t>（4）向采购人、采购代理机构行贿或者提供其他不正当利益的；</w:t>
      </w:r>
    </w:p>
    <w:p w14:paraId="418EE2D4">
      <w:pPr>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caps w:val="0"/>
          <w:color w:val="000000"/>
          <w:spacing w:val="0"/>
          <w:sz w:val="24"/>
          <w:szCs w:val="24"/>
          <w:highlight w:val="none"/>
          <w:lang w:val="zh-CN"/>
        </w:rPr>
      </w:pPr>
      <w:r>
        <w:rPr>
          <w:rFonts w:hint="eastAsia" w:ascii="宋体" w:hAnsi="宋体" w:eastAsia="宋体" w:cs="宋体"/>
          <w:caps w:val="0"/>
          <w:color w:val="000000"/>
          <w:spacing w:val="0"/>
          <w:sz w:val="24"/>
          <w:szCs w:val="24"/>
          <w:highlight w:val="none"/>
          <w:lang w:val="zh-CN"/>
        </w:rPr>
        <w:t>（5）在招标采购过程中与采购人进行协商谈判的；</w:t>
      </w:r>
    </w:p>
    <w:p w14:paraId="3E946DE9">
      <w:pPr>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caps w:val="0"/>
          <w:color w:val="000000"/>
          <w:spacing w:val="0"/>
          <w:sz w:val="24"/>
          <w:szCs w:val="24"/>
          <w:highlight w:val="none"/>
          <w:lang w:val="zh-CN"/>
        </w:rPr>
      </w:pPr>
      <w:r>
        <w:rPr>
          <w:rFonts w:hint="eastAsia" w:ascii="宋体" w:hAnsi="宋体" w:eastAsia="宋体" w:cs="宋体"/>
          <w:caps w:val="0"/>
          <w:color w:val="000000"/>
          <w:spacing w:val="0"/>
          <w:sz w:val="24"/>
          <w:szCs w:val="24"/>
          <w:highlight w:val="none"/>
          <w:lang w:val="zh-CN"/>
        </w:rPr>
        <w:t>（6）向评标委员会行贿或者提供其他不正当利益。</w:t>
      </w:r>
    </w:p>
    <w:p w14:paraId="5CCF6419">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ascii="宋体" w:hAnsi="宋体" w:eastAsia="宋体" w:cs="宋体"/>
          <w:b/>
          <w:caps w:val="0"/>
          <w:color w:val="auto"/>
          <w:spacing w:val="0"/>
          <w:kern w:val="2"/>
          <w:sz w:val="24"/>
          <w:szCs w:val="24"/>
          <w:highlight w:val="none"/>
        </w:rPr>
      </w:pPr>
      <w:r>
        <w:rPr>
          <w:rFonts w:hint="eastAsia" w:ascii="宋体" w:hAnsi="宋体" w:eastAsia="宋体" w:cs="宋体"/>
          <w:b/>
          <w:caps w:val="0"/>
          <w:color w:val="auto"/>
          <w:spacing w:val="0"/>
          <w:kern w:val="2"/>
          <w:sz w:val="24"/>
          <w:szCs w:val="24"/>
          <w:highlight w:val="none"/>
        </w:rPr>
        <w:t>3</w:t>
      </w:r>
      <w:r>
        <w:rPr>
          <w:rFonts w:hint="eastAsia" w:ascii="宋体" w:hAnsi="宋体" w:eastAsia="宋体" w:cs="宋体"/>
          <w:b/>
          <w:caps w:val="0"/>
          <w:color w:val="auto"/>
          <w:spacing w:val="0"/>
          <w:kern w:val="2"/>
          <w:sz w:val="24"/>
          <w:szCs w:val="24"/>
          <w:highlight w:val="none"/>
          <w:lang w:val="en-US" w:eastAsia="zh-CN"/>
        </w:rPr>
        <w:t>0．</w:t>
      </w:r>
      <w:r>
        <w:rPr>
          <w:rFonts w:hint="eastAsia" w:ascii="宋体" w:hAnsi="宋体" w:eastAsia="宋体" w:cs="宋体"/>
          <w:b/>
          <w:caps w:val="0"/>
          <w:color w:val="auto"/>
          <w:spacing w:val="0"/>
          <w:kern w:val="2"/>
          <w:sz w:val="24"/>
          <w:szCs w:val="24"/>
          <w:highlight w:val="none"/>
        </w:rPr>
        <w:t>质疑</w:t>
      </w:r>
    </w:p>
    <w:p w14:paraId="618E85C3">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3</w:t>
      </w:r>
      <w:r>
        <w:rPr>
          <w:rFonts w:hint="eastAsia" w:ascii="宋体" w:hAnsi="宋体" w:eastAsia="宋体" w:cs="宋体"/>
          <w:color w:val="auto"/>
          <w:spacing w:val="0"/>
          <w:sz w:val="24"/>
          <w:szCs w:val="24"/>
          <w:lang w:val="en-US" w:eastAsia="zh-CN"/>
        </w:rPr>
        <w:t>0</w:t>
      </w:r>
      <w:r>
        <w:rPr>
          <w:rFonts w:hint="eastAsia" w:ascii="宋体" w:hAnsi="宋体" w:eastAsia="宋体" w:cs="宋体"/>
          <w:color w:val="auto"/>
          <w:spacing w:val="0"/>
          <w:sz w:val="24"/>
          <w:szCs w:val="24"/>
        </w:rPr>
        <w:t>.1 质疑形式</w:t>
      </w:r>
    </w:p>
    <w:p w14:paraId="25C51A69">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lang w:val="en-US" w:eastAsia="zh-CN"/>
        </w:rPr>
        <w:t>30.1.1</w:t>
      </w:r>
      <w:r>
        <w:rPr>
          <w:rFonts w:hint="eastAsia" w:ascii="宋体" w:hAnsi="宋体" w:eastAsia="宋体" w:cs="宋体"/>
          <w:color w:val="auto"/>
          <w:spacing w:val="0"/>
          <w:sz w:val="24"/>
          <w:szCs w:val="24"/>
        </w:rPr>
        <w:t>供应商认为采购文件、采购过程和采购结果使自己的权益受到损害的，可以在知道或应知其权益受到损害之日起七个工作日内，以书面形式提出质疑（涉及采购方式、采购需求、供应商资格条件、评标方法和评标标准、合同文本，向采购单位提出；涉及采购程序问题的，向</w:t>
      </w:r>
      <w:r>
        <w:rPr>
          <w:rFonts w:hint="eastAsia" w:ascii="宋体" w:hAnsi="宋体" w:eastAsia="宋体" w:cs="宋体"/>
          <w:color w:val="auto"/>
          <w:spacing w:val="0"/>
          <w:sz w:val="24"/>
          <w:szCs w:val="24"/>
          <w:lang w:val="en-US" w:eastAsia="zh-CN"/>
        </w:rPr>
        <w:t>苏州万泰招投标代理</w:t>
      </w:r>
      <w:r>
        <w:rPr>
          <w:rFonts w:hint="eastAsia" w:ascii="宋体" w:hAnsi="宋体" w:eastAsia="宋体" w:cs="宋体"/>
          <w:color w:val="auto"/>
          <w:spacing w:val="0"/>
          <w:sz w:val="24"/>
          <w:szCs w:val="24"/>
        </w:rPr>
        <w:t>有限公司提出）。非书面形式、七个工作日之外提交的质疑将不予受理。</w:t>
      </w:r>
    </w:p>
    <w:p w14:paraId="18165717">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lang w:val="en-US" w:eastAsia="zh-CN"/>
        </w:rPr>
        <w:t>30.1.2</w:t>
      </w:r>
      <w:r>
        <w:rPr>
          <w:rFonts w:hint="eastAsia" w:ascii="宋体" w:hAnsi="宋体" w:eastAsia="宋体" w:cs="宋体"/>
          <w:color w:val="auto"/>
          <w:spacing w:val="0"/>
          <w:sz w:val="24"/>
          <w:szCs w:val="24"/>
        </w:rPr>
        <w:t>质疑必须按《政府采购法》、《政府采购法实施条例》及财政部94号令的相关规定提交，未按上述要求提交的质疑函</w:t>
      </w:r>
      <w:r>
        <w:rPr>
          <w:rFonts w:hint="eastAsia" w:ascii="宋体" w:hAnsi="宋体" w:eastAsia="宋体" w:cs="宋体"/>
          <w:color w:val="auto"/>
          <w:spacing w:val="0"/>
          <w:sz w:val="24"/>
          <w:szCs w:val="24"/>
          <w:lang w:val="en-US" w:eastAsia="zh-CN"/>
        </w:rPr>
        <w:t>苏州万泰招投标代理</w:t>
      </w:r>
      <w:r>
        <w:rPr>
          <w:rFonts w:hint="eastAsia" w:ascii="宋体" w:hAnsi="宋体" w:eastAsia="宋体" w:cs="宋体"/>
          <w:color w:val="auto"/>
          <w:spacing w:val="0"/>
          <w:sz w:val="24"/>
          <w:szCs w:val="24"/>
        </w:rPr>
        <w:t>有限公司有权不予受理。</w:t>
      </w:r>
    </w:p>
    <w:p w14:paraId="270201BE">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lang w:val="en-US" w:eastAsia="zh-CN"/>
        </w:rPr>
        <w:t>30.1.3</w:t>
      </w:r>
      <w:r>
        <w:rPr>
          <w:rFonts w:hint="eastAsia" w:ascii="宋体" w:hAnsi="宋体" w:eastAsia="宋体" w:cs="宋体"/>
          <w:color w:val="auto"/>
          <w:spacing w:val="0"/>
          <w:sz w:val="24"/>
          <w:szCs w:val="24"/>
        </w:rPr>
        <w:t>质疑函应当包括下列内容：</w:t>
      </w:r>
    </w:p>
    <w:p w14:paraId="1366F823">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lang w:eastAsia="zh-CN"/>
        </w:rPr>
        <w:t>（</w:t>
      </w:r>
      <w:r>
        <w:rPr>
          <w:rFonts w:hint="eastAsia" w:ascii="宋体" w:hAnsi="宋体" w:eastAsia="宋体" w:cs="宋体"/>
          <w:color w:val="auto"/>
          <w:spacing w:val="0"/>
          <w:sz w:val="24"/>
          <w:szCs w:val="24"/>
        </w:rPr>
        <w:t>1）供应商的姓名或者名称、地址、邮编、联系人及联系电话；</w:t>
      </w:r>
    </w:p>
    <w:p w14:paraId="70D9CF90">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lang w:eastAsia="zh-CN"/>
        </w:rPr>
        <w:t>（</w:t>
      </w:r>
      <w:r>
        <w:rPr>
          <w:rFonts w:hint="eastAsia" w:ascii="宋体" w:hAnsi="宋体" w:eastAsia="宋体" w:cs="宋体"/>
          <w:color w:val="auto"/>
          <w:spacing w:val="0"/>
          <w:sz w:val="24"/>
          <w:szCs w:val="24"/>
        </w:rPr>
        <w:t>2）质疑项目的名称、编号；</w:t>
      </w:r>
    </w:p>
    <w:p w14:paraId="4938F8B4">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lang w:eastAsia="zh-CN"/>
        </w:rPr>
        <w:t>（</w:t>
      </w:r>
      <w:r>
        <w:rPr>
          <w:rFonts w:hint="eastAsia" w:ascii="宋体" w:hAnsi="宋体" w:eastAsia="宋体" w:cs="宋体"/>
          <w:color w:val="auto"/>
          <w:spacing w:val="0"/>
          <w:sz w:val="24"/>
          <w:szCs w:val="24"/>
        </w:rPr>
        <w:t>3）具体、明确的质疑事项和与质疑事项相关的请求；</w:t>
      </w:r>
    </w:p>
    <w:p w14:paraId="5BDE7DA1">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lang w:eastAsia="zh-CN"/>
        </w:rPr>
        <w:t>（</w:t>
      </w:r>
      <w:r>
        <w:rPr>
          <w:rFonts w:hint="eastAsia" w:ascii="宋体" w:hAnsi="宋体" w:eastAsia="宋体" w:cs="宋体"/>
          <w:color w:val="auto"/>
          <w:spacing w:val="0"/>
          <w:sz w:val="24"/>
          <w:szCs w:val="24"/>
        </w:rPr>
        <w:t>4）事实依据；</w:t>
      </w:r>
    </w:p>
    <w:p w14:paraId="4111E508">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lang w:eastAsia="zh-CN"/>
        </w:rPr>
        <w:t>（</w:t>
      </w:r>
      <w:r>
        <w:rPr>
          <w:rFonts w:hint="eastAsia" w:ascii="宋体" w:hAnsi="宋体" w:eastAsia="宋体" w:cs="宋体"/>
          <w:color w:val="auto"/>
          <w:spacing w:val="0"/>
          <w:sz w:val="24"/>
          <w:szCs w:val="24"/>
        </w:rPr>
        <w:t>5）必要的法律依据；</w:t>
      </w:r>
    </w:p>
    <w:p w14:paraId="10E97AB7">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lang w:eastAsia="zh-CN"/>
        </w:rPr>
        <w:t>（</w:t>
      </w:r>
      <w:r>
        <w:rPr>
          <w:rFonts w:hint="eastAsia" w:ascii="宋体" w:hAnsi="宋体" w:eastAsia="宋体" w:cs="宋体"/>
          <w:color w:val="auto"/>
          <w:spacing w:val="0"/>
          <w:sz w:val="24"/>
          <w:szCs w:val="24"/>
        </w:rPr>
        <w:t>6）提出质疑的日期。</w:t>
      </w:r>
    </w:p>
    <w:p w14:paraId="3CEC193F">
      <w:pPr>
        <w:pStyle w:val="541"/>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lang w:val="en-US" w:eastAsia="zh-CN"/>
        </w:rPr>
        <w:t>30.1.4</w:t>
      </w:r>
      <w:r>
        <w:rPr>
          <w:rFonts w:hint="eastAsia" w:ascii="宋体" w:hAnsi="宋体" w:eastAsia="宋体" w:cs="宋体"/>
          <w:color w:val="auto"/>
          <w:spacing w:val="0"/>
          <w:sz w:val="24"/>
          <w:szCs w:val="24"/>
        </w:rPr>
        <w:t>供应商为自然人的，应当由本人签字；供应商为法人或者其他组织的，应当由法定代表人、主要负责人，或者其授权代表签字或者盖章，并加盖公章。供应商委托代理人进行质疑的，其授权委托书上应当载明代理人的姓名或者名称、代理事项、具体权限、期限和相关事项。匿名提交的质疑将不予受理。</w:t>
      </w:r>
    </w:p>
    <w:p w14:paraId="304E37B0">
      <w:pPr>
        <w:pStyle w:val="541"/>
        <w:keepNext w:val="0"/>
        <w:keepLines w:val="0"/>
        <w:pageBreakBefore w:val="0"/>
        <w:kinsoku/>
        <w:wordWrap/>
        <w:overflowPunct/>
        <w:topLinePunct w:val="0"/>
        <w:autoSpaceDE/>
        <w:autoSpaceDN/>
        <w:bidi w:val="0"/>
        <w:adjustRightInd/>
        <w:snapToGrid/>
        <w:spacing w:line="440" w:lineRule="exact"/>
        <w:ind w:firstLine="499"/>
        <w:textAlignment w:val="auto"/>
        <w:rPr>
          <w:rFonts w:hint="eastAsia"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lang w:val="en-US" w:eastAsia="zh-CN"/>
        </w:rPr>
        <w:t>30.1.5供应商提交的质疑函必须按照《政府采购供应商质疑函范本》要求的格式和内容进行填写，质疑函范本下载网址详见链接：https://czju.suzhou.gov.cn/zfcg/html/content/20180305093615738.shtml。</w:t>
      </w:r>
    </w:p>
    <w:p w14:paraId="2856F01D">
      <w:pPr>
        <w:pStyle w:val="541"/>
        <w:keepNext w:val="0"/>
        <w:keepLines w:val="0"/>
        <w:pageBreakBefore w:val="0"/>
        <w:kinsoku/>
        <w:wordWrap/>
        <w:overflowPunct/>
        <w:topLinePunct w:val="0"/>
        <w:autoSpaceDE/>
        <w:autoSpaceDN/>
        <w:bidi w:val="0"/>
        <w:adjustRightInd/>
        <w:snapToGrid/>
        <w:spacing w:line="440" w:lineRule="exact"/>
        <w:ind w:firstLine="499"/>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lang w:val="en-US" w:eastAsia="zh-CN"/>
        </w:rPr>
        <w:t>30.1.6</w:t>
      </w:r>
      <w:r>
        <w:rPr>
          <w:rFonts w:hint="eastAsia" w:ascii="宋体" w:hAnsi="宋体" w:eastAsia="宋体" w:cs="宋体"/>
          <w:color w:val="auto"/>
          <w:spacing w:val="0"/>
          <w:sz w:val="24"/>
          <w:szCs w:val="24"/>
        </w:rPr>
        <w:t>质疑的送达方式</w:t>
      </w:r>
    </w:p>
    <w:p w14:paraId="18547071">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lang w:eastAsia="zh-CN"/>
        </w:rPr>
        <w:t>（</w:t>
      </w:r>
      <w:r>
        <w:rPr>
          <w:rFonts w:hint="eastAsia" w:ascii="宋体" w:hAnsi="宋体" w:eastAsia="宋体" w:cs="宋体"/>
          <w:color w:val="auto"/>
          <w:spacing w:val="0"/>
          <w:sz w:val="24"/>
          <w:szCs w:val="24"/>
        </w:rPr>
        <w:t>1）质疑函应采用邮寄送达或直接送达的方式递交，具体联系方式详见招标公告。采用其他方式送达（含传真、电子邮件等）的，</w:t>
      </w:r>
      <w:r>
        <w:rPr>
          <w:rFonts w:hint="eastAsia" w:ascii="宋体" w:hAnsi="宋体" w:eastAsia="宋体" w:cs="宋体"/>
          <w:color w:val="auto"/>
          <w:spacing w:val="0"/>
          <w:sz w:val="24"/>
          <w:szCs w:val="24"/>
          <w:lang w:val="en-US" w:eastAsia="zh-CN"/>
        </w:rPr>
        <w:t>苏州万泰招投标代理</w:t>
      </w:r>
      <w:r>
        <w:rPr>
          <w:rFonts w:hint="eastAsia" w:ascii="宋体" w:hAnsi="宋体" w:eastAsia="宋体" w:cs="宋体"/>
          <w:color w:val="auto"/>
          <w:spacing w:val="0"/>
          <w:sz w:val="24"/>
          <w:szCs w:val="24"/>
        </w:rPr>
        <w:t>有限公司有权不予受理。</w:t>
      </w:r>
    </w:p>
    <w:p w14:paraId="513B2CA3">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3</w:t>
      </w:r>
      <w:r>
        <w:rPr>
          <w:rFonts w:hint="eastAsia" w:ascii="宋体" w:hAnsi="宋体" w:eastAsia="宋体" w:cs="宋体"/>
          <w:color w:val="auto"/>
          <w:spacing w:val="0"/>
          <w:sz w:val="24"/>
          <w:szCs w:val="24"/>
          <w:lang w:val="en-US" w:eastAsia="zh-CN"/>
        </w:rPr>
        <w:t>0</w:t>
      </w:r>
      <w:r>
        <w:rPr>
          <w:rFonts w:hint="eastAsia" w:ascii="宋体" w:hAnsi="宋体" w:eastAsia="宋体" w:cs="宋体"/>
          <w:color w:val="auto"/>
          <w:spacing w:val="0"/>
          <w:sz w:val="24"/>
          <w:szCs w:val="24"/>
        </w:rPr>
        <w:t>.2 特别提示</w:t>
      </w:r>
    </w:p>
    <w:p w14:paraId="26C81387">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lang w:val="en-US" w:eastAsia="zh-CN"/>
        </w:rPr>
        <w:t>30.2.1</w:t>
      </w:r>
      <w:r>
        <w:rPr>
          <w:rFonts w:hint="eastAsia" w:ascii="宋体" w:hAnsi="宋体" w:eastAsia="宋体" w:cs="宋体"/>
          <w:color w:val="auto"/>
          <w:spacing w:val="0"/>
          <w:sz w:val="24"/>
          <w:szCs w:val="24"/>
        </w:rPr>
        <w:t>根据财政部94号令第十一条规定，提出质疑的供应商应当是参与所质疑项目采购活动的供应商。</w:t>
      </w:r>
      <w:r>
        <w:rPr>
          <w:rFonts w:hint="eastAsia" w:ascii="宋体" w:hAnsi="宋体" w:eastAsia="宋体" w:cs="宋体"/>
          <w:b/>
          <w:bCs/>
          <w:color w:val="auto"/>
          <w:spacing w:val="0"/>
          <w:sz w:val="24"/>
          <w:szCs w:val="24"/>
        </w:rPr>
        <w:t>因此凡是对招标文件提出质疑的供应商，必须是依法获取招标文件，请将合法获取招标文件的证明材料（即《投标供应商确认函》）与质疑函一起递交，并提供《投标供应商确认函》签章日期（右击签章位置即可）截图，否则不予受理。</w:t>
      </w:r>
    </w:p>
    <w:p w14:paraId="2597F27B">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lang w:val="en-US" w:eastAsia="zh-CN"/>
        </w:rPr>
        <w:t>30.2.2</w:t>
      </w:r>
      <w:r>
        <w:rPr>
          <w:rFonts w:hint="eastAsia" w:ascii="宋体" w:hAnsi="宋体" w:eastAsia="宋体" w:cs="宋体"/>
          <w:color w:val="auto"/>
          <w:spacing w:val="0"/>
          <w:sz w:val="24"/>
          <w:szCs w:val="24"/>
        </w:rPr>
        <w:t>供应商在法定质疑期内应一次性提出针对同一采购程序环节的质疑。</w:t>
      </w:r>
    </w:p>
    <w:p w14:paraId="6CF615CF">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lang w:val="en-US" w:eastAsia="zh-CN"/>
        </w:rPr>
        <w:t>30.2.3</w:t>
      </w:r>
      <w:r>
        <w:rPr>
          <w:rFonts w:hint="eastAsia" w:ascii="宋体" w:hAnsi="宋体" w:eastAsia="宋体" w:cs="宋体"/>
          <w:color w:val="auto"/>
          <w:spacing w:val="0"/>
          <w:sz w:val="24"/>
          <w:szCs w:val="24"/>
        </w:rPr>
        <w:t>供应商提出质疑必须有理、有据，不得恶意质疑或提交虚假质疑。否则，一经查实，采购人或</w:t>
      </w:r>
      <w:r>
        <w:rPr>
          <w:rFonts w:hint="eastAsia" w:ascii="宋体" w:hAnsi="宋体" w:eastAsia="宋体" w:cs="宋体"/>
          <w:color w:val="auto"/>
          <w:spacing w:val="0"/>
          <w:sz w:val="24"/>
          <w:szCs w:val="24"/>
          <w:lang w:val="en-US" w:eastAsia="zh-CN"/>
        </w:rPr>
        <w:t>苏州万泰招投标代理</w:t>
      </w:r>
      <w:r>
        <w:rPr>
          <w:rFonts w:hint="eastAsia" w:ascii="宋体" w:hAnsi="宋体" w:eastAsia="宋体" w:cs="宋体"/>
          <w:color w:val="auto"/>
          <w:spacing w:val="0"/>
          <w:sz w:val="24"/>
          <w:szCs w:val="24"/>
        </w:rPr>
        <w:t>有限公司有权依据政府采购的有关规定，报请政府采购监管部门对该投标人进行相应的行政处罚。</w:t>
      </w:r>
    </w:p>
    <w:p w14:paraId="62424734">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3</w:t>
      </w:r>
      <w:r>
        <w:rPr>
          <w:rFonts w:hint="eastAsia" w:ascii="宋体" w:hAnsi="宋体" w:eastAsia="宋体" w:cs="宋体"/>
          <w:color w:val="auto"/>
          <w:spacing w:val="0"/>
          <w:sz w:val="24"/>
          <w:szCs w:val="24"/>
          <w:lang w:val="en-US" w:eastAsia="zh-CN"/>
        </w:rPr>
        <w:t>0</w:t>
      </w:r>
      <w:r>
        <w:rPr>
          <w:rFonts w:hint="eastAsia" w:ascii="宋体" w:hAnsi="宋体" w:eastAsia="宋体" w:cs="宋体"/>
          <w:color w:val="auto"/>
          <w:spacing w:val="0"/>
          <w:sz w:val="24"/>
          <w:szCs w:val="24"/>
        </w:rPr>
        <w:t>.3 其他</w:t>
      </w:r>
    </w:p>
    <w:p w14:paraId="167035AA">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lang w:val="en-US" w:eastAsia="zh-CN"/>
        </w:rPr>
        <w:t>30.3.1</w:t>
      </w:r>
      <w:r>
        <w:rPr>
          <w:rFonts w:hint="eastAsia" w:ascii="宋体" w:hAnsi="宋体" w:eastAsia="宋体" w:cs="宋体"/>
          <w:color w:val="auto"/>
          <w:spacing w:val="0"/>
          <w:sz w:val="24"/>
          <w:szCs w:val="24"/>
        </w:rPr>
        <w:t>采购人或</w:t>
      </w:r>
      <w:r>
        <w:rPr>
          <w:rFonts w:hint="eastAsia" w:ascii="宋体" w:hAnsi="宋体" w:eastAsia="宋体" w:cs="宋体"/>
          <w:color w:val="auto"/>
          <w:spacing w:val="0"/>
          <w:sz w:val="24"/>
          <w:szCs w:val="24"/>
          <w:lang w:val="en-US" w:eastAsia="zh-CN"/>
        </w:rPr>
        <w:t>苏州万泰招投标代理</w:t>
      </w:r>
      <w:r>
        <w:rPr>
          <w:rFonts w:hint="eastAsia" w:ascii="宋体" w:hAnsi="宋体" w:eastAsia="宋体" w:cs="宋体"/>
          <w:color w:val="auto"/>
          <w:spacing w:val="0"/>
          <w:sz w:val="24"/>
          <w:szCs w:val="24"/>
        </w:rPr>
        <w:t>有限公司将在收到供应商的质疑后七个工作日内作出答复，答复的内容不涉及商业秘密。</w:t>
      </w:r>
    </w:p>
    <w:p w14:paraId="2185E584">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ascii="宋体" w:hAnsi="宋体" w:eastAsia="宋体" w:cs="宋体"/>
          <w:b/>
          <w:caps w:val="0"/>
          <w:color w:val="auto"/>
          <w:spacing w:val="0"/>
          <w:kern w:val="2"/>
          <w:sz w:val="24"/>
          <w:szCs w:val="24"/>
          <w:highlight w:val="none"/>
        </w:rPr>
      </w:pPr>
      <w:r>
        <w:rPr>
          <w:rFonts w:hint="eastAsia" w:ascii="宋体" w:hAnsi="宋体" w:eastAsia="宋体" w:cs="宋体"/>
          <w:b/>
          <w:caps w:val="0"/>
          <w:color w:val="auto"/>
          <w:spacing w:val="0"/>
          <w:kern w:val="2"/>
          <w:sz w:val="24"/>
          <w:szCs w:val="24"/>
          <w:highlight w:val="none"/>
        </w:rPr>
        <w:t>3</w:t>
      </w:r>
      <w:r>
        <w:rPr>
          <w:rFonts w:hint="eastAsia" w:ascii="宋体" w:hAnsi="宋体" w:eastAsia="宋体" w:cs="宋体"/>
          <w:b/>
          <w:caps w:val="0"/>
          <w:color w:val="auto"/>
          <w:spacing w:val="0"/>
          <w:kern w:val="2"/>
          <w:sz w:val="24"/>
          <w:szCs w:val="24"/>
          <w:highlight w:val="none"/>
          <w:lang w:val="en-US" w:eastAsia="zh-CN"/>
        </w:rPr>
        <w:t>1．</w:t>
      </w:r>
      <w:r>
        <w:rPr>
          <w:rFonts w:hint="eastAsia" w:ascii="宋体" w:hAnsi="宋体" w:eastAsia="宋体" w:cs="宋体"/>
          <w:b/>
          <w:caps w:val="0"/>
          <w:color w:val="auto"/>
          <w:spacing w:val="0"/>
          <w:kern w:val="2"/>
          <w:sz w:val="24"/>
          <w:szCs w:val="24"/>
          <w:highlight w:val="none"/>
        </w:rPr>
        <w:t>中标通知书</w:t>
      </w:r>
    </w:p>
    <w:p w14:paraId="15543599">
      <w:pPr>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3</w:t>
      </w:r>
      <w:r>
        <w:rPr>
          <w:rFonts w:hint="eastAsia" w:ascii="宋体" w:hAnsi="宋体" w:eastAsia="宋体" w:cs="宋体"/>
          <w:caps w:val="0"/>
          <w:color w:val="000000"/>
          <w:spacing w:val="0"/>
          <w:sz w:val="24"/>
          <w:szCs w:val="24"/>
          <w:highlight w:val="none"/>
          <w:lang w:val="en-US" w:eastAsia="zh-CN"/>
        </w:rPr>
        <w:t>1</w:t>
      </w:r>
      <w:r>
        <w:rPr>
          <w:rFonts w:hint="eastAsia" w:ascii="宋体" w:hAnsi="宋体" w:eastAsia="宋体" w:cs="宋体"/>
          <w:caps w:val="0"/>
          <w:color w:val="000000"/>
          <w:spacing w:val="0"/>
          <w:sz w:val="24"/>
          <w:szCs w:val="24"/>
          <w:highlight w:val="none"/>
        </w:rPr>
        <w:t>.l</w:t>
      </w:r>
      <w:r>
        <w:rPr>
          <w:rFonts w:hint="eastAsia" w:ascii="宋体" w:hAnsi="宋体" w:eastAsia="宋体" w:cs="宋体"/>
          <w:caps w:val="0"/>
          <w:color w:val="000000"/>
          <w:spacing w:val="0"/>
          <w:sz w:val="24"/>
          <w:szCs w:val="24"/>
          <w:highlight w:val="none"/>
          <w:lang w:val="en-US" w:eastAsia="zh-CN"/>
        </w:rPr>
        <w:t xml:space="preserve"> </w:t>
      </w:r>
      <w:r>
        <w:rPr>
          <w:rFonts w:hint="eastAsia" w:ascii="宋体" w:hAnsi="宋体" w:eastAsia="宋体" w:cs="宋体"/>
          <w:caps w:val="0"/>
          <w:color w:val="000000"/>
          <w:spacing w:val="0"/>
          <w:sz w:val="24"/>
          <w:szCs w:val="24"/>
          <w:highlight w:val="none"/>
        </w:rPr>
        <w:t>在中标结果确定后2个工作日内，</w:t>
      </w:r>
      <w:bookmarkStart w:id="184" w:name="EB04864b601f4543e5995458ada06a41df"/>
      <w:r>
        <w:rPr>
          <w:rFonts w:hint="eastAsia" w:ascii="宋体" w:hAnsi="宋体" w:eastAsia="宋体" w:cs="宋体"/>
          <w:caps w:val="0"/>
          <w:color w:val="000000"/>
          <w:spacing w:val="0"/>
          <w:sz w:val="24"/>
          <w:szCs w:val="24"/>
          <w:highlight w:val="none"/>
        </w:rPr>
        <w:t>苏州万泰招投标代理有限公司</w:t>
      </w:r>
      <w:bookmarkEnd w:id="184"/>
      <w:r>
        <w:rPr>
          <w:rFonts w:hint="eastAsia" w:ascii="宋体" w:hAnsi="宋体" w:eastAsia="宋体" w:cs="宋体"/>
          <w:caps w:val="0"/>
          <w:color w:val="000000"/>
          <w:spacing w:val="0"/>
          <w:sz w:val="24"/>
          <w:szCs w:val="24"/>
          <w:highlight w:val="none"/>
        </w:rPr>
        <w:t>向中标供应商发出中标通知书。</w:t>
      </w:r>
      <w:r>
        <w:rPr>
          <w:rFonts w:hint="eastAsia" w:ascii="宋体" w:hAnsi="宋体" w:eastAsia="宋体" w:cs="宋体"/>
          <w:caps w:val="0"/>
          <w:color w:val="000000"/>
          <w:spacing w:val="0"/>
          <w:sz w:val="24"/>
          <w:szCs w:val="24"/>
          <w:highlight w:val="none"/>
          <w:lang w:val="zh-CN" w:eastAsia="zh-CN"/>
        </w:rPr>
        <w:t>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081EAABA">
      <w:pPr>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3</w:t>
      </w:r>
      <w:r>
        <w:rPr>
          <w:rFonts w:hint="eastAsia" w:ascii="宋体" w:hAnsi="宋体" w:eastAsia="宋体" w:cs="宋体"/>
          <w:caps w:val="0"/>
          <w:color w:val="000000"/>
          <w:spacing w:val="0"/>
          <w:sz w:val="24"/>
          <w:szCs w:val="24"/>
          <w:highlight w:val="none"/>
          <w:lang w:val="en-US" w:eastAsia="zh-CN"/>
        </w:rPr>
        <w:t>1</w:t>
      </w:r>
      <w:r>
        <w:rPr>
          <w:rFonts w:hint="eastAsia" w:ascii="宋体" w:hAnsi="宋体" w:eastAsia="宋体" w:cs="宋体"/>
          <w:caps w:val="0"/>
          <w:color w:val="000000"/>
          <w:spacing w:val="0"/>
          <w:sz w:val="24"/>
          <w:szCs w:val="24"/>
          <w:highlight w:val="none"/>
        </w:rPr>
        <w:t>.2 中标通知书将是合同的一个组成部分。对采购人和中标供应商均具有法律效力。中标通知书发出后，采购人改变中标结果的，或者中标供应商放弃中标项目的，应当依法承担法律责任。</w:t>
      </w:r>
    </w:p>
    <w:p w14:paraId="5403CF8C">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ascii="宋体" w:hAnsi="宋体" w:eastAsia="宋体" w:cs="宋体"/>
          <w:b/>
          <w:caps w:val="0"/>
          <w:color w:val="auto"/>
          <w:spacing w:val="0"/>
          <w:kern w:val="2"/>
          <w:sz w:val="24"/>
          <w:szCs w:val="24"/>
          <w:highlight w:val="none"/>
        </w:rPr>
      </w:pPr>
      <w:bookmarkStart w:id="185" w:name="_Toc120614220"/>
      <w:bookmarkStart w:id="186" w:name="_Toc54119652"/>
      <w:bookmarkStart w:id="187" w:name="_Toc14304"/>
      <w:bookmarkStart w:id="188" w:name="_Toc35244874"/>
      <w:bookmarkStart w:id="189" w:name="_Toc11488"/>
      <w:bookmarkStart w:id="190" w:name="_Toc16938552"/>
      <w:bookmarkStart w:id="191" w:name="_Toc513029236"/>
      <w:bookmarkStart w:id="192" w:name="_Toc20823308"/>
      <w:r>
        <w:rPr>
          <w:rFonts w:hint="eastAsia" w:ascii="宋体" w:hAnsi="宋体" w:eastAsia="宋体" w:cs="宋体"/>
          <w:b/>
          <w:caps w:val="0"/>
          <w:color w:val="auto"/>
          <w:spacing w:val="0"/>
          <w:kern w:val="2"/>
          <w:sz w:val="24"/>
          <w:szCs w:val="24"/>
          <w:highlight w:val="none"/>
        </w:rPr>
        <w:t>七、授予合同</w:t>
      </w:r>
      <w:bookmarkEnd w:id="185"/>
      <w:bookmarkEnd w:id="186"/>
      <w:bookmarkEnd w:id="187"/>
      <w:bookmarkEnd w:id="188"/>
      <w:bookmarkEnd w:id="189"/>
    </w:p>
    <w:bookmarkEnd w:id="190"/>
    <w:bookmarkEnd w:id="191"/>
    <w:bookmarkEnd w:id="192"/>
    <w:p w14:paraId="37561A3B">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ascii="宋体" w:hAnsi="宋体" w:eastAsia="宋体" w:cs="宋体"/>
          <w:b/>
          <w:caps w:val="0"/>
          <w:color w:val="auto"/>
          <w:spacing w:val="0"/>
          <w:kern w:val="2"/>
          <w:sz w:val="24"/>
          <w:szCs w:val="24"/>
          <w:highlight w:val="none"/>
        </w:rPr>
      </w:pPr>
      <w:r>
        <w:rPr>
          <w:rFonts w:hint="eastAsia" w:ascii="宋体" w:hAnsi="宋体" w:eastAsia="宋体" w:cs="宋体"/>
          <w:b/>
          <w:caps w:val="0"/>
          <w:color w:val="auto"/>
          <w:spacing w:val="0"/>
          <w:kern w:val="2"/>
          <w:sz w:val="24"/>
          <w:szCs w:val="24"/>
          <w:highlight w:val="none"/>
        </w:rPr>
        <w:t>3</w:t>
      </w:r>
      <w:r>
        <w:rPr>
          <w:rFonts w:hint="eastAsia" w:ascii="宋体" w:hAnsi="宋体" w:eastAsia="宋体" w:cs="宋体"/>
          <w:b/>
          <w:caps w:val="0"/>
          <w:color w:val="auto"/>
          <w:spacing w:val="0"/>
          <w:kern w:val="2"/>
          <w:sz w:val="24"/>
          <w:szCs w:val="24"/>
          <w:highlight w:val="none"/>
          <w:lang w:val="en-US" w:eastAsia="zh-CN"/>
        </w:rPr>
        <w:t>2．</w:t>
      </w:r>
      <w:r>
        <w:rPr>
          <w:rFonts w:hint="eastAsia" w:ascii="宋体" w:hAnsi="宋体" w:eastAsia="宋体" w:cs="宋体"/>
          <w:b/>
          <w:caps w:val="0"/>
          <w:color w:val="auto"/>
          <w:spacing w:val="0"/>
          <w:kern w:val="2"/>
          <w:sz w:val="24"/>
          <w:szCs w:val="24"/>
          <w:highlight w:val="none"/>
        </w:rPr>
        <w:t>签订合同</w:t>
      </w:r>
    </w:p>
    <w:p w14:paraId="020E21ED">
      <w:pPr>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caps w:val="0"/>
          <w:color w:val="000000"/>
          <w:spacing w:val="0"/>
          <w:sz w:val="24"/>
          <w:szCs w:val="24"/>
          <w:highlight w:val="none"/>
        </w:rPr>
      </w:pPr>
      <w:r>
        <w:rPr>
          <w:rFonts w:hint="eastAsia" w:ascii="宋体" w:hAnsi="宋体" w:eastAsia="宋体" w:cs="宋体"/>
          <w:bCs/>
          <w:caps w:val="0"/>
          <w:color w:val="000000"/>
          <w:spacing w:val="0"/>
          <w:sz w:val="24"/>
          <w:szCs w:val="24"/>
          <w:highlight w:val="none"/>
        </w:rPr>
        <w:t>3</w:t>
      </w:r>
      <w:r>
        <w:rPr>
          <w:rFonts w:hint="eastAsia" w:ascii="宋体" w:hAnsi="宋体" w:eastAsia="宋体" w:cs="宋体"/>
          <w:bCs/>
          <w:caps w:val="0"/>
          <w:color w:val="000000"/>
          <w:spacing w:val="0"/>
          <w:sz w:val="24"/>
          <w:szCs w:val="24"/>
          <w:highlight w:val="none"/>
          <w:lang w:val="en-US" w:eastAsia="zh-CN"/>
        </w:rPr>
        <w:t>2</w:t>
      </w:r>
      <w:r>
        <w:rPr>
          <w:rFonts w:hint="eastAsia" w:ascii="宋体" w:hAnsi="宋体" w:eastAsia="宋体" w:cs="宋体"/>
          <w:caps w:val="0"/>
          <w:color w:val="000000"/>
          <w:spacing w:val="0"/>
          <w:sz w:val="24"/>
          <w:szCs w:val="24"/>
          <w:highlight w:val="none"/>
        </w:rPr>
        <w:t>.l</w:t>
      </w:r>
      <w:r>
        <w:rPr>
          <w:rFonts w:hint="eastAsia" w:ascii="宋体" w:hAnsi="宋体" w:eastAsia="宋体" w:cs="宋体"/>
          <w:caps w:val="0"/>
          <w:color w:val="000000"/>
          <w:spacing w:val="0"/>
          <w:sz w:val="24"/>
          <w:szCs w:val="24"/>
          <w:highlight w:val="none"/>
          <w:lang w:val="en-US" w:eastAsia="zh-CN"/>
        </w:rPr>
        <w:t xml:space="preserve"> </w:t>
      </w:r>
      <w:r>
        <w:rPr>
          <w:rFonts w:hint="eastAsia" w:ascii="宋体" w:hAnsi="宋体" w:eastAsia="宋体" w:cs="宋体"/>
          <w:b/>
          <w:bCs/>
          <w:caps w:val="0"/>
          <w:color w:val="auto"/>
          <w:spacing w:val="0"/>
          <w:sz w:val="24"/>
          <w:szCs w:val="24"/>
          <w:highlight w:val="none"/>
          <w:lang w:val="en-US" w:eastAsia="zh-CN"/>
        </w:rPr>
        <w:t>按照《关于做好政府采购支持企业发展有关事项的通知》（苏财购〔2020〕52号）及《关于印发&lt;苏州市政府采购促进中小企业发展实施意见&gt;的通知》（苏财购〔2022〕16号）文件精神，采购人与中标人原则上应当在中标通知书发出之日起十五日内，按照招标文件及投标文件确定的事项签订政府采购合同。</w:t>
      </w:r>
    </w:p>
    <w:p w14:paraId="5BCFE00C">
      <w:pPr>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3</w:t>
      </w:r>
      <w:r>
        <w:rPr>
          <w:rFonts w:hint="eastAsia" w:ascii="宋体" w:hAnsi="宋体" w:eastAsia="宋体" w:cs="宋体"/>
          <w:caps w:val="0"/>
          <w:color w:val="000000"/>
          <w:spacing w:val="0"/>
          <w:sz w:val="24"/>
          <w:szCs w:val="24"/>
          <w:highlight w:val="none"/>
          <w:lang w:val="en-US" w:eastAsia="zh-CN"/>
        </w:rPr>
        <w:t>2</w:t>
      </w:r>
      <w:r>
        <w:rPr>
          <w:rFonts w:hint="eastAsia" w:ascii="宋体" w:hAnsi="宋体" w:eastAsia="宋体" w:cs="宋体"/>
          <w:caps w:val="0"/>
          <w:color w:val="000000"/>
          <w:spacing w:val="0"/>
          <w:sz w:val="24"/>
          <w:szCs w:val="24"/>
          <w:highlight w:val="none"/>
        </w:rPr>
        <w:t>.2</w:t>
      </w:r>
      <w:r>
        <w:rPr>
          <w:rFonts w:hint="eastAsia" w:ascii="宋体" w:hAnsi="宋体" w:eastAsia="宋体" w:cs="宋体"/>
          <w:b/>
          <w:bCs/>
          <w:caps w:val="0"/>
          <w:color w:val="000000"/>
          <w:spacing w:val="0"/>
          <w:sz w:val="24"/>
          <w:szCs w:val="24"/>
          <w:highlight w:val="none"/>
        </w:rPr>
        <w:t xml:space="preserve"> </w:t>
      </w:r>
      <w:r>
        <w:rPr>
          <w:rFonts w:hint="eastAsia" w:ascii="宋体" w:hAnsi="宋体" w:eastAsia="宋体" w:cs="宋体"/>
          <w:caps w:val="0"/>
          <w:color w:val="000000"/>
          <w:spacing w:val="0"/>
          <w:sz w:val="24"/>
          <w:szCs w:val="24"/>
          <w:highlight w:val="none"/>
        </w:rPr>
        <w:t>招标文件、中标人的投标文件及招标过程中有关澄清、承诺文件均应作为合同附件。</w:t>
      </w:r>
    </w:p>
    <w:p w14:paraId="68BBF8F5">
      <w:pPr>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3</w:t>
      </w:r>
      <w:r>
        <w:rPr>
          <w:rFonts w:hint="eastAsia" w:ascii="宋体" w:hAnsi="宋体" w:eastAsia="宋体" w:cs="宋体"/>
          <w:caps w:val="0"/>
          <w:color w:val="000000"/>
          <w:spacing w:val="0"/>
          <w:sz w:val="24"/>
          <w:szCs w:val="24"/>
          <w:highlight w:val="none"/>
          <w:lang w:val="en-US" w:eastAsia="zh-CN"/>
        </w:rPr>
        <w:t>2</w:t>
      </w:r>
      <w:r>
        <w:rPr>
          <w:rFonts w:hint="eastAsia" w:ascii="宋体" w:hAnsi="宋体" w:eastAsia="宋体" w:cs="宋体"/>
          <w:caps w:val="0"/>
          <w:color w:val="000000"/>
          <w:spacing w:val="0"/>
          <w:sz w:val="24"/>
          <w:szCs w:val="24"/>
          <w:highlight w:val="none"/>
        </w:rPr>
        <w:t>.3 签订合同后，中标人不得将货物及其他相关服务进行转包和分包。</w:t>
      </w:r>
    </w:p>
    <w:p w14:paraId="3BC911C5">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ascii="宋体" w:hAnsi="宋体" w:eastAsia="宋体" w:cs="宋体"/>
          <w:b/>
          <w:caps w:val="0"/>
          <w:color w:val="auto"/>
          <w:spacing w:val="0"/>
          <w:kern w:val="2"/>
          <w:sz w:val="24"/>
          <w:szCs w:val="24"/>
          <w:highlight w:val="none"/>
        </w:rPr>
      </w:pPr>
      <w:r>
        <w:rPr>
          <w:rFonts w:hint="eastAsia" w:ascii="宋体" w:hAnsi="宋体" w:eastAsia="宋体" w:cs="宋体"/>
          <w:b/>
          <w:caps w:val="0"/>
          <w:color w:val="auto"/>
          <w:spacing w:val="0"/>
          <w:kern w:val="2"/>
          <w:sz w:val="24"/>
          <w:szCs w:val="24"/>
          <w:highlight w:val="none"/>
        </w:rPr>
        <w:t>3</w:t>
      </w:r>
      <w:r>
        <w:rPr>
          <w:rFonts w:hint="eastAsia" w:ascii="宋体" w:hAnsi="宋体" w:eastAsia="宋体" w:cs="宋体"/>
          <w:b/>
          <w:caps w:val="0"/>
          <w:color w:val="auto"/>
          <w:spacing w:val="0"/>
          <w:kern w:val="2"/>
          <w:sz w:val="24"/>
          <w:szCs w:val="24"/>
          <w:highlight w:val="none"/>
          <w:lang w:val="en-US" w:eastAsia="zh-CN"/>
        </w:rPr>
        <w:t>3．</w:t>
      </w:r>
      <w:r>
        <w:rPr>
          <w:rFonts w:hint="eastAsia" w:ascii="宋体" w:hAnsi="宋体" w:eastAsia="宋体" w:cs="宋体"/>
          <w:b/>
          <w:caps w:val="0"/>
          <w:color w:val="auto"/>
          <w:spacing w:val="0"/>
          <w:kern w:val="2"/>
          <w:sz w:val="24"/>
          <w:szCs w:val="24"/>
          <w:highlight w:val="none"/>
        </w:rPr>
        <w:t>履约保证金</w:t>
      </w:r>
    </w:p>
    <w:p w14:paraId="6178C4A4">
      <w:pPr>
        <w:pStyle w:val="619"/>
        <w:pageBreakBefore w:val="0"/>
        <w:kinsoku/>
        <w:wordWrap/>
        <w:overflowPunct/>
        <w:topLinePunct w:val="0"/>
        <w:autoSpaceDE/>
        <w:autoSpaceDN/>
        <w:bidi w:val="0"/>
        <w:adjustRightInd/>
        <w:snapToGrid/>
        <w:spacing w:line="440" w:lineRule="exact"/>
        <w:ind w:firstLine="500"/>
        <w:textAlignment w:val="auto"/>
        <w:outlineLvl w:val="9"/>
        <w:rPr>
          <w:rFonts w:hint="eastAsia" w:ascii="宋体" w:hAnsi="宋体" w:eastAsia="宋体" w:cs="宋体"/>
          <w:caps w:val="0"/>
          <w:color w:val="000000"/>
          <w:spacing w:val="0"/>
          <w:sz w:val="24"/>
          <w:szCs w:val="24"/>
          <w:highlight w:val="none"/>
        </w:rPr>
      </w:pPr>
      <w:r>
        <w:rPr>
          <w:rStyle w:val="199"/>
          <w:rFonts w:hint="eastAsia" w:ascii="宋体" w:hAnsi="宋体" w:eastAsia="宋体" w:cs="宋体"/>
          <w:b w:val="0"/>
          <w:caps w:val="0"/>
          <w:color w:val="000000"/>
          <w:spacing w:val="0"/>
          <w:sz w:val="24"/>
          <w:szCs w:val="24"/>
          <w:highlight w:val="none"/>
        </w:rPr>
        <w:t>3</w:t>
      </w:r>
      <w:r>
        <w:rPr>
          <w:rStyle w:val="199"/>
          <w:rFonts w:hint="eastAsia" w:ascii="宋体" w:hAnsi="宋体" w:eastAsia="宋体" w:cs="宋体"/>
          <w:b w:val="0"/>
          <w:caps w:val="0"/>
          <w:color w:val="000000"/>
          <w:spacing w:val="0"/>
          <w:sz w:val="24"/>
          <w:szCs w:val="24"/>
          <w:highlight w:val="none"/>
          <w:lang w:val="en-US" w:eastAsia="zh-CN"/>
        </w:rPr>
        <w:t>3</w:t>
      </w:r>
      <w:r>
        <w:rPr>
          <w:rStyle w:val="199"/>
          <w:rFonts w:hint="eastAsia" w:ascii="宋体" w:hAnsi="宋体" w:eastAsia="宋体" w:cs="宋体"/>
          <w:b w:val="0"/>
          <w:caps w:val="0"/>
          <w:color w:val="000000"/>
          <w:spacing w:val="0"/>
          <w:sz w:val="24"/>
          <w:szCs w:val="24"/>
          <w:highlight w:val="none"/>
        </w:rPr>
        <w:t>.1 合同签订前，中标人向采购单位交付合同总价款2％的履约保证金。</w:t>
      </w:r>
      <w:bookmarkStart w:id="193" w:name="EB58366393eaa64bfbb73b2f80be1295bc"/>
      <w:bookmarkEnd w:id="193"/>
    </w:p>
    <w:p w14:paraId="6057311C">
      <w:pPr>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3</w:t>
      </w:r>
      <w:r>
        <w:rPr>
          <w:rFonts w:hint="eastAsia" w:ascii="宋体" w:hAnsi="宋体" w:eastAsia="宋体" w:cs="宋体"/>
          <w:caps w:val="0"/>
          <w:color w:val="000000"/>
          <w:spacing w:val="0"/>
          <w:sz w:val="24"/>
          <w:szCs w:val="24"/>
          <w:highlight w:val="none"/>
          <w:lang w:val="en-US" w:eastAsia="zh-CN"/>
        </w:rPr>
        <w:t>3</w:t>
      </w:r>
      <w:r>
        <w:rPr>
          <w:rFonts w:hint="eastAsia" w:ascii="宋体" w:hAnsi="宋体" w:eastAsia="宋体" w:cs="宋体"/>
          <w:caps w:val="0"/>
          <w:color w:val="000000"/>
          <w:spacing w:val="0"/>
          <w:sz w:val="24"/>
          <w:szCs w:val="24"/>
          <w:highlight w:val="none"/>
        </w:rPr>
        <w:t>.2 履约保证金必须是人民币。履约保证金应当以支票、汇票、本票或者金融机构、担保机构出具的保函等非现金形式提交。</w:t>
      </w:r>
    </w:p>
    <w:p w14:paraId="49A39276">
      <w:pPr>
        <w:pStyle w:val="619"/>
        <w:keepNext w:val="0"/>
        <w:keepLines w:val="0"/>
        <w:pageBreakBefore w:val="0"/>
        <w:widowControl/>
        <w:kinsoku/>
        <w:wordWrap/>
        <w:overflowPunct/>
        <w:topLinePunct w:val="0"/>
        <w:autoSpaceDE/>
        <w:autoSpaceDN/>
        <w:bidi w:val="0"/>
        <w:adjustRightInd/>
        <w:snapToGrid/>
        <w:spacing w:line="440" w:lineRule="exact"/>
        <w:ind w:firstLine="499"/>
        <w:textAlignment w:val="auto"/>
        <w:outlineLvl w:val="9"/>
        <w:rPr>
          <w:rStyle w:val="199"/>
          <w:rFonts w:hint="eastAsia" w:ascii="宋体" w:hAnsi="宋体" w:eastAsia="宋体" w:cs="宋体"/>
          <w:b w:val="0"/>
          <w:caps w:val="0"/>
          <w:color w:val="000000"/>
          <w:spacing w:val="0"/>
          <w:sz w:val="24"/>
          <w:szCs w:val="24"/>
          <w:highlight w:val="none"/>
        </w:rPr>
      </w:pPr>
      <w:r>
        <w:rPr>
          <w:rStyle w:val="199"/>
          <w:rFonts w:hint="eastAsia" w:ascii="宋体" w:hAnsi="宋体" w:eastAsia="宋体" w:cs="宋体"/>
          <w:b w:val="0"/>
          <w:caps w:val="0"/>
          <w:color w:val="000000"/>
          <w:spacing w:val="0"/>
          <w:sz w:val="24"/>
          <w:szCs w:val="24"/>
          <w:highlight w:val="none"/>
          <w:lang w:val="en-US" w:eastAsia="zh-CN"/>
        </w:rPr>
        <w:t xml:space="preserve">33.3 </w:t>
      </w:r>
      <w:r>
        <w:rPr>
          <w:rStyle w:val="199"/>
          <w:rFonts w:hint="eastAsia" w:ascii="宋体" w:hAnsi="宋体" w:eastAsia="宋体" w:cs="宋体"/>
          <w:b w:val="0"/>
          <w:caps w:val="0"/>
          <w:color w:val="000000"/>
          <w:spacing w:val="0"/>
          <w:sz w:val="24"/>
          <w:szCs w:val="24"/>
          <w:highlight w:val="none"/>
          <w:lang w:val="zh-CN" w:eastAsia="zh-CN"/>
        </w:rPr>
        <w:t>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p>
    <w:p w14:paraId="2418A84F">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ascii="宋体" w:hAnsi="宋体" w:eastAsia="宋体" w:cs="宋体"/>
          <w:b/>
          <w:caps w:val="0"/>
          <w:color w:val="auto"/>
          <w:spacing w:val="0"/>
          <w:kern w:val="2"/>
          <w:sz w:val="24"/>
          <w:szCs w:val="24"/>
          <w:highlight w:val="none"/>
        </w:rPr>
      </w:pPr>
      <w:r>
        <w:rPr>
          <w:rFonts w:hint="eastAsia" w:ascii="宋体" w:hAnsi="宋体" w:eastAsia="宋体" w:cs="宋体"/>
          <w:b/>
          <w:caps w:val="0"/>
          <w:color w:val="auto"/>
          <w:spacing w:val="0"/>
          <w:kern w:val="2"/>
          <w:sz w:val="24"/>
          <w:szCs w:val="24"/>
          <w:highlight w:val="none"/>
        </w:rPr>
        <w:t>3</w:t>
      </w:r>
      <w:r>
        <w:rPr>
          <w:rFonts w:hint="eastAsia" w:ascii="宋体" w:hAnsi="宋体" w:eastAsia="宋体" w:cs="宋体"/>
          <w:b/>
          <w:caps w:val="0"/>
          <w:color w:val="auto"/>
          <w:spacing w:val="0"/>
          <w:kern w:val="2"/>
          <w:sz w:val="24"/>
          <w:szCs w:val="24"/>
          <w:highlight w:val="none"/>
          <w:lang w:val="en-US" w:eastAsia="zh-CN"/>
        </w:rPr>
        <w:t>4．</w:t>
      </w:r>
      <w:r>
        <w:rPr>
          <w:rFonts w:hint="eastAsia" w:ascii="宋体" w:hAnsi="宋体" w:eastAsia="宋体" w:cs="宋体"/>
          <w:b/>
          <w:caps w:val="0"/>
          <w:color w:val="auto"/>
          <w:spacing w:val="0"/>
          <w:kern w:val="2"/>
          <w:sz w:val="24"/>
          <w:szCs w:val="24"/>
          <w:highlight w:val="none"/>
        </w:rPr>
        <w:t>货物和服务的追加、减少和添购。</w:t>
      </w:r>
    </w:p>
    <w:p w14:paraId="59196F6B">
      <w:pPr>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3</w:t>
      </w:r>
      <w:r>
        <w:rPr>
          <w:rFonts w:hint="eastAsia" w:ascii="宋体" w:hAnsi="宋体" w:eastAsia="宋体" w:cs="宋体"/>
          <w:caps w:val="0"/>
          <w:color w:val="000000"/>
          <w:spacing w:val="0"/>
          <w:sz w:val="24"/>
          <w:szCs w:val="24"/>
          <w:highlight w:val="none"/>
          <w:lang w:val="en-US" w:eastAsia="zh-CN"/>
        </w:rPr>
        <w:t>4</w:t>
      </w:r>
      <w:r>
        <w:rPr>
          <w:rFonts w:hint="eastAsia" w:ascii="宋体" w:hAnsi="宋体" w:eastAsia="宋体" w:cs="宋体"/>
          <w:caps w:val="0"/>
          <w:color w:val="000000"/>
          <w:spacing w:val="0"/>
          <w:sz w:val="24"/>
          <w:szCs w:val="24"/>
          <w:highlight w:val="none"/>
        </w:rPr>
        <w:t>.1</w:t>
      </w:r>
      <w:r>
        <w:rPr>
          <w:rFonts w:hint="eastAsia" w:ascii="宋体" w:hAnsi="宋体" w:eastAsia="宋体" w:cs="宋体"/>
          <w:caps w:val="0"/>
          <w:color w:val="000000"/>
          <w:spacing w:val="0"/>
          <w:sz w:val="24"/>
          <w:szCs w:val="24"/>
          <w:highlight w:val="none"/>
          <w:lang w:val="en-US" w:eastAsia="zh-CN"/>
        </w:rPr>
        <w:t xml:space="preserve"> </w:t>
      </w:r>
      <w:r>
        <w:rPr>
          <w:rFonts w:hint="eastAsia" w:ascii="宋体" w:hAnsi="宋体" w:eastAsia="宋体" w:cs="宋体"/>
          <w:caps w:val="0"/>
          <w:color w:val="000000"/>
          <w:spacing w:val="0"/>
          <w:sz w:val="24"/>
          <w:szCs w:val="24"/>
          <w:highlight w:val="none"/>
        </w:rPr>
        <w:t>政府采购合同履行中，采购人需追加与合同标的相同的货物和服务的，在不改变合同其他条款的前提下，可以与中标人协商签订补充合同，但所有补充合同的采购金额不超过原合同金额10%。</w:t>
      </w:r>
    </w:p>
    <w:p w14:paraId="73127C64">
      <w:pPr>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3</w:t>
      </w:r>
      <w:r>
        <w:rPr>
          <w:rFonts w:hint="eastAsia" w:ascii="宋体" w:hAnsi="宋体" w:eastAsia="宋体" w:cs="宋体"/>
          <w:caps w:val="0"/>
          <w:color w:val="000000"/>
          <w:spacing w:val="0"/>
          <w:sz w:val="24"/>
          <w:szCs w:val="24"/>
          <w:highlight w:val="none"/>
          <w:lang w:val="en-US" w:eastAsia="zh-CN"/>
        </w:rPr>
        <w:t>4</w:t>
      </w:r>
      <w:r>
        <w:rPr>
          <w:rFonts w:hint="eastAsia" w:ascii="宋体" w:hAnsi="宋体" w:eastAsia="宋体" w:cs="宋体"/>
          <w:caps w:val="0"/>
          <w:color w:val="000000"/>
          <w:spacing w:val="0"/>
          <w:sz w:val="24"/>
          <w:szCs w:val="24"/>
          <w:highlight w:val="none"/>
        </w:rPr>
        <w:t>.2</w:t>
      </w:r>
      <w:r>
        <w:rPr>
          <w:rFonts w:hint="eastAsia" w:ascii="宋体" w:hAnsi="宋体" w:eastAsia="宋体" w:cs="宋体"/>
          <w:caps w:val="0"/>
          <w:color w:val="000000"/>
          <w:spacing w:val="0"/>
          <w:sz w:val="24"/>
          <w:szCs w:val="24"/>
          <w:highlight w:val="none"/>
          <w:lang w:val="en-US" w:eastAsia="zh-CN"/>
        </w:rPr>
        <w:t xml:space="preserve"> </w:t>
      </w:r>
      <w:r>
        <w:rPr>
          <w:rFonts w:hint="eastAsia" w:ascii="宋体" w:hAnsi="宋体" w:eastAsia="宋体" w:cs="宋体"/>
          <w:caps w:val="0"/>
          <w:color w:val="000000"/>
          <w:spacing w:val="0"/>
          <w:sz w:val="24"/>
          <w:szCs w:val="24"/>
          <w:highlight w:val="none"/>
        </w:rPr>
        <w:t>采购结束后，采购人若由于各种客观原因，必须对采购项目所牵涉的货物和服务进行适当的减少时，在双方协商一致的前提下，可以按照招标采购时的价格水平做相应的调减，并据此签订补充合同。</w:t>
      </w:r>
    </w:p>
    <w:p w14:paraId="4B6BBCC1">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ascii="宋体" w:hAnsi="宋体" w:eastAsia="宋体" w:cs="宋体"/>
          <w:b/>
          <w:caps w:val="0"/>
          <w:color w:val="auto"/>
          <w:spacing w:val="0"/>
          <w:kern w:val="2"/>
          <w:sz w:val="24"/>
          <w:szCs w:val="24"/>
          <w:highlight w:val="none"/>
        </w:rPr>
      </w:pPr>
      <w:r>
        <w:rPr>
          <w:rFonts w:hint="eastAsia" w:ascii="宋体" w:hAnsi="宋体" w:eastAsia="宋体" w:cs="宋体"/>
          <w:b/>
          <w:caps w:val="0"/>
          <w:color w:val="auto"/>
          <w:spacing w:val="0"/>
          <w:kern w:val="2"/>
          <w:sz w:val="24"/>
          <w:szCs w:val="24"/>
          <w:highlight w:val="none"/>
        </w:rPr>
        <w:t>3</w:t>
      </w:r>
      <w:r>
        <w:rPr>
          <w:rFonts w:hint="eastAsia" w:ascii="宋体" w:hAnsi="宋体" w:eastAsia="宋体" w:cs="宋体"/>
          <w:b/>
          <w:caps w:val="0"/>
          <w:color w:val="auto"/>
          <w:spacing w:val="0"/>
          <w:kern w:val="2"/>
          <w:sz w:val="24"/>
          <w:szCs w:val="24"/>
          <w:highlight w:val="none"/>
          <w:lang w:val="en-US" w:eastAsia="zh-CN"/>
        </w:rPr>
        <w:t>5．</w:t>
      </w:r>
      <w:r>
        <w:rPr>
          <w:rFonts w:hint="eastAsia" w:ascii="宋体" w:hAnsi="宋体" w:eastAsia="宋体" w:cs="宋体"/>
          <w:b/>
          <w:caps w:val="0"/>
          <w:color w:val="auto"/>
          <w:spacing w:val="0"/>
          <w:kern w:val="2"/>
          <w:sz w:val="24"/>
          <w:szCs w:val="24"/>
          <w:highlight w:val="none"/>
        </w:rPr>
        <w:t>监督和公证</w:t>
      </w:r>
    </w:p>
    <w:p w14:paraId="79065EAC">
      <w:pPr>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3</w:t>
      </w:r>
      <w:r>
        <w:rPr>
          <w:rFonts w:hint="eastAsia" w:ascii="宋体" w:hAnsi="宋体" w:eastAsia="宋体" w:cs="宋体"/>
          <w:caps w:val="0"/>
          <w:color w:val="000000"/>
          <w:spacing w:val="0"/>
          <w:sz w:val="24"/>
          <w:szCs w:val="24"/>
          <w:highlight w:val="none"/>
          <w:lang w:val="en-US" w:eastAsia="zh-CN"/>
        </w:rPr>
        <w:t>5</w:t>
      </w:r>
      <w:r>
        <w:rPr>
          <w:rFonts w:hint="eastAsia" w:ascii="宋体" w:hAnsi="宋体" w:eastAsia="宋体" w:cs="宋体"/>
          <w:caps w:val="0"/>
          <w:color w:val="000000"/>
          <w:spacing w:val="0"/>
          <w:sz w:val="24"/>
          <w:szCs w:val="24"/>
          <w:highlight w:val="none"/>
        </w:rPr>
        <w:t>.1政府有关监督部门将对投标全过程进行监督。</w:t>
      </w:r>
    </w:p>
    <w:p w14:paraId="5A966FDA">
      <w:pPr>
        <w:pStyle w:val="257"/>
        <w:keepNext w:val="0"/>
        <w:keepLines w:val="0"/>
        <w:pageBreakBefore/>
        <w:widowControl w:val="0"/>
        <w:shd w:val="clear" w:color="auto" w:fill="auto"/>
        <w:kinsoku/>
        <w:wordWrap/>
        <w:overflowPunct/>
        <w:topLinePunct w:val="0"/>
        <w:autoSpaceDE/>
        <w:autoSpaceDN/>
        <w:bidi w:val="0"/>
        <w:adjustRightInd/>
        <w:snapToGrid/>
        <w:spacing w:before="0" w:after="0" w:line="360" w:lineRule="auto"/>
        <w:textAlignment w:val="auto"/>
        <w:rPr>
          <w:rFonts w:hint="eastAsia" w:ascii="宋体" w:hAnsi="宋体" w:eastAsia="宋体" w:cs="宋体"/>
          <w:caps w:val="0"/>
          <w:color w:val="000000"/>
          <w:spacing w:val="0"/>
          <w:highlight w:val="none"/>
        </w:rPr>
      </w:pPr>
      <w:bookmarkStart w:id="194" w:name="EB409bbfb5dd6145f8be6d71e7b5c813ea"/>
      <w:bookmarkEnd w:id="194"/>
      <w:bookmarkStart w:id="195" w:name="_Toc54119653"/>
      <w:bookmarkStart w:id="196" w:name="_Toc35244875"/>
      <w:bookmarkStart w:id="197" w:name="_Toc27667"/>
      <w:r>
        <w:rPr>
          <w:rFonts w:hint="eastAsia" w:ascii="宋体" w:hAnsi="宋体" w:eastAsia="宋体" w:cs="宋体"/>
          <w:caps w:val="0"/>
          <w:color w:val="000000"/>
          <w:spacing w:val="0"/>
          <w:highlight w:val="none"/>
        </w:rPr>
        <w:t>第三章 合同条款及</w:t>
      </w:r>
      <w:bookmarkEnd w:id="37"/>
      <w:bookmarkEnd w:id="38"/>
      <w:bookmarkEnd w:id="39"/>
      <w:bookmarkEnd w:id="40"/>
      <w:bookmarkEnd w:id="41"/>
      <w:r>
        <w:rPr>
          <w:rFonts w:hint="eastAsia" w:ascii="宋体" w:hAnsi="宋体" w:eastAsia="宋体" w:cs="宋体"/>
          <w:caps w:val="0"/>
          <w:color w:val="000000"/>
          <w:spacing w:val="0"/>
          <w:highlight w:val="none"/>
        </w:rPr>
        <w:t>格式</w:t>
      </w:r>
      <w:bookmarkEnd w:id="195"/>
      <w:bookmarkEnd w:id="196"/>
      <w:bookmarkEnd w:id="197"/>
    </w:p>
    <w:p w14:paraId="3A796451">
      <w:pPr>
        <w:pStyle w:val="531"/>
        <w:keepNext w:val="0"/>
        <w:keepLines w:val="0"/>
        <w:pageBreakBefore w:val="0"/>
        <w:widowControl w:val="0"/>
        <w:kinsoku/>
        <w:wordWrap/>
        <w:overflowPunct/>
        <w:topLinePunct w:val="0"/>
        <w:autoSpaceDE/>
        <w:autoSpaceDN/>
        <w:bidi w:val="0"/>
        <w:adjustRightInd/>
        <w:snapToGrid/>
        <w:spacing w:line="360" w:lineRule="auto"/>
        <w:ind w:firstLine="480"/>
        <w:textAlignment w:val="auto"/>
        <w:rPr>
          <w:rStyle w:val="199"/>
          <w:rFonts w:hint="eastAsia" w:ascii="宋体" w:hAnsi="宋体" w:eastAsia="宋体" w:cs="宋体"/>
          <w:bCs/>
          <w:caps w:val="0"/>
          <w:color w:val="000000"/>
          <w:spacing w:val="0"/>
          <w:sz w:val="24"/>
          <w:highlight w:val="none"/>
        </w:rPr>
      </w:pPr>
      <w:bookmarkStart w:id="198" w:name="EB0c436cda110d4e31977602d633a36593"/>
      <w:r>
        <w:rPr>
          <w:rStyle w:val="199"/>
          <w:rFonts w:hint="eastAsia" w:ascii="宋体" w:hAnsi="宋体" w:eastAsia="宋体" w:cs="宋体"/>
          <w:bCs/>
          <w:caps w:val="0"/>
          <w:color w:val="000000"/>
          <w:spacing w:val="0"/>
          <w:sz w:val="24"/>
          <w:highlight w:val="none"/>
        </w:rPr>
        <w:t>以下为中标</w:t>
      </w:r>
      <w:r>
        <w:rPr>
          <w:rStyle w:val="199"/>
          <w:rFonts w:hint="eastAsia" w:ascii="宋体" w:hAnsi="宋体" w:eastAsia="宋体" w:cs="宋体"/>
          <w:bCs/>
          <w:caps w:val="0"/>
          <w:color w:val="000000"/>
          <w:spacing w:val="0"/>
          <w:sz w:val="24"/>
          <w:highlight w:val="none"/>
          <w:lang w:eastAsia="zh-CN"/>
        </w:rPr>
        <w:t>（</w:t>
      </w:r>
      <w:r>
        <w:rPr>
          <w:rStyle w:val="199"/>
          <w:rFonts w:hint="eastAsia" w:ascii="宋体" w:hAnsi="宋体" w:eastAsia="宋体" w:cs="宋体"/>
          <w:bCs/>
          <w:caps w:val="0"/>
          <w:color w:val="000000"/>
          <w:spacing w:val="0"/>
          <w:sz w:val="24"/>
          <w:highlight w:val="none"/>
        </w:rPr>
        <w:t>成交</w:t>
      </w:r>
      <w:r>
        <w:rPr>
          <w:rStyle w:val="199"/>
          <w:rFonts w:hint="eastAsia" w:ascii="宋体" w:hAnsi="宋体" w:eastAsia="宋体" w:cs="宋体"/>
          <w:bCs/>
          <w:caps w:val="0"/>
          <w:color w:val="000000"/>
          <w:spacing w:val="0"/>
          <w:sz w:val="24"/>
          <w:highlight w:val="none"/>
          <w:lang w:eastAsia="zh-CN"/>
        </w:rPr>
        <w:t>）</w:t>
      </w:r>
      <w:r>
        <w:rPr>
          <w:rStyle w:val="199"/>
          <w:rFonts w:hint="eastAsia" w:ascii="宋体" w:hAnsi="宋体" w:eastAsia="宋体" w:cs="宋体"/>
          <w:bCs/>
          <w:caps w:val="0"/>
          <w:color w:val="000000"/>
          <w:spacing w:val="0"/>
          <w:sz w:val="24"/>
          <w:highlight w:val="none"/>
        </w:rPr>
        <w:t>后签定本项目合同的通用条款，中标</w:t>
      </w:r>
      <w:r>
        <w:rPr>
          <w:rStyle w:val="199"/>
          <w:rFonts w:hint="eastAsia" w:ascii="宋体" w:hAnsi="宋体" w:eastAsia="宋体" w:cs="宋体"/>
          <w:bCs/>
          <w:caps w:val="0"/>
          <w:color w:val="000000"/>
          <w:spacing w:val="0"/>
          <w:sz w:val="24"/>
          <w:highlight w:val="none"/>
          <w:lang w:eastAsia="zh-CN"/>
        </w:rPr>
        <w:t>（</w:t>
      </w:r>
      <w:r>
        <w:rPr>
          <w:rStyle w:val="199"/>
          <w:rFonts w:hint="eastAsia" w:ascii="宋体" w:hAnsi="宋体" w:eastAsia="宋体" w:cs="宋体"/>
          <w:bCs/>
          <w:caps w:val="0"/>
          <w:color w:val="000000"/>
          <w:spacing w:val="0"/>
          <w:sz w:val="24"/>
          <w:highlight w:val="none"/>
        </w:rPr>
        <w:t>成交</w:t>
      </w:r>
      <w:r>
        <w:rPr>
          <w:rStyle w:val="199"/>
          <w:rFonts w:hint="eastAsia" w:ascii="宋体" w:hAnsi="宋体" w:eastAsia="宋体" w:cs="宋体"/>
          <w:bCs/>
          <w:caps w:val="0"/>
          <w:color w:val="000000"/>
          <w:spacing w:val="0"/>
          <w:sz w:val="24"/>
          <w:highlight w:val="none"/>
          <w:lang w:eastAsia="zh-CN"/>
        </w:rPr>
        <w:t>）</w:t>
      </w:r>
      <w:r>
        <w:rPr>
          <w:rStyle w:val="199"/>
          <w:rFonts w:hint="eastAsia" w:ascii="宋体" w:hAnsi="宋体" w:eastAsia="宋体" w:cs="宋体"/>
          <w:bCs/>
          <w:caps w:val="0"/>
          <w:color w:val="000000"/>
          <w:spacing w:val="0"/>
          <w:sz w:val="24"/>
          <w:highlight w:val="none"/>
        </w:rPr>
        <w:t>供应商不得提出实质性的修改。</w:t>
      </w:r>
    </w:p>
    <w:p w14:paraId="73E140B5">
      <w:pPr>
        <w:pStyle w:val="531"/>
        <w:keepNext w:val="0"/>
        <w:keepLines w:val="0"/>
        <w:pageBreakBefore w:val="0"/>
        <w:widowControl w:val="0"/>
        <w:kinsoku/>
        <w:wordWrap/>
        <w:overflowPunct/>
        <w:topLinePunct w:val="0"/>
        <w:autoSpaceDE/>
        <w:autoSpaceDN/>
        <w:bidi w:val="0"/>
        <w:adjustRightInd/>
        <w:snapToGrid/>
        <w:spacing w:line="360" w:lineRule="auto"/>
        <w:jc w:val="center"/>
        <w:textAlignment w:val="auto"/>
        <w:rPr>
          <w:rStyle w:val="199"/>
          <w:rFonts w:hint="eastAsia" w:ascii="宋体" w:hAnsi="宋体" w:eastAsia="宋体" w:cs="宋体"/>
          <w:b/>
          <w:bCs/>
          <w:caps w:val="0"/>
          <w:color w:val="000000"/>
          <w:spacing w:val="0"/>
          <w:sz w:val="32"/>
          <w:szCs w:val="32"/>
          <w:highlight w:val="none"/>
        </w:rPr>
      </w:pPr>
      <w:r>
        <w:rPr>
          <w:rStyle w:val="199"/>
          <w:rFonts w:hint="eastAsia" w:ascii="宋体" w:hAnsi="宋体" w:eastAsia="宋体" w:cs="宋体"/>
          <w:b/>
          <w:bCs/>
          <w:caps w:val="0"/>
          <w:color w:val="000000"/>
          <w:spacing w:val="0"/>
          <w:sz w:val="32"/>
          <w:szCs w:val="32"/>
          <w:highlight w:val="none"/>
        </w:rPr>
        <w:t>张家港市政府采购合同</w:t>
      </w:r>
    </w:p>
    <w:p w14:paraId="0687C71E">
      <w:pPr>
        <w:pStyle w:val="531"/>
        <w:keepNext w:val="0"/>
        <w:keepLines w:val="0"/>
        <w:pageBreakBefore w:val="0"/>
        <w:widowControl w:val="0"/>
        <w:kinsoku/>
        <w:wordWrap/>
        <w:overflowPunct/>
        <w:topLinePunct w:val="0"/>
        <w:autoSpaceDE/>
        <w:autoSpaceDN/>
        <w:bidi w:val="0"/>
        <w:adjustRightInd/>
        <w:snapToGrid/>
        <w:spacing w:line="360" w:lineRule="auto"/>
        <w:textAlignment w:val="auto"/>
        <w:rPr>
          <w:rStyle w:val="199"/>
          <w:rFonts w:hint="eastAsia" w:ascii="宋体" w:hAnsi="宋体" w:eastAsia="宋体" w:cs="宋体"/>
          <w:caps w:val="0"/>
          <w:color w:val="000000"/>
          <w:spacing w:val="0"/>
          <w:sz w:val="24"/>
          <w:highlight w:val="none"/>
        </w:rPr>
      </w:pPr>
      <w:r>
        <w:rPr>
          <w:rStyle w:val="199"/>
          <w:rFonts w:hint="eastAsia" w:ascii="宋体" w:hAnsi="宋体" w:eastAsia="宋体" w:cs="宋体"/>
          <w:caps w:val="0"/>
          <w:color w:val="000000"/>
          <w:spacing w:val="0"/>
          <w:sz w:val="24"/>
          <w:highlight w:val="none"/>
        </w:rPr>
        <w:t>项目名称：</w:t>
      </w:r>
      <w:bookmarkStart w:id="199" w:name="biaoduanname_1"/>
      <w:r>
        <w:rPr>
          <w:rStyle w:val="199"/>
          <w:rFonts w:hint="eastAsia" w:ascii="宋体" w:hAnsi="宋体" w:eastAsia="宋体" w:cs="宋体"/>
          <w:caps w:val="0"/>
          <w:color w:val="000000"/>
          <w:spacing w:val="0"/>
          <w:sz w:val="24"/>
          <w:highlight w:val="none"/>
        </w:rPr>
        <w:t xml:space="preserve">                    </w:t>
      </w:r>
      <w:bookmarkEnd w:id="199"/>
      <w:r>
        <w:rPr>
          <w:rStyle w:val="199"/>
          <w:rFonts w:hint="eastAsia" w:ascii="宋体" w:hAnsi="宋体" w:eastAsia="宋体" w:cs="宋体"/>
          <w:caps w:val="0"/>
          <w:color w:val="000000"/>
          <w:spacing w:val="0"/>
          <w:sz w:val="24"/>
          <w:highlight w:val="none"/>
        </w:rPr>
        <w:t xml:space="preserve">           </w:t>
      </w:r>
    </w:p>
    <w:p w14:paraId="69C25CDC">
      <w:pPr>
        <w:pStyle w:val="531"/>
        <w:keepNext w:val="0"/>
        <w:keepLines w:val="0"/>
        <w:pageBreakBefore w:val="0"/>
        <w:widowControl w:val="0"/>
        <w:kinsoku/>
        <w:wordWrap/>
        <w:overflowPunct/>
        <w:topLinePunct w:val="0"/>
        <w:autoSpaceDE/>
        <w:autoSpaceDN/>
        <w:bidi w:val="0"/>
        <w:adjustRightInd/>
        <w:snapToGrid/>
        <w:spacing w:line="360" w:lineRule="auto"/>
        <w:textAlignment w:val="auto"/>
        <w:rPr>
          <w:rStyle w:val="199"/>
          <w:rFonts w:hint="eastAsia" w:ascii="宋体" w:hAnsi="宋体" w:eastAsia="宋体" w:cs="宋体"/>
          <w:caps w:val="0"/>
          <w:color w:val="000000"/>
          <w:spacing w:val="0"/>
          <w:sz w:val="24"/>
          <w:highlight w:val="none"/>
        </w:rPr>
      </w:pPr>
      <w:r>
        <w:rPr>
          <w:rStyle w:val="199"/>
          <w:rFonts w:hint="eastAsia" w:ascii="宋体" w:hAnsi="宋体" w:eastAsia="宋体" w:cs="宋体"/>
          <w:caps w:val="0"/>
          <w:color w:val="000000"/>
          <w:spacing w:val="0"/>
          <w:sz w:val="24"/>
          <w:highlight w:val="none"/>
        </w:rPr>
        <w:t>项目编号：</w:t>
      </w:r>
      <w:bookmarkStart w:id="200" w:name="projectno"/>
      <w:r>
        <w:rPr>
          <w:rStyle w:val="199"/>
          <w:rFonts w:hint="eastAsia" w:ascii="宋体" w:hAnsi="宋体" w:eastAsia="宋体" w:cs="宋体"/>
          <w:caps w:val="0"/>
          <w:color w:val="000000"/>
          <w:spacing w:val="0"/>
          <w:sz w:val="24"/>
          <w:highlight w:val="none"/>
        </w:rPr>
        <w:t xml:space="preserve">               </w:t>
      </w:r>
      <w:bookmarkEnd w:id="200"/>
    </w:p>
    <w:p w14:paraId="1C04994E">
      <w:pPr>
        <w:pStyle w:val="531"/>
        <w:keepNext w:val="0"/>
        <w:keepLines w:val="0"/>
        <w:pageBreakBefore w:val="0"/>
        <w:widowControl w:val="0"/>
        <w:kinsoku/>
        <w:wordWrap/>
        <w:overflowPunct/>
        <w:topLinePunct w:val="0"/>
        <w:autoSpaceDE/>
        <w:autoSpaceDN/>
        <w:bidi w:val="0"/>
        <w:adjustRightInd/>
        <w:snapToGrid/>
        <w:spacing w:line="360" w:lineRule="auto"/>
        <w:textAlignment w:val="auto"/>
        <w:rPr>
          <w:rStyle w:val="199"/>
          <w:rFonts w:hint="eastAsia" w:ascii="宋体" w:hAnsi="宋体" w:eastAsia="宋体" w:cs="宋体"/>
          <w:caps w:val="0"/>
          <w:color w:val="000000"/>
          <w:spacing w:val="0"/>
          <w:sz w:val="24"/>
          <w:highlight w:val="none"/>
        </w:rPr>
      </w:pPr>
      <w:r>
        <w:rPr>
          <w:rStyle w:val="199"/>
          <w:rFonts w:hint="eastAsia" w:ascii="宋体" w:hAnsi="宋体" w:eastAsia="宋体" w:cs="宋体"/>
          <w:caps w:val="0"/>
          <w:color w:val="000000"/>
          <w:spacing w:val="0"/>
          <w:sz w:val="24"/>
          <w:highlight w:val="none"/>
        </w:rPr>
        <w:t>甲方：（买方）</w:t>
      </w:r>
      <w:r>
        <w:rPr>
          <w:rStyle w:val="199"/>
          <w:rFonts w:hint="eastAsia" w:ascii="宋体" w:hAnsi="宋体" w:eastAsia="宋体" w:cs="宋体"/>
          <w:caps w:val="0"/>
          <w:color w:val="000000"/>
          <w:spacing w:val="0"/>
          <w:sz w:val="24"/>
          <w:highlight w:val="none"/>
          <w:u w:val="single"/>
        </w:rPr>
        <w:t xml:space="preserve"> </w:t>
      </w:r>
      <w:bookmarkStart w:id="201" w:name="jianshedanwei_1"/>
      <w:r>
        <w:rPr>
          <w:rStyle w:val="199"/>
          <w:rFonts w:hint="eastAsia" w:ascii="宋体" w:hAnsi="宋体" w:eastAsia="宋体" w:cs="宋体"/>
          <w:caps w:val="0"/>
          <w:color w:val="000000"/>
          <w:spacing w:val="0"/>
          <w:sz w:val="24"/>
          <w:highlight w:val="none"/>
          <w:u w:val="single"/>
        </w:rPr>
        <w:t xml:space="preserve">               </w:t>
      </w:r>
      <w:bookmarkEnd w:id="201"/>
      <w:r>
        <w:rPr>
          <w:rStyle w:val="199"/>
          <w:rFonts w:hint="eastAsia" w:ascii="宋体" w:hAnsi="宋体" w:eastAsia="宋体" w:cs="宋体"/>
          <w:caps w:val="0"/>
          <w:color w:val="000000"/>
          <w:spacing w:val="0"/>
          <w:sz w:val="24"/>
          <w:highlight w:val="none"/>
          <w:u w:val="single"/>
        </w:rPr>
        <w:t xml:space="preserve"> </w:t>
      </w:r>
    </w:p>
    <w:p w14:paraId="50D6AB85">
      <w:pPr>
        <w:pStyle w:val="531"/>
        <w:keepNext w:val="0"/>
        <w:keepLines w:val="0"/>
        <w:pageBreakBefore w:val="0"/>
        <w:widowControl w:val="0"/>
        <w:kinsoku/>
        <w:wordWrap/>
        <w:overflowPunct/>
        <w:topLinePunct w:val="0"/>
        <w:autoSpaceDE/>
        <w:autoSpaceDN/>
        <w:bidi w:val="0"/>
        <w:adjustRightInd/>
        <w:snapToGrid/>
        <w:spacing w:line="360" w:lineRule="auto"/>
        <w:textAlignment w:val="auto"/>
        <w:rPr>
          <w:rStyle w:val="199"/>
          <w:rFonts w:hint="eastAsia" w:ascii="宋体" w:hAnsi="宋体" w:eastAsia="宋体" w:cs="宋体"/>
          <w:caps w:val="0"/>
          <w:color w:val="000000"/>
          <w:spacing w:val="0"/>
          <w:sz w:val="24"/>
          <w:highlight w:val="none"/>
        </w:rPr>
      </w:pPr>
      <w:r>
        <w:rPr>
          <w:rStyle w:val="199"/>
          <w:rFonts w:hint="eastAsia" w:ascii="宋体" w:hAnsi="宋体" w:eastAsia="宋体" w:cs="宋体"/>
          <w:caps w:val="0"/>
          <w:color w:val="000000"/>
          <w:spacing w:val="0"/>
          <w:sz w:val="24"/>
          <w:highlight w:val="none"/>
        </w:rPr>
        <w:t>乙方：（卖方）</w:t>
      </w:r>
      <w:r>
        <w:rPr>
          <w:rStyle w:val="199"/>
          <w:rFonts w:hint="eastAsia" w:ascii="宋体" w:hAnsi="宋体" w:eastAsia="宋体" w:cs="宋体"/>
          <w:caps w:val="0"/>
          <w:color w:val="000000"/>
          <w:spacing w:val="0"/>
          <w:sz w:val="24"/>
          <w:highlight w:val="none"/>
          <w:u w:val="single"/>
        </w:rPr>
        <w:t xml:space="preserve"> </w:t>
      </w:r>
      <w:bookmarkStart w:id="202" w:name="zhongbiaodanweiname_1"/>
      <w:r>
        <w:rPr>
          <w:rStyle w:val="199"/>
          <w:rFonts w:hint="eastAsia" w:ascii="宋体" w:hAnsi="宋体" w:eastAsia="宋体" w:cs="宋体"/>
          <w:caps w:val="0"/>
          <w:color w:val="000000"/>
          <w:spacing w:val="0"/>
          <w:sz w:val="24"/>
          <w:highlight w:val="none"/>
          <w:u w:val="single"/>
        </w:rPr>
        <w:t xml:space="preserve">               </w:t>
      </w:r>
      <w:bookmarkEnd w:id="202"/>
      <w:r>
        <w:rPr>
          <w:rStyle w:val="199"/>
          <w:rFonts w:hint="eastAsia" w:ascii="宋体" w:hAnsi="宋体" w:eastAsia="宋体" w:cs="宋体"/>
          <w:caps w:val="0"/>
          <w:color w:val="000000"/>
          <w:spacing w:val="0"/>
          <w:sz w:val="24"/>
          <w:highlight w:val="none"/>
          <w:u w:val="single"/>
        </w:rPr>
        <w:t xml:space="preserve"> </w:t>
      </w:r>
    </w:p>
    <w:p w14:paraId="1457000B">
      <w:pPr>
        <w:pStyle w:val="531"/>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0"/>
        <w:textAlignment w:val="auto"/>
        <w:rPr>
          <w:rFonts w:hint="eastAsia" w:ascii="宋体" w:hAnsi="宋体" w:eastAsia="宋体" w:cs="宋体"/>
          <w:caps w:val="0"/>
          <w:color w:val="000000"/>
          <w:spacing w:val="0"/>
          <w:sz w:val="24"/>
          <w:highlight w:val="none"/>
        </w:rPr>
      </w:pPr>
      <w:r>
        <w:rPr>
          <w:rFonts w:hint="eastAsia" w:ascii="宋体" w:hAnsi="宋体" w:eastAsia="宋体" w:cs="宋体"/>
          <w:caps w:val="0"/>
          <w:color w:val="000000"/>
          <w:spacing w:val="0"/>
          <w:sz w:val="24"/>
          <w:szCs w:val="24"/>
          <w:lang w:val="en-US" w:eastAsia="zh-CN" w:bidi="ar-SA"/>
        </w:rPr>
        <w:t>甲、</w:t>
      </w:r>
      <w:r>
        <w:rPr>
          <w:rFonts w:hint="eastAsia" w:ascii="宋体" w:hAnsi="宋体" w:eastAsia="宋体" w:cs="宋体"/>
          <w:caps w:val="0"/>
          <w:color w:val="000000"/>
          <w:spacing w:val="0"/>
          <w:sz w:val="24"/>
          <w:highlight w:val="none"/>
        </w:rPr>
        <w:t>乙双方根据</w:t>
      </w:r>
      <w:r>
        <w:rPr>
          <w:rFonts w:hint="eastAsia" w:ascii="宋体" w:hAnsi="宋体" w:eastAsia="宋体" w:cs="宋体"/>
          <w:caps w:val="0"/>
          <w:color w:val="000000"/>
          <w:spacing w:val="0"/>
          <w:sz w:val="24"/>
          <w:highlight w:val="none"/>
          <w:lang w:val="en-US" w:eastAsia="zh-CN"/>
        </w:rPr>
        <w:t>苏州万泰招投标代理有限公司代理的</w:t>
      </w:r>
      <w:r>
        <w:rPr>
          <w:rFonts w:hint="eastAsia" w:ascii="宋体" w:hAnsi="宋体" w:eastAsia="宋体" w:cs="宋体"/>
          <w:caps w:val="0"/>
          <w:color w:val="000000"/>
          <w:spacing w:val="0"/>
          <w:sz w:val="24"/>
          <w:highlight w:val="none"/>
          <w:u w:val="single"/>
        </w:rPr>
        <w:t xml:space="preserve"> </w:t>
      </w:r>
      <w:bookmarkStart w:id="203" w:name="biaoduanname_2"/>
      <w:r>
        <w:rPr>
          <w:rFonts w:hint="eastAsia" w:ascii="宋体" w:hAnsi="宋体" w:eastAsia="宋体" w:cs="宋体"/>
          <w:caps w:val="0"/>
          <w:color w:val="000000"/>
          <w:spacing w:val="0"/>
          <w:sz w:val="24"/>
          <w:highlight w:val="none"/>
          <w:u w:val="single"/>
        </w:rPr>
        <w:t xml:space="preserve">  </w:t>
      </w:r>
      <w:r>
        <w:rPr>
          <w:rFonts w:hint="eastAsia" w:ascii="宋体" w:hAnsi="宋体" w:eastAsia="宋体" w:cs="宋体"/>
          <w:caps w:val="0"/>
          <w:color w:val="000000"/>
          <w:spacing w:val="0"/>
          <w:sz w:val="24"/>
          <w:highlight w:val="none"/>
          <w:u w:val="single"/>
          <w:lang w:val="en-US" w:eastAsia="zh-CN"/>
        </w:rPr>
        <w:t xml:space="preserve">       </w:t>
      </w:r>
      <w:r>
        <w:rPr>
          <w:rFonts w:hint="eastAsia" w:ascii="宋体" w:hAnsi="宋体" w:eastAsia="宋体" w:cs="宋体"/>
          <w:caps w:val="0"/>
          <w:color w:val="000000"/>
          <w:spacing w:val="0"/>
          <w:sz w:val="24"/>
          <w:highlight w:val="none"/>
          <w:u w:val="single"/>
        </w:rPr>
        <w:t xml:space="preserve">  </w:t>
      </w:r>
      <w:bookmarkEnd w:id="203"/>
      <w:r>
        <w:rPr>
          <w:rFonts w:hint="eastAsia" w:ascii="宋体" w:hAnsi="宋体" w:eastAsia="宋体" w:cs="宋体"/>
          <w:caps w:val="0"/>
          <w:color w:val="000000"/>
          <w:spacing w:val="0"/>
          <w:sz w:val="24"/>
          <w:highlight w:val="none"/>
          <w:u w:val="single"/>
        </w:rPr>
        <w:t xml:space="preserve"> </w:t>
      </w:r>
      <w:r>
        <w:rPr>
          <w:rFonts w:hint="eastAsia" w:ascii="宋体" w:hAnsi="宋体" w:eastAsia="宋体" w:cs="宋体"/>
          <w:caps w:val="0"/>
          <w:color w:val="000000"/>
          <w:spacing w:val="0"/>
          <w:sz w:val="24"/>
          <w:highlight w:val="none"/>
        </w:rPr>
        <w:t>项目公开招标的结果，签署本合同。</w:t>
      </w:r>
    </w:p>
    <w:p w14:paraId="176B85A6">
      <w:pPr>
        <w:pStyle w:val="531"/>
        <w:keepNext w:val="0"/>
        <w:keepLines w:val="0"/>
        <w:pageBreakBefore w:val="0"/>
        <w:widowControl w:val="0"/>
        <w:kinsoku/>
        <w:wordWrap/>
        <w:overflowPunct/>
        <w:topLinePunct w:val="0"/>
        <w:autoSpaceDE/>
        <w:autoSpaceDN/>
        <w:bidi w:val="0"/>
        <w:adjustRightInd/>
        <w:snapToGrid/>
        <w:spacing w:line="360" w:lineRule="auto"/>
        <w:ind w:firstLine="472"/>
        <w:textAlignment w:val="auto"/>
        <w:rPr>
          <w:rStyle w:val="199"/>
          <w:rFonts w:hint="eastAsia" w:ascii="宋体" w:hAnsi="宋体" w:eastAsia="宋体" w:cs="宋体"/>
          <w:b/>
          <w:bCs/>
          <w:caps w:val="0"/>
          <w:color w:val="000000"/>
          <w:spacing w:val="0"/>
          <w:sz w:val="24"/>
          <w:highlight w:val="none"/>
        </w:rPr>
      </w:pPr>
      <w:r>
        <w:rPr>
          <w:rStyle w:val="199"/>
          <w:rFonts w:hint="eastAsia" w:ascii="宋体" w:hAnsi="宋体" w:eastAsia="宋体" w:cs="宋体"/>
          <w:b/>
          <w:bCs/>
          <w:caps w:val="0"/>
          <w:color w:val="000000"/>
          <w:spacing w:val="0"/>
          <w:sz w:val="24"/>
          <w:highlight w:val="none"/>
        </w:rPr>
        <w:t>一、</w:t>
      </w:r>
      <w:r>
        <w:rPr>
          <w:rStyle w:val="199"/>
          <w:rFonts w:hint="eastAsia" w:ascii="宋体" w:hAnsi="宋体" w:eastAsia="宋体" w:cs="宋体"/>
          <w:b/>
          <w:bCs/>
          <w:caps w:val="0"/>
          <w:color w:val="000000"/>
          <w:spacing w:val="0"/>
          <w:sz w:val="24"/>
          <w:highlight w:val="none"/>
          <w:lang w:val="en-US" w:eastAsia="zh-CN"/>
        </w:rPr>
        <w:t>服务</w:t>
      </w:r>
      <w:r>
        <w:rPr>
          <w:rStyle w:val="199"/>
          <w:rFonts w:hint="eastAsia" w:ascii="宋体" w:hAnsi="宋体" w:eastAsia="宋体" w:cs="宋体"/>
          <w:b/>
          <w:bCs/>
          <w:caps w:val="0"/>
          <w:color w:val="000000"/>
          <w:spacing w:val="0"/>
          <w:sz w:val="24"/>
          <w:highlight w:val="none"/>
        </w:rPr>
        <w:t>内容</w:t>
      </w:r>
    </w:p>
    <w:tbl>
      <w:tblPr>
        <w:tblStyle w:val="31"/>
        <w:tblW w:w="4831" w:type="pct"/>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top w:w="0" w:type="dxa"/>
          <w:left w:w="108" w:type="dxa"/>
          <w:bottom w:w="0" w:type="dxa"/>
          <w:right w:w="108" w:type="dxa"/>
        </w:tblCellMar>
      </w:tblPr>
      <w:tblGrid>
        <w:gridCol w:w="2615"/>
        <w:gridCol w:w="2345"/>
        <w:gridCol w:w="2345"/>
        <w:gridCol w:w="2320"/>
      </w:tblGrid>
      <w:tr w14:paraId="743E97FA">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cantSplit/>
          <w:trHeight w:val="752" w:hRule="atLeast"/>
          <w:jc w:val="center"/>
        </w:trPr>
        <w:tc>
          <w:tcPr>
            <w:tcW w:w="1358" w:type="dxa"/>
            <w:tcBorders>
              <w:top w:val="single" w:color="000000" w:sz="4" w:space="0"/>
              <w:left w:val="single" w:color="000000" w:sz="4" w:space="0"/>
              <w:bottom w:val="single" w:color="000000" w:sz="4" w:space="0"/>
              <w:right w:val="single" w:color="000000" w:sz="4" w:space="0"/>
            </w:tcBorders>
            <w:noWrap w:val="0"/>
            <w:vAlign w:val="center"/>
          </w:tcPr>
          <w:p w14:paraId="5BDB079E">
            <w:pPr>
              <w:pStyle w:val="531"/>
              <w:keepNext w:val="0"/>
              <w:keepLines w:val="0"/>
              <w:pageBreakBefore w:val="0"/>
              <w:widowControl w:val="0"/>
              <w:kinsoku/>
              <w:wordWrap/>
              <w:overflowPunct/>
              <w:topLinePunct w:val="0"/>
              <w:autoSpaceDE/>
              <w:autoSpaceDN/>
              <w:bidi w:val="0"/>
              <w:adjustRightInd/>
              <w:snapToGrid/>
              <w:spacing w:line="360" w:lineRule="auto"/>
              <w:jc w:val="center"/>
              <w:textAlignment w:val="auto"/>
              <w:rPr>
                <w:rStyle w:val="199"/>
                <w:rFonts w:hint="eastAsia" w:ascii="宋体" w:hAnsi="宋体" w:eastAsia="宋体" w:cs="宋体"/>
                <w:caps w:val="0"/>
                <w:color w:val="000000"/>
                <w:spacing w:val="0"/>
                <w:sz w:val="24"/>
                <w:szCs w:val="24"/>
                <w:highlight w:val="none"/>
                <w:lang w:val="en-US" w:eastAsia="zh-CN" w:bidi="ar-SA"/>
              </w:rPr>
            </w:pPr>
            <w:r>
              <w:rPr>
                <w:rStyle w:val="199"/>
                <w:rFonts w:hint="eastAsia" w:ascii="宋体" w:hAnsi="宋体" w:eastAsia="宋体" w:cs="宋体"/>
                <w:caps w:val="0"/>
                <w:color w:val="000000"/>
                <w:spacing w:val="0"/>
                <w:sz w:val="24"/>
                <w:szCs w:val="24"/>
                <w:highlight w:val="none"/>
                <w:lang w:val="en-US" w:eastAsia="zh-CN" w:bidi="ar-SA"/>
              </w:rPr>
              <w:t>项目名称</w:t>
            </w:r>
          </w:p>
        </w:tc>
        <w:tc>
          <w:tcPr>
            <w:tcW w:w="1218" w:type="dxa"/>
            <w:tcBorders>
              <w:top w:val="single" w:color="000000" w:sz="4" w:space="0"/>
              <w:left w:val="single" w:color="000000" w:sz="4" w:space="0"/>
              <w:bottom w:val="single" w:color="000000" w:sz="4" w:space="0"/>
              <w:right w:val="single" w:color="000000" w:sz="4" w:space="0"/>
            </w:tcBorders>
            <w:noWrap w:val="0"/>
            <w:vAlign w:val="center"/>
          </w:tcPr>
          <w:p w14:paraId="4D827B93">
            <w:pPr>
              <w:pStyle w:val="531"/>
              <w:keepNext w:val="0"/>
              <w:keepLines w:val="0"/>
              <w:pageBreakBefore w:val="0"/>
              <w:widowControl w:val="0"/>
              <w:kinsoku/>
              <w:wordWrap/>
              <w:overflowPunct/>
              <w:topLinePunct w:val="0"/>
              <w:autoSpaceDE/>
              <w:autoSpaceDN/>
              <w:bidi w:val="0"/>
              <w:adjustRightInd/>
              <w:snapToGrid/>
              <w:spacing w:line="360" w:lineRule="auto"/>
              <w:jc w:val="center"/>
              <w:textAlignment w:val="auto"/>
              <w:rPr>
                <w:rStyle w:val="199"/>
                <w:rFonts w:hint="eastAsia" w:ascii="宋体" w:hAnsi="宋体" w:eastAsia="宋体" w:cs="宋体"/>
                <w:caps w:val="0"/>
                <w:color w:val="000000"/>
                <w:spacing w:val="0"/>
                <w:sz w:val="24"/>
                <w:szCs w:val="24"/>
                <w:highlight w:val="none"/>
                <w:lang w:val="en-US" w:eastAsia="zh-CN" w:bidi="ar-SA"/>
              </w:rPr>
            </w:pPr>
            <w:r>
              <w:rPr>
                <w:rStyle w:val="199"/>
                <w:rFonts w:hint="eastAsia" w:ascii="宋体" w:hAnsi="宋体" w:eastAsia="宋体" w:cs="宋体"/>
                <w:caps w:val="0"/>
                <w:color w:val="000000"/>
                <w:spacing w:val="0"/>
                <w:sz w:val="24"/>
                <w:szCs w:val="24"/>
                <w:highlight w:val="none"/>
                <w:lang w:val="en-US" w:eastAsia="zh-CN" w:bidi="ar-SA"/>
              </w:rPr>
              <w:t>服务期限</w:t>
            </w:r>
          </w:p>
        </w:tc>
        <w:tc>
          <w:tcPr>
            <w:tcW w:w="1218" w:type="dxa"/>
            <w:tcBorders>
              <w:top w:val="single" w:color="000000" w:sz="4" w:space="0"/>
              <w:left w:val="single" w:color="000000" w:sz="4" w:space="0"/>
              <w:bottom w:val="single" w:color="000000" w:sz="4" w:space="0"/>
              <w:right w:val="single" w:color="000000" w:sz="4" w:space="0"/>
            </w:tcBorders>
            <w:noWrap w:val="0"/>
            <w:vAlign w:val="center"/>
          </w:tcPr>
          <w:p w14:paraId="607A3627">
            <w:pPr>
              <w:pStyle w:val="531"/>
              <w:keepNext w:val="0"/>
              <w:keepLines w:val="0"/>
              <w:pageBreakBefore w:val="0"/>
              <w:widowControl w:val="0"/>
              <w:kinsoku/>
              <w:wordWrap/>
              <w:overflowPunct/>
              <w:topLinePunct w:val="0"/>
              <w:autoSpaceDE/>
              <w:autoSpaceDN/>
              <w:bidi w:val="0"/>
              <w:adjustRightInd/>
              <w:snapToGrid/>
              <w:spacing w:line="360" w:lineRule="auto"/>
              <w:jc w:val="center"/>
              <w:textAlignment w:val="auto"/>
              <w:rPr>
                <w:rStyle w:val="199"/>
                <w:rFonts w:hint="eastAsia" w:ascii="宋体" w:hAnsi="宋体" w:eastAsia="宋体" w:cs="宋体"/>
                <w:caps w:val="0"/>
                <w:color w:val="000000"/>
                <w:spacing w:val="0"/>
                <w:sz w:val="24"/>
                <w:szCs w:val="24"/>
                <w:highlight w:val="none"/>
                <w:lang w:val="en-US" w:eastAsia="zh-CN" w:bidi="ar-SA"/>
              </w:rPr>
            </w:pPr>
            <w:r>
              <w:rPr>
                <w:rStyle w:val="199"/>
                <w:rFonts w:hint="eastAsia" w:ascii="宋体" w:hAnsi="宋体" w:eastAsia="宋体" w:cs="宋体"/>
                <w:caps w:val="0"/>
                <w:color w:val="000000"/>
                <w:spacing w:val="0"/>
                <w:sz w:val="24"/>
                <w:szCs w:val="24"/>
                <w:highlight w:val="none"/>
                <w:lang w:val="en-US" w:eastAsia="zh-CN" w:bidi="ar-SA"/>
              </w:rPr>
              <w:t>总价（元）</w:t>
            </w:r>
          </w:p>
        </w:tc>
        <w:tc>
          <w:tcPr>
            <w:tcW w:w="1205" w:type="dxa"/>
            <w:tcBorders>
              <w:top w:val="single" w:color="000000" w:sz="4" w:space="0"/>
              <w:left w:val="single" w:color="000000" w:sz="4" w:space="0"/>
              <w:bottom w:val="single" w:color="000000" w:sz="4" w:space="0"/>
              <w:right w:val="single" w:color="000000" w:sz="4" w:space="0"/>
            </w:tcBorders>
            <w:noWrap w:val="0"/>
            <w:vAlign w:val="center"/>
          </w:tcPr>
          <w:p w14:paraId="49578A76">
            <w:pPr>
              <w:pStyle w:val="531"/>
              <w:keepNext w:val="0"/>
              <w:keepLines w:val="0"/>
              <w:pageBreakBefore w:val="0"/>
              <w:widowControl w:val="0"/>
              <w:kinsoku/>
              <w:wordWrap/>
              <w:overflowPunct/>
              <w:topLinePunct w:val="0"/>
              <w:autoSpaceDE/>
              <w:autoSpaceDN/>
              <w:bidi w:val="0"/>
              <w:adjustRightInd/>
              <w:snapToGrid/>
              <w:spacing w:line="360" w:lineRule="auto"/>
              <w:jc w:val="center"/>
              <w:textAlignment w:val="auto"/>
              <w:rPr>
                <w:rStyle w:val="199"/>
                <w:rFonts w:hint="eastAsia" w:ascii="宋体" w:hAnsi="宋体" w:eastAsia="宋体" w:cs="宋体"/>
                <w:caps w:val="0"/>
                <w:color w:val="000000"/>
                <w:spacing w:val="0"/>
                <w:sz w:val="24"/>
                <w:szCs w:val="24"/>
                <w:highlight w:val="none"/>
                <w:lang w:val="en-US" w:eastAsia="zh-CN" w:bidi="ar-SA"/>
              </w:rPr>
            </w:pPr>
            <w:r>
              <w:rPr>
                <w:rStyle w:val="199"/>
                <w:rFonts w:hint="eastAsia" w:ascii="宋体" w:hAnsi="宋体" w:eastAsia="宋体" w:cs="宋体"/>
                <w:caps w:val="0"/>
                <w:color w:val="000000"/>
                <w:spacing w:val="0"/>
                <w:sz w:val="24"/>
                <w:szCs w:val="24"/>
                <w:highlight w:val="none"/>
                <w:lang w:val="en-US" w:eastAsia="zh-CN" w:bidi="ar-SA"/>
              </w:rPr>
              <w:t>备注</w:t>
            </w:r>
          </w:p>
        </w:tc>
      </w:tr>
      <w:tr w14:paraId="2B43AD63">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cantSplit/>
          <w:trHeight w:val="658" w:hRule="atLeast"/>
          <w:jc w:val="center"/>
        </w:trPr>
        <w:tc>
          <w:tcPr>
            <w:tcW w:w="1358" w:type="dxa"/>
            <w:tcBorders>
              <w:top w:val="single" w:color="000000" w:sz="4" w:space="0"/>
              <w:left w:val="single" w:color="000000" w:sz="4" w:space="0"/>
              <w:bottom w:val="single" w:color="000000" w:sz="4" w:space="0"/>
              <w:right w:val="single" w:color="000000" w:sz="4" w:space="0"/>
            </w:tcBorders>
            <w:noWrap w:val="0"/>
            <w:vAlign w:val="center"/>
          </w:tcPr>
          <w:p w14:paraId="41A551C2">
            <w:pPr>
              <w:pStyle w:val="531"/>
              <w:keepNext w:val="0"/>
              <w:keepLines w:val="0"/>
              <w:pageBreakBefore w:val="0"/>
              <w:widowControl w:val="0"/>
              <w:kinsoku/>
              <w:wordWrap/>
              <w:overflowPunct/>
              <w:topLinePunct w:val="0"/>
              <w:autoSpaceDE/>
              <w:autoSpaceDN/>
              <w:bidi w:val="0"/>
              <w:adjustRightInd/>
              <w:snapToGrid/>
              <w:spacing w:line="360" w:lineRule="auto"/>
              <w:jc w:val="both"/>
              <w:textAlignment w:val="auto"/>
              <w:rPr>
                <w:rStyle w:val="199"/>
                <w:rFonts w:hint="eastAsia" w:ascii="宋体" w:hAnsi="宋体" w:eastAsia="宋体" w:cs="宋体"/>
                <w:caps w:val="0"/>
                <w:color w:val="000000"/>
                <w:spacing w:val="0"/>
                <w:sz w:val="24"/>
                <w:szCs w:val="24"/>
                <w:highlight w:val="none"/>
                <w:lang w:val="en-US" w:eastAsia="zh-CN" w:bidi="ar-SA"/>
              </w:rPr>
            </w:pPr>
          </w:p>
        </w:tc>
        <w:tc>
          <w:tcPr>
            <w:tcW w:w="1218" w:type="dxa"/>
            <w:tcBorders>
              <w:top w:val="single" w:color="000000" w:sz="4" w:space="0"/>
              <w:left w:val="single" w:color="000000" w:sz="4" w:space="0"/>
              <w:bottom w:val="single" w:color="000000" w:sz="4" w:space="0"/>
              <w:right w:val="single" w:color="000000" w:sz="4" w:space="0"/>
            </w:tcBorders>
            <w:noWrap w:val="0"/>
            <w:vAlign w:val="center"/>
          </w:tcPr>
          <w:p w14:paraId="2081BA55">
            <w:pPr>
              <w:pStyle w:val="531"/>
              <w:keepNext w:val="0"/>
              <w:keepLines w:val="0"/>
              <w:pageBreakBefore w:val="0"/>
              <w:widowControl w:val="0"/>
              <w:kinsoku/>
              <w:wordWrap/>
              <w:overflowPunct/>
              <w:topLinePunct w:val="0"/>
              <w:autoSpaceDE/>
              <w:autoSpaceDN/>
              <w:bidi w:val="0"/>
              <w:adjustRightInd/>
              <w:snapToGrid/>
              <w:spacing w:line="360" w:lineRule="auto"/>
              <w:jc w:val="both"/>
              <w:textAlignment w:val="auto"/>
              <w:rPr>
                <w:rStyle w:val="199"/>
                <w:rFonts w:hint="eastAsia" w:ascii="宋体" w:hAnsi="宋体" w:eastAsia="宋体" w:cs="宋体"/>
                <w:caps w:val="0"/>
                <w:color w:val="000000"/>
                <w:spacing w:val="0"/>
                <w:sz w:val="24"/>
                <w:szCs w:val="24"/>
                <w:highlight w:val="none"/>
                <w:lang w:val="en-US" w:eastAsia="zh-CN" w:bidi="ar-SA"/>
              </w:rPr>
            </w:pPr>
          </w:p>
        </w:tc>
        <w:tc>
          <w:tcPr>
            <w:tcW w:w="1218" w:type="dxa"/>
            <w:tcBorders>
              <w:top w:val="single" w:color="000000" w:sz="4" w:space="0"/>
              <w:left w:val="single" w:color="000000" w:sz="4" w:space="0"/>
              <w:bottom w:val="single" w:color="000000" w:sz="4" w:space="0"/>
              <w:right w:val="single" w:color="000000" w:sz="4" w:space="0"/>
            </w:tcBorders>
            <w:noWrap w:val="0"/>
            <w:vAlign w:val="center"/>
          </w:tcPr>
          <w:p w14:paraId="42B0E361">
            <w:pPr>
              <w:pStyle w:val="531"/>
              <w:keepNext w:val="0"/>
              <w:keepLines w:val="0"/>
              <w:pageBreakBefore w:val="0"/>
              <w:widowControl w:val="0"/>
              <w:kinsoku/>
              <w:wordWrap/>
              <w:overflowPunct/>
              <w:topLinePunct w:val="0"/>
              <w:autoSpaceDE/>
              <w:autoSpaceDN/>
              <w:bidi w:val="0"/>
              <w:adjustRightInd/>
              <w:snapToGrid/>
              <w:spacing w:line="360" w:lineRule="auto"/>
              <w:jc w:val="both"/>
              <w:textAlignment w:val="auto"/>
              <w:rPr>
                <w:rStyle w:val="199"/>
                <w:rFonts w:hint="eastAsia" w:ascii="宋体" w:hAnsi="宋体" w:eastAsia="宋体" w:cs="宋体"/>
                <w:caps w:val="0"/>
                <w:color w:val="000000"/>
                <w:spacing w:val="0"/>
                <w:sz w:val="24"/>
                <w:szCs w:val="24"/>
                <w:highlight w:val="none"/>
                <w:lang w:val="en-US" w:eastAsia="zh-CN" w:bidi="ar-SA"/>
              </w:rPr>
            </w:pPr>
          </w:p>
        </w:tc>
        <w:tc>
          <w:tcPr>
            <w:tcW w:w="1205" w:type="dxa"/>
            <w:tcBorders>
              <w:top w:val="single" w:color="000000" w:sz="4" w:space="0"/>
              <w:left w:val="single" w:color="000000" w:sz="4" w:space="0"/>
              <w:bottom w:val="single" w:color="000000" w:sz="4" w:space="0"/>
              <w:right w:val="single" w:color="000000" w:sz="4" w:space="0"/>
            </w:tcBorders>
            <w:noWrap w:val="0"/>
            <w:vAlign w:val="center"/>
          </w:tcPr>
          <w:p w14:paraId="4110A65B">
            <w:pPr>
              <w:pStyle w:val="531"/>
              <w:keepNext w:val="0"/>
              <w:keepLines w:val="0"/>
              <w:pageBreakBefore w:val="0"/>
              <w:widowControl w:val="0"/>
              <w:kinsoku/>
              <w:wordWrap/>
              <w:overflowPunct/>
              <w:topLinePunct w:val="0"/>
              <w:autoSpaceDE/>
              <w:autoSpaceDN/>
              <w:bidi w:val="0"/>
              <w:adjustRightInd/>
              <w:snapToGrid/>
              <w:spacing w:line="360" w:lineRule="auto"/>
              <w:jc w:val="center"/>
              <w:textAlignment w:val="auto"/>
              <w:rPr>
                <w:rStyle w:val="199"/>
                <w:rFonts w:hint="eastAsia" w:ascii="宋体" w:hAnsi="宋体" w:eastAsia="宋体" w:cs="宋体"/>
                <w:caps w:val="0"/>
                <w:color w:val="000000"/>
                <w:spacing w:val="0"/>
                <w:sz w:val="24"/>
                <w:szCs w:val="24"/>
                <w:highlight w:val="none"/>
                <w:lang w:val="en-US" w:eastAsia="zh-CN" w:bidi="ar-SA"/>
              </w:rPr>
            </w:pPr>
          </w:p>
        </w:tc>
      </w:tr>
    </w:tbl>
    <w:p w14:paraId="3E5A87BB">
      <w:pPr>
        <w:pStyle w:val="531"/>
        <w:keepNext w:val="0"/>
        <w:keepLines w:val="0"/>
        <w:pageBreakBefore w:val="0"/>
        <w:widowControl w:val="0"/>
        <w:kinsoku/>
        <w:wordWrap/>
        <w:overflowPunct/>
        <w:topLinePunct w:val="0"/>
        <w:autoSpaceDE/>
        <w:autoSpaceDN/>
        <w:bidi w:val="0"/>
        <w:adjustRightInd/>
        <w:snapToGrid/>
        <w:spacing w:line="360" w:lineRule="auto"/>
        <w:ind w:firstLine="472"/>
        <w:textAlignment w:val="auto"/>
        <w:rPr>
          <w:rStyle w:val="199"/>
          <w:rFonts w:hint="eastAsia" w:ascii="宋体" w:hAnsi="宋体" w:eastAsia="宋体" w:cs="宋体"/>
          <w:b/>
          <w:bCs/>
          <w:caps w:val="0"/>
          <w:color w:val="000000"/>
          <w:spacing w:val="0"/>
          <w:sz w:val="24"/>
          <w:highlight w:val="none"/>
        </w:rPr>
      </w:pPr>
      <w:r>
        <w:rPr>
          <w:rStyle w:val="199"/>
          <w:rFonts w:hint="eastAsia" w:ascii="宋体" w:hAnsi="宋体" w:eastAsia="宋体" w:cs="宋体"/>
          <w:b/>
          <w:bCs/>
          <w:caps w:val="0"/>
          <w:color w:val="000000"/>
          <w:spacing w:val="0"/>
          <w:sz w:val="24"/>
          <w:highlight w:val="none"/>
        </w:rPr>
        <w:t>二、合同金额</w:t>
      </w:r>
    </w:p>
    <w:p w14:paraId="27860860">
      <w:pPr>
        <w:pStyle w:val="531"/>
        <w:keepNext w:val="0"/>
        <w:keepLines w:val="0"/>
        <w:pageBreakBefore w:val="0"/>
        <w:widowControl w:val="0"/>
        <w:kinsoku/>
        <w:wordWrap/>
        <w:overflowPunct/>
        <w:topLinePunct w:val="0"/>
        <w:autoSpaceDE/>
        <w:autoSpaceDN/>
        <w:bidi w:val="0"/>
        <w:adjustRightInd/>
        <w:snapToGrid/>
        <w:spacing w:line="360" w:lineRule="auto"/>
        <w:ind w:firstLine="480"/>
        <w:textAlignment w:val="auto"/>
        <w:rPr>
          <w:rStyle w:val="199"/>
          <w:rFonts w:hint="eastAsia" w:ascii="宋体" w:hAnsi="宋体" w:eastAsia="宋体" w:cs="宋体"/>
          <w:b/>
          <w:bCs/>
          <w:caps w:val="0"/>
          <w:color w:val="000000"/>
          <w:spacing w:val="0"/>
          <w:sz w:val="24"/>
          <w:highlight w:val="none"/>
        </w:rPr>
      </w:pPr>
      <w:r>
        <w:rPr>
          <w:rStyle w:val="199"/>
          <w:rFonts w:hint="eastAsia" w:ascii="宋体" w:hAnsi="宋体" w:eastAsia="宋体" w:cs="宋体"/>
          <w:caps w:val="0"/>
          <w:color w:val="000000"/>
          <w:spacing w:val="0"/>
          <w:sz w:val="24"/>
          <w:highlight w:val="none"/>
        </w:rPr>
        <w:t>2.1 本合同金额为（大写）：</w:t>
      </w:r>
      <w:r>
        <w:rPr>
          <w:rStyle w:val="199"/>
          <w:rFonts w:hint="eastAsia" w:ascii="宋体" w:hAnsi="宋体" w:eastAsia="宋体" w:cs="宋体"/>
          <w:caps w:val="0"/>
          <w:color w:val="000000"/>
          <w:spacing w:val="0"/>
          <w:sz w:val="24"/>
          <w:highlight w:val="none"/>
          <w:u w:val="single"/>
        </w:rPr>
        <w:t xml:space="preserve"> </w:t>
      </w:r>
      <w:bookmarkStart w:id="204" w:name="zhongbiaopriceup"/>
      <w:r>
        <w:rPr>
          <w:rStyle w:val="199"/>
          <w:rFonts w:hint="eastAsia" w:ascii="宋体" w:hAnsi="宋体" w:eastAsia="宋体" w:cs="宋体"/>
          <w:caps w:val="0"/>
          <w:color w:val="000000"/>
          <w:spacing w:val="0"/>
          <w:sz w:val="24"/>
          <w:highlight w:val="none"/>
          <w:u w:val="single"/>
        </w:rPr>
        <w:t xml:space="preserve">                   </w:t>
      </w:r>
      <w:bookmarkEnd w:id="204"/>
      <w:r>
        <w:rPr>
          <w:rStyle w:val="199"/>
          <w:rFonts w:hint="eastAsia" w:ascii="宋体" w:hAnsi="宋体" w:eastAsia="宋体" w:cs="宋体"/>
          <w:caps w:val="0"/>
          <w:color w:val="000000"/>
          <w:spacing w:val="0"/>
          <w:sz w:val="24"/>
          <w:highlight w:val="none"/>
          <w:u w:val="single"/>
        </w:rPr>
        <w:t xml:space="preserve"> </w:t>
      </w:r>
      <w:r>
        <w:rPr>
          <w:rStyle w:val="199"/>
          <w:rFonts w:hint="eastAsia" w:ascii="宋体" w:hAnsi="宋体" w:eastAsia="宋体" w:cs="宋体"/>
          <w:caps w:val="0"/>
          <w:color w:val="000000"/>
          <w:spacing w:val="0"/>
          <w:sz w:val="24"/>
          <w:highlight w:val="none"/>
        </w:rPr>
        <w:t>（</w:t>
      </w:r>
      <w:r>
        <w:rPr>
          <w:rStyle w:val="199"/>
          <w:rFonts w:hint="eastAsia" w:ascii="宋体" w:hAnsi="宋体" w:eastAsia="宋体" w:cs="宋体"/>
          <w:caps w:val="0"/>
          <w:color w:val="000000"/>
          <w:spacing w:val="0"/>
          <w:sz w:val="24"/>
          <w:highlight w:val="none"/>
          <w:u w:val="single"/>
        </w:rPr>
        <w:t xml:space="preserve"> </w:t>
      </w:r>
      <w:bookmarkStart w:id="205" w:name="zhongbiaopricelow"/>
      <w:r>
        <w:rPr>
          <w:rStyle w:val="199"/>
          <w:rFonts w:hint="eastAsia" w:ascii="宋体" w:hAnsi="宋体" w:eastAsia="宋体" w:cs="宋体"/>
          <w:caps w:val="0"/>
          <w:color w:val="000000"/>
          <w:spacing w:val="0"/>
          <w:sz w:val="24"/>
          <w:highlight w:val="none"/>
          <w:u w:val="single"/>
        </w:rPr>
        <w:t xml:space="preserve">          </w:t>
      </w:r>
      <w:bookmarkEnd w:id="205"/>
      <w:r>
        <w:rPr>
          <w:rStyle w:val="199"/>
          <w:rFonts w:hint="eastAsia" w:ascii="宋体" w:hAnsi="宋体" w:eastAsia="宋体" w:cs="宋体"/>
          <w:caps w:val="0"/>
          <w:color w:val="000000"/>
          <w:spacing w:val="0"/>
          <w:sz w:val="24"/>
          <w:highlight w:val="none"/>
          <w:u w:val="single"/>
        </w:rPr>
        <w:t xml:space="preserve"> </w:t>
      </w:r>
      <w:r>
        <w:rPr>
          <w:rStyle w:val="199"/>
          <w:rFonts w:hint="eastAsia" w:ascii="宋体" w:hAnsi="宋体" w:eastAsia="宋体" w:cs="宋体"/>
          <w:caps w:val="0"/>
          <w:color w:val="000000"/>
          <w:spacing w:val="0"/>
          <w:sz w:val="24"/>
          <w:highlight w:val="none"/>
        </w:rPr>
        <w:t>元）人民币。</w:t>
      </w:r>
    </w:p>
    <w:p w14:paraId="357B0D8B">
      <w:pPr>
        <w:pStyle w:val="531"/>
        <w:keepNext w:val="0"/>
        <w:keepLines w:val="0"/>
        <w:pageBreakBefore w:val="0"/>
        <w:widowControl w:val="0"/>
        <w:kinsoku/>
        <w:wordWrap/>
        <w:overflowPunct/>
        <w:topLinePunct w:val="0"/>
        <w:autoSpaceDE/>
        <w:autoSpaceDN/>
        <w:bidi w:val="0"/>
        <w:adjustRightInd/>
        <w:snapToGrid/>
        <w:spacing w:line="360" w:lineRule="auto"/>
        <w:ind w:firstLine="470"/>
        <w:textAlignment w:val="auto"/>
        <w:rPr>
          <w:rStyle w:val="199"/>
          <w:rFonts w:hint="eastAsia" w:ascii="宋体" w:hAnsi="宋体" w:eastAsia="宋体" w:cs="宋体"/>
          <w:b/>
          <w:bCs/>
          <w:caps w:val="0"/>
          <w:color w:val="000000"/>
          <w:spacing w:val="0"/>
          <w:sz w:val="24"/>
          <w:highlight w:val="none"/>
        </w:rPr>
      </w:pPr>
      <w:r>
        <w:rPr>
          <w:rStyle w:val="199"/>
          <w:rFonts w:hint="eastAsia" w:ascii="宋体" w:hAnsi="宋体" w:eastAsia="宋体" w:cs="宋体"/>
          <w:caps w:val="0"/>
          <w:color w:val="000000"/>
          <w:spacing w:val="0"/>
          <w:sz w:val="24"/>
          <w:highlight w:val="none"/>
        </w:rPr>
        <w:t>总价为综合报价，</w:t>
      </w:r>
      <w:r>
        <w:rPr>
          <w:rStyle w:val="199"/>
          <w:rFonts w:hint="eastAsia" w:ascii="宋体" w:hAnsi="宋体" w:eastAsia="宋体" w:cs="宋体"/>
          <w:caps w:val="0"/>
          <w:color w:val="000000"/>
          <w:spacing w:val="0"/>
          <w:sz w:val="24"/>
          <w:highlight w:val="none"/>
          <w:lang w:val="en-US" w:eastAsia="zh-CN"/>
        </w:rPr>
        <w:t>应为完成本项目工作所</w:t>
      </w:r>
      <w:r>
        <w:rPr>
          <w:rFonts w:hint="eastAsia" w:ascii="宋体" w:hAnsi="宋体" w:eastAsia="宋体" w:cs="宋体"/>
          <w:caps w:val="0"/>
          <w:color w:val="000000"/>
          <w:spacing w:val="0"/>
          <w:sz w:val="24"/>
          <w:szCs w:val="24"/>
          <w:highlight w:val="none"/>
          <w:lang w:val="en-US" w:eastAsia="zh-CN"/>
        </w:rPr>
        <w:t>发生的一切预见和不可预见费用，</w:t>
      </w:r>
      <w:r>
        <w:rPr>
          <w:rStyle w:val="199"/>
          <w:rFonts w:hint="eastAsia" w:ascii="宋体" w:hAnsi="宋体" w:eastAsia="宋体" w:cs="宋体"/>
          <w:caps w:val="0"/>
          <w:color w:val="000000"/>
          <w:spacing w:val="0"/>
          <w:sz w:val="24"/>
          <w:highlight w:val="none"/>
        </w:rPr>
        <w:t>包括但不限于人员费用（工资、福利、培训、社会保险等）、服务所用设备工具购置及维修费用、服务所用材料消耗费用、</w:t>
      </w:r>
      <w:r>
        <w:rPr>
          <w:rStyle w:val="199"/>
          <w:rFonts w:hint="eastAsia" w:ascii="宋体" w:hAnsi="宋体" w:eastAsia="宋体" w:cs="宋体"/>
          <w:caps w:val="0"/>
          <w:color w:val="000000"/>
          <w:spacing w:val="0"/>
          <w:sz w:val="24"/>
          <w:highlight w:val="none"/>
          <w:lang w:val="en-US" w:eastAsia="zh-CN"/>
        </w:rPr>
        <w:t>洗涤、租赁、运输运送、水、电、汽、</w:t>
      </w:r>
      <w:r>
        <w:rPr>
          <w:rStyle w:val="199"/>
          <w:rFonts w:hint="eastAsia" w:ascii="宋体" w:hAnsi="宋体" w:eastAsia="宋体" w:cs="宋体"/>
          <w:caps w:val="0"/>
          <w:color w:val="000000"/>
          <w:spacing w:val="0"/>
          <w:sz w:val="24"/>
          <w:highlight w:val="none"/>
        </w:rPr>
        <w:t>管理费用、</w:t>
      </w:r>
      <w:r>
        <w:rPr>
          <w:rStyle w:val="199"/>
          <w:rFonts w:hint="eastAsia" w:ascii="宋体" w:hAnsi="宋体" w:eastAsia="宋体" w:cs="宋体"/>
          <w:caps w:val="0"/>
          <w:color w:val="000000"/>
          <w:spacing w:val="0"/>
          <w:sz w:val="24"/>
          <w:highlight w:val="none"/>
          <w:lang w:val="en-US" w:eastAsia="zh-CN"/>
        </w:rPr>
        <w:t>代理服务费、</w:t>
      </w:r>
      <w:r>
        <w:rPr>
          <w:rStyle w:val="199"/>
          <w:rFonts w:hint="eastAsia" w:ascii="宋体" w:hAnsi="宋体" w:eastAsia="宋体" w:cs="宋体"/>
          <w:caps w:val="0"/>
          <w:color w:val="000000"/>
          <w:spacing w:val="0"/>
          <w:sz w:val="24"/>
          <w:highlight w:val="none"/>
        </w:rPr>
        <w:t>利润、税金、政策性文件规定及合同包含的所有风险、责任等各项应有费用。</w:t>
      </w:r>
    </w:p>
    <w:p w14:paraId="1F985359">
      <w:pPr>
        <w:pStyle w:val="531"/>
        <w:keepNext w:val="0"/>
        <w:keepLines w:val="0"/>
        <w:pageBreakBefore w:val="0"/>
        <w:widowControl w:val="0"/>
        <w:kinsoku/>
        <w:wordWrap/>
        <w:overflowPunct/>
        <w:topLinePunct w:val="0"/>
        <w:autoSpaceDE/>
        <w:autoSpaceDN/>
        <w:bidi w:val="0"/>
        <w:adjustRightInd/>
        <w:snapToGrid/>
        <w:spacing w:line="360" w:lineRule="auto"/>
        <w:ind w:firstLine="472"/>
        <w:textAlignment w:val="auto"/>
        <w:rPr>
          <w:rStyle w:val="199"/>
          <w:rFonts w:hint="eastAsia" w:ascii="宋体" w:hAnsi="宋体" w:eastAsia="宋体" w:cs="宋体"/>
          <w:b/>
          <w:bCs/>
          <w:caps w:val="0"/>
          <w:color w:val="000000"/>
          <w:spacing w:val="0"/>
          <w:sz w:val="24"/>
          <w:highlight w:val="none"/>
        </w:rPr>
      </w:pPr>
      <w:r>
        <w:rPr>
          <w:rStyle w:val="199"/>
          <w:rFonts w:hint="eastAsia" w:ascii="宋体" w:hAnsi="宋体" w:eastAsia="宋体" w:cs="宋体"/>
          <w:b/>
          <w:bCs/>
          <w:caps w:val="0"/>
          <w:color w:val="000000"/>
          <w:spacing w:val="0"/>
          <w:sz w:val="24"/>
          <w:highlight w:val="none"/>
          <w:lang w:val="en-US" w:eastAsia="zh-CN"/>
        </w:rPr>
        <w:t>三、</w:t>
      </w:r>
      <w:r>
        <w:rPr>
          <w:rStyle w:val="199"/>
          <w:rFonts w:hint="eastAsia" w:ascii="宋体" w:hAnsi="宋体" w:eastAsia="宋体" w:cs="宋体"/>
          <w:b/>
          <w:bCs/>
          <w:caps w:val="0"/>
          <w:color w:val="000000"/>
          <w:spacing w:val="0"/>
          <w:sz w:val="24"/>
          <w:highlight w:val="none"/>
        </w:rPr>
        <w:t>履约保证金</w:t>
      </w:r>
    </w:p>
    <w:p w14:paraId="07EDB486">
      <w:pPr>
        <w:pStyle w:val="531"/>
        <w:keepNext w:val="0"/>
        <w:keepLines w:val="0"/>
        <w:pageBreakBefore w:val="0"/>
        <w:widowControl w:val="0"/>
        <w:kinsoku/>
        <w:wordWrap/>
        <w:overflowPunct/>
        <w:topLinePunct w:val="0"/>
        <w:autoSpaceDE/>
        <w:autoSpaceDN/>
        <w:bidi w:val="0"/>
        <w:adjustRightInd/>
        <w:snapToGrid/>
        <w:spacing w:line="360" w:lineRule="auto"/>
        <w:ind w:firstLine="480"/>
        <w:textAlignment w:val="auto"/>
        <w:rPr>
          <w:rStyle w:val="199"/>
          <w:rFonts w:hint="eastAsia" w:ascii="宋体" w:hAnsi="宋体" w:eastAsia="宋体" w:cs="宋体"/>
          <w:caps w:val="0"/>
          <w:color w:val="000000"/>
          <w:spacing w:val="0"/>
          <w:sz w:val="24"/>
          <w:highlight w:val="none"/>
        </w:rPr>
      </w:pPr>
      <w:r>
        <w:rPr>
          <w:rStyle w:val="199"/>
          <w:rFonts w:hint="eastAsia" w:ascii="宋体" w:hAnsi="宋体" w:eastAsia="宋体" w:cs="宋体"/>
          <w:caps w:val="0"/>
          <w:color w:val="000000"/>
          <w:spacing w:val="0"/>
          <w:sz w:val="24"/>
          <w:highlight w:val="none"/>
        </w:rPr>
        <w:t>3.1</w:t>
      </w:r>
      <w:r>
        <w:rPr>
          <w:rStyle w:val="199"/>
          <w:rFonts w:hint="eastAsia" w:ascii="宋体" w:hAnsi="宋体" w:eastAsia="宋体" w:cs="宋体"/>
          <w:caps w:val="0"/>
          <w:color w:val="000000"/>
          <w:spacing w:val="0"/>
          <w:sz w:val="24"/>
          <w:highlight w:val="none"/>
          <w:lang w:val="en-US" w:eastAsia="zh-CN"/>
        </w:rPr>
        <w:t xml:space="preserve"> </w:t>
      </w:r>
      <w:r>
        <w:rPr>
          <w:rStyle w:val="199"/>
          <w:rFonts w:hint="eastAsia" w:ascii="宋体" w:hAnsi="宋体" w:eastAsia="宋体" w:cs="宋体"/>
          <w:caps w:val="0"/>
          <w:color w:val="000000"/>
          <w:spacing w:val="0"/>
          <w:sz w:val="24"/>
          <w:highlight w:val="none"/>
        </w:rPr>
        <w:t>合同签订前，乙方向采购单位交纳人民币</w:t>
      </w:r>
      <w:r>
        <w:rPr>
          <w:rStyle w:val="199"/>
          <w:rFonts w:hint="eastAsia" w:ascii="宋体" w:hAnsi="宋体" w:eastAsia="宋体" w:cs="宋体"/>
          <w:caps w:val="0"/>
          <w:color w:val="000000"/>
          <w:spacing w:val="0"/>
          <w:sz w:val="24"/>
          <w:highlight w:val="none"/>
          <w:u w:val="single"/>
        </w:rPr>
        <w:t xml:space="preserve">    </w:t>
      </w:r>
      <w:r>
        <w:rPr>
          <w:rStyle w:val="199"/>
          <w:rFonts w:hint="eastAsia" w:ascii="宋体" w:hAnsi="宋体" w:eastAsia="宋体" w:cs="宋体"/>
          <w:caps w:val="0"/>
          <w:color w:val="000000"/>
          <w:spacing w:val="0"/>
          <w:sz w:val="24"/>
          <w:highlight w:val="none"/>
        </w:rPr>
        <w:t>元作为本合同的履约保证金。</w:t>
      </w:r>
      <w:r>
        <w:rPr>
          <w:rFonts w:hint="eastAsia" w:ascii="宋体" w:hAnsi="宋体" w:eastAsia="宋体" w:cs="宋体"/>
          <w:caps w:val="0"/>
          <w:color w:val="000000"/>
          <w:spacing w:val="0"/>
          <w:sz w:val="24"/>
          <w:szCs w:val="24"/>
          <w:highlight w:val="none"/>
        </w:rPr>
        <w:t>履约保证金应当以支票、汇票、本票或者金融机构、担保机构出具的保函等非现金形式提交。</w:t>
      </w:r>
    </w:p>
    <w:p w14:paraId="093D4932">
      <w:pPr>
        <w:pStyle w:val="531"/>
        <w:keepNext w:val="0"/>
        <w:keepLines w:val="0"/>
        <w:pageBreakBefore w:val="0"/>
        <w:widowControl w:val="0"/>
        <w:kinsoku/>
        <w:wordWrap/>
        <w:overflowPunct/>
        <w:topLinePunct w:val="0"/>
        <w:autoSpaceDE/>
        <w:autoSpaceDN/>
        <w:bidi w:val="0"/>
        <w:adjustRightInd/>
        <w:snapToGrid/>
        <w:spacing w:line="360" w:lineRule="auto"/>
        <w:ind w:firstLine="480"/>
        <w:textAlignment w:val="auto"/>
        <w:rPr>
          <w:rStyle w:val="199"/>
          <w:rFonts w:hint="eastAsia" w:ascii="宋体" w:hAnsi="宋体" w:eastAsia="宋体" w:cs="宋体"/>
          <w:caps w:val="0"/>
          <w:color w:val="000000"/>
          <w:spacing w:val="0"/>
          <w:sz w:val="24"/>
          <w:highlight w:val="none"/>
        </w:rPr>
      </w:pPr>
      <w:r>
        <w:rPr>
          <w:rStyle w:val="199"/>
          <w:rFonts w:hint="eastAsia" w:ascii="宋体" w:hAnsi="宋体" w:eastAsia="宋体" w:cs="宋体"/>
          <w:caps w:val="0"/>
          <w:color w:val="000000"/>
          <w:spacing w:val="0"/>
          <w:sz w:val="24"/>
          <w:highlight w:val="none"/>
        </w:rPr>
        <w:t>3.2 甲方付清全部合同金额的同时返还履约保证金。逾期退还的，应当支付逾期利息，且逾期利息的利率不得低于合同订立时1年期贷款市场报价利率。</w:t>
      </w:r>
    </w:p>
    <w:p w14:paraId="5A45D606">
      <w:pPr>
        <w:pStyle w:val="530"/>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aps w:val="0"/>
          <w:color w:val="000000"/>
          <w:spacing w:val="0"/>
          <w:highlight w:val="none"/>
        </w:rPr>
      </w:pPr>
      <w:r>
        <w:rPr>
          <w:rStyle w:val="199"/>
          <w:rFonts w:hint="eastAsia" w:ascii="宋体" w:hAnsi="宋体" w:eastAsia="宋体" w:cs="宋体"/>
          <w:caps w:val="0"/>
          <w:color w:val="000000"/>
          <w:spacing w:val="0"/>
          <w:sz w:val="24"/>
          <w:highlight w:val="none"/>
        </w:rPr>
        <w:t>3.3</w:t>
      </w:r>
      <w:r>
        <w:rPr>
          <w:rStyle w:val="199"/>
          <w:rFonts w:hint="eastAsia" w:ascii="宋体" w:hAnsi="宋体" w:eastAsia="宋体" w:cs="宋体"/>
          <w:caps w:val="0"/>
          <w:color w:val="000000"/>
          <w:spacing w:val="0"/>
          <w:sz w:val="24"/>
          <w:highlight w:val="none"/>
          <w:lang w:val="en-US" w:eastAsia="zh-CN"/>
        </w:rPr>
        <w:t xml:space="preserve"> </w:t>
      </w:r>
      <w:r>
        <w:rPr>
          <w:rStyle w:val="199"/>
          <w:rFonts w:hint="eastAsia" w:ascii="宋体" w:hAnsi="宋体" w:eastAsia="宋体" w:cs="宋体"/>
          <w:caps w:val="0"/>
          <w:color w:val="000000"/>
          <w:spacing w:val="0"/>
          <w:sz w:val="24"/>
          <w:highlight w:val="none"/>
        </w:rPr>
        <w:t>乙方不履行与甲方订立的合同的，履约保证金不予退还。</w:t>
      </w:r>
    </w:p>
    <w:p w14:paraId="1A160829">
      <w:pPr>
        <w:pStyle w:val="531"/>
        <w:keepNext w:val="0"/>
        <w:keepLines w:val="0"/>
        <w:pageBreakBefore w:val="0"/>
        <w:widowControl w:val="0"/>
        <w:kinsoku/>
        <w:wordWrap/>
        <w:overflowPunct/>
        <w:topLinePunct w:val="0"/>
        <w:autoSpaceDE/>
        <w:autoSpaceDN/>
        <w:bidi w:val="0"/>
        <w:adjustRightInd/>
        <w:snapToGrid/>
        <w:spacing w:line="360" w:lineRule="auto"/>
        <w:ind w:firstLine="472"/>
        <w:textAlignment w:val="auto"/>
        <w:rPr>
          <w:rStyle w:val="199"/>
          <w:rFonts w:hint="eastAsia" w:ascii="宋体" w:hAnsi="宋体" w:eastAsia="宋体" w:cs="宋体"/>
          <w:b/>
          <w:bCs/>
          <w:caps w:val="0"/>
          <w:color w:val="000000"/>
          <w:spacing w:val="0"/>
          <w:sz w:val="24"/>
          <w:highlight w:val="none"/>
        </w:rPr>
      </w:pPr>
      <w:r>
        <w:rPr>
          <w:rStyle w:val="199"/>
          <w:rFonts w:hint="eastAsia" w:ascii="宋体" w:hAnsi="宋体" w:eastAsia="宋体" w:cs="宋体"/>
          <w:b/>
          <w:bCs/>
          <w:caps w:val="0"/>
          <w:color w:val="000000"/>
          <w:spacing w:val="0"/>
          <w:sz w:val="24"/>
          <w:highlight w:val="none"/>
        </w:rPr>
        <w:t>四、</w:t>
      </w:r>
      <w:r>
        <w:rPr>
          <w:rStyle w:val="199"/>
          <w:rFonts w:hint="eastAsia" w:ascii="宋体" w:hAnsi="宋体" w:eastAsia="宋体" w:cs="宋体"/>
          <w:b/>
          <w:caps w:val="0"/>
          <w:color w:val="000000"/>
          <w:spacing w:val="0"/>
          <w:sz w:val="24"/>
          <w:highlight w:val="none"/>
        </w:rPr>
        <w:t>转包或分包</w:t>
      </w:r>
    </w:p>
    <w:p w14:paraId="79B37357">
      <w:pPr>
        <w:pStyle w:val="530"/>
        <w:keepNext w:val="0"/>
        <w:keepLines w:val="0"/>
        <w:pageBreakBefore w:val="0"/>
        <w:widowControl w:val="0"/>
        <w:kinsoku/>
        <w:wordWrap/>
        <w:overflowPunct/>
        <w:topLinePunct w:val="0"/>
        <w:autoSpaceDE/>
        <w:autoSpaceDN/>
        <w:bidi w:val="0"/>
        <w:adjustRightInd/>
        <w:snapToGrid/>
        <w:spacing w:line="360" w:lineRule="auto"/>
        <w:textAlignment w:val="auto"/>
        <w:rPr>
          <w:rStyle w:val="199"/>
          <w:rFonts w:hint="eastAsia" w:ascii="宋体" w:hAnsi="宋体" w:eastAsia="宋体" w:cs="宋体"/>
          <w:caps w:val="0"/>
          <w:color w:val="000000"/>
          <w:spacing w:val="0"/>
          <w:sz w:val="24"/>
          <w:highlight w:val="none"/>
        </w:rPr>
      </w:pPr>
      <w:r>
        <w:rPr>
          <w:rStyle w:val="199"/>
          <w:rFonts w:hint="eastAsia" w:ascii="宋体" w:hAnsi="宋体" w:eastAsia="宋体" w:cs="宋体"/>
          <w:caps w:val="0"/>
          <w:color w:val="000000"/>
          <w:spacing w:val="0"/>
          <w:sz w:val="24"/>
          <w:highlight w:val="none"/>
        </w:rPr>
        <w:t>4.1 本合同范围的服务，应由乙方直接提供，不得转让他人提供；</w:t>
      </w:r>
    </w:p>
    <w:p w14:paraId="43264BE6">
      <w:pPr>
        <w:pStyle w:val="530"/>
        <w:keepNext w:val="0"/>
        <w:keepLines w:val="0"/>
        <w:pageBreakBefore w:val="0"/>
        <w:widowControl w:val="0"/>
        <w:kinsoku/>
        <w:wordWrap/>
        <w:overflowPunct/>
        <w:topLinePunct w:val="0"/>
        <w:autoSpaceDE/>
        <w:autoSpaceDN/>
        <w:bidi w:val="0"/>
        <w:adjustRightInd/>
        <w:snapToGrid/>
        <w:spacing w:line="360" w:lineRule="auto"/>
        <w:textAlignment w:val="auto"/>
        <w:rPr>
          <w:rStyle w:val="199"/>
          <w:rFonts w:hint="eastAsia" w:ascii="宋体" w:hAnsi="宋体" w:eastAsia="宋体" w:cs="宋体"/>
          <w:caps w:val="0"/>
          <w:color w:val="000000"/>
          <w:spacing w:val="0"/>
          <w:sz w:val="24"/>
          <w:highlight w:val="none"/>
        </w:rPr>
      </w:pPr>
      <w:r>
        <w:rPr>
          <w:rStyle w:val="199"/>
          <w:rFonts w:hint="eastAsia" w:ascii="宋体" w:hAnsi="宋体" w:eastAsia="宋体" w:cs="宋体"/>
          <w:caps w:val="0"/>
          <w:color w:val="000000"/>
          <w:spacing w:val="0"/>
          <w:sz w:val="24"/>
          <w:highlight w:val="none"/>
        </w:rPr>
        <w:t>4.2</w:t>
      </w:r>
      <w:r>
        <w:rPr>
          <w:rStyle w:val="199"/>
          <w:rFonts w:hint="eastAsia" w:ascii="宋体" w:hAnsi="宋体" w:eastAsia="宋体" w:cs="宋体"/>
          <w:caps w:val="0"/>
          <w:color w:val="000000"/>
          <w:spacing w:val="0"/>
          <w:sz w:val="24"/>
          <w:highlight w:val="none"/>
          <w:lang w:val="en-US" w:eastAsia="zh-CN"/>
        </w:rPr>
        <w:t xml:space="preserve"> </w:t>
      </w:r>
      <w:r>
        <w:rPr>
          <w:rStyle w:val="199"/>
          <w:rFonts w:hint="eastAsia" w:ascii="宋体" w:hAnsi="宋体" w:eastAsia="宋体" w:cs="宋体"/>
          <w:caps w:val="0"/>
          <w:color w:val="000000"/>
          <w:spacing w:val="0"/>
          <w:sz w:val="24"/>
          <w:highlight w:val="none"/>
        </w:rPr>
        <w:t>如有转包和分包行为，甲方有权给予终止合同。</w:t>
      </w:r>
    </w:p>
    <w:p w14:paraId="283AF66C">
      <w:pPr>
        <w:pStyle w:val="531"/>
        <w:keepNext w:val="0"/>
        <w:keepLines w:val="0"/>
        <w:pageBreakBefore w:val="0"/>
        <w:widowControl w:val="0"/>
        <w:kinsoku/>
        <w:wordWrap/>
        <w:overflowPunct/>
        <w:topLinePunct w:val="0"/>
        <w:autoSpaceDE/>
        <w:autoSpaceDN/>
        <w:bidi w:val="0"/>
        <w:adjustRightInd/>
        <w:snapToGrid/>
        <w:spacing w:line="360" w:lineRule="auto"/>
        <w:ind w:firstLine="472"/>
        <w:textAlignment w:val="auto"/>
        <w:rPr>
          <w:rStyle w:val="199"/>
          <w:rFonts w:hint="eastAsia" w:ascii="宋体" w:hAnsi="宋体" w:eastAsia="宋体" w:cs="宋体"/>
          <w:caps w:val="0"/>
          <w:color w:val="000000"/>
          <w:spacing w:val="0"/>
          <w:sz w:val="24"/>
          <w:highlight w:val="none"/>
          <w:u w:val="single"/>
        </w:rPr>
      </w:pPr>
      <w:r>
        <w:rPr>
          <w:rStyle w:val="199"/>
          <w:rFonts w:hint="eastAsia" w:ascii="宋体" w:hAnsi="宋体" w:eastAsia="宋体" w:cs="宋体"/>
          <w:b/>
          <w:bCs/>
          <w:caps w:val="0"/>
          <w:color w:val="000000"/>
          <w:spacing w:val="0"/>
          <w:sz w:val="24"/>
          <w:highlight w:val="none"/>
        </w:rPr>
        <w:t>五、服务期限：</w:t>
      </w:r>
    </w:p>
    <w:p w14:paraId="333054A9">
      <w:pPr>
        <w:pStyle w:val="531"/>
        <w:keepNext w:val="0"/>
        <w:keepLines w:val="0"/>
        <w:pageBreakBefore w:val="0"/>
        <w:widowControl w:val="0"/>
        <w:kinsoku/>
        <w:wordWrap/>
        <w:overflowPunct/>
        <w:topLinePunct w:val="0"/>
        <w:autoSpaceDE/>
        <w:autoSpaceDN/>
        <w:bidi w:val="0"/>
        <w:adjustRightInd/>
        <w:snapToGrid/>
        <w:spacing w:line="360" w:lineRule="auto"/>
        <w:ind w:firstLine="480"/>
        <w:textAlignment w:val="auto"/>
        <w:rPr>
          <w:rStyle w:val="199"/>
          <w:rFonts w:hint="eastAsia" w:ascii="宋体" w:hAnsi="宋体" w:eastAsia="宋体" w:cs="宋体"/>
          <w:caps w:val="0"/>
          <w:color w:val="000000"/>
          <w:spacing w:val="0"/>
          <w:sz w:val="24"/>
          <w:highlight w:val="none"/>
          <w:u w:val="single"/>
        </w:rPr>
      </w:pPr>
      <w:r>
        <w:rPr>
          <w:rStyle w:val="199"/>
          <w:rFonts w:hint="eastAsia" w:ascii="宋体" w:hAnsi="宋体" w:eastAsia="宋体" w:cs="宋体"/>
          <w:caps w:val="0"/>
          <w:color w:val="000000"/>
          <w:spacing w:val="0"/>
          <w:sz w:val="24"/>
          <w:highlight w:val="none"/>
          <w:lang w:val="en-US" w:eastAsia="zh-CN"/>
        </w:rPr>
        <w:t xml:space="preserve">5.1 </w:t>
      </w:r>
      <w:r>
        <w:rPr>
          <w:rStyle w:val="199"/>
          <w:rFonts w:hint="eastAsia" w:ascii="宋体" w:hAnsi="宋体" w:eastAsia="宋体" w:cs="宋体"/>
          <w:caps w:val="0"/>
          <w:color w:val="000000"/>
          <w:spacing w:val="0"/>
          <w:sz w:val="24"/>
          <w:highlight w:val="none"/>
        </w:rPr>
        <w:t>服务期限为</w:t>
      </w:r>
      <w:r>
        <w:rPr>
          <w:rStyle w:val="199"/>
          <w:rFonts w:hint="eastAsia" w:ascii="宋体" w:hAnsi="宋体" w:eastAsia="宋体" w:cs="宋体"/>
          <w:caps w:val="0"/>
          <w:color w:val="000000"/>
          <w:spacing w:val="0"/>
          <w:sz w:val="24"/>
          <w:highlight w:val="none"/>
          <w:u w:val="single"/>
        </w:rPr>
        <w:t xml:space="preserve"> </w:t>
      </w:r>
      <w:bookmarkStart w:id="206" w:name="fuwuqixianyue"/>
      <w:r>
        <w:rPr>
          <w:rStyle w:val="199"/>
          <w:rFonts w:hint="eastAsia" w:ascii="宋体" w:hAnsi="宋体" w:eastAsia="宋体" w:cs="宋体"/>
          <w:caps w:val="0"/>
          <w:color w:val="000000"/>
          <w:spacing w:val="0"/>
          <w:sz w:val="24"/>
          <w:highlight w:val="none"/>
          <w:u w:val="single"/>
        </w:rPr>
        <w:t xml:space="preserve">  </w:t>
      </w:r>
      <w:bookmarkEnd w:id="206"/>
      <w:r>
        <w:rPr>
          <w:rStyle w:val="199"/>
          <w:rFonts w:hint="eastAsia" w:ascii="宋体" w:hAnsi="宋体" w:eastAsia="宋体" w:cs="宋体"/>
          <w:caps w:val="0"/>
          <w:color w:val="000000"/>
          <w:spacing w:val="0"/>
          <w:sz w:val="24"/>
          <w:highlight w:val="none"/>
          <w:u w:val="single"/>
        </w:rPr>
        <w:t xml:space="preserve"> </w:t>
      </w:r>
      <w:r>
        <w:rPr>
          <w:rStyle w:val="199"/>
          <w:rFonts w:hint="eastAsia" w:ascii="宋体" w:hAnsi="宋体" w:eastAsia="宋体" w:cs="宋体"/>
          <w:caps w:val="0"/>
          <w:color w:val="000000"/>
          <w:spacing w:val="0"/>
          <w:sz w:val="24"/>
          <w:highlight w:val="none"/>
        </w:rPr>
        <w:t>个月。自</w:t>
      </w:r>
      <w:r>
        <w:rPr>
          <w:rStyle w:val="199"/>
          <w:rFonts w:hint="eastAsia" w:ascii="宋体" w:hAnsi="宋体" w:eastAsia="宋体" w:cs="宋体"/>
          <w:caps w:val="0"/>
          <w:color w:val="000000"/>
          <w:spacing w:val="0"/>
          <w:sz w:val="24"/>
          <w:highlight w:val="none"/>
          <w:u w:val="single"/>
        </w:rPr>
        <w:t xml:space="preserve"> </w:t>
      </w:r>
      <w:bookmarkStart w:id="207" w:name="fuwustart"/>
      <w:r>
        <w:rPr>
          <w:rStyle w:val="199"/>
          <w:rFonts w:hint="eastAsia" w:ascii="宋体" w:hAnsi="宋体" w:eastAsia="宋体" w:cs="宋体"/>
          <w:caps w:val="0"/>
          <w:color w:val="000000"/>
          <w:spacing w:val="0"/>
          <w:sz w:val="24"/>
          <w:highlight w:val="none"/>
          <w:u w:val="single"/>
        </w:rPr>
        <w:t xml:space="preserve">  年   月   日</w:t>
      </w:r>
      <w:bookmarkEnd w:id="207"/>
      <w:r>
        <w:rPr>
          <w:rStyle w:val="199"/>
          <w:rFonts w:hint="eastAsia" w:ascii="宋体" w:hAnsi="宋体" w:eastAsia="宋体" w:cs="宋体"/>
          <w:caps w:val="0"/>
          <w:color w:val="000000"/>
          <w:spacing w:val="0"/>
          <w:sz w:val="24"/>
          <w:highlight w:val="none"/>
          <w:u w:val="single"/>
        </w:rPr>
        <w:t xml:space="preserve"> </w:t>
      </w:r>
      <w:r>
        <w:rPr>
          <w:rStyle w:val="199"/>
          <w:rFonts w:hint="eastAsia" w:ascii="宋体" w:hAnsi="宋体" w:eastAsia="宋体" w:cs="宋体"/>
          <w:caps w:val="0"/>
          <w:color w:val="000000"/>
          <w:spacing w:val="0"/>
          <w:sz w:val="24"/>
          <w:highlight w:val="none"/>
        </w:rPr>
        <w:t>到</w:t>
      </w:r>
      <w:r>
        <w:rPr>
          <w:rStyle w:val="199"/>
          <w:rFonts w:hint="eastAsia" w:ascii="宋体" w:hAnsi="宋体" w:eastAsia="宋体" w:cs="宋体"/>
          <w:caps w:val="0"/>
          <w:color w:val="000000"/>
          <w:spacing w:val="0"/>
          <w:sz w:val="24"/>
          <w:highlight w:val="none"/>
          <w:u w:val="single"/>
        </w:rPr>
        <w:t xml:space="preserve"> </w:t>
      </w:r>
      <w:bookmarkStart w:id="208" w:name="fuwufinish"/>
      <w:r>
        <w:rPr>
          <w:rStyle w:val="199"/>
          <w:rFonts w:hint="eastAsia" w:ascii="宋体" w:hAnsi="宋体" w:eastAsia="宋体" w:cs="宋体"/>
          <w:caps w:val="0"/>
          <w:color w:val="000000"/>
          <w:spacing w:val="0"/>
          <w:sz w:val="24"/>
          <w:highlight w:val="none"/>
          <w:u w:val="single"/>
        </w:rPr>
        <w:t xml:space="preserve">   年   月   日</w:t>
      </w:r>
      <w:bookmarkEnd w:id="208"/>
      <w:r>
        <w:rPr>
          <w:rStyle w:val="199"/>
          <w:rFonts w:hint="eastAsia" w:ascii="宋体" w:hAnsi="宋体" w:eastAsia="宋体" w:cs="宋体"/>
          <w:caps w:val="0"/>
          <w:color w:val="000000"/>
          <w:spacing w:val="0"/>
          <w:sz w:val="24"/>
          <w:highlight w:val="none"/>
          <w:u w:val="single"/>
        </w:rPr>
        <w:t xml:space="preserve"> </w:t>
      </w:r>
    </w:p>
    <w:p w14:paraId="33BBFCE4">
      <w:pPr>
        <w:pStyle w:val="530"/>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aps w:val="0"/>
          <w:color w:val="000000"/>
          <w:spacing w:val="0"/>
          <w:highlight w:val="none"/>
        </w:rPr>
      </w:pPr>
      <w:r>
        <w:rPr>
          <w:rStyle w:val="199"/>
          <w:rFonts w:hint="eastAsia" w:ascii="宋体" w:hAnsi="宋体" w:eastAsia="宋体" w:cs="宋体"/>
          <w:b/>
          <w:bCs/>
          <w:caps w:val="0"/>
          <w:color w:val="000000"/>
          <w:spacing w:val="0"/>
          <w:sz w:val="24"/>
          <w:highlight w:val="none"/>
          <w:lang w:val="en-US" w:eastAsia="zh-CN"/>
        </w:rPr>
        <w:t>六、</w:t>
      </w:r>
      <w:r>
        <w:rPr>
          <w:rStyle w:val="199"/>
          <w:rFonts w:hint="eastAsia" w:ascii="宋体" w:hAnsi="宋体" w:eastAsia="宋体" w:cs="宋体"/>
          <w:b/>
          <w:bCs/>
          <w:caps w:val="0"/>
          <w:color w:val="000000"/>
          <w:spacing w:val="0"/>
          <w:sz w:val="24"/>
          <w:highlight w:val="none"/>
        </w:rPr>
        <w:t>货款支付</w:t>
      </w:r>
    </w:p>
    <w:p w14:paraId="512B45FB">
      <w:pPr>
        <w:pStyle w:val="531"/>
        <w:keepNext w:val="0"/>
        <w:keepLines w:val="0"/>
        <w:pageBreakBefore w:val="0"/>
        <w:widowControl w:val="0"/>
        <w:kinsoku/>
        <w:wordWrap/>
        <w:overflowPunct/>
        <w:topLinePunct w:val="0"/>
        <w:autoSpaceDE/>
        <w:autoSpaceDN/>
        <w:bidi w:val="0"/>
        <w:adjustRightInd/>
        <w:snapToGrid/>
        <w:spacing w:line="360" w:lineRule="auto"/>
        <w:ind w:firstLine="480"/>
        <w:textAlignment w:val="auto"/>
        <w:rPr>
          <w:rStyle w:val="199"/>
          <w:rFonts w:hint="eastAsia" w:ascii="宋体" w:hAnsi="宋体" w:eastAsia="宋体" w:cs="宋体"/>
          <w:caps w:val="0"/>
          <w:color w:val="000000"/>
          <w:spacing w:val="0"/>
          <w:sz w:val="24"/>
          <w:highlight w:val="none"/>
        </w:rPr>
      </w:pPr>
      <w:r>
        <w:rPr>
          <w:rStyle w:val="199"/>
          <w:rFonts w:hint="eastAsia" w:ascii="宋体" w:hAnsi="宋体" w:eastAsia="宋体" w:cs="宋体"/>
          <w:bCs/>
          <w:caps w:val="0"/>
          <w:color w:val="000000"/>
          <w:spacing w:val="0"/>
          <w:sz w:val="24"/>
          <w:highlight w:val="none"/>
          <w:lang w:val="en-US" w:eastAsia="zh-CN"/>
        </w:rPr>
        <w:t xml:space="preserve">6.1 </w:t>
      </w:r>
      <w:r>
        <w:rPr>
          <w:rStyle w:val="199"/>
          <w:rFonts w:hint="eastAsia" w:ascii="宋体" w:hAnsi="宋体" w:eastAsia="宋体" w:cs="宋体"/>
          <w:caps w:val="0"/>
          <w:color w:val="000000"/>
          <w:spacing w:val="0"/>
          <w:sz w:val="24"/>
          <w:highlight w:val="none"/>
        </w:rPr>
        <w:t>结付程序：</w:t>
      </w:r>
    </w:p>
    <w:p w14:paraId="4BA75193">
      <w:pPr>
        <w:pStyle w:val="531"/>
        <w:keepNext w:val="0"/>
        <w:keepLines w:val="0"/>
        <w:pageBreakBefore w:val="0"/>
        <w:widowControl w:val="0"/>
        <w:kinsoku/>
        <w:wordWrap/>
        <w:overflowPunct/>
        <w:topLinePunct w:val="0"/>
        <w:autoSpaceDE/>
        <w:autoSpaceDN/>
        <w:bidi w:val="0"/>
        <w:adjustRightInd/>
        <w:snapToGrid/>
        <w:spacing w:line="360" w:lineRule="auto"/>
        <w:ind w:firstLine="480"/>
        <w:textAlignment w:val="auto"/>
        <w:rPr>
          <w:rStyle w:val="199"/>
          <w:rFonts w:hint="eastAsia" w:ascii="宋体" w:hAnsi="宋体" w:eastAsia="宋体" w:cs="宋体"/>
          <w:bCs/>
          <w:caps w:val="0"/>
          <w:color w:val="000000"/>
          <w:spacing w:val="0"/>
          <w:sz w:val="24"/>
          <w:highlight w:val="none"/>
          <w:u w:val="single"/>
        </w:rPr>
      </w:pPr>
      <w:bookmarkStart w:id="209" w:name="_Hlk65328430"/>
      <w:r>
        <w:rPr>
          <w:rStyle w:val="199"/>
          <w:rFonts w:hint="eastAsia" w:ascii="宋体" w:hAnsi="宋体" w:eastAsia="宋体" w:cs="宋体"/>
          <w:bCs/>
          <w:caps w:val="0"/>
          <w:color w:val="000000"/>
          <w:spacing w:val="0"/>
          <w:sz w:val="24"/>
          <w:highlight w:val="none"/>
          <w:u w:val="single"/>
        </w:rPr>
        <w:t xml:space="preserve"> </w:t>
      </w:r>
      <w:bookmarkStart w:id="210" w:name="jiefuchengxu"/>
      <w:r>
        <w:rPr>
          <w:rStyle w:val="199"/>
          <w:rFonts w:hint="eastAsia" w:ascii="宋体" w:hAnsi="宋体" w:eastAsia="宋体" w:cs="宋体"/>
          <w:bCs/>
          <w:caps w:val="0"/>
          <w:color w:val="000000"/>
          <w:spacing w:val="0"/>
          <w:sz w:val="24"/>
          <w:highlight w:val="none"/>
          <w:u w:val="single"/>
        </w:rPr>
        <w:t xml:space="preserve">                                           </w:t>
      </w:r>
      <w:bookmarkEnd w:id="210"/>
      <w:r>
        <w:rPr>
          <w:rStyle w:val="199"/>
          <w:rFonts w:hint="eastAsia" w:ascii="宋体" w:hAnsi="宋体" w:eastAsia="宋体" w:cs="宋体"/>
          <w:bCs/>
          <w:caps w:val="0"/>
          <w:color w:val="000000"/>
          <w:spacing w:val="0"/>
          <w:sz w:val="24"/>
          <w:highlight w:val="none"/>
          <w:u w:val="single"/>
        </w:rPr>
        <w:t xml:space="preserve"> </w:t>
      </w:r>
      <w:r>
        <w:rPr>
          <w:rStyle w:val="199"/>
          <w:rFonts w:hint="eastAsia" w:ascii="宋体" w:hAnsi="宋体" w:eastAsia="宋体" w:cs="宋体"/>
          <w:bCs/>
          <w:caps w:val="0"/>
          <w:color w:val="000000"/>
          <w:spacing w:val="0"/>
          <w:sz w:val="24"/>
          <w:highlight w:val="none"/>
        </w:rPr>
        <w:t>。</w:t>
      </w:r>
    </w:p>
    <w:bookmarkEnd w:id="209"/>
    <w:p w14:paraId="2947F73B">
      <w:pPr>
        <w:pStyle w:val="531"/>
        <w:keepNext w:val="0"/>
        <w:keepLines w:val="0"/>
        <w:pageBreakBefore w:val="0"/>
        <w:widowControl w:val="0"/>
        <w:kinsoku/>
        <w:wordWrap/>
        <w:overflowPunct/>
        <w:topLinePunct w:val="0"/>
        <w:autoSpaceDE/>
        <w:autoSpaceDN/>
        <w:bidi w:val="0"/>
        <w:adjustRightInd/>
        <w:snapToGrid/>
        <w:spacing w:line="360" w:lineRule="auto"/>
        <w:ind w:firstLine="480"/>
        <w:textAlignment w:val="auto"/>
        <w:rPr>
          <w:rStyle w:val="199"/>
          <w:rFonts w:hint="eastAsia" w:ascii="宋体" w:hAnsi="宋体" w:eastAsia="宋体" w:cs="宋体"/>
          <w:i/>
          <w:caps w:val="0"/>
          <w:color w:val="000000"/>
          <w:spacing w:val="0"/>
          <w:sz w:val="24"/>
          <w:highlight w:val="none"/>
        </w:rPr>
      </w:pPr>
      <w:r>
        <w:rPr>
          <w:rStyle w:val="199"/>
          <w:rFonts w:hint="eastAsia" w:ascii="宋体" w:hAnsi="宋体" w:eastAsia="宋体" w:cs="宋体"/>
          <w:bCs/>
          <w:caps w:val="0"/>
          <w:color w:val="000000"/>
          <w:spacing w:val="0"/>
          <w:sz w:val="24"/>
          <w:highlight w:val="none"/>
          <w:lang w:val="en-US" w:eastAsia="zh-CN"/>
        </w:rPr>
        <w:t xml:space="preserve">6.2 </w:t>
      </w:r>
      <w:r>
        <w:rPr>
          <w:rStyle w:val="199"/>
          <w:rFonts w:hint="eastAsia" w:ascii="宋体" w:hAnsi="宋体" w:eastAsia="宋体" w:cs="宋体"/>
          <w:bCs/>
          <w:caps w:val="0"/>
          <w:color w:val="000000"/>
          <w:spacing w:val="0"/>
          <w:sz w:val="24"/>
          <w:highlight w:val="none"/>
        </w:rPr>
        <w:t>结付期限：</w:t>
      </w:r>
    </w:p>
    <w:p w14:paraId="5AFE18F8">
      <w:pPr>
        <w:pStyle w:val="531"/>
        <w:keepNext w:val="0"/>
        <w:keepLines w:val="0"/>
        <w:pageBreakBefore w:val="0"/>
        <w:widowControl w:val="0"/>
        <w:kinsoku/>
        <w:wordWrap/>
        <w:overflowPunct/>
        <w:topLinePunct w:val="0"/>
        <w:autoSpaceDE/>
        <w:autoSpaceDN/>
        <w:bidi w:val="0"/>
        <w:adjustRightInd/>
        <w:snapToGrid/>
        <w:spacing w:line="360" w:lineRule="auto"/>
        <w:ind w:firstLine="480"/>
        <w:textAlignment w:val="auto"/>
        <w:rPr>
          <w:rStyle w:val="199"/>
          <w:rFonts w:hint="eastAsia" w:ascii="宋体" w:hAnsi="宋体" w:eastAsia="宋体" w:cs="宋体"/>
          <w:bCs/>
          <w:caps w:val="0"/>
          <w:color w:val="000000"/>
          <w:spacing w:val="0"/>
          <w:sz w:val="24"/>
          <w:highlight w:val="none"/>
        </w:rPr>
      </w:pPr>
      <w:bookmarkStart w:id="211" w:name="_Hlk65328439"/>
      <w:r>
        <w:rPr>
          <w:rStyle w:val="199"/>
          <w:rFonts w:hint="eastAsia" w:ascii="宋体" w:hAnsi="宋体" w:eastAsia="宋体" w:cs="宋体"/>
          <w:bCs/>
          <w:caps w:val="0"/>
          <w:color w:val="000000"/>
          <w:spacing w:val="0"/>
          <w:sz w:val="24"/>
          <w:highlight w:val="none"/>
          <w:u w:val="single"/>
        </w:rPr>
        <w:t xml:space="preserve"> </w:t>
      </w:r>
      <w:bookmarkStart w:id="212" w:name="jiefuqixian"/>
      <w:r>
        <w:rPr>
          <w:rStyle w:val="199"/>
          <w:rFonts w:hint="eastAsia" w:ascii="宋体" w:hAnsi="宋体" w:eastAsia="宋体" w:cs="宋体"/>
          <w:bCs/>
          <w:caps w:val="0"/>
          <w:color w:val="000000"/>
          <w:spacing w:val="0"/>
          <w:sz w:val="24"/>
          <w:highlight w:val="none"/>
          <w:u w:val="single"/>
        </w:rPr>
        <w:t xml:space="preserve">                                           </w:t>
      </w:r>
      <w:bookmarkEnd w:id="212"/>
      <w:r>
        <w:rPr>
          <w:rStyle w:val="199"/>
          <w:rFonts w:hint="eastAsia" w:ascii="宋体" w:hAnsi="宋体" w:eastAsia="宋体" w:cs="宋体"/>
          <w:bCs/>
          <w:caps w:val="0"/>
          <w:color w:val="000000"/>
          <w:spacing w:val="0"/>
          <w:sz w:val="24"/>
          <w:highlight w:val="none"/>
          <w:u w:val="single"/>
        </w:rPr>
        <w:t xml:space="preserve"> </w:t>
      </w:r>
      <w:r>
        <w:rPr>
          <w:rStyle w:val="199"/>
          <w:rFonts w:hint="eastAsia" w:ascii="宋体" w:hAnsi="宋体" w:eastAsia="宋体" w:cs="宋体"/>
          <w:bCs/>
          <w:caps w:val="0"/>
          <w:color w:val="000000"/>
          <w:spacing w:val="0"/>
          <w:sz w:val="24"/>
          <w:highlight w:val="none"/>
        </w:rPr>
        <w:t>。</w:t>
      </w:r>
      <w:bookmarkEnd w:id="211"/>
    </w:p>
    <w:p w14:paraId="695E6C8E">
      <w:pPr>
        <w:pStyle w:val="531"/>
        <w:keepNext w:val="0"/>
        <w:keepLines w:val="0"/>
        <w:pageBreakBefore w:val="0"/>
        <w:widowControl w:val="0"/>
        <w:kinsoku/>
        <w:wordWrap/>
        <w:overflowPunct/>
        <w:topLinePunct w:val="0"/>
        <w:autoSpaceDE/>
        <w:autoSpaceDN/>
        <w:bidi w:val="0"/>
        <w:adjustRightInd/>
        <w:snapToGrid/>
        <w:spacing w:line="360" w:lineRule="auto"/>
        <w:ind w:firstLine="470"/>
        <w:textAlignment w:val="auto"/>
        <w:rPr>
          <w:rStyle w:val="199"/>
          <w:rFonts w:hint="eastAsia" w:ascii="宋体" w:hAnsi="宋体" w:eastAsia="宋体" w:cs="宋体"/>
          <w:caps w:val="0"/>
          <w:color w:val="000000"/>
          <w:spacing w:val="0"/>
          <w:sz w:val="24"/>
          <w:highlight w:val="none"/>
          <w:u w:val="single"/>
        </w:rPr>
      </w:pPr>
      <w:r>
        <w:rPr>
          <w:rStyle w:val="199"/>
          <w:rFonts w:hint="eastAsia" w:ascii="宋体" w:hAnsi="宋体" w:eastAsia="宋体" w:cs="宋体"/>
          <w:caps w:val="0"/>
          <w:color w:val="000000"/>
          <w:spacing w:val="0"/>
          <w:sz w:val="24"/>
          <w:highlight w:val="none"/>
          <w:lang w:val="en-US" w:eastAsia="zh-CN"/>
        </w:rPr>
        <w:t xml:space="preserve">6.3 </w:t>
      </w:r>
      <w:r>
        <w:rPr>
          <w:rStyle w:val="199"/>
          <w:rFonts w:hint="eastAsia" w:ascii="宋体" w:hAnsi="宋体" w:eastAsia="宋体" w:cs="宋体"/>
          <w:caps w:val="0"/>
          <w:color w:val="000000"/>
          <w:spacing w:val="0"/>
          <w:sz w:val="24"/>
          <w:highlight w:val="none"/>
        </w:rPr>
        <w:t>乙方收款账户：</w:t>
      </w:r>
      <w:r>
        <w:rPr>
          <w:rStyle w:val="199"/>
          <w:rFonts w:hint="eastAsia" w:ascii="宋体" w:hAnsi="宋体" w:eastAsia="宋体" w:cs="宋体"/>
          <w:caps w:val="0"/>
          <w:color w:val="000000"/>
          <w:spacing w:val="0"/>
          <w:sz w:val="24"/>
          <w:highlight w:val="none"/>
          <w:u w:val="single"/>
        </w:rPr>
        <w:t xml:space="preserve"> </w:t>
      </w:r>
      <w:bookmarkStart w:id="213" w:name="yifangzhanghao"/>
      <w:r>
        <w:rPr>
          <w:rStyle w:val="199"/>
          <w:rFonts w:hint="eastAsia" w:ascii="宋体" w:hAnsi="宋体" w:eastAsia="宋体" w:cs="宋体"/>
          <w:caps w:val="0"/>
          <w:color w:val="000000"/>
          <w:spacing w:val="0"/>
          <w:sz w:val="24"/>
          <w:highlight w:val="none"/>
          <w:u w:val="single"/>
        </w:rPr>
        <w:t xml:space="preserve">                                 </w:t>
      </w:r>
      <w:bookmarkEnd w:id="213"/>
      <w:r>
        <w:rPr>
          <w:rStyle w:val="199"/>
          <w:rFonts w:hint="eastAsia" w:ascii="宋体" w:hAnsi="宋体" w:eastAsia="宋体" w:cs="宋体"/>
          <w:caps w:val="0"/>
          <w:color w:val="000000"/>
          <w:spacing w:val="0"/>
          <w:sz w:val="24"/>
          <w:highlight w:val="none"/>
          <w:u w:val="single"/>
        </w:rPr>
        <w:t xml:space="preserve"> </w:t>
      </w:r>
    </w:p>
    <w:p w14:paraId="4ED954E4">
      <w:pPr>
        <w:pStyle w:val="530"/>
        <w:keepNext w:val="0"/>
        <w:keepLines w:val="0"/>
        <w:pageBreakBefore w:val="0"/>
        <w:widowControl w:val="0"/>
        <w:kinsoku/>
        <w:wordWrap/>
        <w:overflowPunct/>
        <w:topLinePunct w:val="0"/>
        <w:autoSpaceDE/>
        <w:autoSpaceDN/>
        <w:bidi w:val="0"/>
        <w:adjustRightInd/>
        <w:snapToGrid/>
        <w:spacing w:line="360" w:lineRule="auto"/>
        <w:textAlignment w:val="auto"/>
        <w:rPr>
          <w:rStyle w:val="199"/>
          <w:rFonts w:hint="eastAsia" w:ascii="宋体" w:hAnsi="宋体" w:eastAsia="宋体" w:cs="宋体"/>
          <w:caps w:val="0"/>
          <w:color w:val="000000"/>
          <w:spacing w:val="0"/>
          <w:highlight w:val="none"/>
        </w:rPr>
      </w:pPr>
      <w:r>
        <w:rPr>
          <w:rStyle w:val="199"/>
          <w:rFonts w:hint="eastAsia" w:ascii="宋体" w:hAnsi="宋体" w:eastAsia="宋体" w:cs="宋体"/>
          <w:caps w:val="0"/>
          <w:color w:val="000000"/>
          <w:spacing w:val="0"/>
          <w:highlight w:val="none"/>
          <w:lang w:val="en-US" w:eastAsia="zh-CN"/>
        </w:rPr>
        <w:t xml:space="preserve">6.4 </w:t>
      </w:r>
      <w:r>
        <w:rPr>
          <w:rStyle w:val="199"/>
          <w:rFonts w:hint="eastAsia" w:ascii="宋体" w:hAnsi="宋体" w:eastAsia="宋体" w:cs="宋体"/>
          <w:caps w:val="0"/>
          <w:color w:val="000000"/>
          <w:spacing w:val="0"/>
          <w:highlight w:val="none"/>
        </w:rPr>
        <w:t>甲方合同款支付方式：</w:t>
      </w:r>
      <w:r>
        <w:rPr>
          <w:rStyle w:val="199"/>
          <w:rFonts w:hint="eastAsia" w:ascii="宋体" w:hAnsi="宋体" w:eastAsia="宋体" w:cs="宋体"/>
          <w:caps w:val="0"/>
          <w:color w:val="000000"/>
          <w:spacing w:val="0"/>
          <w:highlight w:val="none"/>
          <w:u w:val="single"/>
        </w:rPr>
        <w:t xml:space="preserve"> </w:t>
      </w:r>
      <w:bookmarkStart w:id="214" w:name="hetongzhifutype"/>
      <w:r>
        <w:rPr>
          <w:rStyle w:val="199"/>
          <w:rFonts w:hint="eastAsia" w:ascii="宋体" w:hAnsi="宋体" w:eastAsia="宋体" w:cs="宋体"/>
          <w:caps w:val="0"/>
          <w:color w:val="000000"/>
          <w:spacing w:val="0"/>
          <w:highlight w:val="none"/>
          <w:u w:val="single"/>
        </w:rPr>
        <w:t xml:space="preserve">                   </w:t>
      </w:r>
      <w:bookmarkEnd w:id="214"/>
      <w:r>
        <w:rPr>
          <w:rStyle w:val="199"/>
          <w:rFonts w:hint="eastAsia" w:ascii="宋体" w:hAnsi="宋体" w:eastAsia="宋体" w:cs="宋体"/>
          <w:caps w:val="0"/>
          <w:color w:val="000000"/>
          <w:spacing w:val="0"/>
          <w:highlight w:val="none"/>
          <w:u w:val="single"/>
        </w:rPr>
        <w:t xml:space="preserve"> </w:t>
      </w:r>
      <w:r>
        <w:rPr>
          <w:rStyle w:val="199"/>
          <w:rFonts w:hint="eastAsia" w:ascii="宋体" w:hAnsi="宋体" w:eastAsia="宋体" w:cs="宋体"/>
          <w:caps w:val="0"/>
          <w:color w:val="000000"/>
          <w:spacing w:val="0"/>
          <w:highlight w:val="none"/>
        </w:rPr>
        <w:t>（若乙方为中小企业，不得强制其接受非现金支付方式）</w:t>
      </w:r>
    </w:p>
    <w:p w14:paraId="5E7F1C2C">
      <w:pPr>
        <w:pStyle w:val="531"/>
        <w:keepNext w:val="0"/>
        <w:keepLines w:val="0"/>
        <w:pageBreakBefore w:val="0"/>
        <w:widowControl w:val="0"/>
        <w:kinsoku/>
        <w:wordWrap/>
        <w:overflowPunct/>
        <w:topLinePunct w:val="0"/>
        <w:autoSpaceDE/>
        <w:autoSpaceDN/>
        <w:bidi w:val="0"/>
        <w:adjustRightInd/>
        <w:snapToGrid/>
        <w:spacing w:line="360" w:lineRule="auto"/>
        <w:ind w:firstLine="472"/>
        <w:textAlignment w:val="auto"/>
        <w:rPr>
          <w:rStyle w:val="199"/>
          <w:rFonts w:hint="eastAsia" w:ascii="宋体" w:hAnsi="宋体" w:eastAsia="宋体" w:cs="宋体"/>
          <w:b/>
          <w:bCs/>
          <w:caps w:val="0"/>
          <w:color w:val="000000"/>
          <w:spacing w:val="0"/>
          <w:sz w:val="24"/>
          <w:highlight w:val="none"/>
          <w:lang w:val="en-US" w:eastAsia="zh-CN"/>
        </w:rPr>
      </w:pPr>
      <w:r>
        <w:rPr>
          <w:rStyle w:val="199"/>
          <w:rFonts w:hint="eastAsia" w:ascii="宋体" w:hAnsi="宋体" w:eastAsia="宋体" w:cs="宋体"/>
          <w:b/>
          <w:bCs/>
          <w:caps w:val="0"/>
          <w:color w:val="000000"/>
          <w:spacing w:val="0"/>
          <w:sz w:val="24"/>
          <w:highlight w:val="none"/>
          <w:lang w:val="en-US" w:eastAsia="zh-CN"/>
        </w:rPr>
        <w:t>七、</w:t>
      </w:r>
      <w:r>
        <w:rPr>
          <w:rStyle w:val="199"/>
          <w:rFonts w:hint="eastAsia" w:ascii="宋体" w:hAnsi="宋体" w:eastAsia="宋体" w:cs="宋体"/>
          <w:b/>
          <w:bCs/>
          <w:caps w:val="0"/>
          <w:color w:val="000000"/>
          <w:spacing w:val="0"/>
          <w:sz w:val="24"/>
          <w:highlight w:val="none"/>
        </w:rPr>
        <w:t>税</w:t>
      </w:r>
    </w:p>
    <w:p w14:paraId="6B6E6DDF">
      <w:pPr>
        <w:pStyle w:val="531"/>
        <w:keepNext w:val="0"/>
        <w:keepLines w:val="0"/>
        <w:pageBreakBefore w:val="0"/>
        <w:widowControl w:val="0"/>
        <w:kinsoku/>
        <w:wordWrap/>
        <w:overflowPunct/>
        <w:topLinePunct w:val="0"/>
        <w:autoSpaceDE/>
        <w:autoSpaceDN/>
        <w:bidi w:val="0"/>
        <w:adjustRightInd/>
        <w:snapToGrid/>
        <w:spacing w:line="360" w:lineRule="auto"/>
        <w:ind w:firstLine="480"/>
        <w:textAlignment w:val="auto"/>
        <w:rPr>
          <w:rStyle w:val="199"/>
          <w:rFonts w:hint="eastAsia" w:ascii="宋体" w:hAnsi="宋体" w:eastAsia="宋体" w:cs="宋体"/>
          <w:caps w:val="0"/>
          <w:color w:val="000000"/>
          <w:spacing w:val="0"/>
          <w:sz w:val="24"/>
          <w:highlight w:val="none"/>
        </w:rPr>
      </w:pPr>
      <w:r>
        <w:rPr>
          <w:rStyle w:val="199"/>
          <w:rFonts w:hint="eastAsia" w:ascii="宋体" w:hAnsi="宋体" w:eastAsia="宋体" w:cs="宋体"/>
          <w:caps w:val="0"/>
          <w:color w:val="000000"/>
          <w:spacing w:val="0"/>
          <w:sz w:val="24"/>
          <w:highlight w:val="none"/>
          <w:lang w:val="en-US" w:eastAsia="zh-CN"/>
        </w:rPr>
        <w:t>7</w:t>
      </w:r>
      <w:r>
        <w:rPr>
          <w:rStyle w:val="199"/>
          <w:rFonts w:hint="eastAsia" w:ascii="宋体" w:hAnsi="宋体" w:eastAsia="宋体" w:cs="宋体"/>
          <w:caps w:val="0"/>
          <w:color w:val="000000"/>
          <w:spacing w:val="0"/>
          <w:sz w:val="24"/>
          <w:highlight w:val="none"/>
        </w:rPr>
        <w:t>.1</w:t>
      </w:r>
      <w:r>
        <w:rPr>
          <w:rStyle w:val="199"/>
          <w:rFonts w:hint="eastAsia" w:ascii="宋体" w:hAnsi="宋体" w:eastAsia="宋体" w:cs="宋体"/>
          <w:caps w:val="0"/>
          <w:color w:val="000000"/>
          <w:spacing w:val="0"/>
          <w:sz w:val="24"/>
          <w:highlight w:val="none"/>
          <w:lang w:val="en-US" w:eastAsia="zh-CN"/>
        </w:rPr>
        <w:t xml:space="preserve"> </w:t>
      </w:r>
      <w:r>
        <w:rPr>
          <w:rStyle w:val="199"/>
          <w:rFonts w:hint="eastAsia" w:ascii="宋体" w:hAnsi="宋体" w:eastAsia="宋体" w:cs="宋体"/>
          <w:caps w:val="0"/>
          <w:color w:val="000000"/>
          <w:spacing w:val="0"/>
          <w:sz w:val="24"/>
          <w:highlight w:val="none"/>
        </w:rPr>
        <w:t>本合同执行中相关的一切税费均由乙方负担。</w:t>
      </w:r>
    </w:p>
    <w:p w14:paraId="2E9D7CEB">
      <w:pPr>
        <w:pStyle w:val="531"/>
        <w:keepNext w:val="0"/>
        <w:keepLines w:val="0"/>
        <w:pageBreakBefore w:val="0"/>
        <w:widowControl w:val="0"/>
        <w:kinsoku/>
        <w:wordWrap/>
        <w:overflowPunct/>
        <w:topLinePunct w:val="0"/>
        <w:autoSpaceDE/>
        <w:autoSpaceDN/>
        <w:bidi w:val="0"/>
        <w:adjustRightInd/>
        <w:snapToGrid/>
        <w:spacing w:line="360" w:lineRule="auto"/>
        <w:ind w:firstLine="482"/>
        <w:textAlignment w:val="auto"/>
        <w:rPr>
          <w:rStyle w:val="199"/>
          <w:rFonts w:hint="eastAsia" w:ascii="宋体" w:hAnsi="宋体" w:eastAsia="宋体" w:cs="宋体"/>
          <w:b/>
          <w:bCs/>
          <w:caps w:val="0"/>
          <w:color w:val="000000"/>
          <w:spacing w:val="0"/>
          <w:sz w:val="24"/>
          <w:highlight w:val="none"/>
        </w:rPr>
      </w:pPr>
      <w:r>
        <w:rPr>
          <w:rStyle w:val="199"/>
          <w:rFonts w:hint="eastAsia" w:ascii="宋体" w:hAnsi="宋体" w:eastAsia="宋体" w:cs="宋体"/>
          <w:b/>
          <w:bCs/>
          <w:caps w:val="0"/>
          <w:color w:val="000000"/>
          <w:spacing w:val="0"/>
          <w:sz w:val="24"/>
          <w:highlight w:val="none"/>
        </w:rPr>
        <w:t>八、管理事项</w:t>
      </w:r>
    </w:p>
    <w:p w14:paraId="3872271C">
      <w:pPr>
        <w:pStyle w:val="531"/>
        <w:keepNext w:val="0"/>
        <w:keepLines w:val="0"/>
        <w:pageBreakBefore w:val="0"/>
        <w:widowControl w:val="0"/>
        <w:kinsoku/>
        <w:wordWrap/>
        <w:overflowPunct/>
        <w:topLinePunct w:val="0"/>
        <w:autoSpaceDE/>
        <w:autoSpaceDN/>
        <w:bidi w:val="0"/>
        <w:adjustRightInd/>
        <w:snapToGrid/>
        <w:spacing w:line="360" w:lineRule="auto"/>
        <w:ind w:firstLine="480"/>
        <w:textAlignment w:val="auto"/>
        <w:rPr>
          <w:rStyle w:val="199"/>
          <w:rFonts w:hint="eastAsia" w:ascii="宋体" w:hAnsi="宋体" w:eastAsia="宋体" w:cs="宋体"/>
          <w:caps w:val="0"/>
          <w:color w:val="000000"/>
          <w:spacing w:val="0"/>
          <w:sz w:val="24"/>
          <w:highlight w:val="none"/>
        </w:rPr>
      </w:pPr>
      <w:r>
        <w:rPr>
          <w:rStyle w:val="199"/>
          <w:rFonts w:hint="eastAsia" w:ascii="宋体" w:hAnsi="宋体" w:eastAsia="宋体" w:cs="宋体"/>
          <w:caps w:val="0"/>
          <w:color w:val="000000"/>
          <w:spacing w:val="0"/>
          <w:sz w:val="24"/>
          <w:highlight w:val="none"/>
          <w:lang w:val="en-US" w:eastAsia="zh-CN"/>
        </w:rPr>
        <w:t xml:space="preserve">8.1 </w:t>
      </w:r>
      <w:r>
        <w:rPr>
          <w:rStyle w:val="199"/>
          <w:rFonts w:hint="eastAsia" w:ascii="宋体" w:hAnsi="宋体" w:eastAsia="宋体" w:cs="宋体"/>
          <w:caps w:val="0"/>
          <w:color w:val="000000"/>
          <w:spacing w:val="0"/>
          <w:sz w:val="24"/>
          <w:highlight w:val="none"/>
        </w:rPr>
        <w:t>按招标内容要求以及响应单位的承诺项目阐述。</w:t>
      </w:r>
    </w:p>
    <w:p w14:paraId="455372BC">
      <w:pPr>
        <w:pStyle w:val="531"/>
        <w:keepNext w:val="0"/>
        <w:keepLines w:val="0"/>
        <w:pageBreakBefore w:val="0"/>
        <w:widowControl w:val="0"/>
        <w:kinsoku/>
        <w:wordWrap/>
        <w:overflowPunct/>
        <w:topLinePunct w:val="0"/>
        <w:autoSpaceDE/>
        <w:autoSpaceDN/>
        <w:bidi w:val="0"/>
        <w:adjustRightInd/>
        <w:snapToGrid/>
        <w:spacing w:line="360" w:lineRule="auto"/>
        <w:ind w:firstLine="482"/>
        <w:textAlignment w:val="auto"/>
        <w:rPr>
          <w:rStyle w:val="199"/>
          <w:rFonts w:hint="eastAsia" w:ascii="宋体" w:hAnsi="宋体" w:eastAsia="宋体" w:cs="宋体"/>
          <w:b/>
          <w:bCs/>
          <w:caps w:val="0"/>
          <w:color w:val="000000"/>
          <w:spacing w:val="0"/>
          <w:sz w:val="24"/>
          <w:highlight w:val="none"/>
        </w:rPr>
      </w:pPr>
      <w:r>
        <w:rPr>
          <w:rStyle w:val="199"/>
          <w:rFonts w:hint="eastAsia" w:ascii="宋体" w:hAnsi="宋体" w:eastAsia="宋体" w:cs="宋体"/>
          <w:b/>
          <w:bCs/>
          <w:caps w:val="0"/>
          <w:color w:val="000000"/>
          <w:spacing w:val="0"/>
          <w:sz w:val="24"/>
          <w:highlight w:val="none"/>
        </w:rPr>
        <w:t>九、双方权利义务</w:t>
      </w:r>
    </w:p>
    <w:p w14:paraId="6D6F4FBC">
      <w:pPr>
        <w:pStyle w:val="531"/>
        <w:keepNext w:val="0"/>
        <w:keepLines w:val="0"/>
        <w:pageBreakBefore w:val="0"/>
        <w:widowControl w:val="0"/>
        <w:kinsoku/>
        <w:wordWrap/>
        <w:overflowPunct/>
        <w:topLinePunct w:val="0"/>
        <w:autoSpaceDE/>
        <w:autoSpaceDN/>
        <w:bidi w:val="0"/>
        <w:adjustRightInd/>
        <w:snapToGrid/>
        <w:spacing w:line="360" w:lineRule="auto"/>
        <w:ind w:firstLine="480"/>
        <w:textAlignment w:val="auto"/>
        <w:rPr>
          <w:rStyle w:val="199"/>
          <w:rFonts w:hint="eastAsia" w:ascii="宋体" w:hAnsi="宋体" w:eastAsia="宋体" w:cs="宋体"/>
          <w:caps w:val="0"/>
          <w:color w:val="000000"/>
          <w:spacing w:val="0"/>
          <w:sz w:val="24"/>
          <w:highlight w:val="none"/>
        </w:rPr>
      </w:pPr>
      <w:r>
        <w:rPr>
          <w:rStyle w:val="199"/>
          <w:rFonts w:hint="eastAsia" w:ascii="宋体" w:hAnsi="宋体" w:eastAsia="宋体" w:cs="宋体"/>
          <w:caps w:val="0"/>
          <w:color w:val="000000"/>
          <w:spacing w:val="0"/>
          <w:sz w:val="24"/>
          <w:highlight w:val="none"/>
        </w:rPr>
        <w:t>9.1 甲方的权利和义务</w:t>
      </w:r>
    </w:p>
    <w:p w14:paraId="40845467">
      <w:pPr>
        <w:pStyle w:val="531"/>
        <w:keepNext w:val="0"/>
        <w:keepLines w:val="0"/>
        <w:pageBreakBefore w:val="0"/>
        <w:widowControl w:val="0"/>
        <w:kinsoku/>
        <w:wordWrap/>
        <w:overflowPunct/>
        <w:topLinePunct w:val="0"/>
        <w:autoSpaceDE/>
        <w:autoSpaceDN/>
        <w:bidi w:val="0"/>
        <w:adjustRightInd/>
        <w:snapToGrid/>
        <w:spacing w:line="360" w:lineRule="auto"/>
        <w:ind w:firstLine="480"/>
        <w:textAlignment w:val="auto"/>
        <w:rPr>
          <w:rStyle w:val="199"/>
          <w:rFonts w:hint="eastAsia" w:ascii="宋体" w:hAnsi="宋体" w:eastAsia="宋体" w:cs="宋体"/>
          <w:caps w:val="0"/>
          <w:color w:val="000000"/>
          <w:spacing w:val="0"/>
          <w:sz w:val="24"/>
          <w:highlight w:val="none"/>
        </w:rPr>
      </w:pPr>
      <w:r>
        <w:rPr>
          <w:rStyle w:val="199"/>
          <w:rFonts w:hint="eastAsia" w:ascii="宋体" w:hAnsi="宋体" w:eastAsia="宋体" w:cs="宋体"/>
          <w:caps w:val="0"/>
          <w:color w:val="000000"/>
          <w:spacing w:val="0"/>
          <w:sz w:val="24"/>
          <w:highlight w:val="none"/>
          <w:lang w:eastAsia="zh-CN"/>
        </w:rPr>
        <w:t>（</w:t>
      </w:r>
      <w:r>
        <w:rPr>
          <w:rStyle w:val="199"/>
          <w:rFonts w:hint="eastAsia" w:ascii="宋体" w:hAnsi="宋体" w:eastAsia="宋体" w:cs="宋体"/>
          <w:caps w:val="0"/>
          <w:color w:val="000000"/>
          <w:spacing w:val="0"/>
          <w:sz w:val="24"/>
          <w:highlight w:val="none"/>
          <w:lang w:val="en-US" w:eastAsia="zh-CN"/>
        </w:rPr>
        <w:t>1</w:t>
      </w:r>
      <w:r>
        <w:rPr>
          <w:rStyle w:val="199"/>
          <w:rFonts w:hint="eastAsia" w:ascii="宋体" w:hAnsi="宋体" w:eastAsia="宋体" w:cs="宋体"/>
          <w:caps w:val="0"/>
          <w:color w:val="000000"/>
          <w:spacing w:val="0"/>
          <w:sz w:val="24"/>
          <w:highlight w:val="none"/>
          <w:lang w:eastAsia="zh-CN"/>
        </w:rPr>
        <w:t>）</w:t>
      </w:r>
      <w:r>
        <w:rPr>
          <w:rStyle w:val="199"/>
          <w:rFonts w:hint="eastAsia" w:ascii="宋体" w:hAnsi="宋体" w:eastAsia="宋体" w:cs="宋体"/>
          <w:caps w:val="0"/>
          <w:color w:val="000000"/>
          <w:spacing w:val="0"/>
          <w:sz w:val="24"/>
          <w:highlight w:val="none"/>
        </w:rPr>
        <w:t>甲方制定的委托乙方承担的项目管理内容。（详见项目需求）</w:t>
      </w:r>
    </w:p>
    <w:p w14:paraId="5D5BA28E">
      <w:pPr>
        <w:pStyle w:val="531"/>
        <w:keepNext w:val="0"/>
        <w:keepLines w:val="0"/>
        <w:pageBreakBefore w:val="0"/>
        <w:widowControl w:val="0"/>
        <w:kinsoku/>
        <w:wordWrap/>
        <w:overflowPunct/>
        <w:topLinePunct w:val="0"/>
        <w:autoSpaceDE/>
        <w:autoSpaceDN/>
        <w:bidi w:val="0"/>
        <w:adjustRightInd/>
        <w:snapToGrid/>
        <w:spacing w:line="360" w:lineRule="auto"/>
        <w:ind w:firstLine="480"/>
        <w:textAlignment w:val="auto"/>
        <w:rPr>
          <w:rStyle w:val="199"/>
          <w:rFonts w:hint="eastAsia" w:ascii="宋体" w:hAnsi="宋体" w:eastAsia="宋体" w:cs="宋体"/>
          <w:caps w:val="0"/>
          <w:color w:val="000000"/>
          <w:spacing w:val="0"/>
          <w:sz w:val="24"/>
          <w:highlight w:val="none"/>
        </w:rPr>
      </w:pPr>
      <w:r>
        <w:rPr>
          <w:rStyle w:val="199"/>
          <w:rFonts w:hint="eastAsia" w:ascii="宋体" w:hAnsi="宋体" w:eastAsia="宋体" w:cs="宋体"/>
          <w:caps w:val="0"/>
          <w:color w:val="000000"/>
          <w:spacing w:val="0"/>
          <w:sz w:val="24"/>
          <w:highlight w:val="none"/>
          <w:lang w:eastAsia="zh-CN"/>
        </w:rPr>
        <w:t>（</w:t>
      </w:r>
      <w:r>
        <w:rPr>
          <w:rStyle w:val="199"/>
          <w:rFonts w:hint="eastAsia" w:ascii="宋体" w:hAnsi="宋体" w:eastAsia="宋体" w:cs="宋体"/>
          <w:caps w:val="0"/>
          <w:color w:val="000000"/>
          <w:spacing w:val="0"/>
          <w:sz w:val="24"/>
          <w:highlight w:val="none"/>
          <w:lang w:val="en-US" w:eastAsia="zh-CN"/>
        </w:rPr>
        <w:t>2</w:t>
      </w:r>
      <w:r>
        <w:rPr>
          <w:rStyle w:val="199"/>
          <w:rFonts w:hint="eastAsia" w:ascii="宋体" w:hAnsi="宋体" w:eastAsia="宋体" w:cs="宋体"/>
          <w:caps w:val="0"/>
          <w:color w:val="000000"/>
          <w:spacing w:val="0"/>
          <w:sz w:val="24"/>
          <w:highlight w:val="none"/>
          <w:lang w:eastAsia="zh-CN"/>
        </w:rPr>
        <w:t>）</w:t>
      </w:r>
      <w:r>
        <w:rPr>
          <w:rStyle w:val="199"/>
          <w:rFonts w:hint="eastAsia" w:ascii="宋体" w:hAnsi="宋体" w:eastAsia="宋体" w:cs="宋体"/>
          <w:caps w:val="0"/>
          <w:color w:val="000000"/>
          <w:spacing w:val="0"/>
          <w:sz w:val="24"/>
          <w:highlight w:val="none"/>
        </w:rPr>
        <w:t>检查监督乙方管理工作的实施及制度的执行情况，并进行考核。</w:t>
      </w:r>
    </w:p>
    <w:p w14:paraId="49FA0239">
      <w:pPr>
        <w:pStyle w:val="531"/>
        <w:keepNext w:val="0"/>
        <w:keepLines w:val="0"/>
        <w:pageBreakBefore w:val="0"/>
        <w:widowControl w:val="0"/>
        <w:kinsoku/>
        <w:wordWrap/>
        <w:overflowPunct/>
        <w:topLinePunct w:val="0"/>
        <w:autoSpaceDE/>
        <w:autoSpaceDN/>
        <w:bidi w:val="0"/>
        <w:adjustRightInd/>
        <w:snapToGrid/>
        <w:spacing w:line="360" w:lineRule="auto"/>
        <w:ind w:firstLine="480"/>
        <w:textAlignment w:val="auto"/>
        <w:rPr>
          <w:rStyle w:val="199"/>
          <w:rFonts w:hint="eastAsia" w:ascii="宋体" w:hAnsi="宋体" w:eastAsia="宋体" w:cs="宋体"/>
          <w:caps w:val="0"/>
          <w:color w:val="000000"/>
          <w:spacing w:val="0"/>
          <w:sz w:val="24"/>
          <w:highlight w:val="none"/>
        </w:rPr>
      </w:pPr>
      <w:r>
        <w:rPr>
          <w:rStyle w:val="199"/>
          <w:rFonts w:hint="eastAsia" w:ascii="宋体" w:hAnsi="宋体" w:eastAsia="宋体" w:cs="宋体"/>
          <w:caps w:val="0"/>
          <w:color w:val="000000"/>
          <w:spacing w:val="0"/>
          <w:sz w:val="24"/>
          <w:highlight w:val="none"/>
          <w:lang w:eastAsia="zh-CN"/>
        </w:rPr>
        <w:t>（</w:t>
      </w:r>
      <w:r>
        <w:rPr>
          <w:rStyle w:val="199"/>
          <w:rFonts w:hint="eastAsia" w:ascii="宋体" w:hAnsi="宋体" w:eastAsia="宋体" w:cs="宋体"/>
          <w:caps w:val="0"/>
          <w:color w:val="000000"/>
          <w:spacing w:val="0"/>
          <w:sz w:val="24"/>
          <w:highlight w:val="none"/>
          <w:lang w:val="en-US" w:eastAsia="zh-CN"/>
        </w:rPr>
        <w:t>3</w:t>
      </w:r>
      <w:r>
        <w:rPr>
          <w:rStyle w:val="199"/>
          <w:rFonts w:hint="eastAsia" w:ascii="宋体" w:hAnsi="宋体" w:eastAsia="宋体" w:cs="宋体"/>
          <w:caps w:val="0"/>
          <w:color w:val="000000"/>
          <w:spacing w:val="0"/>
          <w:sz w:val="24"/>
          <w:highlight w:val="none"/>
          <w:lang w:eastAsia="zh-CN"/>
        </w:rPr>
        <w:t>）</w:t>
      </w:r>
      <w:r>
        <w:rPr>
          <w:rStyle w:val="199"/>
          <w:rFonts w:hint="eastAsia" w:ascii="宋体" w:hAnsi="宋体" w:eastAsia="宋体" w:cs="宋体"/>
          <w:caps w:val="0"/>
          <w:color w:val="000000"/>
          <w:spacing w:val="0"/>
          <w:sz w:val="24"/>
          <w:highlight w:val="none"/>
        </w:rPr>
        <w:t>审定乙方提出的项目管理计划。</w:t>
      </w:r>
    </w:p>
    <w:p w14:paraId="3846FDCD">
      <w:pPr>
        <w:pStyle w:val="531"/>
        <w:keepNext w:val="0"/>
        <w:keepLines w:val="0"/>
        <w:pageBreakBefore w:val="0"/>
        <w:widowControl w:val="0"/>
        <w:kinsoku/>
        <w:wordWrap/>
        <w:overflowPunct/>
        <w:topLinePunct w:val="0"/>
        <w:autoSpaceDE/>
        <w:autoSpaceDN/>
        <w:bidi w:val="0"/>
        <w:adjustRightInd/>
        <w:snapToGrid/>
        <w:spacing w:line="360" w:lineRule="auto"/>
        <w:ind w:firstLine="480"/>
        <w:textAlignment w:val="auto"/>
        <w:rPr>
          <w:rStyle w:val="199"/>
          <w:rFonts w:hint="eastAsia" w:ascii="宋体" w:hAnsi="宋体" w:eastAsia="宋体" w:cs="宋体"/>
          <w:caps w:val="0"/>
          <w:color w:val="000000"/>
          <w:spacing w:val="0"/>
          <w:sz w:val="24"/>
          <w:highlight w:val="none"/>
        </w:rPr>
      </w:pPr>
      <w:r>
        <w:rPr>
          <w:rStyle w:val="199"/>
          <w:rFonts w:hint="eastAsia" w:ascii="宋体" w:hAnsi="宋体" w:eastAsia="宋体" w:cs="宋体"/>
          <w:caps w:val="0"/>
          <w:color w:val="000000"/>
          <w:spacing w:val="0"/>
          <w:sz w:val="24"/>
          <w:highlight w:val="none"/>
          <w:lang w:eastAsia="zh-CN"/>
        </w:rPr>
        <w:t>（</w:t>
      </w:r>
      <w:r>
        <w:rPr>
          <w:rStyle w:val="199"/>
          <w:rFonts w:hint="eastAsia" w:ascii="宋体" w:hAnsi="宋体" w:eastAsia="宋体" w:cs="宋体"/>
          <w:caps w:val="0"/>
          <w:color w:val="000000"/>
          <w:spacing w:val="0"/>
          <w:sz w:val="24"/>
          <w:highlight w:val="none"/>
          <w:lang w:val="en-US" w:eastAsia="zh-CN"/>
        </w:rPr>
        <w:t>4</w:t>
      </w:r>
      <w:r>
        <w:rPr>
          <w:rStyle w:val="199"/>
          <w:rFonts w:hint="eastAsia" w:ascii="宋体" w:hAnsi="宋体" w:eastAsia="宋体" w:cs="宋体"/>
          <w:caps w:val="0"/>
          <w:color w:val="000000"/>
          <w:spacing w:val="0"/>
          <w:sz w:val="24"/>
          <w:highlight w:val="none"/>
          <w:lang w:eastAsia="zh-CN"/>
        </w:rPr>
        <w:t>）</w:t>
      </w:r>
      <w:r>
        <w:rPr>
          <w:rStyle w:val="199"/>
          <w:rFonts w:hint="eastAsia" w:ascii="宋体" w:hAnsi="宋体" w:eastAsia="宋体" w:cs="宋体"/>
          <w:caps w:val="0"/>
          <w:color w:val="000000"/>
          <w:spacing w:val="0"/>
          <w:sz w:val="24"/>
          <w:highlight w:val="none"/>
        </w:rPr>
        <w:t>协调处理本合同生效前发生的管理遗留问题。</w:t>
      </w:r>
    </w:p>
    <w:p w14:paraId="6D0186BF">
      <w:pPr>
        <w:pStyle w:val="531"/>
        <w:keepNext w:val="0"/>
        <w:keepLines w:val="0"/>
        <w:pageBreakBefore w:val="0"/>
        <w:widowControl w:val="0"/>
        <w:kinsoku/>
        <w:wordWrap/>
        <w:overflowPunct/>
        <w:topLinePunct w:val="0"/>
        <w:autoSpaceDE/>
        <w:autoSpaceDN/>
        <w:bidi w:val="0"/>
        <w:adjustRightInd/>
        <w:snapToGrid/>
        <w:spacing w:line="360" w:lineRule="auto"/>
        <w:ind w:firstLine="480"/>
        <w:textAlignment w:val="auto"/>
        <w:rPr>
          <w:rStyle w:val="199"/>
          <w:rFonts w:hint="eastAsia" w:ascii="宋体" w:hAnsi="宋体" w:eastAsia="宋体" w:cs="宋体"/>
          <w:caps w:val="0"/>
          <w:color w:val="000000"/>
          <w:spacing w:val="0"/>
          <w:sz w:val="24"/>
          <w:highlight w:val="none"/>
        </w:rPr>
      </w:pPr>
      <w:r>
        <w:rPr>
          <w:rStyle w:val="199"/>
          <w:rFonts w:hint="eastAsia" w:ascii="宋体" w:hAnsi="宋体" w:eastAsia="宋体" w:cs="宋体"/>
          <w:caps w:val="0"/>
          <w:color w:val="000000"/>
          <w:spacing w:val="0"/>
          <w:sz w:val="24"/>
          <w:highlight w:val="none"/>
          <w:lang w:eastAsia="zh-CN"/>
        </w:rPr>
        <w:t>（</w:t>
      </w:r>
      <w:r>
        <w:rPr>
          <w:rStyle w:val="199"/>
          <w:rFonts w:hint="eastAsia" w:ascii="宋体" w:hAnsi="宋体" w:eastAsia="宋体" w:cs="宋体"/>
          <w:caps w:val="0"/>
          <w:color w:val="000000"/>
          <w:spacing w:val="0"/>
          <w:sz w:val="24"/>
          <w:highlight w:val="none"/>
          <w:lang w:val="en-US" w:eastAsia="zh-CN"/>
        </w:rPr>
        <w:t>5</w:t>
      </w:r>
      <w:r>
        <w:rPr>
          <w:rStyle w:val="199"/>
          <w:rFonts w:hint="eastAsia" w:ascii="宋体" w:hAnsi="宋体" w:eastAsia="宋体" w:cs="宋体"/>
          <w:caps w:val="0"/>
          <w:color w:val="000000"/>
          <w:spacing w:val="0"/>
          <w:sz w:val="24"/>
          <w:highlight w:val="none"/>
          <w:lang w:eastAsia="zh-CN"/>
        </w:rPr>
        <w:t>）</w:t>
      </w:r>
      <w:r>
        <w:rPr>
          <w:rStyle w:val="199"/>
          <w:rFonts w:hint="eastAsia" w:ascii="宋体" w:hAnsi="宋体" w:eastAsia="宋体" w:cs="宋体"/>
          <w:caps w:val="0"/>
          <w:color w:val="000000"/>
          <w:spacing w:val="0"/>
          <w:sz w:val="24"/>
          <w:highlight w:val="none"/>
        </w:rPr>
        <w:t>协助乙方做好项目管理工作的宣传教育。</w:t>
      </w:r>
    </w:p>
    <w:p w14:paraId="5A25B729">
      <w:pPr>
        <w:pStyle w:val="531"/>
        <w:keepNext w:val="0"/>
        <w:keepLines w:val="0"/>
        <w:pageBreakBefore w:val="0"/>
        <w:widowControl w:val="0"/>
        <w:kinsoku/>
        <w:wordWrap/>
        <w:overflowPunct/>
        <w:topLinePunct w:val="0"/>
        <w:autoSpaceDE/>
        <w:autoSpaceDN/>
        <w:bidi w:val="0"/>
        <w:adjustRightInd/>
        <w:snapToGrid/>
        <w:spacing w:line="360" w:lineRule="auto"/>
        <w:ind w:firstLine="480"/>
        <w:textAlignment w:val="auto"/>
        <w:rPr>
          <w:rStyle w:val="199"/>
          <w:rFonts w:hint="eastAsia" w:ascii="宋体" w:hAnsi="宋体" w:eastAsia="宋体" w:cs="宋体"/>
          <w:caps w:val="0"/>
          <w:color w:val="000000"/>
          <w:spacing w:val="0"/>
          <w:sz w:val="24"/>
          <w:highlight w:val="none"/>
        </w:rPr>
      </w:pPr>
      <w:r>
        <w:rPr>
          <w:rStyle w:val="199"/>
          <w:rFonts w:hint="eastAsia" w:ascii="宋体" w:hAnsi="宋体" w:eastAsia="宋体" w:cs="宋体"/>
          <w:caps w:val="0"/>
          <w:color w:val="000000"/>
          <w:spacing w:val="0"/>
          <w:sz w:val="24"/>
          <w:highlight w:val="none"/>
          <w:lang w:eastAsia="zh-CN"/>
        </w:rPr>
        <w:t>（</w:t>
      </w:r>
      <w:r>
        <w:rPr>
          <w:rStyle w:val="199"/>
          <w:rFonts w:hint="eastAsia" w:ascii="宋体" w:hAnsi="宋体" w:eastAsia="宋体" w:cs="宋体"/>
          <w:caps w:val="0"/>
          <w:color w:val="000000"/>
          <w:spacing w:val="0"/>
          <w:sz w:val="24"/>
          <w:highlight w:val="none"/>
          <w:lang w:val="en-US" w:eastAsia="zh-CN"/>
        </w:rPr>
        <w:t>6</w:t>
      </w:r>
      <w:r>
        <w:rPr>
          <w:rStyle w:val="199"/>
          <w:rFonts w:hint="eastAsia" w:ascii="宋体" w:hAnsi="宋体" w:eastAsia="宋体" w:cs="宋体"/>
          <w:caps w:val="0"/>
          <w:color w:val="000000"/>
          <w:spacing w:val="0"/>
          <w:sz w:val="24"/>
          <w:highlight w:val="none"/>
          <w:lang w:eastAsia="zh-CN"/>
        </w:rPr>
        <w:t>）</w:t>
      </w:r>
      <w:r>
        <w:rPr>
          <w:rStyle w:val="199"/>
          <w:rFonts w:hint="eastAsia" w:ascii="宋体" w:hAnsi="宋体" w:eastAsia="宋体" w:cs="宋体"/>
          <w:caps w:val="0"/>
          <w:color w:val="000000"/>
          <w:spacing w:val="0"/>
          <w:sz w:val="24"/>
          <w:highlight w:val="none"/>
        </w:rPr>
        <w:t>乙方有违约行为的，甲方有权解除合同并没收履约保证金及向乙方支付实际合同期内扣除考核扣款后的全部余款。</w:t>
      </w:r>
    </w:p>
    <w:p w14:paraId="4EF3D7FE">
      <w:pPr>
        <w:pStyle w:val="531"/>
        <w:keepNext w:val="0"/>
        <w:keepLines w:val="0"/>
        <w:pageBreakBefore w:val="0"/>
        <w:widowControl w:val="0"/>
        <w:kinsoku/>
        <w:wordWrap/>
        <w:overflowPunct/>
        <w:topLinePunct w:val="0"/>
        <w:autoSpaceDE/>
        <w:autoSpaceDN/>
        <w:bidi w:val="0"/>
        <w:adjustRightInd/>
        <w:snapToGrid/>
        <w:spacing w:line="360" w:lineRule="auto"/>
        <w:ind w:firstLine="480"/>
        <w:textAlignment w:val="auto"/>
        <w:rPr>
          <w:rStyle w:val="199"/>
          <w:rFonts w:hint="eastAsia" w:ascii="宋体" w:hAnsi="宋体" w:eastAsia="宋体" w:cs="宋体"/>
          <w:caps w:val="0"/>
          <w:color w:val="000000"/>
          <w:spacing w:val="0"/>
          <w:sz w:val="24"/>
          <w:highlight w:val="none"/>
        </w:rPr>
      </w:pPr>
      <w:r>
        <w:rPr>
          <w:rStyle w:val="199"/>
          <w:rFonts w:hint="eastAsia" w:ascii="宋体" w:hAnsi="宋体" w:eastAsia="宋体" w:cs="宋体"/>
          <w:caps w:val="0"/>
          <w:color w:val="000000"/>
          <w:spacing w:val="0"/>
          <w:sz w:val="24"/>
          <w:highlight w:val="none"/>
          <w:lang w:eastAsia="zh-CN"/>
        </w:rPr>
        <w:t>（</w:t>
      </w:r>
      <w:r>
        <w:rPr>
          <w:rStyle w:val="199"/>
          <w:rFonts w:hint="eastAsia" w:ascii="宋体" w:hAnsi="宋体" w:eastAsia="宋体" w:cs="宋体"/>
          <w:caps w:val="0"/>
          <w:color w:val="000000"/>
          <w:spacing w:val="0"/>
          <w:sz w:val="24"/>
          <w:highlight w:val="none"/>
          <w:lang w:val="en-US" w:eastAsia="zh-CN"/>
        </w:rPr>
        <w:t>7</w:t>
      </w:r>
      <w:r>
        <w:rPr>
          <w:rStyle w:val="199"/>
          <w:rFonts w:hint="eastAsia" w:ascii="宋体" w:hAnsi="宋体" w:eastAsia="宋体" w:cs="宋体"/>
          <w:caps w:val="0"/>
          <w:color w:val="000000"/>
          <w:spacing w:val="0"/>
          <w:sz w:val="24"/>
          <w:highlight w:val="none"/>
          <w:lang w:eastAsia="zh-CN"/>
        </w:rPr>
        <w:t>）</w:t>
      </w:r>
      <w:r>
        <w:rPr>
          <w:rStyle w:val="199"/>
          <w:rFonts w:hint="eastAsia" w:ascii="宋体" w:hAnsi="宋体" w:eastAsia="宋体" w:cs="宋体"/>
          <w:caps w:val="0"/>
          <w:color w:val="000000"/>
          <w:spacing w:val="0"/>
          <w:sz w:val="24"/>
          <w:highlight w:val="none"/>
        </w:rPr>
        <w:t>甲方有权对中标后再转包或分包的乙方终止承包合同。</w:t>
      </w:r>
    </w:p>
    <w:p w14:paraId="1B7B9502">
      <w:pPr>
        <w:pStyle w:val="531"/>
        <w:keepNext w:val="0"/>
        <w:keepLines w:val="0"/>
        <w:pageBreakBefore w:val="0"/>
        <w:widowControl w:val="0"/>
        <w:kinsoku/>
        <w:wordWrap/>
        <w:overflowPunct/>
        <w:topLinePunct w:val="0"/>
        <w:autoSpaceDE/>
        <w:autoSpaceDN/>
        <w:bidi w:val="0"/>
        <w:adjustRightInd/>
        <w:snapToGrid/>
        <w:spacing w:line="360" w:lineRule="auto"/>
        <w:ind w:firstLine="480"/>
        <w:textAlignment w:val="auto"/>
        <w:rPr>
          <w:rStyle w:val="199"/>
          <w:rFonts w:hint="eastAsia" w:ascii="宋体" w:hAnsi="宋体" w:eastAsia="宋体" w:cs="宋体"/>
          <w:caps w:val="0"/>
          <w:color w:val="000000"/>
          <w:spacing w:val="0"/>
          <w:sz w:val="24"/>
          <w:highlight w:val="none"/>
        </w:rPr>
      </w:pPr>
      <w:r>
        <w:rPr>
          <w:rStyle w:val="199"/>
          <w:rFonts w:hint="eastAsia" w:ascii="宋体" w:hAnsi="宋体" w:eastAsia="宋体" w:cs="宋体"/>
          <w:caps w:val="0"/>
          <w:color w:val="000000"/>
          <w:spacing w:val="0"/>
          <w:sz w:val="24"/>
          <w:highlight w:val="none"/>
          <w:lang w:eastAsia="zh-CN"/>
        </w:rPr>
        <w:t>（</w:t>
      </w:r>
      <w:r>
        <w:rPr>
          <w:rStyle w:val="199"/>
          <w:rFonts w:hint="eastAsia" w:ascii="宋体" w:hAnsi="宋体" w:eastAsia="宋体" w:cs="宋体"/>
          <w:caps w:val="0"/>
          <w:color w:val="000000"/>
          <w:spacing w:val="0"/>
          <w:sz w:val="24"/>
          <w:highlight w:val="none"/>
          <w:lang w:val="en-US" w:eastAsia="zh-CN"/>
        </w:rPr>
        <w:t>8</w:t>
      </w:r>
      <w:r>
        <w:rPr>
          <w:rStyle w:val="199"/>
          <w:rFonts w:hint="eastAsia" w:ascii="宋体" w:hAnsi="宋体" w:eastAsia="宋体" w:cs="宋体"/>
          <w:caps w:val="0"/>
          <w:color w:val="000000"/>
          <w:spacing w:val="0"/>
          <w:sz w:val="24"/>
          <w:highlight w:val="none"/>
          <w:lang w:eastAsia="zh-CN"/>
        </w:rPr>
        <w:t>）</w:t>
      </w:r>
      <w:r>
        <w:rPr>
          <w:rStyle w:val="199"/>
          <w:rFonts w:hint="eastAsia" w:ascii="宋体" w:hAnsi="宋体" w:eastAsia="宋体" w:cs="宋体"/>
          <w:caps w:val="0"/>
          <w:color w:val="000000"/>
          <w:spacing w:val="0"/>
          <w:sz w:val="24"/>
          <w:highlight w:val="none"/>
        </w:rPr>
        <w:t>甲方有权在服务期内根据实际情况提出修改考核细则，并经与乙方协商确认后，按新的考核细则执行考核。</w:t>
      </w:r>
    </w:p>
    <w:p w14:paraId="69A2B16F">
      <w:pPr>
        <w:pStyle w:val="531"/>
        <w:keepNext w:val="0"/>
        <w:keepLines w:val="0"/>
        <w:pageBreakBefore w:val="0"/>
        <w:widowControl w:val="0"/>
        <w:kinsoku/>
        <w:wordWrap/>
        <w:overflowPunct/>
        <w:topLinePunct w:val="0"/>
        <w:autoSpaceDE/>
        <w:autoSpaceDN/>
        <w:bidi w:val="0"/>
        <w:adjustRightInd/>
        <w:snapToGrid/>
        <w:spacing w:line="360" w:lineRule="auto"/>
        <w:ind w:firstLine="480"/>
        <w:textAlignment w:val="auto"/>
        <w:rPr>
          <w:rStyle w:val="199"/>
          <w:rFonts w:hint="eastAsia" w:ascii="宋体" w:hAnsi="宋体" w:eastAsia="宋体" w:cs="宋体"/>
          <w:caps w:val="0"/>
          <w:color w:val="000000"/>
          <w:spacing w:val="0"/>
          <w:sz w:val="24"/>
          <w:highlight w:val="none"/>
        </w:rPr>
      </w:pPr>
      <w:r>
        <w:rPr>
          <w:rStyle w:val="199"/>
          <w:rFonts w:hint="eastAsia" w:ascii="宋体" w:hAnsi="宋体" w:eastAsia="宋体" w:cs="宋体"/>
          <w:caps w:val="0"/>
          <w:color w:val="000000"/>
          <w:spacing w:val="0"/>
          <w:sz w:val="24"/>
          <w:highlight w:val="none"/>
          <w:lang w:eastAsia="zh-CN"/>
        </w:rPr>
        <w:t>（</w:t>
      </w:r>
      <w:r>
        <w:rPr>
          <w:rStyle w:val="199"/>
          <w:rFonts w:hint="eastAsia" w:ascii="宋体" w:hAnsi="宋体" w:eastAsia="宋体" w:cs="宋体"/>
          <w:caps w:val="0"/>
          <w:color w:val="000000"/>
          <w:spacing w:val="0"/>
          <w:sz w:val="24"/>
          <w:highlight w:val="none"/>
          <w:lang w:val="en-US" w:eastAsia="zh-CN"/>
        </w:rPr>
        <w:t>9</w:t>
      </w:r>
      <w:r>
        <w:rPr>
          <w:rStyle w:val="199"/>
          <w:rFonts w:hint="eastAsia" w:ascii="宋体" w:hAnsi="宋体" w:eastAsia="宋体" w:cs="宋体"/>
          <w:caps w:val="0"/>
          <w:color w:val="000000"/>
          <w:spacing w:val="0"/>
          <w:sz w:val="24"/>
          <w:highlight w:val="none"/>
          <w:lang w:eastAsia="zh-CN"/>
        </w:rPr>
        <w:t>）</w:t>
      </w:r>
      <w:r>
        <w:rPr>
          <w:rStyle w:val="199"/>
          <w:rFonts w:hint="eastAsia" w:ascii="宋体" w:hAnsi="宋体" w:eastAsia="宋体" w:cs="宋体"/>
          <w:caps w:val="0"/>
          <w:color w:val="000000"/>
          <w:spacing w:val="0"/>
          <w:sz w:val="24"/>
          <w:highlight w:val="none"/>
        </w:rPr>
        <w:t>甲方对乙方管理实施监督检查。有权要求乙方对违反服务承诺的事项进行限期整改；有权对乙方不称职的人员提出撤换的建议。因乙方原因，造成重大经济损失或重大管理失误，甲方有权要求乙方承担赔偿责任。</w:t>
      </w:r>
    </w:p>
    <w:p w14:paraId="136107EF">
      <w:pPr>
        <w:pStyle w:val="531"/>
        <w:keepNext w:val="0"/>
        <w:keepLines w:val="0"/>
        <w:pageBreakBefore w:val="0"/>
        <w:widowControl w:val="0"/>
        <w:kinsoku/>
        <w:wordWrap/>
        <w:overflowPunct/>
        <w:topLinePunct w:val="0"/>
        <w:autoSpaceDE/>
        <w:autoSpaceDN/>
        <w:bidi w:val="0"/>
        <w:adjustRightInd/>
        <w:snapToGrid/>
        <w:spacing w:line="360" w:lineRule="auto"/>
        <w:ind w:firstLine="480"/>
        <w:textAlignment w:val="auto"/>
        <w:rPr>
          <w:rStyle w:val="199"/>
          <w:rFonts w:hint="eastAsia" w:ascii="宋体" w:hAnsi="宋体" w:eastAsia="宋体" w:cs="宋体"/>
          <w:caps w:val="0"/>
          <w:color w:val="000000"/>
          <w:spacing w:val="0"/>
          <w:sz w:val="24"/>
          <w:highlight w:val="none"/>
          <w:lang w:eastAsia="zh-CN"/>
        </w:rPr>
      </w:pPr>
      <w:r>
        <w:rPr>
          <w:rStyle w:val="199"/>
          <w:rFonts w:hint="eastAsia" w:ascii="宋体" w:hAnsi="宋体" w:eastAsia="宋体" w:cs="宋体"/>
          <w:caps w:val="0"/>
          <w:color w:val="000000"/>
          <w:spacing w:val="0"/>
          <w:sz w:val="24"/>
          <w:highlight w:val="none"/>
          <w:lang w:eastAsia="zh-CN"/>
        </w:rPr>
        <w:t>（</w:t>
      </w:r>
      <w:r>
        <w:rPr>
          <w:rStyle w:val="199"/>
          <w:rFonts w:hint="eastAsia" w:ascii="宋体" w:hAnsi="宋体" w:eastAsia="宋体" w:cs="宋体"/>
          <w:caps w:val="0"/>
          <w:color w:val="000000"/>
          <w:spacing w:val="0"/>
          <w:sz w:val="24"/>
          <w:highlight w:val="none"/>
          <w:lang w:val="en-US" w:eastAsia="zh-CN"/>
        </w:rPr>
        <w:t>10</w:t>
      </w:r>
      <w:r>
        <w:rPr>
          <w:rStyle w:val="199"/>
          <w:rFonts w:hint="eastAsia" w:ascii="宋体" w:hAnsi="宋体" w:eastAsia="宋体" w:cs="宋体"/>
          <w:caps w:val="0"/>
          <w:color w:val="000000"/>
          <w:spacing w:val="0"/>
          <w:sz w:val="24"/>
          <w:highlight w:val="none"/>
          <w:lang w:eastAsia="zh-CN"/>
        </w:rPr>
        <w:t>）</w:t>
      </w:r>
      <w:r>
        <w:rPr>
          <w:rStyle w:val="199"/>
          <w:rFonts w:hint="eastAsia" w:ascii="宋体" w:hAnsi="宋体" w:eastAsia="宋体" w:cs="宋体"/>
          <w:caps w:val="0"/>
          <w:color w:val="000000"/>
          <w:spacing w:val="0"/>
          <w:sz w:val="24"/>
          <w:highlight w:val="none"/>
        </w:rPr>
        <w:t>甲方有权监督检查乙方的洗涤过程和洗涤效果。</w:t>
      </w:r>
    </w:p>
    <w:p w14:paraId="1AE7F83F">
      <w:pPr>
        <w:pStyle w:val="531"/>
        <w:keepNext w:val="0"/>
        <w:keepLines w:val="0"/>
        <w:pageBreakBefore w:val="0"/>
        <w:widowControl w:val="0"/>
        <w:kinsoku/>
        <w:wordWrap/>
        <w:overflowPunct/>
        <w:topLinePunct w:val="0"/>
        <w:autoSpaceDE/>
        <w:autoSpaceDN/>
        <w:bidi w:val="0"/>
        <w:adjustRightInd/>
        <w:snapToGrid/>
        <w:spacing w:line="360" w:lineRule="auto"/>
        <w:ind w:firstLine="480"/>
        <w:textAlignment w:val="auto"/>
        <w:rPr>
          <w:rStyle w:val="199"/>
          <w:rFonts w:hint="eastAsia" w:ascii="宋体" w:hAnsi="宋体" w:eastAsia="宋体" w:cs="宋体"/>
          <w:caps w:val="0"/>
          <w:color w:val="000000"/>
          <w:spacing w:val="0"/>
          <w:sz w:val="24"/>
          <w:highlight w:val="none"/>
        </w:rPr>
      </w:pPr>
      <w:r>
        <w:rPr>
          <w:rStyle w:val="199"/>
          <w:rFonts w:hint="eastAsia" w:ascii="宋体" w:hAnsi="宋体" w:eastAsia="宋体" w:cs="宋体"/>
          <w:caps w:val="0"/>
          <w:color w:val="000000"/>
          <w:spacing w:val="0"/>
          <w:sz w:val="24"/>
          <w:highlight w:val="none"/>
          <w:lang w:eastAsia="zh-CN"/>
        </w:rPr>
        <w:t>（</w:t>
      </w:r>
      <w:r>
        <w:rPr>
          <w:rStyle w:val="199"/>
          <w:rFonts w:hint="eastAsia" w:ascii="宋体" w:hAnsi="宋体" w:eastAsia="宋体" w:cs="宋体"/>
          <w:caps w:val="0"/>
          <w:color w:val="000000"/>
          <w:spacing w:val="0"/>
          <w:sz w:val="24"/>
          <w:highlight w:val="none"/>
          <w:lang w:val="en-US" w:eastAsia="zh-CN"/>
        </w:rPr>
        <w:t>11</w:t>
      </w:r>
      <w:r>
        <w:rPr>
          <w:rStyle w:val="199"/>
          <w:rFonts w:hint="eastAsia" w:ascii="宋体" w:hAnsi="宋体" w:eastAsia="宋体" w:cs="宋体"/>
          <w:caps w:val="0"/>
          <w:color w:val="000000"/>
          <w:spacing w:val="0"/>
          <w:sz w:val="24"/>
          <w:highlight w:val="none"/>
          <w:lang w:eastAsia="zh-CN"/>
        </w:rPr>
        <w:t>）</w:t>
      </w:r>
      <w:r>
        <w:rPr>
          <w:rStyle w:val="199"/>
          <w:rFonts w:hint="eastAsia" w:ascii="宋体" w:hAnsi="宋体" w:eastAsia="宋体" w:cs="宋体"/>
          <w:caps w:val="0"/>
          <w:color w:val="000000"/>
          <w:spacing w:val="0"/>
          <w:sz w:val="24"/>
          <w:highlight w:val="none"/>
        </w:rPr>
        <w:t>甲方有权对乙方的医用织物洗涤过程监督检查并可通过实地抽查和调取乙方厂区生产作业监控进行查看。</w:t>
      </w:r>
    </w:p>
    <w:p w14:paraId="6C72E5CD">
      <w:pPr>
        <w:pStyle w:val="531"/>
        <w:keepNext w:val="0"/>
        <w:keepLines w:val="0"/>
        <w:pageBreakBefore w:val="0"/>
        <w:widowControl w:val="0"/>
        <w:kinsoku/>
        <w:wordWrap/>
        <w:overflowPunct/>
        <w:topLinePunct w:val="0"/>
        <w:autoSpaceDE/>
        <w:autoSpaceDN/>
        <w:bidi w:val="0"/>
        <w:adjustRightInd/>
        <w:snapToGrid/>
        <w:spacing w:line="360" w:lineRule="auto"/>
        <w:ind w:firstLine="480"/>
        <w:textAlignment w:val="auto"/>
        <w:rPr>
          <w:rStyle w:val="199"/>
          <w:rFonts w:hint="eastAsia" w:ascii="宋体" w:hAnsi="宋体" w:eastAsia="宋体" w:cs="宋体"/>
          <w:caps w:val="0"/>
          <w:color w:val="000000"/>
          <w:spacing w:val="0"/>
          <w:sz w:val="24"/>
          <w:highlight w:val="none"/>
        </w:rPr>
      </w:pPr>
      <w:r>
        <w:rPr>
          <w:rStyle w:val="199"/>
          <w:rFonts w:hint="eastAsia" w:ascii="宋体" w:hAnsi="宋体" w:eastAsia="宋体" w:cs="宋体"/>
          <w:caps w:val="0"/>
          <w:color w:val="000000"/>
          <w:spacing w:val="0"/>
          <w:sz w:val="24"/>
          <w:highlight w:val="none"/>
          <w:lang w:eastAsia="zh-CN"/>
        </w:rPr>
        <w:t>（</w:t>
      </w:r>
      <w:r>
        <w:rPr>
          <w:rStyle w:val="199"/>
          <w:rFonts w:hint="eastAsia" w:ascii="宋体" w:hAnsi="宋体" w:eastAsia="宋体" w:cs="宋体"/>
          <w:caps w:val="0"/>
          <w:color w:val="000000"/>
          <w:spacing w:val="0"/>
          <w:sz w:val="24"/>
          <w:highlight w:val="none"/>
          <w:lang w:val="en-US" w:eastAsia="zh-CN"/>
        </w:rPr>
        <w:t>12</w:t>
      </w:r>
      <w:r>
        <w:rPr>
          <w:rStyle w:val="199"/>
          <w:rFonts w:hint="eastAsia" w:ascii="宋体" w:hAnsi="宋体" w:eastAsia="宋体" w:cs="宋体"/>
          <w:caps w:val="0"/>
          <w:color w:val="000000"/>
          <w:spacing w:val="0"/>
          <w:sz w:val="24"/>
          <w:highlight w:val="none"/>
          <w:lang w:eastAsia="zh-CN"/>
        </w:rPr>
        <w:t>）</w:t>
      </w:r>
      <w:r>
        <w:rPr>
          <w:rStyle w:val="199"/>
          <w:rFonts w:hint="eastAsia" w:ascii="宋体" w:hAnsi="宋体" w:eastAsia="宋体" w:cs="宋体"/>
          <w:caps w:val="0"/>
          <w:color w:val="000000"/>
          <w:spacing w:val="0"/>
          <w:sz w:val="24"/>
          <w:highlight w:val="none"/>
        </w:rPr>
        <w:t>甲方有权要求乙方按双方约定的洗涤服务标准提供相关报告等材料。</w:t>
      </w:r>
    </w:p>
    <w:p w14:paraId="3A119FCA">
      <w:pPr>
        <w:pStyle w:val="531"/>
        <w:keepNext w:val="0"/>
        <w:keepLines w:val="0"/>
        <w:pageBreakBefore w:val="0"/>
        <w:widowControl w:val="0"/>
        <w:kinsoku/>
        <w:wordWrap/>
        <w:overflowPunct/>
        <w:topLinePunct w:val="0"/>
        <w:autoSpaceDE/>
        <w:autoSpaceDN/>
        <w:bidi w:val="0"/>
        <w:adjustRightInd/>
        <w:snapToGrid/>
        <w:spacing w:line="360" w:lineRule="auto"/>
        <w:ind w:firstLine="480"/>
        <w:textAlignment w:val="auto"/>
        <w:rPr>
          <w:rStyle w:val="199"/>
          <w:rFonts w:hint="eastAsia" w:ascii="宋体" w:hAnsi="宋体" w:eastAsia="宋体" w:cs="宋体"/>
          <w:caps w:val="0"/>
          <w:color w:val="000000"/>
          <w:spacing w:val="0"/>
          <w:sz w:val="24"/>
          <w:highlight w:val="none"/>
        </w:rPr>
      </w:pPr>
      <w:r>
        <w:rPr>
          <w:rStyle w:val="199"/>
          <w:rFonts w:hint="eastAsia" w:ascii="宋体" w:hAnsi="宋体" w:eastAsia="宋体" w:cs="宋体"/>
          <w:caps w:val="0"/>
          <w:color w:val="000000"/>
          <w:spacing w:val="0"/>
          <w:sz w:val="24"/>
          <w:highlight w:val="none"/>
        </w:rPr>
        <w:t>9.2 乙方的权利和义务</w:t>
      </w:r>
    </w:p>
    <w:p w14:paraId="73D7458B">
      <w:pPr>
        <w:pStyle w:val="531"/>
        <w:keepNext w:val="0"/>
        <w:keepLines w:val="0"/>
        <w:pageBreakBefore w:val="0"/>
        <w:widowControl w:val="0"/>
        <w:kinsoku/>
        <w:wordWrap/>
        <w:overflowPunct/>
        <w:topLinePunct w:val="0"/>
        <w:autoSpaceDE/>
        <w:autoSpaceDN/>
        <w:bidi w:val="0"/>
        <w:adjustRightInd/>
        <w:snapToGrid/>
        <w:spacing w:line="360" w:lineRule="auto"/>
        <w:ind w:firstLine="480"/>
        <w:textAlignment w:val="auto"/>
        <w:rPr>
          <w:rStyle w:val="199"/>
          <w:rFonts w:hint="eastAsia" w:ascii="宋体" w:hAnsi="宋体" w:eastAsia="宋体" w:cs="宋体"/>
          <w:caps w:val="0"/>
          <w:color w:val="000000"/>
          <w:spacing w:val="0"/>
          <w:sz w:val="24"/>
          <w:highlight w:val="none"/>
        </w:rPr>
      </w:pPr>
      <w:r>
        <w:rPr>
          <w:rStyle w:val="199"/>
          <w:rFonts w:hint="eastAsia" w:ascii="宋体" w:hAnsi="宋体" w:eastAsia="宋体" w:cs="宋体"/>
          <w:caps w:val="0"/>
          <w:color w:val="000000"/>
          <w:spacing w:val="0"/>
          <w:sz w:val="24"/>
          <w:highlight w:val="none"/>
          <w:lang w:eastAsia="zh-CN"/>
        </w:rPr>
        <w:t>（</w:t>
      </w:r>
      <w:r>
        <w:rPr>
          <w:rStyle w:val="199"/>
          <w:rFonts w:hint="eastAsia" w:ascii="宋体" w:hAnsi="宋体" w:eastAsia="宋体" w:cs="宋体"/>
          <w:caps w:val="0"/>
          <w:color w:val="000000"/>
          <w:spacing w:val="0"/>
          <w:sz w:val="24"/>
          <w:highlight w:val="none"/>
          <w:lang w:val="en-US" w:eastAsia="zh-CN"/>
        </w:rPr>
        <w:t>1</w:t>
      </w:r>
      <w:r>
        <w:rPr>
          <w:rStyle w:val="199"/>
          <w:rFonts w:hint="eastAsia" w:ascii="宋体" w:hAnsi="宋体" w:eastAsia="宋体" w:cs="宋体"/>
          <w:caps w:val="0"/>
          <w:color w:val="000000"/>
          <w:spacing w:val="0"/>
          <w:sz w:val="24"/>
          <w:highlight w:val="none"/>
          <w:lang w:eastAsia="zh-CN"/>
        </w:rPr>
        <w:t>）</w:t>
      </w:r>
      <w:r>
        <w:rPr>
          <w:rStyle w:val="199"/>
          <w:rFonts w:hint="eastAsia" w:ascii="宋体" w:hAnsi="宋体" w:eastAsia="宋体" w:cs="宋体"/>
          <w:caps w:val="0"/>
          <w:color w:val="000000"/>
          <w:spacing w:val="0"/>
          <w:sz w:val="24"/>
          <w:highlight w:val="none"/>
        </w:rPr>
        <w:t>根据有关法律、法规及本合同的约定，制订项目管理制度。</w:t>
      </w:r>
    </w:p>
    <w:p w14:paraId="64F6F889">
      <w:pPr>
        <w:pStyle w:val="531"/>
        <w:keepNext w:val="0"/>
        <w:keepLines w:val="0"/>
        <w:pageBreakBefore w:val="0"/>
        <w:widowControl w:val="0"/>
        <w:kinsoku/>
        <w:wordWrap/>
        <w:overflowPunct/>
        <w:topLinePunct w:val="0"/>
        <w:autoSpaceDE/>
        <w:autoSpaceDN/>
        <w:bidi w:val="0"/>
        <w:adjustRightInd/>
        <w:snapToGrid/>
        <w:spacing w:line="360" w:lineRule="auto"/>
        <w:ind w:firstLine="480"/>
        <w:textAlignment w:val="auto"/>
        <w:rPr>
          <w:rStyle w:val="199"/>
          <w:rFonts w:hint="eastAsia" w:ascii="宋体" w:hAnsi="宋体" w:eastAsia="宋体" w:cs="宋体"/>
          <w:caps w:val="0"/>
          <w:color w:val="000000"/>
          <w:spacing w:val="0"/>
          <w:sz w:val="24"/>
          <w:highlight w:val="none"/>
        </w:rPr>
      </w:pPr>
      <w:r>
        <w:rPr>
          <w:rStyle w:val="199"/>
          <w:rFonts w:hint="eastAsia" w:ascii="宋体" w:hAnsi="宋体" w:eastAsia="宋体" w:cs="宋体"/>
          <w:caps w:val="0"/>
          <w:color w:val="000000"/>
          <w:spacing w:val="0"/>
          <w:sz w:val="24"/>
          <w:highlight w:val="none"/>
          <w:lang w:eastAsia="zh-CN"/>
        </w:rPr>
        <w:t>（</w:t>
      </w:r>
      <w:r>
        <w:rPr>
          <w:rStyle w:val="199"/>
          <w:rFonts w:hint="eastAsia" w:ascii="宋体" w:hAnsi="宋体" w:eastAsia="宋体" w:cs="宋体"/>
          <w:caps w:val="0"/>
          <w:color w:val="000000"/>
          <w:spacing w:val="0"/>
          <w:sz w:val="24"/>
          <w:highlight w:val="none"/>
          <w:lang w:val="en-US" w:eastAsia="zh-CN"/>
        </w:rPr>
        <w:t>2</w:t>
      </w:r>
      <w:r>
        <w:rPr>
          <w:rStyle w:val="199"/>
          <w:rFonts w:hint="eastAsia" w:ascii="宋体" w:hAnsi="宋体" w:eastAsia="宋体" w:cs="宋体"/>
          <w:caps w:val="0"/>
          <w:color w:val="000000"/>
          <w:spacing w:val="0"/>
          <w:sz w:val="24"/>
          <w:highlight w:val="none"/>
          <w:lang w:eastAsia="zh-CN"/>
        </w:rPr>
        <w:t>）</w:t>
      </w:r>
      <w:r>
        <w:rPr>
          <w:rStyle w:val="199"/>
          <w:rFonts w:hint="eastAsia" w:ascii="宋体" w:hAnsi="宋体" w:eastAsia="宋体" w:cs="宋体"/>
          <w:caps w:val="0"/>
          <w:color w:val="000000"/>
          <w:spacing w:val="0"/>
          <w:sz w:val="24"/>
          <w:highlight w:val="none"/>
        </w:rPr>
        <w:t>按合同约定，履行项目管理职责。</w:t>
      </w:r>
    </w:p>
    <w:p w14:paraId="2BFB60DB">
      <w:pPr>
        <w:pStyle w:val="531"/>
        <w:keepNext w:val="0"/>
        <w:keepLines w:val="0"/>
        <w:pageBreakBefore w:val="0"/>
        <w:widowControl w:val="0"/>
        <w:kinsoku/>
        <w:wordWrap/>
        <w:overflowPunct/>
        <w:topLinePunct w:val="0"/>
        <w:autoSpaceDE/>
        <w:autoSpaceDN/>
        <w:bidi w:val="0"/>
        <w:adjustRightInd/>
        <w:snapToGrid/>
        <w:spacing w:line="360" w:lineRule="auto"/>
        <w:ind w:firstLine="480"/>
        <w:textAlignment w:val="auto"/>
        <w:rPr>
          <w:rStyle w:val="199"/>
          <w:rFonts w:hint="eastAsia" w:ascii="宋体" w:hAnsi="宋体" w:eastAsia="宋体" w:cs="宋体"/>
          <w:caps w:val="0"/>
          <w:color w:val="000000"/>
          <w:spacing w:val="0"/>
          <w:sz w:val="24"/>
          <w:highlight w:val="none"/>
        </w:rPr>
      </w:pPr>
      <w:r>
        <w:rPr>
          <w:rStyle w:val="199"/>
          <w:rFonts w:hint="eastAsia" w:ascii="宋体" w:hAnsi="宋体" w:eastAsia="宋体" w:cs="宋体"/>
          <w:caps w:val="0"/>
          <w:color w:val="000000"/>
          <w:spacing w:val="0"/>
          <w:sz w:val="24"/>
          <w:highlight w:val="none"/>
          <w:lang w:eastAsia="zh-CN"/>
        </w:rPr>
        <w:t>（</w:t>
      </w:r>
      <w:r>
        <w:rPr>
          <w:rStyle w:val="199"/>
          <w:rFonts w:hint="eastAsia" w:ascii="宋体" w:hAnsi="宋体" w:eastAsia="宋体" w:cs="宋体"/>
          <w:caps w:val="0"/>
          <w:color w:val="000000"/>
          <w:spacing w:val="0"/>
          <w:sz w:val="24"/>
          <w:highlight w:val="none"/>
          <w:lang w:val="en-US" w:eastAsia="zh-CN"/>
        </w:rPr>
        <w:t>3</w:t>
      </w:r>
      <w:r>
        <w:rPr>
          <w:rStyle w:val="199"/>
          <w:rFonts w:hint="eastAsia" w:ascii="宋体" w:hAnsi="宋体" w:eastAsia="宋体" w:cs="宋体"/>
          <w:caps w:val="0"/>
          <w:color w:val="000000"/>
          <w:spacing w:val="0"/>
          <w:sz w:val="24"/>
          <w:highlight w:val="none"/>
          <w:lang w:eastAsia="zh-CN"/>
        </w:rPr>
        <w:t>）</w:t>
      </w:r>
      <w:r>
        <w:rPr>
          <w:rStyle w:val="199"/>
          <w:rFonts w:hint="eastAsia" w:ascii="宋体" w:hAnsi="宋体" w:eastAsia="宋体" w:cs="宋体"/>
          <w:caps w:val="0"/>
          <w:color w:val="000000"/>
          <w:spacing w:val="0"/>
          <w:sz w:val="24"/>
          <w:highlight w:val="none"/>
        </w:rPr>
        <w:t>负责编制项目管理年度管理计划。</w:t>
      </w:r>
    </w:p>
    <w:p w14:paraId="6B94BDA7">
      <w:pPr>
        <w:pStyle w:val="531"/>
        <w:keepNext w:val="0"/>
        <w:keepLines w:val="0"/>
        <w:pageBreakBefore w:val="0"/>
        <w:widowControl w:val="0"/>
        <w:kinsoku/>
        <w:wordWrap/>
        <w:overflowPunct/>
        <w:topLinePunct w:val="0"/>
        <w:autoSpaceDE/>
        <w:autoSpaceDN/>
        <w:bidi w:val="0"/>
        <w:adjustRightInd/>
        <w:snapToGrid/>
        <w:spacing w:line="360" w:lineRule="auto"/>
        <w:ind w:firstLine="480"/>
        <w:textAlignment w:val="auto"/>
        <w:rPr>
          <w:rStyle w:val="199"/>
          <w:rFonts w:hint="eastAsia" w:ascii="宋体" w:hAnsi="宋体" w:eastAsia="宋体" w:cs="宋体"/>
          <w:caps w:val="0"/>
          <w:color w:val="000000"/>
          <w:spacing w:val="0"/>
          <w:sz w:val="24"/>
          <w:highlight w:val="none"/>
        </w:rPr>
      </w:pPr>
      <w:r>
        <w:rPr>
          <w:rStyle w:val="199"/>
          <w:rFonts w:hint="eastAsia" w:ascii="宋体" w:hAnsi="宋体" w:eastAsia="宋体" w:cs="宋体"/>
          <w:caps w:val="0"/>
          <w:color w:val="000000"/>
          <w:spacing w:val="0"/>
          <w:sz w:val="24"/>
          <w:highlight w:val="none"/>
          <w:lang w:eastAsia="zh-CN"/>
        </w:rPr>
        <w:t>（</w:t>
      </w:r>
      <w:r>
        <w:rPr>
          <w:rStyle w:val="199"/>
          <w:rFonts w:hint="eastAsia" w:ascii="宋体" w:hAnsi="宋体" w:eastAsia="宋体" w:cs="宋体"/>
          <w:caps w:val="0"/>
          <w:color w:val="000000"/>
          <w:spacing w:val="0"/>
          <w:sz w:val="24"/>
          <w:highlight w:val="none"/>
          <w:lang w:val="en-US" w:eastAsia="zh-CN"/>
        </w:rPr>
        <w:t>4</w:t>
      </w:r>
      <w:r>
        <w:rPr>
          <w:rStyle w:val="199"/>
          <w:rFonts w:hint="eastAsia" w:ascii="宋体" w:hAnsi="宋体" w:eastAsia="宋体" w:cs="宋体"/>
          <w:caps w:val="0"/>
          <w:color w:val="000000"/>
          <w:spacing w:val="0"/>
          <w:sz w:val="24"/>
          <w:highlight w:val="none"/>
          <w:lang w:eastAsia="zh-CN"/>
        </w:rPr>
        <w:t>）</w:t>
      </w:r>
      <w:r>
        <w:rPr>
          <w:rStyle w:val="199"/>
          <w:rFonts w:hint="eastAsia" w:ascii="宋体" w:hAnsi="宋体" w:eastAsia="宋体" w:cs="宋体"/>
          <w:caps w:val="0"/>
          <w:color w:val="000000"/>
          <w:spacing w:val="0"/>
          <w:sz w:val="24"/>
          <w:highlight w:val="none"/>
        </w:rPr>
        <w:t>工作人员统一着装，并作好相关劳动安全防护工作，严格遵守各项管理规定。</w:t>
      </w:r>
    </w:p>
    <w:p w14:paraId="6C528D53">
      <w:pPr>
        <w:pStyle w:val="531"/>
        <w:keepNext w:val="0"/>
        <w:keepLines w:val="0"/>
        <w:pageBreakBefore w:val="0"/>
        <w:widowControl w:val="0"/>
        <w:kinsoku/>
        <w:wordWrap/>
        <w:overflowPunct/>
        <w:topLinePunct w:val="0"/>
        <w:autoSpaceDE/>
        <w:autoSpaceDN/>
        <w:bidi w:val="0"/>
        <w:adjustRightInd/>
        <w:snapToGrid/>
        <w:spacing w:line="360" w:lineRule="auto"/>
        <w:ind w:firstLine="480"/>
        <w:textAlignment w:val="auto"/>
        <w:rPr>
          <w:rStyle w:val="199"/>
          <w:rFonts w:hint="eastAsia" w:ascii="宋体" w:hAnsi="宋体" w:eastAsia="宋体" w:cs="宋体"/>
          <w:caps w:val="0"/>
          <w:color w:val="000000"/>
          <w:spacing w:val="0"/>
          <w:sz w:val="24"/>
          <w:highlight w:val="none"/>
        </w:rPr>
      </w:pPr>
      <w:r>
        <w:rPr>
          <w:rStyle w:val="199"/>
          <w:rFonts w:hint="eastAsia" w:ascii="宋体" w:hAnsi="宋体" w:eastAsia="宋体" w:cs="宋体"/>
          <w:caps w:val="0"/>
          <w:color w:val="000000"/>
          <w:spacing w:val="0"/>
          <w:sz w:val="24"/>
          <w:highlight w:val="none"/>
          <w:lang w:eastAsia="zh-CN"/>
        </w:rPr>
        <w:t>（</w:t>
      </w:r>
      <w:r>
        <w:rPr>
          <w:rStyle w:val="199"/>
          <w:rFonts w:hint="eastAsia" w:ascii="宋体" w:hAnsi="宋体" w:eastAsia="宋体" w:cs="宋体"/>
          <w:caps w:val="0"/>
          <w:color w:val="000000"/>
          <w:spacing w:val="0"/>
          <w:sz w:val="24"/>
          <w:highlight w:val="none"/>
          <w:lang w:val="en-US" w:eastAsia="zh-CN"/>
        </w:rPr>
        <w:t>5</w:t>
      </w:r>
      <w:r>
        <w:rPr>
          <w:rStyle w:val="199"/>
          <w:rFonts w:hint="eastAsia" w:ascii="宋体" w:hAnsi="宋体" w:eastAsia="宋体" w:cs="宋体"/>
          <w:caps w:val="0"/>
          <w:color w:val="000000"/>
          <w:spacing w:val="0"/>
          <w:sz w:val="24"/>
          <w:highlight w:val="none"/>
          <w:lang w:eastAsia="zh-CN"/>
        </w:rPr>
        <w:t>）</w:t>
      </w:r>
      <w:r>
        <w:rPr>
          <w:rStyle w:val="199"/>
          <w:rFonts w:hint="eastAsia" w:ascii="宋体" w:hAnsi="宋体" w:eastAsia="宋体" w:cs="宋体"/>
          <w:caps w:val="0"/>
          <w:color w:val="000000"/>
          <w:spacing w:val="0"/>
          <w:sz w:val="24"/>
          <w:highlight w:val="none"/>
        </w:rPr>
        <w:t>甲方如遇上级检查、紧急救护等突发公共卫生事件及其它应急情况，乙方应配合医院做好特殊情况下的物品供应，满足医院检查需求。</w:t>
      </w:r>
    </w:p>
    <w:p w14:paraId="1FF7F7B7">
      <w:pPr>
        <w:pStyle w:val="531"/>
        <w:keepNext w:val="0"/>
        <w:keepLines w:val="0"/>
        <w:pageBreakBefore w:val="0"/>
        <w:widowControl w:val="0"/>
        <w:kinsoku/>
        <w:wordWrap/>
        <w:overflowPunct/>
        <w:topLinePunct w:val="0"/>
        <w:autoSpaceDE/>
        <w:autoSpaceDN/>
        <w:bidi w:val="0"/>
        <w:adjustRightInd/>
        <w:snapToGrid/>
        <w:spacing w:line="360" w:lineRule="auto"/>
        <w:ind w:firstLine="480"/>
        <w:textAlignment w:val="auto"/>
        <w:rPr>
          <w:rStyle w:val="199"/>
          <w:rFonts w:hint="eastAsia" w:ascii="宋体" w:hAnsi="宋体" w:eastAsia="宋体" w:cs="宋体"/>
          <w:caps w:val="0"/>
          <w:color w:val="000000"/>
          <w:spacing w:val="0"/>
          <w:sz w:val="24"/>
          <w:highlight w:val="none"/>
        </w:rPr>
      </w:pPr>
      <w:r>
        <w:rPr>
          <w:rStyle w:val="199"/>
          <w:rFonts w:hint="eastAsia" w:ascii="宋体" w:hAnsi="宋体" w:eastAsia="宋体" w:cs="宋体"/>
          <w:caps w:val="0"/>
          <w:color w:val="000000"/>
          <w:spacing w:val="0"/>
          <w:sz w:val="24"/>
          <w:highlight w:val="none"/>
          <w:lang w:eastAsia="zh-CN"/>
        </w:rPr>
        <w:t>（</w:t>
      </w:r>
      <w:r>
        <w:rPr>
          <w:rStyle w:val="199"/>
          <w:rFonts w:hint="eastAsia" w:ascii="宋体" w:hAnsi="宋体" w:eastAsia="宋体" w:cs="宋体"/>
          <w:caps w:val="0"/>
          <w:color w:val="000000"/>
          <w:spacing w:val="0"/>
          <w:sz w:val="24"/>
          <w:highlight w:val="none"/>
          <w:lang w:val="en-US" w:eastAsia="zh-CN"/>
        </w:rPr>
        <w:t>6</w:t>
      </w:r>
      <w:r>
        <w:rPr>
          <w:rStyle w:val="199"/>
          <w:rFonts w:hint="eastAsia" w:ascii="宋体" w:hAnsi="宋体" w:eastAsia="宋体" w:cs="宋体"/>
          <w:caps w:val="0"/>
          <w:color w:val="000000"/>
          <w:spacing w:val="0"/>
          <w:sz w:val="24"/>
          <w:highlight w:val="none"/>
          <w:lang w:eastAsia="zh-CN"/>
        </w:rPr>
        <w:t>）</w:t>
      </w:r>
      <w:r>
        <w:rPr>
          <w:rStyle w:val="199"/>
          <w:rFonts w:hint="eastAsia" w:ascii="宋体" w:hAnsi="宋体" w:eastAsia="宋体" w:cs="宋体"/>
          <w:caps w:val="0"/>
          <w:color w:val="000000"/>
          <w:spacing w:val="0"/>
          <w:sz w:val="24"/>
          <w:highlight w:val="none"/>
        </w:rPr>
        <w:t>乙方必须规范用工，签订用工合同。</w:t>
      </w:r>
    </w:p>
    <w:p w14:paraId="3C2CE28C">
      <w:pPr>
        <w:pStyle w:val="531"/>
        <w:keepNext w:val="0"/>
        <w:keepLines w:val="0"/>
        <w:pageBreakBefore w:val="0"/>
        <w:widowControl w:val="0"/>
        <w:kinsoku/>
        <w:wordWrap/>
        <w:overflowPunct/>
        <w:topLinePunct w:val="0"/>
        <w:autoSpaceDE/>
        <w:autoSpaceDN/>
        <w:bidi w:val="0"/>
        <w:adjustRightInd/>
        <w:snapToGrid/>
        <w:spacing w:line="360" w:lineRule="auto"/>
        <w:ind w:firstLine="480"/>
        <w:textAlignment w:val="auto"/>
        <w:rPr>
          <w:rStyle w:val="199"/>
          <w:rFonts w:hint="eastAsia" w:ascii="宋体" w:hAnsi="宋体" w:eastAsia="宋体" w:cs="宋体"/>
          <w:caps w:val="0"/>
          <w:color w:val="000000"/>
          <w:spacing w:val="0"/>
          <w:sz w:val="24"/>
          <w:highlight w:val="none"/>
        </w:rPr>
      </w:pPr>
      <w:r>
        <w:rPr>
          <w:rStyle w:val="199"/>
          <w:rFonts w:hint="eastAsia" w:ascii="宋体" w:hAnsi="宋体" w:eastAsia="宋体" w:cs="宋体"/>
          <w:caps w:val="0"/>
          <w:color w:val="000000"/>
          <w:spacing w:val="0"/>
          <w:sz w:val="24"/>
          <w:highlight w:val="none"/>
          <w:lang w:eastAsia="zh-CN"/>
        </w:rPr>
        <w:t>（</w:t>
      </w:r>
      <w:r>
        <w:rPr>
          <w:rStyle w:val="199"/>
          <w:rFonts w:hint="eastAsia" w:ascii="宋体" w:hAnsi="宋体" w:eastAsia="宋体" w:cs="宋体"/>
          <w:caps w:val="0"/>
          <w:color w:val="000000"/>
          <w:spacing w:val="0"/>
          <w:sz w:val="24"/>
          <w:highlight w:val="none"/>
          <w:lang w:val="en-US" w:eastAsia="zh-CN"/>
        </w:rPr>
        <w:t>7</w:t>
      </w:r>
      <w:r>
        <w:rPr>
          <w:rStyle w:val="199"/>
          <w:rFonts w:hint="eastAsia" w:ascii="宋体" w:hAnsi="宋体" w:eastAsia="宋体" w:cs="宋体"/>
          <w:caps w:val="0"/>
          <w:color w:val="000000"/>
          <w:spacing w:val="0"/>
          <w:sz w:val="24"/>
          <w:highlight w:val="none"/>
          <w:lang w:eastAsia="zh-CN"/>
        </w:rPr>
        <w:t>）</w:t>
      </w:r>
      <w:r>
        <w:rPr>
          <w:rStyle w:val="199"/>
          <w:rFonts w:hint="eastAsia" w:ascii="宋体" w:hAnsi="宋体" w:eastAsia="宋体" w:cs="宋体"/>
          <w:caps w:val="0"/>
          <w:color w:val="000000"/>
          <w:spacing w:val="0"/>
          <w:sz w:val="24"/>
          <w:highlight w:val="none"/>
        </w:rPr>
        <w:t>本合同终止时，乙方须向甲方移交项目管理全部档案资料</w:t>
      </w:r>
    </w:p>
    <w:p w14:paraId="23D7D0AC">
      <w:pPr>
        <w:pStyle w:val="531"/>
        <w:keepNext w:val="0"/>
        <w:keepLines w:val="0"/>
        <w:pageBreakBefore w:val="0"/>
        <w:widowControl w:val="0"/>
        <w:kinsoku/>
        <w:wordWrap/>
        <w:overflowPunct/>
        <w:topLinePunct w:val="0"/>
        <w:autoSpaceDE/>
        <w:autoSpaceDN/>
        <w:bidi w:val="0"/>
        <w:adjustRightInd/>
        <w:snapToGrid/>
        <w:spacing w:line="360" w:lineRule="auto"/>
        <w:ind w:firstLine="480"/>
        <w:textAlignment w:val="auto"/>
        <w:rPr>
          <w:rStyle w:val="199"/>
          <w:rFonts w:hint="eastAsia" w:ascii="宋体" w:hAnsi="宋体" w:eastAsia="宋体" w:cs="宋体"/>
          <w:caps w:val="0"/>
          <w:color w:val="000000"/>
          <w:spacing w:val="0"/>
          <w:sz w:val="24"/>
          <w:highlight w:val="none"/>
        </w:rPr>
      </w:pPr>
      <w:r>
        <w:rPr>
          <w:rStyle w:val="199"/>
          <w:rFonts w:hint="eastAsia" w:ascii="宋体" w:hAnsi="宋体" w:eastAsia="宋体" w:cs="宋体"/>
          <w:caps w:val="0"/>
          <w:color w:val="000000"/>
          <w:spacing w:val="0"/>
          <w:sz w:val="24"/>
          <w:highlight w:val="none"/>
          <w:lang w:eastAsia="zh-CN"/>
        </w:rPr>
        <w:t>（</w:t>
      </w:r>
      <w:r>
        <w:rPr>
          <w:rStyle w:val="199"/>
          <w:rFonts w:hint="eastAsia" w:ascii="宋体" w:hAnsi="宋体" w:eastAsia="宋体" w:cs="宋体"/>
          <w:caps w:val="0"/>
          <w:color w:val="000000"/>
          <w:spacing w:val="0"/>
          <w:sz w:val="24"/>
          <w:highlight w:val="none"/>
          <w:lang w:val="en-US" w:eastAsia="zh-CN"/>
        </w:rPr>
        <w:t>8</w:t>
      </w:r>
      <w:r>
        <w:rPr>
          <w:rStyle w:val="199"/>
          <w:rFonts w:hint="eastAsia" w:ascii="宋体" w:hAnsi="宋体" w:eastAsia="宋体" w:cs="宋体"/>
          <w:caps w:val="0"/>
          <w:color w:val="000000"/>
          <w:spacing w:val="0"/>
          <w:sz w:val="24"/>
          <w:highlight w:val="none"/>
          <w:lang w:eastAsia="zh-CN"/>
        </w:rPr>
        <w:t>）</w:t>
      </w:r>
      <w:r>
        <w:rPr>
          <w:rStyle w:val="199"/>
          <w:rFonts w:hint="eastAsia" w:ascii="宋体" w:hAnsi="宋体" w:eastAsia="宋体" w:cs="宋体"/>
          <w:caps w:val="0"/>
          <w:color w:val="000000"/>
          <w:spacing w:val="0"/>
          <w:sz w:val="24"/>
          <w:highlight w:val="none"/>
        </w:rPr>
        <w:t>按照医院被服洗涤的程序和标准，控制洗涤质量，洗涤场所符合环保疾控要求，做好消毒布草的运输。</w:t>
      </w:r>
    </w:p>
    <w:p w14:paraId="090C014C">
      <w:pPr>
        <w:pStyle w:val="531"/>
        <w:keepNext w:val="0"/>
        <w:keepLines w:val="0"/>
        <w:pageBreakBefore w:val="0"/>
        <w:widowControl w:val="0"/>
        <w:kinsoku/>
        <w:wordWrap/>
        <w:overflowPunct/>
        <w:topLinePunct w:val="0"/>
        <w:autoSpaceDE/>
        <w:autoSpaceDN/>
        <w:bidi w:val="0"/>
        <w:adjustRightInd/>
        <w:snapToGrid/>
        <w:spacing w:line="360" w:lineRule="auto"/>
        <w:ind w:firstLine="480"/>
        <w:textAlignment w:val="auto"/>
        <w:rPr>
          <w:rStyle w:val="199"/>
          <w:rFonts w:hint="eastAsia" w:ascii="宋体" w:hAnsi="宋体" w:eastAsia="宋体" w:cs="宋体"/>
          <w:caps w:val="0"/>
          <w:color w:val="000000"/>
          <w:spacing w:val="0"/>
          <w:sz w:val="24"/>
          <w:highlight w:val="none"/>
        </w:rPr>
      </w:pPr>
      <w:r>
        <w:rPr>
          <w:rStyle w:val="199"/>
          <w:rFonts w:hint="eastAsia" w:ascii="宋体" w:hAnsi="宋体" w:eastAsia="宋体" w:cs="宋体"/>
          <w:caps w:val="0"/>
          <w:color w:val="000000"/>
          <w:spacing w:val="0"/>
          <w:sz w:val="24"/>
          <w:highlight w:val="none"/>
          <w:lang w:eastAsia="zh-CN"/>
        </w:rPr>
        <w:t>（</w:t>
      </w:r>
      <w:r>
        <w:rPr>
          <w:rStyle w:val="199"/>
          <w:rFonts w:hint="eastAsia" w:ascii="宋体" w:hAnsi="宋体" w:eastAsia="宋体" w:cs="宋体"/>
          <w:caps w:val="0"/>
          <w:color w:val="000000"/>
          <w:spacing w:val="0"/>
          <w:sz w:val="24"/>
          <w:highlight w:val="none"/>
          <w:lang w:val="en-US" w:eastAsia="zh-CN"/>
        </w:rPr>
        <w:t>9</w:t>
      </w:r>
      <w:r>
        <w:rPr>
          <w:rStyle w:val="199"/>
          <w:rFonts w:hint="eastAsia" w:ascii="宋体" w:hAnsi="宋体" w:eastAsia="宋体" w:cs="宋体"/>
          <w:caps w:val="0"/>
          <w:color w:val="000000"/>
          <w:spacing w:val="0"/>
          <w:sz w:val="24"/>
          <w:highlight w:val="none"/>
          <w:lang w:eastAsia="zh-CN"/>
        </w:rPr>
        <w:t>）</w:t>
      </w:r>
      <w:r>
        <w:rPr>
          <w:rStyle w:val="199"/>
          <w:rFonts w:hint="eastAsia" w:ascii="宋体" w:hAnsi="宋体" w:eastAsia="宋体" w:cs="宋体"/>
          <w:caps w:val="0"/>
          <w:color w:val="000000"/>
          <w:spacing w:val="0"/>
          <w:sz w:val="24"/>
          <w:highlight w:val="none"/>
        </w:rPr>
        <w:t>接受甲方的检查和监督，及时落实甲方要求整改的意见。</w:t>
      </w:r>
    </w:p>
    <w:p w14:paraId="3B9A71A0">
      <w:pPr>
        <w:pStyle w:val="531"/>
        <w:keepNext w:val="0"/>
        <w:keepLines w:val="0"/>
        <w:pageBreakBefore w:val="0"/>
        <w:widowControl w:val="0"/>
        <w:kinsoku/>
        <w:wordWrap/>
        <w:overflowPunct/>
        <w:topLinePunct w:val="0"/>
        <w:autoSpaceDE/>
        <w:autoSpaceDN/>
        <w:bidi w:val="0"/>
        <w:adjustRightInd/>
        <w:snapToGrid/>
        <w:spacing w:line="360" w:lineRule="auto"/>
        <w:ind w:firstLine="480"/>
        <w:textAlignment w:val="auto"/>
        <w:rPr>
          <w:rStyle w:val="199"/>
          <w:rFonts w:hint="eastAsia" w:ascii="宋体" w:hAnsi="宋体" w:eastAsia="宋体" w:cs="宋体"/>
          <w:caps w:val="0"/>
          <w:color w:val="000000"/>
          <w:spacing w:val="0"/>
          <w:sz w:val="24"/>
          <w:highlight w:val="none"/>
        </w:rPr>
      </w:pPr>
      <w:r>
        <w:rPr>
          <w:rStyle w:val="199"/>
          <w:rFonts w:hint="eastAsia" w:ascii="宋体" w:hAnsi="宋体" w:eastAsia="宋体" w:cs="宋体"/>
          <w:caps w:val="0"/>
          <w:color w:val="000000"/>
          <w:spacing w:val="0"/>
          <w:sz w:val="24"/>
          <w:highlight w:val="none"/>
          <w:lang w:eastAsia="zh-CN"/>
        </w:rPr>
        <w:t>（</w:t>
      </w:r>
      <w:r>
        <w:rPr>
          <w:rStyle w:val="199"/>
          <w:rFonts w:hint="eastAsia" w:ascii="宋体" w:hAnsi="宋体" w:eastAsia="宋体" w:cs="宋体"/>
          <w:caps w:val="0"/>
          <w:color w:val="000000"/>
          <w:spacing w:val="0"/>
          <w:sz w:val="24"/>
          <w:highlight w:val="none"/>
          <w:lang w:val="en-US" w:eastAsia="zh-CN"/>
        </w:rPr>
        <w:t>10</w:t>
      </w:r>
      <w:r>
        <w:rPr>
          <w:rStyle w:val="199"/>
          <w:rFonts w:hint="eastAsia" w:ascii="宋体" w:hAnsi="宋体" w:eastAsia="宋体" w:cs="宋体"/>
          <w:caps w:val="0"/>
          <w:color w:val="000000"/>
          <w:spacing w:val="0"/>
          <w:sz w:val="24"/>
          <w:highlight w:val="none"/>
          <w:lang w:eastAsia="zh-CN"/>
        </w:rPr>
        <w:t>）</w:t>
      </w:r>
      <w:r>
        <w:rPr>
          <w:rStyle w:val="199"/>
          <w:rFonts w:hint="eastAsia" w:ascii="宋体" w:hAnsi="宋体" w:eastAsia="宋体" w:cs="宋体"/>
          <w:caps w:val="0"/>
          <w:color w:val="000000"/>
          <w:spacing w:val="0"/>
          <w:sz w:val="24"/>
          <w:highlight w:val="none"/>
        </w:rPr>
        <w:t>乙方</w:t>
      </w:r>
      <w:r>
        <w:rPr>
          <w:rStyle w:val="199"/>
          <w:rFonts w:hint="eastAsia" w:ascii="宋体" w:hAnsi="宋体" w:eastAsia="宋体" w:cs="宋体"/>
          <w:caps w:val="0"/>
          <w:color w:val="000000"/>
          <w:spacing w:val="0"/>
          <w:sz w:val="24"/>
          <w:highlight w:val="none"/>
          <w:lang w:val="en-US" w:eastAsia="zh-CN"/>
        </w:rPr>
        <w:t>员工应</w:t>
      </w:r>
      <w:r>
        <w:rPr>
          <w:rStyle w:val="199"/>
          <w:rFonts w:hint="eastAsia" w:ascii="宋体" w:hAnsi="宋体" w:eastAsia="宋体" w:cs="宋体"/>
          <w:caps w:val="0"/>
          <w:color w:val="000000"/>
          <w:spacing w:val="0"/>
          <w:sz w:val="24"/>
          <w:highlight w:val="none"/>
        </w:rPr>
        <w:t>遵守甲方的规章制度和质量要求，保持甲方良好的环境和秩序，注意言行举止以维护甲方良好的形象，如发现有违法乱纪，并经查实确属乙方人员所为时，甲方将严肃处理有关人员；造成损失的，乙方应承担相应责任。</w:t>
      </w:r>
    </w:p>
    <w:p w14:paraId="6181B4E2">
      <w:pPr>
        <w:pStyle w:val="531"/>
        <w:keepNext w:val="0"/>
        <w:keepLines w:val="0"/>
        <w:pageBreakBefore w:val="0"/>
        <w:widowControl w:val="0"/>
        <w:kinsoku/>
        <w:wordWrap/>
        <w:overflowPunct/>
        <w:topLinePunct w:val="0"/>
        <w:autoSpaceDE/>
        <w:autoSpaceDN/>
        <w:bidi w:val="0"/>
        <w:adjustRightInd/>
        <w:snapToGrid/>
        <w:spacing w:line="360" w:lineRule="auto"/>
        <w:ind w:firstLine="480"/>
        <w:textAlignment w:val="auto"/>
        <w:rPr>
          <w:rStyle w:val="199"/>
          <w:rFonts w:hint="eastAsia" w:ascii="宋体" w:hAnsi="宋体" w:eastAsia="宋体" w:cs="宋体"/>
          <w:caps w:val="0"/>
          <w:color w:val="000000"/>
          <w:spacing w:val="0"/>
          <w:sz w:val="24"/>
          <w:highlight w:val="none"/>
        </w:rPr>
      </w:pPr>
      <w:r>
        <w:rPr>
          <w:rStyle w:val="199"/>
          <w:rFonts w:hint="eastAsia" w:ascii="宋体" w:hAnsi="宋体" w:eastAsia="宋体" w:cs="宋体"/>
          <w:caps w:val="0"/>
          <w:color w:val="000000"/>
          <w:spacing w:val="0"/>
          <w:sz w:val="24"/>
          <w:highlight w:val="none"/>
          <w:lang w:eastAsia="zh-CN"/>
        </w:rPr>
        <w:t>（</w:t>
      </w:r>
      <w:r>
        <w:rPr>
          <w:rStyle w:val="199"/>
          <w:rFonts w:hint="eastAsia" w:ascii="宋体" w:hAnsi="宋体" w:eastAsia="宋体" w:cs="宋体"/>
          <w:caps w:val="0"/>
          <w:color w:val="000000"/>
          <w:spacing w:val="0"/>
          <w:sz w:val="24"/>
          <w:highlight w:val="none"/>
          <w:lang w:val="en-US" w:eastAsia="zh-CN"/>
        </w:rPr>
        <w:t>11</w:t>
      </w:r>
      <w:r>
        <w:rPr>
          <w:rStyle w:val="199"/>
          <w:rFonts w:hint="eastAsia" w:ascii="宋体" w:hAnsi="宋体" w:eastAsia="宋体" w:cs="宋体"/>
          <w:caps w:val="0"/>
          <w:color w:val="000000"/>
          <w:spacing w:val="0"/>
          <w:sz w:val="24"/>
          <w:highlight w:val="none"/>
          <w:lang w:eastAsia="zh-CN"/>
        </w:rPr>
        <w:t>）</w:t>
      </w:r>
      <w:r>
        <w:rPr>
          <w:rStyle w:val="199"/>
          <w:rFonts w:hint="eastAsia" w:ascii="宋体" w:hAnsi="宋体" w:eastAsia="宋体" w:cs="宋体"/>
          <w:caps w:val="0"/>
          <w:color w:val="000000"/>
          <w:spacing w:val="0"/>
          <w:sz w:val="24"/>
          <w:highlight w:val="none"/>
        </w:rPr>
        <w:t>乙方维护本项目各类设施、设备的完好，如因乙方员工责任造成甲方物品损坏、丢失或由此造成甲方经营损失，乙方应承担全部责任，并作相应赔偿。杜绝挪用及偷窃行为</w:t>
      </w:r>
      <w:r>
        <w:rPr>
          <w:rStyle w:val="199"/>
          <w:rFonts w:hint="eastAsia" w:ascii="宋体" w:hAnsi="宋体" w:eastAsia="宋体" w:cs="宋体"/>
          <w:caps w:val="0"/>
          <w:color w:val="000000"/>
          <w:spacing w:val="0"/>
          <w:sz w:val="24"/>
          <w:highlight w:val="none"/>
          <w:lang w:eastAsia="zh-CN"/>
        </w:rPr>
        <w:t>，</w:t>
      </w:r>
      <w:r>
        <w:rPr>
          <w:rStyle w:val="199"/>
          <w:rFonts w:hint="eastAsia" w:ascii="宋体" w:hAnsi="宋体" w:eastAsia="宋体" w:cs="宋体"/>
          <w:caps w:val="0"/>
          <w:color w:val="000000"/>
          <w:spacing w:val="0"/>
          <w:sz w:val="24"/>
          <w:highlight w:val="none"/>
        </w:rPr>
        <w:t>严守有关安全作业规定。</w:t>
      </w:r>
    </w:p>
    <w:p w14:paraId="26DB762E">
      <w:pPr>
        <w:pStyle w:val="531"/>
        <w:keepNext w:val="0"/>
        <w:keepLines w:val="0"/>
        <w:pageBreakBefore w:val="0"/>
        <w:widowControl w:val="0"/>
        <w:kinsoku/>
        <w:wordWrap/>
        <w:overflowPunct/>
        <w:topLinePunct w:val="0"/>
        <w:autoSpaceDE/>
        <w:autoSpaceDN/>
        <w:bidi w:val="0"/>
        <w:adjustRightInd/>
        <w:snapToGrid/>
        <w:spacing w:line="360" w:lineRule="auto"/>
        <w:ind w:firstLine="480"/>
        <w:textAlignment w:val="auto"/>
        <w:rPr>
          <w:rStyle w:val="199"/>
          <w:rFonts w:hint="eastAsia" w:ascii="宋体" w:hAnsi="宋体" w:eastAsia="宋体" w:cs="宋体"/>
          <w:caps w:val="0"/>
          <w:color w:val="000000"/>
          <w:spacing w:val="0"/>
          <w:sz w:val="24"/>
          <w:highlight w:val="none"/>
        </w:rPr>
      </w:pPr>
      <w:r>
        <w:rPr>
          <w:rStyle w:val="199"/>
          <w:rFonts w:hint="eastAsia" w:ascii="宋体" w:hAnsi="宋体" w:eastAsia="宋体" w:cs="宋体"/>
          <w:caps w:val="0"/>
          <w:color w:val="000000"/>
          <w:spacing w:val="0"/>
          <w:sz w:val="24"/>
          <w:highlight w:val="none"/>
          <w:lang w:eastAsia="zh-CN"/>
        </w:rPr>
        <w:t>（</w:t>
      </w:r>
      <w:r>
        <w:rPr>
          <w:rStyle w:val="199"/>
          <w:rFonts w:hint="eastAsia" w:ascii="宋体" w:hAnsi="宋体" w:eastAsia="宋体" w:cs="宋体"/>
          <w:caps w:val="0"/>
          <w:color w:val="000000"/>
          <w:spacing w:val="0"/>
          <w:sz w:val="24"/>
          <w:highlight w:val="none"/>
          <w:lang w:val="en-US" w:eastAsia="zh-CN"/>
        </w:rPr>
        <w:t>12</w:t>
      </w:r>
      <w:r>
        <w:rPr>
          <w:rStyle w:val="199"/>
          <w:rFonts w:hint="eastAsia" w:ascii="宋体" w:hAnsi="宋体" w:eastAsia="宋体" w:cs="宋体"/>
          <w:caps w:val="0"/>
          <w:color w:val="000000"/>
          <w:spacing w:val="0"/>
          <w:sz w:val="24"/>
          <w:highlight w:val="none"/>
          <w:lang w:eastAsia="zh-CN"/>
        </w:rPr>
        <w:t>）</w:t>
      </w:r>
      <w:r>
        <w:rPr>
          <w:rStyle w:val="199"/>
          <w:rFonts w:hint="eastAsia" w:ascii="宋体" w:hAnsi="宋体" w:eastAsia="宋体" w:cs="宋体"/>
          <w:caps w:val="0"/>
          <w:color w:val="000000"/>
          <w:spacing w:val="0"/>
          <w:sz w:val="24"/>
          <w:highlight w:val="none"/>
        </w:rPr>
        <w:t>乙方员工在工作中所发生的工伤事故或伤及他人，一切责任由乙方承担。</w:t>
      </w:r>
    </w:p>
    <w:p w14:paraId="0DDC6253">
      <w:pPr>
        <w:pStyle w:val="531"/>
        <w:keepNext w:val="0"/>
        <w:keepLines w:val="0"/>
        <w:pageBreakBefore w:val="0"/>
        <w:widowControl w:val="0"/>
        <w:kinsoku/>
        <w:wordWrap/>
        <w:overflowPunct/>
        <w:topLinePunct w:val="0"/>
        <w:autoSpaceDE/>
        <w:autoSpaceDN/>
        <w:bidi w:val="0"/>
        <w:adjustRightInd/>
        <w:snapToGrid/>
        <w:spacing w:line="360" w:lineRule="auto"/>
        <w:ind w:firstLine="472"/>
        <w:textAlignment w:val="auto"/>
        <w:rPr>
          <w:rStyle w:val="199"/>
          <w:rFonts w:hint="eastAsia" w:ascii="宋体" w:hAnsi="宋体" w:eastAsia="宋体" w:cs="宋体"/>
          <w:b/>
          <w:bCs/>
          <w:caps w:val="0"/>
          <w:color w:val="000000"/>
          <w:spacing w:val="0"/>
          <w:sz w:val="24"/>
          <w:highlight w:val="none"/>
        </w:rPr>
      </w:pPr>
      <w:r>
        <w:rPr>
          <w:rStyle w:val="199"/>
          <w:rFonts w:hint="eastAsia" w:ascii="宋体" w:hAnsi="宋体" w:eastAsia="宋体" w:cs="宋体"/>
          <w:b/>
          <w:bCs/>
          <w:caps w:val="0"/>
          <w:color w:val="000000"/>
          <w:spacing w:val="0"/>
          <w:sz w:val="24"/>
          <w:highlight w:val="none"/>
        </w:rPr>
        <w:t>十、</w:t>
      </w:r>
      <w:r>
        <w:rPr>
          <w:rStyle w:val="199"/>
          <w:rFonts w:hint="eastAsia" w:ascii="宋体" w:hAnsi="宋体" w:eastAsia="宋体" w:cs="宋体"/>
          <w:b/>
          <w:caps w:val="0"/>
          <w:color w:val="000000"/>
          <w:spacing w:val="0"/>
          <w:sz w:val="24"/>
          <w:highlight w:val="none"/>
        </w:rPr>
        <w:t>服务质量</w:t>
      </w:r>
    </w:p>
    <w:p w14:paraId="3973483B">
      <w:pPr>
        <w:pStyle w:val="531"/>
        <w:keepNext w:val="0"/>
        <w:keepLines w:val="0"/>
        <w:pageBreakBefore w:val="0"/>
        <w:widowControl w:val="0"/>
        <w:kinsoku/>
        <w:wordWrap/>
        <w:overflowPunct/>
        <w:topLinePunct w:val="0"/>
        <w:autoSpaceDE/>
        <w:autoSpaceDN/>
        <w:bidi w:val="0"/>
        <w:adjustRightInd/>
        <w:snapToGrid/>
        <w:spacing w:line="360" w:lineRule="auto"/>
        <w:ind w:right="26" w:firstLine="480"/>
        <w:textAlignment w:val="auto"/>
        <w:rPr>
          <w:rStyle w:val="199"/>
          <w:rFonts w:hint="eastAsia" w:ascii="宋体" w:hAnsi="宋体" w:eastAsia="宋体" w:cs="宋体"/>
          <w:caps w:val="0"/>
          <w:color w:val="000000"/>
          <w:spacing w:val="0"/>
          <w:sz w:val="24"/>
          <w:highlight w:val="none"/>
        </w:rPr>
      </w:pPr>
      <w:r>
        <w:rPr>
          <w:rStyle w:val="199"/>
          <w:rFonts w:hint="eastAsia" w:ascii="宋体" w:hAnsi="宋体" w:eastAsia="宋体" w:cs="宋体"/>
          <w:caps w:val="0"/>
          <w:color w:val="000000"/>
          <w:spacing w:val="0"/>
          <w:sz w:val="24"/>
          <w:highlight w:val="none"/>
        </w:rPr>
        <w:t>乙方提供的管理服务应达到投标文件所约定的目标。对达标的理解有异议的，由双方共同认可的第三方予以评定。</w:t>
      </w:r>
    </w:p>
    <w:p w14:paraId="29340BA8">
      <w:pPr>
        <w:pStyle w:val="531"/>
        <w:keepNext w:val="0"/>
        <w:keepLines w:val="0"/>
        <w:pageBreakBefore w:val="0"/>
        <w:widowControl w:val="0"/>
        <w:kinsoku/>
        <w:wordWrap/>
        <w:overflowPunct/>
        <w:topLinePunct w:val="0"/>
        <w:autoSpaceDE/>
        <w:autoSpaceDN/>
        <w:bidi w:val="0"/>
        <w:adjustRightInd/>
        <w:snapToGrid/>
        <w:spacing w:line="360" w:lineRule="auto"/>
        <w:ind w:right="26" w:firstLine="482"/>
        <w:textAlignment w:val="auto"/>
        <w:rPr>
          <w:rStyle w:val="199"/>
          <w:rFonts w:hint="eastAsia" w:ascii="宋体" w:hAnsi="宋体" w:eastAsia="宋体" w:cs="宋体"/>
          <w:caps w:val="0"/>
          <w:color w:val="000000"/>
          <w:spacing w:val="0"/>
          <w:sz w:val="24"/>
          <w:highlight w:val="none"/>
        </w:rPr>
      </w:pPr>
      <w:r>
        <w:rPr>
          <w:rStyle w:val="199"/>
          <w:rFonts w:hint="eastAsia" w:ascii="宋体" w:hAnsi="宋体" w:eastAsia="宋体" w:cs="宋体"/>
          <w:b/>
          <w:bCs/>
          <w:caps w:val="0"/>
          <w:color w:val="000000"/>
          <w:spacing w:val="0"/>
          <w:sz w:val="24"/>
          <w:highlight w:val="none"/>
        </w:rPr>
        <w:t>十一、违约责任</w:t>
      </w:r>
    </w:p>
    <w:p w14:paraId="4AB0CA93">
      <w:pPr>
        <w:pStyle w:val="531"/>
        <w:keepNext w:val="0"/>
        <w:keepLines w:val="0"/>
        <w:pageBreakBefore w:val="0"/>
        <w:widowControl w:val="0"/>
        <w:kinsoku/>
        <w:wordWrap/>
        <w:overflowPunct/>
        <w:topLinePunct w:val="0"/>
        <w:autoSpaceDE/>
        <w:autoSpaceDN/>
        <w:bidi w:val="0"/>
        <w:adjustRightInd/>
        <w:snapToGrid/>
        <w:spacing w:line="360" w:lineRule="auto"/>
        <w:ind w:right="26" w:firstLine="480"/>
        <w:textAlignment w:val="auto"/>
        <w:rPr>
          <w:rStyle w:val="199"/>
          <w:rFonts w:hint="eastAsia" w:ascii="宋体" w:hAnsi="宋体" w:eastAsia="宋体" w:cs="宋体"/>
          <w:caps w:val="0"/>
          <w:color w:val="000000"/>
          <w:spacing w:val="0"/>
          <w:sz w:val="24"/>
          <w:highlight w:val="none"/>
        </w:rPr>
      </w:pPr>
      <w:r>
        <w:rPr>
          <w:rStyle w:val="199"/>
          <w:rFonts w:hint="eastAsia" w:ascii="宋体" w:hAnsi="宋体" w:eastAsia="宋体" w:cs="宋体"/>
          <w:caps w:val="0"/>
          <w:color w:val="000000"/>
          <w:spacing w:val="0"/>
          <w:sz w:val="24"/>
          <w:highlight w:val="none"/>
        </w:rPr>
        <w:t>11.1</w:t>
      </w:r>
      <w:r>
        <w:rPr>
          <w:rStyle w:val="199"/>
          <w:rFonts w:hint="eastAsia" w:ascii="宋体" w:hAnsi="宋体" w:eastAsia="宋体" w:cs="宋体"/>
          <w:caps w:val="0"/>
          <w:color w:val="000000"/>
          <w:spacing w:val="0"/>
          <w:sz w:val="24"/>
          <w:highlight w:val="none"/>
          <w:lang w:val="en-US" w:eastAsia="zh-CN"/>
        </w:rPr>
        <w:t xml:space="preserve"> </w:t>
      </w:r>
      <w:r>
        <w:rPr>
          <w:rStyle w:val="199"/>
          <w:rFonts w:hint="eastAsia" w:ascii="宋体" w:hAnsi="宋体" w:eastAsia="宋体" w:cs="宋体"/>
          <w:caps w:val="0"/>
          <w:color w:val="000000"/>
          <w:spacing w:val="0"/>
          <w:sz w:val="24"/>
          <w:highlight w:val="none"/>
        </w:rPr>
        <w:t>甲方违反合同的约定，使乙方未完成规定管理目标，乙方有权要求甲方在一定期限内解决，逾期未解决的，乙方有权终止合同，造成乙方经济损失的，甲方给予乙方经济赔偿。</w:t>
      </w:r>
    </w:p>
    <w:p w14:paraId="37B0A946">
      <w:pPr>
        <w:pStyle w:val="531"/>
        <w:keepNext w:val="0"/>
        <w:keepLines w:val="0"/>
        <w:pageBreakBefore w:val="0"/>
        <w:widowControl w:val="0"/>
        <w:kinsoku/>
        <w:wordWrap/>
        <w:overflowPunct/>
        <w:topLinePunct w:val="0"/>
        <w:autoSpaceDE/>
        <w:autoSpaceDN/>
        <w:bidi w:val="0"/>
        <w:adjustRightInd/>
        <w:snapToGrid/>
        <w:spacing w:line="360" w:lineRule="auto"/>
        <w:ind w:right="26" w:firstLine="480"/>
        <w:textAlignment w:val="auto"/>
        <w:rPr>
          <w:rStyle w:val="199"/>
          <w:rFonts w:hint="eastAsia" w:ascii="宋体" w:hAnsi="宋体" w:eastAsia="宋体" w:cs="宋体"/>
          <w:caps w:val="0"/>
          <w:color w:val="000000"/>
          <w:spacing w:val="0"/>
          <w:sz w:val="24"/>
          <w:highlight w:val="none"/>
        </w:rPr>
      </w:pPr>
      <w:r>
        <w:rPr>
          <w:rStyle w:val="199"/>
          <w:rFonts w:hint="eastAsia" w:ascii="宋体" w:hAnsi="宋体" w:eastAsia="宋体" w:cs="宋体"/>
          <w:caps w:val="0"/>
          <w:color w:val="000000"/>
          <w:spacing w:val="0"/>
          <w:sz w:val="24"/>
          <w:highlight w:val="none"/>
        </w:rPr>
        <w:t>11.2</w:t>
      </w:r>
      <w:r>
        <w:rPr>
          <w:rStyle w:val="199"/>
          <w:rFonts w:hint="eastAsia" w:ascii="宋体" w:hAnsi="宋体" w:eastAsia="宋体" w:cs="宋体"/>
          <w:caps w:val="0"/>
          <w:color w:val="000000"/>
          <w:spacing w:val="0"/>
          <w:sz w:val="24"/>
          <w:highlight w:val="none"/>
          <w:lang w:val="en-US" w:eastAsia="zh-CN"/>
        </w:rPr>
        <w:t xml:space="preserve"> </w:t>
      </w:r>
      <w:r>
        <w:rPr>
          <w:rStyle w:val="199"/>
          <w:rFonts w:hint="eastAsia" w:ascii="宋体" w:hAnsi="宋体" w:eastAsia="宋体" w:cs="宋体"/>
          <w:caps w:val="0"/>
          <w:color w:val="000000"/>
          <w:spacing w:val="0"/>
          <w:sz w:val="24"/>
          <w:highlight w:val="none"/>
        </w:rPr>
        <w:t>甲方对乙方进行考核，按考核结果给付费用。甲方逾期办理合同款支付的,应当支付逾期利息，且逾期利息的利率不得低于合同订立时1年期贷款市场报价利率。</w:t>
      </w:r>
    </w:p>
    <w:p w14:paraId="182CBEA6">
      <w:pPr>
        <w:pStyle w:val="531"/>
        <w:keepNext w:val="0"/>
        <w:keepLines w:val="0"/>
        <w:pageBreakBefore w:val="0"/>
        <w:widowControl w:val="0"/>
        <w:kinsoku/>
        <w:wordWrap/>
        <w:overflowPunct/>
        <w:topLinePunct w:val="0"/>
        <w:autoSpaceDE/>
        <w:autoSpaceDN/>
        <w:bidi w:val="0"/>
        <w:adjustRightInd/>
        <w:snapToGrid/>
        <w:spacing w:line="360" w:lineRule="auto"/>
        <w:ind w:right="26" w:firstLine="480"/>
        <w:textAlignment w:val="auto"/>
        <w:rPr>
          <w:rStyle w:val="199"/>
          <w:rFonts w:hint="eastAsia" w:ascii="宋体" w:hAnsi="宋体" w:eastAsia="宋体" w:cs="宋体"/>
          <w:caps w:val="0"/>
          <w:color w:val="000000"/>
          <w:spacing w:val="0"/>
          <w:sz w:val="24"/>
          <w:highlight w:val="none"/>
        </w:rPr>
      </w:pPr>
      <w:r>
        <w:rPr>
          <w:rStyle w:val="199"/>
          <w:rFonts w:hint="eastAsia" w:ascii="宋体" w:hAnsi="宋体" w:eastAsia="宋体" w:cs="宋体"/>
          <w:caps w:val="0"/>
          <w:color w:val="000000"/>
          <w:spacing w:val="0"/>
          <w:sz w:val="24"/>
          <w:highlight w:val="none"/>
        </w:rPr>
        <w:t>11.3</w:t>
      </w:r>
      <w:r>
        <w:rPr>
          <w:rStyle w:val="199"/>
          <w:rFonts w:hint="eastAsia" w:ascii="宋体" w:hAnsi="宋体" w:eastAsia="宋体" w:cs="宋体"/>
          <w:caps w:val="0"/>
          <w:color w:val="000000"/>
          <w:spacing w:val="0"/>
          <w:sz w:val="24"/>
          <w:highlight w:val="none"/>
          <w:lang w:val="en-US" w:eastAsia="zh-CN"/>
        </w:rPr>
        <w:t xml:space="preserve"> </w:t>
      </w:r>
      <w:r>
        <w:rPr>
          <w:rStyle w:val="199"/>
          <w:rFonts w:hint="eastAsia" w:ascii="宋体" w:hAnsi="宋体" w:eastAsia="宋体" w:cs="宋体"/>
          <w:caps w:val="0"/>
          <w:color w:val="000000"/>
          <w:spacing w:val="0"/>
          <w:sz w:val="24"/>
          <w:highlight w:val="none"/>
        </w:rPr>
        <w:t>乙方违反合同的约定，未能达到约定的管理目标，甲方有权要求乙方限期整改，逾期未整改的，甲方有权终止合同，造成甲方经济损失的，乙方给予甲方赔偿。</w:t>
      </w:r>
    </w:p>
    <w:p w14:paraId="772B5FAF">
      <w:pPr>
        <w:pStyle w:val="531"/>
        <w:keepNext w:val="0"/>
        <w:keepLines w:val="0"/>
        <w:pageBreakBefore w:val="0"/>
        <w:widowControl w:val="0"/>
        <w:kinsoku/>
        <w:wordWrap/>
        <w:overflowPunct/>
        <w:topLinePunct w:val="0"/>
        <w:autoSpaceDE/>
        <w:autoSpaceDN/>
        <w:bidi w:val="0"/>
        <w:adjustRightInd/>
        <w:snapToGrid/>
        <w:spacing w:line="360" w:lineRule="auto"/>
        <w:ind w:right="26" w:firstLine="480"/>
        <w:textAlignment w:val="auto"/>
        <w:rPr>
          <w:rStyle w:val="199"/>
          <w:rFonts w:hint="eastAsia" w:ascii="宋体" w:hAnsi="宋体" w:eastAsia="宋体" w:cs="宋体"/>
          <w:caps w:val="0"/>
          <w:color w:val="000000"/>
          <w:spacing w:val="0"/>
          <w:sz w:val="24"/>
          <w:highlight w:val="none"/>
        </w:rPr>
      </w:pPr>
      <w:r>
        <w:rPr>
          <w:rStyle w:val="199"/>
          <w:rFonts w:hint="eastAsia" w:ascii="宋体" w:hAnsi="宋体" w:eastAsia="宋体" w:cs="宋体"/>
          <w:caps w:val="0"/>
          <w:color w:val="000000"/>
          <w:spacing w:val="0"/>
          <w:sz w:val="24"/>
          <w:highlight w:val="none"/>
        </w:rPr>
        <w:t>11.4 本合同生效后，甲乙双方任何一方无正当理由要求终止合同的，除双方签订补充协议外，责任方须按本合同及其补充协议的有关条款之规定承担违约责任，并应向对方支付合同金额10%的违约金</w:t>
      </w:r>
    </w:p>
    <w:p w14:paraId="2F7C8C7A">
      <w:pPr>
        <w:pStyle w:val="531"/>
        <w:keepNext w:val="0"/>
        <w:keepLines w:val="0"/>
        <w:pageBreakBefore w:val="0"/>
        <w:widowControl w:val="0"/>
        <w:kinsoku/>
        <w:wordWrap/>
        <w:overflowPunct/>
        <w:topLinePunct w:val="0"/>
        <w:autoSpaceDE/>
        <w:autoSpaceDN/>
        <w:bidi w:val="0"/>
        <w:adjustRightInd/>
        <w:snapToGrid/>
        <w:spacing w:line="360" w:lineRule="auto"/>
        <w:ind w:firstLine="472"/>
        <w:textAlignment w:val="auto"/>
        <w:rPr>
          <w:rStyle w:val="199"/>
          <w:rFonts w:hint="eastAsia" w:ascii="宋体" w:hAnsi="宋体" w:eastAsia="宋体" w:cs="宋体"/>
          <w:b/>
          <w:bCs/>
          <w:caps w:val="0"/>
          <w:color w:val="000000"/>
          <w:spacing w:val="0"/>
          <w:sz w:val="24"/>
          <w:highlight w:val="none"/>
        </w:rPr>
      </w:pPr>
      <w:r>
        <w:rPr>
          <w:rStyle w:val="199"/>
          <w:rFonts w:hint="eastAsia" w:ascii="宋体" w:hAnsi="宋体" w:eastAsia="宋体" w:cs="宋体"/>
          <w:b/>
          <w:bCs/>
          <w:caps w:val="0"/>
          <w:color w:val="000000"/>
          <w:spacing w:val="0"/>
          <w:sz w:val="24"/>
          <w:highlight w:val="none"/>
        </w:rPr>
        <w:t>十</w:t>
      </w:r>
      <w:r>
        <w:rPr>
          <w:rStyle w:val="199"/>
          <w:rFonts w:hint="eastAsia" w:ascii="宋体" w:hAnsi="宋体" w:eastAsia="宋体" w:cs="宋体"/>
          <w:b/>
          <w:bCs/>
          <w:caps w:val="0"/>
          <w:color w:val="000000"/>
          <w:spacing w:val="0"/>
          <w:sz w:val="24"/>
          <w:highlight w:val="none"/>
          <w:lang w:val="en-US" w:eastAsia="zh-CN"/>
        </w:rPr>
        <w:t>二</w:t>
      </w:r>
      <w:r>
        <w:rPr>
          <w:rStyle w:val="199"/>
          <w:rFonts w:hint="eastAsia" w:ascii="宋体" w:hAnsi="宋体" w:eastAsia="宋体" w:cs="宋体"/>
          <w:b/>
          <w:bCs/>
          <w:caps w:val="0"/>
          <w:color w:val="000000"/>
          <w:spacing w:val="0"/>
          <w:sz w:val="24"/>
          <w:highlight w:val="none"/>
        </w:rPr>
        <w:t>、不可抗力事件处理</w:t>
      </w:r>
    </w:p>
    <w:p w14:paraId="3A7F669F">
      <w:pPr>
        <w:pStyle w:val="530"/>
        <w:keepNext w:val="0"/>
        <w:keepLines w:val="0"/>
        <w:pageBreakBefore w:val="0"/>
        <w:widowControl w:val="0"/>
        <w:kinsoku/>
        <w:wordWrap/>
        <w:overflowPunct/>
        <w:topLinePunct w:val="0"/>
        <w:autoSpaceDE/>
        <w:autoSpaceDN/>
        <w:bidi w:val="0"/>
        <w:adjustRightInd/>
        <w:snapToGrid/>
        <w:spacing w:line="360" w:lineRule="auto"/>
        <w:textAlignment w:val="auto"/>
        <w:rPr>
          <w:rStyle w:val="199"/>
          <w:rFonts w:hint="eastAsia" w:ascii="宋体" w:hAnsi="宋体" w:eastAsia="宋体" w:cs="宋体"/>
          <w:caps w:val="0"/>
          <w:color w:val="000000"/>
          <w:spacing w:val="0"/>
          <w:sz w:val="24"/>
          <w:highlight w:val="none"/>
          <w:lang w:eastAsia="zh-CN"/>
        </w:rPr>
      </w:pPr>
      <w:r>
        <w:rPr>
          <w:rStyle w:val="199"/>
          <w:rFonts w:hint="eastAsia" w:ascii="宋体" w:hAnsi="宋体" w:eastAsia="宋体" w:cs="宋体"/>
          <w:caps w:val="0"/>
          <w:color w:val="000000"/>
          <w:spacing w:val="0"/>
          <w:sz w:val="24"/>
          <w:highlight w:val="none"/>
          <w:lang w:eastAsia="zh-CN"/>
        </w:rPr>
        <w:t>12.1 在合同有效期内，任何一方因不可抗力事件导致不能履行合同，则合同履行期可延长，其延长期与不可抗力影响期相同。</w:t>
      </w:r>
    </w:p>
    <w:p w14:paraId="4F005153">
      <w:pPr>
        <w:pStyle w:val="530"/>
        <w:keepNext w:val="0"/>
        <w:keepLines w:val="0"/>
        <w:pageBreakBefore w:val="0"/>
        <w:widowControl w:val="0"/>
        <w:kinsoku/>
        <w:wordWrap/>
        <w:overflowPunct/>
        <w:topLinePunct w:val="0"/>
        <w:autoSpaceDE/>
        <w:autoSpaceDN/>
        <w:bidi w:val="0"/>
        <w:adjustRightInd/>
        <w:snapToGrid/>
        <w:spacing w:line="360" w:lineRule="auto"/>
        <w:textAlignment w:val="auto"/>
        <w:rPr>
          <w:rStyle w:val="199"/>
          <w:rFonts w:hint="eastAsia" w:ascii="宋体" w:hAnsi="宋体" w:eastAsia="宋体" w:cs="宋体"/>
          <w:caps w:val="0"/>
          <w:color w:val="000000"/>
          <w:spacing w:val="0"/>
          <w:sz w:val="24"/>
          <w:highlight w:val="none"/>
          <w:lang w:eastAsia="zh-CN"/>
        </w:rPr>
      </w:pPr>
      <w:r>
        <w:rPr>
          <w:rStyle w:val="199"/>
          <w:rFonts w:hint="eastAsia" w:ascii="宋体" w:hAnsi="宋体" w:eastAsia="宋体" w:cs="宋体"/>
          <w:caps w:val="0"/>
          <w:color w:val="000000"/>
          <w:spacing w:val="0"/>
          <w:sz w:val="24"/>
          <w:highlight w:val="none"/>
          <w:lang w:eastAsia="zh-CN"/>
        </w:rPr>
        <w:t>12.2 不可抗力事件发生后，应立即通知对方，并寄送有关权威机构出具的证明。</w:t>
      </w:r>
    </w:p>
    <w:p w14:paraId="60F34016">
      <w:pPr>
        <w:pStyle w:val="530"/>
        <w:keepNext w:val="0"/>
        <w:keepLines w:val="0"/>
        <w:pageBreakBefore w:val="0"/>
        <w:widowControl w:val="0"/>
        <w:kinsoku/>
        <w:wordWrap/>
        <w:overflowPunct/>
        <w:topLinePunct w:val="0"/>
        <w:autoSpaceDE/>
        <w:autoSpaceDN/>
        <w:bidi w:val="0"/>
        <w:adjustRightInd/>
        <w:snapToGrid/>
        <w:spacing w:line="360" w:lineRule="auto"/>
        <w:textAlignment w:val="auto"/>
        <w:rPr>
          <w:rStyle w:val="199"/>
          <w:rFonts w:hint="eastAsia" w:ascii="宋体" w:hAnsi="宋体" w:eastAsia="宋体" w:cs="宋体"/>
          <w:caps w:val="0"/>
          <w:color w:val="000000"/>
          <w:spacing w:val="0"/>
          <w:sz w:val="24"/>
          <w:highlight w:val="none"/>
          <w:lang w:eastAsia="zh-CN"/>
        </w:rPr>
      </w:pPr>
      <w:r>
        <w:rPr>
          <w:rStyle w:val="199"/>
          <w:rFonts w:hint="eastAsia" w:ascii="宋体" w:hAnsi="宋体" w:eastAsia="宋体" w:cs="宋体"/>
          <w:caps w:val="0"/>
          <w:color w:val="000000"/>
          <w:spacing w:val="0"/>
          <w:sz w:val="24"/>
          <w:highlight w:val="none"/>
          <w:lang w:eastAsia="zh-CN"/>
        </w:rPr>
        <w:t>12.3 不可抗力事件延续120天以上，双方应通过友好协商，确定是否继续履行合同。</w:t>
      </w:r>
    </w:p>
    <w:p w14:paraId="480DE61E">
      <w:pPr>
        <w:pStyle w:val="531"/>
        <w:keepNext w:val="0"/>
        <w:keepLines w:val="0"/>
        <w:pageBreakBefore w:val="0"/>
        <w:widowControl w:val="0"/>
        <w:kinsoku/>
        <w:wordWrap/>
        <w:overflowPunct/>
        <w:topLinePunct w:val="0"/>
        <w:autoSpaceDE/>
        <w:autoSpaceDN/>
        <w:bidi w:val="0"/>
        <w:adjustRightInd/>
        <w:snapToGrid/>
        <w:spacing w:line="360" w:lineRule="auto"/>
        <w:ind w:firstLine="472"/>
        <w:textAlignment w:val="auto"/>
        <w:rPr>
          <w:rStyle w:val="199"/>
          <w:rFonts w:hint="eastAsia" w:ascii="宋体" w:hAnsi="宋体" w:eastAsia="宋体" w:cs="宋体"/>
          <w:b/>
          <w:bCs/>
          <w:caps w:val="0"/>
          <w:color w:val="000000"/>
          <w:spacing w:val="0"/>
          <w:sz w:val="24"/>
          <w:highlight w:val="none"/>
        </w:rPr>
      </w:pPr>
      <w:r>
        <w:rPr>
          <w:rStyle w:val="199"/>
          <w:rFonts w:hint="eastAsia" w:ascii="宋体" w:hAnsi="宋体" w:eastAsia="宋体" w:cs="宋体"/>
          <w:b/>
          <w:bCs/>
          <w:caps w:val="0"/>
          <w:color w:val="000000"/>
          <w:spacing w:val="0"/>
          <w:sz w:val="24"/>
          <w:highlight w:val="none"/>
        </w:rPr>
        <w:t>十</w:t>
      </w:r>
      <w:r>
        <w:rPr>
          <w:rStyle w:val="199"/>
          <w:rFonts w:hint="eastAsia" w:ascii="宋体" w:hAnsi="宋体" w:eastAsia="宋体" w:cs="宋体"/>
          <w:b/>
          <w:bCs/>
          <w:caps w:val="0"/>
          <w:color w:val="000000"/>
          <w:spacing w:val="0"/>
          <w:sz w:val="24"/>
          <w:highlight w:val="none"/>
          <w:lang w:val="en-US" w:eastAsia="zh-CN"/>
        </w:rPr>
        <w:t>三</w:t>
      </w:r>
      <w:r>
        <w:rPr>
          <w:rStyle w:val="199"/>
          <w:rFonts w:hint="eastAsia" w:ascii="宋体" w:hAnsi="宋体" w:eastAsia="宋体" w:cs="宋体"/>
          <w:b/>
          <w:bCs/>
          <w:caps w:val="0"/>
          <w:color w:val="000000"/>
          <w:spacing w:val="0"/>
          <w:sz w:val="24"/>
          <w:highlight w:val="none"/>
        </w:rPr>
        <w:t>、诉讼</w:t>
      </w:r>
    </w:p>
    <w:p w14:paraId="383C331D">
      <w:pPr>
        <w:pStyle w:val="531"/>
        <w:keepNext w:val="0"/>
        <w:keepLines w:val="0"/>
        <w:pageBreakBefore w:val="0"/>
        <w:widowControl w:val="0"/>
        <w:kinsoku/>
        <w:wordWrap/>
        <w:overflowPunct/>
        <w:topLinePunct w:val="0"/>
        <w:autoSpaceDE/>
        <w:autoSpaceDN/>
        <w:bidi w:val="0"/>
        <w:adjustRightInd/>
        <w:snapToGrid/>
        <w:spacing w:line="360" w:lineRule="auto"/>
        <w:ind w:firstLine="480"/>
        <w:textAlignment w:val="auto"/>
        <w:rPr>
          <w:rStyle w:val="199"/>
          <w:rFonts w:hint="eastAsia" w:ascii="宋体" w:hAnsi="宋体" w:eastAsia="宋体" w:cs="宋体"/>
          <w:caps w:val="0"/>
          <w:color w:val="000000"/>
          <w:spacing w:val="0"/>
          <w:sz w:val="24"/>
          <w:highlight w:val="none"/>
        </w:rPr>
      </w:pPr>
      <w:r>
        <w:rPr>
          <w:rStyle w:val="199"/>
          <w:rFonts w:hint="eastAsia" w:ascii="宋体" w:hAnsi="宋体" w:eastAsia="宋体" w:cs="宋体"/>
          <w:caps w:val="0"/>
          <w:color w:val="000000"/>
          <w:spacing w:val="0"/>
          <w:sz w:val="24"/>
          <w:highlight w:val="none"/>
        </w:rPr>
        <w:t>1</w:t>
      </w:r>
      <w:r>
        <w:rPr>
          <w:rStyle w:val="199"/>
          <w:rFonts w:hint="eastAsia" w:ascii="宋体" w:hAnsi="宋体" w:eastAsia="宋体" w:cs="宋体"/>
          <w:caps w:val="0"/>
          <w:color w:val="000000"/>
          <w:spacing w:val="0"/>
          <w:sz w:val="24"/>
          <w:highlight w:val="none"/>
          <w:lang w:val="en-US" w:eastAsia="zh-CN"/>
        </w:rPr>
        <w:t>3</w:t>
      </w:r>
      <w:r>
        <w:rPr>
          <w:rStyle w:val="199"/>
          <w:rFonts w:hint="eastAsia" w:ascii="宋体" w:hAnsi="宋体" w:eastAsia="宋体" w:cs="宋体"/>
          <w:caps w:val="0"/>
          <w:color w:val="000000"/>
          <w:spacing w:val="0"/>
          <w:sz w:val="24"/>
          <w:highlight w:val="none"/>
        </w:rPr>
        <w:t>.1 双方在执行合同中所发生的一切争议，应通过协商解决。如协商不成，可向合同签订地法院起诉，合同签订地在此约定为张家港市。</w:t>
      </w:r>
    </w:p>
    <w:p w14:paraId="2895D3A4">
      <w:pPr>
        <w:pStyle w:val="531"/>
        <w:keepNext w:val="0"/>
        <w:keepLines w:val="0"/>
        <w:pageBreakBefore w:val="0"/>
        <w:widowControl w:val="0"/>
        <w:kinsoku/>
        <w:wordWrap/>
        <w:overflowPunct/>
        <w:topLinePunct w:val="0"/>
        <w:autoSpaceDE/>
        <w:autoSpaceDN/>
        <w:bidi w:val="0"/>
        <w:adjustRightInd/>
        <w:snapToGrid/>
        <w:spacing w:line="360" w:lineRule="auto"/>
        <w:ind w:firstLine="472"/>
        <w:textAlignment w:val="auto"/>
        <w:rPr>
          <w:rStyle w:val="199"/>
          <w:rFonts w:hint="eastAsia" w:ascii="宋体" w:hAnsi="宋体" w:eastAsia="宋体" w:cs="宋体"/>
          <w:b/>
          <w:bCs/>
          <w:caps w:val="0"/>
          <w:color w:val="000000"/>
          <w:spacing w:val="0"/>
          <w:sz w:val="24"/>
          <w:highlight w:val="none"/>
        </w:rPr>
      </w:pPr>
      <w:r>
        <w:rPr>
          <w:rStyle w:val="199"/>
          <w:rFonts w:hint="eastAsia" w:ascii="宋体" w:hAnsi="宋体" w:eastAsia="宋体" w:cs="宋体"/>
          <w:b/>
          <w:bCs/>
          <w:caps w:val="0"/>
          <w:color w:val="000000"/>
          <w:spacing w:val="0"/>
          <w:sz w:val="24"/>
          <w:highlight w:val="none"/>
        </w:rPr>
        <w:t>十</w:t>
      </w:r>
      <w:r>
        <w:rPr>
          <w:rStyle w:val="199"/>
          <w:rFonts w:hint="eastAsia" w:ascii="宋体" w:hAnsi="宋体" w:eastAsia="宋体" w:cs="宋体"/>
          <w:b/>
          <w:bCs/>
          <w:caps w:val="0"/>
          <w:color w:val="000000"/>
          <w:spacing w:val="0"/>
          <w:sz w:val="24"/>
          <w:highlight w:val="none"/>
          <w:lang w:val="en-US" w:eastAsia="zh-CN"/>
        </w:rPr>
        <w:t>四</w:t>
      </w:r>
      <w:r>
        <w:rPr>
          <w:rStyle w:val="199"/>
          <w:rFonts w:hint="eastAsia" w:ascii="宋体" w:hAnsi="宋体" w:eastAsia="宋体" w:cs="宋体"/>
          <w:b/>
          <w:bCs/>
          <w:caps w:val="0"/>
          <w:color w:val="000000"/>
          <w:spacing w:val="0"/>
          <w:sz w:val="24"/>
          <w:highlight w:val="none"/>
        </w:rPr>
        <w:t>、合同其他文件</w:t>
      </w:r>
    </w:p>
    <w:p w14:paraId="02F1AA50">
      <w:pPr>
        <w:pStyle w:val="531"/>
        <w:keepNext w:val="0"/>
        <w:keepLines w:val="0"/>
        <w:pageBreakBefore w:val="0"/>
        <w:widowControl w:val="0"/>
        <w:kinsoku/>
        <w:wordWrap/>
        <w:overflowPunct/>
        <w:topLinePunct w:val="0"/>
        <w:autoSpaceDE/>
        <w:autoSpaceDN/>
        <w:bidi w:val="0"/>
        <w:adjustRightInd/>
        <w:snapToGrid/>
        <w:spacing w:line="360" w:lineRule="auto"/>
        <w:ind w:firstLine="480"/>
        <w:textAlignment w:val="auto"/>
        <w:rPr>
          <w:rStyle w:val="199"/>
          <w:rFonts w:hint="eastAsia" w:ascii="宋体" w:hAnsi="宋体" w:eastAsia="宋体" w:cs="宋体"/>
          <w:caps w:val="0"/>
          <w:color w:val="000000"/>
          <w:spacing w:val="0"/>
          <w:sz w:val="24"/>
          <w:highlight w:val="none"/>
        </w:rPr>
      </w:pPr>
      <w:r>
        <w:rPr>
          <w:rStyle w:val="199"/>
          <w:rFonts w:hint="eastAsia" w:ascii="宋体" w:hAnsi="宋体" w:eastAsia="宋体" w:cs="宋体"/>
          <w:caps w:val="0"/>
          <w:color w:val="000000"/>
          <w:spacing w:val="0"/>
          <w:sz w:val="24"/>
          <w:highlight w:val="none"/>
        </w:rPr>
        <w:t>1</w:t>
      </w:r>
      <w:r>
        <w:rPr>
          <w:rStyle w:val="199"/>
          <w:rFonts w:hint="eastAsia" w:ascii="宋体" w:hAnsi="宋体" w:eastAsia="宋体" w:cs="宋体"/>
          <w:caps w:val="0"/>
          <w:color w:val="000000"/>
          <w:spacing w:val="0"/>
          <w:sz w:val="24"/>
          <w:highlight w:val="none"/>
          <w:lang w:val="en-US" w:eastAsia="zh-CN"/>
        </w:rPr>
        <w:t>4</w:t>
      </w:r>
      <w:r>
        <w:rPr>
          <w:rStyle w:val="199"/>
          <w:rFonts w:hint="eastAsia" w:ascii="宋体" w:hAnsi="宋体" w:eastAsia="宋体" w:cs="宋体"/>
          <w:caps w:val="0"/>
          <w:color w:val="000000"/>
          <w:spacing w:val="0"/>
          <w:sz w:val="24"/>
          <w:highlight w:val="none"/>
        </w:rPr>
        <w:t>.1</w:t>
      </w:r>
      <w:r>
        <w:rPr>
          <w:rStyle w:val="199"/>
          <w:rFonts w:hint="eastAsia" w:ascii="宋体" w:hAnsi="宋体" w:eastAsia="宋体" w:cs="宋体"/>
          <w:caps w:val="0"/>
          <w:color w:val="000000"/>
          <w:spacing w:val="0"/>
          <w:sz w:val="24"/>
          <w:highlight w:val="none"/>
          <w:lang w:val="en-US" w:eastAsia="zh-CN"/>
        </w:rPr>
        <w:t xml:space="preserve"> </w:t>
      </w:r>
      <w:r>
        <w:rPr>
          <w:rStyle w:val="199"/>
          <w:rFonts w:hint="eastAsia" w:ascii="宋体" w:hAnsi="宋体" w:eastAsia="宋体" w:cs="宋体"/>
          <w:caps w:val="0"/>
          <w:color w:val="000000"/>
          <w:spacing w:val="0"/>
          <w:sz w:val="24"/>
          <w:highlight w:val="none"/>
        </w:rPr>
        <w:t>下列文件为本合同不可分割部份，与本合同具有同等效力。</w:t>
      </w:r>
    </w:p>
    <w:p w14:paraId="02D921E1">
      <w:pPr>
        <w:pStyle w:val="531"/>
        <w:keepNext w:val="0"/>
        <w:keepLines w:val="0"/>
        <w:pageBreakBefore w:val="0"/>
        <w:widowControl w:val="0"/>
        <w:kinsoku/>
        <w:wordWrap/>
        <w:overflowPunct/>
        <w:topLinePunct w:val="0"/>
        <w:autoSpaceDE/>
        <w:autoSpaceDN/>
        <w:bidi w:val="0"/>
        <w:adjustRightInd/>
        <w:snapToGrid/>
        <w:spacing w:line="360" w:lineRule="auto"/>
        <w:ind w:right="0" w:firstLine="480" w:firstLineChars="200"/>
        <w:textAlignment w:val="auto"/>
        <w:rPr>
          <w:rStyle w:val="274"/>
          <w:rFonts w:hint="eastAsia" w:ascii="宋体" w:hAnsi="宋体" w:eastAsia="宋体" w:cs="宋体"/>
          <w:color w:val="auto"/>
          <w:sz w:val="24"/>
          <w:highlight w:val="none"/>
        </w:rPr>
      </w:pPr>
      <w:r>
        <w:rPr>
          <w:rStyle w:val="274"/>
          <w:rFonts w:hint="eastAsia" w:ascii="宋体" w:hAnsi="宋体" w:eastAsia="宋体" w:cs="宋体"/>
          <w:color w:val="auto"/>
          <w:sz w:val="24"/>
          <w:highlight w:val="none"/>
          <w:lang w:eastAsia="zh-CN"/>
        </w:rPr>
        <w:t>（</w:t>
      </w:r>
      <w:r>
        <w:rPr>
          <w:rStyle w:val="274"/>
          <w:rFonts w:hint="eastAsia" w:ascii="宋体" w:hAnsi="宋体" w:cs="宋体"/>
          <w:color w:val="auto"/>
          <w:sz w:val="24"/>
          <w:highlight w:val="none"/>
          <w:lang w:val="en-US" w:eastAsia="zh-CN"/>
        </w:rPr>
        <w:t>1</w:t>
      </w:r>
      <w:r>
        <w:rPr>
          <w:rStyle w:val="274"/>
          <w:rFonts w:hint="eastAsia" w:ascii="宋体" w:hAnsi="宋体" w:eastAsia="宋体" w:cs="宋体"/>
          <w:color w:val="auto"/>
          <w:sz w:val="24"/>
          <w:highlight w:val="none"/>
          <w:lang w:eastAsia="zh-CN"/>
        </w:rPr>
        <w:t>）</w:t>
      </w:r>
      <w:r>
        <w:rPr>
          <w:rStyle w:val="274"/>
          <w:rFonts w:hint="eastAsia" w:ascii="宋体" w:hAnsi="宋体" w:eastAsia="宋体" w:cs="宋体"/>
          <w:color w:val="auto"/>
          <w:sz w:val="24"/>
          <w:highlight w:val="none"/>
        </w:rPr>
        <w:t>中标通知书；</w:t>
      </w:r>
    </w:p>
    <w:p w14:paraId="542B91DA">
      <w:pPr>
        <w:pStyle w:val="531"/>
        <w:keepNext w:val="0"/>
        <w:keepLines w:val="0"/>
        <w:pageBreakBefore w:val="0"/>
        <w:widowControl w:val="0"/>
        <w:kinsoku/>
        <w:wordWrap/>
        <w:overflowPunct/>
        <w:topLinePunct w:val="0"/>
        <w:autoSpaceDE/>
        <w:autoSpaceDN/>
        <w:bidi w:val="0"/>
        <w:adjustRightInd/>
        <w:snapToGrid/>
        <w:spacing w:line="360" w:lineRule="auto"/>
        <w:ind w:right="0" w:firstLine="480" w:firstLineChars="200"/>
        <w:textAlignment w:val="auto"/>
        <w:rPr>
          <w:rStyle w:val="274"/>
          <w:rFonts w:hint="eastAsia" w:ascii="宋体" w:hAnsi="宋体" w:eastAsia="宋体" w:cs="宋体"/>
          <w:color w:val="auto"/>
          <w:sz w:val="24"/>
          <w:highlight w:val="none"/>
        </w:rPr>
      </w:pPr>
      <w:r>
        <w:rPr>
          <w:rStyle w:val="274"/>
          <w:rFonts w:hint="eastAsia" w:ascii="宋体" w:hAnsi="宋体" w:eastAsia="宋体" w:cs="宋体"/>
          <w:color w:val="auto"/>
          <w:sz w:val="24"/>
          <w:highlight w:val="none"/>
          <w:lang w:eastAsia="zh-CN"/>
        </w:rPr>
        <w:t>（</w:t>
      </w:r>
      <w:r>
        <w:rPr>
          <w:rStyle w:val="274"/>
          <w:rFonts w:hint="eastAsia" w:ascii="宋体" w:hAnsi="宋体" w:cs="宋体"/>
          <w:color w:val="auto"/>
          <w:sz w:val="24"/>
          <w:highlight w:val="none"/>
          <w:lang w:val="en-US" w:eastAsia="zh-CN"/>
        </w:rPr>
        <w:t>2</w:t>
      </w:r>
      <w:r>
        <w:rPr>
          <w:rStyle w:val="274"/>
          <w:rFonts w:hint="eastAsia" w:ascii="宋体" w:hAnsi="宋体" w:eastAsia="宋体" w:cs="宋体"/>
          <w:color w:val="auto"/>
          <w:sz w:val="24"/>
          <w:highlight w:val="none"/>
          <w:lang w:eastAsia="zh-CN"/>
        </w:rPr>
        <w:t>）</w:t>
      </w:r>
      <w:r>
        <w:rPr>
          <w:rStyle w:val="274"/>
          <w:rFonts w:hint="eastAsia" w:ascii="宋体" w:hAnsi="宋体" w:eastAsia="宋体" w:cs="宋体"/>
          <w:color w:val="auto"/>
          <w:sz w:val="24"/>
          <w:highlight w:val="none"/>
        </w:rPr>
        <w:t>乙方中标的投标书；</w:t>
      </w:r>
    </w:p>
    <w:p w14:paraId="0C0731D7">
      <w:pPr>
        <w:pStyle w:val="531"/>
        <w:keepNext w:val="0"/>
        <w:keepLines w:val="0"/>
        <w:pageBreakBefore w:val="0"/>
        <w:widowControl w:val="0"/>
        <w:kinsoku/>
        <w:wordWrap/>
        <w:overflowPunct/>
        <w:topLinePunct w:val="0"/>
        <w:autoSpaceDE/>
        <w:autoSpaceDN/>
        <w:bidi w:val="0"/>
        <w:adjustRightInd/>
        <w:snapToGrid/>
        <w:spacing w:line="360" w:lineRule="auto"/>
        <w:ind w:right="0" w:firstLine="480" w:firstLineChars="200"/>
        <w:textAlignment w:val="auto"/>
        <w:rPr>
          <w:rStyle w:val="274"/>
          <w:rFonts w:hint="eastAsia" w:ascii="宋体" w:hAnsi="宋体" w:eastAsia="宋体" w:cs="宋体"/>
          <w:color w:val="auto"/>
          <w:sz w:val="24"/>
          <w:highlight w:val="none"/>
        </w:rPr>
      </w:pPr>
      <w:r>
        <w:rPr>
          <w:rStyle w:val="274"/>
          <w:rFonts w:hint="eastAsia" w:ascii="宋体" w:hAnsi="宋体" w:eastAsia="宋体" w:cs="宋体"/>
          <w:color w:val="auto"/>
          <w:sz w:val="24"/>
          <w:highlight w:val="none"/>
          <w:lang w:eastAsia="zh-CN"/>
        </w:rPr>
        <w:t>（</w:t>
      </w:r>
      <w:r>
        <w:rPr>
          <w:rStyle w:val="274"/>
          <w:rFonts w:hint="eastAsia" w:ascii="宋体" w:hAnsi="宋体" w:cs="宋体"/>
          <w:color w:val="auto"/>
          <w:sz w:val="24"/>
          <w:highlight w:val="none"/>
          <w:lang w:val="en-US" w:eastAsia="zh-CN"/>
        </w:rPr>
        <w:t>3</w:t>
      </w:r>
      <w:r>
        <w:rPr>
          <w:rStyle w:val="274"/>
          <w:rFonts w:hint="eastAsia" w:ascii="宋体" w:hAnsi="宋体" w:eastAsia="宋体" w:cs="宋体"/>
          <w:color w:val="auto"/>
          <w:sz w:val="24"/>
          <w:highlight w:val="none"/>
          <w:lang w:eastAsia="zh-CN"/>
        </w:rPr>
        <w:t>）</w:t>
      </w:r>
      <w:r>
        <w:rPr>
          <w:rStyle w:val="274"/>
          <w:rFonts w:hint="eastAsia" w:ascii="宋体" w:hAnsi="宋体" w:eastAsia="宋体" w:cs="宋体"/>
          <w:color w:val="auto"/>
          <w:sz w:val="24"/>
          <w:highlight w:val="none"/>
        </w:rPr>
        <w:t>招标文件；</w:t>
      </w:r>
    </w:p>
    <w:p w14:paraId="0E77FEE2">
      <w:pPr>
        <w:pStyle w:val="531"/>
        <w:keepNext w:val="0"/>
        <w:keepLines w:val="0"/>
        <w:pageBreakBefore w:val="0"/>
        <w:widowControl w:val="0"/>
        <w:kinsoku/>
        <w:wordWrap/>
        <w:overflowPunct/>
        <w:topLinePunct w:val="0"/>
        <w:autoSpaceDE/>
        <w:autoSpaceDN/>
        <w:bidi w:val="0"/>
        <w:adjustRightInd/>
        <w:snapToGrid/>
        <w:spacing w:line="360" w:lineRule="auto"/>
        <w:ind w:firstLine="480"/>
        <w:textAlignment w:val="auto"/>
        <w:rPr>
          <w:rStyle w:val="625"/>
          <w:rFonts w:hint="eastAsia" w:ascii="宋体" w:hAnsi="宋体" w:eastAsia="宋体" w:cs="宋体"/>
          <w:caps w:val="0"/>
          <w:spacing w:val="0"/>
          <w:sz w:val="24"/>
          <w:highlight w:val="none"/>
        </w:rPr>
      </w:pPr>
      <w:r>
        <w:rPr>
          <w:rStyle w:val="274"/>
          <w:rFonts w:hint="eastAsia" w:ascii="宋体" w:hAnsi="宋体" w:eastAsia="宋体" w:cs="宋体"/>
          <w:color w:val="auto"/>
          <w:sz w:val="24"/>
          <w:highlight w:val="none"/>
          <w:lang w:eastAsia="zh-CN"/>
        </w:rPr>
        <w:t>（</w:t>
      </w:r>
      <w:r>
        <w:rPr>
          <w:rStyle w:val="274"/>
          <w:rFonts w:hint="eastAsia" w:ascii="宋体" w:hAnsi="宋体" w:cs="宋体"/>
          <w:color w:val="auto"/>
          <w:sz w:val="24"/>
          <w:highlight w:val="none"/>
          <w:lang w:val="en-US" w:eastAsia="zh-CN"/>
        </w:rPr>
        <w:t>4</w:t>
      </w:r>
      <w:r>
        <w:rPr>
          <w:rStyle w:val="274"/>
          <w:rFonts w:hint="eastAsia" w:ascii="宋体" w:hAnsi="宋体" w:eastAsia="宋体" w:cs="宋体"/>
          <w:color w:val="auto"/>
          <w:sz w:val="24"/>
          <w:highlight w:val="none"/>
          <w:lang w:eastAsia="zh-CN"/>
        </w:rPr>
        <w:t>）</w:t>
      </w:r>
      <w:r>
        <w:rPr>
          <w:rStyle w:val="274"/>
          <w:rFonts w:hint="eastAsia" w:ascii="宋体" w:hAnsi="宋体" w:eastAsia="宋体" w:cs="宋体"/>
          <w:color w:val="auto"/>
          <w:sz w:val="24"/>
          <w:highlight w:val="none"/>
        </w:rPr>
        <w:t>乙方在招投标过程中所作的其他承诺、声明、书面澄清等。</w:t>
      </w:r>
    </w:p>
    <w:p w14:paraId="06273790">
      <w:pPr>
        <w:pStyle w:val="531"/>
        <w:keepNext w:val="0"/>
        <w:keepLines w:val="0"/>
        <w:pageBreakBefore w:val="0"/>
        <w:widowControl w:val="0"/>
        <w:kinsoku/>
        <w:wordWrap/>
        <w:overflowPunct/>
        <w:topLinePunct w:val="0"/>
        <w:autoSpaceDE/>
        <w:autoSpaceDN/>
        <w:bidi w:val="0"/>
        <w:adjustRightInd/>
        <w:snapToGrid/>
        <w:spacing w:line="360" w:lineRule="auto"/>
        <w:ind w:firstLine="472"/>
        <w:textAlignment w:val="auto"/>
        <w:rPr>
          <w:rStyle w:val="199"/>
          <w:rFonts w:hint="eastAsia" w:ascii="宋体" w:hAnsi="宋体" w:eastAsia="宋体" w:cs="宋体"/>
          <w:b/>
          <w:bCs/>
          <w:caps w:val="0"/>
          <w:color w:val="000000"/>
          <w:spacing w:val="0"/>
          <w:sz w:val="24"/>
          <w:highlight w:val="none"/>
        </w:rPr>
      </w:pPr>
      <w:r>
        <w:rPr>
          <w:rStyle w:val="199"/>
          <w:rFonts w:hint="eastAsia" w:ascii="宋体" w:hAnsi="宋体" w:eastAsia="宋体" w:cs="宋体"/>
          <w:b/>
          <w:bCs/>
          <w:caps w:val="0"/>
          <w:color w:val="000000"/>
          <w:spacing w:val="0"/>
          <w:sz w:val="24"/>
          <w:highlight w:val="none"/>
        </w:rPr>
        <w:t>十</w:t>
      </w:r>
      <w:r>
        <w:rPr>
          <w:rStyle w:val="199"/>
          <w:rFonts w:hint="eastAsia" w:ascii="宋体" w:hAnsi="宋体" w:eastAsia="宋体" w:cs="宋体"/>
          <w:b/>
          <w:bCs/>
          <w:caps w:val="0"/>
          <w:color w:val="000000"/>
          <w:spacing w:val="0"/>
          <w:sz w:val="24"/>
          <w:highlight w:val="none"/>
          <w:lang w:val="en-US" w:eastAsia="zh-CN"/>
        </w:rPr>
        <w:t>五</w:t>
      </w:r>
      <w:r>
        <w:rPr>
          <w:rStyle w:val="199"/>
          <w:rFonts w:hint="eastAsia" w:ascii="宋体" w:hAnsi="宋体" w:eastAsia="宋体" w:cs="宋体"/>
          <w:b/>
          <w:bCs/>
          <w:caps w:val="0"/>
          <w:color w:val="000000"/>
          <w:spacing w:val="0"/>
          <w:sz w:val="24"/>
          <w:highlight w:val="none"/>
        </w:rPr>
        <w:t>、合同生效及其它</w:t>
      </w:r>
    </w:p>
    <w:p w14:paraId="3A133502">
      <w:pPr>
        <w:pStyle w:val="530"/>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Style w:val="271"/>
          <w:rFonts w:hint="eastAsia" w:ascii="宋体" w:hAnsi="宋体" w:eastAsia="宋体" w:cs="宋体"/>
          <w:color w:val="000000"/>
          <w:sz w:val="24"/>
          <w:szCs w:val="24"/>
          <w:highlight w:val="none"/>
          <w:lang w:val="en-US" w:eastAsia="zh-CN"/>
        </w:rPr>
      </w:pPr>
      <w:r>
        <w:rPr>
          <w:rStyle w:val="271"/>
          <w:rFonts w:hint="eastAsia" w:ascii="宋体" w:hAnsi="宋体" w:eastAsia="宋体" w:cs="宋体"/>
          <w:color w:val="000000"/>
          <w:sz w:val="24"/>
          <w:szCs w:val="24"/>
          <w:highlight w:val="none"/>
          <w:lang w:val="en-US" w:eastAsia="zh-CN"/>
        </w:rPr>
        <w:t>15.1 执行本合同双方确认的联系人：</w:t>
      </w:r>
    </w:p>
    <w:p w14:paraId="750DF779">
      <w:pPr>
        <w:pStyle w:val="530"/>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Style w:val="271"/>
          <w:rFonts w:hint="eastAsia" w:ascii="宋体" w:hAnsi="宋体" w:eastAsia="宋体" w:cs="宋体"/>
          <w:color w:val="000000"/>
          <w:sz w:val="24"/>
          <w:szCs w:val="24"/>
          <w:highlight w:val="none"/>
          <w:lang w:val="en-US" w:eastAsia="zh-CN"/>
        </w:rPr>
      </w:pPr>
      <w:r>
        <w:rPr>
          <w:rStyle w:val="271"/>
          <w:rFonts w:hint="eastAsia" w:ascii="宋体" w:hAnsi="宋体" w:eastAsia="宋体" w:cs="宋体"/>
          <w:color w:val="000000"/>
          <w:sz w:val="24"/>
          <w:szCs w:val="24"/>
          <w:highlight w:val="none"/>
          <w:lang w:val="en-US" w:eastAsia="zh-CN"/>
        </w:rPr>
        <w:t>甲方：姓名：</w:t>
      </w:r>
      <w:r>
        <w:rPr>
          <w:rStyle w:val="271"/>
          <w:rFonts w:hint="eastAsia" w:ascii="宋体" w:hAnsi="宋体" w:eastAsia="宋体" w:cs="宋体"/>
          <w:color w:val="000000"/>
          <w:sz w:val="24"/>
          <w:szCs w:val="24"/>
          <w:highlight w:val="none"/>
          <w:u w:val="single"/>
          <w:lang w:val="en-US" w:eastAsia="zh-CN"/>
        </w:rPr>
        <w:t xml:space="preserve">         </w:t>
      </w:r>
      <w:r>
        <w:rPr>
          <w:rStyle w:val="271"/>
          <w:rFonts w:hint="eastAsia" w:ascii="宋体" w:hAnsi="宋体" w:eastAsia="宋体" w:cs="宋体"/>
          <w:color w:val="000000"/>
          <w:sz w:val="24"/>
          <w:szCs w:val="24"/>
          <w:highlight w:val="none"/>
          <w:lang w:val="en-US" w:eastAsia="zh-CN"/>
        </w:rPr>
        <w:t>，手机号码：</w:t>
      </w:r>
      <w:r>
        <w:rPr>
          <w:rStyle w:val="271"/>
          <w:rFonts w:hint="eastAsia" w:ascii="宋体" w:hAnsi="宋体" w:eastAsia="宋体" w:cs="宋体"/>
          <w:color w:val="000000"/>
          <w:sz w:val="24"/>
          <w:szCs w:val="24"/>
          <w:highlight w:val="none"/>
          <w:u w:val="single"/>
          <w:lang w:val="en-US" w:eastAsia="zh-CN"/>
        </w:rPr>
        <w:t xml:space="preserve">              </w:t>
      </w:r>
      <w:r>
        <w:rPr>
          <w:rStyle w:val="271"/>
          <w:rFonts w:hint="eastAsia" w:ascii="宋体" w:hAnsi="宋体" w:eastAsia="宋体" w:cs="宋体"/>
          <w:color w:val="000000"/>
          <w:sz w:val="24"/>
          <w:szCs w:val="24"/>
          <w:highlight w:val="none"/>
          <w:lang w:val="en-US" w:eastAsia="zh-CN"/>
        </w:rPr>
        <w:t>；</w:t>
      </w:r>
    </w:p>
    <w:p w14:paraId="363ADF66">
      <w:pPr>
        <w:pStyle w:val="530"/>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Style w:val="271"/>
          <w:rFonts w:hint="eastAsia" w:ascii="宋体" w:hAnsi="宋体" w:eastAsia="宋体" w:cs="宋体"/>
          <w:color w:val="000000"/>
          <w:sz w:val="24"/>
          <w:szCs w:val="24"/>
          <w:highlight w:val="none"/>
          <w:lang w:val="en-US" w:eastAsia="zh-CN"/>
        </w:rPr>
      </w:pPr>
      <w:r>
        <w:rPr>
          <w:rStyle w:val="271"/>
          <w:rFonts w:hint="eastAsia" w:ascii="宋体" w:hAnsi="宋体" w:eastAsia="宋体" w:cs="宋体"/>
          <w:color w:val="000000"/>
          <w:sz w:val="24"/>
          <w:szCs w:val="24"/>
          <w:highlight w:val="none"/>
          <w:lang w:val="en-US" w:eastAsia="zh-CN"/>
        </w:rPr>
        <w:t>乙方：姓名：</w:t>
      </w:r>
      <w:r>
        <w:rPr>
          <w:rStyle w:val="271"/>
          <w:rFonts w:hint="eastAsia" w:ascii="宋体" w:hAnsi="宋体" w:eastAsia="宋体" w:cs="宋体"/>
          <w:color w:val="000000"/>
          <w:sz w:val="24"/>
          <w:szCs w:val="24"/>
          <w:highlight w:val="none"/>
          <w:u w:val="single"/>
          <w:lang w:val="en-US" w:eastAsia="zh-CN"/>
        </w:rPr>
        <w:t xml:space="preserve">         </w:t>
      </w:r>
      <w:r>
        <w:rPr>
          <w:rStyle w:val="271"/>
          <w:rFonts w:hint="eastAsia" w:ascii="宋体" w:hAnsi="宋体" w:eastAsia="宋体" w:cs="宋体"/>
          <w:color w:val="000000"/>
          <w:sz w:val="24"/>
          <w:szCs w:val="24"/>
          <w:highlight w:val="none"/>
          <w:lang w:val="en-US" w:eastAsia="zh-CN"/>
        </w:rPr>
        <w:t>，手机号码：</w:t>
      </w:r>
      <w:r>
        <w:rPr>
          <w:rStyle w:val="271"/>
          <w:rFonts w:hint="eastAsia" w:ascii="宋体" w:hAnsi="宋体" w:eastAsia="宋体" w:cs="宋体"/>
          <w:color w:val="000000"/>
          <w:sz w:val="24"/>
          <w:szCs w:val="24"/>
          <w:highlight w:val="none"/>
          <w:u w:val="single"/>
          <w:lang w:val="en-US" w:eastAsia="zh-CN"/>
        </w:rPr>
        <w:t xml:space="preserve">              </w:t>
      </w:r>
      <w:r>
        <w:rPr>
          <w:rStyle w:val="271"/>
          <w:rFonts w:hint="eastAsia" w:ascii="宋体" w:hAnsi="宋体" w:eastAsia="宋体" w:cs="宋体"/>
          <w:color w:val="000000"/>
          <w:sz w:val="24"/>
          <w:szCs w:val="24"/>
          <w:highlight w:val="none"/>
          <w:lang w:val="en-US" w:eastAsia="zh-CN"/>
        </w:rPr>
        <w:t>；</w:t>
      </w:r>
    </w:p>
    <w:p w14:paraId="26AD278C">
      <w:pPr>
        <w:pStyle w:val="531"/>
        <w:keepNext w:val="0"/>
        <w:keepLines w:val="0"/>
        <w:pageBreakBefore w:val="0"/>
        <w:widowControl w:val="0"/>
        <w:kinsoku/>
        <w:wordWrap/>
        <w:overflowPunct/>
        <w:topLinePunct w:val="0"/>
        <w:autoSpaceDE/>
        <w:autoSpaceDN/>
        <w:bidi w:val="0"/>
        <w:adjustRightInd/>
        <w:snapToGrid/>
        <w:spacing w:line="360" w:lineRule="auto"/>
        <w:ind w:firstLine="480"/>
        <w:textAlignment w:val="auto"/>
        <w:rPr>
          <w:rStyle w:val="271"/>
          <w:rFonts w:hint="eastAsia" w:ascii="宋体" w:hAnsi="宋体" w:eastAsia="宋体" w:cs="宋体"/>
          <w:color w:val="000000"/>
          <w:sz w:val="24"/>
          <w:szCs w:val="24"/>
          <w:highlight w:val="none"/>
          <w:lang w:val="en-US" w:eastAsia="zh-CN"/>
        </w:rPr>
      </w:pPr>
      <w:r>
        <w:rPr>
          <w:rStyle w:val="271"/>
          <w:rFonts w:hint="eastAsia" w:ascii="宋体" w:hAnsi="宋体" w:eastAsia="宋体" w:cs="宋体"/>
          <w:color w:val="000000"/>
          <w:sz w:val="24"/>
          <w:szCs w:val="24"/>
          <w:highlight w:val="none"/>
          <w:lang w:val="en-US" w:eastAsia="zh-CN"/>
        </w:rPr>
        <w:t>如联系人有变更事项，必须提前五个工作日以书面形式通知对方。</w:t>
      </w:r>
    </w:p>
    <w:p w14:paraId="578C3827">
      <w:pPr>
        <w:pStyle w:val="531"/>
        <w:keepNext w:val="0"/>
        <w:keepLines w:val="0"/>
        <w:pageBreakBefore w:val="0"/>
        <w:widowControl w:val="0"/>
        <w:kinsoku/>
        <w:wordWrap/>
        <w:overflowPunct/>
        <w:topLinePunct w:val="0"/>
        <w:autoSpaceDE/>
        <w:autoSpaceDN/>
        <w:bidi w:val="0"/>
        <w:adjustRightInd/>
        <w:snapToGrid/>
        <w:spacing w:line="360" w:lineRule="auto"/>
        <w:ind w:firstLine="480"/>
        <w:textAlignment w:val="auto"/>
        <w:rPr>
          <w:rStyle w:val="199"/>
          <w:rFonts w:hint="eastAsia" w:ascii="宋体" w:hAnsi="宋体" w:eastAsia="宋体" w:cs="宋体"/>
          <w:caps w:val="0"/>
          <w:color w:val="000000"/>
          <w:spacing w:val="0"/>
          <w:sz w:val="24"/>
          <w:highlight w:val="none"/>
        </w:rPr>
      </w:pPr>
      <w:r>
        <w:rPr>
          <w:rStyle w:val="199"/>
          <w:rFonts w:hint="eastAsia" w:ascii="宋体" w:hAnsi="宋体" w:eastAsia="宋体" w:cs="宋体"/>
          <w:caps w:val="0"/>
          <w:color w:val="000000"/>
          <w:spacing w:val="0"/>
          <w:sz w:val="24"/>
          <w:highlight w:val="none"/>
        </w:rPr>
        <w:t>1</w:t>
      </w:r>
      <w:r>
        <w:rPr>
          <w:rStyle w:val="199"/>
          <w:rFonts w:hint="eastAsia" w:ascii="宋体" w:hAnsi="宋体" w:eastAsia="宋体" w:cs="宋体"/>
          <w:caps w:val="0"/>
          <w:color w:val="000000"/>
          <w:spacing w:val="0"/>
          <w:sz w:val="24"/>
          <w:highlight w:val="none"/>
          <w:lang w:val="en-US" w:eastAsia="zh-CN"/>
        </w:rPr>
        <w:t>5</w:t>
      </w:r>
      <w:r>
        <w:rPr>
          <w:rStyle w:val="199"/>
          <w:rFonts w:hint="eastAsia" w:ascii="宋体" w:hAnsi="宋体" w:eastAsia="宋体" w:cs="宋体"/>
          <w:caps w:val="0"/>
          <w:color w:val="000000"/>
          <w:spacing w:val="0"/>
          <w:sz w:val="24"/>
          <w:highlight w:val="none"/>
        </w:rPr>
        <w:t>.</w:t>
      </w:r>
      <w:r>
        <w:rPr>
          <w:rStyle w:val="199"/>
          <w:rFonts w:hint="eastAsia" w:ascii="宋体" w:hAnsi="宋体" w:eastAsia="宋体" w:cs="宋体"/>
          <w:caps w:val="0"/>
          <w:color w:val="000000"/>
          <w:spacing w:val="0"/>
          <w:sz w:val="24"/>
          <w:highlight w:val="none"/>
          <w:lang w:val="en-US" w:eastAsia="zh-CN"/>
        </w:rPr>
        <w:t xml:space="preserve">2 </w:t>
      </w:r>
      <w:r>
        <w:rPr>
          <w:rStyle w:val="199"/>
          <w:rFonts w:hint="eastAsia" w:ascii="宋体" w:hAnsi="宋体" w:eastAsia="宋体" w:cs="宋体"/>
          <w:caps w:val="0"/>
          <w:color w:val="000000"/>
          <w:spacing w:val="0"/>
          <w:sz w:val="24"/>
          <w:highlight w:val="none"/>
        </w:rPr>
        <w:t>合同经双方法定代表人</w:t>
      </w:r>
      <w:r>
        <w:rPr>
          <w:rStyle w:val="199"/>
          <w:rFonts w:hint="eastAsia" w:ascii="宋体" w:hAnsi="宋体" w:eastAsia="宋体" w:cs="宋体"/>
          <w:bCs/>
          <w:caps w:val="0"/>
          <w:color w:val="000000"/>
          <w:spacing w:val="0"/>
          <w:sz w:val="24"/>
          <w:highlight w:val="none"/>
        </w:rPr>
        <w:t>（或负责人）</w:t>
      </w:r>
      <w:r>
        <w:rPr>
          <w:rStyle w:val="199"/>
          <w:rFonts w:hint="eastAsia" w:ascii="宋体" w:hAnsi="宋体" w:eastAsia="宋体" w:cs="宋体"/>
          <w:caps w:val="0"/>
          <w:color w:val="000000"/>
          <w:spacing w:val="0"/>
          <w:sz w:val="24"/>
          <w:highlight w:val="none"/>
        </w:rPr>
        <w:t>或授权委托代表人签字并加盖单位公章后生效</w:t>
      </w:r>
      <w:r>
        <w:rPr>
          <w:rStyle w:val="199"/>
          <w:rFonts w:hint="eastAsia" w:ascii="宋体" w:hAnsi="宋体" w:eastAsia="宋体" w:cs="宋体"/>
          <w:caps w:val="0"/>
          <w:color w:val="000000"/>
          <w:spacing w:val="0"/>
          <w:sz w:val="24"/>
          <w:highlight w:val="none"/>
          <w:lang w:eastAsia="zh-CN"/>
        </w:rPr>
        <w:t>，</w:t>
      </w:r>
      <w:r>
        <w:rPr>
          <w:rStyle w:val="199"/>
          <w:rFonts w:hint="eastAsia" w:ascii="宋体" w:hAnsi="宋体" w:eastAsia="宋体" w:cs="宋体"/>
          <w:caps w:val="0"/>
          <w:color w:val="000000"/>
          <w:spacing w:val="0"/>
          <w:sz w:val="24"/>
          <w:highlight w:val="none"/>
        </w:rPr>
        <w:t>生效后至张家港市政府采购管理中心备案。</w:t>
      </w:r>
    </w:p>
    <w:p w14:paraId="1014B156">
      <w:pPr>
        <w:pStyle w:val="530"/>
        <w:keepNext w:val="0"/>
        <w:keepLines w:val="0"/>
        <w:pageBreakBefore w:val="0"/>
        <w:widowControl w:val="0"/>
        <w:kinsoku/>
        <w:wordWrap/>
        <w:overflowPunct/>
        <w:topLinePunct w:val="0"/>
        <w:autoSpaceDE/>
        <w:autoSpaceDN/>
        <w:bidi w:val="0"/>
        <w:adjustRightInd/>
        <w:snapToGrid/>
        <w:spacing w:line="360" w:lineRule="auto"/>
        <w:textAlignment w:val="auto"/>
        <w:rPr>
          <w:rStyle w:val="199"/>
          <w:rFonts w:hint="eastAsia" w:ascii="宋体" w:hAnsi="宋体" w:eastAsia="宋体" w:cs="宋体"/>
          <w:caps w:val="0"/>
          <w:color w:val="000000"/>
          <w:spacing w:val="0"/>
          <w:sz w:val="24"/>
          <w:highlight w:val="none"/>
          <w:lang w:val="en-US" w:eastAsia="zh-CN"/>
        </w:rPr>
      </w:pPr>
      <w:r>
        <w:rPr>
          <w:rStyle w:val="199"/>
          <w:rFonts w:hint="eastAsia" w:ascii="宋体" w:hAnsi="宋体" w:eastAsia="宋体" w:cs="宋体"/>
          <w:caps w:val="0"/>
          <w:color w:val="000000"/>
          <w:spacing w:val="0"/>
          <w:sz w:val="24"/>
          <w:highlight w:val="none"/>
        </w:rPr>
        <w:t>1</w:t>
      </w:r>
      <w:r>
        <w:rPr>
          <w:rStyle w:val="199"/>
          <w:rFonts w:hint="eastAsia" w:ascii="宋体" w:hAnsi="宋体" w:eastAsia="宋体" w:cs="宋体"/>
          <w:caps w:val="0"/>
          <w:color w:val="000000"/>
          <w:spacing w:val="0"/>
          <w:sz w:val="24"/>
          <w:highlight w:val="none"/>
          <w:lang w:val="en-US" w:eastAsia="zh-CN"/>
        </w:rPr>
        <w:t>5</w:t>
      </w:r>
      <w:r>
        <w:rPr>
          <w:rStyle w:val="199"/>
          <w:rFonts w:hint="eastAsia" w:ascii="宋体" w:hAnsi="宋体" w:eastAsia="宋体" w:cs="宋体"/>
          <w:caps w:val="0"/>
          <w:color w:val="000000"/>
          <w:spacing w:val="0"/>
          <w:sz w:val="24"/>
          <w:highlight w:val="none"/>
        </w:rPr>
        <w:t>.</w:t>
      </w:r>
      <w:r>
        <w:rPr>
          <w:rStyle w:val="199"/>
          <w:rFonts w:hint="eastAsia" w:ascii="宋体" w:hAnsi="宋体" w:eastAsia="宋体" w:cs="宋体"/>
          <w:caps w:val="0"/>
          <w:color w:val="000000"/>
          <w:spacing w:val="0"/>
          <w:sz w:val="24"/>
          <w:highlight w:val="none"/>
          <w:lang w:val="en-US" w:eastAsia="zh-CN"/>
        </w:rPr>
        <w:t>3</w:t>
      </w:r>
      <w:r>
        <w:rPr>
          <w:rStyle w:val="199"/>
          <w:rFonts w:hint="eastAsia" w:ascii="宋体" w:hAnsi="宋体" w:eastAsia="宋体" w:cs="宋体"/>
          <w:caps w:val="0"/>
          <w:color w:val="000000"/>
          <w:spacing w:val="0"/>
          <w:sz w:val="24"/>
          <w:highlight w:val="none"/>
        </w:rPr>
        <w:t xml:space="preserve"> 本合同未尽事宜，遵照《民法典》合同编经甲乙双方协商一致可签订补充协议</w:t>
      </w:r>
      <w:r>
        <w:rPr>
          <w:rStyle w:val="199"/>
          <w:rFonts w:hint="eastAsia" w:ascii="宋体" w:hAnsi="宋体" w:eastAsia="宋体" w:cs="宋体"/>
          <w:caps w:val="0"/>
          <w:color w:val="000000"/>
          <w:spacing w:val="0"/>
          <w:sz w:val="24"/>
          <w:highlight w:val="none"/>
          <w:lang w:eastAsia="zh-CN"/>
        </w:rPr>
        <w:t>。</w:t>
      </w:r>
    </w:p>
    <w:p w14:paraId="36DF0FB9">
      <w:pPr>
        <w:pStyle w:val="530"/>
        <w:keepNext w:val="0"/>
        <w:keepLines w:val="0"/>
        <w:pageBreakBefore w:val="0"/>
        <w:widowControl w:val="0"/>
        <w:kinsoku/>
        <w:wordWrap/>
        <w:overflowPunct/>
        <w:topLinePunct w:val="0"/>
        <w:autoSpaceDE/>
        <w:autoSpaceDN/>
        <w:bidi w:val="0"/>
        <w:adjustRightInd/>
        <w:snapToGrid/>
        <w:spacing w:line="360" w:lineRule="auto"/>
        <w:textAlignment w:val="auto"/>
        <w:rPr>
          <w:rStyle w:val="199"/>
          <w:rFonts w:hint="eastAsia" w:ascii="宋体" w:hAnsi="宋体" w:eastAsia="宋体" w:cs="宋体"/>
          <w:caps w:val="0"/>
          <w:color w:val="000000"/>
          <w:spacing w:val="0"/>
          <w:sz w:val="24"/>
          <w:highlight w:val="none"/>
        </w:rPr>
      </w:pPr>
      <w:bookmarkStart w:id="215" w:name="_Hlk65328514"/>
      <w:r>
        <w:rPr>
          <w:rStyle w:val="199"/>
          <w:rFonts w:hint="eastAsia" w:ascii="宋体" w:hAnsi="宋体" w:eastAsia="宋体" w:cs="宋体"/>
          <w:caps w:val="0"/>
          <w:color w:val="000000"/>
          <w:spacing w:val="0"/>
          <w:sz w:val="24"/>
          <w:highlight w:val="none"/>
        </w:rPr>
        <w:t>15.</w:t>
      </w:r>
      <w:r>
        <w:rPr>
          <w:rStyle w:val="199"/>
          <w:rFonts w:hint="eastAsia" w:ascii="宋体" w:hAnsi="宋体" w:eastAsia="宋体" w:cs="宋体"/>
          <w:caps w:val="0"/>
          <w:color w:val="000000"/>
          <w:spacing w:val="0"/>
          <w:sz w:val="24"/>
          <w:highlight w:val="none"/>
          <w:lang w:val="en-US" w:eastAsia="zh-CN"/>
        </w:rPr>
        <w:t xml:space="preserve">4 </w:t>
      </w:r>
      <w:r>
        <w:rPr>
          <w:rStyle w:val="199"/>
          <w:rFonts w:hint="eastAsia" w:ascii="宋体" w:hAnsi="宋体" w:eastAsia="宋体" w:cs="宋体"/>
          <w:caps w:val="0"/>
          <w:color w:val="000000"/>
          <w:spacing w:val="0"/>
          <w:sz w:val="24"/>
          <w:highlight w:val="none"/>
        </w:rPr>
        <w:t>本合同正本一式六份，具有同等法律效力，甲方三份，乙方、张家港市政府采购管理中心、</w:t>
      </w:r>
      <w:r>
        <w:rPr>
          <w:rStyle w:val="199"/>
          <w:rFonts w:hint="eastAsia" w:ascii="宋体" w:hAnsi="宋体" w:eastAsia="宋体" w:cs="宋体"/>
          <w:caps w:val="0"/>
          <w:color w:val="000000"/>
          <w:spacing w:val="0"/>
          <w:sz w:val="24"/>
          <w:highlight w:val="none"/>
          <w:lang w:val="en-US" w:eastAsia="zh-CN"/>
        </w:rPr>
        <w:t>苏州万泰招投标代理有限公司</w:t>
      </w:r>
      <w:r>
        <w:rPr>
          <w:rStyle w:val="199"/>
          <w:rFonts w:hint="eastAsia" w:ascii="宋体" w:hAnsi="宋体" w:eastAsia="宋体" w:cs="宋体"/>
          <w:caps w:val="0"/>
          <w:color w:val="000000"/>
          <w:spacing w:val="0"/>
          <w:sz w:val="24"/>
          <w:highlight w:val="none"/>
        </w:rPr>
        <w:t>各执一份。</w:t>
      </w:r>
    </w:p>
    <w:bookmarkEnd w:id="198"/>
    <w:bookmarkEnd w:id="215"/>
    <w:p w14:paraId="69DF268A">
      <w:pPr>
        <w:pStyle w:val="531"/>
        <w:keepNext w:val="0"/>
        <w:keepLines w:val="0"/>
        <w:pageBreakBefore w:val="0"/>
        <w:widowControl w:val="0"/>
        <w:kinsoku/>
        <w:wordWrap/>
        <w:overflowPunct/>
        <w:topLinePunct w:val="0"/>
        <w:autoSpaceDE/>
        <w:autoSpaceDN/>
        <w:bidi w:val="0"/>
        <w:adjustRightInd/>
        <w:snapToGrid/>
        <w:spacing w:line="360" w:lineRule="auto"/>
        <w:ind w:left="480" w:hanging="480"/>
        <w:textAlignment w:val="auto"/>
        <w:rPr>
          <w:rStyle w:val="625"/>
          <w:rFonts w:hint="eastAsia" w:ascii="宋体" w:hAnsi="宋体" w:eastAsia="宋体" w:cs="宋体"/>
          <w:caps w:val="0"/>
          <w:color w:val="auto"/>
          <w:spacing w:val="0"/>
          <w:sz w:val="24"/>
          <w:highlight w:val="none"/>
        </w:rPr>
      </w:pPr>
    </w:p>
    <w:p w14:paraId="0C7CA8AB">
      <w:pPr>
        <w:pStyle w:val="531"/>
        <w:keepNext w:val="0"/>
        <w:keepLines w:val="0"/>
        <w:pageBreakBefore w:val="0"/>
        <w:widowControl w:val="0"/>
        <w:kinsoku/>
        <w:wordWrap/>
        <w:overflowPunct/>
        <w:topLinePunct w:val="0"/>
        <w:autoSpaceDE/>
        <w:autoSpaceDN/>
        <w:bidi w:val="0"/>
        <w:adjustRightInd/>
        <w:snapToGrid/>
        <w:spacing w:line="360" w:lineRule="auto"/>
        <w:ind w:left="480" w:hanging="480"/>
        <w:textAlignment w:val="auto"/>
        <w:rPr>
          <w:rStyle w:val="625"/>
          <w:rFonts w:hint="eastAsia" w:ascii="宋体" w:hAnsi="宋体" w:eastAsia="宋体" w:cs="宋体"/>
          <w:caps w:val="0"/>
          <w:color w:val="auto"/>
          <w:spacing w:val="0"/>
          <w:sz w:val="24"/>
          <w:highlight w:val="none"/>
        </w:rPr>
      </w:pPr>
      <w:r>
        <w:rPr>
          <w:rStyle w:val="625"/>
          <w:rFonts w:hint="eastAsia" w:ascii="宋体" w:hAnsi="宋体" w:eastAsia="宋体" w:cs="宋体"/>
          <w:caps w:val="0"/>
          <w:color w:val="auto"/>
          <w:spacing w:val="0"/>
          <w:sz w:val="24"/>
          <w:highlight w:val="none"/>
        </w:rPr>
        <w:t>甲方：</w:t>
      </w:r>
      <w:bookmarkStart w:id="216" w:name="jianshedanwei_2"/>
      <w:r>
        <w:rPr>
          <w:rStyle w:val="625"/>
          <w:rFonts w:hint="eastAsia" w:ascii="宋体" w:hAnsi="宋体" w:eastAsia="宋体" w:cs="宋体"/>
          <w:caps w:val="0"/>
          <w:color w:val="auto"/>
          <w:spacing w:val="0"/>
          <w:sz w:val="24"/>
          <w:highlight w:val="none"/>
        </w:rPr>
        <w:t xml:space="preserve">                </w:t>
      </w:r>
      <w:bookmarkEnd w:id="216"/>
      <w:r>
        <w:rPr>
          <w:rStyle w:val="625"/>
          <w:rFonts w:hint="eastAsia" w:ascii="宋体" w:hAnsi="宋体" w:eastAsia="宋体" w:cs="宋体"/>
          <w:caps w:val="0"/>
          <w:color w:val="auto"/>
          <w:spacing w:val="0"/>
          <w:sz w:val="24"/>
          <w:highlight w:val="none"/>
        </w:rPr>
        <w:t xml:space="preserve">        </w:t>
      </w:r>
    </w:p>
    <w:p w14:paraId="63B9CFD3">
      <w:pPr>
        <w:pStyle w:val="531"/>
        <w:keepNext w:val="0"/>
        <w:keepLines w:val="0"/>
        <w:pageBreakBefore w:val="0"/>
        <w:widowControl w:val="0"/>
        <w:kinsoku/>
        <w:wordWrap/>
        <w:overflowPunct/>
        <w:topLinePunct w:val="0"/>
        <w:autoSpaceDE/>
        <w:autoSpaceDN/>
        <w:bidi w:val="0"/>
        <w:adjustRightInd/>
        <w:snapToGrid/>
        <w:spacing w:line="360" w:lineRule="auto"/>
        <w:textAlignment w:val="auto"/>
        <w:rPr>
          <w:rStyle w:val="625"/>
          <w:rFonts w:hint="eastAsia" w:ascii="宋体" w:hAnsi="宋体" w:eastAsia="宋体" w:cs="宋体"/>
          <w:caps w:val="0"/>
          <w:color w:val="auto"/>
          <w:spacing w:val="0"/>
          <w:sz w:val="24"/>
          <w:highlight w:val="none"/>
        </w:rPr>
      </w:pPr>
      <w:r>
        <w:rPr>
          <w:rStyle w:val="625"/>
          <w:rFonts w:hint="eastAsia" w:ascii="宋体" w:hAnsi="宋体" w:eastAsia="宋体" w:cs="宋体"/>
          <w:caps w:val="0"/>
          <w:color w:val="auto"/>
          <w:spacing w:val="0"/>
          <w:sz w:val="24"/>
          <w:highlight w:val="none"/>
        </w:rPr>
        <w:t>地址：</w:t>
      </w:r>
      <w:bookmarkStart w:id="217" w:name="jianshedanweiaddress"/>
      <w:r>
        <w:rPr>
          <w:rStyle w:val="625"/>
          <w:rFonts w:hint="eastAsia" w:ascii="宋体" w:hAnsi="宋体" w:eastAsia="宋体" w:cs="宋体"/>
          <w:caps w:val="0"/>
          <w:color w:val="auto"/>
          <w:spacing w:val="0"/>
          <w:sz w:val="24"/>
          <w:highlight w:val="none"/>
        </w:rPr>
        <w:t xml:space="preserve">               </w:t>
      </w:r>
      <w:bookmarkEnd w:id="217"/>
      <w:r>
        <w:rPr>
          <w:rStyle w:val="625"/>
          <w:rFonts w:hint="eastAsia" w:ascii="宋体" w:hAnsi="宋体" w:eastAsia="宋体" w:cs="宋体"/>
          <w:caps w:val="0"/>
          <w:color w:val="auto"/>
          <w:spacing w:val="0"/>
          <w:sz w:val="24"/>
          <w:highlight w:val="none"/>
        </w:rPr>
        <w:t xml:space="preserve">         </w:t>
      </w:r>
    </w:p>
    <w:p w14:paraId="5A17033F">
      <w:pPr>
        <w:pStyle w:val="531"/>
        <w:keepNext w:val="0"/>
        <w:keepLines w:val="0"/>
        <w:pageBreakBefore w:val="0"/>
        <w:widowControl w:val="0"/>
        <w:kinsoku/>
        <w:wordWrap/>
        <w:overflowPunct/>
        <w:topLinePunct w:val="0"/>
        <w:autoSpaceDE/>
        <w:autoSpaceDN/>
        <w:bidi w:val="0"/>
        <w:adjustRightInd/>
        <w:snapToGrid/>
        <w:spacing w:line="360" w:lineRule="auto"/>
        <w:textAlignment w:val="auto"/>
        <w:rPr>
          <w:rStyle w:val="625"/>
          <w:rFonts w:hint="eastAsia" w:ascii="宋体" w:hAnsi="宋体" w:eastAsia="宋体" w:cs="宋体"/>
          <w:caps w:val="0"/>
          <w:color w:val="auto"/>
          <w:spacing w:val="0"/>
          <w:sz w:val="24"/>
          <w:highlight w:val="none"/>
        </w:rPr>
      </w:pPr>
      <w:r>
        <w:rPr>
          <w:rStyle w:val="625"/>
          <w:rFonts w:hint="eastAsia" w:ascii="宋体" w:hAnsi="宋体" w:eastAsia="宋体" w:cs="宋体"/>
          <w:caps w:val="0"/>
          <w:color w:val="auto"/>
          <w:spacing w:val="0"/>
          <w:sz w:val="24"/>
          <w:highlight w:val="none"/>
        </w:rPr>
        <w:t>法定代表人或授权代表：</w:t>
      </w:r>
      <w:bookmarkStart w:id="218" w:name="jianshedanweifaren"/>
      <w:r>
        <w:rPr>
          <w:rStyle w:val="625"/>
          <w:rFonts w:hint="eastAsia" w:ascii="宋体" w:hAnsi="宋体" w:eastAsia="宋体" w:cs="宋体"/>
          <w:caps w:val="0"/>
          <w:color w:val="auto"/>
          <w:spacing w:val="0"/>
          <w:sz w:val="24"/>
          <w:highlight w:val="none"/>
        </w:rPr>
        <w:t xml:space="preserve">        </w:t>
      </w:r>
      <w:bookmarkEnd w:id="218"/>
    </w:p>
    <w:p w14:paraId="64851A65">
      <w:pPr>
        <w:pStyle w:val="531"/>
        <w:keepNext w:val="0"/>
        <w:keepLines w:val="0"/>
        <w:pageBreakBefore w:val="0"/>
        <w:widowControl w:val="0"/>
        <w:kinsoku/>
        <w:wordWrap/>
        <w:overflowPunct/>
        <w:topLinePunct w:val="0"/>
        <w:autoSpaceDE/>
        <w:autoSpaceDN/>
        <w:bidi w:val="0"/>
        <w:adjustRightInd/>
        <w:snapToGrid/>
        <w:spacing w:line="360" w:lineRule="auto"/>
        <w:textAlignment w:val="auto"/>
        <w:rPr>
          <w:rStyle w:val="625"/>
          <w:rFonts w:hint="eastAsia" w:ascii="宋体" w:hAnsi="宋体" w:eastAsia="宋体" w:cs="宋体"/>
          <w:caps w:val="0"/>
          <w:color w:val="auto"/>
          <w:spacing w:val="0"/>
          <w:sz w:val="24"/>
          <w:highlight w:val="none"/>
        </w:rPr>
      </w:pPr>
      <w:r>
        <w:rPr>
          <w:rStyle w:val="625"/>
          <w:rFonts w:hint="eastAsia" w:ascii="宋体" w:hAnsi="宋体" w:eastAsia="宋体" w:cs="宋体"/>
          <w:caps w:val="0"/>
          <w:color w:val="auto"/>
          <w:spacing w:val="0"/>
          <w:sz w:val="24"/>
          <w:highlight w:val="none"/>
        </w:rPr>
        <w:t>联系电话：</w:t>
      </w:r>
      <w:bookmarkStart w:id="219" w:name="jianshedanweifarentel"/>
      <w:r>
        <w:rPr>
          <w:rStyle w:val="625"/>
          <w:rFonts w:hint="eastAsia" w:ascii="宋体" w:hAnsi="宋体" w:eastAsia="宋体" w:cs="宋体"/>
          <w:caps w:val="0"/>
          <w:color w:val="auto"/>
          <w:spacing w:val="0"/>
          <w:sz w:val="24"/>
          <w:highlight w:val="none"/>
        </w:rPr>
        <w:t xml:space="preserve">                   </w:t>
      </w:r>
      <w:bookmarkEnd w:id="219"/>
      <w:r>
        <w:rPr>
          <w:rStyle w:val="625"/>
          <w:rFonts w:hint="eastAsia" w:ascii="宋体" w:hAnsi="宋体" w:eastAsia="宋体" w:cs="宋体"/>
          <w:caps w:val="0"/>
          <w:color w:val="auto"/>
          <w:spacing w:val="0"/>
          <w:sz w:val="24"/>
          <w:highlight w:val="none"/>
        </w:rPr>
        <w:t xml:space="preserve">  </w:t>
      </w:r>
    </w:p>
    <w:p w14:paraId="68092EB1">
      <w:pPr>
        <w:pStyle w:val="531"/>
        <w:keepNext w:val="0"/>
        <w:keepLines w:val="0"/>
        <w:pageBreakBefore w:val="0"/>
        <w:widowControl w:val="0"/>
        <w:kinsoku/>
        <w:wordWrap/>
        <w:overflowPunct/>
        <w:topLinePunct w:val="0"/>
        <w:autoSpaceDE/>
        <w:autoSpaceDN/>
        <w:bidi w:val="0"/>
        <w:adjustRightInd/>
        <w:snapToGrid/>
        <w:spacing w:line="360" w:lineRule="auto"/>
        <w:ind w:left="0" w:firstLine="0"/>
        <w:textAlignment w:val="auto"/>
        <w:rPr>
          <w:rStyle w:val="625"/>
          <w:rFonts w:hint="eastAsia" w:ascii="宋体" w:hAnsi="宋体" w:eastAsia="宋体" w:cs="宋体"/>
          <w:caps w:val="0"/>
          <w:color w:val="auto"/>
          <w:spacing w:val="0"/>
          <w:sz w:val="24"/>
          <w:highlight w:val="none"/>
        </w:rPr>
      </w:pPr>
    </w:p>
    <w:p w14:paraId="4BF62DCB">
      <w:pPr>
        <w:pStyle w:val="531"/>
        <w:keepNext w:val="0"/>
        <w:keepLines w:val="0"/>
        <w:pageBreakBefore w:val="0"/>
        <w:widowControl w:val="0"/>
        <w:kinsoku/>
        <w:wordWrap/>
        <w:overflowPunct/>
        <w:topLinePunct w:val="0"/>
        <w:autoSpaceDE/>
        <w:autoSpaceDN/>
        <w:bidi w:val="0"/>
        <w:adjustRightInd/>
        <w:snapToGrid/>
        <w:spacing w:line="360" w:lineRule="auto"/>
        <w:textAlignment w:val="auto"/>
        <w:rPr>
          <w:rStyle w:val="625"/>
          <w:rFonts w:hint="eastAsia" w:ascii="宋体" w:hAnsi="宋体" w:eastAsia="宋体" w:cs="宋体"/>
          <w:caps w:val="0"/>
          <w:color w:val="auto"/>
          <w:spacing w:val="0"/>
          <w:sz w:val="24"/>
          <w:highlight w:val="none"/>
        </w:rPr>
      </w:pPr>
      <w:r>
        <w:rPr>
          <w:rStyle w:val="625"/>
          <w:rFonts w:hint="eastAsia" w:ascii="宋体" w:hAnsi="宋体" w:eastAsia="宋体" w:cs="宋体"/>
          <w:caps w:val="0"/>
          <w:color w:val="auto"/>
          <w:spacing w:val="0"/>
          <w:sz w:val="24"/>
          <w:highlight w:val="none"/>
        </w:rPr>
        <w:t>乙方：</w:t>
      </w:r>
      <w:bookmarkStart w:id="220" w:name="zhongbiaodanweiname_2"/>
      <w:r>
        <w:rPr>
          <w:rStyle w:val="625"/>
          <w:rFonts w:hint="eastAsia" w:ascii="宋体" w:hAnsi="宋体" w:eastAsia="宋体" w:cs="宋体"/>
          <w:caps w:val="0"/>
          <w:color w:val="auto"/>
          <w:spacing w:val="0"/>
          <w:sz w:val="24"/>
          <w:highlight w:val="none"/>
        </w:rPr>
        <w:t xml:space="preserve">                     </w:t>
      </w:r>
      <w:bookmarkEnd w:id="220"/>
    </w:p>
    <w:p w14:paraId="0DE91FD9">
      <w:pPr>
        <w:pStyle w:val="531"/>
        <w:keepNext w:val="0"/>
        <w:keepLines w:val="0"/>
        <w:pageBreakBefore w:val="0"/>
        <w:widowControl w:val="0"/>
        <w:kinsoku/>
        <w:wordWrap/>
        <w:overflowPunct/>
        <w:topLinePunct w:val="0"/>
        <w:autoSpaceDE/>
        <w:autoSpaceDN/>
        <w:bidi w:val="0"/>
        <w:adjustRightInd/>
        <w:snapToGrid/>
        <w:spacing w:line="360" w:lineRule="auto"/>
        <w:textAlignment w:val="auto"/>
        <w:rPr>
          <w:rStyle w:val="625"/>
          <w:rFonts w:hint="eastAsia" w:ascii="宋体" w:hAnsi="宋体" w:eastAsia="宋体" w:cs="宋体"/>
          <w:caps w:val="0"/>
          <w:color w:val="auto"/>
          <w:spacing w:val="0"/>
          <w:sz w:val="24"/>
          <w:highlight w:val="none"/>
        </w:rPr>
      </w:pPr>
      <w:r>
        <w:rPr>
          <w:rStyle w:val="625"/>
          <w:rFonts w:hint="eastAsia" w:ascii="宋体" w:hAnsi="宋体" w:eastAsia="宋体" w:cs="宋体"/>
          <w:caps w:val="0"/>
          <w:color w:val="auto"/>
          <w:spacing w:val="0"/>
          <w:sz w:val="24"/>
          <w:highlight w:val="none"/>
        </w:rPr>
        <w:t>地址：</w:t>
      </w:r>
      <w:bookmarkStart w:id="221" w:name="zhongbiaodanweiaddress"/>
      <w:r>
        <w:rPr>
          <w:rStyle w:val="625"/>
          <w:rFonts w:hint="eastAsia" w:ascii="宋体" w:hAnsi="宋体" w:eastAsia="宋体" w:cs="宋体"/>
          <w:caps w:val="0"/>
          <w:color w:val="auto"/>
          <w:spacing w:val="0"/>
          <w:sz w:val="24"/>
          <w:highlight w:val="none"/>
        </w:rPr>
        <w:t xml:space="preserve">              </w:t>
      </w:r>
      <w:bookmarkEnd w:id="221"/>
    </w:p>
    <w:p w14:paraId="446AA244">
      <w:pPr>
        <w:pStyle w:val="531"/>
        <w:keepNext w:val="0"/>
        <w:keepLines w:val="0"/>
        <w:pageBreakBefore w:val="0"/>
        <w:widowControl w:val="0"/>
        <w:kinsoku/>
        <w:wordWrap/>
        <w:overflowPunct/>
        <w:topLinePunct w:val="0"/>
        <w:autoSpaceDE/>
        <w:autoSpaceDN/>
        <w:bidi w:val="0"/>
        <w:adjustRightInd/>
        <w:snapToGrid/>
        <w:spacing w:line="360" w:lineRule="auto"/>
        <w:textAlignment w:val="auto"/>
        <w:rPr>
          <w:rStyle w:val="625"/>
          <w:rFonts w:hint="eastAsia" w:ascii="宋体" w:hAnsi="宋体" w:eastAsia="宋体" w:cs="宋体"/>
          <w:caps w:val="0"/>
          <w:color w:val="auto"/>
          <w:spacing w:val="0"/>
          <w:sz w:val="24"/>
          <w:highlight w:val="none"/>
        </w:rPr>
      </w:pPr>
      <w:r>
        <w:rPr>
          <w:rStyle w:val="625"/>
          <w:rFonts w:hint="eastAsia" w:ascii="宋体" w:hAnsi="宋体" w:eastAsia="宋体" w:cs="宋体"/>
          <w:caps w:val="0"/>
          <w:color w:val="auto"/>
          <w:spacing w:val="0"/>
          <w:sz w:val="24"/>
          <w:highlight w:val="none"/>
        </w:rPr>
        <w:t>法定代表人</w:t>
      </w:r>
      <w:r>
        <w:rPr>
          <w:rStyle w:val="625"/>
          <w:rFonts w:hint="eastAsia" w:ascii="宋体" w:hAnsi="宋体" w:eastAsia="宋体" w:cs="宋体"/>
          <w:bCs/>
          <w:caps w:val="0"/>
          <w:color w:val="auto"/>
          <w:spacing w:val="0"/>
          <w:sz w:val="24"/>
          <w:highlight w:val="none"/>
        </w:rPr>
        <w:t>（或负责人）</w:t>
      </w:r>
      <w:r>
        <w:rPr>
          <w:rStyle w:val="625"/>
          <w:rFonts w:hint="eastAsia" w:ascii="宋体" w:hAnsi="宋体" w:eastAsia="宋体" w:cs="宋体"/>
          <w:caps w:val="0"/>
          <w:color w:val="auto"/>
          <w:spacing w:val="0"/>
          <w:sz w:val="24"/>
          <w:highlight w:val="none"/>
        </w:rPr>
        <w:t>或授权代表：</w:t>
      </w:r>
    </w:p>
    <w:p w14:paraId="1F334495">
      <w:pPr>
        <w:pStyle w:val="531"/>
        <w:keepNext w:val="0"/>
        <w:keepLines w:val="0"/>
        <w:pageBreakBefore w:val="0"/>
        <w:widowControl w:val="0"/>
        <w:kinsoku/>
        <w:wordWrap/>
        <w:overflowPunct/>
        <w:topLinePunct w:val="0"/>
        <w:autoSpaceDE/>
        <w:autoSpaceDN/>
        <w:bidi w:val="0"/>
        <w:adjustRightInd/>
        <w:snapToGrid/>
        <w:spacing w:line="360" w:lineRule="auto"/>
        <w:textAlignment w:val="auto"/>
        <w:rPr>
          <w:rStyle w:val="625"/>
          <w:rFonts w:hint="eastAsia" w:ascii="宋体" w:hAnsi="宋体" w:eastAsia="宋体" w:cs="宋体"/>
          <w:caps w:val="0"/>
          <w:color w:val="auto"/>
          <w:spacing w:val="0"/>
          <w:sz w:val="24"/>
          <w:highlight w:val="none"/>
        </w:rPr>
      </w:pPr>
      <w:r>
        <w:rPr>
          <w:rStyle w:val="625"/>
          <w:rFonts w:hint="eastAsia" w:ascii="宋体" w:hAnsi="宋体" w:eastAsia="宋体" w:cs="宋体"/>
          <w:caps w:val="0"/>
          <w:color w:val="auto"/>
          <w:spacing w:val="0"/>
          <w:sz w:val="24"/>
          <w:highlight w:val="none"/>
        </w:rPr>
        <w:t>联系电话：</w:t>
      </w:r>
      <w:bookmarkStart w:id="222" w:name="zhongbiaodanweifarentel"/>
      <w:r>
        <w:rPr>
          <w:rStyle w:val="625"/>
          <w:rFonts w:hint="eastAsia" w:ascii="宋体" w:hAnsi="宋体" w:eastAsia="宋体" w:cs="宋体"/>
          <w:caps w:val="0"/>
          <w:color w:val="auto"/>
          <w:spacing w:val="0"/>
          <w:sz w:val="24"/>
          <w:highlight w:val="none"/>
        </w:rPr>
        <w:t xml:space="preserve">                 </w:t>
      </w:r>
      <w:bookmarkEnd w:id="222"/>
    </w:p>
    <w:p w14:paraId="3CE2EF8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p>
    <w:p w14:paraId="2216EE10">
      <w:pPr>
        <w:pStyle w:val="531"/>
        <w:keepNext w:val="0"/>
        <w:keepLines w:val="0"/>
        <w:pageBreakBefore w:val="0"/>
        <w:widowControl w:val="0"/>
        <w:kinsoku/>
        <w:wordWrap/>
        <w:overflowPunct/>
        <w:topLinePunct w:val="0"/>
        <w:autoSpaceDE/>
        <w:autoSpaceDN/>
        <w:bidi w:val="0"/>
        <w:adjustRightInd/>
        <w:snapToGrid/>
        <w:spacing w:line="360" w:lineRule="auto"/>
        <w:textAlignment w:val="auto"/>
        <w:rPr>
          <w:rStyle w:val="625"/>
          <w:rFonts w:hint="eastAsia" w:ascii="宋体" w:hAnsi="宋体" w:eastAsia="宋体" w:cs="宋体"/>
          <w:caps w:val="0"/>
          <w:color w:val="auto"/>
          <w:spacing w:val="0"/>
          <w:sz w:val="24"/>
          <w:highlight w:val="none"/>
        </w:rPr>
      </w:pPr>
      <w:r>
        <w:rPr>
          <w:rStyle w:val="625"/>
          <w:rFonts w:hint="eastAsia" w:ascii="宋体" w:hAnsi="宋体" w:eastAsia="宋体" w:cs="宋体"/>
          <w:caps w:val="0"/>
          <w:color w:val="auto"/>
          <w:spacing w:val="0"/>
          <w:sz w:val="24"/>
          <w:highlight w:val="none"/>
        </w:rPr>
        <w:t>采购代理机构：苏州万泰招投标代理有限公司</w:t>
      </w:r>
    </w:p>
    <w:p w14:paraId="63C927BD">
      <w:pPr>
        <w:pStyle w:val="531"/>
        <w:keepNext w:val="0"/>
        <w:keepLines w:val="0"/>
        <w:pageBreakBefore w:val="0"/>
        <w:widowControl w:val="0"/>
        <w:kinsoku/>
        <w:wordWrap/>
        <w:overflowPunct/>
        <w:topLinePunct w:val="0"/>
        <w:autoSpaceDE/>
        <w:autoSpaceDN/>
        <w:bidi w:val="0"/>
        <w:adjustRightInd/>
        <w:snapToGrid/>
        <w:spacing w:line="360" w:lineRule="auto"/>
        <w:textAlignment w:val="auto"/>
        <w:rPr>
          <w:rStyle w:val="625"/>
          <w:rFonts w:hint="eastAsia" w:ascii="宋体" w:hAnsi="宋体" w:eastAsia="宋体" w:cs="宋体"/>
          <w:caps w:val="0"/>
          <w:color w:val="auto"/>
          <w:spacing w:val="0"/>
          <w:sz w:val="24"/>
          <w:highlight w:val="none"/>
        </w:rPr>
      </w:pPr>
      <w:r>
        <w:rPr>
          <w:rStyle w:val="625"/>
          <w:rFonts w:hint="eastAsia" w:ascii="宋体" w:hAnsi="宋体" w:eastAsia="宋体" w:cs="宋体"/>
          <w:caps w:val="0"/>
          <w:color w:val="auto"/>
          <w:spacing w:val="0"/>
          <w:sz w:val="24"/>
          <w:highlight w:val="none"/>
        </w:rPr>
        <w:t>地址：</w:t>
      </w:r>
    </w:p>
    <w:p w14:paraId="742339F6">
      <w:pPr>
        <w:pStyle w:val="531"/>
        <w:keepNext w:val="0"/>
        <w:keepLines w:val="0"/>
        <w:pageBreakBefore w:val="0"/>
        <w:widowControl w:val="0"/>
        <w:kinsoku/>
        <w:wordWrap/>
        <w:overflowPunct/>
        <w:topLinePunct w:val="0"/>
        <w:autoSpaceDE/>
        <w:autoSpaceDN/>
        <w:bidi w:val="0"/>
        <w:adjustRightInd/>
        <w:snapToGrid/>
        <w:spacing w:line="360" w:lineRule="auto"/>
        <w:textAlignment w:val="auto"/>
        <w:rPr>
          <w:rStyle w:val="625"/>
          <w:rFonts w:hint="eastAsia" w:ascii="宋体" w:hAnsi="宋体" w:eastAsia="宋体" w:cs="宋体"/>
          <w:caps w:val="0"/>
          <w:color w:val="auto"/>
          <w:spacing w:val="0"/>
          <w:sz w:val="24"/>
          <w:highlight w:val="none"/>
        </w:rPr>
      </w:pPr>
      <w:r>
        <w:rPr>
          <w:rStyle w:val="625"/>
          <w:rFonts w:hint="eastAsia" w:ascii="宋体" w:hAnsi="宋体" w:eastAsia="宋体" w:cs="宋体"/>
          <w:caps w:val="0"/>
          <w:color w:val="auto"/>
          <w:spacing w:val="0"/>
          <w:sz w:val="24"/>
          <w:highlight w:val="none"/>
        </w:rPr>
        <w:t>经办人：</w:t>
      </w:r>
    </w:p>
    <w:p w14:paraId="7ED1DB5A">
      <w:pPr>
        <w:pStyle w:val="531"/>
        <w:keepNext w:val="0"/>
        <w:keepLines w:val="0"/>
        <w:pageBreakBefore w:val="0"/>
        <w:widowControl w:val="0"/>
        <w:kinsoku/>
        <w:wordWrap/>
        <w:overflowPunct/>
        <w:topLinePunct w:val="0"/>
        <w:autoSpaceDE/>
        <w:autoSpaceDN/>
        <w:bidi w:val="0"/>
        <w:adjustRightInd/>
        <w:snapToGrid/>
        <w:spacing w:line="360" w:lineRule="auto"/>
        <w:textAlignment w:val="auto"/>
        <w:rPr>
          <w:rStyle w:val="625"/>
          <w:rFonts w:hint="eastAsia" w:ascii="宋体" w:hAnsi="宋体" w:eastAsia="宋体" w:cs="宋体"/>
          <w:caps w:val="0"/>
          <w:color w:val="auto"/>
          <w:spacing w:val="0"/>
          <w:sz w:val="24"/>
          <w:highlight w:val="none"/>
        </w:rPr>
      </w:pPr>
      <w:r>
        <w:rPr>
          <w:rStyle w:val="625"/>
          <w:rFonts w:hint="eastAsia" w:ascii="宋体" w:hAnsi="宋体" w:eastAsia="宋体" w:cs="宋体"/>
          <w:caps w:val="0"/>
          <w:color w:val="auto"/>
          <w:spacing w:val="0"/>
          <w:sz w:val="24"/>
          <w:highlight w:val="none"/>
        </w:rPr>
        <w:t>联系电话：</w:t>
      </w:r>
    </w:p>
    <w:p w14:paraId="74C7277A">
      <w:pPr>
        <w:pStyle w:val="531"/>
        <w:keepNext w:val="0"/>
        <w:keepLines w:val="0"/>
        <w:pageBreakBefore w:val="0"/>
        <w:widowControl w:val="0"/>
        <w:kinsoku/>
        <w:wordWrap/>
        <w:overflowPunct/>
        <w:topLinePunct w:val="0"/>
        <w:autoSpaceDE/>
        <w:autoSpaceDN/>
        <w:bidi w:val="0"/>
        <w:adjustRightInd/>
        <w:snapToGrid/>
        <w:spacing w:line="360" w:lineRule="auto"/>
        <w:textAlignment w:val="auto"/>
        <w:rPr>
          <w:rStyle w:val="625"/>
          <w:rFonts w:hint="eastAsia" w:ascii="宋体" w:hAnsi="宋体" w:eastAsia="宋体" w:cs="宋体"/>
          <w:caps w:val="0"/>
          <w:color w:val="auto"/>
          <w:spacing w:val="0"/>
          <w:sz w:val="24"/>
          <w:highlight w:val="none"/>
        </w:rPr>
      </w:pPr>
    </w:p>
    <w:p w14:paraId="5B9C243C">
      <w:pPr>
        <w:pStyle w:val="531"/>
        <w:keepNext w:val="0"/>
        <w:keepLines w:val="0"/>
        <w:pageBreakBefore w:val="0"/>
        <w:widowControl w:val="0"/>
        <w:kinsoku/>
        <w:wordWrap/>
        <w:overflowPunct/>
        <w:topLinePunct w:val="0"/>
        <w:autoSpaceDE/>
        <w:autoSpaceDN/>
        <w:bidi w:val="0"/>
        <w:adjustRightInd/>
        <w:snapToGrid/>
        <w:spacing w:line="360" w:lineRule="auto"/>
        <w:textAlignment w:val="auto"/>
        <w:rPr>
          <w:rStyle w:val="625"/>
          <w:rFonts w:hint="eastAsia" w:ascii="宋体" w:hAnsi="宋体" w:eastAsia="宋体" w:cs="宋体"/>
          <w:caps w:val="0"/>
          <w:color w:val="auto"/>
          <w:spacing w:val="0"/>
          <w:sz w:val="24"/>
          <w:highlight w:val="none"/>
        </w:rPr>
      </w:pPr>
      <w:r>
        <w:rPr>
          <w:rStyle w:val="625"/>
          <w:rFonts w:hint="eastAsia" w:ascii="宋体" w:hAnsi="宋体" w:eastAsia="宋体" w:cs="宋体"/>
          <w:caps w:val="0"/>
          <w:color w:val="auto"/>
          <w:spacing w:val="0"/>
          <w:sz w:val="24"/>
          <w:highlight w:val="none"/>
        </w:rPr>
        <w:t>备案方：张家港市政府采购管理中心</w:t>
      </w:r>
    </w:p>
    <w:p w14:paraId="597DE259">
      <w:pPr>
        <w:pStyle w:val="531"/>
        <w:keepNext w:val="0"/>
        <w:keepLines w:val="0"/>
        <w:pageBreakBefore w:val="0"/>
        <w:widowControl w:val="0"/>
        <w:kinsoku/>
        <w:wordWrap/>
        <w:overflowPunct/>
        <w:topLinePunct w:val="0"/>
        <w:autoSpaceDE/>
        <w:autoSpaceDN/>
        <w:bidi w:val="0"/>
        <w:adjustRightInd/>
        <w:snapToGrid/>
        <w:spacing w:line="360" w:lineRule="auto"/>
        <w:jc w:val="right"/>
        <w:textAlignment w:val="auto"/>
        <w:rPr>
          <w:rStyle w:val="625"/>
          <w:rFonts w:hint="eastAsia" w:ascii="宋体" w:hAnsi="宋体" w:eastAsia="宋体" w:cs="宋体"/>
          <w:caps w:val="0"/>
          <w:color w:val="auto"/>
          <w:spacing w:val="0"/>
          <w:sz w:val="24"/>
          <w:highlight w:val="none"/>
        </w:rPr>
      </w:pPr>
    </w:p>
    <w:p w14:paraId="52C3F457">
      <w:pPr>
        <w:pStyle w:val="531"/>
        <w:keepNext w:val="0"/>
        <w:keepLines w:val="0"/>
        <w:pageBreakBefore w:val="0"/>
        <w:widowControl w:val="0"/>
        <w:kinsoku/>
        <w:wordWrap/>
        <w:overflowPunct/>
        <w:topLinePunct w:val="0"/>
        <w:autoSpaceDE/>
        <w:autoSpaceDN/>
        <w:bidi w:val="0"/>
        <w:adjustRightInd/>
        <w:snapToGrid/>
        <w:spacing w:line="360" w:lineRule="auto"/>
        <w:jc w:val="right"/>
        <w:textAlignment w:val="auto"/>
        <w:rPr>
          <w:rStyle w:val="625"/>
          <w:rFonts w:hint="eastAsia" w:ascii="宋体" w:hAnsi="宋体" w:eastAsia="宋体" w:cs="宋体"/>
          <w:caps w:val="0"/>
          <w:color w:val="auto"/>
          <w:spacing w:val="0"/>
          <w:sz w:val="24"/>
          <w:highlight w:val="none"/>
        </w:rPr>
      </w:pPr>
      <w:r>
        <w:rPr>
          <w:rStyle w:val="625"/>
          <w:rFonts w:hint="eastAsia" w:ascii="宋体" w:hAnsi="宋体" w:eastAsia="宋体" w:cs="宋体"/>
          <w:caps w:val="0"/>
          <w:color w:val="auto"/>
          <w:spacing w:val="0"/>
          <w:sz w:val="24"/>
          <w:highlight w:val="none"/>
        </w:rPr>
        <w:t>签订日期：    年   月   日</w:t>
      </w:r>
    </w:p>
    <w:p w14:paraId="5986B761">
      <w:pPr>
        <w:kinsoku/>
        <w:wordWrap/>
        <w:overflowPunct/>
        <w:topLinePunct w:val="0"/>
        <w:autoSpaceDE/>
        <w:autoSpaceDN/>
        <w:bidi w:val="0"/>
        <w:adjustRightInd/>
        <w:textAlignment w:val="auto"/>
        <w:rPr>
          <w:rFonts w:hint="eastAsia" w:ascii="宋体" w:hAnsi="宋体" w:eastAsia="宋体" w:cs="宋体"/>
          <w:caps w:val="0"/>
          <w:color w:val="000000"/>
          <w:spacing w:val="0"/>
          <w:sz w:val="20"/>
          <w:highlight w:val="none"/>
        </w:rPr>
      </w:pPr>
    </w:p>
    <w:p w14:paraId="2B1C1D75">
      <w:pPr>
        <w:pStyle w:val="257"/>
        <w:keepNext w:val="0"/>
        <w:keepLines w:val="0"/>
        <w:pageBreakBefore/>
        <w:widowControl w:val="0"/>
        <w:shd w:val="clear" w:color="auto" w:fill="auto"/>
        <w:kinsoku/>
        <w:wordWrap/>
        <w:overflowPunct/>
        <w:topLinePunct w:val="0"/>
        <w:autoSpaceDE/>
        <w:autoSpaceDN/>
        <w:bidi w:val="0"/>
        <w:adjustRightInd/>
        <w:snapToGrid/>
        <w:spacing w:before="0" w:after="0" w:line="360" w:lineRule="auto"/>
        <w:textAlignment w:val="auto"/>
        <w:rPr>
          <w:rFonts w:hint="eastAsia" w:ascii="宋体" w:hAnsi="宋体" w:eastAsia="宋体" w:cs="宋体"/>
          <w:caps w:val="0"/>
          <w:color w:val="000000"/>
          <w:spacing w:val="0"/>
          <w:highlight w:val="none"/>
        </w:rPr>
      </w:pPr>
      <w:bookmarkStart w:id="223" w:name="_Hlt16619350"/>
      <w:bookmarkStart w:id="224" w:name="_Toc54119654"/>
      <w:bookmarkStart w:id="225" w:name="_Toc120614244"/>
      <w:bookmarkStart w:id="226" w:name="_Toc20823346"/>
      <w:bookmarkStart w:id="227" w:name="_Toc35244876"/>
      <w:bookmarkStart w:id="228" w:name="_Toc16938590"/>
      <w:bookmarkStart w:id="229" w:name="_Toc10408"/>
      <w:bookmarkStart w:id="230" w:name="_Toc462564139"/>
      <w:bookmarkStart w:id="231" w:name="_Toc479757211"/>
      <w:r>
        <w:rPr>
          <w:rFonts w:hint="eastAsia" w:ascii="宋体" w:hAnsi="宋体" w:eastAsia="宋体" w:cs="宋体"/>
          <w:caps w:val="0"/>
          <w:color w:val="000000"/>
          <w:spacing w:val="0"/>
          <w:highlight w:val="none"/>
        </w:rPr>
        <w:t>第</w:t>
      </w:r>
      <w:bookmarkEnd w:id="223"/>
      <w:r>
        <w:rPr>
          <w:rFonts w:hint="eastAsia" w:ascii="宋体" w:hAnsi="宋体" w:eastAsia="宋体" w:cs="宋体"/>
          <w:caps w:val="0"/>
          <w:color w:val="000000"/>
          <w:spacing w:val="0"/>
          <w:highlight w:val="none"/>
        </w:rPr>
        <w:t>四章</w:t>
      </w:r>
      <w:r>
        <w:rPr>
          <w:rFonts w:hint="eastAsia" w:ascii="宋体" w:hAnsi="宋体" w:eastAsia="宋体" w:cs="宋体"/>
          <w:caps w:val="0"/>
          <w:color w:val="000000"/>
          <w:spacing w:val="0"/>
          <w:highlight w:val="none"/>
          <w:lang w:val="en-US" w:eastAsia="zh-CN"/>
        </w:rPr>
        <w:t xml:space="preserve"> </w:t>
      </w:r>
      <w:r>
        <w:rPr>
          <w:rFonts w:hint="eastAsia" w:ascii="宋体" w:hAnsi="宋体" w:eastAsia="宋体" w:cs="宋体"/>
          <w:caps w:val="0"/>
          <w:color w:val="000000"/>
          <w:spacing w:val="0"/>
          <w:highlight w:val="none"/>
        </w:rPr>
        <w:t>项目需求</w:t>
      </w:r>
      <w:bookmarkEnd w:id="224"/>
      <w:bookmarkEnd w:id="225"/>
      <w:bookmarkEnd w:id="226"/>
      <w:bookmarkEnd w:id="227"/>
      <w:bookmarkEnd w:id="228"/>
      <w:bookmarkEnd w:id="229"/>
      <w:bookmarkStart w:id="232" w:name="_Toc274321794"/>
      <w:bookmarkStart w:id="233" w:name="_Toc319429198"/>
      <w:bookmarkStart w:id="234" w:name="_Toc350255489"/>
      <w:bookmarkStart w:id="235" w:name="_Toc483515625"/>
      <w:bookmarkStart w:id="236" w:name="_Toc26554093"/>
      <w:bookmarkStart w:id="237" w:name="_Toc49090575"/>
    </w:p>
    <w:bookmarkEnd w:id="232"/>
    <w:bookmarkEnd w:id="233"/>
    <w:p w14:paraId="0C648B98">
      <w:pPr>
        <w:pStyle w:val="191"/>
        <w:kinsoku/>
        <w:wordWrap/>
        <w:overflowPunct/>
        <w:topLinePunct w:val="0"/>
        <w:autoSpaceDE/>
        <w:autoSpaceDN/>
        <w:bidi w:val="0"/>
        <w:adjustRightInd/>
        <w:spacing w:line="440" w:lineRule="exact"/>
        <w:jc w:val="left"/>
        <w:textAlignment w:val="auto"/>
        <w:rPr>
          <w:rStyle w:val="620"/>
          <w:rFonts w:hint="eastAsia" w:ascii="宋体" w:hAnsi="宋体" w:eastAsia="宋体" w:cs="宋体"/>
          <w:b/>
          <w:bCs/>
          <w:caps w:val="0"/>
          <w:color w:val="000000"/>
          <w:spacing w:val="0"/>
          <w:highlight w:val="none"/>
        </w:rPr>
      </w:pPr>
      <w:bookmarkStart w:id="238" w:name="_Toc14062"/>
      <w:bookmarkStart w:id="239" w:name="_Toc13357"/>
      <w:bookmarkStart w:id="240" w:name="_Toc5103"/>
      <w:bookmarkStart w:id="241" w:name="_Toc28109"/>
      <w:bookmarkStart w:id="242" w:name="_Toc9207"/>
      <w:r>
        <w:rPr>
          <w:rStyle w:val="620"/>
          <w:rFonts w:hint="eastAsia" w:ascii="宋体" w:hAnsi="宋体" w:eastAsia="宋体" w:cs="宋体"/>
          <w:b/>
          <w:bCs/>
          <w:caps w:val="0"/>
          <w:color w:val="000000"/>
          <w:spacing w:val="0"/>
          <w:highlight w:val="none"/>
        </w:rPr>
        <w:t>一、清单</w:t>
      </w:r>
      <w:bookmarkEnd w:id="238"/>
      <w:bookmarkEnd w:id="239"/>
      <w:bookmarkEnd w:id="240"/>
      <w:bookmarkEnd w:id="241"/>
      <w:bookmarkEnd w:id="242"/>
    </w:p>
    <w:p w14:paraId="70D9BAF4">
      <w:pPr>
        <w:pStyle w:val="548"/>
        <w:keepNext w:val="0"/>
        <w:keepLines w:val="0"/>
        <w:pageBreakBefore w:val="0"/>
        <w:widowControl/>
        <w:kinsoku/>
        <w:wordWrap/>
        <w:overflowPunct/>
        <w:topLinePunct w:val="0"/>
        <w:autoSpaceDE/>
        <w:autoSpaceDN/>
        <w:bidi w:val="0"/>
        <w:adjustRightInd/>
        <w:snapToGrid w:val="0"/>
        <w:spacing w:line="360" w:lineRule="auto"/>
        <w:ind w:firstLine="499"/>
        <w:textAlignment w:val="auto"/>
        <w:outlineLvl w:val="9"/>
        <w:rPr>
          <w:rStyle w:val="199"/>
          <w:rFonts w:hint="eastAsia" w:ascii="宋体" w:hAnsi="宋体" w:eastAsia="宋体" w:cs="宋体"/>
          <w:b w:val="0"/>
          <w:caps w:val="0"/>
          <w:color w:val="000000"/>
          <w:spacing w:val="0"/>
          <w:sz w:val="24"/>
          <w:highlight w:val="none"/>
        </w:rPr>
      </w:pPr>
      <w:r>
        <w:rPr>
          <w:rStyle w:val="199"/>
          <w:rFonts w:hint="eastAsia" w:ascii="宋体" w:hAnsi="宋体" w:eastAsia="宋体" w:cs="宋体"/>
          <w:b w:val="0"/>
          <w:caps w:val="0"/>
          <w:color w:val="000000"/>
          <w:spacing w:val="0"/>
          <w:sz w:val="24"/>
          <w:highlight w:val="none"/>
        </w:rPr>
        <w:t>1</w:t>
      </w:r>
      <w:r>
        <w:rPr>
          <w:rStyle w:val="199"/>
          <w:rFonts w:hint="eastAsia" w:ascii="宋体" w:hAnsi="宋体" w:eastAsia="宋体" w:cs="宋体"/>
          <w:b w:val="0"/>
          <w:caps w:val="0"/>
          <w:color w:val="000000"/>
          <w:spacing w:val="0"/>
          <w:sz w:val="24"/>
          <w:highlight w:val="none"/>
          <w:lang w:val="en-US" w:eastAsia="zh-CN"/>
        </w:rPr>
        <w:t>．</w:t>
      </w:r>
      <w:r>
        <w:rPr>
          <w:rStyle w:val="199"/>
          <w:rFonts w:hint="eastAsia" w:ascii="宋体" w:hAnsi="宋体" w:eastAsia="宋体" w:cs="宋体"/>
          <w:b w:val="0"/>
          <w:caps w:val="0"/>
          <w:color w:val="000000"/>
          <w:spacing w:val="0"/>
          <w:sz w:val="24"/>
          <w:highlight w:val="none"/>
        </w:rPr>
        <w:t>清单</w:t>
      </w:r>
    </w:p>
    <w:tbl>
      <w:tblPr>
        <w:tblStyle w:val="31"/>
        <w:tblW w:w="4901"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100" w:type="dxa"/>
          <w:left w:w="108" w:type="dxa"/>
          <w:bottom w:w="100" w:type="dxa"/>
          <w:right w:w="108" w:type="dxa"/>
        </w:tblCellMar>
      </w:tblPr>
      <w:tblGrid>
        <w:gridCol w:w="771"/>
        <w:gridCol w:w="1902"/>
        <w:gridCol w:w="966"/>
        <w:gridCol w:w="775"/>
        <w:gridCol w:w="3527"/>
        <w:gridCol w:w="768"/>
        <w:gridCol w:w="1056"/>
      </w:tblGrid>
      <w:tr w14:paraId="7245BE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jc w:val="center"/>
        </w:trPr>
        <w:tc>
          <w:tcPr>
            <w:tcW w:w="771" w:type="dxa"/>
            <w:noWrap w:val="0"/>
            <w:tcMar>
              <w:top w:w="100" w:type="dxa"/>
              <w:bottom w:w="100" w:type="dxa"/>
            </w:tcMar>
            <w:vAlign w:val="center"/>
          </w:tcPr>
          <w:p w14:paraId="232A312F">
            <w:pPr>
              <w:pStyle w:val="549"/>
              <w:kinsoku/>
              <w:wordWrap/>
              <w:overflowPunct/>
              <w:topLinePunct w:val="0"/>
              <w:autoSpaceDE/>
              <w:autoSpaceDN/>
              <w:bidi w:val="0"/>
              <w:adjustRightInd/>
              <w:jc w:val="center"/>
              <w:textAlignment w:val="auto"/>
              <w:rPr>
                <w:rStyle w:val="199"/>
                <w:rFonts w:hint="eastAsia" w:ascii="宋体" w:hAnsi="宋体" w:eastAsia="宋体" w:cs="宋体"/>
                <w:b w:val="0"/>
                <w:caps w:val="0"/>
                <w:color w:val="000000"/>
                <w:spacing w:val="0"/>
                <w:sz w:val="24"/>
                <w:szCs w:val="24"/>
                <w:highlight w:val="none"/>
              </w:rPr>
            </w:pPr>
            <w:r>
              <w:rPr>
                <w:rStyle w:val="199"/>
                <w:rFonts w:hint="eastAsia" w:ascii="宋体" w:hAnsi="宋体" w:eastAsia="宋体" w:cs="宋体"/>
                <w:b w:val="0"/>
                <w:caps w:val="0"/>
                <w:color w:val="000000"/>
                <w:spacing w:val="0"/>
                <w:sz w:val="24"/>
                <w:szCs w:val="24"/>
                <w:highlight w:val="none"/>
              </w:rPr>
              <w:t>序号</w:t>
            </w:r>
          </w:p>
        </w:tc>
        <w:tc>
          <w:tcPr>
            <w:tcW w:w="1902" w:type="dxa"/>
            <w:noWrap w:val="0"/>
            <w:tcMar>
              <w:top w:w="100" w:type="dxa"/>
              <w:bottom w:w="100" w:type="dxa"/>
            </w:tcMar>
            <w:vAlign w:val="center"/>
          </w:tcPr>
          <w:p w14:paraId="584606FA">
            <w:pPr>
              <w:pStyle w:val="549"/>
              <w:kinsoku/>
              <w:wordWrap/>
              <w:overflowPunct/>
              <w:topLinePunct w:val="0"/>
              <w:autoSpaceDE/>
              <w:autoSpaceDN/>
              <w:bidi w:val="0"/>
              <w:adjustRightInd/>
              <w:jc w:val="center"/>
              <w:textAlignment w:val="auto"/>
              <w:rPr>
                <w:rStyle w:val="199"/>
                <w:rFonts w:hint="eastAsia" w:ascii="宋体" w:hAnsi="宋体" w:eastAsia="宋体" w:cs="宋体"/>
                <w:b w:val="0"/>
                <w:caps w:val="0"/>
                <w:color w:val="000000"/>
                <w:spacing w:val="0"/>
                <w:sz w:val="24"/>
                <w:szCs w:val="24"/>
                <w:highlight w:val="none"/>
              </w:rPr>
            </w:pPr>
            <w:r>
              <w:rPr>
                <w:rStyle w:val="199"/>
                <w:rFonts w:hint="eastAsia" w:ascii="宋体" w:hAnsi="宋体" w:eastAsia="宋体" w:cs="宋体"/>
                <w:b w:val="0"/>
                <w:caps w:val="0"/>
                <w:color w:val="000000"/>
                <w:spacing w:val="0"/>
                <w:sz w:val="24"/>
                <w:szCs w:val="24"/>
                <w:highlight w:val="none"/>
              </w:rPr>
              <w:t>名称</w:t>
            </w:r>
          </w:p>
        </w:tc>
        <w:tc>
          <w:tcPr>
            <w:tcW w:w="966" w:type="dxa"/>
            <w:noWrap w:val="0"/>
            <w:tcMar>
              <w:top w:w="100" w:type="dxa"/>
              <w:bottom w:w="100" w:type="dxa"/>
            </w:tcMar>
            <w:vAlign w:val="center"/>
          </w:tcPr>
          <w:p w14:paraId="1880AC6C">
            <w:pPr>
              <w:pStyle w:val="549"/>
              <w:kinsoku/>
              <w:wordWrap/>
              <w:overflowPunct/>
              <w:topLinePunct w:val="0"/>
              <w:autoSpaceDE/>
              <w:autoSpaceDN/>
              <w:bidi w:val="0"/>
              <w:adjustRightInd/>
              <w:jc w:val="center"/>
              <w:textAlignment w:val="auto"/>
              <w:rPr>
                <w:rStyle w:val="199"/>
                <w:rFonts w:hint="eastAsia" w:ascii="宋体" w:hAnsi="宋体" w:eastAsia="宋体" w:cs="宋体"/>
                <w:b w:val="0"/>
                <w:caps w:val="0"/>
                <w:color w:val="000000"/>
                <w:spacing w:val="0"/>
                <w:sz w:val="24"/>
                <w:szCs w:val="24"/>
                <w:highlight w:val="none"/>
              </w:rPr>
            </w:pPr>
            <w:r>
              <w:rPr>
                <w:rStyle w:val="199"/>
                <w:rFonts w:hint="eastAsia" w:ascii="宋体" w:hAnsi="宋体" w:eastAsia="宋体" w:cs="宋体"/>
                <w:b w:val="0"/>
                <w:caps w:val="0"/>
                <w:color w:val="000000"/>
                <w:spacing w:val="0"/>
                <w:sz w:val="24"/>
                <w:szCs w:val="24"/>
                <w:highlight w:val="none"/>
              </w:rPr>
              <w:t>数量</w:t>
            </w:r>
          </w:p>
        </w:tc>
        <w:tc>
          <w:tcPr>
            <w:tcW w:w="775" w:type="dxa"/>
            <w:noWrap w:val="0"/>
            <w:tcMar>
              <w:top w:w="100" w:type="dxa"/>
              <w:bottom w:w="100" w:type="dxa"/>
            </w:tcMar>
            <w:vAlign w:val="center"/>
          </w:tcPr>
          <w:p w14:paraId="06BE5626">
            <w:pPr>
              <w:pStyle w:val="549"/>
              <w:kinsoku/>
              <w:wordWrap/>
              <w:overflowPunct/>
              <w:topLinePunct w:val="0"/>
              <w:autoSpaceDE/>
              <w:autoSpaceDN/>
              <w:bidi w:val="0"/>
              <w:adjustRightInd/>
              <w:jc w:val="center"/>
              <w:textAlignment w:val="auto"/>
              <w:rPr>
                <w:rStyle w:val="199"/>
                <w:rFonts w:hint="eastAsia" w:ascii="宋体" w:hAnsi="宋体" w:eastAsia="宋体" w:cs="宋体"/>
                <w:b w:val="0"/>
                <w:caps w:val="0"/>
                <w:color w:val="000000"/>
                <w:spacing w:val="0"/>
                <w:sz w:val="24"/>
                <w:szCs w:val="24"/>
                <w:highlight w:val="none"/>
              </w:rPr>
            </w:pPr>
            <w:r>
              <w:rPr>
                <w:rStyle w:val="199"/>
                <w:rFonts w:hint="eastAsia" w:ascii="宋体" w:hAnsi="宋体" w:eastAsia="宋体" w:cs="宋体"/>
                <w:b w:val="0"/>
                <w:caps w:val="0"/>
                <w:color w:val="000000"/>
                <w:spacing w:val="0"/>
                <w:sz w:val="24"/>
                <w:szCs w:val="24"/>
                <w:highlight w:val="none"/>
              </w:rPr>
              <w:t>单位</w:t>
            </w:r>
          </w:p>
        </w:tc>
        <w:tc>
          <w:tcPr>
            <w:tcW w:w="3527" w:type="dxa"/>
            <w:noWrap w:val="0"/>
            <w:tcMar>
              <w:top w:w="100" w:type="dxa"/>
              <w:bottom w:w="100" w:type="dxa"/>
            </w:tcMar>
            <w:vAlign w:val="center"/>
          </w:tcPr>
          <w:p w14:paraId="5528EE33">
            <w:pPr>
              <w:pStyle w:val="549"/>
              <w:kinsoku/>
              <w:wordWrap/>
              <w:overflowPunct/>
              <w:topLinePunct w:val="0"/>
              <w:autoSpaceDE/>
              <w:autoSpaceDN/>
              <w:bidi w:val="0"/>
              <w:adjustRightInd/>
              <w:jc w:val="center"/>
              <w:textAlignment w:val="auto"/>
              <w:rPr>
                <w:rStyle w:val="199"/>
                <w:rFonts w:hint="eastAsia" w:ascii="宋体" w:hAnsi="宋体" w:eastAsia="宋体" w:cs="宋体"/>
                <w:b w:val="0"/>
                <w:caps w:val="0"/>
                <w:color w:val="000000"/>
                <w:spacing w:val="0"/>
                <w:sz w:val="24"/>
                <w:szCs w:val="24"/>
                <w:highlight w:val="none"/>
              </w:rPr>
            </w:pPr>
            <w:r>
              <w:rPr>
                <w:rStyle w:val="199"/>
                <w:rFonts w:hint="eastAsia" w:ascii="宋体" w:hAnsi="宋体" w:eastAsia="宋体" w:cs="宋体"/>
                <w:b w:val="0"/>
                <w:caps w:val="0"/>
                <w:color w:val="000000"/>
                <w:spacing w:val="0"/>
                <w:sz w:val="24"/>
                <w:szCs w:val="24"/>
                <w:highlight w:val="none"/>
              </w:rPr>
              <w:t>所属行业</w:t>
            </w:r>
          </w:p>
        </w:tc>
        <w:tc>
          <w:tcPr>
            <w:tcW w:w="768" w:type="dxa"/>
            <w:noWrap w:val="0"/>
            <w:tcMar>
              <w:top w:w="100" w:type="dxa"/>
              <w:bottom w:w="100" w:type="dxa"/>
            </w:tcMar>
            <w:vAlign w:val="center"/>
          </w:tcPr>
          <w:p w14:paraId="52106CF2">
            <w:pPr>
              <w:pStyle w:val="549"/>
              <w:kinsoku/>
              <w:wordWrap/>
              <w:overflowPunct/>
              <w:topLinePunct w:val="0"/>
              <w:autoSpaceDE/>
              <w:autoSpaceDN/>
              <w:bidi w:val="0"/>
              <w:adjustRightInd/>
              <w:jc w:val="center"/>
              <w:textAlignment w:val="auto"/>
              <w:rPr>
                <w:rStyle w:val="199"/>
                <w:rFonts w:hint="eastAsia" w:ascii="宋体" w:hAnsi="宋体" w:eastAsia="宋体" w:cs="宋体"/>
                <w:b w:val="0"/>
                <w:caps w:val="0"/>
                <w:color w:val="000000"/>
                <w:spacing w:val="0"/>
                <w:sz w:val="24"/>
                <w:szCs w:val="24"/>
                <w:highlight w:val="none"/>
              </w:rPr>
            </w:pPr>
            <w:r>
              <w:rPr>
                <w:rStyle w:val="199"/>
                <w:rFonts w:hint="eastAsia" w:ascii="宋体" w:hAnsi="宋体" w:eastAsia="宋体" w:cs="宋体"/>
                <w:b w:val="0"/>
                <w:caps w:val="0"/>
                <w:color w:val="000000"/>
                <w:spacing w:val="0"/>
                <w:sz w:val="24"/>
                <w:szCs w:val="24"/>
                <w:highlight w:val="none"/>
              </w:rPr>
              <w:t>标的类型</w:t>
            </w:r>
          </w:p>
        </w:tc>
        <w:tc>
          <w:tcPr>
            <w:tcW w:w="1056" w:type="dxa"/>
            <w:noWrap w:val="0"/>
            <w:tcMar>
              <w:top w:w="100" w:type="dxa"/>
              <w:bottom w:w="100" w:type="dxa"/>
            </w:tcMar>
            <w:vAlign w:val="center"/>
          </w:tcPr>
          <w:p w14:paraId="36DBC438">
            <w:pPr>
              <w:pStyle w:val="549"/>
              <w:kinsoku/>
              <w:wordWrap/>
              <w:overflowPunct/>
              <w:topLinePunct w:val="0"/>
              <w:autoSpaceDE/>
              <w:autoSpaceDN/>
              <w:bidi w:val="0"/>
              <w:adjustRightInd/>
              <w:jc w:val="center"/>
              <w:textAlignment w:val="auto"/>
              <w:rPr>
                <w:rStyle w:val="199"/>
                <w:rFonts w:hint="eastAsia" w:ascii="宋体" w:hAnsi="宋体" w:eastAsia="宋体" w:cs="宋体"/>
                <w:b w:val="0"/>
                <w:caps w:val="0"/>
                <w:color w:val="000000"/>
                <w:spacing w:val="0"/>
                <w:sz w:val="24"/>
                <w:szCs w:val="24"/>
                <w:highlight w:val="none"/>
              </w:rPr>
            </w:pPr>
            <w:r>
              <w:rPr>
                <w:rStyle w:val="199"/>
                <w:rFonts w:hint="eastAsia" w:ascii="宋体" w:hAnsi="宋体" w:eastAsia="宋体" w:cs="宋体"/>
                <w:b w:val="0"/>
                <w:caps w:val="0"/>
                <w:color w:val="000000"/>
                <w:spacing w:val="0"/>
                <w:sz w:val="24"/>
                <w:szCs w:val="24"/>
                <w:highlight w:val="none"/>
              </w:rPr>
              <w:t>标的属性</w:t>
            </w:r>
          </w:p>
        </w:tc>
      </w:tr>
      <w:tr w14:paraId="5115AA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jc w:val="center"/>
        </w:trPr>
        <w:tc>
          <w:tcPr>
            <w:tcW w:w="771" w:type="dxa"/>
            <w:noWrap w:val="0"/>
            <w:tcMar>
              <w:top w:w="100" w:type="dxa"/>
              <w:bottom w:w="100" w:type="dxa"/>
            </w:tcMar>
            <w:vAlign w:val="center"/>
          </w:tcPr>
          <w:p w14:paraId="6F4A7FC6">
            <w:pPr>
              <w:pStyle w:val="549"/>
              <w:kinsoku/>
              <w:wordWrap/>
              <w:overflowPunct/>
              <w:topLinePunct w:val="0"/>
              <w:autoSpaceDE/>
              <w:autoSpaceDN/>
              <w:bidi w:val="0"/>
              <w:adjustRightInd/>
              <w:jc w:val="center"/>
              <w:textAlignment w:val="auto"/>
              <w:rPr>
                <w:rStyle w:val="199"/>
                <w:rFonts w:hint="eastAsia" w:ascii="宋体" w:hAnsi="宋体" w:eastAsia="宋体" w:cs="宋体"/>
                <w:b w:val="0"/>
                <w:caps w:val="0"/>
                <w:color w:val="000000"/>
                <w:spacing w:val="0"/>
                <w:sz w:val="24"/>
                <w:szCs w:val="24"/>
                <w:highlight w:val="none"/>
              </w:rPr>
            </w:pPr>
            <w:r>
              <w:rPr>
                <w:rStyle w:val="199"/>
                <w:rFonts w:hint="eastAsia" w:ascii="宋体" w:hAnsi="宋体" w:eastAsia="宋体" w:cs="宋体"/>
                <w:b w:val="0"/>
                <w:caps w:val="0"/>
                <w:color w:val="000000"/>
                <w:spacing w:val="0"/>
                <w:sz w:val="24"/>
                <w:szCs w:val="24"/>
                <w:highlight w:val="none"/>
              </w:rPr>
              <w:t>1</w:t>
            </w:r>
          </w:p>
        </w:tc>
        <w:tc>
          <w:tcPr>
            <w:tcW w:w="1902" w:type="dxa"/>
            <w:noWrap w:val="0"/>
            <w:tcMar>
              <w:top w:w="100" w:type="dxa"/>
              <w:bottom w:w="100" w:type="dxa"/>
            </w:tcMar>
            <w:vAlign w:val="center"/>
          </w:tcPr>
          <w:p w14:paraId="521E7793">
            <w:pPr>
              <w:pStyle w:val="549"/>
              <w:kinsoku/>
              <w:wordWrap/>
              <w:overflowPunct/>
              <w:topLinePunct w:val="0"/>
              <w:autoSpaceDE/>
              <w:autoSpaceDN/>
              <w:bidi w:val="0"/>
              <w:adjustRightInd/>
              <w:jc w:val="center"/>
              <w:textAlignment w:val="auto"/>
              <w:rPr>
                <w:rStyle w:val="199"/>
                <w:rFonts w:hint="eastAsia" w:ascii="宋体" w:hAnsi="宋体" w:eastAsia="宋体" w:cs="宋体"/>
                <w:b w:val="0"/>
                <w:caps w:val="0"/>
                <w:color w:val="000000"/>
                <w:spacing w:val="0"/>
                <w:sz w:val="24"/>
                <w:szCs w:val="24"/>
                <w:highlight w:val="none"/>
                <w:lang w:eastAsia="zh-CN"/>
              </w:rPr>
            </w:pPr>
            <w:r>
              <w:rPr>
                <w:rStyle w:val="199"/>
                <w:rFonts w:hint="eastAsia" w:ascii="宋体" w:hAnsi="宋体" w:eastAsia="宋体" w:cs="宋体"/>
                <w:b w:val="0"/>
                <w:caps w:val="0"/>
                <w:color w:val="000000"/>
                <w:spacing w:val="0"/>
                <w:sz w:val="24"/>
                <w:szCs w:val="24"/>
                <w:highlight w:val="none"/>
                <w:lang w:eastAsia="zh-CN"/>
              </w:rPr>
              <w:t>张家港市中医医院布草洗涤租赁服务</w:t>
            </w:r>
          </w:p>
        </w:tc>
        <w:tc>
          <w:tcPr>
            <w:tcW w:w="966" w:type="dxa"/>
            <w:noWrap w:val="0"/>
            <w:tcMar>
              <w:top w:w="100" w:type="dxa"/>
              <w:bottom w:w="100" w:type="dxa"/>
            </w:tcMar>
            <w:vAlign w:val="center"/>
          </w:tcPr>
          <w:p w14:paraId="090CA03F">
            <w:pPr>
              <w:pStyle w:val="549"/>
              <w:kinsoku/>
              <w:wordWrap/>
              <w:overflowPunct/>
              <w:topLinePunct w:val="0"/>
              <w:autoSpaceDE/>
              <w:autoSpaceDN/>
              <w:bidi w:val="0"/>
              <w:adjustRightInd/>
              <w:jc w:val="center"/>
              <w:textAlignment w:val="auto"/>
              <w:rPr>
                <w:rStyle w:val="199"/>
                <w:rFonts w:hint="eastAsia" w:ascii="宋体" w:hAnsi="宋体" w:eastAsia="宋体" w:cs="宋体"/>
                <w:b w:val="0"/>
                <w:caps w:val="0"/>
                <w:color w:val="000000"/>
                <w:spacing w:val="0"/>
                <w:sz w:val="24"/>
                <w:szCs w:val="24"/>
                <w:highlight w:val="none"/>
              </w:rPr>
            </w:pPr>
            <w:r>
              <w:rPr>
                <w:rStyle w:val="199"/>
                <w:rFonts w:hint="eastAsia" w:ascii="宋体" w:hAnsi="宋体" w:eastAsia="宋体" w:cs="宋体"/>
                <w:b w:val="0"/>
                <w:caps w:val="0"/>
                <w:color w:val="000000"/>
                <w:spacing w:val="0"/>
                <w:sz w:val="24"/>
                <w:szCs w:val="24"/>
                <w:highlight w:val="none"/>
                <w:lang w:val="en-US" w:eastAsia="zh-CN"/>
              </w:rPr>
              <w:t>1</w:t>
            </w:r>
            <w:r>
              <w:rPr>
                <w:rStyle w:val="199"/>
                <w:rFonts w:hint="eastAsia" w:ascii="宋体" w:hAnsi="宋体" w:eastAsia="宋体" w:cs="宋体"/>
                <w:b w:val="0"/>
                <w:caps w:val="0"/>
                <w:color w:val="000000"/>
                <w:spacing w:val="0"/>
                <w:sz w:val="24"/>
                <w:szCs w:val="24"/>
                <w:highlight w:val="none"/>
              </w:rPr>
              <w:t>.00</w:t>
            </w:r>
          </w:p>
        </w:tc>
        <w:tc>
          <w:tcPr>
            <w:tcW w:w="775" w:type="dxa"/>
            <w:noWrap w:val="0"/>
            <w:tcMar>
              <w:top w:w="100" w:type="dxa"/>
              <w:bottom w:w="100" w:type="dxa"/>
            </w:tcMar>
            <w:vAlign w:val="center"/>
          </w:tcPr>
          <w:p w14:paraId="7E6B4D5E">
            <w:pPr>
              <w:pStyle w:val="549"/>
              <w:kinsoku/>
              <w:wordWrap/>
              <w:overflowPunct/>
              <w:topLinePunct w:val="0"/>
              <w:autoSpaceDE/>
              <w:autoSpaceDN/>
              <w:bidi w:val="0"/>
              <w:adjustRightInd/>
              <w:jc w:val="center"/>
              <w:textAlignment w:val="auto"/>
              <w:rPr>
                <w:rStyle w:val="199"/>
                <w:rFonts w:hint="eastAsia" w:ascii="宋体" w:hAnsi="宋体" w:eastAsia="宋体" w:cs="宋体"/>
                <w:b w:val="0"/>
                <w:caps w:val="0"/>
                <w:color w:val="000000"/>
                <w:spacing w:val="0"/>
                <w:sz w:val="24"/>
                <w:szCs w:val="24"/>
                <w:highlight w:val="none"/>
                <w:lang w:eastAsia="zh-CN"/>
              </w:rPr>
            </w:pPr>
            <w:r>
              <w:rPr>
                <w:rStyle w:val="199"/>
                <w:rFonts w:hint="eastAsia" w:ascii="宋体" w:hAnsi="宋体" w:eastAsia="宋体" w:cs="宋体"/>
                <w:b w:val="0"/>
                <w:caps w:val="0"/>
                <w:color w:val="000000"/>
                <w:spacing w:val="0"/>
                <w:sz w:val="24"/>
                <w:szCs w:val="24"/>
                <w:highlight w:val="none"/>
                <w:lang w:val="en-US" w:eastAsia="zh-CN"/>
              </w:rPr>
              <w:t>项</w:t>
            </w:r>
          </w:p>
        </w:tc>
        <w:tc>
          <w:tcPr>
            <w:tcW w:w="3527" w:type="dxa"/>
            <w:noWrap w:val="0"/>
            <w:tcMar>
              <w:top w:w="100" w:type="dxa"/>
              <w:bottom w:w="100" w:type="dxa"/>
            </w:tcMar>
            <w:vAlign w:val="center"/>
          </w:tcPr>
          <w:p w14:paraId="7EE88E0F">
            <w:pPr>
              <w:pStyle w:val="549"/>
              <w:kinsoku/>
              <w:wordWrap/>
              <w:overflowPunct/>
              <w:topLinePunct w:val="0"/>
              <w:autoSpaceDE/>
              <w:autoSpaceDN/>
              <w:bidi w:val="0"/>
              <w:adjustRightInd/>
              <w:jc w:val="center"/>
              <w:textAlignment w:val="auto"/>
              <w:rPr>
                <w:rStyle w:val="199"/>
                <w:rFonts w:hint="eastAsia" w:ascii="宋体" w:hAnsi="宋体" w:eastAsia="宋体" w:cs="宋体"/>
                <w:b w:val="0"/>
                <w:caps w:val="0"/>
                <w:color w:val="000000"/>
                <w:spacing w:val="0"/>
                <w:sz w:val="24"/>
                <w:szCs w:val="24"/>
                <w:highlight w:val="none"/>
              </w:rPr>
            </w:pPr>
            <w:r>
              <w:rPr>
                <w:rStyle w:val="199"/>
                <w:rFonts w:hint="eastAsia" w:ascii="宋体" w:hAnsi="宋体" w:eastAsia="宋体" w:cs="宋体"/>
                <w:b w:val="0"/>
                <w:caps w:val="0"/>
                <w:color w:val="000000"/>
                <w:spacing w:val="0"/>
                <w:sz w:val="24"/>
                <w:szCs w:val="24"/>
                <w:highlight w:val="none"/>
              </w:rPr>
              <w:t>其他未列明行业（包括科学研究和技术服务业，水利、环境和公共设施管理业，居民服务、修理和其他服务业，社会工作，文化、体育和娱乐业等）</w:t>
            </w:r>
          </w:p>
        </w:tc>
        <w:tc>
          <w:tcPr>
            <w:tcW w:w="768" w:type="dxa"/>
            <w:noWrap w:val="0"/>
            <w:tcMar>
              <w:top w:w="100" w:type="dxa"/>
              <w:bottom w:w="100" w:type="dxa"/>
            </w:tcMar>
            <w:vAlign w:val="center"/>
          </w:tcPr>
          <w:p w14:paraId="27E74D98">
            <w:pPr>
              <w:pStyle w:val="549"/>
              <w:kinsoku/>
              <w:wordWrap/>
              <w:overflowPunct/>
              <w:topLinePunct w:val="0"/>
              <w:autoSpaceDE/>
              <w:autoSpaceDN/>
              <w:bidi w:val="0"/>
              <w:adjustRightInd/>
              <w:jc w:val="center"/>
              <w:textAlignment w:val="auto"/>
              <w:rPr>
                <w:rStyle w:val="199"/>
                <w:rFonts w:hint="eastAsia" w:ascii="宋体" w:hAnsi="宋体" w:eastAsia="宋体" w:cs="宋体"/>
                <w:b w:val="0"/>
                <w:caps w:val="0"/>
                <w:color w:val="000000"/>
                <w:spacing w:val="0"/>
                <w:sz w:val="24"/>
                <w:szCs w:val="24"/>
                <w:highlight w:val="none"/>
              </w:rPr>
            </w:pPr>
            <w:r>
              <w:rPr>
                <w:rStyle w:val="199"/>
                <w:rFonts w:hint="eastAsia" w:ascii="宋体" w:hAnsi="宋体" w:eastAsia="宋体" w:cs="宋体"/>
                <w:b w:val="0"/>
                <w:caps w:val="0"/>
                <w:color w:val="000000"/>
                <w:spacing w:val="0"/>
                <w:sz w:val="24"/>
                <w:szCs w:val="24"/>
                <w:highlight w:val="none"/>
              </w:rPr>
              <w:t>主要采购标的</w:t>
            </w:r>
          </w:p>
        </w:tc>
        <w:tc>
          <w:tcPr>
            <w:tcW w:w="1056" w:type="dxa"/>
            <w:noWrap w:val="0"/>
            <w:tcMar>
              <w:top w:w="100" w:type="dxa"/>
              <w:bottom w:w="100" w:type="dxa"/>
            </w:tcMar>
            <w:vAlign w:val="center"/>
          </w:tcPr>
          <w:p w14:paraId="7B834214">
            <w:pPr>
              <w:pStyle w:val="549"/>
              <w:kinsoku/>
              <w:wordWrap/>
              <w:overflowPunct/>
              <w:topLinePunct w:val="0"/>
              <w:autoSpaceDE/>
              <w:autoSpaceDN/>
              <w:bidi w:val="0"/>
              <w:adjustRightInd/>
              <w:jc w:val="center"/>
              <w:textAlignment w:val="auto"/>
              <w:rPr>
                <w:rStyle w:val="199"/>
                <w:rFonts w:hint="eastAsia" w:ascii="宋体" w:hAnsi="宋体" w:eastAsia="宋体" w:cs="宋体"/>
                <w:b w:val="0"/>
                <w:caps w:val="0"/>
                <w:color w:val="000000"/>
                <w:spacing w:val="0"/>
                <w:sz w:val="24"/>
                <w:szCs w:val="24"/>
                <w:highlight w:val="none"/>
              </w:rPr>
            </w:pPr>
            <w:r>
              <w:rPr>
                <w:rStyle w:val="199"/>
                <w:rFonts w:hint="eastAsia" w:ascii="宋体" w:hAnsi="宋体" w:eastAsia="宋体" w:cs="宋体"/>
                <w:b w:val="0"/>
                <w:caps w:val="0"/>
                <w:color w:val="000000"/>
                <w:spacing w:val="0"/>
                <w:sz w:val="24"/>
                <w:szCs w:val="24"/>
                <w:highlight w:val="none"/>
                <w:lang w:val="en-US" w:eastAsia="zh-CN"/>
              </w:rPr>
              <w:t>服务</w:t>
            </w:r>
            <w:r>
              <w:rPr>
                <w:rStyle w:val="199"/>
                <w:rFonts w:hint="eastAsia" w:ascii="宋体" w:hAnsi="宋体" w:eastAsia="宋体" w:cs="宋体"/>
                <w:b w:val="0"/>
                <w:caps w:val="0"/>
                <w:color w:val="000000"/>
                <w:spacing w:val="0"/>
                <w:sz w:val="24"/>
                <w:szCs w:val="24"/>
                <w:highlight w:val="none"/>
              </w:rPr>
              <w:t>类</w:t>
            </w:r>
          </w:p>
        </w:tc>
      </w:tr>
    </w:tbl>
    <w:p w14:paraId="32C55D04">
      <w:pPr>
        <w:pStyle w:val="549"/>
        <w:kinsoku/>
        <w:wordWrap/>
        <w:overflowPunct/>
        <w:topLinePunct w:val="0"/>
        <w:autoSpaceDE/>
        <w:autoSpaceDN/>
        <w:bidi w:val="0"/>
        <w:adjustRightInd/>
        <w:jc w:val="center"/>
        <w:textAlignment w:val="auto"/>
        <w:rPr>
          <w:rStyle w:val="199"/>
          <w:rFonts w:hint="eastAsia" w:ascii="宋体" w:hAnsi="宋体" w:eastAsia="宋体" w:cs="宋体"/>
          <w:caps w:val="0"/>
          <w:color w:val="000000"/>
          <w:spacing w:val="0"/>
          <w:sz w:val="24"/>
          <w:highlight w:val="none"/>
        </w:rPr>
      </w:pPr>
    </w:p>
    <w:p w14:paraId="1ACA25A8">
      <w:pPr>
        <w:pStyle w:val="550"/>
        <w:keepNext w:val="0"/>
        <w:keepLines w:val="0"/>
        <w:pageBreakBefore w:val="0"/>
        <w:widowControl/>
        <w:kinsoku/>
        <w:wordWrap/>
        <w:overflowPunct/>
        <w:topLinePunct w:val="0"/>
        <w:autoSpaceDE/>
        <w:autoSpaceDN/>
        <w:bidi w:val="0"/>
        <w:adjustRightInd/>
        <w:snapToGrid/>
        <w:spacing w:line="440" w:lineRule="exact"/>
        <w:ind w:firstLine="499"/>
        <w:textAlignment w:val="auto"/>
        <w:outlineLvl w:val="9"/>
        <w:rPr>
          <w:rStyle w:val="199"/>
          <w:rFonts w:hint="eastAsia" w:ascii="宋体" w:hAnsi="宋体" w:eastAsia="宋体" w:cs="宋体"/>
          <w:b w:val="0"/>
          <w:caps w:val="0"/>
          <w:color w:val="000000"/>
          <w:spacing w:val="0"/>
          <w:sz w:val="24"/>
          <w:highlight w:val="none"/>
        </w:rPr>
      </w:pPr>
      <w:r>
        <w:rPr>
          <w:rStyle w:val="199"/>
          <w:rFonts w:hint="eastAsia" w:ascii="宋体" w:hAnsi="宋体" w:eastAsia="宋体" w:cs="宋体"/>
          <w:b w:val="0"/>
          <w:caps w:val="0"/>
          <w:color w:val="000000"/>
          <w:spacing w:val="0"/>
          <w:sz w:val="24"/>
          <w:highlight w:val="none"/>
        </w:rPr>
        <w:t>注：根据《关于印发中小企业划型标准规定的通知》（工信部联企业〔2011〕300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21663106">
      <w:pPr>
        <w:pStyle w:val="551"/>
        <w:keepNext w:val="0"/>
        <w:keepLines w:val="0"/>
        <w:pageBreakBefore w:val="0"/>
        <w:widowControl/>
        <w:kinsoku/>
        <w:wordWrap/>
        <w:overflowPunct/>
        <w:topLinePunct w:val="0"/>
        <w:autoSpaceDE/>
        <w:autoSpaceDN/>
        <w:bidi w:val="0"/>
        <w:adjustRightInd/>
        <w:snapToGrid/>
        <w:spacing w:line="440" w:lineRule="exact"/>
        <w:ind w:firstLine="499"/>
        <w:textAlignment w:val="auto"/>
        <w:outlineLvl w:val="9"/>
        <w:rPr>
          <w:rStyle w:val="199"/>
          <w:rFonts w:hint="eastAsia" w:ascii="宋体" w:hAnsi="宋体" w:eastAsia="宋体" w:cs="宋体"/>
          <w:b w:val="0"/>
          <w:caps w:val="0"/>
          <w:color w:val="000000"/>
          <w:spacing w:val="0"/>
          <w:sz w:val="24"/>
          <w:highlight w:val="none"/>
        </w:rPr>
      </w:pPr>
      <w:r>
        <w:rPr>
          <w:rStyle w:val="199"/>
          <w:rFonts w:hint="eastAsia" w:ascii="宋体" w:hAnsi="宋体" w:eastAsia="宋体" w:cs="宋体"/>
          <w:b w:val="0"/>
          <w:caps w:val="0"/>
          <w:color w:val="000000"/>
          <w:spacing w:val="0"/>
          <w:sz w:val="24"/>
          <w:highlight w:val="none"/>
        </w:rPr>
        <w:t>2</w:t>
      </w:r>
      <w:r>
        <w:rPr>
          <w:rStyle w:val="199"/>
          <w:rFonts w:hint="eastAsia" w:ascii="宋体" w:hAnsi="宋体" w:eastAsia="宋体" w:cs="宋体"/>
          <w:b w:val="0"/>
          <w:caps w:val="0"/>
          <w:color w:val="000000"/>
          <w:spacing w:val="0"/>
          <w:sz w:val="24"/>
          <w:highlight w:val="none"/>
          <w:lang w:val="en-US" w:eastAsia="zh-CN"/>
        </w:rPr>
        <w:t>．</w:t>
      </w:r>
      <w:r>
        <w:rPr>
          <w:rStyle w:val="199"/>
          <w:rFonts w:hint="eastAsia" w:ascii="宋体" w:hAnsi="宋体" w:eastAsia="宋体" w:cs="宋体"/>
          <w:b w:val="0"/>
          <w:caps w:val="0"/>
          <w:color w:val="000000"/>
          <w:spacing w:val="0"/>
          <w:sz w:val="24"/>
          <w:highlight w:val="none"/>
        </w:rPr>
        <w:t>核心产品清单</w:t>
      </w:r>
    </w:p>
    <w:p w14:paraId="4EF04868">
      <w:pPr>
        <w:pStyle w:val="550"/>
        <w:keepNext w:val="0"/>
        <w:keepLines w:val="0"/>
        <w:pageBreakBefore w:val="0"/>
        <w:widowControl/>
        <w:kinsoku/>
        <w:wordWrap/>
        <w:overflowPunct/>
        <w:topLinePunct w:val="0"/>
        <w:autoSpaceDE/>
        <w:autoSpaceDN/>
        <w:bidi w:val="0"/>
        <w:adjustRightInd/>
        <w:snapToGrid/>
        <w:spacing w:line="440" w:lineRule="exact"/>
        <w:ind w:firstLine="508"/>
        <w:textAlignment w:val="auto"/>
        <w:outlineLvl w:val="9"/>
        <w:rPr>
          <w:rStyle w:val="271"/>
          <w:rFonts w:hint="eastAsia" w:ascii="宋体" w:hAnsi="宋体" w:eastAsia="宋体" w:cs="宋体"/>
          <w:b w:val="0"/>
          <w:color w:val="auto"/>
          <w:spacing w:val="7"/>
          <w:sz w:val="24"/>
          <w:szCs w:val="24"/>
          <w:lang w:val="en-US" w:eastAsia="zh-CN"/>
        </w:rPr>
      </w:pPr>
      <w:r>
        <w:rPr>
          <w:rStyle w:val="271"/>
          <w:rFonts w:hint="eastAsia" w:ascii="宋体" w:hAnsi="宋体" w:eastAsia="宋体" w:cs="宋体"/>
          <w:b w:val="0"/>
          <w:color w:val="auto"/>
          <w:spacing w:val="7"/>
          <w:sz w:val="24"/>
          <w:szCs w:val="24"/>
          <w:lang w:val="en-US" w:eastAsia="zh-CN"/>
        </w:rPr>
        <w:t>无</w:t>
      </w:r>
    </w:p>
    <w:p w14:paraId="5E7155D1">
      <w:pPr>
        <w:pStyle w:val="553"/>
        <w:keepNext w:val="0"/>
        <w:keepLines w:val="0"/>
        <w:pageBreakBefore w:val="0"/>
        <w:widowControl/>
        <w:kinsoku/>
        <w:wordWrap/>
        <w:overflowPunct/>
        <w:topLinePunct w:val="0"/>
        <w:autoSpaceDE/>
        <w:autoSpaceDN/>
        <w:bidi w:val="0"/>
        <w:adjustRightInd/>
        <w:snapToGrid/>
        <w:spacing w:line="440" w:lineRule="exact"/>
        <w:ind w:firstLine="499"/>
        <w:textAlignment w:val="auto"/>
        <w:outlineLvl w:val="9"/>
        <w:rPr>
          <w:rStyle w:val="199"/>
          <w:rFonts w:hint="eastAsia" w:ascii="宋体" w:hAnsi="宋体" w:eastAsia="宋体" w:cs="宋体"/>
          <w:b w:val="0"/>
          <w:caps w:val="0"/>
          <w:color w:val="000000"/>
          <w:spacing w:val="0"/>
          <w:sz w:val="24"/>
          <w:highlight w:val="none"/>
        </w:rPr>
      </w:pPr>
      <w:r>
        <w:rPr>
          <w:rStyle w:val="199"/>
          <w:rFonts w:hint="eastAsia" w:ascii="宋体" w:hAnsi="宋体" w:eastAsia="宋体" w:cs="宋体"/>
          <w:b w:val="0"/>
          <w:caps w:val="0"/>
          <w:color w:val="000000"/>
          <w:spacing w:val="0"/>
          <w:sz w:val="24"/>
          <w:highlight w:val="none"/>
        </w:rPr>
        <w:t>3</w:t>
      </w:r>
      <w:r>
        <w:rPr>
          <w:rStyle w:val="199"/>
          <w:rFonts w:hint="eastAsia" w:ascii="宋体" w:hAnsi="宋体" w:eastAsia="宋体" w:cs="宋体"/>
          <w:b w:val="0"/>
          <w:caps w:val="0"/>
          <w:color w:val="000000"/>
          <w:spacing w:val="0"/>
          <w:sz w:val="24"/>
          <w:highlight w:val="none"/>
          <w:lang w:val="en-US" w:eastAsia="zh-CN"/>
        </w:rPr>
        <w:t>．</w:t>
      </w:r>
      <w:r>
        <w:rPr>
          <w:rStyle w:val="199"/>
          <w:rFonts w:hint="eastAsia" w:ascii="宋体" w:hAnsi="宋体" w:eastAsia="宋体" w:cs="宋体"/>
          <w:b w:val="0"/>
          <w:caps w:val="0"/>
          <w:color w:val="000000"/>
          <w:spacing w:val="0"/>
          <w:sz w:val="24"/>
          <w:highlight w:val="none"/>
        </w:rPr>
        <w:t>节能、环境标志产品清单(请提供国家确定的认证机构出具的、处于有效期之内的节能产品、环境标志产品认证证书（若证书有附件（附录）的，附件（附录）须随证书一起提供)）</w:t>
      </w:r>
    </w:p>
    <w:p w14:paraId="45EE9D77">
      <w:pPr>
        <w:pStyle w:val="553"/>
        <w:keepNext w:val="0"/>
        <w:keepLines w:val="0"/>
        <w:pageBreakBefore w:val="0"/>
        <w:widowControl/>
        <w:kinsoku/>
        <w:wordWrap/>
        <w:overflowPunct/>
        <w:topLinePunct w:val="0"/>
        <w:autoSpaceDE/>
        <w:autoSpaceDN/>
        <w:bidi w:val="0"/>
        <w:adjustRightInd/>
        <w:snapToGrid/>
        <w:spacing w:line="440" w:lineRule="exact"/>
        <w:ind w:firstLine="499"/>
        <w:textAlignment w:val="auto"/>
        <w:outlineLvl w:val="9"/>
        <w:rPr>
          <w:rStyle w:val="199"/>
          <w:rFonts w:hint="eastAsia" w:ascii="宋体" w:hAnsi="宋体" w:eastAsia="宋体" w:cs="宋体"/>
          <w:b w:val="0"/>
          <w:caps w:val="0"/>
          <w:color w:val="000000"/>
          <w:spacing w:val="0"/>
          <w:sz w:val="24"/>
          <w:highlight w:val="none"/>
        </w:rPr>
      </w:pPr>
      <w:r>
        <w:rPr>
          <w:rStyle w:val="199"/>
          <w:rFonts w:hint="eastAsia" w:ascii="宋体" w:hAnsi="宋体" w:eastAsia="宋体" w:cs="宋体"/>
          <w:b w:val="0"/>
          <w:caps w:val="0"/>
          <w:color w:val="000000"/>
          <w:spacing w:val="0"/>
          <w:sz w:val="24"/>
          <w:highlight w:val="none"/>
        </w:rPr>
        <w:t>节能产品政府采购品目清单：无</w:t>
      </w:r>
    </w:p>
    <w:p w14:paraId="09774F1B">
      <w:pPr>
        <w:pStyle w:val="554"/>
        <w:keepNext w:val="0"/>
        <w:keepLines w:val="0"/>
        <w:pageBreakBefore w:val="0"/>
        <w:widowControl/>
        <w:kinsoku/>
        <w:wordWrap/>
        <w:overflowPunct/>
        <w:topLinePunct w:val="0"/>
        <w:autoSpaceDE/>
        <w:autoSpaceDN/>
        <w:bidi w:val="0"/>
        <w:adjustRightInd/>
        <w:snapToGrid/>
        <w:spacing w:line="440" w:lineRule="exact"/>
        <w:ind w:firstLine="499"/>
        <w:textAlignment w:val="auto"/>
        <w:outlineLvl w:val="9"/>
        <w:rPr>
          <w:rStyle w:val="199"/>
          <w:rFonts w:hint="eastAsia" w:ascii="宋体" w:hAnsi="宋体" w:eastAsia="宋体" w:cs="宋体"/>
          <w:b w:val="0"/>
          <w:caps w:val="0"/>
          <w:color w:val="000000"/>
          <w:spacing w:val="0"/>
          <w:sz w:val="24"/>
          <w:highlight w:val="none"/>
        </w:rPr>
      </w:pPr>
      <w:r>
        <w:rPr>
          <w:rStyle w:val="199"/>
          <w:rFonts w:hint="eastAsia" w:ascii="宋体" w:hAnsi="宋体" w:eastAsia="宋体" w:cs="宋体"/>
          <w:b w:val="0"/>
          <w:caps w:val="0"/>
          <w:color w:val="000000"/>
          <w:spacing w:val="0"/>
          <w:sz w:val="24"/>
          <w:highlight w:val="none"/>
        </w:rPr>
        <w:t>环境标志产品政府采购品目清单</w:t>
      </w:r>
      <w:r>
        <w:rPr>
          <w:rStyle w:val="199"/>
          <w:rFonts w:hint="eastAsia" w:ascii="宋体" w:hAnsi="宋体" w:eastAsia="宋体" w:cs="宋体"/>
          <w:b w:val="0"/>
          <w:caps w:val="0"/>
          <w:color w:val="000000"/>
          <w:spacing w:val="0"/>
          <w:sz w:val="24"/>
          <w:highlight w:val="none"/>
          <w:lang w:eastAsia="zh-CN"/>
        </w:rPr>
        <w:t>：</w:t>
      </w:r>
      <w:r>
        <w:rPr>
          <w:rStyle w:val="199"/>
          <w:rFonts w:hint="eastAsia" w:ascii="宋体" w:hAnsi="宋体" w:eastAsia="宋体" w:cs="宋体"/>
          <w:b w:val="0"/>
          <w:caps w:val="0"/>
          <w:color w:val="000000"/>
          <w:spacing w:val="0"/>
          <w:sz w:val="24"/>
          <w:highlight w:val="none"/>
        </w:rPr>
        <w:t>无</w:t>
      </w:r>
    </w:p>
    <w:p w14:paraId="33E15F59">
      <w:pPr>
        <w:pStyle w:val="554"/>
        <w:keepNext w:val="0"/>
        <w:keepLines w:val="0"/>
        <w:pageBreakBefore w:val="0"/>
        <w:widowControl/>
        <w:kinsoku/>
        <w:wordWrap/>
        <w:overflowPunct/>
        <w:topLinePunct w:val="0"/>
        <w:autoSpaceDE/>
        <w:autoSpaceDN/>
        <w:bidi w:val="0"/>
        <w:adjustRightInd/>
        <w:snapToGrid/>
        <w:spacing w:line="440" w:lineRule="exact"/>
        <w:ind w:firstLine="500"/>
        <w:textAlignment w:val="auto"/>
        <w:rPr>
          <w:rStyle w:val="271"/>
          <w:rFonts w:ascii="宋体" w:hAnsi="宋体" w:cs="宋体"/>
          <w:b/>
          <w:bCs/>
          <w:spacing w:val="0"/>
          <w:sz w:val="24"/>
          <w:szCs w:val="28"/>
        </w:rPr>
      </w:pPr>
      <w:r>
        <w:rPr>
          <w:rStyle w:val="271"/>
          <w:rFonts w:hint="eastAsia" w:ascii="宋体" w:hAnsi="宋体" w:cs="宋体"/>
          <w:b/>
          <w:bCs/>
          <w:spacing w:val="0"/>
          <w:sz w:val="24"/>
          <w:szCs w:val="28"/>
        </w:rPr>
        <w:t>4</w:t>
      </w:r>
      <w:r>
        <w:rPr>
          <w:rFonts w:hint="eastAsia" w:ascii="宋体" w:hAnsi="宋体" w:eastAsia="宋体" w:cs="宋体"/>
          <w:b/>
          <w:bCs/>
          <w:spacing w:val="0"/>
          <w:highlight w:val="none"/>
        </w:rPr>
        <w:t>．</w:t>
      </w:r>
      <w:r>
        <w:rPr>
          <w:rStyle w:val="271"/>
          <w:rFonts w:hint="eastAsia" w:ascii="宋体" w:hAnsi="宋体" w:cs="宋体"/>
          <w:b/>
          <w:bCs/>
          <w:spacing w:val="0"/>
          <w:sz w:val="24"/>
          <w:szCs w:val="28"/>
        </w:rPr>
        <w:t>绿色采购其他政策：</w:t>
      </w:r>
    </w:p>
    <w:p w14:paraId="5D6E0A00">
      <w:pPr>
        <w:pStyle w:val="554"/>
        <w:keepNext w:val="0"/>
        <w:keepLines w:val="0"/>
        <w:pageBreakBefore w:val="0"/>
        <w:widowControl/>
        <w:kinsoku/>
        <w:wordWrap/>
        <w:overflowPunct/>
        <w:topLinePunct w:val="0"/>
        <w:autoSpaceDE/>
        <w:autoSpaceDN/>
        <w:bidi w:val="0"/>
        <w:adjustRightInd/>
        <w:snapToGrid/>
        <w:spacing w:line="440" w:lineRule="exact"/>
        <w:ind w:firstLine="500"/>
        <w:textAlignment w:val="auto"/>
        <w:rPr>
          <w:rStyle w:val="271"/>
          <w:rFonts w:ascii="宋体" w:hAnsi="宋体" w:cs="宋体"/>
          <w:spacing w:val="0"/>
          <w:sz w:val="24"/>
          <w:szCs w:val="28"/>
        </w:rPr>
      </w:pPr>
      <w:r>
        <w:rPr>
          <w:rStyle w:val="271"/>
          <w:rFonts w:hint="eastAsia" w:ascii="宋体" w:hAnsi="宋体" w:cs="宋体"/>
          <w:spacing w:val="0"/>
          <w:sz w:val="24"/>
          <w:szCs w:val="28"/>
        </w:rPr>
        <w:t>（1）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p>
    <w:p w14:paraId="2EE2BE2E">
      <w:pPr>
        <w:pStyle w:val="554"/>
        <w:keepNext w:val="0"/>
        <w:keepLines w:val="0"/>
        <w:pageBreakBefore w:val="0"/>
        <w:widowControl/>
        <w:kinsoku/>
        <w:wordWrap/>
        <w:overflowPunct/>
        <w:topLinePunct w:val="0"/>
        <w:autoSpaceDE/>
        <w:autoSpaceDN/>
        <w:bidi w:val="0"/>
        <w:adjustRightInd/>
        <w:snapToGrid/>
        <w:spacing w:line="440" w:lineRule="exact"/>
        <w:ind w:firstLine="499"/>
        <w:textAlignment w:val="auto"/>
        <w:outlineLvl w:val="9"/>
        <w:rPr>
          <w:rStyle w:val="199"/>
          <w:rFonts w:hint="eastAsia" w:ascii="宋体" w:hAnsi="宋体" w:eastAsia="宋体" w:cs="宋体"/>
          <w:b w:val="0"/>
          <w:caps w:val="0"/>
          <w:color w:val="000000"/>
          <w:spacing w:val="0"/>
          <w:sz w:val="24"/>
          <w:highlight w:val="none"/>
        </w:rPr>
      </w:pPr>
      <w:r>
        <w:rPr>
          <w:rStyle w:val="271"/>
          <w:rFonts w:hint="eastAsia" w:ascii="宋体" w:hAnsi="宋体" w:cs="宋体"/>
          <w:spacing w:val="0"/>
          <w:sz w:val="24"/>
          <w:szCs w:val="28"/>
        </w:rPr>
        <w:t>（2）为助力打好污染防治攻坚战，推广使用绿色包装，根据财政部办公厅、生态环境部办公厅、国家邮政局办公室关于印发《商品包装政府采购需求标准（试行）》、《快递包装政府采购需求标准（试行）》的通知（财办库〔2020〕123号文）文件规定，供应商提供产品及相关快递服务的包装应符合标准要求。</w:t>
      </w:r>
    </w:p>
    <w:p w14:paraId="4E713260">
      <w:pPr>
        <w:pStyle w:val="191"/>
        <w:kinsoku/>
        <w:wordWrap/>
        <w:overflowPunct/>
        <w:topLinePunct w:val="0"/>
        <w:autoSpaceDE/>
        <w:autoSpaceDN/>
        <w:bidi w:val="0"/>
        <w:adjustRightInd/>
        <w:spacing w:line="440" w:lineRule="exact"/>
        <w:jc w:val="left"/>
        <w:textAlignment w:val="auto"/>
        <w:rPr>
          <w:rStyle w:val="620"/>
          <w:rFonts w:hint="eastAsia" w:ascii="宋体" w:hAnsi="宋体" w:eastAsia="宋体" w:cs="宋体"/>
          <w:b/>
          <w:bCs/>
          <w:caps w:val="0"/>
          <w:color w:val="000000"/>
          <w:spacing w:val="0"/>
          <w:highlight w:val="none"/>
        </w:rPr>
      </w:pPr>
      <w:bookmarkStart w:id="243" w:name="EB424572ee4dc14ad987ceaae00ebeca21"/>
      <w:bookmarkEnd w:id="243"/>
      <w:bookmarkStart w:id="244" w:name="_Toc26100"/>
      <w:bookmarkStart w:id="245" w:name="_Toc29385"/>
      <w:bookmarkStart w:id="246" w:name="_Toc13036"/>
      <w:bookmarkStart w:id="247" w:name="_Toc12073"/>
      <w:bookmarkStart w:id="248" w:name="_Toc23139"/>
      <w:r>
        <w:rPr>
          <w:rStyle w:val="620"/>
          <w:rFonts w:hint="eastAsia" w:ascii="宋体" w:hAnsi="宋体" w:eastAsia="宋体" w:cs="宋体"/>
          <w:b/>
          <w:bCs/>
          <w:caps w:val="0"/>
          <w:color w:val="000000"/>
          <w:spacing w:val="0"/>
          <w:highlight w:val="none"/>
        </w:rPr>
        <w:t>二、技术要求</w:t>
      </w:r>
      <w:bookmarkEnd w:id="244"/>
      <w:bookmarkEnd w:id="245"/>
      <w:bookmarkEnd w:id="246"/>
      <w:bookmarkEnd w:id="247"/>
      <w:bookmarkEnd w:id="248"/>
    </w:p>
    <w:tbl>
      <w:tblPr>
        <w:tblStyle w:val="31"/>
        <w:tblW w:w="487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100" w:type="dxa"/>
          <w:left w:w="108" w:type="dxa"/>
          <w:bottom w:w="100" w:type="dxa"/>
          <w:right w:w="108" w:type="dxa"/>
        </w:tblCellMar>
      </w:tblPr>
      <w:tblGrid>
        <w:gridCol w:w="629"/>
        <w:gridCol w:w="786"/>
        <w:gridCol w:w="8304"/>
      </w:tblGrid>
      <w:tr w14:paraId="68D7CC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trHeight w:val="802" w:hRule="atLeast"/>
          <w:jc w:val="center"/>
        </w:trPr>
        <w:tc>
          <w:tcPr>
            <w:tcW w:w="629" w:type="dxa"/>
            <w:noWrap w:val="0"/>
            <w:tcMar>
              <w:top w:w="100" w:type="dxa"/>
              <w:bottom w:w="100" w:type="dxa"/>
            </w:tcMar>
            <w:vAlign w:val="center"/>
          </w:tcPr>
          <w:p w14:paraId="29E0A70E">
            <w:pPr>
              <w:pStyle w:val="556"/>
              <w:keepNext w:val="0"/>
              <w:keepLines w:val="0"/>
              <w:pageBreakBefore w:val="0"/>
              <w:widowControl/>
              <w:kinsoku/>
              <w:wordWrap/>
              <w:overflowPunct/>
              <w:topLinePunct w:val="0"/>
              <w:autoSpaceDE/>
              <w:autoSpaceDN/>
              <w:bidi w:val="0"/>
              <w:adjustRightInd/>
              <w:snapToGrid/>
              <w:spacing w:line="300" w:lineRule="auto"/>
              <w:jc w:val="center"/>
              <w:textAlignment w:val="auto"/>
              <w:rPr>
                <w:rStyle w:val="199"/>
                <w:rFonts w:hint="eastAsia" w:ascii="宋体" w:hAnsi="宋体" w:eastAsia="宋体" w:cs="宋体"/>
                <w:b w:val="0"/>
                <w:caps w:val="0"/>
                <w:color w:val="000000"/>
                <w:spacing w:val="0"/>
                <w:sz w:val="24"/>
                <w:szCs w:val="24"/>
                <w:highlight w:val="none"/>
              </w:rPr>
            </w:pPr>
            <w:r>
              <w:rPr>
                <w:rStyle w:val="199"/>
                <w:rFonts w:hint="eastAsia" w:ascii="宋体" w:hAnsi="宋体" w:eastAsia="宋体" w:cs="宋体"/>
                <w:b w:val="0"/>
                <w:caps w:val="0"/>
                <w:color w:val="000000"/>
                <w:spacing w:val="0"/>
                <w:sz w:val="24"/>
                <w:szCs w:val="24"/>
                <w:highlight w:val="none"/>
              </w:rPr>
              <w:t>序号</w:t>
            </w:r>
          </w:p>
        </w:tc>
        <w:tc>
          <w:tcPr>
            <w:tcW w:w="786" w:type="dxa"/>
            <w:noWrap w:val="0"/>
            <w:tcMar>
              <w:top w:w="100" w:type="dxa"/>
              <w:bottom w:w="100" w:type="dxa"/>
            </w:tcMar>
            <w:vAlign w:val="center"/>
          </w:tcPr>
          <w:p w14:paraId="70F527F9">
            <w:pPr>
              <w:pStyle w:val="556"/>
              <w:keepNext w:val="0"/>
              <w:keepLines w:val="0"/>
              <w:pageBreakBefore w:val="0"/>
              <w:widowControl/>
              <w:kinsoku/>
              <w:wordWrap/>
              <w:overflowPunct/>
              <w:topLinePunct w:val="0"/>
              <w:autoSpaceDE/>
              <w:autoSpaceDN/>
              <w:bidi w:val="0"/>
              <w:adjustRightInd/>
              <w:snapToGrid/>
              <w:spacing w:line="300" w:lineRule="auto"/>
              <w:jc w:val="center"/>
              <w:textAlignment w:val="auto"/>
              <w:rPr>
                <w:rStyle w:val="199"/>
                <w:rFonts w:hint="eastAsia" w:ascii="宋体" w:hAnsi="宋体" w:eastAsia="宋体" w:cs="宋体"/>
                <w:b w:val="0"/>
                <w:caps w:val="0"/>
                <w:color w:val="000000"/>
                <w:spacing w:val="0"/>
                <w:sz w:val="24"/>
                <w:szCs w:val="24"/>
                <w:highlight w:val="none"/>
              </w:rPr>
            </w:pPr>
            <w:r>
              <w:rPr>
                <w:rStyle w:val="199"/>
                <w:rFonts w:hint="eastAsia" w:ascii="宋体" w:hAnsi="宋体" w:eastAsia="宋体" w:cs="宋体"/>
                <w:b w:val="0"/>
                <w:caps w:val="0"/>
                <w:color w:val="000000"/>
                <w:spacing w:val="0"/>
                <w:sz w:val="24"/>
                <w:szCs w:val="24"/>
                <w:highlight w:val="none"/>
              </w:rPr>
              <w:t>名称</w:t>
            </w:r>
          </w:p>
        </w:tc>
        <w:tc>
          <w:tcPr>
            <w:tcW w:w="8304" w:type="dxa"/>
            <w:noWrap w:val="0"/>
            <w:tcMar>
              <w:top w:w="100" w:type="dxa"/>
              <w:bottom w:w="100" w:type="dxa"/>
            </w:tcMar>
            <w:vAlign w:val="center"/>
          </w:tcPr>
          <w:p w14:paraId="3199A2B2">
            <w:pPr>
              <w:pStyle w:val="556"/>
              <w:keepNext w:val="0"/>
              <w:keepLines w:val="0"/>
              <w:pageBreakBefore w:val="0"/>
              <w:widowControl/>
              <w:kinsoku/>
              <w:wordWrap/>
              <w:overflowPunct/>
              <w:topLinePunct w:val="0"/>
              <w:autoSpaceDE/>
              <w:autoSpaceDN/>
              <w:bidi w:val="0"/>
              <w:adjustRightInd/>
              <w:snapToGrid/>
              <w:spacing w:line="300" w:lineRule="auto"/>
              <w:jc w:val="center"/>
              <w:textAlignment w:val="auto"/>
              <w:rPr>
                <w:rStyle w:val="199"/>
                <w:rFonts w:hint="eastAsia" w:ascii="宋体" w:hAnsi="宋体" w:eastAsia="宋体" w:cs="宋体"/>
                <w:b w:val="0"/>
                <w:caps w:val="0"/>
                <w:color w:val="000000"/>
                <w:spacing w:val="0"/>
                <w:sz w:val="24"/>
                <w:szCs w:val="24"/>
                <w:highlight w:val="none"/>
              </w:rPr>
            </w:pPr>
            <w:r>
              <w:rPr>
                <w:rStyle w:val="199"/>
                <w:rFonts w:hint="eastAsia" w:ascii="宋体" w:hAnsi="宋体" w:eastAsia="宋体" w:cs="宋体"/>
                <w:b w:val="0"/>
                <w:caps w:val="0"/>
                <w:color w:val="000000"/>
                <w:spacing w:val="0"/>
                <w:sz w:val="24"/>
                <w:szCs w:val="24"/>
                <w:highlight w:val="none"/>
              </w:rPr>
              <w:t>内容</w:t>
            </w:r>
          </w:p>
        </w:tc>
      </w:tr>
      <w:tr w14:paraId="0881B9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jc w:val="center"/>
        </w:trPr>
        <w:tc>
          <w:tcPr>
            <w:tcW w:w="629" w:type="dxa"/>
            <w:noWrap w:val="0"/>
            <w:tcMar>
              <w:top w:w="100" w:type="dxa"/>
              <w:bottom w:w="100" w:type="dxa"/>
            </w:tcMar>
            <w:vAlign w:val="center"/>
          </w:tcPr>
          <w:p w14:paraId="5306FCEA">
            <w:pPr>
              <w:pStyle w:val="556"/>
              <w:keepNext w:val="0"/>
              <w:keepLines w:val="0"/>
              <w:pageBreakBefore w:val="0"/>
              <w:widowControl/>
              <w:kinsoku/>
              <w:wordWrap/>
              <w:overflowPunct/>
              <w:topLinePunct w:val="0"/>
              <w:autoSpaceDE/>
              <w:autoSpaceDN/>
              <w:bidi w:val="0"/>
              <w:adjustRightInd/>
              <w:snapToGrid/>
              <w:spacing w:line="300" w:lineRule="auto"/>
              <w:jc w:val="center"/>
              <w:textAlignment w:val="auto"/>
              <w:rPr>
                <w:rStyle w:val="199"/>
                <w:rFonts w:hint="eastAsia" w:ascii="宋体" w:hAnsi="宋体" w:eastAsia="宋体" w:cs="宋体"/>
                <w:b w:val="0"/>
                <w:i w:val="0"/>
                <w:caps w:val="0"/>
                <w:color w:val="000000"/>
                <w:spacing w:val="0"/>
                <w:sz w:val="24"/>
                <w:szCs w:val="24"/>
                <w:highlight w:val="none"/>
                <w:u w:val="none"/>
              </w:rPr>
            </w:pPr>
            <w:r>
              <w:rPr>
                <w:rStyle w:val="199"/>
                <w:rFonts w:hint="eastAsia" w:ascii="宋体" w:hAnsi="宋体" w:eastAsia="宋体" w:cs="宋体"/>
                <w:b w:val="0"/>
                <w:i w:val="0"/>
                <w:caps w:val="0"/>
                <w:color w:val="000000"/>
                <w:spacing w:val="0"/>
                <w:sz w:val="24"/>
                <w:szCs w:val="24"/>
                <w:highlight w:val="none"/>
                <w:u w:val="none"/>
              </w:rPr>
              <w:t>1</w:t>
            </w:r>
          </w:p>
        </w:tc>
        <w:tc>
          <w:tcPr>
            <w:tcW w:w="786" w:type="dxa"/>
            <w:noWrap w:val="0"/>
            <w:tcMar>
              <w:top w:w="100" w:type="dxa"/>
              <w:bottom w:w="100" w:type="dxa"/>
            </w:tcMar>
            <w:vAlign w:val="center"/>
          </w:tcPr>
          <w:p w14:paraId="3DFB0EFC">
            <w:pPr>
              <w:pStyle w:val="556"/>
              <w:keepNext w:val="0"/>
              <w:keepLines w:val="0"/>
              <w:pageBreakBefore w:val="0"/>
              <w:widowControl/>
              <w:kinsoku/>
              <w:wordWrap/>
              <w:overflowPunct/>
              <w:topLinePunct w:val="0"/>
              <w:autoSpaceDE/>
              <w:autoSpaceDN/>
              <w:bidi w:val="0"/>
              <w:adjustRightInd/>
              <w:snapToGrid/>
              <w:spacing w:line="300" w:lineRule="auto"/>
              <w:jc w:val="center"/>
              <w:textAlignment w:val="auto"/>
              <w:rPr>
                <w:rStyle w:val="199"/>
                <w:rFonts w:hint="eastAsia" w:ascii="宋体" w:hAnsi="宋体" w:eastAsia="宋体" w:cs="宋体"/>
                <w:b w:val="0"/>
                <w:i w:val="0"/>
                <w:caps w:val="0"/>
                <w:color w:val="000000"/>
                <w:spacing w:val="0"/>
                <w:sz w:val="24"/>
                <w:szCs w:val="24"/>
                <w:highlight w:val="none"/>
                <w:u w:val="none"/>
              </w:rPr>
            </w:pPr>
            <w:r>
              <w:rPr>
                <w:rStyle w:val="199"/>
                <w:rFonts w:hint="eastAsia" w:ascii="宋体" w:hAnsi="宋体" w:eastAsia="宋体" w:cs="宋体"/>
                <w:b w:val="0"/>
                <w:i w:val="0"/>
                <w:caps w:val="0"/>
                <w:color w:val="000000"/>
                <w:spacing w:val="0"/>
                <w:sz w:val="24"/>
                <w:szCs w:val="24"/>
                <w:highlight w:val="none"/>
                <w:u w:val="none"/>
              </w:rPr>
              <w:t>服务内容</w:t>
            </w:r>
          </w:p>
        </w:tc>
        <w:tc>
          <w:tcPr>
            <w:tcW w:w="8304" w:type="dxa"/>
            <w:noWrap w:val="0"/>
            <w:tcMar>
              <w:top w:w="100" w:type="dxa"/>
              <w:bottom w:w="100" w:type="dxa"/>
            </w:tcMar>
            <w:vAlign w:val="center"/>
          </w:tcPr>
          <w:p w14:paraId="51AB4237">
            <w:pPr>
              <w:pStyle w:val="556"/>
              <w:keepNext w:val="0"/>
              <w:keepLines w:val="0"/>
              <w:pageBreakBefore w:val="0"/>
              <w:widowControl/>
              <w:numPr>
                <w:ilvl w:val="0"/>
                <w:numId w:val="0"/>
              </w:numPr>
              <w:kinsoku/>
              <w:wordWrap/>
              <w:overflowPunct/>
              <w:topLinePunct w:val="0"/>
              <w:autoSpaceDE/>
              <w:autoSpaceDN/>
              <w:bidi w:val="0"/>
              <w:adjustRightInd/>
              <w:snapToGrid/>
              <w:spacing w:line="300" w:lineRule="auto"/>
              <w:jc w:val="left"/>
              <w:textAlignment w:val="auto"/>
              <w:rPr>
                <w:rStyle w:val="199"/>
                <w:rFonts w:hint="eastAsia" w:ascii="宋体" w:hAnsi="宋体" w:eastAsia="宋体" w:cs="宋体"/>
                <w:b w:val="0"/>
                <w:i w:val="0"/>
                <w:caps w:val="0"/>
                <w:color w:val="auto"/>
                <w:spacing w:val="0"/>
                <w:sz w:val="24"/>
                <w:szCs w:val="24"/>
                <w:highlight w:val="none"/>
                <w:u w:val="none"/>
                <w:lang w:eastAsia="zh-CN"/>
              </w:rPr>
            </w:pPr>
            <w:r>
              <w:rPr>
                <w:rFonts w:hint="eastAsia" w:ascii="宋体" w:hAnsi="宋体" w:eastAsia="宋体" w:cs="宋体"/>
                <w:b w:val="0"/>
                <w:i w:val="0"/>
                <w:caps w:val="0"/>
                <w:color w:val="auto"/>
                <w:spacing w:val="0"/>
                <w:sz w:val="24"/>
                <w:szCs w:val="24"/>
              </w:rPr>
              <w:t>（1）</w:t>
            </w:r>
            <w:r>
              <w:rPr>
                <w:rStyle w:val="199"/>
                <w:rFonts w:hint="eastAsia" w:ascii="宋体" w:hAnsi="宋体" w:eastAsia="宋体" w:cs="宋体"/>
                <w:b w:val="0"/>
                <w:i w:val="0"/>
                <w:caps w:val="0"/>
                <w:color w:val="auto"/>
                <w:spacing w:val="0"/>
                <w:sz w:val="24"/>
                <w:szCs w:val="24"/>
                <w:highlight w:val="none"/>
                <w:u w:val="none"/>
              </w:rPr>
              <w:t>中标人为采购人提供医院内部临床被服、病人衣裤、手术敷料等医用织物的租赁服务</w:t>
            </w:r>
            <w:r>
              <w:rPr>
                <w:rStyle w:val="199"/>
                <w:rFonts w:hint="eastAsia" w:ascii="宋体" w:hAnsi="宋体" w:eastAsia="宋体" w:cs="宋体"/>
                <w:b w:val="0"/>
                <w:i w:val="0"/>
                <w:caps w:val="0"/>
                <w:color w:val="auto"/>
                <w:spacing w:val="0"/>
                <w:sz w:val="24"/>
                <w:szCs w:val="24"/>
                <w:highlight w:val="none"/>
                <w:u w:val="none"/>
                <w:lang w:eastAsia="zh-CN"/>
              </w:rPr>
              <w:t>。</w:t>
            </w:r>
          </w:p>
          <w:p w14:paraId="5A7AF043">
            <w:pPr>
              <w:pStyle w:val="556"/>
              <w:keepNext w:val="0"/>
              <w:keepLines w:val="0"/>
              <w:pageBreakBefore w:val="0"/>
              <w:widowControl/>
              <w:numPr>
                <w:ilvl w:val="0"/>
                <w:numId w:val="0"/>
              </w:numPr>
              <w:kinsoku/>
              <w:wordWrap/>
              <w:overflowPunct/>
              <w:topLinePunct w:val="0"/>
              <w:autoSpaceDE/>
              <w:autoSpaceDN/>
              <w:bidi w:val="0"/>
              <w:adjustRightInd/>
              <w:snapToGrid/>
              <w:spacing w:line="300" w:lineRule="auto"/>
              <w:jc w:val="left"/>
              <w:textAlignment w:val="auto"/>
              <w:rPr>
                <w:rStyle w:val="199"/>
                <w:rFonts w:hint="eastAsia" w:ascii="宋体" w:hAnsi="宋体" w:eastAsia="宋体" w:cs="宋体"/>
                <w:b w:val="0"/>
                <w:i w:val="0"/>
                <w:caps w:val="0"/>
                <w:color w:val="auto"/>
                <w:spacing w:val="0"/>
                <w:sz w:val="24"/>
                <w:szCs w:val="24"/>
                <w:highlight w:val="none"/>
                <w:u w:val="none"/>
                <w:lang w:eastAsia="zh-CN"/>
              </w:rPr>
            </w:pPr>
            <w:r>
              <w:rPr>
                <w:rFonts w:hint="eastAsia" w:ascii="宋体" w:hAnsi="宋体" w:eastAsia="宋体" w:cs="宋体"/>
                <w:b w:val="0"/>
                <w:i w:val="0"/>
                <w:caps w:val="0"/>
                <w:color w:val="auto"/>
                <w:spacing w:val="0"/>
                <w:sz w:val="24"/>
                <w:szCs w:val="24"/>
              </w:rPr>
              <w:t>（2）</w:t>
            </w:r>
            <w:r>
              <w:rPr>
                <w:rStyle w:val="199"/>
                <w:rFonts w:hint="eastAsia" w:ascii="宋体" w:hAnsi="宋体" w:eastAsia="宋体" w:cs="宋体"/>
                <w:b w:val="0"/>
                <w:i w:val="0"/>
                <w:caps w:val="0"/>
                <w:color w:val="auto"/>
                <w:spacing w:val="0"/>
                <w:sz w:val="24"/>
                <w:szCs w:val="24"/>
                <w:highlight w:val="none"/>
                <w:u w:val="none"/>
              </w:rPr>
              <w:t>其中重症病房、手术室织物实行</w:t>
            </w:r>
            <w:r>
              <w:rPr>
                <w:rStyle w:val="199"/>
                <w:rFonts w:hint="eastAsia" w:ascii="宋体" w:hAnsi="宋体" w:eastAsia="宋体" w:cs="宋体"/>
                <w:b w:val="0"/>
                <w:i w:val="0"/>
                <w:caps w:val="0"/>
                <w:color w:val="auto"/>
                <w:spacing w:val="0"/>
                <w:sz w:val="24"/>
                <w:szCs w:val="24"/>
                <w:highlight w:val="none"/>
                <w:u w:val="none"/>
                <w:lang w:val="en-US" w:eastAsia="zh-CN"/>
              </w:rPr>
              <w:t>RFID（芯片）</w:t>
            </w:r>
            <w:r>
              <w:rPr>
                <w:rStyle w:val="199"/>
                <w:rFonts w:hint="eastAsia" w:ascii="宋体" w:hAnsi="宋体" w:eastAsia="宋体" w:cs="宋体"/>
                <w:b w:val="0"/>
                <w:i w:val="0"/>
                <w:caps w:val="0"/>
                <w:color w:val="auto"/>
                <w:spacing w:val="0"/>
                <w:sz w:val="24"/>
                <w:szCs w:val="24"/>
                <w:highlight w:val="none"/>
                <w:u w:val="none"/>
              </w:rPr>
              <w:t>管理</w:t>
            </w:r>
            <w:r>
              <w:rPr>
                <w:rStyle w:val="199"/>
                <w:rFonts w:hint="eastAsia" w:ascii="宋体" w:hAnsi="宋体" w:eastAsia="宋体" w:cs="宋体"/>
                <w:b w:val="0"/>
                <w:i w:val="0"/>
                <w:caps w:val="0"/>
                <w:color w:val="auto"/>
                <w:spacing w:val="0"/>
                <w:sz w:val="24"/>
                <w:szCs w:val="24"/>
                <w:highlight w:val="none"/>
                <w:u w:val="none"/>
                <w:lang w:eastAsia="zh-CN"/>
              </w:rPr>
              <w:t>。</w:t>
            </w:r>
          </w:p>
          <w:p w14:paraId="0AC9F492">
            <w:pPr>
              <w:pStyle w:val="556"/>
              <w:keepNext w:val="0"/>
              <w:keepLines w:val="0"/>
              <w:pageBreakBefore w:val="0"/>
              <w:widowControl/>
              <w:kinsoku/>
              <w:wordWrap/>
              <w:overflowPunct/>
              <w:topLinePunct w:val="0"/>
              <w:autoSpaceDE/>
              <w:autoSpaceDN/>
              <w:bidi w:val="0"/>
              <w:adjustRightInd/>
              <w:snapToGrid/>
              <w:spacing w:line="300" w:lineRule="auto"/>
              <w:jc w:val="left"/>
              <w:textAlignment w:val="auto"/>
              <w:rPr>
                <w:rStyle w:val="199"/>
                <w:rFonts w:hint="eastAsia" w:ascii="宋体" w:hAnsi="宋体" w:eastAsia="宋体" w:cs="宋体"/>
                <w:b w:val="0"/>
                <w:i w:val="0"/>
                <w:caps w:val="0"/>
                <w:color w:val="auto"/>
                <w:spacing w:val="0"/>
                <w:sz w:val="24"/>
                <w:szCs w:val="24"/>
                <w:highlight w:val="none"/>
                <w:u w:val="none"/>
              </w:rPr>
            </w:pPr>
            <w:r>
              <w:rPr>
                <w:rStyle w:val="199"/>
                <w:rFonts w:hint="eastAsia" w:ascii="宋体" w:hAnsi="宋体" w:eastAsia="宋体" w:cs="宋体"/>
                <w:b w:val="0"/>
                <w:i w:val="0"/>
                <w:caps w:val="0"/>
                <w:color w:val="auto"/>
                <w:spacing w:val="0"/>
                <w:sz w:val="24"/>
                <w:szCs w:val="24"/>
                <w:highlight w:val="none"/>
                <w:u w:val="none"/>
              </w:rPr>
              <w:t>（</w:t>
            </w:r>
            <w:r>
              <w:rPr>
                <w:rStyle w:val="199"/>
                <w:rFonts w:hint="eastAsia" w:ascii="宋体" w:hAnsi="宋体" w:eastAsia="宋体" w:cs="宋体"/>
                <w:b w:val="0"/>
                <w:i w:val="0"/>
                <w:caps w:val="0"/>
                <w:color w:val="auto"/>
                <w:spacing w:val="0"/>
                <w:sz w:val="24"/>
                <w:szCs w:val="24"/>
                <w:highlight w:val="none"/>
                <w:u w:val="none"/>
                <w:lang w:val="en-US" w:eastAsia="zh-CN"/>
              </w:rPr>
              <w:t>3</w:t>
            </w:r>
            <w:r>
              <w:rPr>
                <w:rStyle w:val="199"/>
                <w:rFonts w:hint="eastAsia" w:ascii="宋体" w:hAnsi="宋体" w:eastAsia="宋体" w:cs="宋体"/>
                <w:b w:val="0"/>
                <w:i w:val="0"/>
                <w:caps w:val="0"/>
                <w:color w:val="auto"/>
                <w:spacing w:val="0"/>
                <w:sz w:val="24"/>
                <w:szCs w:val="24"/>
                <w:highlight w:val="none"/>
                <w:u w:val="none"/>
              </w:rPr>
              <w:t>）</w:t>
            </w:r>
            <w:r>
              <w:rPr>
                <w:rFonts w:hint="eastAsia" w:ascii="宋体" w:hAnsi="宋体" w:eastAsia="宋体" w:cs="宋体"/>
                <w:b w:val="0"/>
                <w:bCs w:val="0"/>
                <w:i w:val="0"/>
                <w:iCs w:val="0"/>
                <w:caps w:val="0"/>
                <w:color w:val="auto"/>
                <w:spacing w:val="0"/>
                <w:sz w:val="24"/>
                <w:szCs w:val="24"/>
                <w:highlight w:val="none"/>
                <w:u w:val="none"/>
                <w:lang w:val="en-US" w:eastAsia="zh-CN" w:bidi="ar"/>
              </w:rPr>
              <w:t>中标人为采购人提供所有医用织物的洗涤消毒服务，工作流程及洗涤、消毒、整理（主要包括熨烫、修补、折叠）过程执行WS/T508-2025中附录A的要求，实行分类、分色、分机洗涤，洗涤后织物分类整理（包括熨烫、修补、折叠、清点打包过程）。</w:t>
            </w:r>
          </w:p>
          <w:p w14:paraId="684A3E72">
            <w:pPr>
              <w:pStyle w:val="556"/>
              <w:keepNext w:val="0"/>
              <w:keepLines w:val="0"/>
              <w:pageBreakBefore w:val="0"/>
              <w:widowControl/>
              <w:kinsoku/>
              <w:wordWrap/>
              <w:overflowPunct/>
              <w:topLinePunct w:val="0"/>
              <w:autoSpaceDE/>
              <w:autoSpaceDN/>
              <w:bidi w:val="0"/>
              <w:adjustRightInd/>
              <w:snapToGrid/>
              <w:spacing w:line="300" w:lineRule="auto"/>
              <w:jc w:val="left"/>
              <w:textAlignment w:val="auto"/>
              <w:rPr>
                <w:rStyle w:val="199"/>
                <w:rFonts w:hint="eastAsia" w:ascii="宋体" w:hAnsi="宋体" w:eastAsia="宋体" w:cs="宋体"/>
                <w:b w:val="0"/>
                <w:i w:val="0"/>
                <w:caps w:val="0"/>
                <w:color w:val="auto"/>
                <w:spacing w:val="0"/>
                <w:sz w:val="24"/>
                <w:szCs w:val="24"/>
                <w:highlight w:val="none"/>
                <w:u w:val="none"/>
                <w:lang w:val="en-US" w:eastAsia="zh-CN"/>
              </w:rPr>
            </w:pPr>
            <w:r>
              <w:rPr>
                <w:rStyle w:val="199"/>
                <w:rFonts w:hint="eastAsia" w:ascii="宋体" w:hAnsi="宋体" w:eastAsia="宋体" w:cs="宋体"/>
                <w:b w:val="0"/>
                <w:i w:val="0"/>
                <w:caps w:val="0"/>
                <w:color w:val="auto"/>
                <w:spacing w:val="0"/>
                <w:sz w:val="24"/>
                <w:szCs w:val="24"/>
                <w:highlight w:val="none"/>
                <w:u w:val="none"/>
                <w:lang w:eastAsia="zh-CN"/>
              </w:rPr>
              <w:t>（</w:t>
            </w:r>
            <w:r>
              <w:rPr>
                <w:rStyle w:val="199"/>
                <w:rFonts w:hint="eastAsia" w:ascii="宋体" w:hAnsi="宋体" w:eastAsia="宋体" w:cs="宋体"/>
                <w:b w:val="0"/>
                <w:i w:val="0"/>
                <w:caps w:val="0"/>
                <w:color w:val="auto"/>
                <w:spacing w:val="0"/>
                <w:sz w:val="24"/>
                <w:szCs w:val="24"/>
                <w:highlight w:val="none"/>
                <w:u w:val="none"/>
                <w:lang w:val="en-US" w:eastAsia="zh-CN"/>
              </w:rPr>
              <w:t>4</w:t>
            </w:r>
            <w:r>
              <w:rPr>
                <w:rStyle w:val="199"/>
                <w:rFonts w:hint="eastAsia" w:ascii="宋体" w:hAnsi="宋体" w:eastAsia="宋体" w:cs="宋体"/>
                <w:b w:val="0"/>
                <w:i w:val="0"/>
                <w:caps w:val="0"/>
                <w:color w:val="auto"/>
                <w:spacing w:val="0"/>
                <w:sz w:val="24"/>
                <w:szCs w:val="24"/>
                <w:highlight w:val="none"/>
                <w:u w:val="none"/>
                <w:lang w:eastAsia="zh-CN"/>
              </w:rPr>
              <w:t>）</w:t>
            </w:r>
            <w:r>
              <w:rPr>
                <w:rStyle w:val="199"/>
                <w:rFonts w:hint="eastAsia" w:ascii="宋体" w:hAnsi="宋体" w:eastAsia="宋体" w:cs="宋体"/>
                <w:b w:val="0"/>
                <w:i w:val="0"/>
                <w:caps w:val="0"/>
                <w:color w:val="auto"/>
                <w:spacing w:val="0"/>
                <w:sz w:val="24"/>
                <w:szCs w:val="24"/>
                <w:highlight w:val="none"/>
                <w:u w:val="none"/>
                <w:lang w:val="en-US" w:eastAsia="zh-CN"/>
              </w:rPr>
              <w:t>中标人负责医用织物在医院与中标人洗涤场所之间的运输。</w:t>
            </w:r>
          </w:p>
          <w:p w14:paraId="047CFD46">
            <w:pPr>
              <w:pStyle w:val="556"/>
              <w:keepNext w:val="0"/>
              <w:keepLines w:val="0"/>
              <w:pageBreakBefore w:val="0"/>
              <w:widowControl/>
              <w:kinsoku/>
              <w:wordWrap/>
              <w:overflowPunct/>
              <w:topLinePunct w:val="0"/>
              <w:autoSpaceDE/>
              <w:autoSpaceDN/>
              <w:bidi w:val="0"/>
              <w:adjustRightInd/>
              <w:snapToGrid/>
              <w:spacing w:line="300" w:lineRule="auto"/>
              <w:jc w:val="left"/>
              <w:textAlignment w:val="auto"/>
              <w:rPr>
                <w:rStyle w:val="199"/>
                <w:rFonts w:hint="eastAsia" w:ascii="宋体" w:hAnsi="宋体" w:eastAsia="宋体" w:cs="宋体"/>
                <w:b w:val="0"/>
                <w:i w:val="0"/>
                <w:caps w:val="0"/>
                <w:color w:val="auto"/>
                <w:spacing w:val="0"/>
                <w:sz w:val="24"/>
                <w:szCs w:val="24"/>
                <w:highlight w:val="none"/>
                <w:u w:val="none"/>
              </w:rPr>
            </w:pPr>
            <w:r>
              <w:rPr>
                <w:rStyle w:val="199"/>
                <w:rFonts w:hint="eastAsia" w:ascii="宋体" w:hAnsi="宋体" w:eastAsia="宋体" w:cs="宋体"/>
                <w:b w:val="0"/>
                <w:i w:val="0"/>
                <w:caps w:val="0"/>
                <w:color w:val="auto"/>
                <w:spacing w:val="0"/>
                <w:sz w:val="24"/>
                <w:szCs w:val="24"/>
                <w:highlight w:val="none"/>
                <w:u w:val="none"/>
              </w:rPr>
              <w:t>（</w:t>
            </w:r>
            <w:r>
              <w:rPr>
                <w:rStyle w:val="199"/>
                <w:rFonts w:hint="eastAsia" w:ascii="宋体" w:hAnsi="宋体" w:eastAsia="宋体" w:cs="宋体"/>
                <w:b w:val="0"/>
                <w:i w:val="0"/>
                <w:caps w:val="0"/>
                <w:color w:val="auto"/>
                <w:spacing w:val="0"/>
                <w:sz w:val="24"/>
                <w:szCs w:val="24"/>
                <w:highlight w:val="none"/>
                <w:u w:val="none"/>
                <w:lang w:val="en-US" w:eastAsia="zh-CN"/>
              </w:rPr>
              <w:t>5</w:t>
            </w:r>
            <w:r>
              <w:rPr>
                <w:rStyle w:val="199"/>
                <w:rFonts w:hint="eastAsia" w:ascii="宋体" w:hAnsi="宋体" w:eastAsia="宋体" w:cs="宋体"/>
                <w:b w:val="0"/>
                <w:i w:val="0"/>
                <w:caps w:val="0"/>
                <w:color w:val="auto"/>
                <w:spacing w:val="0"/>
                <w:sz w:val="24"/>
                <w:szCs w:val="24"/>
                <w:highlight w:val="none"/>
                <w:u w:val="none"/>
              </w:rPr>
              <w:t>）中标人</w:t>
            </w:r>
            <w:r>
              <w:rPr>
                <w:rStyle w:val="199"/>
                <w:rFonts w:hint="eastAsia" w:ascii="宋体" w:hAnsi="宋体" w:eastAsia="宋体" w:cs="宋体"/>
                <w:b w:val="0"/>
                <w:i w:val="0"/>
                <w:caps w:val="0"/>
                <w:color w:val="auto"/>
                <w:spacing w:val="0"/>
                <w:sz w:val="24"/>
                <w:szCs w:val="24"/>
                <w:highlight w:val="none"/>
                <w:u w:val="none"/>
                <w:lang w:val="en-US" w:eastAsia="zh-CN"/>
              </w:rPr>
              <w:t>按采购人要求提供驻院收送服务，</w:t>
            </w:r>
            <w:r>
              <w:rPr>
                <w:rStyle w:val="199"/>
                <w:rFonts w:hint="eastAsia" w:ascii="宋体" w:hAnsi="宋体" w:eastAsia="宋体" w:cs="宋体"/>
                <w:b w:val="0"/>
                <w:i w:val="0"/>
                <w:caps w:val="0"/>
                <w:color w:val="auto"/>
                <w:spacing w:val="0"/>
                <w:sz w:val="24"/>
                <w:szCs w:val="24"/>
                <w:highlight w:val="none"/>
                <w:u w:val="none"/>
              </w:rPr>
              <w:t>安排5名驻</w:t>
            </w:r>
            <w:r>
              <w:rPr>
                <w:rStyle w:val="199"/>
                <w:rFonts w:hint="eastAsia" w:ascii="宋体" w:hAnsi="宋体" w:eastAsia="宋体" w:cs="宋体"/>
                <w:b w:val="0"/>
                <w:i w:val="0"/>
                <w:caps w:val="0"/>
                <w:color w:val="auto"/>
                <w:spacing w:val="0"/>
                <w:sz w:val="24"/>
                <w:szCs w:val="24"/>
                <w:highlight w:val="none"/>
                <w:u w:val="none"/>
                <w:lang w:val="en-US" w:eastAsia="zh-CN"/>
              </w:rPr>
              <w:t>院</w:t>
            </w:r>
            <w:r>
              <w:rPr>
                <w:rStyle w:val="199"/>
                <w:rFonts w:hint="eastAsia" w:ascii="宋体" w:hAnsi="宋体" w:eastAsia="宋体" w:cs="宋体"/>
                <w:b w:val="0"/>
                <w:i w:val="0"/>
                <w:caps w:val="0"/>
                <w:color w:val="auto"/>
                <w:spacing w:val="0"/>
                <w:sz w:val="24"/>
                <w:szCs w:val="24"/>
                <w:highlight w:val="none"/>
                <w:u w:val="none"/>
              </w:rPr>
              <w:t>服务人员</w:t>
            </w:r>
            <w:r>
              <w:rPr>
                <w:rStyle w:val="199"/>
                <w:rFonts w:hint="eastAsia" w:ascii="宋体" w:hAnsi="宋体" w:eastAsia="宋体" w:cs="宋体"/>
                <w:b w:val="0"/>
                <w:i w:val="0"/>
                <w:caps w:val="0"/>
                <w:color w:val="auto"/>
                <w:spacing w:val="0"/>
                <w:sz w:val="24"/>
                <w:szCs w:val="24"/>
                <w:highlight w:val="none"/>
                <w:u w:val="none"/>
                <w:lang w:eastAsia="zh-CN"/>
              </w:rPr>
              <w:t>，</w:t>
            </w:r>
            <w:r>
              <w:rPr>
                <w:rFonts w:hint="eastAsia" w:ascii="宋体" w:hAnsi="宋体" w:eastAsia="宋体" w:cs="宋体"/>
                <w:caps w:val="0"/>
                <w:color w:val="auto"/>
                <w:spacing w:val="0"/>
                <w:sz w:val="24"/>
                <w:szCs w:val="24"/>
                <w:highlight w:val="none"/>
              </w:rPr>
              <w:t>按要求做好医用织物的下收下送服务工作</w:t>
            </w:r>
            <w:r>
              <w:rPr>
                <w:rFonts w:hint="eastAsia" w:ascii="宋体" w:hAnsi="宋体" w:eastAsia="宋体" w:cs="宋体"/>
                <w:caps w:val="0"/>
                <w:color w:val="auto"/>
                <w:spacing w:val="0"/>
                <w:sz w:val="24"/>
                <w:szCs w:val="24"/>
                <w:highlight w:val="none"/>
                <w:lang w:eastAsia="zh-CN"/>
              </w:rPr>
              <w:t>。</w:t>
            </w:r>
          </w:p>
          <w:p w14:paraId="091671AD">
            <w:pPr>
              <w:pStyle w:val="556"/>
              <w:keepNext w:val="0"/>
              <w:keepLines w:val="0"/>
              <w:pageBreakBefore w:val="0"/>
              <w:widowControl/>
              <w:kinsoku/>
              <w:wordWrap/>
              <w:overflowPunct/>
              <w:topLinePunct w:val="0"/>
              <w:autoSpaceDE/>
              <w:autoSpaceDN/>
              <w:bidi w:val="0"/>
              <w:adjustRightInd/>
              <w:snapToGrid/>
              <w:spacing w:line="300" w:lineRule="auto"/>
              <w:jc w:val="left"/>
              <w:textAlignment w:val="auto"/>
              <w:rPr>
                <w:rStyle w:val="199"/>
                <w:rFonts w:hint="eastAsia" w:ascii="宋体" w:hAnsi="宋体" w:eastAsia="宋体" w:cs="宋体"/>
                <w:b w:val="0"/>
                <w:i w:val="0"/>
                <w:caps w:val="0"/>
                <w:color w:val="auto"/>
                <w:spacing w:val="0"/>
                <w:sz w:val="24"/>
                <w:szCs w:val="24"/>
                <w:highlight w:val="none"/>
                <w:u w:val="none"/>
              </w:rPr>
            </w:pPr>
            <w:r>
              <w:rPr>
                <w:rStyle w:val="199"/>
                <w:rFonts w:hint="eastAsia" w:ascii="宋体" w:hAnsi="宋体" w:eastAsia="宋体" w:cs="宋体"/>
                <w:b w:val="0"/>
                <w:i w:val="0"/>
                <w:caps w:val="0"/>
                <w:color w:val="auto"/>
                <w:spacing w:val="0"/>
                <w:sz w:val="24"/>
                <w:szCs w:val="24"/>
                <w:highlight w:val="none"/>
                <w:u w:val="none"/>
              </w:rPr>
              <w:t>（</w:t>
            </w:r>
            <w:r>
              <w:rPr>
                <w:rStyle w:val="199"/>
                <w:rFonts w:hint="eastAsia" w:ascii="宋体" w:hAnsi="宋体" w:eastAsia="宋体" w:cs="宋体"/>
                <w:b w:val="0"/>
                <w:i w:val="0"/>
                <w:caps w:val="0"/>
                <w:color w:val="auto"/>
                <w:spacing w:val="0"/>
                <w:sz w:val="24"/>
                <w:szCs w:val="24"/>
                <w:highlight w:val="none"/>
                <w:u w:val="none"/>
                <w:lang w:val="en-US" w:eastAsia="zh-CN"/>
              </w:rPr>
              <w:t>6</w:t>
            </w:r>
            <w:r>
              <w:rPr>
                <w:rStyle w:val="199"/>
                <w:rFonts w:hint="eastAsia" w:ascii="宋体" w:hAnsi="宋体" w:eastAsia="宋体" w:cs="宋体"/>
                <w:b w:val="0"/>
                <w:i w:val="0"/>
                <w:caps w:val="0"/>
                <w:color w:val="auto"/>
                <w:spacing w:val="0"/>
                <w:sz w:val="24"/>
                <w:szCs w:val="24"/>
                <w:highlight w:val="none"/>
                <w:u w:val="none"/>
              </w:rPr>
              <w:t>）采购人医用织物洗涤</w:t>
            </w:r>
            <w:r>
              <w:rPr>
                <w:rStyle w:val="199"/>
                <w:rFonts w:hint="eastAsia" w:ascii="宋体" w:hAnsi="宋体" w:eastAsia="宋体" w:cs="宋体"/>
                <w:b w:val="0"/>
                <w:i w:val="0"/>
                <w:caps w:val="0"/>
                <w:strike w:val="0"/>
                <w:color w:val="auto"/>
                <w:spacing w:val="0"/>
                <w:sz w:val="24"/>
                <w:szCs w:val="24"/>
                <w:highlight w:val="none"/>
                <w:u w:val="none"/>
              </w:rPr>
              <w:t>、租赁、芯片</w:t>
            </w:r>
            <w:r>
              <w:rPr>
                <w:rStyle w:val="199"/>
                <w:rFonts w:hint="eastAsia" w:ascii="宋体" w:hAnsi="宋体" w:eastAsia="宋体" w:cs="宋体"/>
                <w:b w:val="0"/>
                <w:i w:val="0"/>
                <w:caps w:val="0"/>
                <w:color w:val="auto"/>
                <w:spacing w:val="0"/>
                <w:sz w:val="24"/>
                <w:szCs w:val="24"/>
                <w:highlight w:val="none"/>
                <w:u w:val="none"/>
              </w:rPr>
              <w:t>预估数量</w:t>
            </w:r>
            <w:r>
              <w:rPr>
                <w:rStyle w:val="199"/>
                <w:rFonts w:hint="eastAsia" w:ascii="宋体" w:hAnsi="宋体" w:eastAsia="宋体" w:cs="宋体"/>
                <w:b w:val="0"/>
                <w:i w:val="0"/>
                <w:caps w:val="0"/>
                <w:color w:val="auto"/>
                <w:spacing w:val="0"/>
                <w:sz w:val="24"/>
                <w:szCs w:val="24"/>
                <w:highlight w:val="none"/>
                <w:u w:val="none"/>
                <w:lang w:eastAsia="zh-CN"/>
              </w:rPr>
              <w:t>，</w:t>
            </w:r>
            <w:r>
              <w:rPr>
                <w:rStyle w:val="199"/>
                <w:rFonts w:hint="eastAsia" w:ascii="宋体" w:hAnsi="宋体" w:eastAsia="宋体" w:cs="宋体"/>
                <w:b w:val="0"/>
                <w:i w:val="0"/>
                <w:caps w:val="0"/>
                <w:color w:val="auto"/>
                <w:spacing w:val="0"/>
                <w:sz w:val="24"/>
                <w:szCs w:val="24"/>
                <w:highlight w:val="none"/>
                <w:u w:val="none"/>
                <w:lang w:val="en-US" w:eastAsia="zh-CN"/>
              </w:rPr>
              <w:t>最高限价单价</w:t>
            </w:r>
            <w:r>
              <w:rPr>
                <w:rStyle w:val="199"/>
                <w:rFonts w:hint="eastAsia" w:ascii="宋体" w:hAnsi="宋体" w:eastAsia="宋体" w:cs="宋体"/>
                <w:b w:val="0"/>
                <w:i w:val="0"/>
                <w:caps w:val="0"/>
                <w:color w:val="auto"/>
                <w:spacing w:val="0"/>
                <w:sz w:val="24"/>
                <w:szCs w:val="24"/>
                <w:highlight w:val="none"/>
                <w:u w:val="none"/>
              </w:rPr>
              <w:t>：详见其他部分附件1</w:t>
            </w:r>
            <w:r>
              <w:rPr>
                <w:rStyle w:val="199"/>
                <w:rFonts w:hint="eastAsia" w:ascii="宋体" w:hAnsi="宋体" w:eastAsia="宋体" w:cs="宋体"/>
                <w:b w:val="0"/>
                <w:i w:val="0"/>
                <w:caps w:val="0"/>
                <w:color w:val="auto"/>
                <w:spacing w:val="0"/>
                <w:sz w:val="24"/>
                <w:szCs w:val="24"/>
                <w:highlight w:val="none"/>
                <w:u w:val="none"/>
                <w:lang w:eastAsia="zh-CN"/>
              </w:rPr>
              <w:t>《</w:t>
            </w:r>
            <w:r>
              <w:rPr>
                <w:rStyle w:val="199"/>
                <w:rFonts w:hint="eastAsia" w:ascii="宋体" w:hAnsi="宋体" w:eastAsia="宋体" w:cs="宋体"/>
                <w:b w:val="0"/>
                <w:i w:val="0"/>
                <w:caps w:val="0"/>
                <w:color w:val="auto"/>
                <w:spacing w:val="0"/>
                <w:sz w:val="24"/>
                <w:szCs w:val="24"/>
                <w:highlight w:val="none"/>
                <w:u w:val="none"/>
                <w:lang w:val="en-US" w:eastAsia="zh-CN"/>
              </w:rPr>
              <w:t>医用织物洗涤、租赁、芯片管理最高限价单价</w:t>
            </w:r>
            <w:r>
              <w:rPr>
                <w:rStyle w:val="199"/>
                <w:rFonts w:hint="eastAsia" w:ascii="宋体" w:hAnsi="宋体" w:eastAsia="宋体" w:cs="宋体"/>
                <w:b w:val="0"/>
                <w:i w:val="0"/>
                <w:caps w:val="0"/>
                <w:color w:val="auto"/>
                <w:spacing w:val="0"/>
                <w:sz w:val="24"/>
                <w:szCs w:val="24"/>
                <w:highlight w:val="none"/>
                <w:u w:val="none"/>
              </w:rPr>
              <w:t>表</w:t>
            </w:r>
            <w:r>
              <w:rPr>
                <w:rStyle w:val="199"/>
                <w:rFonts w:hint="eastAsia" w:ascii="宋体" w:hAnsi="宋体" w:eastAsia="宋体" w:cs="宋体"/>
                <w:b w:val="0"/>
                <w:i w:val="0"/>
                <w:caps w:val="0"/>
                <w:color w:val="auto"/>
                <w:spacing w:val="0"/>
                <w:sz w:val="24"/>
                <w:szCs w:val="24"/>
                <w:highlight w:val="none"/>
                <w:u w:val="none"/>
                <w:lang w:eastAsia="zh-CN"/>
              </w:rPr>
              <w:t>》</w:t>
            </w:r>
            <w:r>
              <w:rPr>
                <w:rStyle w:val="199"/>
                <w:rFonts w:hint="eastAsia" w:ascii="宋体" w:hAnsi="宋体" w:eastAsia="宋体" w:cs="宋体"/>
                <w:b w:val="0"/>
                <w:i w:val="0"/>
                <w:caps w:val="0"/>
                <w:color w:val="auto"/>
                <w:spacing w:val="0"/>
                <w:sz w:val="24"/>
                <w:szCs w:val="24"/>
                <w:highlight w:val="none"/>
                <w:u w:val="none"/>
              </w:rPr>
              <w:t>。</w:t>
            </w:r>
          </w:p>
        </w:tc>
      </w:tr>
      <w:tr w14:paraId="5D0B49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jc w:val="center"/>
        </w:trPr>
        <w:tc>
          <w:tcPr>
            <w:tcW w:w="629" w:type="dxa"/>
            <w:vMerge w:val="restart"/>
            <w:noWrap w:val="0"/>
            <w:tcMar>
              <w:top w:w="100" w:type="dxa"/>
              <w:bottom w:w="100" w:type="dxa"/>
            </w:tcMar>
            <w:vAlign w:val="center"/>
          </w:tcPr>
          <w:p w14:paraId="7277A762">
            <w:pPr>
              <w:pStyle w:val="556"/>
              <w:keepNext w:val="0"/>
              <w:keepLines w:val="0"/>
              <w:pageBreakBefore w:val="0"/>
              <w:widowControl/>
              <w:kinsoku/>
              <w:wordWrap/>
              <w:overflowPunct/>
              <w:topLinePunct w:val="0"/>
              <w:autoSpaceDE/>
              <w:autoSpaceDN/>
              <w:bidi w:val="0"/>
              <w:adjustRightInd/>
              <w:snapToGrid/>
              <w:spacing w:line="300" w:lineRule="auto"/>
              <w:jc w:val="center"/>
              <w:textAlignment w:val="auto"/>
              <w:rPr>
                <w:rStyle w:val="199"/>
                <w:rFonts w:hint="eastAsia" w:ascii="宋体" w:hAnsi="宋体" w:eastAsia="宋体" w:cs="宋体"/>
                <w:b w:val="0"/>
                <w:i w:val="0"/>
                <w:caps w:val="0"/>
                <w:color w:val="000000"/>
                <w:spacing w:val="0"/>
                <w:sz w:val="24"/>
                <w:szCs w:val="24"/>
                <w:highlight w:val="none"/>
                <w:u w:val="none"/>
                <w:lang w:val="en-US" w:eastAsia="zh-CN"/>
              </w:rPr>
            </w:pPr>
            <w:r>
              <w:rPr>
                <w:rStyle w:val="199"/>
                <w:rFonts w:hint="eastAsia" w:ascii="宋体" w:hAnsi="宋体" w:eastAsia="宋体" w:cs="宋体"/>
                <w:b w:val="0"/>
                <w:i w:val="0"/>
                <w:caps w:val="0"/>
                <w:color w:val="000000"/>
                <w:spacing w:val="0"/>
                <w:sz w:val="24"/>
                <w:szCs w:val="24"/>
                <w:highlight w:val="none"/>
                <w:u w:val="none"/>
                <w:lang w:val="en-US" w:eastAsia="zh-CN"/>
              </w:rPr>
              <w:t>2</w:t>
            </w:r>
          </w:p>
        </w:tc>
        <w:tc>
          <w:tcPr>
            <w:tcW w:w="786" w:type="dxa"/>
            <w:vMerge w:val="restart"/>
            <w:noWrap w:val="0"/>
            <w:tcMar>
              <w:top w:w="100" w:type="dxa"/>
              <w:bottom w:w="100" w:type="dxa"/>
            </w:tcMar>
            <w:vAlign w:val="center"/>
          </w:tcPr>
          <w:p w14:paraId="19A5F7C0">
            <w:pPr>
              <w:pStyle w:val="556"/>
              <w:keepNext w:val="0"/>
              <w:keepLines w:val="0"/>
              <w:pageBreakBefore w:val="0"/>
              <w:widowControl/>
              <w:kinsoku/>
              <w:wordWrap/>
              <w:overflowPunct/>
              <w:topLinePunct w:val="0"/>
              <w:autoSpaceDE/>
              <w:autoSpaceDN/>
              <w:bidi w:val="0"/>
              <w:adjustRightInd/>
              <w:snapToGrid/>
              <w:spacing w:line="300" w:lineRule="auto"/>
              <w:jc w:val="center"/>
              <w:textAlignment w:val="auto"/>
              <w:rPr>
                <w:rStyle w:val="199"/>
                <w:rFonts w:hint="eastAsia" w:ascii="宋体" w:hAnsi="宋体" w:eastAsia="宋体" w:cs="宋体"/>
                <w:b w:val="0"/>
                <w:i w:val="0"/>
                <w:caps w:val="0"/>
                <w:color w:val="000000"/>
                <w:spacing w:val="0"/>
                <w:sz w:val="24"/>
                <w:szCs w:val="24"/>
                <w:highlight w:val="none"/>
                <w:u w:val="none"/>
                <w:lang w:val="en-US" w:eastAsia="zh-CN"/>
              </w:rPr>
            </w:pPr>
            <w:r>
              <w:rPr>
                <w:rStyle w:val="199"/>
                <w:rFonts w:hint="eastAsia" w:ascii="宋体" w:hAnsi="宋体" w:eastAsia="宋体" w:cs="宋体"/>
                <w:b w:val="0"/>
                <w:i w:val="0"/>
                <w:caps w:val="0"/>
                <w:color w:val="000000"/>
                <w:spacing w:val="0"/>
                <w:sz w:val="24"/>
                <w:szCs w:val="24"/>
                <w:highlight w:val="none"/>
                <w:u w:val="none"/>
                <w:lang w:val="en-US" w:eastAsia="zh-CN"/>
              </w:rPr>
              <w:t>织物租赁服务</w:t>
            </w:r>
          </w:p>
        </w:tc>
        <w:tc>
          <w:tcPr>
            <w:tcW w:w="8304" w:type="dxa"/>
            <w:noWrap w:val="0"/>
            <w:tcMar>
              <w:top w:w="100" w:type="dxa"/>
              <w:bottom w:w="100" w:type="dxa"/>
            </w:tcMar>
            <w:vAlign w:val="center"/>
          </w:tcPr>
          <w:p w14:paraId="20CF92C9">
            <w:pPr>
              <w:pStyle w:val="556"/>
              <w:keepNext w:val="0"/>
              <w:keepLines w:val="0"/>
              <w:pageBreakBefore w:val="0"/>
              <w:widowControl/>
              <w:kinsoku/>
              <w:wordWrap/>
              <w:overflowPunct/>
              <w:topLinePunct w:val="0"/>
              <w:autoSpaceDE/>
              <w:autoSpaceDN/>
              <w:bidi w:val="0"/>
              <w:adjustRightInd/>
              <w:snapToGrid/>
              <w:spacing w:line="300" w:lineRule="auto"/>
              <w:jc w:val="left"/>
              <w:textAlignment w:val="auto"/>
              <w:rPr>
                <w:rStyle w:val="199"/>
                <w:rFonts w:hint="eastAsia" w:ascii="宋体" w:hAnsi="宋体" w:eastAsia="宋体" w:cs="宋体"/>
                <w:b/>
                <w:bCs/>
                <w:i w:val="0"/>
                <w:caps w:val="0"/>
                <w:color w:val="auto"/>
                <w:spacing w:val="0"/>
                <w:sz w:val="24"/>
                <w:szCs w:val="24"/>
                <w:highlight w:val="none"/>
                <w:u w:val="none"/>
                <w:lang w:val="en-US" w:eastAsia="zh-CN"/>
              </w:rPr>
            </w:pPr>
            <w:r>
              <w:rPr>
                <w:rStyle w:val="199"/>
                <w:rFonts w:hint="eastAsia" w:ascii="宋体" w:hAnsi="宋体" w:eastAsia="宋体" w:cs="宋体"/>
                <w:b/>
                <w:bCs/>
                <w:i w:val="0"/>
                <w:caps w:val="0"/>
                <w:color w:val="auto"/>
                <w:spacing w:val="0"/>
                <w:sz w:val="24"/>
                <w:szCs w:val="24"/>
                <w:highlight w:val="none"/>
                <w:u w:val="none"/>
                <w:lang w:val="en-US" w:eastAsia="zh-CN"/>
              </w:rPr>
              <w:t>2.1、租赁被服物品用料的质量标准：</w:t>
            </w:r>
          </w:p>
          <w:p w14:paraId="400E91A6">
            <w:pPr>
              <w:pStyle w:val="556"/>
              <w:keepNext w:val="0"/>
              <w:keepLines w:val="0"/>
              <w:pageBreakBefore w:val="0"/>
              <w:widowControl/>
              <w:kinsoku/>
              <w:wordWrap/>
              <w:overflowPunct/>
              <w:topLinePunct w:val="0"/>
              <w:autoSpaceDE/>
              <w:autoSpaceDN/>
              <w:bidi w:val="0"/>
              <w:adjustRightInd/>
              <w:snapToGrid/>
              <w:spacing w:line="300" w:lineRule="auto"/>
              <w:jc w:val="left"/>
              <w:textAlignment w:val="auto"/>
              <w:rPr>
                <w:rStyle w:val="199"/>
                <w:rFonts w:hint="eastAsia" w:ascii="宋体" w:hAnsi="宋体" w:eastAsia="宋体" w:cs="宋体"/>
                <w:b w:val="0"/>
                <w:i w:val="0"/>
                <w:caps w:val="0"/>
                <w:color w:val="auto"/>
                <w:spacing w:val="0"/>
                <w:sz w:val="24"/>
                <w:szCs w:val="24"/>
                <w:highlight w:val="none"/>
                <w:u w:val="none"/>
                <w:lang w:val="en-US" w:eastAsia="zh-CN"/>
              </w:rPr>
            </w:pPr>
            <w:r>
              <w:rPr>
                <w:rStyle w:val="199"/>
                <w:rFonts w:hint="eastAsia" w:ascii="宋体" w:hAnsi="宋体" w:eastAsia="宋体" w:cs="宋体"/>
                <w:b w:val="0"/>
                <w:i w:val="0"/>
                <w:caps w:val="0"/>
                <w:color w:val="auto"/>
                <w:spacing w:val="0"/>
                <w:sz w:val="24"/>
                <w:szCs w:val="24"/>
                <w:highlight w:val="none"/>
                <w:u w:val="none"/>
                <w:lang w:val="en-US" w:eastAsia="zh-CN"/>
              </w:rPr>
              <w:t>（1）</w:t>
            </w:r>
            <w:r>
              <w:rPr>
                <w:rStyle w:val="625"/>
                <w:rFonts w:hint="eastAsia" w:ascii="宋体" w:hAnsi="宋体" w:eastAsia="宋体" w:cs="宋体"/>
                <w:b w:val="0"/>
                <w:i w:val="0"/>
                <w:caps w:val="0"/>
                <w:color w:val="auto"/>
                <w:spacing w:val="0"/>
                <w:sz w:val="24"/>
                <w:szCs w:val="24"/>
                <w:highlight w:val="none"/>
                <w:u w:val="none"/>
                <w:lang w:val="en-US" w:eastAsia="zh-CN"/>
              </w:rPr>
              <w:t>一般临床科室</w:t>
            </w:r>
            <w:r>
              <w:rPr>
                <w:rStyle w:val="199"/>
                <w:rFonts w:hint="eastAsia" w:ascii="宋体" w:hAnsi="宋体" w:eastAsia="宋体" w:cs="宋体"/>
                <w:b w:val="0"/>
                <w:i w:val="0"/>
                <w:caps w:val="0"/>
                <w:color w:val="auto"/>
                <w:spacing w:val="0"/>
                <w:sz w:val="24"/>
                <w:szCs w:val="24"/>
                <w:highlight w:val="none"/>
                <w:u w:val="none"/>
                <w:lang w:val="en-US" w:eastAsia="zh-CN"/>
              </w:rPr>
              <w:t>床单、被套、枕套所用布料为18×18支纱，密度60×60的漂白布。</w:t>
            </w:r>
            <w:r>
              <w:rPr>
                <w:rStyle w:val="625"/>
                <w:rFonts w:hint="eastAsia" w:ascii="宋体" w:hAnsi="宋体" w:eastAsia="宋体" w:cs="宋体"/>
                <w:b w:val="0"/>
                <w:i w:val="0"/>
                <w:caps w:val="0"/>
                <w:color w:val="auto"/>
                <w:spacing w:val="0"/>
                <w:sz w:val="24"/>
                <w:szCs w:val="24"/>
                <w:highlight w:val="none"/>
                <w:u w:val="none"/>
                <w:lang w:val="en-US" w:eastAsia="zh-CN"/>
              </w:rPr>
              <w:t>特殊科室根据需求提供个性化颜色布料。</w:t>
            </w:r>
          </w:p>
          <w:p w14:paraId="365C0768">
            <w:pPr>
              <w:pStyle w:val="556"/>
              <w:keepNext w:val="0"/>
              <w:keepLines w:val="0"/>
              <w:pageBreakBefore w:val="0"/>
              <w:widowControl/>
              <w:kinsoku/>
              <w:wordWrap/>
              <w:overflowPunct/>
              <w:topLinePunct w:val="0"/>
              <w:autoSpaceDE/>
              <w:autoSpaceDN/>
              <w:bidi w:val="0"/>
              <w:adjustRightInd/>
              <w:snapToGrid/>
              <w:spacing w:line="300" w:lineRule="auto"/>
              <w:jc w:val="left"/>
              <w:textAlignment w:val="auto"/>
              <w:rPr>
                <w:rStyle w:val="199"/>
                <w:rFonts w:hint="eastAsia" w:ascii="宋体" w:hAnsi="宋体" w:eastAsia="宋体" w:cs="宋体"/>
                <w:b w:val="0"/>
                <w:i w:val="0"/>
                <w:caps w:val="0"/>
                <w:color w:val="auto"/>
                <w:spacing w:val="0"/>
                <w:sz w:val="24"/>
                <w:szCs w:val="24"/>
                <w:highlight w:val="none"/>
                <w:u w:val="none"/>
                <w:lang w:val="en-US" w:eastAsia="zh-CN"/>
              </w:rPr>
            </w:pPr>
            <w:r>
              <w:rPr>
                <w:rStyle w:val="199"/>
                <w:rFonts w:hint="eastAsia" w:ascii="宋体" w:hAnsi="宋体" w:eastAsia="宋体" w:cs="宋体"/>
                <w:b w:val="0"/>
                <w:i w:val="0"/>
                <w:caps w:val="0"/>
                <w:color w:val="auto"/>
                <w:spacing w:val="0"/>
                <w:sz w:val="24"/>
                <w:szCs w:val="24"/>
                <w:highlight w:val="none"/>
                <w:u w:val="none"/>
                <w:lang w:val="en-US" w:eastAsia="zh-CN"/>
              </w:rPr>
              <w:t>（2）病员衣裤所用布料为21×21支纱，密度为60×60的彩条布。</w:t>
            </w:r>
          </w:p>
          <w:p w14:paraId="685225AE">
            <w:pPr>
              <w:pStyle w:val="556"/>
              <w:keepNext w:val="0"/>
              <w:keepLines w:val="0"/>
              <w:pageBreakBefore w:val="0"/>
              <w:widowControl/>
              <w:kinsoku/>
              <w:wordWrap/>
              <w:overflowPunct/>
              <w:topLinePunct w:val="0"/>
              <w:autoSpaceDE/>
              <w:autoSpaceDN/>
              <w:bidi w:val="0"/>
              <w:adjustRightInd/>
              <w:snapToGrid/>
              <w:spacing w:line="300" w:lineRule="auto"/>
              <w:jc w:val="left"/>
              <w:textAlignment w:val="auto"/>
              <w:rPr>
                <w:rStyle w:val="199"/>
                <w:rFonts w:hint="eastAsia" w:ascii="宋体" w:hAnsi="宋体" w:eastAsia="宋体" w:cs="宋体"/>
                <w:b w:val="0"/>
                <w:i w:val="0"/>
                <w:caps w:val="0"/>
                <w:color w:val="auto"/>
                <w:spacing w:val="0"/>
                <w:sz w:val="24"/>
                <w:szCs w:val="24"/>
                <w:highlight w:val="none"/>
                <w:u w:val="none"/>
                <w:lang w:val="en-US" w:eastAsia="zh-CN"/>
              </w:rPr>
            </w:pPr>
            <w:r>
              <w:rPr>
                <w:rStyle w:val="199"/>
                <w:rFonts w:hint="eastAsia" w:ascii="宋体" w:hAnsi="宋体" w:eastAsia="宋体" w:cs="宋体"/>
                <w:b w:val="0"/>
                <w:i w:val="0"/>
                <w:caps w:val="0"/>
                <w:color w:val="auto"/>
                <w:spacing w:val="0"/>
                <w:sz w:val="24"/>
                <w:szCs w:val="24"/>
                <w:highlight w:val="none"/>
                <w:u w:val="none"/>
                <w:lang w:val="en-US" w:eastAsia="zh-CN"/>
              </w:rPr>
              <w:t>（3）其他白色物品所用布料为21×21支纱，密度为60×60的胚布。</w:t>
            </w:r>
          </w:p>
          <w:p w14:paraId="439D7175">
            <w:pPr>
              <w:pStyle w:val="556"/>
              <w:keepNext w:val="0"/>
              <w:keepLines w:val="0"/>
              <w:pageBreakBefore w:val="0"/>
              <w:widowControl/>
              <w:kinsoku/>
              <w:wordWrap/>
              <w:overflowPunct/>
              <w:topLinePunct w:val="0"/>
              <w:autoSpaceDE/>
              <w:autoSpaceDN/>
              <w:bidi w:val="0"/>
              <w:adjustRightInd/>
              <w:snapToGrid/>
              <w:spacing w:line="300" w:lineRule="auto"/>
              <w:jc w:val="left"/>
              <w:textAlignment w:val="auto"/>
              <w:rPr>
                <w:rStyle w:val="199"/>
                <w:rFonts w:hint="eastAsia" w:ascii="宋体" w:hAnsi="宋体" w:eastAsia="宋体" w:cs="宋体"/>
                <w:b w:val="0"/>
                <w:i w:val="0"/>
                <w:caps w:val="0"/>
                <w:color w:val="auto"/>
                <w:spacing w:val="0"/>
                <w:sz w:val="24"/>
                <w:szCs w:val="24"/>
                <w:highlight w:val="none"/>
                <w:u w:val="none"/>
                <w:lang w:val="en-US" w:eastAsia="zh-CN"/>
              </w:rPr>
            </w:pPr>
            <w:r>
              <w:rPr>
                <w:rStyle w:val="199"/>
                <w:rFonts w:hint="eastAsia" w:ascii="宋体" w:hAnsi="宋体" w:eastAsia="宋体" w:cs="宋体"/>
                <w:b w:val="0"/>
                <w:i w:val="0"/>
                <w:caps w:val="0"/>
                <w:color w:val="auto"/>
                <w:spacing w:val="0"/>
                <w:sz w:val="24"/>
                <w:szCs w:val="24"/>
                <w:highlight w:val="none"/>
                <w:u w:val="none"/>
                <w:lang w:val="en-US" w:eastAsia="zh-CN"/>
              </w:rPr>
              <w:t>（4）手术室物品所用布料为绿色平/斜纹布。</w:t>
            </w:r>
          </w:p>
          <w:p w14:paraId="3323C268">
            <w:pPr>
              <w:pStyle w:val="556"/>
              <w:keepNext w:val="0"/>
              <w:keepLines w:val="0"/>
              <w:pageBreakBefore w:val="0"/>
              <w:widowControl/>
              <w:kinsoku/>
              <w:wordWrap/>
              <w:overflowPunct/>
              <w:topLinePunct w:val="0"/>
              <w:autoSpaceDE/>
              <w:autoSpaceDN/>
              <w:bidi w:val="0"/>
              <w:adjustRightInd/>
              <w:snapToGrid/>
              <w:spacing w:line="300" w:lineRule="auto"/>
              <w:jc w:val="left"/>
              <w:textAlignment w:val="auto"/>
              <w:rPr>
                <w:rStyle w:val="199"/>
                <w:rFonts w:hint="eastAsia" w:ascii="宋体" w:hAnsi="宋体" w:eastAsia="宋体" w:cs="宋体"/>
                <w:b w:val="0"/>
                <w:i w:val="0"/>
                <w:caps w:val="0"/>
                <w:color w:val="auto"/>
                <w:spacing w:val="0"/>
                <w:sz w:val="24"/>
                <w:szCs w:val="24"/>
                <w:highlight w:val="none"/>
                <w:u w:val="none"/>
                <w:lang w:val="en-US" w:eastAsia="zh-CN"/>
              </w:rPr>
            </w:pPr>
            <w:r>
              <w:rPr>
                <w:rStyle w:val="625"/>
                <w:rFonts w:hint="eastAsia" w:ascii="宋体" w:hAnsi="宋体" w:eastAsia="宋体" w:cs="宋体"/>
                <w:b w:val="0"/>
                <w:i w:val="0"/>
                <w:caps w:val="0"/>
                <w:color w:val="auto"/>
                <w:spacing w:val="0"/>
                <w:sz w:val="24"/>
                <w:szCs w:val="24"/>
                <w:highlight w:val="none"/>
                <w:u w:val="none"/>
                <w:lang w:val="en-US" w:eastAsia="zh-CN"/>
              </w:rPr>
              <w:t>（5）值班室三件套所有布料为条纹布。</w:t>
            </w:r>
          </w:p>
        </w:tc>
      </w:tr>
      <w:tr w14:paraId="6AC2FB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trHeight w:val="90" w:hRule="atLeast"/>
          <w:jc w:val="center"/>
        </w:trPr>
        <w:tc>
          <w:tcPr>
            <w:tcW w:w="629" w:type="dxa"/>
            <w:vMerge w:val="continue"/>
            <w:noWrap w:val="0"/>
            <w:tcMar>
              <w:top w:w="100" w:type="dxa"/>
              <w:bottom w:w="100" w:type="dxa"/>
            </w:tcMar>
            <w:vAlign w:val="center"/>
          </w:tcPr>
          <w:p w14:paraId="304DE520">
            <w:pPr>
              <w:pStyle w:val="556"/>
              <w:keepNext w:val="0"/>
              <w:keepLines w:val="0"/>
              <w:pageBreakBefore w:val="0"/>
              <w:widowControl/>
              <w:kinsoku/>
              <w:wordWrap/>
              <w:overflowPunct/>
              <w:topLinePunct w:val="0"/>
              <w:autoSpaceDE/>
              <w:autoSpaceDN/>
              <w:bidi w:val="0"/>
              <w:adjustRightInd/>
              <w:snapToGrid/>
              <w:spacing w:line="300" w:lineRule="auto"/>
              <w:jc w:val="center"/>
              <w:textAlignment w:val="auto"/>
              <w:rPr>
                <w:rStyle w:val="199"/>
                <w:rFonts w:hint="eastAsia" w:ascii="宋体" w:hAnsi="宋体" w:eastAsia="宋体" w:cs="宋体"/>
                <w:b w:val="0"/>
                <w:i w:val="0"/>
                <w:caps w:val="0"/>
                <w:color w:val="000000"/>
                <w:spacing w:val="0"/>
                <w:sz w:val="24"/>
                <w:szCs w:val="24"/>
                <w:highlight w:val="none"/>
                <w:u w:val="none"/>
                <w:lang w:val="en-US" w:eastAsia="zh-CN"/>
              </w:rPr>
            </w:pPr>
          </w:p>
        </w:tc>
        <w:tc>
          <w:tcPr>
            <w:tcW w:w="786" w:type="dxa"/>
            <w:vMerge w:val="continue"/>
            <w:noWrap w:val="0"/>
            <w:tcMar>
              <w:top w:w="100" w:type="dxa"/>
              <w:bottom w:w="100" w:type="dxa"/>
            </w:tcMar>
            <w:vAlign w:val="center"/>
          </w:tcPr>
          <w:p w14:paraId="493EE232">
            <w:pPr>
              <w:pStyle w:val="556"/>
              <w:keepNext w:val="0"/>
              <w:keepLines w:val="0"/>
              <w:pageBreakBefore w:val="0"/>
              <w:widowControl/>
              <w:kinsoku/>
              <w:wordWrap/>
              <w:overflowPunct/>
              <w:topLinePunct w:val="0"/>
              <w:autoSpaceDE/>
              <w:autoSpaceDN/>
              <w:bidi w:val="0"/>
              <w:adjustRightInd/>
              <w:snapToGrid/>
              <w:spacing w:line="300" w:lineRule="auto"/>
              <w:jc w:val="left"/>
              <w:textAlignment w:val="auto"/>
              <w:rPr>
                <w:rStyle w:val="199"/>
                <w:rFonts w:hint="eastAsia" w:ascii="宋体" w:hAnsi="宋体" w:eastAsia="宋体" w:cs="宋体"/>
                <w:b w:val="0"/>
                <w:i w:val="0"/>
                <w:caps w:val="0"/>
                <w:color w:val="000000"/>
                <w:spacing w:val="0"/>
                <w:sz w:val="24"/>
                <w:szCs w:val="24"/>
                <w:highlight w:val="none"/>
                <w:u w:val="none"/>
                <w:lang w:val="en-US" w:eastAsia="zh-CN"/>
              </w:rPr>
            </w:pPr>
          </w:p>
        </w:tc>
        <w:tc>
          <w:tcPr>
            <w:tcW w:w="8304" w:type="dxa"/>
            <w:noWrap w:val="0"/>
            <w:tcMar>
              <w:top w:w="100" w:type="dxa"/>
              <w:bottom w:w="100" w:type="dxa"/>
            </w:tcMar>
            <w:vAlign w:val="center"/>
          </w:tcPr>
          <w:p w14:paraId="491A71F9">
            <w:pPr>
              <w:pStyle w:val="556"/>
              <w:keepNext w:val="0"/>
              <w:keepLines w:val="0"/>
              <w:pageBreakBefore w:val="0"/>
              <w:widowControl/>
              <w:kinsoku/>
              <w:wordWrap/>
              <w:overflowPunct/>
              <w:topLinePunct w:val="0"/>
              <w:autoSpaceDE/>
              <w:autoSpaceDN/>
              <w:bidi w:val="0"/>
              <w:adjustRightInd/>
              <w:snapToGrid/>
              <w:spacing w:line="300" w:lineRule="auto"/>
              <w:jc w:val="left"/>
              <w:textAlignment w:val="auto"/>
              <w:rPr>
                <w:rStyle w:val="199"/>
                <w:rFonts w:hint="eastAsia" w:ascii="宋体" w:hAnsi="宋体" w:eastAsia="宋体" w:cs="宋体"/>
                <w:b/>
                <w:bCs/>
                <w:i w:val="0"/>
                <w:caps w:val="0"/>
                <w:color w:val="000000"/>
                <w:spacing w:val="0"/>
                <w:sz w:val="24"/>
                <w:szCs w:val="24"/>
                <w:highlight w:val="none"/>
                <w:u w:val="none"/>
                <w:lang w:val="en-US" w:eastAsia="zh-CN"/>
              </w:rPr>
            </w:pPr>
            <w:r>
              <w:rPr>
                <w:rStyle w:val="199"/>
                <w:rFonts w:hint="eastAsia" w:ascii="宋体" w:hAnsi="宋体" w:eastAsia="宋体" w:cs="宋体"/>
                <w:b/>
                <w:bCs/>
                <w:i w:val="0"/>
                <w:caps w:val="0"/>
                <w:color w:val="000000"/>
                <w:spacing w:val="0"/>
                <w:sz w:val="24"/>
                <w:szCs w:val="24"/>
                <w:highlight w:val="none"/>
                <w:u w:val="none"/>
                <w:lang w:val="en-US" w:eastAsia="zh-CN"/>
              </w:rPr>
              <w:t>2.2、租赁被服物品的配置标准：</w:t>
            </w:r>
          </w:p>
          <w:p w14:paraId="0C0B9CAE">
            <w:pPr>
              <w:pStyle w:val="556"/>
              <w:keepNext w:val="0"/>
              <w:keepLines w:val="0"/>
              <w:pageBreakBefore w:val="0"/>
              <w:widowControl/>
              <w:kinsoku/>
              <w:wordWrap/>
              <w:overflowPunct/>
              <w:topLinePunct w:val="0"/>
              <w:autoSpaceDE/>
              <w:autoSpaceDN/>
              <w:bidi w:val="0"/>
              <w:adjustRightInd/>
              <w:snapToGrid/>
              <w:spacing w:line="300" w:lineRule="auto"/>
              <w:jc w:val="left"/>
              <w:textAlignment w:val="auto"/>
              <w:rPr>
                <w:rFonts w:hint="eastAsia" w:ascii="宋体" w:hAnsi="宋体" w:eastAsia="宋体" w:cs="宋体"/>
                <w:b w:val="0"/>
                <w:i w:val="0"/>
                <w:caps w:val="0"/>
                <w:color w:val="000000"/>
                <w:spacing w:val="0"/>
                <w:sz w:val="24"/>
                <w:szCs w:val="24"/>
                <w:highlight w:val="none"/>
                <w:u w:val="none"/>
                <w:lang w:val="en-US" w:eastAsia="zh-CN"/>
              </w:rPr>
            </w:pPr>
            <w:r>
              <w:rPr>
                <w:rStyle w:val="199"/>
                <w:rFonts w:hint="eastAsia" w:ascii="宋体" w:hAnsi="宋体" w:eastAsia="宋体" w:cs="宋体"/>
                <w:b w:val="0"/>
                <w:i w:val="0"/>
                <w:caps w:val="0"/>
                <w:color w:val="000000"/>
                <w:spacing w:val="0"/>
                <w:sz w:val="24"/>
                <w:szCs w:val="24"/>
                <w:highlight w:val="none"/>
                <w:u w:val="none"/>
                <w:lang w:val="en-US" w:eastAsia="zh-CN"/>
              </w:rPr>
              <w:t>根据采购方要求，中标单位原则上按1:3（其中1:1.5在采购方周转，1:1.5在中标单位周转）为各床位配置床单、被套、枕套等敷料物品，</w:t>
            </w:r>
            <w:r>
              <w:rPr>
                <w:rFonts w:hint="eastAsia" w:ascii="宋体" w:hAnsi="宋体" w:eastAsia="宋体" w:cs="宋体"/>
                <w:b w:val="0"/>
                <w:i w:val="0"/>
                <w:caps w:val="0"/>
                <w:color w:val="000000"/>
                <w:spacing w:val="0"/>
                <w:sz w:val="24"/>
                <w:szCs w:val="24"/>
                <w:highlight w:val="none"/>
                <w:u w:val="none"/>
                <w:lang w:val="en-US" w:eastAsia="zh-CN"/>
              </w:rPr>
              <w:t>必须满足临床使用及周转的需求。</w:t>
            </w:r>
          </w:p>
        </w:tc>
      </w:tr>
      <w:tr w14:paraId="52075A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jc w:val="center"/>
        </w:trPr>
        <w:tc>
          <w:tcPr>
            <w:tcW w:w="629" w:type="dxa"/>
            <w:vMerge w:val="continue"/>
            <w:noWrap w:val="0"/>
            <w:tcMar>
              <w:top w:w="100" w:type="dxa"/>
              <w:bottom w:w="100" w:type="dxa"/>
            </w:tcMar>
            <w:vAlign w:val="center"/>
          </w:tcPr>
          <w:p w14:paraId="30300713">
            <w:pPr>
              <w:pStyle w:val="556"/>
              <w:keepNext w:val="0"/>
              <w:keepLines w:val="0"/>
              <w:pageBreakBefore w:val="0"/>
              <w:widowControl/>
              <w:kinsoku/>
              <w:wordWrap/>
              <w:overflowPunct/>
              <w:topLinePunct w:val="0"/>
              <w:autoSpaceDE/>
              <w:autoSpaceDN/>
              <w:bidi w:val="0"/>
              <w:adjustRightInd/>
              <w:snapToGrid/>
              <w:spacing w:line="300" w:lineRule="auto"/>
              <w:jc w:val="center"/>
              <w:textAlignment w:val="auto"/>
              <w:rPr>
                <w:rStyle w:val="199"/>
                <w:rFonts w:hint="eastAsia" w:ascii="宋体" w:hAnsi="宋体" w:eastAsia="宋体" w:cs="宋体"/>
                <w:b w:val="0"/>
                <w:i w:val="0"/>
                <w:caps w:val="0"/>
                <w:color w:val="000000"/>
                <w:spacing w:val="0"/>
                <w:sz w:val="24"/>
                <w:szCs w:val="24"/>
                <w:highlight w:val="none"/>
                <w:u w:val="none"/>
                <w:lang w:val="en-US" w:eastAsia="zh-CN"/>
              </w:rPr>
            </w:pPr>
          </w:p>
        </w:tc>
        <w:tc>
          <w:tcPr>
            <w:tcW w:w="786" w:type="dxa"/>
            <w:vMerge w:val="continue"/>
            <w:noWrap w:val="0"/>
            <w:tcMar>
              <w:top w:w="100" w:type="dxa"/>
              <w:bottom w:w="100" w:type="dxa"/>
            </w:tcMar>
            <w:vAlign w:val="center"/>
          </w:tcPr>
          <w:p w14:paraId="6F54EA72">
            <w:pPr>
              <w:pStyle w:val="556"/>
              <w:keepNext w:val="0"/>
              <w:keepLines w:val="0"/>
              <w:pageBreakBefore w:val="0"/>
              <w:widowControl/>
              <w:kinsoku/>
              <w:wordWrap/>
              <w:overflowPunct/>
              <w:topLinePunct w:val="0"/>
              <w:autoSpaceDE/>
              <w:autoSpaceDN/>
              <w:bidi w:val="0"/>
              <w:adjustRightInd/>
              <w:snapToGrid/>
              <w:spacing w:line="300" w:lineRule="auto"/>
              <w:jc w:val="left"/>
              <w:textAlignment w:val="auto"/>
              <w:rPr>
                <w:rStyle w:val="199"/>
                <w:rFonts w:hint="eastAsia" w:ascii="宋体" w:hAnsi="宋体" w:eastAsia="宋体" w:cs="宋体"/>
                <w:b w:val="0"/>
                <w:i w:val="0"/>
                <w:caps w:val="0"/>
                <w:color w:val="000000"/>
                <w:spacing w:val="0"/>
                <w:sz w:val="24"/>
                <w:szCs w:val="24"/>
                <w:highlight w:val="none"/>
                <w:u w:val="none"/>
                <w:lang w:val="en-US" w:eastAsia="zh-CN"/>
              </w:rPr>
            </w:pPr>
          </w:p>
        </w:tc>
        <w:tc>
          <w:tcPr>
            <w:tcW w:w="8304" w:type="dxa"/>
            <w:noWrap w:val="0"/>
            <w:tcMar>
              <w:top w:w="100" w:type="dxa"/>
              <w:bottom w:w="100" w:type="dxa"/>
            </w:tcMar>
            <w:vAlign w:val="center"/>
          </w:tcPr>
          <w:p w14:paraId="7BF47411">
            <w:pPr>
              <w:pStyle w:val="556"/>
              <w:keepNext w:val="0"/>
              <w:keepLines w:val="0"/>
              <w:pageBreakBefore w:val="0"/>
              <w:widowControl/>
              <w:kinsoku/>
              <w:wordWrap/>
              <w:overflowPunct/>
              <w:topLinePunct w:val="0"/>
              <w:autoSpaceDE/>
              <w:autoSpaceDN/>
              <w:bidi w:val="0"/>
              <w:adjustRightInd/>
              <w:snapToGrid/>
              <w:spacing w:line="300" w:lineRule="auto"/>
              <w:jc w:val="left"/>
              <w:textAlignment w:val="auto"/>
              <w:rPr>
                <w:rStyle w:val="625"/>
                <w:rFonts w:hint="eastAsia" w:ascii="宋体" w:hAnsi="宋体" w:eastAsia="宋体" w:cs="宋体"/>
                <w:b/>
                <w:bCs/>
                <w:i w:val="0"/>
                <w:caps w:val="0"/>
                <w:color w:val="000000"/>
                <w:spacing w:val="0"/>
                <w:sz w:val="24"/>
                <w:szCs w:val="24"/>
                <w:highlight w:val="none"/>
                <w:u w:val="none"/>
              </w:rPr>
            </w:pPr>
            <w:r>
              <w:rPr>
                <w:rStyle w:val="625"/>
                <w:rFonts w:hint="eastAsia" w:ascii="宋体" w:hAnsi="宋体" w:eastAsia="宋体" w:cs="宋体"/>
                <w:b/>
                <w:bCs/>
                <w:i w:val="0"/>
                <w:caps w:val="0"/>
                <w:color w:val="000000"/>
                <w:spacing w:val="0"/>
                <w:sz w:val="24"/>
                <w:szCs w:val="24"/>
                <w:highlight w:val="none"/>
                <w:u w:val="none"/>
                <w:lang w:val="en-US" w:eastAsia="zh-CN"/>
              </w:rPr>
              <w:t>2.3、织物报损、折旧、更换标准</w:t>
            </w:r>
          </w:p>
          <w:p w14:paraId="56861C29">
            <w:pPr>
              <w:pStyle w:val="556"/>
              <w:keepNext w:val="0"/>
              <w:keepLines w:val="0"/>
              <w:pageBreakBefore w:val="0"/>
              <w:widowControl/>
              <w:kinsoku/>
              <w:wordWrap/>
              <w:overflowPunct/>
              <w:topLinePunct w:val="0"/>
              <w:autoSpaceDE/>
              <w:autoSpaceDN/>
              <w:bidi w:val="0"/>
              <w:adjustRightInd/>
              <w:snapToGrid/>
              <w:spacing w:line="300" w:lineRule="auto"/>
              <w:jc w:val="left"/>
              <w:textAlignment w:val="auto"/>
              <w:rPr>
                <w:rFonts w:hint="eastAsia" w:ascii="宋体" w:hAnsi="宋体" w:eastAsia="宋体" w:cs="宋体"/>
                <w:caps w:val="0"/>
                <w:color w:val="000000"/>
                <w:spacing w:val="0"/>
                <w:sz w:val="24"/>
                <w:szCs w:val="24"/>
                <w:highlight w:val="none"/>
              </w:rPr>
            </w:pPr>
            <w:r>
              <w:rPr>
                <w:rFonts w:hint="eastAsia" w:ascii="宋体" w:hAnsi="宋体" w:eastAsia="宋体" w:cs="宋体"/>
                <w:b w:val="0"/>
                <w:bCs w:val="0"/>
                <w:caps w:val="0"/>
                <w:color w:val="000000"/>
                <w:spacing w:val="0"/>
                <w:sz w:val="24"/>
                <w:szCs w:val="24"/>
                <w:highlight w:val="none"/>
                <w:lang w:val="en-US" w:eastAsia="zh-CN"/>
              </w:rPr>
              <w:t>（1）</w:t>
            </w:r>
            <w:r>
              <w:rPr>
                <w:rFonts w:hint="eastAsia" w:ascii="宋体" w:hAnsi="宋体" w:eastAsia="宋体" w:cs="宋体"/>
                <w:b w:val="0"/>
                <w:bCs w:val="0"/>
                <w:caps w:val="0"/>
                <w:color w:val="000000"/>
                <w:spacing w:val="0"/>
                <w:sz w:val="24"/>
                <w:szCs w:val="24"/>
                <w:highlight w:val="none"/>
              </w:rPr>
              <w:t>被套、枕套、床单</w:t>
            </w:r>
            <w:r>
              <w:rPr>
                <w:rFonts w:hint="eastAsia" w:ascii="宋体" w:hAnsi="宋体" w:eastAsia="宋体" w:cs="宋体"/>
                <w:caps w:val="0"/>
                <w:color w:val="000000"/>
                <w:spacing w:val="0"/>
                <w:sz w:val="24"/>
                <w:szCs w:val="24"/>
                <w:highlight w:val="none"/>
              </w:rPr>
              <w:t>出现以下情况时给予报损更换：</w:t>
            </w:r>
          </w:p>
          <w:p w14:paraId="1C96300D">
            <w:pPr>
              <w:pStyle w:val="556"/>
              <w:keepNext w:val="0"/>
              <w:keepLines w:val="0"/>
              <w:pageBreakBefore w:val="0"/>
              <w:widowControl/>
              <w:kinsoku/>
              <w:wordWrap/>
              <w:overflowPunct/>
              <w:topLinePunct w:val="0"/>
              <w:autoSpaceDE/>
              <w:autoSpaceDN/>
              <w:bidi w:val="0"/>
              <w:adjustRightInd/>
              <w:snapToGrid/>
              <w:spacing w:line="300" w:lineRule="auto"/>
              <w:jc w:val="left"/>
              <w:textAlignment w:val="auto"/>
              <w:rPr>
                <w:rFonts w:hint="eastAsia" w:ascii="宋体" w:hAnsi="宋体" w:eastAsia="宋体" w:cs="宋体"/>
                <w:caps w:val="0"/>
                <w:color w:val="000000"/>
                <w:spacing w:val="0"/>
                <w:sz w:val="24"/>
                <w:szCs w:val="24"/>
                <w:highlight w:val="none"/>
              </w:rPr>
            </w:pPr>
            <w:r>
              <w:rPr>
                <w:rFonts w:hint="eastAsia" w:ascii="宋体" w:hAnsi="宋体" w:eastAsia="宋体" w:cs="宋体"/>
                <w:caps w:val="0"/>
                <w:spacing w:val="0"/>
                <w:sz w:val="24"/>
                <w:szCs w:val="24"/>
                <w:highlight w:val="none"/>
              </w:rPr>
              <w:t>①</w:t>
            </w:r>
            <w:r>
              <w:rPr>
                <w:rFonts w:hint="eastAsia" w:ascii="宋体" w:hAnsi="宋体" w:eastAsia="宋体" w:cs="宋体"/>
                <w:caps w:val="0"/>
                <w:spacing w:val="0"/>
                <w:sz w:val="24"/>
                <w:szCs w:val="24"/>
                <w:highlight w:val="none"/>
                <w:lang w:val="en-US" w:eastAsia="zh-CN"/>
              </w:rPr>
              <w:t xml:space="preserve"> </w:t>
            </w:r>
            <w:r>
              <w:rPr>
                <w:rFonts w:hint="eastAsia" w:ascii="宋体" w:hAnsi="宋体" w:eastAsia="宋体" w:cs="宋体"/>
                <w:caps w:val="0"/>
                <w:color w:val="000000"/>
                <w:spacing w:val="0"/>
                <w:sz w:val="24"/>
                <w:szCs w:val="24"/>
                <w:highlight w:val="none"/>
              </w:rPr>
              <w:t>大</w:t>
            </w:r>
            <w:r>
              <w:rPr>
                <w:rFonts w:hint="eastAsia" w:ascii="宋体" w:hAnsi="宋体" w:eastAsia="宋体" w:cs="宋体"/>
                <w:caps w:val="0"/>
                <w:color w:val="000000"/>
                <w:spacing w:val="0"/>
                <w:sz w:val="24"/>
                <w:szCs w:val="24"/>
                <w:highlight w:val="none"/>
                <w:lang w:val="en-US" w:eastAsia="zh-CN"/>
              </w:rPr>
              <w:t>块</w:t>
            </w:r>
            <w:r>
              <w:rPr>
                <w:rFonts w:hint="eastAsia" w:ascii="宋体" w:hAnsi="宋体" w:eastAsia="宋体" w:cs="宋体"/>
                <w:caps w:val="0"/>
                <w:color w:val="000000"/>
                <w:spacing w:val="0"/>
                <w:sz w:val="24"/>
                <w:szCs w:val="24"/>
                <w:highlight w:val="none"/>
              </w:rPr>
              <w:t>磨垟</w:t>
            </w:r>
            <w:r>
              <w:rPr>
                <w:rFonts w:hint="eastAsia" w:ascii="宋体" w:hAnsi="宋体" w:eastAsia="宋体" w:cs="宋体"/>
                <w:caps w:val="0"/>
                <w:color w:val="000000"/>
                <w:spacing w:val="0"/>
                <w:sz w:val="24"/>
                <w:szCs w:val="24"/>
                <w:highlight w:val="none"/>
                <w:lang w:eastAsia="zh-CN"/>
              </w:rPr>
              <w:t>，</w:t>
            </w:r>
            <w:r>
              <w:rPr>
                <w:rFonts w:hint="eastAsia" w:ascii="宋体" w:hAnsi="宋体" w:eastAsia="宋体" w:cs="宋体"/>
                <w:caps w:val="0"/>
                <w:color w:val="000000"/>
                <w:spacing w:val="0"/>
                <w:sz w:val="24"/>
                <w:szCs w:val="24"/>
                <w:highlight w:val="none"/>
              </w:rPr>
              <w:t>直径超过10cm布眼可见的；</w:t>
            </w:r>
          </w:p>
          <w:p w14:paraId="73C98E3B">
            <w:pPr>
              <w:pStyle w:val="556"/>
              <w:keepNext w:val="0"/>
              <w:keepLines w:val="0"/>
              <w:pageBreakBefore w:val="0"/>
              <w:widowControl/>
              <w:kinsoku/>
              <w:wordWrap/>
              <w:overflowPunct/>
              <w:topLinePunct w:val="0"/>
              <w:autoSpaceDE/>
              <w:autoSpaceDN/>
              <w:bidi w:val="0"/>
              <w:adjustRightInd/>
              <w:snapToGrid/>
              <w:spacing w:line="300" w:lineRule="auto"/>
              <w:jc w:val="left"/>
              <w:textAlignment w:val="auto"/>
              <w:rPr>
                <w:rFonts w:hint="eastAsia" w:ascii="宋体" w:hAnsi="宋体" w:eastAsia="宋体" w:cs="宋体"/>
                <w:caps w:val="0"/>
                <w:color w:val="000000"/>
                <w:spacing w:val="0"/>
                <w:sz w:val="24"/>
                <w:szCs w:val="24"/>
                <w:highlight w:val="none"/>
              </w:rPr>
            </w:pPr>
            <w:r>
              <w:rPr>
                <w:rFonts w:hint="eastAsia" w:ascii="宋体" w:hAnsi="宋体" w:eastAsia="宋体" w:cs="宋体"/>
                <w:caps w:val="0"/>
                <w:spacing w:val="0"/>
                <w:sz w:val="24"/>
                <w:szCs w:val="24"/>
                <w:highlight w:val="none"/>
              </w:rPr>
              <w:t>②</w:t>
            </w:r>
            <w:r>
              <w:rPr>
                <w:rFonts w:hint="eastAsia" w:ascii="宋体" w:hAnsi="宋体" w:eastAsia="宋体" w:cs="宋体"/>
                <w:caps w:val="0"/>
                <w:spacing w:val="0"/>
                <w:sz w:val="24"/>
                <w:szCs w:val="24"/>
                <w:highlight w:val="none"/>
                <w:lang w:val="en-US" w:eastAsia="zh-CN"/>
              </w:rPr>
              <w:t xml:space="preserve"> </w:t>
            </w:r>
            <w:r>
              <w:rPr>
                <w:rFonts w:hint="eastAsia" w:ascii="宋体" w:hAnsi="宋体" w:eastAsia="宋体" w:cs="宋体"/>
                <w:caps w:val="0"/>
                <w:color w:val="000000"/>
                <w:spacing w:val="0"/>
                <w:sz w:val="24"/>
                <w:szCs w:val="24"/>
                <w:highlight w:val="none"/>
              </w:rPr>
              <w:t>边角破损、折边脱落情况较为严重确实无法修补使用的；</w:t>
            </w:r>
          </w:p>
          <w:p w14:paraId="3620BB21">
            <w:pPr>
              <w:pStyle w:val="556"/>
              <w:keepNext w:val="0"/>
              <w:keepLines w:val="0"/>
              <w:pageBreakBefore w:val="0"/>
              <w:widowControl/>
              <w:kinsoku/>
              <w:wordWrap/>
              <w:overflowPunct/>
              <w:topLinePunct w:val="0"/>
              <w:autoSpaceDE/>
              <w:autoSpaceDN/>
              <w:bidi w:val="0"/>
              <w:adjustRightInd/>
              <w:snapToGrid/>
              <w:spacing w:line="300" w:lineRule="auto"/>
              <w:jc w:val="left"/>
              <w:textAlignment w:val="auto"/>
              <w:rPr>
                <w:rFonts w:hint="eastAsia" w:ascii="宋体" w:hAnsi="宋体" w:eastAsia="宋体" w:cs="宋体"/>
                <w:caps w:val="0"/>
                <w:color w:val="000000"/>
                <w:spacing w:val="0"/>
                <w:sz w:val="24"/>
                <w:szCs w:val="24"/>
                <w:highlight w:val="none"/>
              </w:rPr>
            </w:pPr>
            <w:r>
              <w:rPr>
                <w:rFonts w:hint="eastAsia" w:ascii="宋体" w:hAnsi="宋体" w:eastAsia="宋体" w:cs="宋体"/>
                <w:caps w:val="0"/>
                <w:spacing w:val="0"/>
                <w:sz w:val="24"/>
                <w:szCs w:val="24"/>
                <w:highlight w:val="none"/>
              </w:rPr>
              <w:t>③</w:t>
            </w:r>
            <w:r>
              <w:rPr>
                <w:rFonts w:hint="eastAsia" w:ascii="宋体" w:hAnsi="宋体" w:eastAsia="宋体" w:cs="宋体"/>
                <w:caps w:val="0"/>
                <w:spacing w:val="0"/>
                <w:sz w:val="24"/>
                <w:szCs w:val="24"/>
                <w:highlight w:val="none"/>
                <w:lang w:val="en-US" w:eastAsia="zh-CN"/>
              </w:rPr>
              <w:t xml:space="preserve"> </w:t>
            </w:r>
            <w:r>
              <w:rPr>
                <w:rFonts w:hint="eastAsia" w:ascii="宋体" w:hAnsi="宋体" w:eastAsia="宋体" w:cs="宋体"/>
                <w:caps w:val="0"/>
                <w:color w:val="000000"/>
                <w:spacing w:val="0"/>
                <w:sz w:val="24"/>
                <w:szCs w:val="24"/>
                <w:highlight w:val="none"/>
              </w:rPr>
              <w:t>不能洗净的污渍明显，直径在3cm以上的；</w:t>
            </w:r>
          </w:p>
          <w:p w14:paraId="1BF8F16E">
            <w:pPr>
              <w:pStyle w:val="556"/>
              <w:keepNext w:val="0"/>
              <w:keepLines w:val="0"/>
              <w:pageBreakBefore w:val="0"/>
              <w:widowControl/>
              <w:kinsoku/>
              <w:wordWrap/>
              <w:overflowPunct/>
              <w:topLinePunct w:val="0"/>
              <w:autoSpaceDE/>
              <w:autoSpaceDN/>
              <w:bidi w:val="0"/>
              <w:adjustRightInd/>
              <w:snapToGrid/>
              <w:spacing w:line="300" w:lineRule="auto"/>
              <w:jc w:val="left"/>
              <w:textAlignment w:val="auto"/>
              <w:rPr>
                <w:rFonts w:hint="eastAsia" w:ascii="宋体" w:hAnsi="宋体" w:eastAsia="宋体" w:cs="宋体"/>
                <w:caps w:val="0"/>
                <w:color w:val="000000"/>
                <w:spacing w:val="0"/>
                <w:sz w:val="24"/>
                <w:szCs w:val="24"/>
                <w:highlight w:val="none"/>
              </w:rPr>
            </w:pPr>
            <w:r>
              <w:rPr>
                <w:rFonts w:hint="eastAsia" w:ascii="宋体" w:hAnsi="宋体" w:eastAsia="宋体" w:cs="宋体"/>
                <w:caps w:val="0"/>
                <w:spacing w:val="0"/>
                <w:sz w:val="24"/>
                <w:szCs w:val="24"/>
                <w:highlight w:val="none"/>
              </w:rPr>
              <w:t>④</w:t>
            </w:r>
            <w:r>
              <w:rPr>
                <w:rFonts w:hint="eastAsia" w:ascii="宋体" w:hAnsi="宋体" w:eastAsia="宋体" w:cs="宋体"/>
                <w:caps w:val="0"/>
                <w:spacing w:val="0"/>
                <w:sz w:val="24"/>
                <w:szCs w:val="24"/>
                <w:highlight w:val="none"/>
                <w:lang w:val="en-US" w:eastAsia="zh-CN"/>
              </w:rPr>
              <w:t xml:space="preserve"> </w:t>
            </w:r>
            <w:r>
              <w:rPr>
                <w:rFonts w:hint="eastAsia" w:ascii="宋体" w:hAnsi="宋体" w:eastAsia="宋体" w:cs="宋体"/>
                <w:caps w:val="0"/>
                <w:color w:val="000000"/>
                <w:spacing w:val="0"/>
                <w:sz w:val="24"/>
                <w:szCs w:val="24"/>
                <w:highlight w:val="none"/>
              </w:rPr>
              <w:t>有补丁超出2处的，或者补丁在中央</w:t>
            </w:r>
            <w:r>
              <w:rPr>
                <w:rFonts w:hint="eastAsia" w:ascii="宋体" w:hAnsi="宋体" w:eastAsia="宋体" w:cs="宋体"/>
                <w:caps w:val="0"/>
                <w:color w:val="000000"/>
                <w:spacing w:val="0"/>
                <w:sz w:val="24"/>
                <w:szCs w:val="24"/>
                <w:highlight w:val="none"/>
                <w:lang w:eastAsia="zh-CN"/>
              </w:rPr>
              <w:t>、</w:t>
            </w:r>
            <w:r>
              <w:rPr>
                <w:rFonts w:hint="eastAsia" w:ascii="宋体" w:hAnsi="宋体" w:eastAsia="宋体" w:cs="宋体"/>
                <w:caps w:val="0"/>
                <w:color w:val="000000"/>
                <w:spacing w:val="0"/>
                <w:sz w:val="24"/>
                <w:szCs w:val="24"/>
                <w:highlight w:val="none"/>
              </w:rPr>
              <w:t>影响病人舒适度、影响医院形象等；</w:t>
            </w:r>
          </w:p>
          <w:p w14:paraId="33958A76">
            <w:pPr>
              <w:pStyle w:val="556"/>
              <w:keepNext w:val="0"/>
              <w:keepLines w:val="0"/>
              <w:pageBreakBefore w:val="0"/>
              <w:widowControl/>
              <w:kinsoku/>
              <w:wordWrap/>
              <w:overflowPunct/>
              <w:topLinePunct w:val="0"/>
              <w:autoSpaceDE/>
              <w:autoSpaceDN/>
              <w:bidi w:val="0"/>
              <w:adjustRightInd/>
              <w:snapToGrid/>
              <w:spacing w:line="300" w:lineRule="auto"/>
              <w:jc w:val="left"/>
              <w:textAlignment w:val="auto"/>
              <w:rPr>
                <w:rFonts w:hint="eastAsia" w:ascii="宋体" w:hAnsi="宋体" w:eastAsia="宋体" w:cs="宋体"/>
                <w:caps w:val="0"/>
                <w:color w:val="000000"/>
                <w:spacing w:val="0"/>
                <w:sz w:val="24"/>
                <w:szCs w:val="24"/>
                <w:highlight w:val="none"/>
              </w:rPr>
            </w:pPr>
            <w:r>
              <w:rPr>
                <w:rFonts w:hint="eastAsia" w:ascii="宋体" w:hAnsi="宋体" w:eastAsia="宋体" w:cs="宋体"/>
                <w:caps w:val="0"/>
                <w:spacing w:val="0"/>
                <w:sz w:val="24"/>
                <w:szCs w:val="24"/>
                <w:highlight w:val="none"/>
              </w:rPr>
              <w:t>⑤</w:t>
            </w:r>
            <w:r>
              <w:rPr>
                <w:rFonts w:hint="eastAsia" w:ascii="宋体" w:hAnsi="宋体" w:eastAsia="宋体" w:cs="宋体"/>
                <w:caps w:val="0"/>
                <w:spacing w:val="0"/>
                <w:sz w:val="24"/>
                <w:szCs w:val="24"/>
                <w:highlight w:val="none"/>
                <w:lang w:val="en-US" w:eastAsia="zh-CN"/>
              </w:rPr>
              <w:t xml:space="preserve"> </w:t>
            </w:r>
            <w:r>
              <w:rPr>
                <w:rFonts w:hint="eastAsia" w:ascii="宋体" w:hAnsi="宋体" w:eastAsia="宋体" w:cs="宋体"/>
                <w:caps w:val="0"/>
                <w:color w:val="000000"/>
                <w:spacing w:val="0"/>
                <w:sz w:val="24"/>
                <w:szCs w:val="24"/>
                <w:highlight w:val="none"/>
              </w:rPr>
              <w:t>有明显大块变色、染色</w:t>
            </w:r>
            <w:r>
              <w:rPr>
                <w:rFonts w:hint="eastAsia" w:ascii="宋体" w:hAnsi="宋体" w:eastAsia="宋体" w:cs="宋体"/>
                <w:caps w:val="0"/>
                <w:color w:val="000000"/>
                <w:spacing w:val="0"/>
                <w:sz w:val="24"/>
                <w:szCs w:val="24"/>
                <w:highlight w:val="none"/>
                <w:lang w:eastAsia="zh-CN"/>
              </w:rPr>
              <w:t>，</w:t>
            </w:r>
            <w:r>
              <w:rPr>
                <w:rFonts w:hint="eastAsia" w:ascii="宋体" w:hAnsi="宋体" w:eastAsia="宋体" w:cs="宋体"/>
                <w:caps w:val="0"/>
                <w:color w:val="000000"/>
                <w:spacing w:val="0"/>
                <w:sz w:val="24"/>
                <w:szCs w:val="24"/>
                <w:highlight w:val="none"/>
              </w:rPr>
              <w:t>直径超过10cm的。</w:t>
            </w:r>
          </w:p>
          <w:p w14:paraId="4992272A">
            <w:pPr>
              <w:pStyle w:val="556"/>
              <w:keepNext w:val="0"/>
              <w:keepLines w:val="0"/>
              <w:pageBreakBefore w:val="0"/>
              <w:widowControl/>
              <w:kinsoku/>
              <w:wordWrap/>
              <w:overflowPunct/>
              <w:topLinePunct w:val="0"/>
              <w:autoSpaceDE/>
              <w:autoSpaceDN/>
              <w:bidi w:val="0"/>
              <w:adjustRightInd/>
              <w:snapToGrid/>
              <w:spacing w:line="300" w:lineRule="auto"/>
              <w:jc w:val="left"/>
              <w:textAlignment w:val="auto"/>
              <w:rPr>
                <w:rFonts w:hint="eastAsia" w:ascii="宋体" w:hAnsi="宋体" w:eastAsia="宋体" w:cs="宋体"/>
                <w:caps w:val="0"/>
                <w:color w:val="000000"/>
                <w:spacing w:val="0"/>
                <w:sz w:val="24"/>
                <w:szCs w:val="24"/>
                <w:highlight w:val="none"/>
              </w:rPr>
            </w:pPr>
            <w:r>
              <w:rPr>
                <w:rFonts w:hint="eastAsia" w:ascii="宋体" w:hAnsi="宋体" w:eastAsia="宋体" w:cs="宋体"/>
                <w:b w:val="0"/>
                <w:bCs w:val="0"/>
                <w:caps w:val="0"/>
                <w:color w:val="000000"/>
                <w:spacing w:val="0"/>
                <w:sz w:val="24"/>
                <w:szCs w:val="24"/>
                <w:highlight w:val="none"/>
                <w:lang w:val="en-US" w:eastAsia="zh-CN"/>
              </w:rPr>
              <w:t>（2）</w:t>
            </w:r>
            <w:r>
              <w:rPr>
                <w:rFonts w:hint="eastAsia" w:ascii="宋体" w:hAnsi="宋体" w:eastAsia="宋体" w:cs="宋体"/>
                <w:b w:val="0"/>
                <w:bCs w:val="0"/>
                <w:caps w:val="0"/>
                <w:color w:val="000000"/>
                <w:spacing w:val="0"/>
                <w:sz w:val="24"/>
                <w:szCs w:val="24"/>
                <w:highlight w:val="none"/>
              </w:rPr>
              <w:t>手术用物</w:t>
            </w:r>
            <w:r>
              <w:rPr>
                <w:rFonts w:hint="eastAsia" w:ascii="宋体" w:hAnsi="宋体" w:eastAsia="宋体" w:cs="宋体"/>
                <w:caps w:val="0"/>
                <w:color w:val="000000"/>
                <w:spacing w:val="0"/>
                <w:sz w:val="24"/>
                <w:szCs w:val="24"/>
                <w:highlight w:val="none"/>
              </w:rPr>
              <w:t>出现以下情况时给予报损更换：</w:t>
            </w:r>
          </w:p>
          <w:p w14:paraId="34B10876">
            <w:pPr>
              <w:pStyle w:val="556"/>
              <w:keepNext w:val="0"/>
              <w:keepLines w:val="0"/>
              <w:pageBreakBefore w:val="0"/>
              <w:widowControl/>
              <w:kinsoku/>
              <w:wordWrap/>
              <w:overflowPunct/>
              <w:topLinePunct w:val="0"/>
              <w:autoSpaceDE/>
              <w:autoSpaceDN/>
              <w:bidi w:val="0"/>
              <w:adjustRightInd/>
              <w:snapToGrid/>
              <w:spacing w:line="300" w:lineRule="auto"/>
              <w:jc w:val="left"/>
              <w:textAlignment w:val="auto"/>
              <w:rPr>
                <w:rFonts w:hint="eastAsia" w:ascii="宋体" w:hAnsi="宋体" w:eastAsia="宋体" w:cs="宋体"/>
                <w:caps w:val="0"/>
                <w:color w:val="000000"/>
                <w:spacing w:val="0"/>
                <w:sz w:val="24"/>
                <w:szCs w:val="24"/>
                <w:highlight w:val="none"/>
              </w:rPr>
            </w:pPr>
            <w:r>
              <w:rPr>
                <w:rFonts w:hint="eastAsia" w:ascii="宋体" w:hAnsi="宋体" w:eastAsia="宋体" w:cs="宋体"/>
                <w:caps w:val="0"/>
                <w:spacing w:val="0"/>
                <w:sz w:val="24"/>
                <w:szCs w:val="24"/>
                <w:highlight w:val="none"/>
              </w:rPr>
              <w:t>①</w:t>
            </w:r>
            <w:r>
              <w:rPr>
                <w:rFonts w:hint="eastAsia" w:ascii="宋体" w:hAnsi="宋体" w:eastAsia="宋体" w:cs="宋体"/>
                <w:caps w:val="0"/>
                <w:spacing w:val="0"/>
                <w:sz w:val="24"/>
                <w:szCs w:val="24"/>
                <w:highlight w:val="none"/>
                <w:lang w:val="en-US" w:eastAsia="zh-CN"/>
              </w:rPr>
              <w:t xml:space="preserve"> </w:t>
            </w:r>
            <w:r>
              <w:rPr>
                <w:rFonts w:hint="eastAsia" w:ascii="宋体" w:hAnsi="宋体" w:eastAsia="宋体" w:cs="宋体"/>
                <w:caps w:val="0"/>
                <w:color w:val="000000"/>
                <w:spacing w:val="0"/>
                <w:sz w:val="24"/>
                <w:szCs w:val="24"/>
                <w:highlight w:val="none"/>
              </w:rPr>
              <w:t>手术敷料与包布有布洞可见的；</w:t>
            </w:r>
          </w:p>
          <w:p w14:paraId="06061849">
            <w:pPr>
              <w:pStyle w:val="556"/>
              <w:keepNext w:val="0"/>
              <w:keepLines w:val="0"/>
              <w:pageBreakBefore w:val="0"/>
              <w:widowControl/>
              <w:kinsoku/>
              <w:wordWrap/>
              <w:overflowPunct/>
              <w:topLinePunct w:val="0"/>
              <w:autoSpaceDE/>
              <w:autoSpaceDN/>
              <w:bidi w:val="0"/>
              <w:adjustRightInd/>
              <w:snapToGrid/>
              <w:spacing w:line="300" w:lineRule="auto"/>
              <w:jc w:val="left"/>
              <w:textAlignment w:val="auto"/>
              <w:rPr>
                <w:rFonts w:hint="eastAsia" w:ascii="宋体" w:hAnsi="宋体" w:eastAsia="宋体" w:cs="宋体"/>
                <w:caps w:val="0"/>
                <w:color w:val="000000"/>
                <w:spacing w:val="0"/>
                <w:sz w:val="24"/>
                <w:szCs w:val="24"/>
                <w:highlight w:val="none"/>
              </w:rPr>
            </w:pPr>
            <w:r>
              <w:rPr>
                <w:rFonts w:hint="eastAsia" w:ascii="宋体" w:hAnsi="宋体" w:eastAsia="宋体" w:cs="宋体"/>
                <w:caps w:val="0"/>
                <w:spacing w:val="0"/>
                <w:sz w:val="24"/>
                <w:szCs w:val="24"/>
                <w:highlight w:val="none"/>
              </w:rPr>
              <w:t>②</w:t>
            </w:r>
            <w:r>
              <w:rPr>
                <w:rFonts w:hint="eastAsia" w:ascii="宋体" w:hAnsi="宋体" w:eastAsia="宋体" w:cs="宋体"/>
                <w:caps w:val="0"/>
                <w:spacing w:val="0"/>
                <w:sz w:val="24"/>
                <w:szCs w:val="24"/>
                <w:highlight w:val="none"/>
                <w:lang w:val="en-US" w:eastAsia="zh-CN"/>
              </w:rPr>
              <w:t xml:space="preserve"> </w:t>
            </w:r>
            <w:r>
              <w:rPr>
                <w:rFonts w:hint="eastAsia" w:ascii="宋体" w:hAnsi="宋体" w:eastAsia="宋体" w:cs="宋体"/>
                <w:caps w:val="0"/>
                <w:color w:val="000000"/>
                <w:spacing w:val="0"/>
                <w:sz w:val="24"/>
                <w:szCs w:val="24"/>
                <w:highlight w:val="none"/>
              </w:rPr>
              <w:t>有包边破损、严重毛边脱线的；</w:t>
            </w:r>
          </w:p>
          <w:p w14:paraId="1466DD57">
            <w:pPr>
              <w:pStyle w:val="556"/>
              <w:keepNext w:val="0"/>
              <w:keepLines w:val="0"/>
              <w:pageBreakBefore w:val="0"/>
              <w:widowControl/>
              <w:kinsoku/>
              <w:wordWrap/>
              <w:overflowPunct/>
              <w:topLinePunct w:val="0"/>
              <w:autoSpaceDE/>
              <w:autoSpaceDN/>
              <w:bidi w:val="0"/>
              <w:adjustRightInd/>
              <w:snapToGrid/>
              <w:spacing w:line="300" w:lineRule="auto"/>
              <w:jc w:val="left"/>
              <w:textAlignment w:val="auto"/>
              <w:rPr>
                <w:rFonts w:hint="eastAsia" w:ascii="宋体" w:hAnsi="宋体" w:eastAsia="宋体" w:cs="宋体"/>
                <w:caps w:val="0"/>
                <w:color w:val="000000"/>
                <w:spacing w:val="0"/>
                <w:sz w:val="24"/>
                <w:szCs w:val="24"/>
                <w:highlight w:val="none"/>
              </w:rPr>
            </w:pPr>
            <w:r>
              <w:rPr>
                <w:rFonts w:hint="eastAsia" w:ascii="宋体" w:hAnsi="宋体" w:eastAsia="宋体" w:cs="宋体"/>
                <w:caps w:val="0"/>
                <w:spacing w:val="0"/>
                <w:sz w:val="24"/>
                <w:szCs w:val="24"/>
                <w:highlight w:val="none"/>
              </w:rPr>
              <w:t>③</w:t>
            </w:r>
            <w:r>
              <w:rPr>
                <w:rFonts w:hint="eastAsia" w:ascii="宋体" w:hAnsi="宋体" w:eastAsia="宋体" w:cs="宋体"/>
                <w:caps w:val="0"/>
                <w:spacing w:val="0"/>
                <w:sz w:val="24"/>
                <w:szCs w:val="24"/>
                <w:highlight w:val="none"/>
                <w:lang w:val="en-US" w:eastAsia="zh-CN"/>
              </w:rPr>
              <w:t xml:space="preserve"> </w:t>
            </w:r>
            <w:r>
              <w:rPr>
                <w:rFonts w:hint="eastAsia" w:ascii="宋体" w:hAnsi="宋体" w:eastAsia="宋体" w:cs="宋体"/>
                <w:caps w:val="0"/>
                <w:color w:val="000000"/>
                <w:spacing w:val="0"/>
                <w:sz w:val="24"/>
                <w:szCs w:val="24"/>
                <w:highlight w:val="none"/>
              </w:rPr>
              <w:t>衣裤缺松紧带或松紧带明显松落无法穿用；</w:t>
            </w:r>
          </w:p>
          <w:p w14:paraId="45B890D7">
            <w:pPr>
              <w:pStyle w:val="556"/>
              <w:keepNext w:val="0"/>
              <w:keepLines w:val="0"/>
              <w:pageBreakBefore w:val="0"/>
              <w:widowControl/>
              <w:kinsoku/>
              <w:wordWrap/>
              <w:overflowPunct/>
              <w:topLinePunct w:val="0"/>
              <w:autoSpaceDE/>
              <w:autoSpaceDN/>
              <w:bidi w:val="0"/>
              <w:adjustRightInd/>
              <w:snapToGrid/>
              <w:spacing w:line="300" w:lineRule="auto"/>
              <w:jc w:val="left"/>
              <w:textAlignment w:val="auto"/>
              <w:rPr>
                <w:rFonts w:hint="eastAsia" w:ascii="宋体" w:hAnsi="宋体" w:eastAsia="宋体" w:cs="宋体"/>
                <w:caps w:val="0"/>
                <w:color w:val="000000"/>
                <w:spacing w:val="0"/>
                <w:sz w:val="24"/>
                <w:szCs w:val="24"/>
                <w:highlight w:val="none"/>
              </w:rPr>
            </w:pPr>
            <w:r>
              <w:rPr>
                <w:rFonts w:hint="eastAsia" w:ascii="宋体" w:hAnsi="宋体" w:eastAsia="宋体" w:cs="宋体"/>
                <w:caps w:val="0"/>
                <w:spacing w:val="0"/>
                <w:sz w:val="24"/>
                <w:szCs w:val="24"/>
                <w:highlight w:val="none"/>
              </w:rPr>
              <w:t>④</w:t>
            </w:r>
            <w:r>
              <w:rPr>
                <w:rFonts w:hint="eastAsia" w:ascii="宋体" w:hAnsi="宋体" w:eastAsia="宋体" w:cs="宋体"/>
                <w:caps w:val="0"/>
                <w:spacing w:val="0"/>
                <w:sz w:val="24"/>
                <w:szCs w:val="24"/>
                <w:highlight w:val="none"/>
                <w:lang w:val="en-US" w:eastAsia="zh-CN"/>
              </w:rPr>
              <w:t xml:space="preserve"> </w:t>
            </w:r>
            <w:r>
              <w:rPr>
                <w:rFonts w:hint="eastAsia" w:ascii="宋体" w:hAnsi="宋体" w:eastAsia="宋体" w:cs="宋体"/>
                <w:caps w:val="0"/>
                <w:color w:val="000000"/>
                <w:spacing w:val="0"/>
                <w:sz w:val="24"/>
                <w:szCs w:val="24"/>
                <w:highlight w:val="none"/>
              </w:rPr>
              <w:t>不能洗净的残留污渍明显的。</w:t>
            </w:r>
          </w:p>
          <w:p w14:paraId="29DCF36D">
            <w:pPr>
              <w:pStyle w:val="556"/>
              <w:keepNext w:val="0"/>
              <w:keepLines w:val="0"/>
              <w:pageBreakBefore w:val="0"/>
              <w:widowControl/>
              <w:kinsoku/>
              <w:wordWrap/>
              <w:overflowPunct/>
              <w:topLinePunct w:val="0"/>
              <w:autoSpaceDE/>
              <w:autoSpaceDN/>
              <w:bidi w:val="0"/>
              <w:adjustRightInd/>
              <w:snapToGrid/>
              <w:spacing w:line="300" w:lineRule="auto"/>
              <w:jc w:val="left"/>
              <w:textAlignment w:val="auto"/>
              <w:rPr>
                <w:rFonts w:hint="eastAsia" w:ascii="宋体" w:hAnsi="宋体" w:eastAsia="宋体" w:cs="宋体"/>
                <w:caps w:val="0"/>
                <w:color w:val="000000"/>
                <w:spacing w:val="0"/>
                <w:sz w:val="24"/>
                <w:szCs w:val="24"/>
                <w:highlight w:val="none"/>
              </w:rPr>
            </w:pPr>
            <w:r>
              <w:rPr>
                <w:rFonts w:hint="eastAsia" w:ascii="宋体" w:hAnsi="宋体" w:eastAsia="宋体" w:cs="宋体"/>
                <w:b w:val="0"/>
                <w:bCs w:val="0"/>
                <w:caps w:val="0"/>
                <w:color w:val="000000"/>
                <w:spacing w:val="0"/>
                <w:sz w:val="24"/>
                <w:szCs w:val="24"/>
                <w:highlight w:val="none"/>
                <w:lang w:val="en-US" w:eastAsia="zh-CN"/>
              </w:rPr>
              <w:t>（3）</w:t>
            </w:r>
            <w:r>
              <w:rPr>
                <w:rFonts w:hint="eastAsia" w:ascii="宋体" w:hAnsi="宋体" w:eastAsia="宋体" w:cs="宋体"/>
                <w:b w:val="0"/>
                <w:bCs w:val="0"/>
                <w:caps w:val="0"/>
                <w:color w:val="000000"/>
                <w:spacing w:val="0"/>
                <w:sz w:val="24"/>
                <w:szCs w:val="24"/>
                <w:highlight w:val="none"/>
              </w:rPr>
              <w:t>新生儿用物</w:t>
            </w:r>
            <w:r>
              <w:rPr>
                <w:rFonts w:hint="eastAsia" w:ascii="宋体" w:hAnsi="宋体" w:eastAsia="宋体" w:cs="宋体"/>
                <w:caps w:val="0"/>
                <w:color w:val="000000"/>
                <w:spacing w:val="0"/>
                <w:sz w:val="24"/>
                <w:szCs w:val="24"/>
                <w:highlight w:val="none"/>
              </w:rPr>
              <w:t>出现以下情况时给予报损更换：</w:t>
            </w:r>
          </w:p>
          <w:p w14:paraId="44BB626D">
            <w:pPr>
              <w:pStyle w:val="556"/>
              <w:keepNext w:val="0"/>
              <w:keepLines w:val="0"/>
              <w:pageBreakBefore w:val="0"/>
              <w:widowControl/>
              <w:kinsoku/>
              <w:wordWrap/>
              <w:overflowPunct/>
              <w:topLinePunct w:val="0"/>
              <w:autoSpaceDE/>
              <w:autoSpaceDN/>
              <w:bidi w:val="0"/>
              <w:adjustRightInd/>
              <w:snapToGrid/>
              <w:spacing w:line="300" w:lineRule="auto"/>
              <w:jc w:val="left"/>
              <w:textAlignment w:val="auto"/>
              <w:rPr>
                <w:rFonts w:hint="eastAsia" w:ascii="宋体" w:hAnsi="宋体" w:eastAsia="宋体" w:cs="宋体"/>
                <w:caps w:val="0"/>
                <w:color w:val="000000"/>
                <w:spacing w:val="0"/>
                <w:sz w:val="24"/>
                <w:szCs w:val="24"/>
                <w:highlight w:val="none"/>
              </w:rPr>
            </w:pPr>
            <w:r>
              <w:rPr>
                <w:rFonts w:hint="eastAsia" w:ascii="宋体" w:hAnsi="宋体" w:eastAsia="宋体" w:cs="宋体"/>
                <w:caps w:val="0"/>
                <w:spacing w:val="0"/>
                <w:sz w:val="24"/>
                <w:szCs w:val="24"/>
                <w:highlight w:val="none"/>
              </w:rPr>
              <w:t>①</w:t>
            </w:r>
            <w:r>
              <w:rPr>
                <w:rFonts w:hint="eastAsia" w:ascii="宋体" w:hAnsi="宋体" w:eastAsia="宋体" w:cs="宋体"/>
                <w:caps w:val="0"/>
                <w:spacing w:val="0"/>
                <w:sz w:val="24"/>
                <w:szCs w:val="24"/>
                <w:highlight w:val="none"/>
                <w:lang w:val="en-US" w:eastAsia="zh-CN"/>
              </w:rPr>
              <w:t xml:space="preserve"> </w:t>
            </w:r>
            <w:r>
              <w:rPr>
                <w:rFonts w:hint="eastAsia" w:ascii="宋体" w:hAnsi="宋体" w:eastAsia="宋体" w:cs="宋体"/>
                <w:caps w:val="0"/>
                <w:color w:val="000000"/>
                <w:spacing w:val="0"/>
                <w:sz w:val="24"/>
                <w:szCs w:val="24"/>
                <w:highlight w:val="none"/>
              </w:rPr>
              <w:t>棉被破损、填充物外漏；</w:t>
            </w:r>
          </w:p>
          <w:p w14:paraId="6B345343">
            <w:pPr>
              <w:pStyle w:val="556"/>
              <w:keepNext w:val="0"/>
              <w:keepLines w:val="0"/>
              <w:pageBreakBefore w:val="0"/>
              <w:widowControl/>
              <w:kinsoku/>
              <w:wordWrap/>
              <w:overflowPunct/>
              <w:topLinePunct w:val="0"/>
              <w:autoSpaceDE/>
              <w:autoSpaceDN/>
              <w:bidi w:val="0"/>
              <w:adjustRightInd/>
              <w:snapToGrid/>
              <w:spacing w:line="300" w:lineRule="auto"/>
              <w:jc w:val="left"/>
              <w:textAlignment w:val="auto"/>
              <w:rPr>
                <w:rFonts w:hint="eastAsia" w:ascii="宋体" w:hAnsi="宋体" w:eastAsia="宋体" w:cs="宋体"/>
                <w:caps w:val="0"/>
                <w:color w:val="000000"/>
                <w:spacing w:val="0"/>
                <w:sz w:val="24"/>
                <w:szCs w:val="24"/>
                <w:highlight w:val="none"/>
              </w:rPr>
            </w:pPr>
            <w:r>
              <w:rPr>
                <w:rFonts w:hint="eastAsia" w:ascii="宋体" w:hAnsi="宋体" w:eastAsia="宋体" w:cs="宋体"/>
                <w:caps w:val="0"/>
                <w:spacing w:val="0"/>
                <w:sz w:val="24"/>
                <w:szCs w:val="24"/>
                <w:highlight w:val="none"/>
              </w:rPr>
              <w:t>②</w:t>
            </w:r>
            <w:r>
              <w:rPr>
                <w:rFonts w:hint="eastAsia" w:ascii="宋体" w:hAnsi="宋体" w:eastAsia="宋体" w:cs="宋体"/>
                <w:caps w:val="0"/>
                <w:spacing w:val="0"/>
                <w:sz w:val="24"/>
                <w:szCs w:val="24"/>
                <w:highlight w:val="none"/>
                <w:lang w:val="en-US" w:eastAsia="zh-CN"/>
              </w:rPr>
              <w:t xml:space="preserve"> </w:t>
            </w:r>
            <w:r>
              <w:rPr>
                <w:rFonts w:hint="eastAsia" w:ascii="宋体" w:hAnsi="宋体" w:eastAsia="宋体" w:cs="宋体"/>
                <w:caps w:val="0"/>
                <w:color w:val="000000"/>
                <w:spacing w:val="0"/>
                <w:sz w:val="24"/>
                <w:szCs w:val="24"/>
                <w:highlight w:val="none"/>
              </w:rPr>
              <w:t>浴巾明显脱线、抽纱、包边破损、破洞；</w:t>
            </w:r>
          </w:p>
          <w:p w14:paraId="36C638C8">
            <w:pPr>
              <w:pStyle w:val="556"/>
              <w:keepNext w:val="0"/>
              <w:keepLines w:val="0"/>
              <w:pageBreakBefore w:val="0"/>
              <w:widowControl/>
              <w:kinsoku/>
              <w:wordWrap/>
              <w:overflowPunct/>
              <w:topLinePunct w:val="0"/>
              <w:autoSpaceDE/>
              <w:autoSpaceDN/>
              <w:bidi w:val="0"/>
              <w:adjustRightInd/>
              <w:snapToGrid/>
              <w:spacing w:line="300" w:lineRule="auto"/>
              <w:jc w:val="left"/>
              <w:textAlignment w:val="auto"/>
              <w:rPr>
                <w:rFonts w:hint="eastAsia" w:ascii="宋体" w:hAnsi="宋体" w:eastAsia="宋体" w:cs="宋体"/>
                <w:caps w:val="0"/>
                <w:color w:val="000000"/>
                <w:spacing w:val="0"/>
                <w:sz w:val="24"/>
                <w:szCs w:val="24"/>
                <w:highlight w:val="none"/>
              </w:rPr>
            </w:pPr>
            <w:r>
              <w:rPr>
                <w:rFonts w:hint="eastAsia" w:ascii="宋体" w:hAnsi="宋体" w:eastAsia="宋体" w:cs="宋体"/>
                <w:caps w:val="0"/>
                <w:spacing w:val="0"/>
                <w:sz w:val="24"/>
                <w:szCs w:val="24"/>
                <w:highlight w:val="none"/>
              </w:rPr>
              <w:t>③</w:t>
            </w:r>
            <w:r>
              <w:rPr>
                <w:rFonts w:hint="eastAsia" w:ascii="宋体" w:hAnsi="宋体" w:eastAsia="宋体" w:cs="宋体"/>
                <w:caps w:val="0"/>
                <w:spacing w:val="0"/>
                <w:sz w:val="24"/>
                <w:szCs w:val="24"/>
                <w:highlight w:val="none"/>
                <w:lang w:val="en-US" w:eastAsia="zh-CN"/>
              </w:rPr>
              <w:t xml:space="preserve"> </w:t>
            </w:r>
            <w:r>
              <w:rPr>
                <w:rFonts w:hint="eastAsia" w:ascii="宋体" w:hAnsi="宋体" w:eastAsia="宋体" w:cs="宋体"/>
                <w:caps w:val="0"/>
                <w:color w:val="000000"/>
                <w:spacing w:val="0"/>
                <w:sz w:val="24"/>
                <w:szCs w:val="24"/>
                <w:highlight w:val="none"/>
              </w:rPr>
              <w:t>小衣出现超出3cm线头的。</w:t>
            </w:r>
          </w:p>
          <w:p w14:paraId="10D99454">
            <w:pPr>
              <w:pStyle w:val="556"/>
              <w:keepNext w:val="0"/>
              <w:keepLines w:val="0"/>
              <w:pageBreakBefore w:val="0"/>
              <w:widowControl/>
              <w:kinsoku/>
              <w:wordWrap/>
              <w:overflowPunct/>
              <w:topLinePunct w:val="0"/>
              <w:autoSpaceDE/>
              <w:autoSpaceDN/>
              <w:bidi w:val="0"/>
              <w:adjustRightInd/>
              <w:snapToGrid/>
              <w:spacing w:line="300" w:lineRule="auto"/>
              <w:jc w:val="left"/>
              <w:textAlignment w:val="auto"/>
              <w:rPr>
                <w:rFonts w:hint="eastAsia" w:ascii="宋体" w:hAnsi="宋体" w:eastAsia="宋体" w:cs="宋体"/>
                <w:caps w:val="0"/>
                <w:color w:val="000000"/>
                <w:spacing w:val="0"/>
                <w:sz w:val="24"/>
                <w:szCs w:val="24"/>
                <w:highlight w:val="none"/>
              </w:rPr>
            </w:pPr>
            <w:r>
              <w:rPr>
                <w:rFonts w:hint="eastAsia" w:ascii="宋体" w:hAnsi="宋体" w:eastAsia="宋体" w:cs="宋体"/>
                <w:b w:val="0"/>
                <w:bCs w:val="0"/>
                <w:caps w:val="0"/>
                <w:color w:val="000000"/>
                <w:spacing w:val="0"/>
                <w:sz w:val="24"/>
                <w:szCs w:val="24"/>
                <w:highlight w:val="none"/>
                <w:lang w:val="en-US" w:eastAsia="zh-CN"/>
              </w:rPr>
              <w:t>（4）</w:t>
            </w:r>
            <w:r>
              <w:rPr>
                <w:rFonts w:hint="eastAsia" w:ascii="宋体" w:hAnsi="宋体" w:eastAsia="宋体" w:cs="宋体"/>
                <w:b w:val="0"/>
                <w:bCs w:val="0"/>
                <w:caps w:val="0"/>
                <w:color w:val="000000"/>
                <w:spacing w:val="0"/>
                <w:sz w:val="24"/>
                <w:szCs w:val="24"/>
                <w:highlight w:val="none"/>
              </w:rPr>
              <w:t>枕芯</w:t>
            </w:r>
            <w:r>
              <w:rPr>
                <w:rFonts w:hint="eastAsia" w:ascii="宋体" w:hAnsi="宋体" w:eastAsia="宋体" w:cs="宋体"/>
                <w:caps w:val="0"/>
                <w:color w:val="000000"/>
                <w:spacing w:val="0"/>
                <w:sz w:val="24"/>
                <w:szCs w:val="24"/>
                <w:highlight w:val="none"/>
              </w:rPr>
              <w:t>出现以下情况时给予报损更换：</w:t>
            </w:r>
          </w:p>
          <w:p w14:paraId="5A279FE0">
            <w:pPr>
              <w:pStyle w:val="556"/>
              <w:keepNext w:val="0"/>
              <w:keepLines w:val="0"/>
              <w:pageBreakBefore w:val="0"/>
              <w:widowControl/>
              <w:kinsoku/>
              <w:wordWrap/>
              <w:overflowPunct/>
              <w:topLinePunct w:val="0"/>
              <w:autoSpaceDE/>
              <w:autoSpaceDN/>
              <w:bidi w:val="0"/>
              <w:adjustRightInd/>
              <w:snapToGrid/>
              <w:spacing w:line="300" w:lineRule="auto"/>
              <w:jc w:val="left"/>
              <w:textAlignment w:val="auto"/>
              <w:rPr>
                <w:rFonts w:hint="eastAsia" w:ascii="宋体" w:hAnsi="宋体" w:eastAsia="宋体" w:cs="宋体"/>
                <w:caps w:val="0"/>
                <w:color w:val="000000"/>
                <w:spacing w:val="0"/>
                <w:sz w:val="24"/>
                <w:szCs w:val="24"/>
                <w:highlight w:val="none"/>
              </w:rPr>
            </w:pPr>
            <w:r>
              <w:rPr>
                <w:rFonts w:hint="eastAsia" w:ascii="宋体" w:hAnsi="宋体" w:eastAsia="宋体" w:cs="宋体"/>
                <w:caps w:val="0"/>
                <w:spacing w:val="0"/>
                <w:sz w:val="24"/>
                <w:szCs w:val="24"/>
                <w:highlight w:val="none"/>
              </w:rPr>
              <w:t>①</w:t>
            </w:r>
            <w:r>
              <w:rPr>
                <w:rFonts w:hint="eastAsia" w:ascii="宋体" w:hAnsi="宋体" w:eastAsia="宋体" w:cs="宋体"/>
                <w:caps w:val="0"/>
                <w:spacing w:val="0"/>
                <w:sz w:val="24"/>
                <w:szCs w:val="24"/>
                <w:highlight w:val="none"/>
                <w:lang w:val="en-US" w:eastAsia="zh-CN"/>
              </w:rPr>
              <w:t xml:space="preserve"> </w:t>
            </w:r>
            <w:r>
              <w:rPr>
                <w:rFonts w:hint="eastAsia" w:ascii="宋体" w:hAnsi="宋体" w:eastAsia="宋体" w:cs="宋体"/>
                <w:caps w:val="0"/>
                <w:color w:val="000000"/>
                <w:spacing w:val="0"/>
                <w:sz w:val="24"/>
                <w:szCs w:val="24"/>
                <w:highlight w:val="none"/>
              </w:rPr>
              <w:t>霉斑、破损、填充物外漏、不能洗净的污渍明显；</w:t>
            </w:r>
          </w:p>
          <w:p w14:paraId="76C111E9">
            <w:pPr>
              <w:pStyle w:val="556"/>
              <w:keepNext w:val="0"/>
              <w:keepLines w:val="0"/>
              <w:pageBreakBefore w:val="0"/>
              <w:widowControl/>
              <w:kinsoku/>
              <w:wordWrap/>
              <w:overflowPunct/>
              <w:topLinePunct w:val="0"/>
              <w:autoSpaceDE/>
              <w:autoSpaceDN/>
              <w:bidi w:val="0"/>
              <w:adjustRightInd/>
              <w:snapToGrid/>
              <w:spacing w:line="300" w:lineRule="auto"/>
              <w:jc w:val="left"/>
              <w:textAlignment w:val="auto"/>
              <w:rPr>
                <w:rFonts w:hint="eastAsia" w:ascii="宋体" w:hAnsi="宋体" w:eastAsia="宋体" w:cs="宋体"/>
                <w:b w:val="0"/>
                <w:i w:val="0"/>
                <w:caps w:val="0"/>
                <w:color w:val="000000"/>
                <w:spacing w:val="0"/>
                <w:sz w:val="24"/>
                <w:szCs w:val="24"/>
                <w:highlight w:val="none"/>
                <w:u w:val="none"/>
              </w:rPr>
            </w:pPr>
            <w:r>
              <w:rPr>
                <w:rFonts w:hint="eastAsia" w:ascii="宋体" w:hAnsi="宋体" w:eastAsia="宋体" w:cs="宋体"/>
                <w:caps w:val="0"/>
                <w:spacing w:val="0"/>
                <w:sz w:val="24"/>
                <w:szCs w:val="24"/>
                <w:highlight w:val="none"/>
              </w:rPr>
              <w:t>②</w:t>
            </w:r>
            <w:r>
              <w:rPr>
                <w:rFonts w:hint="eastAsia" w:ascii="宋体" w:hAnsi="宋体" w:eastAsia="宋体" w:cs="宋体"/>
                <w:caps w:val="0"/>
                <w:spacing w:val="0"/>
                <w:sz w:val="24"/>
                <w:szCs w:val="24"/>
                <w:highlight w:val="none"/>
                <w:lang w:val="en-US" w:eastAsia="zh-CN"/>
              </w:rPr>
              <w:t xml:space="preserve"> </w:t>
            </w:r>
            <w:r>
              <w:rPr>
                <w:rFonts w:hint="eastAsia" w:ascii="宋体" w:hAnsi="宋体" w:eastAsia="宋体" w:cs="宋体"/>
                <w:caps w:val="0"/>
                <w:color w:val="000000"/>
                <w:spacing w:val="0"/>
                <w:sz w:val="24"/>
                <w:szCs w:val="24"/>
                <w:highlight w:val="none"/>
              </w:rPr>
              <w:t>较严重的缩水、变形。</w:t>
            </w:r>
          </w:p>
        </w:tc>
      </w:tr>
      <w:tr w14:paraId="73B0D0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jc w:val="center"/>
        </w:trPr>
        <w:tc>
          <w:tcPr>
            <w:tcW w:w="629" w:type="dxa"/>
            <w:noWrap w:val="0"/>
            <w:tcMar>
              <w:top w:w="100" w:type="dxa"/>
              <w:bottom w:w="100" w:type="dxa"/>
            </w:tcMar>
            <w:vAlign w:val="center"/>
          </w:tcPr>
          <w:p w14:paraId="05736099">
            <w:pPr>
              <w:pStyle w:val="556"/>
              <w:keepNext w:val="0"/>
              <w:keepLines w:val="0"/>
              <w:pageBreakBefore w:val="0"/>
              <w:widowControl/>
              <w:kinsoku/>
              <w:wordWrap/>
              <w:overflowPunct/>
              <w:topLinePunct w:val="0"/>
              <w:autoSpaceDE/>
              <w:autoSpaceDN/>
              <w:bidi w:val="0"/>
              <w:adjustRightInd/>
              <w:snapToGrid/>
              <w:spacing w:line="300" w:lineRule="auto"/>
              <w:jc w:val="center"/>
              <w:textAlignment w:val="auto"/>
              <w:rPr>
                <w:rStyle w:val="199"/>
                <w:rFonts w:hint="eastAsia" w:ascii="宋体" w:hAnsi="宋体" w:eastAsia="宋体" w:cs="宋体"/>
                <w:b w:val="0"/>
                <w:i w:val="0"/>
                <w:caps w:val="0"/>
                <w:color w:val="000000"/>
                <w:spacing w:val="0"/>
                <w:sz w:val="24"/>
                <w:szCs w:val="24"/>
                <w:highlight w:val="none"/>
                <w:u w:val="none"/>
                <w:lang w:val="en-US" w:eastAsia="zh-CN"/>
              </w:rPr>
            </w:pPr>
            <w:r>
              <w:rPr>
                <w:rStyle w:val="199"/>
                <w:rFonts w:hint="eastAsia" w:ascii="宋体" w:hAnsi="宋体" w:eastAsia="宋体" w:cs="宋体"/>
                <w:b w:val="0"/>
                <w:i w:val="0"/>
                <w:caps w:val="0"/>
                <w:color w:val="000000"/>
                <w:spacing w:val="0"/>
                <w:sz w:val="24"/>
                <w:szCs w:val="24"/>
                <w:highlight w:val="none"/>
                <w:u w:val="none"/>
                <w:lang w:val="en-US" w:eastAsia="zh-CN"/>
              </w:rPr>
              <w:t>3</w:t>
            </w:r>
          </w:p>
        </w:tc>
        <w:tc>
          <w:tcPr>
            <w:tcW w:w="786" w:type="dxa"/>
            <w:noWrap w:val="0"/>
            <w:tcMar>
              <w:top w:w="100" w:type="dxa"/>
              <w:bottom w:w="100" w:type="dxa"/>
            </w:tcMar>
            <w:vAlign w:val="center"/>
          </w:tcPr>
          <w:p w14:paraId="71E1B9EC">
            <w:pPr>
              <w:pStyle w:val="556"/>
              <w:keepNext w:val="0"/>
              <w:keepLines w:val="0"/>
              <w:pageBreakBefore w:val="0"/>
              <w:widowControl/>
              <w:kinsoku/>
              <w:wordWrap/>
              <w:overflowPunct/>
              <w:topLinePunct w:val="0"/>
              <w:autoSpaceDE/>
              <w:autoSpaceDN/>
              <w:bidi w:val="0"/>
              <w:adjustRightInd/>
              <w:snapToGrid/>
              <w:spacing w:line="300" w:lineRule="auto"/>
              <w:jc w:val="left"/>
              <w:textAlignment w:val="auto"/>
              <w:rPr>
                <w:rStyle w:val="199"/>
                <w:rFonts w:hint="eastAsia" w:ascii="宋体" w:hAnsi="宋体" w:eastAsia="宋体" w:cs="宋体"/>
                <w:b w:val="0"/>
                <w:i w:val="0"/>
                <w:caps w:val="0"/>
                <w:color w:val="000000"/>
                <w:spacing w:val="0"/>
                <w:sz w:val="24"/>
                <w:szCs w:val="24"/>
                <w:highlight w:val="none"/>
                <w:u w:val="none"/>
                <w:lang w:val="en-US" w:eastAsia="zh-CN"/>
              </w:rPr>
            </w:pPr>
            <w:r>
              <w:rPr>
                <w:rStyle w:val="199"/>
                <w:rFonts w:hint="eastAsia" w:ascii="宋体" w:hAnsi="宋体" w:eastAsia="宋体" w:cs="宋体"/>
                <w:b w:val="0"/>
                <w:i w:val="0"/>
                <w:caps w:val="0"/>
                <w:color w:val="000000"/>
                <w:spacing w:val="0"/>
                <w:sz w:val="24"/>
                <w:szCs w:val="24"/>
                <w:highlight w:val="none"/>
                <w:u w:val="none"/>
                <w:lang w:val="en-US" w:eastAsia="zh-CN"/>
              </w:rPr>
              <w:t>芯片管理服务</w:t>
            </w:r>
          </w:p>
        </w:tc>
        <w:tc>
          <w:tcPr>
            <w:tcW w:w="8304" w:type="dxa"/>
            <w:noWrap w:val="0"/>
            <w:tcMar>
              <w:top w:w="100" w:type="dxa"/>
              <w:bottom w:w="100" w:type="dxa"/>
            </w:tcMar>
            <w:vAlign w:val="center"/>
          </w:tcPr>
          <w:p w14:paraId="38F1A09A">
            <w:pPr>
              <w:pStyle w:val="556"/>
              <w:keepNext w:val="0"/>
              <w:keepLines w:val="0"/>
              <w:pageBreakBefore w:val="0"/>
              <w:widowControl/>
              <w:kinsoku/>
              <w:wordWrap/>
              <w:overflowPunct/>
              <w:topLinePunct w:val="0"/>
              <w:autoSpaceDE/>
              <w:autoSpaceDN/>
              <w:bidi w:val="0"/>
              <w:adjustRightInd/>
              <w:snapToGrid/>
              <w:spacing w:line="300" w:lineRule="auto"/>
              <w:jc w:val="left"/>
              <w:textAlignment w:val="auto"/>
              <w:rPr>
                <w:rStyle w:val="199"/>
                <w:rFonts w:hint="eastAsia" w:ascii="宋体" w:hAnsi="宋体" w:eastAsia="宋体" w:cs="宋体"/>
                <w:b w:val="0"/>
                <w:i w:val="0"/>
                <w:caps w:val="0"/>
                <w:color w:val="000000"/>
                <w:spacing w:val="0"/>
                <w:sz w:val="24"/>
                <w:szCs w:val="24"/>
                <w:highlight w:val="none"/>
                <w:u w:val="none"/>
                <w:lang w:val="en-US" w:eastAsia="zh-CN"/>
              </w:rPr>
            </w:pPr>
            <w:r>
              <w:rPr>
                <w:rStyle w:val="199"/>
                <w:rFonts w:hint="eastAsia" w:ascii="宋体" w:hAnsi="宋体" w:eastAsia="宋体" w:cs="宋体"/>
                <w:b w:val="0"/>
                <w:i w:val="0"/>
                <w:caps w:val="0"/>
                <w:color w:val="000000"/>
                <w:spacing w:val="0"/>
                <w:sz w:val="24"/>
                <w:szCs w:val="24"/>
                <w:highlight w:val="none"/>
                <w:u w:val="none"/>
                <w:lang w:val="en-US" w:eastAsia="zh-CN"/>
              </w:rPr>
              <w:t>（1）中标人在重症病房和手术室实施RFID（芯片）植入管理系统，最大程度确保重症病房和手术室织物使用安全和收发清点服务的高效准确。</w:t>
            </w:r>
          </w:p>
          <w:p w14:paraId="5207E765">
            <w:pPr>
              <w:pStyle w:val="556"/>
              <w:keepNext w:val="0"/>
              <w:keepLines w:val="0"/>
              <w:pageBreakBefore w:val="0"/>
              <w:widowControl/>
              <w:kinsoku/>
              <w:wordWrap/>
              <w:overflowPunct/>
              <w:topLinePunct w:val="0"/>
              <w:autoSpaceDE/>
              <w:autoSpaceDN/>
              <w:bidi w:val="0"/>
              <w:adjustRightInd/>
              <w:snapToGrid/>
              <w:spacing w:line="300" w:lineRule="auto"/>
              <w:jc w:val="left"/>
              <w:textAlignment w:val="auto"/>
              <w:rPr>
                <w:rStyle w:val="199"/>
                <w:rFonts w:hint="eastAsia" w:ascii="宋体" w:hAnsi="宋体" w:eastAsia="宋体" w:cs="宋体"/>
                <w:b w:val="0"/>
                <w:i w:val="0"/>
                <w:caps w:val="0"/>
                <w:color w:val="000000"/>
                <w:spacing w:val="0"/>
                <w:sz w:val="24"/>
                <w:szCs w:val="24"/>
                <w:highlight w:val="none"/>
                <w:u w:val="none"/>
                <w:lang w:val="en-US" w:eastAsia="zh-CN"/>
              </w:rPr>
            </w:pPr>
            <w:r>
              <w:rPr>
                <w:rStyle w:val="199"/>
                <w:rFonts w:hint="eastAsia" w:ascii="宋体" w:hAnsi="宋体" w:eastAsia="宋体" w:cs="宋体"/>
                <w:b w:val="0"/>
                <w:i w:val="0"/>
                <w:caps w:val="0"/>
                <w:color w:val="000000"/>
                <w:spacing w:val="0"/>
                <w:sz w:val="24"/>
                <w:szCs w:val="24"/>
                <w:highlight w:val="none"/>
                <w:u w:val="none"/>
                <w:lang w:eastAsia="zh-CN"/>
              </w:rPr>
              <w:t>（</w:t>
            </w:r>
            <w:r>
              <w:rPr>
                <w:rStyle w:val="199"/>
                <w:rFonts w:hint="eastAsia" w:ascii="宋体" w:hAnsi="宋体" w:eastAsia="宋体" w:cs="宋体"/>
                <w:b w:val="0"/>
                <w:i w:val="0"/>
                <w:caps w:val="0"/>
                <w:color w:val="000000"/>
                <w:spacing w:val="0"/>
                <w:sz w:val="24"/>
                <w:szCs w:val="24"/>
                <w:highlight w:val="none"/>
                <w:u w:val="none"/>
                <w:lang w:val="en-US" w:eastAsia="zh-CN"/>
              </w:rPr>
              <w:t>2</w:t>
            </w:r>
            <w:r>
              <w:rPr>
                <w:rStyle w:val="199"/>
                <w:rFonts w:hint="eastAsia" w:ascii="宋体" w:hAnsi="宋体" w:eastAsia="宋体" w:cs="宋体"/>
                <w:b w:val="0"/>
                <w:i w:val="0"/>
                <w:caps w:val="0"/>
                <w:color w:val="000000"/>
                <w:spacing w:val="0"/>
                <w:sz w:val="24"/>
                <w:szCs w:val="24"/>
                <w:highlight w:val="none"/>
                <w:u w:val="none"/>
                <w:lang w:eastAsia="zh-CN"/>
              </w:rPr>
              <w:t>）</w:t>
            </w:r>
            <w:r>
              <w:rPr>
                <w:rStyle w:val="199"/>
                <w:rFonts w:hint="eastAsia" w:ascii="宋体" w:hAnsi="宋体" w:eastAsia="宋体" w:cs="宋体"/>
                <w:b w:val="0"/>
                <w:i w:val="0"/>
                <w:caps w:val="0"/>
                <w:color w:val="000000"/>
                <w:spacing w:val="0"/>
                <w:sz w:val="24"/>
                <w:szCs w:val="24"/>
                <w:highlight w:val="none"/>
                <w:u w:val="none"/>
              </w:rPr>
              <w:t>RFID（芯片）参数</w:t>
            </w:r>
            <w:r>
              <w:rPr>
                <w:rStyle w:val="199"/>
                <w:rFonts w:hint="eastAsia" w:ascii="宋体" w:hAnsi="宋体" w:eastAsia="宋体" w:cs="宋体"/>
                <w:b w:val="0"/>
                <w:i w:val="0"/>
                <w:caps w:val="0"/>
                <w:color w:val="000000"/>
                <w:spacing w:val="0"/>
                <w:sz w:val="24"/>
                <w:szCs w:val="24"/>
                <w:highlight w:val="none"/>
                <w:u w:val="none"/>
                <w:lang w:val="en-US" w:eastAsia="zh-CN"/>
              </w:rPr>
              <w:t>要求</w:t>
            </w:r>
          </w:p>
          <w:p w14:paraId="5E1A9881">
            <w:pPr>
              <w:pStyle w:val="556"/>
              <w:keepNext w:val="0"/>
              <w:keepLines w:val="0"/>
              <w:pageBreakBefore w:val="0"/>
              <w:widowControl/>
              <w:kinsoku/>
              <w:wordWrap/>
              <w:overflowPunct/>
              <w:topLinePunct w:val="0"/>
              <w:autoSpaceDE/>
              <w:autoSpaceDN/>
              <w:bidi w:val="0"/>
              <w:adjustRightInd/>
              <w:snapToGrid/>
              <w:spacing w:line="300" w:lineRule="auto"/>
              <w:jc w:val="left"/>
              <w:textAlignment w:val="auto"/>
              <w:rPr>
                <w:rStyle w:val="199"/>
                <w:rFonts w:hint="eastAsia" w:ascii="宋体" w:hAnsi="宋体" w:eastAsia="宋体" w:cs="宋体"/>
                <w:b w:val="0"/>
                <w:i w:val="0"/>
                <w:caps w:val="0"/>
                <w:color w:val="000000"/>
                <w:spacing w:val="0"/>
                <w:sz w:val="24"/>
                <w:szCs w:val="24"/>
                <w:highlight w:val="none"/>
                <w:u w:val="none"/>
              </w:rPr>
            </w:pPr>
            <w:r>
              <w:rPr>
                <w:rStyle w:val="199"/>
                <w:rFonts w:hint="eastAsia" w:ascii="宋体" w:hAnsi="宋体" w:eastAsia="宋体" w:cs="宋体"/>
                <w:b w:val="0"/>
                <w:i w:val="0"/>
                <w:caps w:val="0"/>
                <w:color w:val="000000"/>
                <w:spacing w:val="0"/>
                <w:sz w:val="24"/>
                <w:szCs w:val="24"/>
                <w:highlight w:val="none"/>
                <w:u w:val="none"/>
                <w:lang w:val="en-US" w:eastAsia="zh-CN"/>
              </w:rPr>
              <w:t>①</w:t>
            </w:r>
            <w:r>
              <w:rPr>
                <w:rStyle w:val="199"/>
                <w:rFonts w:hint="eastAsia" w:ascii="宋体" w:hAnsi="宋体" w:eastAsia="宋体" w:cs="宋体"/>
                <w:b w:val="0"/>
                <w:i w:val="0"/>
                <w:caps w:val="0"/>
                <w:color w:val="000000"/>
                <w:spacing w:val="0"/>
                <w:sz w:val="24"/>
                <w:szCs w:val="24"/>
                <w:highlight w:val="none"/>
                <w:u w:val="none"/>
              </w:rPr>
              <w:t>医用织物水洗标签（布料款）</w:t>
            </w:r>
          </w:p>
          <w:p w14:paraId="6BDC5258">
            <w:pPr>
              <w:pStyle w:val="556"/>
              <w:keepNext w:val="0"/>
              <w:keepLines w:val="0"/>
              <w:pageBreakBefore w:val="0"/>
              <w:widowControl/>
              <w:kinsoku/>
              <w:wordWrap/>
              <w:overflowPunct/>
              <w:topLinePunct w:val="0"/>
              <w:autoSpaceDE/>
              <w:autoSpaceDN/>
              <w:bidi w:val="0"/>
              <w:adjustRightInd/>
              <w:snapToGrid/>
              <w:spacing w:line="300" w:lineRule="auto"/>
              <w:jc w:val="left"/>
              <w:textAlignment w:val="auto"/>
              <w:rPr>
                <w:rStyle w:val="199"/>
                <w:rFonts w:hint="eastAsia" w:ascii="宋体" w:hAnsi="宋体" w:eastAsia="宋体" w:cs="宋体"/>
                <w:b w:val="0"/>
                <w:i w:val="0"/>
                <w:caps w:val="0"/>
                <w:color w:val="000000"/>
                <w:spacing w:val="0"/>
                <w:sz w:val="24"/>
                <w:szCs w:val="24"/>
                <w:highlight w:val="none"/>
                <w:u w:val="none"/>
              </w:rPr>
            </w:pPr>
            <w:r>
              <w:rPr>
                <w:rStyle w:val="199"/>
                <w:rFonts w:hint="eastAsia" w:ascii="宋体" w:hAnsi="宋体" w:eastAsia="宋体" w:cs="宋体"/>
                <w:b w:val="0"/>
                <w:i w:val="0"/>
                <w:caps w:val="0"/>
                <w:color w:val="000000"/>
                <w:spacing w:val="0"/>
                <w:sz w:val="24"/>
                <w:szCs w:val="24"/>
                <w:highlight w:val="none"/>
                <w:u w:val="none"/>
              </w:rPr>
              <w:t>整体尺寸：70（长）</w:t>
            </w:r>
            <w:r>
              <w:rPr>
                <w:rStyle w:val="199"/>
                <w:rFonts w:hint="eastAsia" w:ascii="宋体" w:hAnsi="宋体" w:eastAsia="宋体" w:cs="宋体"/>
                <w:b w:val="0"/>
                <w:i w:val="0"/>
                <w:caps w:val="0"/>
                <w:color w:val="000000"/>
                <w:spacing w:val="0"/>
                <w:sz w:val="24"/>
                <w:szCs w:val="24"/>
                <w:highlight w:val="none"/>
                <w:u w:val="none"/>
                <w:lang w:val="en-US" w:eastAsia="zh-CN"/>
              </w:rPr>
              <w:t>×</w:t>
            </w:r>
            <w:r>
              <w:rPr>
                <w:rStyle w:val="199"/>
                <w:rFonts w:hint="eastAsia" w:ascii="宋体" w:hAnsi="宋体" w:eastAsia="宋体" w:cs="宋体"/>
                <w:b w:val="0"/>
                <w:i w:val="0"/>
                <w:caps w:val="0"/>
                <w:color w:val="000000"/>
                <w:spacing w:val="0"/>
                <w:sz w:val="24"/>
                <w:szCs w:val="24"/>
                <w:highlight w:val="none"/>
                <w:u w:val="none"/>
              </w:rPr>
              <w:t>20（宽）</w:t>
            </w:r>
            <w:r>
              <w:rPr>
                <w:rStyle w:val="199"/>
                <w:rFonts w:hint="eastAsia" w:ascii="宋体" w:hAnsi="宋体" w:eastAsia="宋体" w:cs="宋体"/>
                <w:b w:val="0"/>
                <w:i w:val="0"/>
                <w:caps w:val="0"/>
                <w:color w:val="000000"/>
                <w:spacing w:val="0"/>
                <w:sz w:val="24"/>
                <w:szCs w:val="24"/>
                <w:highlight w:val="none"/>
                <w:u w:val="none"/>
                <w:lang w:val="en-US" w:eastAsia="zh-CN"/>
              </w:rPr>
              <w:t>×</w:t>
            </w:r>
            <w:r>
              <w:rPr>
                <w:rStyle w:val="199"/>
                <w:rFonts w:hint="eastAsia" w:ascii="宋体" w:hAnsi="宋体" w:eastAsia="宋体" w:cs="宋体"/>
                <w:b w:val="0"/>
                <w:i w:val="0"/>
                <w:caps w:val="0"/>
                <w:color w:val="000000"/>
                <w:spacing w:val="0"/>
                <w:sz w:val="24"/>
                <w:szCs w:val="24"/>
                <w:highlight w:val="none"/>
                <w:u w:val="none"/>
              </w:rPr>
              <w:t>1.7（厚）mm±2mm。</w:t>
            </w:r>
          </w:p>
          <w:p w14:paraId="131817F2">
            <w:pPr>
              <w:pStyle w:val="556"/>
              <w:keepNext w:val="0"/>
              <w:keepLines w:val="0"/>
              <w:pageBreakBefore w:val="0"/>
              <w:widowControl/>
              <w:kinsoku/>
              <w:wordWrap/>
              <w:overflowPunct/>
              <w:topLinePunct w:val="0"/>
              <w:autoSpaceDE/>
              <w:autoSpaceDN/>
              <w:bidi w:val="0"/>
              <w:adjustRightInd/>
              <w:snapToGrid/>
              <w:spacing w:line="300" w:lineRule="auto"/>
              <w:jc w:val="left"/>
              <w:textAlignment w:val="auto"/>
              <w:rPr>
                <w:rStyle w:val="199"/>
                <w:rFonts w:hint="eastAsia" w:ascii="宋体" w:hAnsi="宋体" w:eastAsia="宋体" w:cs="宋体"/>
                <w:b w:val="0"/>
                <w:i w:val="0"/>
                <w:caps w:val="0"/>
                <w:color w:val="000000"/>
                <w:spacing w:val="0"/>
                <w:sz w:val="24"/>
                <w:szCs w:val="24"/>
                <w:highlight w:val="none"/>
                <w:u w:val="none"/>
              </w:rPr>
            </w:pPr>
            <w:r>
              <w:rPr>
                <w:rStyle w:val="199"/>
                <w:rFonts w:hint="eastAsia" w:ascii="宋体" w:hAnsi="宋体" w:eastAsia="宋体" w:cs="宋体"/>
                <w:b w:val="0"/>
                <w:i w:val="0"/>
                <w:caps w:val="0"/>
                <w:color w:val="000000"/>
                <w:spacing w:val="0"/>
                <w:sz w:val="24"/>
                <w:szCs w:val="24"/>
                <w:highlight w:val="none"/>
                <w:u w:val="none"/>
              </w:rPr>
              <w:t>封装材料：需采用耐高温耐水洗特种布料封装。</w:t>
            </w:r>
          </w:p>
          <w:p w14:paraId="45CE2F9E">
            <w:pPr>
              <w:pStyle w:val="556"/>
              <w:keepNext w:val="0"/>
              <w:keepLines w:val="0"/>
              <w:pageBreakBefore w:val="0"/>
              <w:widowControl/>
              <w:kinsoku/>
              <w:wordWrap/>
              <w:overflowPunct/>
              <w:topLinePunct w:val="0"/>
              <w:autoSpaceDE/>
              <w:autoSpaceDN/>
              <w:bidi w:val="0"/>
              <w:adjustRightInd/>
              <w:snapToGrid/>
              <w:spacing w:line="300" w:lineRule="auto"/>
              <w:jc w:val="left"/>
              <w:textAlignment w:val="auto"/>
              <w:rPr>
                <w:rStyle w:val="199"/>
                <w:rFonts w:hint="eastAsia" w:ascii="宋体" w:hAnsi="宋体" w:eastAsia="宋体" w:cs="宋体"/>
                <w:b w:val="0"/>
                <w:i w:val="0"/>
                <w:caps w:val="0"/>
                <w:color w:val="000000"/>
                <w:spacing w:val="0"/>
                <w:sz w:val="24"/>
                <w:szCs w:val="24"/>
                <w:highlight w:val="none"/>
                <w:u w:val="none"/>
              </w:rPr>
            </w:pPr>
            <w:r>
              <w:rPr>
                <w:rStyle w:val="199"/>
                <w:rFonts w:hint="eastAsia" w:ascii="宋体" w:hAnsi="宋体" w:eastAsia="宋体" w:cs="宋体"/>
                <w:b w:val="0"/>
                <w:i w:val="0"/>
                <w:caps w:val="0"/>
                <w:color w:val="000000"/>
                <w:spacing w:val="0"/>
                <w:sz w:val="24"/>
                <w:szCs w:val="24"/>
                <w:highlight w:val="none"/>
                <w:u w:val="none"/>
              </w:rPr>
              <w:t>固定方式：需支持缝纫、套袋两种方式固定。</w:t>
            </w:r>
          </w:p>
          <w:p w14:paraId="07B0A052">
            <w:pPr>
              <w:pStyle w:val="556"/>
              <w:keepNext w:val="0"/>
              <w:keepLines w:val="0"/>
              <w:pageBreakBefore w:val="0"/>
              <w:widowControl/>
              <w:kinsoku/>
              <w:wordWrap/>
              <w:overflowPunct/>
              <w:topLinePunct w:val="0"/>
              <w:autoSpaceDE/>
              <w:autoSpaceDN/>
              <w:bidi w:val="0"/>
              <w:adjustRightInd/>
              <w:snapToGrid/>
              <w:spacing w:line="300" w:lineRule="auto"/>
              <w:jc w:val="left"/>
              <w:textAlignment w:val="auto"/>
              <w:rPr>
                <w:rStyle w:val="199"/>
                <w:rFonts w:hint="eastAsia" w:ascii="宋体" w:hAnsi="宋体" w:eastAsia="宋体" w:cs="宋体"/>
                <w:b w:val="0"/>
                <w:i w:val="0"/>
                <w:caps w:val="0"/>
                <w:color w:val="000000"/>
                <w:spacing w:val="0"/>
                <w:sz w:val="24"/>
                <w:szCs w:val="24"/>
                <w:highlight w:val="none"/>
                <w:u w:val="none"/>
              </w:rPr>
            </w:pPr>
            <w:r>
              <w:rPr>
                <w:rStyle w:val="199"/>
                <w:rFonts w:hint="eastAsia" w:ascii="宋体" w:hAnsi="宋体" w:eastAsia="宋体" w:cs="宋体"/>
                <w:b w:val="0"/>
                <w:i w:val="0"/>
                <w:caps w:val="0"/>
                <w:color w:val="000000"/>
                <w:spacing w:val="0"/>
                <w:sz w:val="24"/>
                <w:szCs w:val="24"/>
                <w:highlight w:val="none"/>
                <w:u w:val="none"/>
              </w:rPr>
              <w:t>耐化学性：需耐各种洗涤剂、柔顺剂，漂白剂，碱性洗涤剂。</w:t>
            </w:r>
          </w:p>
          <w:p w14:paraId="6F61E835">
            <w:pPr>
              <w:pStyle w:val="556"/>
              <w:keepNext w:val="0"/>
              <w:keepLines w:val="0"/>
              <w:pageBreakBefore w:val="0"/>
              <w:widowControl/>
              <w:kinsoku/>
              <w:wordWrap/>
              <w:overflowPunct/>
              <w:topLinePunct w:val="0"/>
              <w:autoSpaceDE/>
              <w:autoSpaceDN/>
              <w:bidi w:val="0"/>
              <w:adjustRightInd/>
              <w:snapToGrid/>
              <w:spacing w:line="300" w:lineRule="auto"/>
              <w:jc w:val="left"/>
              <w:textAlignment w:val="auto"/>
              <w:rPr>
                <w:rStyle w:val="199"/>
                <w:rFonts w:hint="eastAsia" w:ascii="宋体" w:hAnsi="宋体" w:eastAsia="宋体" w:cs="宋体"/>
                <w:b w:val="0"/>
                <w:i w:val="0"/>
                <w:caps w:val="0"/>
                <w:color w:val="000000"/>
                <w:spacing w:val="0"/>
                <w:sz w:val="24"/>
                <w:szCs w:val="24"/>
                <w:highlight w:val="none"/>
                <w:u w:val="none"/>
              </w:rPr>
            </w:pPr>
            <w:r>
              <w:rPr>
                <w:rStyle w:val="199"/>
                <w:rFonts w:hint="eastAsia" w:ascii="宋体" w:hAnsi="宋体" w:eastAsia="宋体" w:cs="宋体"/>
                <w:b w:val="0"/>
                <w:i w:val="0"/>
                <w:caps w:val="0"/>
                <w:color w:val="000000"/>
                <w:spacing w:val="0"/>
                <w:sz w:val="24"/>
                <w:szCs w:val="24"/>
                <w:highlight w:val="none"/>
                <w:u w:val="none"/>
              </w:rPr>
              <w:t>洗消方式：需支持水洗。</w:t>
            </w:r>
          </w:p>
          <w:p w14:paraId="2C9EDC54">
            <w:pPr>
              <w:pStyle w:val="556"/>
              <w:keepNext w:val="0"/>
              <w:keepLines w:val="0"/>
              <w:pageBreakBefore w:val="0"/>
              <w:widowControl/>
              <w:kinsoku/>
              <w:wordWrap/>
              <w:overflowPunct/>
              <w:topLinePunct w:val="0"/>
              <w:autoSpaceDE/>
              <w:autoSpaceDN/>
              <w:bidi w:val="0"/>
              <w:adjustRightInd/>
              <w:snapToGrid/>
              <w:spacing w:line="300" w:lineRule="auto"/>
              <w:jc w:val="left"/>
              <w:textAlignment w:val="auto"/>
              <w:rPr>
                <w:rStyle w:val="199"/>
                <w:rFonts w:hint="eastAsia" w:ascii="宋体" w:hAnsi="宋体" w:eastAsia="宋体" w:cs="宋体"/>
                <w:b w:val="0"/>
                <w:i w:val="0"/>
                <w:caps w:val="0"/>
                <w:color w:val="000000"/>
                <w:spacing w:val="0"/>
                <w:sz w:val="24"/>
                <w:szCs w:val="24"/>
                <w:highlight w:val="none"/>
                <w:u w:val="none"/>
              </w:rPr>
            </w:pPr>
            <w:r>
              <w:rPr>
                <w:rStyle w:val="199"/>
                <w:rFonts w:hint="eastAsia" w:ascii="宋体" w:hAnsi="宋体" w:eastAsia="宋体" w:cs="宋体"/>
                <w:b w:val="0"/>
                <w:i w:val="0"/>
                <w:caps w:val="0"/>
                <w:color w:val="000000"/>
                <w:spacing w:val="0"/>
                <w:sz w:val="24"/>
                <w:szCs w:val="24"/>
                <w:highlight w:val="none"/>
                <w:u w:val="none"/>
              </w:rPr>
              <w:t>耐压值：60bar ≥80秒。</w:t>
            </w:r>
          </w:p>
          <w:p w14:paraId="496DA4DA">
            <w:pPr>
              <w:pStyle w:val="556"/>
              <w:keepNext w:val="0"/>
              <w:keepLines w:val="0"/>
              <w:pageBreakBefore w:val="0"/>
              <w:widowControl/>
              <w:kinsoku/>
              <w:wordWrap/>
              <w:overflowPunct/>
              <w:topLinePunct w:val="0"/>
              <w:autoSpaceDE/>
              <w:autoSpaceDN/>
              <w:bidi w:val="0"/>
              <w:adjustRightInd/>
              <w:snapToGrid/>
              <w:spacing w:line="300" w:lineRule="auto"/>
              <w:jc w:val="left"/>
              <w:textAlignment w:val="auto"/>
              <w:rPr>
                <w:rStyle w:val="199"/>
                <w:rFonts w:hint="eastAsia" w:ascii="宋体" w:hAnsi="宋体" w:eastAsia="宋体" w:cs="宋体"/>
                <w:b w:val="0"/>
                <w:i w:val="0"/>
                <w:caps w:val="0"/>
                <w:color w:val="000000"/>
                <w:spacing w:val="0"/>
                <w:sz w:val="24"/>
                <w:szCs w:val="24"/>
                <w:highlight w:val="none"/>
                <w:u w:val="none"/>
              </w:rPr>
            </w:pPr>
            <w:r>
              <w:rPr>
                <w:rStyle w:val="199"/>
                <w:rFonts w:hint="eastAsia" w:ascii="宋体" w:hAnsi="宋体" w:eastAsia="宋体" w:cs="宋体"/>
                <w:b w:val="0"/>
                <w:i w:val="0"/>
                <w:caps w:val="0"/>
                <w:color w:val="000000"/>
                <w:spacing w:val="0"/>
                <w:sz w:val="24"/>
                <w:szCs w:val="24"/>
                <w:highlight w:val="none"/>
                <w:u w:val="none"/>
              </w:rPr>
              <w:t>洗涤温度：90℃ ≥60分钟。</w:t>
            </w:r>
          </w:p>
          <w:p w14:paraId="453DFAA0">
            <w:pPr>
              <w:pStyle w:val="556"/>
              <w:keepNext w:val="0"/>
              <w:keepLines w:val="0"/>
              <w:pageBreakBefore w:val="0"/>
              <w:widowControl/>
              <w:kinsoku/>
              <w:wordWrap/>
              <w:overflowPunct/>
              <w:topLinePunct w:val="0"/>
              <w:autoSpaceDE/>
              <w:autoSpaceDN/>
              <w:bidi w:val="0"/>
              <w:adjustRightInd/>
              <w:snapToGrid/>
              <w:spacing w:line="300" w:lineRule="auto"/>
              <w:jc w:val="left"/>
              <w:textAlignment w:val="auto"/>
              <w:rPr>
                <w:rStyle w:val="199"/>
                <w:rFonts w:hint="eastAsia" w:ascii="宋体" w:hAnsi="宋体" w:eastAsia="宋体" w:cs="宋体"/>
                <w:b w:val="0"/>
                <w:i w:val="0"/>
                <w:caps w:val="0"/>
                <w:color w:val="000000"/>
                <w:spacing w:val="0"/>
                <w:sz w:val="24"/>
                <w:szCs w:val="24"/>
                <w:highlight w:val="none"/>
                <w:u w:val="none"/>
              </w:rPr>
            </w:pPr>
            <w:r>
              <w:rPr>
                <w:rStyle w:val="199"/>
                <w:rFonts w:hint="eastAsia" w:ascii="宋体" w:hAnsi="宋体" w:eastAsia="宋体" w:cs="宋体"/>
                <w:b w:val="0"/>
                <w:i w:val="0"/>
                <w:caps w:val="0"/>
                <w:color w:val="000000"/>
                <w:spacing w:val="0"/>
                <w:sz w:val="24"/>
                <w:szCs w:val="24"/>
                <w:highlight w:val="none"/>
                <w:u w:val="none"/>
              </w:rPr>
              <w:t>烘干温度：160℃ ≥30分钟。</w:t>
            </w:r>
          </w:p>
          <w:p w14:paraId="2CD0CFA4">
            <w:pPr>
              <w:pStyle w:val="556"/>
              <w:keepNext w:val="0"/>
              <w:keepLines w:val="0"/>
              <w:pageBreakBefore w:val="0"/>
              <w:widowControl/>
              <w:kinsoku/>
              <w:wordWrap/>
              <w:overflowPunct/>
              <w:topLinePunct w:val="0"/>
              <w:autoSpaceDE/>
              <w:autoSpaceDN/>
              <w:bidi w:val="0"/>
              <w:adjustRightInd/>
              <w:snapToGrid/>
              <w:spacing w:line="300" w:lineRule="auto"/>
              <w:jc w:val="left"/>
              <w:textAlignment w:val="auto"/>
              <w:rPr>
                <w:rStyle w:val="199"/>
                <w:rFonts w:hint="eastAsia" w:ascii="宋体" w:hAnsi="宋体" w:eastAsia="宋体" w:cs="宋体"/>
                <w:b w:val="0"/>
                <w:i w:val="0"/>
                <w:caps w:val="0"/>
                <w:color w:val="000000"/>
                <w:spacing w:val="0"/>
                <w:sz w:val="24"/>
                <w:szCs w:val="24"/>
                <w:highlight w:val="none"/>
                <w:u w:val="none"/>
              </w:rPr>
            </w:pPr>
            <w:r>
              <w:rPr>
                <w:rStyle w:val="199"/>
                <w:rFonts w:hint="eastAsia" w:ascii="宋体" w:hAnsi="宋体" w:eastAsia="宋体" w:cs="宋体"/>
                <w:b w:val="0"/>
                <w:i w:val="0"/>
                <w:caps w:val="0"/>
                <w:color w:val="000000"/>
                <w:spacing w:val="0"/>
                <w:sz w:val="24"/>
                <w:szCs w:val="24"/>
                <w:highlight w:val="none"/>
                <w:u w:val="none"/>
              </w:rPr>
              <w:t>熨烫温度：200℃ ≥15秒。</w:t>
            </w:r>
          </w:p>
          <w:p w14:paraId="6A0058FB">
            <w:pPr>
              <w:pStyle w:val="556"/>
              <w:keepNext w:val="0"/>
              <w:keepLines w:val="0"/>
              <w:pageBreakBefore w:val="0"/>
              <w:widowControl/>
              <w:kinsoku/>
              <w:wordWrap/>
              <w:overflowPunct/>
              <w:topLinePunct w:val="0"/>
              <w:autoSpaceDE/>
              <w:autoSpaceDN/>
              <w:bidi w:val="0"/>
              <w:adjustRightInd/>
              <w:snapToGrid/>
              <w:spacing w:line="300" w:lineRule="auto"/>
              <w:jc w:val="left"/>
              <w:textAlignment w:val="auto"/>
              <w:rPr>
                <w:rStyle w:val="199"/>
                <w:rFonts w:hint="eastAsia" w:ascii="宋体" w:hAnsi="宋体" w:eastAsia="宋体" w:cs="宋体"/>
                <w:b w:val="0"/>
                <w:i w:val="0"/>
                <w:caps w:val="0"/>
                <w:color w:val="000000"/>
                <w:spacing w:val="0"/>
                <w:sz w:val="24"/>
                <w:szCs w:val="24"/>
                <w:highlight w:val="none"/>
                <w:u w:val="none"/>
              </w:rPr>
            </w:pPr>
            <w:r>
              <w:rPr>
                <w:rStyle w:val="199"/>
                <w:rFonts w:hint="eastAsia" w:ascii="宋体" w:hAnsi="宋体" w:eastAsia="宋体" w:cs="宋体"/>
                <w:b w:val="0"/>
                <w:i w:val="0"/>
                <w:caps w:val="0"/>
                <w:color w:val="000000"/>
                <w:spacing w:val="0"/>
                <w:sz w:val="24"/>
                <w:szCs w:val="24"/>
                <w:highlight w:val="none"/>
                <w:u w:val="none"/>
              </w:rPr>
              <w:t>洗涤次数：需支持不少于300次重复洗涤。</w:t>
            </w:r>
          </w:p>
          <w:p w14:paraId="2925C7A3">
            <w:pPr>
              <w:pStyle w:val="556"/>
              <w:keepNext w:val="0"/>
              <w:keepLines w:val="0"/>
              <w:pageBreakBefore w:val="0"/>
              <w:widowControl/>
              <w:kinsoku/>
              <w:wordWrap/>
              <w:overflowPunct/>
              <w:topLinePunct w:val="0"/>
              <w:autoSpaceDE/>
              <w:autoSpaceDN/>
              <w:bidi w:val="0"/>
              <w:adjustRightInd/>
              <w:snapToGrid/>
              <w:spacing w:line="300" w:lineRule="auto"/>
              <w:jc w:val="left"/>
              <w:textAlignment w:val="auto"/>
              <w:rPr>
                <w:rStyle w:val="199"/>
                <w:rFonts w:hint="eastAsia" w:ascii="宋体" w:hAnsi="宋体" w:eastAsia="宋体" w:cs="宋体"/>
                <w:b w:val="0"/>
                <w:i w:val="0"/>
                <w:caps w:val="0"/>
                <w:color w:val="000000"/>
                <w:spacing w:val="0"/>
                <w:sz w:val="24"/>
                <w:szCs w:val="24"/>
                <w:highlight w:val="none"/>
                <w:u w:val="none"/>
              </w:rPr>
            </w:pPr>
            <w:r>
              <w:rPr>
                <w:rStyle w:val="199"/>
                <w:rFonts w:hint="eastAsia" w:ascii="宋体" w:hAnsi="宋体" w:eastAsia="宋体" w:cs="宋体"/>
                <w:b w:val="0"/>
                <w:i w:val="0"/>
                <w:caps w:val="0"/>
                <w:color w:val="000000"/>
                <w:spacing w:val="0"/>
                <w:sz w:val="24"/>
                <w:szCs w:val="24"/>
                <w:highlight w:val="none"/>
                <w:u w:val="none"/>
              </w:rPr>
              <w:t>写入能力：需具备10万次反复写入。</w:t>
            </w:r>
          </w:p>
          <w:p w14:paraId="716793A0">
            <w:pPr>
              <w:pStyle w:val="556"/>
              <w:keepNext w:val="0"/>
              <w:keepLines w:val="0"/>
              <w:pageBreakBefore w:val="0"/>
              <w:widowControl/>
              <w:kinsoku/>
              <w:wordWrap/>
              <w:overflowPunct/>
              <w:topLinePunct w:val="0"/>
              <w:autoSpaceDE/>
              <w:autoSpaceDN/>
              <w:bidi w:val="0"/>
              <w:adjustRightInd/>
              <w:snapToGrid/>
              <w:spacing w:line="300" w:lineRule="auto"/>
              <w:jc w:val="left"/>
              <w:textAlignment w:val="auto"/>
              <w:rPr>
                <w:rStyle w:val="199"/>
                <w:rFonts w:hint="eastAsia" w:ascii="宋体" w:hAnsi="宋体" w:eastAsia="宋体" w:cs="宋体"/>
                <w:b w:val="0"/>
                <w:i w:val="0"/>
                <w:caps w:val="0"/>
                <w:color w:val="000000"/>
                <w:spacing w:val="0"/>
                <w:sz w:val="24"/>
                <w:szCs w:val="24"/>
                <w:highlight w:val="none"/>
                <w:u w:val="none"/>
              </w:rPr>
            </w:pPr>
            <w:r>
              <w:rPr>
                <w:rStyle w:val="199"/>
                <w:rFonts w:hint="eastAsia" w:ascii="宋体" w:hAnsi="宋体" w:eastAsia="宋体" w:cs="宋体"/>
                <w:b w:val="0"/>
                <w:i w:val="0"/>
                <w:caps w:val="0"/>
                <w:color w:val="000000"/>
                <w:spacing w:val="0"/>
                <w:sz w:val="24"/>
                <w:szCs w:val="24"/>
                <w:highlight w:val="none"/>
                <w:u w:val="none"/>
              </w:rPr>
              <w:t>读写距离：≤5米。</w:t>
            </w:r>
          </w:p>
          <w:p w14:paraId="35A6343C">
            <w:pPr>
              <w:pStyle w:val="556"/>
              <w:keepNext w:val="0"/>
              <w:keepLines w:val="0"/>
              <w:pageBreakBefore w:val="0"/>
              <w:widowControl/>
              <w:kinsoku/>
              <w:wordWrap/>
              <w:overflowPunct/>
              <w:topLinePunct w:val="0"/>
              <w:autoSpaceDE/>
              <w:autoSpaceDN/>
              <w:bidi w:val="0"/>
              <w:adjustRightInd/>
              <w:snapToGrid/>
              <w:spacing w:line="300" w:lineRule="auto"/>
              <w:jc w:val="left"/>
              <w:textAlignment w:val="auto"/>
              <w:rPr>
                <w:rStyle w:val="199"/>
                <w:rFonts w:hint="eastAsia" w:ascii="宋体" w:hAnsi="宋体" w:eastAsia="宋体" w:cs="宋体"/>
                <w:b w:val="0"/>
                <w:i w:val="0"/>
                <w:caps w:val="0"/>
                <w:color w:val="000000"/>
                <w:spacing w:val="0"/>
                <w:sz w:val="24"/>
                <w:szCs w:val="24"/>
                <w:highlight w:val="none"/>
                <w:u w:val="none"/>
              </w:rPr>
            </w:pPr>
            <w:r>
              <w:rPr>
                <w:rStyle w:val="199"/>
                <w:rFonts w:hint="eastAsia" w:ascii="宋体" w:hAnsi="宋体" w:eastAsia="宋体" w:cs="宋体"/>
                <w:b w:val="0"/>
                <w:i w:val="0"/>
                <w:caps w:val="0"/>
                <w:color w:val="000000"/>
                <w:spacing w:val="0"/>
                <w:sz w:val="24"/>
                <w:szCs w:val="24"/>
                <w:highlight w:val="none"/>
                <w:u w:val="none"/>
              </w:rPr>
              <w:t>需支持协议：ISO18000-6C、EPC Classl Gen2。</w:t>
            </w:r>
          </w:p>
          <w:p w14:paraId="65F2F846">
            <w:pPr>
              <w:pStyle w:val="556"/>
              <w:keepNext w:val="0"/>
              <w:keepLines w:val="0"/>
              <w:pageBreakBefore w:val="0"/>
              <w:widowControl/>
              <w:kinsoku/>
              <w:wordWrap/>
              <w:overflowPunct/>
              <w:topLinePunct w:val="0"/>
              <w:autoSpaceDE/>
              <w:autoSpaceDN/>
              <w:bidi w:val="0"/>
              <w:adjustRightInd/>
              <w:snapToGrid/>
              <w:spacing w:line="300" w:lineRule="auto"/>
              <w:jc w:val="left"/>
              <w:textAlignment w:val="auto"/>
              <w:rPr>
                <w:rStyle w:val="199"/>
                <w:rFonts w:hint="eastAsia" w:ascii="宋体" w:hAnsi="宋体" w:eastAsia="宋体" w:cs="宋体"/>
                <w:b w:val="0"/>
                <w:i w:val="0"/>
                <w:caps w:val="0"/>
                <w:color w:val="000000"/>
                <w:spacing w:val="0"/>
                <w:sz w:val="24"/>
                <w:szCs w:val="24"/>
                <w:highlight w:val="none"/>
                <w:u w:val="none"/>
              </w:rPr>
            </w:pPr>
            <w:r>
              <w:rPr>
                <w:rStyle w:val="199"/>
                <w:rFonts w:hint="eastAsia" w:ascii="宋体" w:hAnsi="宋体" w:eastAsia="宋体" w:cs="宋体"/>
                <w:b w:val="0"/>
                <w:i w:val="0"/>
                <w:caps w:val="0"/>
                <w:color w:val="000000"/>
                <w:spacing w:val="0"/>
                <w:sz w:val="24"/>
                <w:szCs w:val="24"/>
                <w:highlight w:val="none"/>
                <w:u w:val="none"/>
              </w:rPr>
              <w:t>需支持频段：860~960Mhz。</w:t>
            </w:r>
          </w:p>
          <w:p w14:paraId="2670AD71">
            <w:pPr>
              <w:pStyle w:val="556"/>
              <w:keepNext w:val="0"/>
              <w:keepLines w:val="0"/>
              <w:pageBreakBefore w:val="0"/>
              <w:widowControl/>
              <w:kinsoku/>
              <w:wordWrap/>
              <w:overflowPunct/>
              <w:topLinePunct w:val="0"/>
              <w:autoSpaceDE/>
              <w:autoSpaceDN/>
              <w:bidi w:val="0"/>
              <w:adjustRightInd/>
              <w:snapToGrid/>
              <w:spacing w:line="300" w:lineRule="auto"/>
              <w:jc w:val="left"/>
              <w:textAlignment w:val="auto"/>
              <w:rPr>
                <w:rStyle w:val="199"/>
                <w:rFonts w:hint="eastAsia" w:ascii="宋体" w:hAnsi="宋体" w:eastAsia="宋体" w:cs="宋体"/>
                <w:b w:val="0"/>
                <w:i w:val="0"/>
                <w:caps w:val="0"/>
                <w:color w:val="000000"/>
                <w:spacing w:val="0"/>
                <w:sz w:val="24"/>
                <w:szCs w:val="24"/>
                <w:highlight w:val="none"/>
                <w:u w:val="none"/>
              </w:rPr>
            </w:pPr>
            <w:r>
              <w:rPr>
                <w:rStyle w:val="199"/>
                <w:rFonts w:hint="eastAsia" w:ascii="宋体" w:hAnsi="宋体" w:eastAsia="宋体" w:cs="宋体"/>
                <w:b w:val="0"/>
                <w:i w:val="0"/>
                <w:caps w:val="0"/>
                <w:color w:val="000000"/>
                <w:spacing w:val="0"/>
                <w:sz w:val="24"/>
                <w:szCs w:val="24"/>
                <w:highlight w:val="none"/>
                <w:u w:val="none"/>
                <w:lang w:val="en-US" w:eastAsia="zh-CN"/>
              </w:rPr>
              <w:t>②</w:t>
            </w:r>
            <w:r>
              <w:rPr>
                <w:rStyle w:val="199"/>
                <w:rFonts w:hint="eastAsia" w:ascii="宋体" w:hAnsi="宋体" w:eastAsia="宋体" w:cs="宋体"/>
                <w:b w:val="0"/>
                <w:i w:val="0"/>
                <w:caps w:val="0"/>
                <w:color w:val="000000"/>
                <w:spacing w:val="0"/>
                <w:sz w:val="24"/>
                <w:szCs w:val="24"/>
                <w:highlight w:val="none"/>
                <w:u w:val="none"/>
              </w:rPr>
              <w:t>智能工作台</w:t>
            </w:r>
          </w:p>
          <w:p w14:paraId="5C2B2ECD">
            <w:pPr>
              <w:pStyle w:val="556"/>
              <w:keepNext w:val="0"/>
              <w:keepLines w:val="0"/>
              <w:pageBreakBefore w:val="0"/>
              <w:widowControl/>
              <w:kinsoku/>
              <w:wordWrap/>
              <w:overflowPunct/>
              <w:topLinePunct w:val="0"/>
              <w:autoSpaceDE/>
              <w:autoSpaceDN/>
              <w:bidi w:val="0"/>
              <w:adjustRightInd/>
              <w:snapToGrid/>
              <w:spacing w:line="300" w:lineRule="auto"/>
              <w:jc w:val="left"/>
              <w:textAlignment w:val="auto"/>
              <w:rPr>
                <w:rStyle w:val="199"/>
                <w:rFonts w:hint="eastAsia" w:ascii="宋体" w:hAnsi="宋体" w:eastAsia="宋体" w:cs="宋体"/>
                <w:b w:val="0"/>
                <w:i w:val="0"/>
                <w:caps w:val="0"/>
                <w:color w:val="000000"/>
                <w:spacing w:val="0"/>
                <w:sz w:val="24"/>
                <w:szCs w:val="24"/>
                <w:highlight w:val="none"/>
                <w:u w:val="none"/>
              </w:rPr>
            </w:pPr>
            <w:r>
              <w:rPr>
                <w:rStyle w:val="199"/>
                <w:rFonts w:hint="eastAsia" w:ascii="宋体" w:hAnsi="宋体" w:eastAsia="宋体" w:cs="宋体"/>
                <w:b w:val="0"/>
                <w:i w:val="0"/>
                <w:caps w:val="0"/>
                <w:color w:val="000000"/>
                <w:spacing w:val="0"/>
                <w:sz w:val="24"/>
                <w:szCs w:val="24"/>
                <w:highlight w:val="none"/>
                <w:u w:val="none"/>
              </w:rPr>
              <w:t>整机尺寸：570（高）</w:t>
            </w:r>
            <w:r>
              <w:rPr>
                <w:rStyle w:val="199"/>
                <w:rFonts w:hint="eastAsia" w:ascii="宋体" w:hAnsi="宋体" w:eastAsia="宋体" w:cs="宋体"/>
                <w:b w:val="0"/>
                <w:i w:val="0"/>
                <w:caps w:val="0"/>
                <w:color w:val="000000"/>
                <w:spacing w:val="0"/>
                <w:sz w:val="24"/>
                <w:szCs w:val="24"/>
                <w:highlight w:val="none"/>
                <w:u w:val="none"/>
                <w:lang w:val="en-US" w:eastAsia="zh-CN"/>
              </w:rPr>
              <w:t>×</w:t>
            </w:r>
            <w:r>
              <w:rPr>
                <w:rStyle w:val="199"/>
                <w:rFonts w:hint="eastAsia" w:ascii="宋体" w:hAnsi="宋体" w:eastAsia="宋体" w:cs="宋体"/>
                <w:b w:val="0"/>
                <w:i w:val="0"/>
                <w:caps w:val="0"/>
                <w:color w:val="000000"/>
                <w:spacing w:val="0"/>
                <w:sz w:val="24"/>
                <w:szCs w:val="24"/>
                <w:highlight w:val="none"/>
                <w:u w:val="none"/>
              </w:rPr>
              <w:t>650（宽）</w:t>
            </w:r>
            <w:r>
              <w:rPr>
                <w:rStyle w:val="199"/>
                <w:rFonts w:hint="eastAsia" w:ascii="宋体" w:hAnsi="宋体" w:eastAsia="宋体" w:cs="宋体"/>
                <w:b w:val="0"/>
                <w:i w:val="0"/>
                <w:caps w:val="0"/>
                <w:color w:val="000000"/>
                <w:spacing w:val="0"/>
                <w:sz w:val="24"/>
                <w:szCs w:val="24"/>
                <w:highlight w:val="none"/>
                <w:u w:val="none"/>
                <w:lang w:val="en-US" w:eastAsia="zh-CN"/>
              </w:rPr>
              <w:t>×</w:t>
            </w:r>
            <w:r>
              <w:rPr>
                <w:rStyle w:val="199"/>
                <w:rFonts w:hint="eastAsia" w:ascii="宋体" w:hAnsi="宋体" w:eastAsia="宋体" w:cs="宋体"/>
                <w:b w:val="0"/>
                <w:i w:val="0"/>
                <w:caps w:val="0"/>
                <w:color w:val="000000"/>
                <w:spacing w:val="0"/>
                <w:sz w:val="24"/>
                <w:szCs w:val="24"/>
                <w:highlight w:val="none"/>
                <w:u w:val="none"/>
              </w:rPr>
              <w:t>525（深）mm±50mm，设备内嵌不小于18.5英寸电容触摸显示屏，感应区和显示一体化集成。</w:t>
            </w:r>
          </w:p>
          <w:p w14:paraId="3824A167">
            <w:pPr>
              <w:pStyle w:val="556"/>
              <w:keepNext w:val="0"/>
              <w:keepLines w:val="0"/>
              <w:pageBreakBefore w:val="0"/>
              <w:widowControl/>
              <w:kinsoku/>
              <w:wordWrap/>
              <w:overflowPunct/>
              <w:topLinePunct w:val="0"/>
              <w:autoSpaceDE/>
              <w:autoSpaceDN/>
              <w:bidi w:val="0"/>
              <w:adjustRightInd/>
              <w:snapToGrid/>
              <w:spacing w:line="300" w:lineRule="auto"/>
              <w:jc w:val="left"/>
              <w:textAlignment w:val="auto"/>
              <w:rPr>
                <w:rStyle w:val="199"/>
                <w:rFonts w:hint="eastAsia" w:ascii="宋体" w:hAnsi="宋体" w:eastAsia="宋体" w:cs="宋体"/>
                <w:b w:val="0"/>
                <w:i w:val="0"/>
                <w:caps w:val="0"/>
                <w:color w:val="000000"/>
                <w:spacing w:val="0"/>
                <w:sz w:val="24"/>
                <w:szCs w:val="24"/>
                <w:highlight w:val="none"/>
                <w:u w:val="none"/>
              </w:rPr>
            </w:pPr>
            <w:r>
              <w:rPr>
                <w:rStyle w:val="199"/>
                <w:rFonts w:hint="eastAsia" w:ascii="宋体" w:hAnsi="宋体" w:eastAsia="宋体" w:cs="宋体"/>
                <w:b w:val="0"/>
                <w:i w:val="0"/>
                <w:caps w:val="0"/>
                <w:color w:val="000000"/>
                <w:spacing w:val="0"/>
                <w:sz w:val="24"/>
                <w:szCs w:val="24"/>
                <w:highlight w:val="none"/>
                <w:u w:val="none"/>
              </w:rPr>
              <w:t>感应区尺寸：615（长）</w:t>
            </w:r>
            <w:r>
              <w:rPr>
                <w:rStyle w:val="199"/>
                <w:rFonts w:hint="eastAsia" w:ascii="宋体" w:hAnsi="宋体" w:eastAsia="宋体" w:cs="宋体"/>
                <w:b w:val="0"/>
                <w:i w:val="0"/>
                <w:caps w:val="0"/>
                <w:color w:val="000000"/>
                <w:spacing w:val="0"/>
                <w:sz w:val="24"/>
                <w:szCs w:val="24"/>
                <w:highlight w:val="none"/>
                <w:u w:val="none"/>
                <w:lang w:val="en-US" w:eastAsia="zh-CN"/>
              </w:rPr>
              <w:t>×</w:t>
            </w:r>
            <w:r>
              <w:rPr>
                <w:rStyle w:val="199"/>
                <w:rFonts w:hint="eastAsia" w:ascii="宋体" w:hAnsi="宋体" w:eastAsia="宋体" w:cs="宋体"/>
                <w:b w:val="0"/>
                <w:i w:val="0"/>
                <w:caps w:val="0"/>
                <w:color w:val="000000"/>
                <w:spacing w:val="0"/>
                <w:sz w:val="24"/>
                <w:szCs w:val="24"/>
                <w:highlight w:val="none"/>
                <w:u w:val="none"/>
              </w:rPr>
              <w:t>420（宽）mm±50mm。</w:t>
            </w:r>
          </w:p>
          <w:p w14:paraId="24E08868">
            <w:pPr>
              <w:pStyle w:val="556"/>
              <w:keepNext w:val="0"/>
              <w:keepLines w:val="0"/>
              <w:pageBreakBefore w:val="0"/>
              <w:widowControl/>
              <w:kinsoku/>
              <w:wordWrap/>
              <w:overflowPunct/>
              <w:topLinePunct w:val="0"/>
              <w:autoSpaceDE/>
              <w:autoSpaceDN/>
              <w:bidi w:val="0"/>
              <w:adjustRightInd/>
              <w:snapToGrid/>
              <w:spacing w:line="300" w:lineRule="auto"/>
              <w:jc w:val="left"/>
              <w:textAlignment w:val="auto"/>
              <w:rPr>
                <w:rStyle w:val="199"/>
                <w:rFonts w:hint="eastAsia" w:ascii="宋体" w:hAnsi="宋体" w:eastAsia="宋体" w:cs="宋体"/>
                <w:b w:val="0"/>
                <w:i w:val="0"/>
                <w:caps w:val="0"/>
                <w:color w:val="000000"/>
                <w:spacing w:val="0"/>
                <w:sz w:val="24"/>
                <w:szCs w:val="24"/>
                <w:highlight w:val="none"/>
                <w:u w:val="none"/>
              </w:rPr>
            </w:pPr>
            <w:r>
              <w:rPr>
                <w:rStyle w:val="199"/>
                <w:rFonts w:hint="eastAsia" w:ascii="宋体" w:hAnsi="宋体" w:eastAsia="宋体" w:cs="宋体"/>
                <w:b w:val="0"/>
                <w:i w:val="0"/>
                <w:caps w:val="0"/>
                <w:color w:val="000000"/>
                <w:spacing w:val="0"/>
                <w:sz w:val="24"/>
                <w:szCs w:val="24"/>
                <w:highlight w:val="none"/>
                <w:u w:val="none"/>
              </w:rPr>
              <w:t>识别方式：需支持IC/ID卡、账号密码，后期可扩展指纹方式。</w:t>
            </w:r>
          </w:p>
          <w:p w14:paraId="5DDF2CDF">
            <w:pPr>
              <w:pStyle w:val="556"/>
              <w:keepNext w:val="0"/>
              <w:keepLines w:val="0"/>
              <w:pageBreakBefore w:val="0"/>
              <w:widowControl/>
              <w:kinsoku/>
              <w:wordWrap/>
              <w:overflowPunct/>
              <w:topLinePunct w:val="0"/>
              <w:autoSpaceDE/>
              <w:autoSpaceDN/>
              <w:bidi w:val="0"/>
              <w:adjustRightInd/>
              <w:snapToGrid/>
              <w:spacing w:line="300" w:lineRule="auto"/>
              <w:jc w:val="left"/>
              <w:textAlignment w:val="auto"/>
              <w:rPr>
                <w:rStyle w:val="199"/>
                <w:rFonts w:hint="eastAsia" w:ascii="宋体" w:hAnsi="宋体" w:eastAsia="宋体" w:cs="宋体"/>
                <w:b w:val="0"/>
                <w:i w:val="0"/>
                <w:caps w:val="0"/>
                <w:color w:val="000000"/>
                <w:spacing w:val="0"/>
                <w:sz w:val="24"/>
                <w:szCs w:val="24"/>
                <w:highlight w:val="none"/>
                <w:u w:val="none"/>
              </w:rPr>
            </w:pPr>
            <w:r>
              <w:rPr>
                <w:rStyle w:val="199"/>
                <w:rFonts w:hint="eastAsia" w:ascii="宋体" w:hAnsi="宋体" w:eastAsia="宋体" w:cs="宋体"/>
                <w:b w:val="0"/>
                <w:i w:val="0"/>
                <w:caps w:val="0"/>
                <w:color w:val="000000"/>
                <w:spacing w:val="0"/>
                <w:sz w:val="24"/>
                <w:szCs w:val="24"/>
                <w:highlight w:val="none"/>
                <w:u w:val="none"/>
              </w:rPr>
              <w:t>显示屏：需具有不小于18.5英寸电容触摸显示屏。</w:t>
            </w:r>
          </w:p>
          <w:p w14:paraId="5D9317A1">
            <w:pPr>
              <w:pStyle w:val="556"/>
              <w:keepNext w:val="0"/>
              <w:keepLines w:val="0"/>
              <w:pageBreakBefore w:val="0"/>
              <w:widowControl/>
              <w:kinsoku/>
              <w:wordWrap/>
              <w:overflowPunct/>
              <w:topLinePunct w:val="0"/>
              <w:autoSpaceDE/>
              <w:autoSpaceDN/>
              <w:bidi w:val="0"/>
              <w:adjustRightInd/>
              <w:snapToGrid/>
              <w:spacing w:line="300" w:lineRule="auto"/>
              <w:jc w:val="left"/>
              <w:textAlignment w:val="auto"/>
              <w:rPr>
                <w:rStyle w:val="199"/>
                <w:rFonts w:hint="eastAsia" w:ascii="宋体" w:hAnsi="宋体" w:eastAsia="宋体" w:cs="宋体"/>
                <w:b w:val="0"/>
                <w:i w:val="0"/>
                <w:caps w:val="0"/>
                <w:color w:val="000000"/>
                <w:spacing w:val="0"/>
                <w:sz w:val="24"/>
                <w:szCs w:val="24"/>
                <w:highlight w:val="none"/>
                <w:u w:val="none"/>
              </w:rPr>
            </w:pPr>
            <w:r>
              <w:rPr>
                <w:rStyle w:val="199"/>
                <w:rFonts w:hint="eastAsia" w:ascii="宋体" w:hAnsi="宋体" w:eastAsia="宋体" w:cs="宋体"/>
                <w:b w:val="0"/>
                <w:i w:val="0"/>
                <w:caps w:val="0"/>
                <w:color w:val="000000"/>
                <w:spacing w:val="0"/>
                <w:sz w:val="24"/>
                <w:szCs w:val="24"/>
                <w:highlight w:val="none"/>
                <w:u w:val="none"/>
              </w:rPr>
              <w:t>需支持协议：ISO18000-6C、EPC Classl Gen2。</w:t>
            </w:r>
          </w:p>
          <w:p w14:paraId="5B2FC4A8">
            <w:pPr>
              <w:pStyle w:val="556"/>
              <w:keepNext w:val="0"/>
              <w:keepLines w:val="0"/>
              <w:pageBreakBefore w:val="0"/>
              <w:widowControl/>
              <w:kinsoku/>
              <w:wordWrap/>
              <w:overflowPunct/>
              <w:topLinePunct w:val="0"/>
              <w:autoSpaceDE/>
              <w:autoSpaceDN/>
              <w:bidi w:val="0"/>
              <w:adjustRightInd/>
              <w:snapToGrid/>
              <w:spacing w:line="300" w:lineRule="auto"/>
              <w:jc w:val="left"/>
              <w:textAlignment w:val="auto"/>
              <w:rPr>
                <w:rStyle w:val="199"/>
                <w:rFonts w:hint="eastAsia" w:ascii="宋体" w:hAnsi="宋体" w:eastAsia="宋体" w:cs="宋体"/>
                <w:b w:val="0"/>
                <w:i w:val="0"/>
                <w:caps w:val="0"/>
                <w:color w:val="000000"/>
                <w:spacing w:val="0"/>
                <w:sz w:val="24"/>
                <w:szCs w:val="24"/>
                <w:highlight w:val="none"/>
                <w:u w:val="none"/>
              </w:rPr>
            </w:pPr>
            <w:r>
              <w:rPr>
                <w:rStyle w:val="199"/>
                <w:rFonts w:hint="eastAsia" w:ascii="宋体" w:hAnsi="宋体" w:eastAsia="宋体" w:cs="宋体"/>
                <w:b w:val="0"/>
                <w:i w:val="0"/>
                <w:caps w:val="0"/>
                <w:color w:val="000000"/>
                <w:spacing w:val="0"/>
                <w:sz w:val="24"/>
                <w:szCs w:val="24"/>
                <w:highlight w:val="none"/>
                <w:u w:val="none"/>
              </w:rPr>
              <w:t>感应频率：840~960MHZ。</w:t>
            </w:r>
          </w:p>
        </w:tc>
      </w:tr>
      <w:tr w14:paraId="11BEF5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jc w:val="center"/>
        </w:trPr>
        <w:tc>
          <w:tcPr>
            <w:tcW w:w="629" w:type="dxa"/>
            <w:vMerge w:val="restart"/>
            <w:noWrap w:val="0"/>
            <w:tcMar>
              <w:top w:w="100" w:type="dxa"/>
              <w:bottom w:w="100" w:type="dxa"/>
            </w:tcMar>
            <w:vAlign w:val="center"/>
          </w:tcPr>
          <w:p w14:paraId="27869490">
            <w:pPr>
              <w:pStyle w:val="556"/>
              <w:keepNext w:val="0"/>
              <w:keepLines w:val="0"/>
              <w:pageBreakBefore w:val="0"/>
              <w:widowControl/>
              <w:kinsoku/>
              <w:wordWrap/>
              <w:overflowPunct/>
              <w:topLinePunct w:val="0"/>
              <w:autoSpaceDE/>
              <w:autoSpaceDN/>
              <w:bidi w:val="0"/>
              <w:adjustRightInd/>
              <w:snapToGrid/>
              <w:spacing w:line="300" w:lineRule="auto"/>
              <w:jc w:val="center"/>
              <w:textAlignment w:val="auto"/>
              <w:rPr>
                <w:rStyle w:val="199"/>
                <w:rFonts w:hint="eastAsia" w:ascii="宋体" w:hAnsi="宋体" w:eastAsia="宋体" w:cs="宋体"/>
                <w:b w:val="0"/>
                <w:i w:val="0"/>
                <w:caps w:val="0"/>
                <w:color w:val="000000"/>
                <w:spacing w:val="0"/>
                <w:sz w:val="24"/>
                <w:szCs w:val="24"/>
                <w:highlight w:val="none"/>
                <w:u w:val="none"/>
                <w:lang w:eastAsia="zh-CN"/>
              </w:rPr>
            </w:pPr>
            <w:r>
              <w:rPr>
                <w:rStyle w:val="199"/>
                <w:rFonts w:hint="eastAsia" w:ascii="宋体" w:hAnsi="宋体" w:eastAsia="宋体" w:cs="宋体"/>
                <w:b w:val="0"/>
                <w:i w:val="0"/>
                <w:caps w:val="0"/>
                <w:color w:val="000000"/>
                <w:spacing w:val="0"/>
                <w:sz w:val="24"/>
                <w:szCs w:val="24"/>
                <w:highlight w:val="none"/>
                <w:u w:val="none"/>
                <w:lang w:val="en-US" w:eastAsia="zh-CN"/>
              </w:rPr>
              <w:t>4</w:t>
            </w:r>
          </w:p>
        </w:tc>
        <w:tc>
          <w:tcPr>
            <w:tcW w:w="786" w:type="dxa"/>
            <w:vMerge w:val="restart"/>
            <w:noWrap w:val="0"/>
            <w:tcMar>
              <w:top w:w="100" w:type="dxa"/>
              <w:bottom w:w="100" w:type="dxa"/>
            </w:tcMar>
            <w:vAlign w:val="center"/>
          </w:tcPr>
          <w:p w14:paraId="59DD084E">
            <w:pPr>
              <w:pStyle w:val="556"/>
              <w:keepNext w:val="0"/>
              <w:keepLines w:val="0"/>
              <w:pageBreakBefore w:val="0"/>
              <w:widowControl/>
              <w:kinsoku/>
              <w:wordWrap/>
              <w:overflowPunct/>
              <w:topLinePunct w:val="0"/>
              <w:autoSpaceDE/>
              <w:autoSpaceDN/>
              <w:bidi w:val="0"/>
              <w:adjustRightInd/>
              <w:snapToGrid/>
              <w:spacing w:line="300" w:lineRule="auto"/>
              <w:jc w:val="center"/>
              <w:textAlignment w:val="auto"/>
              <w:rPr>
                <w:rStyle w:val="199"/>
                <w:rFonts w:hint="eastAsia" w:ascii="宋体" w:hAnsi="宋体" w:eastAsia="宋体" w:cs="宋体"/>
                <w:b w:val="0"/>
                <w:i w:val="0"/>
                <w:caps w:val="0"/>
                <w:color w:val="000000"/>
                <w:spacing w:val="0"/>
                <w:sz w:val="24"/>
                <w:szCs w:val="24"/>
                <w:highlight w:val="none"/>
                <w:u w:val="none"/>
              </w:rPr>
            </w:pPr>
            <w:r>
              <w:rPr>
                <w:rStyle w:val="199"/>
                <w:rFonts w:hint="eastAsia" w:ascii="宋体" w:hAnsi="宋体" w:eastAsia="宋体" w:cs="宋体"/>
                <w:b w:val="0"/>
                <w:i w:val="0"/>
                <w:caps w:val="0"/>
                <w:color w:val="000000"/>
                <w:spacing w:val="0"/>
                <w:sz w:val="24"/>
                <w:szCs w:val="24"/>
                <w:highlight w:val="none"/>
                <w:u w:val="none"/>
                <w:lang w:val="en-US" w:eastAsia="zh-CN"/>
              </w:rPr>
              <w:t>织物洗涤</w:t>
            </w:r>
            <w:r>
              <w:rPr>
                <w:rStyle w:val="199"/>
                <w:rFonts w:hint="eastAsia" w:ascii="宋体" w:hAnsi="宋体" w:eastAsia="宋体" w:cs="宋体"/>
                <w:b w:val="0"/>
                <w:i w:val="0"/>
                <w:caps w:val="0"/>
                <w:color w:val="000000"/>
                <w:spacing w:val="0"/>
                <w:sz w:val="24"/>
                <w:szCs w:val="24"/>
                <w:highlight w:val="none"/>
                <w:u w:val="none"/>
              </w:rPr>
              <w:t>服务</w:t>
            </w:r>
          </w:p>
        </w:tc>
        <w:tc>
          <w:tcPr>
            <w:tcW w:w="8304" w:type="dxa"/>
            <w:noWrap w:val="0"/>
            <w:tcMar>
              <w:top w:w="100" w:type="dxa"/>
              <w:bottom w:w="100" w:type="dxa"/>
            </w:tcMar>
            <w:vAlign w:val="center"/>
          </w:tcPr>
          <w:p w14:paraId="3E60D485">
            <w:pPr>
              <w:pStyle w:val="556"/>
              <w:keepNext w:val="0"/>
              <w:keepLines w:val="0"/>
              <w:pageBreakBefore w:val="0"/>
              <w:widowControl/>
              <w:kinsoku/>
              <w:wordWrap/>
              <w:overflowPunct/>
              <w:topLinePunct w:val="0"/>
              <w:autoSpaceDE/>
              <w:autoSpaceDN/>
              <w:bidi w:val="0"/>
              <w:adjustRightInd/>
              <w:snapToGrid/>
              <w:spacing w:line="300" w:lineRule="auto"/>
              <w:jc w:val="left"/>
              <w:textAlignment w:val="auto"/>
              <w:rPr>
                <w:rStyle w:val="199"/>
                <w:rFonts w:hint="eastAsia" w:ascii="宋体" w:hAnsi="宋体" w:eastAsia="宋体" w:cs="宋体"/>
                <w:b/>
                <w:bCs/>
                <w:i w:val="0"/>
                <w:caps w:val="0"/>
                <w:color w:val="000000"/>
                <w:spacing w:val="0"/>
                <w:sz w:val="24"/>
                <w:szCs w:val="24"/>
                <w:highlight w:val="none"/>
                <w:u w:val="none"/>
              </w:rPr>
            </w:pPr>
            <w:r>
              <w:rPr>
                <w:rStyle w:val="199"/>
                <w:rFonts w:hint="eastAsia" w:ascii="宋体" w:hAnsi="宋体" w:eastAsia="宋体" w:cs="宋体"/>
                <w:b/>
                <w:bCs/>
                <w:i w:val="0"/>
                <w:caps w:val="0"/>
                <w:color w:val="000000"/>
                <w:spacing w:val="0"/>
                <w:sz w:val="24"/>
                <w:szCs w:val="24"/>
                <w:highlight w:val="none"/>
                <w:u w:val="none"/>
                <w:lang w:val="en-US" w:eastAsia="zh-CN"/>
              </w:rPr>
              <w:t>4</w:t>
            </w:r>
            <w:r>
              <w:rPr>
                <w:rStyle w:val="199"/>
                <w:rFonts w:hint="eastAsia" w:ascii="宋体" w:hAnsi="宋体" w:eastAsia="宋体" w:cs="宋体"/>
                <w:b/>
                <w:bCs/>
                <w:i w:val="0"/>
                <w:caps w:val="0"/>
                <w:color w:val="000000"/>
                <w:spacing w:val="0"/>
                <w:sz w:val="24"/>
                <w:szCs w:val="24"/>
                <w:highlight w:val="none"/>
                <w:u w:val="none"/>
              </w:rPr>
              <w:t>.1</w:t>
            </w:r>
            <w:r>
              <w:rPr>
                <w:rStyle w:val="199"/>
                <w:rFonts w:hint="eastAsia" w:ascii="宋体" w:hAnsi="宋体" w:eastAsia="宋体" w:cs="宋体"/>
                <w:b/>
                <w:bCs/>
                <w:i w:val="0"/>
                <w:caps w:val="0"/>
                <w:color w:val="000000"/>
                <w:spacing w:val="0"/>
                <w:sz w:val="24"/>
                <w:szCs w:val="24"/>
                <w:highlight w:val="none"/>
                <w:u w:val="none"/>
                <w:lang w:eastAsia="zh-CN"/>
              </w:rPr>
              <w:t>、基本要求：</w:t>
            </w:r>
          </w:p>
          <w:p w14:paraId="5E597B1B">
            <w:pPr>
              <w:pStyle w:val="556"/>
              <w:keepNext w:val="0"/>
              <w:keepLines w:val="0"/>
              <w:pageBreakBefore w:val="0"/>
              <w:widowControl/>
              <w:kinsoku/>
              <w:wordWrap/>
              <w:overflowPunct/>
              <w:topLinePunct w:val="0"/>
              <w:autoSpaceDE/>
              <w:autoSpaceDN/>
              <w:bidi w:val="0"/>
              <w:adjustRightInd/>
              <w:snapToGrid/>
              <w:spacing w:line="300" w:lineRule="auto"/>
              <w:jc w:val="left"/>
              <w:textAlignment w:val="auto"/>
              <w:rPr>
                <w:rStyle w:val="199"/>
                <w:rFonts w:hint="eastAsia" w:ascii="宋体" w:hAnsi="宋体" w:eastAsia="宋体" w:cs="宋体"/>
                <w:b w:val="0"/>
                <w:i w:val="0"/>
                <w:caps w:val="0"/>
                <w:color w:val="000000"/>
                <w:spacing w:val="0"/>
                <w:sz w:val="24"/>
                <w:szCs w:val="24"/>
                <w:highlight w:val="none"/>
                <w:u w:val="none"/>
              </w:rPr>
            </w:pPr>
            <w:r>
              <w:rPr>
                <w:rStyle w:val="199"/>
                <w:rFonts w:hint="eastAsia" w:ascii="宋体" w:hAnsi="宋体" w:eastAsia="宋体" w:cs="宋体"/>
                <w:b w:val="0"/>
                <w:i w:val="0"/>
                <w:caps w:val="0"/>
                <w:color w:val="000000"/>
                <w:spacing w:val="0"/>
                <w:sz w:val="24"/>
                <w:szCs w:val="24"/>
                <w:highlight w:val="none"/>
                <w:u w:val="none"/>
                <w:lang w:val="en-US" w:eastAsia="zh-CN"/>
              </w:rPr>
              <w:t>投标人</w:t>
            </w:r>
            <w:r>
              <w:rPr>
                <w:rStyle w:val="199"/>
                <w:rFonts w:hint="eastAsia" w:ascii="宋体" w:hAnsi="宋体" w:eastAsia="宋体" w:cs="宋体"/>
                <w:b w:val="0"/>
                <w:i w:val="0"/>
                <w:caps w:val="0"/>
                <w:color w:val="000000"/>
                <w:spacing w:val="0"/>
                <w:sz w:val="24"/>
                <w:szCs w:val="24"/>
                <w:highlight w:val="none"/>
                <w:u w:val="none"/>
              </w:rPr>
              <w:t>要有从事医疗机构洗涤服务项目的相关</w:t>
            </w:r>
            <w:r>
              <w:rPr>
                <w:rStyle w:val="199"/>
                <w:rFonts w:hint="eastAsia" w:ascii="宋体" w:hAnsi="宋体" w:eastAsia="宋体" w:cs="宋体"/>
                <w:b w:val="0"/>
                <w:i w:val="0"/>
                <w:caps w:val="0"/>
                <w:color w:val="000000"/>
                <w:spacing w:val="0"/>
                <w:sz w:val="24"/>
                <w:szCs w:val="24"/>
                <w:highlight w:val="none"/>
                <w:u w:val="none"/>
                <w:lang w:val="en-US" w:eastAsia="zh-CN"/>
              </w:rPr>
              <w:t>能力和条件</w:t>
            </w:r>
            <w:r>
              <w:rPr>
                <w:rStyle w:val="199"/>
                <w:rFonts w:hint="eastAsia" w:ascii="宋体" w:hAnsi="宋体" w:eastAsia="宋体" w:cs="宋体"/>
                <w:b w:val="0"/>
                <w:i w:val="0"/>
                <w:caps w:val="0"/>
                <w:color w:val="000000"/>
                <w:spacing w:val="0"/>
                <w:sz w:val="24"/>
                <w:szCs w:val="24"/>
                <w:highlight w:val="none"/>
                <w:u w:val="none"/>
              </w:rPr>
              <w:t>，符合商务、环保等有关部门管理规定，有突发事件的应急预案，公司内部要有合理的组织架构，健全的管理制度，配套的设施设备，有专人从事医用被服洗涤工作，人员配置需满足洗涤消毒工作需要。</w:t>
            </w:r>
          </w:p>
          <w:p w14:paraId="27046DF0">
            <w:pPr>
              <w:pStyle w:val="556"/>
              <w:keepNext w:val="0"/>
              <w:keepLines w:val="0"/>
              <w:pageBreakBefore w:val="0"/>
              <w:widowControl/>
              <w:kinsoku/>
              <w:wordWrap/>
              <w:overflowPunct/>
              <w:topLinePunct w:val="0"/>
              <w:autoSpaceDE/>
              <w:autoSpaceDN/>
              <w:bidi w:val="0"/>
              <w:adjustRightInd/>
              <w:snapToGrid/>
              <w:spacing w:line="300" w:lineRule="auto"/>
              <w:jc w:val="left"/>
              <w:textAlignment w:val="auto"/>
              <w:rPr>
                <w:rStyle w:val="199"/>
                <w:rFonts w:hint="eastAsia" w:ascii="宋体" w:hAnsi="宋体" w:eastAsia="宋体" w:cs="宋体"/>
                <w:b w:val="0"/>
                <w:i w:val="0"/>
                <w:caps w:val="0"/>
                <w:color w:val="000000"/>
                <w:spacing w:val="0"/>
                <w:sz w:val="24"/>
                <w:szCs w:val="24"/>
                <w:highlight w:val="none"/>
                <w:u w:val="none"/>
              </w:rPr>
            </w:pPr>
            <w:r>
              <w:rPr>
                <w:rFonts w:hint="eastAsia" w:ascii="宋体" w:hAnsi="宋体" w:eastAsia="宋体" w:cs="宋体"/>
                <w:b w:val="0"/>
                <w:bCs w:val="0"/>
                <w:i/>
                <w:iCs/>
                <w:caps w:val="0"/>
                <w:color w:val="000000"/>
                <w:spacing w:val="0"/>
                <w:sz w:val="24"/>
                <w:szCs w:val="24"/>
                <w:highlight w:val="none"/>
                <w:u w:val="single"/>
                <w:lang w:val="en-US" w:eastAsia="zh-CN" w:bidi="ar"/>
              </w:rPr>
              <w:t>投标人确保医用织物不与宾馆、饭店类行业的洗涤物在同一车间内洗涤；将传染病医院（传染病病区）的洗涤物实行隔离式专机洗涤。</w:t>
            </w:r>
          </w:p>
        </w:tc>
      </w:tr>
      <w:tr w14:paraId="757EDB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jc w:val="center"/>
        </w:trPr>
        <w:tc>
          <w:tcPr>
            <w:tcW w:w="629" w:type="dxa"/>
            <w:vMerge w:val="continue"/>
            <w:noWrap w:val="0"/>
            <w:tcMar>
              <w:top w:w="100" w:type="dxa"/>
              <w:bottom w:w="100" w:type="dxa"/>
            </w:tcMar>
            <w:vAlign w:val="center"/>
          </w:tcPr>
          <w:p w14:paraId="589B4DD5">
            <w:pPr>
              <w:pStyle w:val="556"/>
              <w:keepNext w:val="0"/>
              <w:keepLines w:val="0"/>
              <w:pageBreakBefore w:val="0"/>
              <w:widowControl/>
              <w:kinsoku/>
              <w:wordWrap/>
              <w:overflowPunct/>
              <w:topLinePunct w:val="0"/>
              <w:autoSpaceDE/>
              <w:autoSpaceDN/>
              <w:bidi w:val="0"/>
              <w:adjustRightInd/>
              <w:snapToGrid/>
              <w:spacing w:line="300" w:lineRule="auto"/>
              <w:jc w:val="center"/>
              <w:textAlignment w:val="auto"/>
              <w:rPr>
                <w:rStyle w:val="199"/>
                <w:rFonts w:hint="eastAsia" w:ascii="宋体" w:hAnsi="宋体" w:eastAsia="宋体" w:cs="宋体"/>
                <w:b w:val="0"/>
                <w:i w:val="0"/>
                <w:caps w:val="0"/>
                <w:color w:val="000000"/>
                <w:spacing w:val="0"/>
                <w:sz w:val="24"/>
                <w:szCs w:val="24"/>
                <w:highlight w:val="none"/>
                <w:u w:val="none"/>
              </w:rPr>
            </w:pPr>
          </w:p>
        </w:tc>
        <w:tc>
          <w:tcPr>
            <w:tcW w:w="786" w:type="dxa"/>
            <w:vMerge w:val="continue"/>
            <w:noWrap w:val="0"/>
            <w:tcMar>
              <w:top w:w="100" w:type="dxa"/>
              <w:bottom w:w="100" w:type="dxa"/>
            </w:tcMar>
            <w:vAlign w:val="center"/>
          </w:tcPr>
          <w:p w14:paraId="45A722FE">
            <w:pPr>
              <w:pStyle w:val="556"/>
              <w:keepNext w:val="0"/>
              <w:keepLines w:val="0"/>
              <w:pageBreakBefore w:val="0"/>
              <w:widowControl/>
              <w:kinsoku/>
              <w:wordWrap/>
              <w:overflowPunct/>
              <w:topLinePunct w:val="0"/>
              <w:autoSpaceDE/>
              <w:autoSpaceDN/>
              <w:bidi w:val="0"/>
              <w:adjustRightInd/>
              <w:snapToGrid/>
              <w:spacing w:line="300" w:lineRule="auto"/>
              <w:jc w:val="left"/>
              <w:textAlignment w:val="auto"/>
              <w:rPr>
                <w:rStyle w:val="199"/>
                <w:rFonts w:hint="eastAsia" w:ascii="宋体" w:hAnsi="宋体" w:eastAsia="宋体" w:cs="宋体"/>
                <w:b w:val="0"/>
                <w:i w:val="0"/>
                <w:caps w:val="0"/>
                <w:color w:val="000000"/>
                <w:spacing w:val="0"/>
                <w:sz w:val="24"/>
                <w:szCs w:val="24"/>
                <w:highlight w:val="none"/>
                <w:u w:val="none"/>
              </w:rPr>
            </w:pPr>
          </w:p>
        </w:tc>
        <w:tc>
          <w:tcPr>
            <w:tcW w:w="8304" w:type="dxa"/>
            <w:noWrap w:val="0"/>
            <w:tcMar>
              <w:top w:w="100" w:type="dxa"/>
              <w:bottom w:w="100" w:type="dxa"/>
            </w:tcMar>
            <w:vAlign w:val="center"/>
          </w:tcPr>
          <w:p w14:paraId="34780764">
            <w:pPr>
              <w:pStyle w:val="556"/>
              <w:keepNext w:val="0"/>
              <w:keepLines w:val="0"/>
              <w:pageBreakBefore w:val="0"/>
              <w:widowControl/>
              <w:kinsoku/>
              <w:wordWrap/>
              <w:overflowPunct/>
              <w:topLinePunct w:val="0"/>
              <w:autoSpaceDE/>
              <w:autoSpaceDN/>
              <w:bidi w:val="0"/>
              <w:adjustRightInd/>
              <w:snapToGrid/>
              <w:spacing w:line="300" w:lineRule="auto"/>
              <w:jc w:val="left"/>
              <w:textAlignment w:val="auto"/>
              <w:rPr>
                <w:rStyle w:val="199"/>
                <w:rFonts w:hint="eastAsia" w:ascii="宋体" w:hAnsi="宋体" w:eastAsia="宋体" w:cs="宋体"/>
                <w:b/>
                <w:bCs/>
                <w:i w:val="0"/>
                <w:caps w:val="0"/>
                <w:color w:val="000000"/>
                <w:spacing w:val="0"/>
                <w:sz w:val="24"/>
                <w:szCs w:val="24"/>
                <w:highlight w:val="none"/>
                <w:u w:val="none"/>
              </w:rPr>
            </w:pPr>
            <w:r>
              <w:rPr>
                <w:rStyle w:val="199"/>
                <w:rFonts w:hint="eastAsia" w:ascii="宋体" w:hAnsi="宋体" w:eastAsia="宋体" w:cs="宋体"/>
                <w:b/>
                <w:bCs/>
                <w:i w:val="0"/>
                <w:caps w:val="0"/>
                <w:color w:val="000000"/>
                <w:spacing w:val="0"/>
                <w:sz w:val="24"/>
                <w:szCs w:val="24"/>
                <w:highlight w:val="none"/>
                <w:u w:val="none"/>
                <w:lang w:val="en-US" w:eastAsia="zh-CN"/>
              </w:rPr>
              <w:t>4.2</w:t>
            </w:r>
            <w:r>
              <w:rPr>
                <w:rStyle w:val="199"/>
                <w:rFonts w:hint="eastAsia" w:ascii="宋体" w:hAnsi="宋体" w:eastAsia="宋体" w:cs="宋体"/>
                <w:b/>
                <w:bCs/>
                <w:i w:val="0"/>
                <w:caps w:val="0"/>
                <w:color w:val="000000"/>
                <w:spacing w:val="0"/>
                <w:sz w:val="24"/>
                <w:szCs w:val="24"/>
                <w:highlight w:val="none"/>
                <w:u w:val="none"/>
                <w:lang w:eastAsia="zh-CN"/>
              </w:rPr>
              <w:t>、洗涤</w:t>
            </w:r>
            <w:r>
              <w:rPr>
                <w:rStyle w:val="199"/>
                <w:rFonts w:hint="eastAsia" w:ascii="宋体" w:hAnsi="宋体" w:eastAsia="宋体" w:cs="宋体"/>
                <w:b/>
                <w:bCs/>
                <w:i w:val="0"/>
                <w:caps w:val="0"/>
                <w:color w:val="000000"/>
                <w:spacing w:val="0"/>
                <w:sz w:val="24"/>
                <w:szCs w:val="24"/>
                <w:highlight w:val="none"/>
                <w:u w:val="none"/>
              </w:rPr>
              <w:t>场所</w:t>
            </w:r>
            <w:r>
              <w:rPr>
                <w:rStyle w:val="199"/>
                <w:rFonts w:hint="eastAsia" w:ascii="宋体" w:hAnsi="宋体" w:eastAsia="宋体" w:cs="宋体"/>
                <w:b/>
                <w:bCs/>
                <w:i w:val="0"/>
                <w:caps w:val="0"/>
                <w:color w:val="000000"/>
                <w:spacing w:val="0"/>
                <w:sz w:val="24"/>
                <w:szCs w:val="24"/>
                <w:highlight w:val="none"/>
                <w:u w:val="none"/>
                <w:lang w:eastAsia="zh-CN"/>
              </w:rPr>
              <w:t>要求：</w:t>
            </w:r>
          </w:p>
          <w:p w14:paraId="086390AB">
            <w:pPr>
              <w:pStyle w:val="556"/>
              <w:keepNext w:val="0"/>
              <w:keepLines w:val="0"/>
              <w:pageBreakBefore w:val="0"/>
              <w:widowControl/>
              <w:kinsoku/>
              <w:wordWrap/>
              <w:overflowPunct/>
              <w:topLinePunct w:val="0"/>
              <w:autoSpaceDE/>
              <w:autoSpaceDN/>
              <w:bidi w:val="0"/>
              <w:adjustRightInd/>
              <w:snapToGrid/>
              <w:spacing w:line="300" w:lineRule="auto"/>
              <w:jc w:val="left"/>
              <w:textAlignment w:val="auto"/>
              <w:rPr>
                <w:rStyle w:val="199"/>
                <w:rFonts w:hint="eastAsia" w:ascii="宋体" w:hAnsi="宋体" w:eastAsia="宋体" w:cs="宋体"/>
                <w:b w:val="0"/>
                <w:i w:val="0"/>
                <w:caps w:val="0"/>
                <w:color w:val="000000"/>
                <w:spacing w:val="0"/>
                <w:sz w:val="24"/>
                <w:szCs w:val="24"/>
                <w:highlight w:val="none"/>
                <w:u w:val="none"/>
              </w:rPr>
            </w:pPr>
            <w:r>
              <w:rPr>
                <w:rStyle w:val="199"/>
                <w:rFonts w:hint="eastAsia" w:ascii="宋体" w:hAnsi="宋体" w:eastAsia="宋体" w:cs="宋体"/>
                <w:b w:val="0"/>
                <w:i w:val="0"/>
                <w:caps w:val="0"/>
                <w:color w:val="000000"/>
                <w:spacing w:val="0"/>
                <w:sz w:val="24"/>
                <w:szCs w:val="24"/>
                <w:highlight w:val="none"/>
                <w:u w:val="none"/>
                <w:lang w:val="en-US" w:eastAsia="zh-CN"/>
              </w:rPr>
              <w:t>（1）</w:t>
            </w:r>
            <w:r>
              <w:rPr>
                <w:rFonts w:hint="eastAsia" w:asciiTheme="minorEastAsia" w:hAnsiTheme="minorEastAsia" w:eastAsiaTheme="minorEastAsia" w:cstheme="minorEastAsia"/>
                <w:sz w:val="24"/>
              </w:rPr>
              <w:t>供应商应具备独立合法的医用织物洗涤经营场所，且必须洁污物理性隔离。</w:t>
            </w:r>
          </w:p>
          <w:p w14:paraId="20B285A7">
            <w:pPr>
              <w:pStyle w:val="556"/>
              <w:keepNext w:val="0"/>
              <w:keepLines w:val="0"/>
              <w:pageBreakBefore w:val="0"/>
              <w:widowControl/>
              <w:kinsoku/>
              <w:wordWrap/>
              <w:overflowPunct/>
              <w:topLinePunct w:val="0"/>
              <w:autoSpaceDE/>
              <w:autoSpaceDN/>
              <w:bidi w:val="0"/>
              <w:adjustRightInd/>
              <w:snapToGrid/>
              <w:spacing w:line="300" w:lineRule="auto"/>
              <w:jc w:val="left"/>
              <w:textAlignment w:val="auto"/>
              <w:rPr>
                <w:rStyle w:val="199"/>
                <w:rFonts w:hint="eastAsia" w:ascii="宋体" w:hAnsi="宋体" w:eastAsia="宋体" w:cs="宋体"/>
                <w:b w:val="0"/>
                <w:i w:val="0"/>
                <w:caps w:val="0"/>
                <w:color w:val="000000"/>
                <w:spacing w:val="0"/>
                <w:sz w:val="24"/>
                <w:szCs w:val="24"/>
                <w:highlight w:val="none"/>
                <w:u w:val="none"/>
              </w:rPr>
            </w:pPr>
            <w:r>
              <w:rPr>
                <w:rStyle w:val="199"/>
                <w:rFonts w:hint="eastAsia" w:ascii="宋体" w:hAnsi="宋体" w:eastAsia="宋体" w:cs="宋体"/>
                <w:b w:val="0"/>
                <w:i w:val="0"/>
                <w:caps w:val="0"/>
                <w:color w:val="000000"/>
                <w:spacing w:val="0"/>
                <w:sz w:val="24"/>
                <w:szCs w:val="24"/>
                <w:highlight w:val="none"/>
                <w:u w:val="none"/>
                <w:lang w:val="en-US" w:eastAsia="zh-CN"/>
              </w:rPr>
              <w:t>（2）</w:t>
            </w:r>
            <w:r>
              <w:rPr>
                <w:rStyle w:val="199"/>
                <w:rFonts w:hint="eastAsia" w:ascii="宋体" w:hAnsi="宋体" w:eastAsia="宋体" w:cs="宋体"/>
                <w:b w:val="0"/>
                <w:i w:val="0"/>
                <w:caps w:val="0"/>
                <w:color w:val="000000"/>
                <w:spacing w:val="0"/>
                <w:sz w:val="24"/>
                <w:szCs w:val="24"/>
                <w:highlight w:val="none"/>
                <w:u w:val="none"/>
              </w:rPr>
              <w:t>洗涤场所布局合理，符合感染控制要求：应设有工作人员、医用织物接收与发放的专用通道；</w:t>
            </w:r>
            <w:r>
              <w:rPr>
                <w:rStyle w:val="199"/>
                <w:rFonts w:hint="eastAsia" w:ascii="宋体" w:hAnsi="宋体" w:eastAsia="宋体" w:cs="宋体"/>
                <w:b w:val="0"/>
                <w:i w:val="0"/>
                <w:caps w:val="0"/>
                <w:color w:val="auto"/>
                <w:spacing w:val="0"/>
                <w:sz w:val="24"/>
                <w:szCs w:val="24"/>
                <w:highlight w:val="none"/>
                <w:u w:val="none"/>
              </w:rPr>
              <w:t>工作流程应由污到洁，不交叉、不逆行；分别设有污染区和清洁区，两区之间应有完全隔离屏障；</w:t>
            </w:r>
            <w:r>
              <w:rPr>
                <w:rStyle w:val="199"/>
                <w:rFonts w:hint="eastAsia" w:ascii="宋体" w:hAnsi="宋体" w:eastAsia="宋体" w:cs="宋体"/>
                <w:b w:val="0"/>
                <w:i w:val="0"/>
                <w:caps w:val="0"/>
                <w:color w:val="000000"/>
                <w:spacing w:val="0"/>
                <w:sz w:val="24"/>
                <w:szCs w:val="24"/>
                <w:highlight w:val="none"/>
                <w:u w:val="none"/>
              </w:rPr>
              <w:t>拥有独立的半封闭手术敷料整理打包区。</w:t>
            </w:r>
          </w:p>
          <w:p w14:paraId="6492E5A0">
            <w:pPr>
              <w:pStyle w:val="556"/>
              <w:keepNext w:val="0"/>
              <w:keepLines w:val="0"/>
              <w:pageBreakBefore w:val="0"/>
              <w:widowControl/>
              <w:kinsoku/>
              <w:wordWrap/>
              <w:overflowPunct/>
              <w:topLinePunct w:val="0"/>
              <w:autoSpaceDE/>
              <w:autoSpaceDN/>
              <w:bidi w:val="0"/>
              <w:adjustRightInd/>
              <w:snapToGrid/>
              <w:spacing w:line="300" w:lineRule="auto"/>
              <w:jc w:val="left"/>
              <w:textAlignment w:val="auto"/>
              <w:rPr>
                <w:rStyle w:val="199"/>
                <w:rFonts w:hint="eastAsia" w:ascii="宋体" w:hAnsi="宋体" w:eastAsia="宋体" w:cs="宋体"/>
                <w:b w:val="0"/>
                <w:i w:val="0"/>
                <w:caps w:val="0"/>
                <w:color w:val="000000"/>
                <w:spacing w:val="0"/>
                <w:sz w:val="24"/>
                <w:szCs w:val="24"/>
                <w:highlight w:val="none"/>
                <w:u w:val="none"/>
              </w:rPr>
            </w:pPr>
            <w:r>
              <w:rPr>
                <w:rStyle w:val="199"/>
                <w:rFonts w:hint="eastAsia" w:ascii="宋体" w:hAnsi="宋体" w:eastAsia="宋体" w:cs="宋体"/>
                <w:b w:val="0"/>
                <w:i w:val="0"/>
                <w:caps w:val="0"/>
                <w:color w:val="000000"/>
                <w:spacing w:val="0"/>
                <w:sz w:val="24"/>
                <w:szCs w:val="24"/>
                <w:highlight w:val="none"/>
                <w:u w:val="none"/>
                <w:lang w:eastAsia="zh-CN"/>
              </w:rPr>
              <w:t>（</w:t>
            </w:r>
            <w:r>
              <w:rPr>
                <w:rStyle w:val="199"/>
                <w:rFonts w:hint="eastAsia" w:ascii="宋体" w:hAnsi="宋体" w:eastAsia="宋体" w:cs="宋体"/>
                <w:b w:val="0"/>
                <w:i w:val="0"/>
                <w:caps w:val="0"/>
                <w:color w:val="000000"/>
                <w:spacing w:val="0"/>
                <w:sz w:val="24"/>
                <w:szCs w:val="24"/>
                <w:highlight w:val="none"/>
                <w:u w:val="none"/>
                <w:lang w:val="en-US" w:eastAsia="zh-CN"/>
              </w:rPr>
              <w:t>3</w:t>
            </w:r>
            <w:r>
              <w:rPr>
                <w:rStyle w:val="199"/>
                <w:rFonts w:hint="eastAsia" w:ascii="宋体" w:hAnsi="宋体" w:eastAsia="宋体" w:cs="宋体"/>
                <w:b w:val="0"/>
                <w:i w:val="0"/>
                <w:caps w:val="0"/>
                <w:color w:val="000000"/>
                <w:spacing w:val="0"/>
                <w:sz w:val="24"/>
                <w:szCs w:val="24"/>
                <w:highlight w:val="none"/>
                <w:u w:val="none"/>
                <w:lang w:eastAsia="zh-CN"/>
              </w:rPr>
              <w:t>）</w:t>
            </w:r>
            <w:r>
              <w:rPr>
                <w:rStyle w:val="199"/>
                <w:rFonts w:hint="eastAsia" w:ascii="宋体" w:hAnsi="宋体" w:eastAsia="宋体" w:cs="宋体"/>
                <w:b w:val="0"/>
                <w:i w:val="0"/>
                <w:caps w:val="0"/>
                <w:color w:val="000000"/>
                <w:spacing w:val="0"/>
                <w:sz w:val="24"/>
                <w:szCs w:val="24"/>
                <w:highlight w:val="none"/>
                <w:u w:val="none"/>
              </w:rPr>
              <w:t>设置污染区（包括收物交接、分拣、洗涤、消毒间和污车存放处）和清洁区（包括烘干、熨烫、修补、折叠、储存、发放间以及洁车存放处），两区之间要有实际隔离屏障。</w:t>
            </w:r>
          </w:p>
          <w:p w14:paraId="4B5B7918">
            <w:pPr>
              <w:pStyle w:val="556"/>
              <w:keepNext w:val="0"/>
              <w:keepLines w:val="0"/>
              <w:pageBreakBefore w:val="0"/>
              <w:widowControl/>
              <w:kinsoku/>
              <w:wordWrap/>
              <w:overflowPunct/>
              <w:topLinePunct w:val="0"/>
              <w:autoSpaceDE/>
              <w:autoSpaceDN/>
              <w:bidi w:val="0"/>
              <w:adjustRightInd/>
              <w:snapToGrid/>
              <w:spacing w:line="300" w:lineRule="auto"/>
              <w:jc w:val="left"/>
              <w:textAlignment w:val="auto"/>
              <w:rPr>
                <w:rStyle w:val="199"/>
                <w:rFonts w:hint="eastAsia" w:ascii="宋体" w:hAnsi="宋体" w:eastAsia="宋体" w:cs="宋体"/>
                <w:b w:val="0"/>
                <w:i w:val="0"/>
                <w:caps w:val="0"/>
                <w:color w:val="000000"/>
                <w:spacing w:val="0"/>
                <w:sz w:val="24"/>
                <w:szCs w:val="24"/>
                <w:highlight w:val="none"/>
                <w:u w:val="none"/>
              </w:rPr>
            </w:pPr>
            <w:r>
              <w:rPr>
                <w:rStyle w:val="199"/>
                <w:rFonts w:hint="eastAsia" w:ascii="宋体" w:hAnsi="宋体" w:eastAsia="宋体" w:cs="宋体"/>
                <w:b w:val="0"/>
                <w:i w:val="0"/>
                <w:caps w:val="0"/>
                <w:color w:val="000000"/>
                <w:spacing w:val="0"/>
                <w:sz w:val="24"/>
                <w:szCs w:val="24"/>
                <w:highlight w:val="none"/>
                <w:u w:val="none"/>
              </w:rPr>
              <w:t>（</w:t>
            </w:r>
            <w:r>
              <w:rPr>
                <w:rStyle w:val="199"/>
                <w:rFonts w:hint="eastAsia" w:ascii="宋体" w:hAnsi="宋体" w:eastAsia="宋体" w:cs="宋体"/>
                <w:b w:val="0"/>
                <w:i w:val="0"/>
                <w:caps w:val="0"/>
                <w:color w:val="000000"/>
                <w:spacing w:val="0"/>
                <w:sz w:val="24"/>
                <w:szCs w:val="24"/>
                <w:highlight w:val="none"/>
                <w:u w:val="none"/>
                <w:lang w:val="en-US"/>
              </w:rPr>
              <w:t>4</w:t>
            </w:r>
            <w:r>
              <w:rPr>
                <w:rStyle w:val="199"/>
                <w:rFonts w:hint="eastAsia" w:ascii="宋体" w:hAnsi="宋体" w:eastAsia="宋体" w:cs="宋体"/>
                <w:b w:val="0"/>
                <w:i w:val="0"/>
                <w:caps w:val="0"/>
                <w:color w:val="000000"/>
                <w:spacing w:val="0"/>
                <w:sz w:val="24"/>
                <w:szCs w:val="24"/>
                <w:highlight w:val="none"/>
                <w:u w:val="none"/>
              </w:rPr>
              <w:t>）</w:t>
            </w:r>
            <w:r>
              <w:rPr>
                <w:rFonts w:hint="eastAsia" w:ascii="宋体" w:hAnsi="宋体" w:eastAsia="宋体" w:cs="宋体"/>
                <w:b w:val="0"/>
                <w:i w:val="0"/>
                <w:caps w:val="0"/>
                <w:color w:val="000000"/>
                <w:spacing w:val="0"/>
                <w:sz w:val="24"/>
                <w:szCs w:val="24"/>
                <w:highlight w:val="none"/>
                <w:u w:val="none"/>
                <w:lang w:val="en-US" w:eastAsia="zh-CN"/>
              </w:rPr>
              <w:t>工作人员的工作服和值班被套与病房的物品分开洗涤和运送，在收发物品时应做到污物与洁物分开运送。</w:t>
            </w:r>
          </w:p>
        </w:tc>
      </w:tr>
      <w:tr w14:paraId="759008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jc w:val="center"/>
        </w:trPr>
        <w:tc>
          <w:tcPr>
            <w:tcW w:w="629" w:type="dxa"/>
            <w:vMerge w:val="continue"/>
            <w:noWrap w:val="0"/>
            <w:tcMar>
              <w:top w:w="100" w:type="dxa"/>
              <w:bottom w:w="100" w:type="dxa"/>
            </w:tcMar>
            <w:vAlign w:val="center"/>
          </w:tcPr>
          <w:p w14:paraId="6648ABBF">
            <w:pPr>
              <w:pStyle w:val="556"/>
              <w:keepNext w:val="0"/>
              <w:keepLines w:val="0"/>
              <w:pageBreakBefore w:val="0"/>
              <w:widowControl/>
              <w:kinsoku/>
              <w:wordWrap/>
              <w:overflowPunct/>
              <w:topLinePunct w:val="0"/>
              <w:autoSpaceDE/>
              <w:autoSpaceDN/>
              <w:bidi w:val="0"/>
              <w:adjustRightInd/>
              <w:snapToGrid/>
              <w:spacing w:line="300" w:lineRule="auto"/>
              <w:jc w:val="center"/>
              <w:textAlignment w:val="auto"/>
              <w:rPr>
                <w:rStyle w:val="199"/>
                <w:rFonts w:hint="eastAsia" w:ascii="宋体" w:hAnsi="宋体" w:eastAsia="宋体" w:cs="宋体"/>
                <w:b w:val="0"/>
                <w:i w:val="0"/>
                <w:caps w:val="0"/>
                <w:color w:val="000000"/>
                <w:spacing w:val="0"/>
                <w:sz w:val="24"/>
                <w:szCs w:val="24"/>
                <w:highlight w:val="none"/>
                <w:u w:val="none"/>
              </w:rPr>
            </w:pPr>
          </w:p>
        </w:tc>
        <w:tc>
          <w:tcPr>
            <w:tcW w:w="786" w:type="dxa"/>
            <w:vMerge w:val="continue"/>
            <w:noWrap w:val="0"/>
            <w:tcMar>
              <w:top w:w="100" w:type="dxa"/>
              <w:bottom w:w="100" w:type="dxa"/>
            </w:tcMar>
            <w:vAlign w:val="center"/>
          </w:tcPr>
          <w:p w14:paraId="4BEA92A2">
            <w:pPr>
              <w:pStyle w:val="556"/>
              <w:keepNext w:val="0"/>
              <w:keepLines w:val="0"/>
              <w:pageBreakBefore w:val="0"/>
              <w:widowControl/>
              <w:kinsoku/>
              <w:wordWrap/>
              <w:overflowPunct/>
              <w:topLinePunct w:val="0"/>
              <w:autoSpaceDE/>
              <w:autoSpaceDN/>
              <w:bidi w:val="0"/>
              <w:adjustRightInd/>
              <w:snapToGrid/>
              <w:spacing w:line="300" w:lineRule="auto"/>
              <w:jc w:val="left"/>
              <w:textAlignment w:val="auto"/>
              <w:rPr>
                <w:rStyle w:val="199"/>
                <w:rFonts w:hint="eastAsia" w:ascii="宋体" w:hAnsi="宋体" w:eastAsia="宋体" w:cs="宋体"/>
                <w:b w:val="0"/>
                <w:i w:val="0"/>
                <w:caps w:val="0"/>
                <w:color w:val="000000"/>
                <w:spacing w:val="0"/>
                <w:sz w:val="24"/>
                <w:szCs w:val="24"/>
                <w:highlight w:val="none"/>
                <w:u w:val="none"/>
              </w:rPr>
            </w:pPr>
          </w:p>
        </w:tc>
        <w:tc>
          <w:tcPr>
            <w:tcW w:w="8304" w:type="dxa"/>
            <w:noWrap w:val="0"/>
            <w:tcMar>
              <w:top w:w="100" w:type="dxa"/>
              <w:bottom w:w="100" w:type="dxa"/>
            </w:tcMar>
            <w:vAlign w:val="center"/>
          </w:tcPr>
          <w:p w14:paraId="3E87169A">
            <w:pPr>
              <w:pStyle w:val="556"/>
              <w:keepNext w:val="0"/>
              <w:keepLines w:val="0"/>
              <w:pageBreakBefore w:val="0"/>
              <w:widowControl/>
              <w:kinsoku/>
              <w:wordWrap/>
              <w:overflowPunct/>
              <w:topLinePunct w:val="0"/>
              <w:autoSpaceDE/>
              <w:autoSpaceDN/>
              <w:bidi w:val="0"/>
              <w:adjustRightInd/>
              <w:snapToGrid/>
              <w:spacing w:line="300" w:lineRule="auto"/>
              <w:jc w:val="left"/>
              <w:textAlignment w:val="auto"/>
              <w:rPr>
                <w:rStyle w:val="199"/>
                <w:rFonts w:hint="eastAsia" w:ascii="宋体" w:hAnsi="宋体" w:eastAsia="宋体" w:cs="宋体"/>
                <w:b/>
                <w:bCs/>
                <w:i w:val="0"/>
                <w:caps w:val="0"/>
                <w:color w:val="auto"/>
                <w:spacing w:val="0"/>
                <w:sz w:val="24"/>
                <w:szCs w:val="24"/>
                <w:highlight w:val="none"/>
                <w:u w:val="none"/>
                <w:lang w:val="en-US" w:eastAsia="zh-CN"/>
              </w:rPr>
            </w:pPr>
            <w:r>
              <w:rPr>
                <w:rStyle w:val="199"/>
                <w:rFonts w:hint="eastAsia" w:ascii="宋体" w:hAnsi="宋体" w:eastAsia="宋体" w:cs="宋体"/>
                <w:b/>
                <w:bCs/>
                <w:i w:val="0"/>
                <w:caps w:val="0"/>
                <w:color w:val="auto"/>
                <w:spacing w:val="0"/>
                <w:sz w:val="24"/>
                <w:szCs w:val="24"/>
                <w:highlight w:val="none"/>
                <w:u w:val="none"/>
                <w:lang w:val="en-US" w:eastAsia="zh-CN"/>
              </w:rPr>
              <w:t>4.3、洗涤设备要求</w:t>
            </w:r>
          </w:p>
          <w:p w14:paraId="7173A50A">
            <w:pPr>
              <w:pStyle w:val="556"/>
              <w:keepNext w:val="0"/>
              <w:keepLines w:val="0"/>
              <w:pageBreakBefore w:val="0"/>
              <w:widowControl/>
              <w:kinsoku/>
              <w:wordWrap/>
              <w:overflowPunct/>
              <w:topLinePunct w:val="0"/>
              <w:autoSpaceDE/>
              <w:autoSpaceDN/>
              <w:bidi w:val="0"/>
              <w:adjustRightInd/>
              <w:snapToGrid/>
              <w:spacing w:line="300" w:lineRule="auto"/>
              <w:jc w:val="left"/>
              <w:textAlignment w:val="auto"/>
              <w:rPr>
                <w:rStyle w:val="199"/>
                <w:rFonts w:hint="eastAsia" w:ascii="宋体" w:hAnsi="宋体" w:eastAsia="宋体" w:cs="宋体"/>
                <w:b w:val="0"/>
                <w:i w:val="0"/>
                <w:caps w:val="0"/>
                <w:color w:val="auto"/>
                <w:spacing w:val="0"/>
                <w:sz w:val="24"/>
                <w:szCs w:val="24"/>
                <w:highlight w:val="none"/>
                <w:u w:val="none"/>
                <w:lang w:val="en-US" w:eastAsia="zh-CN"/>
              </w:rPr>
            </w:pPr>
            <w:r>
              <w:rPr>
                <w:rStyle w:val="199"/>
                <w:rFonts w:hint="eastAsia" w:ascii="宋体" w:hAnsi="宋体" w:eastAsia="宋体" w:cs="宋体"/>
                <w:b w:val="0"/>
                <w:i w:val="0"/>
                <w:caps w:val="0"/>
                <w:color w:val="auto"/>
                <w:spacing w:val="0"/>
                <w:sz w:val="24"/>
                <w:szCs w:val="24"/>
                <w:highlight w:val="none"/>
                <w:u w:val="none"/>
              </w:rPr>
              <w:t>洗涤设备应该满足工作需要</w:t>
            </w:r>
            <w:r>
              <w:rPr>
                <w:rStyle w:val="199"/>
                <w:rFonts w:hint="eastAsia" w:ascii="宋体" w:hAnsi="宋体" w:eastAsia="宋体" w:cs="宋体"/>
                <w:b w:val="0"/>
                <w:i w:val="0"/>
                <w:caps w:val="0"/>
                <w:color w:val="auto"/>
                <w:spacing w:val="0"/>
                <w:sz w:val="24"/>
                <w:szCs w:val="24"/>
                <w:highlight w:val="none"/>
                <w:u w:val="none"/>
                <w:lang w:eastAsia="zh-CN"/>
              </w:rPr>
              <w:t>：</w:t>
            </w:r>
            <w:r>
              <w:rPr>
                <w:rStyle w:val="199"/>
                <w:rFonts w:hint="eastAsia" w:ascii="宋体" w:hAnsi="宋体" w:eastAsia="宋体" w:cs="宋体"/>
                <w:b w:val="0"/>
                <w:i w:val="0"/>
                <w:caps w:val="0"/>
                <w:color w:val="auto"/>
                <w:spacing w:val="0"/>
                <w:sz w:val="24"/>
                <w:szCs w:val="24"/>
                <w:highlight w:val="none"/>
                <w:u w:val="none"/>
                <w:lang w:val="en-US" w:eastAsia="zh-CN"/>
              </w:rPr>
              <w:t>投标</w:t>
            </w:r>
            <w:r>
              <w:rPr>
                <w:rStyle w:val="199"/>
                <w:rFonts w:hint="eastAsia" w:ascii="宋体" w:hAnsi="宋体" w:eastAsia="宋体" w:cs="宋体"/>
                <w:b w:val="0"/>
                <w:i w:val="0"/>
                <w:caps w:val="0"/>
                <w:color w:val="auto"/>
                <w:spacing w:val="0"/>
                <w:sz w:val="24"/>
                <w:szCs w:val="24"/>
                <w:highlight w:val="none"/>
                <w:u w:val="none"/>
              </w:rPr>
              <w:t>人应具备国家卫健委颁布的《</w:t>
            </w:r>
            <w:r>
              <w:rPr>
                <w:rStyle w:val="199"/>
                <w:rFonts w:hint="eastAsia" w:ascii="宋体" w:hAnsi="宋体" w:eastAsia="宋体" w:cs="宋体"/>
                <w:b w:val="0"/>
                <w:i w:val="0"/>
                <w:caps w:val="0"/>
                <w:color w:val="auto"/>
                <w:spacing w:val="0"/>
                <w:sz w:val="24"/>
                <w:szCs w:val="24"/>
                <w:highlight w:val="none"/>
                <w:u w:val="none"/>
                <w:lang w:val="en-US" w:eastAsia="zh-CN"/>
              </w:rPr>
              <w:t>医疗机构</w:t>
            </w:r>
            <w:r>
              <w:rPr>
                <w:rStyle w:val="199"/>
                <w:rFonts w:hint="eastAsia" w:ascii="宋体" w:hAnsi="宋体" w:eastAsia="宋体" w:cs="宋体"/>
                <w:b w:val="0"/>
                <w:i w:val="0"/>
                <w:caps w:val="0"/>
                <w:color w:val="auto"/>
                <w:spacing w:val="0"/>
                <w:sz w:val="24"/>
                <w:szCs w:val="24"/>
                <w:highlight w:val="none"/>
                <w:u w:val="none"/>
              </w:rPr>
              <w:t>医用织物洗涤消毒技术规范》（WS/T508-20</w:t>
            </w:r>
            <w:r>
              <w:rPr>
                <w:rStyle w:val="199"/>
                <w:rFonts w:hint="eastAsia" w:ascii="宋体" w:hAnsi="宋体" w:eastAsia="宋体" w:cs="宋体"/>
                <w:b w:val="0"/>
                <w:i w:val="0"/>
                <w:caps w:val="0"/>
                <w:color w:val="auto"/>
                <w:spacing w:val="0"/>
                <w:sz w:val="24"/>
                <w:szCs w:val="24"/>
                <w:highlight w:val="none"/>
                <w:u w:val="none"/>
                <w:lang w:val="en-US" w:eastAsia="zh-CN"/>
              </w:rPr>
              <w:t>25</w:t>
            </w:r>
            <w:r>
              <w:rPr>
                <w:rStyle w:val="199"/>
                <w:rFonts w:hint="eastAsia" w:ascii="宋体" w:hAnsi="宋体" w:eastAsia="宋体" w:cs="宋体"/>
                <w:b w:val="0"/>
                <w:i w:val="0"/>
                <w:caps w:val="0"/>
                <w:color w:val="auto"/>
                <w:spacing w:val="0"/>
                <w:sz w:val="24"/>
                <w:szCs w:val="24"/>
                <w:highlight w:val="none"/>
                <w:u w:val="none"/>
              </w:rPr>
              <w:t>）中对洗涤设备</w:t>
            </w:r>
            <w:r>
              <w:rPr>
                <w:rStyle w:val="199"/>
                <w:rFonts w:hint="eastAsia" w:ascii="宋体" w:hAnsi="宋体" w:eastAsia="宋体" w:cs="宋体"/>
                <w:b w:val="0"/>
                <w:i w:val="0"/>
                <w:caps w:val="0"/>
                <w:color w:val="auto"/>
                <w:spacing w:val="0"/>
                <w:sz w:val="24"/>
                <w:szCs w:val="24"/>
                <w:highlight w:val="none"/>
                <w:u w:val="none"/>
                <w:lang w:val="en-US" w:eastAsia="zh-CN"/>
              </w:rPr>
              <w:t>的要求</w:t>
            </w:r>
            <w:r>
              <w:rPr>
                <w:rStyle w:val="199"/>
                <w:rFonts w:hint="eastAsia" w:ascii="宋体" w:hAnsi="宋体" w:eastAsia="宋体" w:cs="宋体"/>
                <w:b w:val="0"/>
                <w:i w:val="0"/>
                <w:caps w:val="0"/>
                <w:color w:val="auto"/>
                <w:spacing w:val="0"/>
                <w:sz w:val="24"/>
                <w:szCs w:val="24"/>
                <w:highlight w:val="none"/>
                <w:u w:val="none"/>
              </w:rPr>
              <w:t>，</w:t>
            </w:r>
            <w:r>
              <w:rPr>
                <w:rStyle w:val="199"/>
                <w:rFonts w:hint="eastAsia" w:ascii="宋体" w:hAnsi="宋体" w:eastAsia="宋体" w:cs="宋体"/>
                <w:b w:val="0"/>
                <w:i w:val="0"/>
                <w:color w:val="auto"/>
                <w:sz w:val="24"/>
                <w:szCs w:val="24"/>
                <w:highlight w:val="none"/>
                <w:u w:val="none"/>
                <w:lang w:val="en-US" w:eastAsia="zh-CN"/>
              </w:rPr>
              <w:t>应配备</w:t>
            </w:r>
            <w:r>
              <w:rPr>
                <w:rStyle w:val="199"/>
                <w:rFonts w:hint="eastAsia" w:ascii="宋体" w:hAnsi="宋体" w:eastAsia="宋体" w:cs="宋体"/>
                <w:b w:val="0"/>
                <w:i w:val="0"/>
                <w:color w:val="auto"/>
                <w:sz w:val="24"/>
                <w:szCs w:val="24"/>
                <w:highlight w:val="none"/>
                <w:u w:val="none"/>
              </w:rPr>
              <w:t>卫生隔离式洗涤</w:t>
            </w:r>
            <w:r>
              <w:rPr>
                <w:rStyle w:val="199"/>
                <w:rFonts w:hint="eastAsia" w:ascii="宋体" w:hAnsi="宋体" w:eastAsia="宋体" w:cs="宋体"/>
                <w:b w:val="0"/>
                <w:i w:val="0"/>
                <w:color w:val="auto"/>
                <w:sz w:val="24"/>
                <w:szCs w:val="24"/>
                <w:highlight w:val="none"/>
                <w:u w:val="none"/>
                <w:lang w:val="en-US" w:eastAsia="zh-CN"/>
              </w:rPr>
              <w:t>设备、宜选择具有消毒功能的床垫清洗专用设备等，以满足有感染性织物和床垫的清洗消毒需求；拥有</w:t>
            </w:r>
            <w:r>
              <w:rPr>
                <w:rStyle w:val="199"/>
                <w:rFonts w:hint="eastAsia" w:ascii="宋体" w:hAnsi="宋体" w:eastAsia="宋体" w:cs="宋体"/>
                <w:b w:val="0"/>
                <w:i w:val="0"/>
                <w:strike w:val="0"/>
                <w:dstrike w:val="0"/>
                <w:color w:val="auto"/>
                <w:sz w:val="24"/>
                <w:szCs w:val="24"/>
                <w:highlight w:val="none"/>
                <w:u w:val="none"/>
              </w:rPr>
              <w:t>隧道式洗涤机组</w:t>
            </w:r>
            <w:r>
              <w:rPr>
                <w:rStyle w:val="199"/>
                <w:rFonts w:hint="eastAsia" w:ascii="宋体" w:hAnsi="宋体" w:eastAsia="宋体" w:cs="宋体"/>
                <w:b w:val="0"/>
                <w:i w:val="0"/>
                <w:strike w:val="0"/>
                <w:dstrike w:val="0"/>
                <w:color w:val="auto"/>
                <w:sz w:val="24"/>
                <w:szCs w:val="24"/>
                <w:highlight w:val="none"/>
                <w:u w:val="none"/>
                <w:lang w:eastAsia="zh-CN"/>
              </w:rPr>
              <w:t>，</w:t>
            </w:r>
            <w:r>
              <w:rPr>
                <w:rStyle w:val="199"/>
                <w:rFonts w:hint="eastAsia" w:ascii="宋体" w:hAnsi="宋体" w:eastAsia="宋体" w:cs="宋体"/>
                <w:b w:val="0"/>
                <w:i w:val="0"/>
                <w:caps w:val="0"/>
                <w:color w:val="auto"/>
                <w:spacing w:val="0"/>
                <w:sz w:val="24"/>
                <w:szCs w:val="24"/>
                <w:highlight w:val="none"/>
                <w:u w:val="none"/>
                <w:lang w:val="en-US" w:eastAsia="zh-CN"/>
              </w:rPr>
              <w:t>以</w:t>
            </w:r>
            <w:r>
              <w:rPr>
                <w:rStyle w:val="199"/>
                <w:rFonts w:hint="eastAsia" w:ascii="宋体" w:hAnsi="宋体" w:eastAsia="宋体" w:cs="宋体"/>
                <w:b w:val="0"/>
                <w:i w:val="0"/>
                <w:caps w:val="0"/>
                <w:color w:val="auto"/>
                <w:spacing w:val="0"/>
                <w:sz w:val="24"/>
                <w:szCs w:val="24"/>
                <w:highlight w:val="none"/>
                <w:u w:val="none"/>
              </w:rPr>
              <w:t>确保洗涤服务的专业性与高效性</w:t>
            </w:r>
            <w:r>
              <w:rPr>
                <w:rStyle w:val="199"/>
                <w:rFonts w:hint="eastAsia" w:ascii="宋体" w:hAnsi="宋体" w:eastAsia="宋体" w:cs="宋体"/>
                <w:b w:val="0"/>
                <w:i w:val="0"/>
                <w:caps w:val="0"/>
                <w:color w:val="auto"/>
                <w:spacing w:val="0"/>
                <w:sz w:val="24"/>
                <w:szCs w:val="24"/>
                <w:highlight w:val="none"/>
                <w:u w:val="none"/>
                <w:lang w:eastAsia="zh-CN"/>
              </w:rPr>
              <w:t>；</w:t>
            </w:r>
            <w:r>
              <w:rPr>
                <w:rStyle w:val="199"/>
                <w:rFonts w:hint="eastAsia" w:ascii="宋体" w:hAnsi="宋体" w:eastAsia="宋体" w:cs="宋体"/>
                <w:b w:val="0"/>
                <w:i w:val="0"/>
                <w:caps w:val="0"/>
                <w:color w:val="auto"/>
                <w:spacing w:val="0"/>
                <w:sz w:val="24"/>
                <w:szCs w:val="24"/>
                <w:highlight w:val="none"/>
                <w:u w:val="none"/>
                <w:lang w:val="en-US" w:eastAsia="zh-CN"/>
              </w:rPr>
              <w:t>拥有配套设施的洗涤污水处理系统等。</w:t>
            </w:r>
          </w:p>
        </w:tc>
      </w:tr>
      <w:tr w14:paraId="1B30C7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jc w:val="center"/>
        </w:trPr>
        <w:tc>
          <w:tcPr>
            <w:tcW w:w="629" w:type="dxa"/>
            <w:vMerge w:val="continue"/>
            <w:noWrap w:val="0"/>
            <w:tcMar>
              <w:top w:w="100" w:type="dxa"/>
              <w:bottom w:w="100" w:type="dxa"/>
            </w:tcMar>
            <w:vAlign w:val="center"/>
          </w:tcPr>
          <w:p w14:paraId="507D36F6">
            <w:pPr>
              <w:pStyle w:val="556"/>
              <w:keepNext w:val="0"/>
              <w:keepLines w:val="0"/>
              <w:pageBreakBefore w:val="0"/>
              <w:widowControl/>
              <w:kinsoku/>
              <w:wordWrap/>
              <w:overflowPunct/>
              <w:topLinePunct w:val="0"/>
              <w:autoSpaceDE/>
              <w:autoSpaceDN/>
              <w:bidi w:val="0"/>
              <w:adjustRightInd/>
              <w:snapToGrid/>
              <w:spacing w:line="300" w:lineRule="auto"/>
              <w:jc w:val="center"/>
              <w:textAlignment w:val="auto"/>
              <w:rPr>
                <w:rStyle w:val="199"/>
                <w:rFonts w:hint="eastAsia" w:ascii="宋体" w:hAnsi="宋体" w:eastAsia="宋体" w:cs="宋体"/>
                <w:b w:val="0"/>
                <w:i w:val="0"/>
                <w:caps w:val="0"/>
                <w:color w:val="000000"/>
                <w:spacing w:val="0"/>
                <w:sz w:val="24"/>
                <w:szCs w:val="24"/>
                <w:highlight w:val="none"/>
                <w:u w:val="none"/>
                <w:lang w:val="en-US" w:eastAsia="zh-CN"/>
              </w:rPr>
            </w:pPr>
            <w:r>
              <w:rPr>
                <w:rStyle w:val="199"/>
                <w:rFonts w:hint="eastAsia" w:ascii="宋体" w:hAnsi="宋体" w:eastAsia="宋体" w:cs="宋体"/>
                <w:b w:val="0"/>
                <w:i w:val="0"/>
                <w:caps w:val="0"/>
                <w:color w:val="000000"/>
                <w:spacing w:val="0"/>
                <w:sz w:val="24"/>
                <w:szCs w:val="24"/>
                <w:highlight w:val="none"/>
                <w:u w:val="none"/>
                <w:lang w:val="en-US" w:eastAsia="zh-CN"/>
              </w:rPr>
              <w:t>3.4</w:t>
            </w:r>
          </w:p>
        </w:tc>
        <w:tc>
          <w:tcPr>
            <w:tcW w:w="786" w:type="dxa"/>
            <w:vMerge w:val="continue"/>
            <w:noWrap w:val="0"/>
            <w:tcMar>
              <w:top w:w="100" w:type="dxa"/>
              <w:bottom w:w="100" w:type="dxa"/>
            </w:tcMar>
            <w:vAlign w:val="center"/>
          </w:tcPr>
          <w:p w14:paraId="64FB5ADE">
            <w:pPr>
              <w:pStyle w:val="556"/>
              <w:keepNext w:val="0"/>
              <w:keepLines w:val="0"/>
              <w:pageBreakBefore w:val="0"/>
              <w:widowControl/>
              <w:kinsoku/>
              <w:wordWrap/>
              <w:overflowPunct/>
              <w:topLinePunct w:val="0"/>
              <w:autoSpaceDE/>
              <w:autoSpaceDN/>
              <w:bidi w:val="0"/>
              <w:adjustRightInd/>
              <w:snapToGrid/>
              <w:spacing w:line="300" w:lineRule="auto"/>
              <w:jc w:val="left"/>
              <w:textAlignment w:val="auto"/>
              <w:rPr>
                <w:rStyle w:val="199"/>
                <w:rFonts w:hint="eastAsia" w:ascii="宋体" w:hAnsi="宋体" w:eastAsia="宋体" w:cs="宋体"/>
                <w:b w:val="0"/>
                <w:i w:val="0"/>
                <w:caps w:val="0"/>
                <w:color w:val="000000"/>
                <w:spacing w:val="0"/>
                <w:sz w:val="24"/>
                <w:szCs w:val="24"/>
                <w:highlight w:val="none"/>
                <w:u w:val="none"/>
              </w:rPr>
            </w:pPr>
          </w:p>
        </w:tc>
        <w:tc>
          <w:tcPr>
            <w:tcW w:w="8304" w:type="dxa"/>
            <w:noWrap w:val="0"/>
            <w:tcMar>
              <w:top w:w="100" w:type="dxa"/>
              <w:bottom w:w="100" w:type="dxa"/>
            </w:tcMar>
            <w:vAlign w:val="center"/>
          </w:tcPr>
          <w:p w14:paraId="2D1B18C8">
            <w:pPr>
              <w:pStyle w:val="556"/>
              <w:keepNext w:val="0"/>
              <w:keepLines w:val="0"/>
              <w:pageBreakBefore w:val="0"/>
              <w:widowControl/>
              <w:kinsoku/>
              <w:wordWrap/>
              <w:overflowPunct/>
              <w:topLinePunct w:val="0"/>
              <w:autoSpaceDE/>
              <w:autoSpaceDN/>
              <w:bidi w:val="0"/>
              <w:adjustRightInd/>
              <w:snapToGrid/>
              <w:spacing w:line="300" w:lineRule="auto"/>
              <w:jc w:val="left"/>
              <w:textAlignment w:val="auto"/>
              <w:rPr>
                <w:rStyle w:val="199"/>
                <w:rFonts w:hint="eastAsia" w:ascii="宋体" w:hAnsi="宋体" w:eastAsia="宋体" w:cs="宋体"/>
                <w:b w:val="0"/>
                <w:i w:val="0"/>
                <w:caps w:val="0"/>
                <w:color w:val="000000"/>
                <w:spacing w:val="0"/>
                <w:sz w:val="24"/>
                <w:szCs w:val="24"/>
                <w:highlight w:val="none"/>
                <w:u w:val="none"/>
                <w:lang w:val="en-US" w:eastAsia="zh-CN"/>
              </w:rPr>
            </w:pPr>
            <w:r>
              <w:rPr>
                <w:rStyle w:val="199"/>
                <w:rFonts w:hint="eastAsia" w:ascii="宋体" w:hAnsi="宋体" w:eastAsia="宋体" w:cs="宋体"/>
                <w:b/>
                <w:bCs/>
                <w:i w:val="0"/>
                <w:caps w:val="0"/>
                <w:color w:val="000000"/>
                <w:spacing w:val="0"/>
                <w:sz w:val="24"/>
                <w:szCs w:val="24"/>
                <w:highlight w:val="none"/>
                <w:u w:val="none"/>
                <w:lang w:val="en-US" w:eastAsia="zh-CN"/>
              </w:rPr>
              <w:t>4.4、</w:t>
            </w:r>
            <w:r>
              <w:rPr>
                <w:rFonts w:hint="eastAsia" w:ascii="宋体" w:hAnsi="宋体" w:eastAsia="宋体" w:cs="宋体"/>
                <w:b/>
                <w:bCs/>
                <w:i w:val="0"/>
                <w:iCs w:val="0"/>
                <w:caps w:val="0"/>
                <w:color w:val="000000"/>
                <w:spacing w:val="0"/>
                <w:sz w:val="24"/>
                <w:szCs w:val="24"/>
                <w:highlight w:val="none"/>
                <w:u w:val="none"/>
                <w:lang w:val="en-US" w:eastAsia="zh-CN" w:bidi="ar"/>
              </w:rPr>
              <w:t>洗涤场所工作人员要求</w:t>
            </w:r>
          </w:p>
          <w:p w14:paraId="6515284C">
            <w:pPr>
              <w:pStyle w:val="556"/>
              <w:keepNext w:val="0"/>
              <w:keepLines w:val="0"/>
              <w:pageBreakBefore w:val="0"/>
              <w:widowControl/>
              <w:kinsoku/>
              <w:wordWrap/>
              <w:overflowPunct/>
              <w:topLinePunct w:val="0"/>
              <w:autoSpaceDE/>
              <w:autoSpaceDN/>
              <w:bidi w:val="0"/>
              <w:adjustRightInd/>
              <w:snapToGrid/>
              <w:spacing w:line="300" w:lineRule="auto"/>
              <w:jc w:val="left"/>
              <w:textAlignment w:val="auto"/>
              <w:rPr>
                <w:rStyle w:val="625"/>
                <w:rFonts w:hint="eastAsia" w:ascii="宋体" w:hAnsi="宋体" w:eastAsia="宋体" w:cs="宋体"/>
                <w:b w:val="0"/>
                <w:i w:val="0"/>
                <w:caps w:val="0"/>
                <w:color w:val="auto"/>
                <w:spacing w:val="0"/>
                <w:sz w:val="24"/>
                <w:szCs w:val="24"/>
                <w:highlight w:val="none"/>
                <w:u w:val="none"/>
              </w:rPr>
            </w:pPr>
            <w:r>
              <w:rPr>
                <w:rFonts w:hint="eastAsia" w:ascii="宋体" w:hAnsi="宋体" w:eastAsia="宋体" w:cs="宋体"/>
                <w:i w:val="0"/>
                <w:iCs w:val="0"/>
                <w:caps w:val="0"/>
                <w:color w:val="auto"/>
                <w:spacing w:val="0"/>
                <w:sz w:val="24"/>
                <w:szCs w:val="24"/>
                <w:highlight w:val="none"/>
                <w:u w:val="none"/>
                <w:lang w:val="en-US" w:eastAsia="zh-CN" w:bidi="ar"/>
              </w:rPr>
              <w:t>（1）</w:t>
            </w:r>
            <w:r>
              <w:rPr>
                <w:rStyle w:val="625"/>
                <w:rFonts w:hint="eastAsia" w:ascii="宋体" w:hAnsi="宋体" w:eastAsia="宋体" w:cs="宋体"/>
                <w:b w:val="0"/>
                <w:i w:val="0"/>
                <w:caps w:val="0"/>
                <w:color w:val="auto"/>
                <w:spacing w:val="0"/>
                <w:sz w:val="24"/>
                <w:szCs w:val="24"/>
                <w:highlight w:val="none"/>
                <w:u w:val="none"/>
                <w:lang w:val="en-US" w:eastAsia="zh-CN"/>
              </w:rPr>
              <w:t>洗涤消毒作业场所应配备与本项目规模相匹配的从业人员</w:t>
            </w:r>
            <w:r>
              <w:rPr>
                <w:rStyle w:val="625"/>
                <w:rFonts w:hint="eastAsia" w:ascii="宋体" w:hAnsi="宋体" w:eastAsia="宋体" w:cs="宋体"/>
                <w:b w:val="0"/>
                <w:i w:val="0"/>
                <w:caps w:val="0"/>
                <w:color w:val="auto"/>
                <w:spacing w:val="0"/>
                <w:sz w:val="24"/>
                <w:szCs w:val="24"/>
                <w:highlight w:val="none"/>
                <w:u w:val="none"/>
              </w:rPr>
              <w:t>。</w:t>
            </w:r>
          </w:p>
          <w:p w14:paraId="3C84BD92">
            <w:pPr>
              <w:pStyle w:val="556"/>
              <w:keepNext w:val="0"/>
              <w:keepLines w:val="0"/>
              <w:pageBreakBefore w:val="0"/>
              <w:widowControl/>
              <w:kinsoku/>
              <w:wordWrap/>
              <w:overflowPunct/>
              <w:topLinePunct w:val="0"/>
              <w:autoSpaceDE/>
              <w:autoSpaceDN/>
              <w:bidi w:val="0"/>
              <w:adjustRightInd/>
              <w:snapToGrid/>
              <w:spacing w:line="300" w:lineRule="auto"/>
              <w:jc w:val="left"/>
              <w:textAlignment w:val="auto"/>
              <w:rPr>
                <w:rStyle w:val="625"/>
                <w:rFonts w:hint="eastAsia" w:ascii="宋体" w:hAnsi="宋体" w:eastAsia="宋体" w:cs="宋体"/>
                <w:b w:val="0"/>
                <w:i w:val="0"/>
                <w:caps w:val="0"/>
                <w:color w:val="auto"/>
                <w:spacing w:val="0"/>
                <w:sz w:val="24"/>
                <w:szCs w:val="24"/>
                <w:highlight w:val="none"/>
                <w:u w:val="none"/>
                <w:lang w:val="en-US" w:eastAsia="zh-CN"/>
              </w:rPr>
            </w:pPr>
            <w:r>
              <w:rPr>
                <w:rStyle w:val="625"/>
                <w:rFonts w:hint="eastAsia" w:ascii="宋体" w:hAnsi="宋体" w:eastAsia="宋体" w:cs="宋体"/>
                <w:b w:val="0"/>
                <w:i w:val="0"/>
                <w:caps w:val="0"/>
                <w:color w:val="auto"/>
                <w:spacing w:val="0"/>
                <w:sz w:val="24"/>
                <w:szCs w:val="24"/>
                <w:highlight w:val="none"/>
                <w:u w:val="none"/>
                <w:lang w:eastAsia="zh-CN"/>
              </w:rPr>
              <w:t>（</w:t>
            </w:r>
            <w:r>
              <w:rPr>
                <w:rStyle w:val="625"/>
                <w:rFonts w:hint="eastAsia" w:ascii="宋体" w:hAnsi="宋体" w:eastAsia="宋体" w:cs="宋体"/>
                <w:b w:val="0"/>
                <w:i w:val="0"/>
                <w:caps w:val="0"/>
                <w:color w:val="auto"/>
                <w:spacing w:val="0"/>
                <w:sz w:val="24"/>
                <w:szCs w:val="24"/>
                <w:highlight w:val="none"/>
                <w:u w:val="none"/>
                <w:lang w:val="en-US" w:eastAsia="zh-CN"/>
              </w:rPr>
              <w:t>2</w:t>
            </w:r>
            <w:r>
              <w:rPr>
                <w:rStyle w:val="625"/>
                <w:rFonts w:hint="eastAsia" w:ascii="宋体" w:hAnsi="宋体" w:eastAsia="宋体" w:cs="宋体"/>
                <w:b w:val="0"/>
                <w:i w:val="0"/>
                <w:caps w:val="0"/>
                <w:color w:val="auto"/>
                <w:spacing w:val="0"/>
                <w:sz w:val="24"/>
                <w:szCs w:val="24"/>
                <w:highlight w:val="none"/>
                <w:u w:val="none"/>
                <w:lang w:eastAsia="zh-CN"/>
              </w:rPr>
              <w:t>）</w:t>
            </w:r>
            <w:r>
              <w:rPr>
                <w:rStyle w:val="625"/>
                <w:rFonts w:hint="eastAsia" w:ascii="宋体" w:hAnsi="宋体" w:eastAsia="宋体" w:cs="宋体"/>
                <w:b w:val="0"/>
                <w:i w:val="0"/>
                <w:caps w:val="0"/>
                <w:color w:val="auto"/>
                <w:spacing w:val="0"/>
                <w:sz w:val="24"/>
                <w:szCs w:val="24"/>
                <w:highlight w:val="none"/>
                <w:u w:val="none"/>
                <w:lang w:val="en-US" w:eastAsia="zh-CN"/>
              </w:rPr>
              <w:t>应设置质量管理负责人和专（兼）职质检员，负责各工序自检、抽检。</w:t>
            </w:r>
          </w:p>
          <w:p w14:paraId="105A7239">
            <w:pPr>
              <w:pStyle w:val="556"/>
              <w:keepNext w:val="0"/>
              <w:keepLines w:val="0"/>
              <w:pageBreakBefore w:val="0"/>
              <w:widowControl/>
              <w:kinsoku/>
              <w:wordWrap/>
              <w:overflowPunct/>
              <w:topLinePunct w:val="0"/>
              <w:autoSpaceDE/>
              <w:autoSpaceDN/>
              <w:bidi w:val="0"/>
              <w:adjustRightInd/>
              <w:snapToGrid/>
              <w:spacing w:line="300" w:lineRule="auto"/>
              <w:jc w:val="left"/>
              <w:textAlignment w:val="auto"/>
              <w:rPr>
                <w:rStyle w:val="625"/>
                <w:rFonts w:hint="eastAsia" w:ascii="宋体" w:hAnsi="宋体" w:eastAsia="宋体" w:cs="宋体"/>
                <w:b w:val="0"/>
                <w:i w:val="0"/>
                <w:caps w:val="0"/>
                <w:color w:val="auto"/>
                <w:spacing w:val="0"/>
                <w:sz w:val="24"/>
                <w:szCs w:val="24"/>
                <w:highlight w:val="none"/>
                <w:u w:val="none"/>
                <w:lang w:val="en-US" w:eastAsia="zh-CN"/>
              </w:rPr>
            </w:pPr>
            <w:r>
              <w:rPr>
                <w:rStyle w:val="625"/>
                <w:rFonts w:hint="eastAsia" w:ascii="宋体" w:hAnsi="宋体" w:eastAsia="宋体" w:cs="宋体"/>
                <w:b w:val="0"/>
                <w:i w:val="0"/>
                <w:caps w:val="0"/>
                <w:color w:val="auto"/>
                <w:spacing w:val="0"/>
                <w:sz w:val="24"/>
                <w:szCs w:val="24"/>
                <w:highlight w:val="none"/>
                <w:u w:val="none"/>
                <w:lang w:val="en-US" w:eastAsia="zh-CN"/>
              </w:rPr>
              <w:t>（3）重大传染病流行期间，污染区处理感染性织物的工作人员实行专人专岗。</w:t>
            </w:r>
          </w:p>
          <w:p w14:paraId="67B81218">
            <w:pPr>
              <w:pStyle w:val="556"/>
              <w:keepNext w:val="0"/>
              <w:keepLines w:val="0"/>
              <w:pageBreakBefore w:val="0"/>
              <w:widowControl/>
              <w:kinsoku/>
              <w:wordWrap/>
              <w:overflowPunct/>
              <w:topLinePunct w:val="0"/>
              <w:autoSpaceDE/>
              <w:autoSpaceDN/>
              <w:bidi w:val="0"/>
              <w:adjustRightInd/>
              <w:snapToGrid/>
              <w:spacing w:line="300" w:lineRule="auto"/>
              <w:jc w:val="left"/>
              <w:textAlignment w:val="auto"/>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aps w:val="0"/>
                <w:color w:val="000000"/>
                <w:spacing w:val="0"/>
                <w:sz w:val="24"/>
                <w:szCs w:val="24"/>
                <w:highlight w:val="none"/>
                <w:u w:val="none"/>
                <w:lang w:val="en-US" w:eastAsia="zh-CN" w:bidi="ar"/>
              </w:rPr>
              <w:t>（4）洗涤人员在进行用后医用织物分拣和装机洗涤过程中，应遵循“标准预防”原则，严格执行隔离要求，穿戴工作服（包括衣裤）、帽、口罩、手套、防水围裙和胶鞋，必要时穿隔离衣，并落实手卫生。</w:t>
            </w:r>
          </w:p>
          <w:p w14:paraId="04C7791B">
            <w:pPr>
              <w:pStyle w:val="556"/>
              <w:keepNext w:val="0"/>
              <w:keepLines w:val="0"/>
              <w:pageBreakBefore w:val="0"/>
              <w:widowControl/>
              <w:kinsoku/>
              <w:wordWrap/>
              <w:overflowPunct/>
              <w:topLinePunct w:val="0"/>
              <w:autoSpaceDE/>
              <w:autoSpaceDN/>
              <w:bidi w:val="0"/>
              <w:adjustRightInd/>
              <w:snapToGrid/>
              <w:spacing w:line="300" w:lineRule="auto"/>
              <w:jc w:val="left"/>
              <w:textAlignment w:val="auto"/>
              <w:rPr>
                <w:rFonts w:hint="eastAsia" w:ascii="宋体" w:hAnsi="宋体" w:eastAsia="宋体" w:cs="宋体"/>
                <w:i w:val="0"/>
                <w:iCs w:val="0"/>
                <w:caps w:val="0"/>
                <w:color w:val="000000"/>
                <w:spacing w:val="0"/>
                <w:sz w:val="24"/>
                <w:szCs w:val="24"/>
                <w:highlight w:val="none"/>
                <w:u w:val="none"/>
                <w:lang w:val="en-US" w:eastAsia="zh-CN" w:bidi="ar"/>
              </w:rPr>
            </w:pPr>
            <w:r>
              <w:rPr>
                <w:rFonts w:hint="eastAsia" w:ascii="宋体" w:hAnsi="宋体" w:eastAsia="宋体" w:cs="宋体"/>
                <w:i w:val="0"/>
                <w:iCs w:val="0"/>
                <w:caps w:val="0"/>
                <w:color w:val="000000"/>
                <w:spacing w:val="0"/>
                <w:sz w:val="24"/>
                <w:szCs w:val="24"/>
                <w:highlight w:val="none"/>
                <w:u w:val="none"/>
                <w:lang w:val="en-US" w:eastAsia="zh-CN" w:bidi="ar"/>
              </w:rPr>
              <w:t>（5）加强洗涤人员岗前培训和能力培训，熟练掌握医用织物洗涤消毒技能和医院感染防控基本要求。</w:t>
            </w:r>
          </w:p>
          <w:p w14:paraId="10B03D1F">
            <w:pPr>
              <w:pStyle w:val="556"/>
              <w:keepNext w:val="0"/>
              <w:keepLines w:val="0"/>
              <w:pageBreakBefore w:val="0"/>
              <w:widowControl/>
              <w:kinsoku/>
              <w:wordWrap/>
              <w:overflowPunct/>
              <w:topLinePunct w:val="0"/>
              <w:autoSpaceDE/>
              <w:autoSpaceDN/>
              <w:bidi w:val="0"/>
              <w:adjustRightInd/>
              <w:snapToGrid/>
              <w:spacing w:line="300" w:lineRule="auto"/>
              <w:jc w:val="left"/>
              <w:textAlignment w:val="auto"/>
              <w:rPr>
                <w:rFonts w:hint="eastAsia" w:ascii="宋体" w:hAnsi="宋体" w:eastAsia="宋体" w:cs="宋体"/>
                <w:i w:val="0"/>
                <w:iCs w:val="0"/>
                <w:caps w:val="0"/>
                <w:color w:val="000000"/>
                <w:spacing w:val="0"/>
                <w:sz w:val="24"/>
                <w:szCs w:val="24"/>
                <w:highlight w:val="none"/>
                <w:u w:val="none"/>
                <w:lang w:val="en-US" w:eastAsia="zh-CN" w:bidi="ar"/>
              </w:rPr>
            </w:pPr>
            <w:r>
              <w:rPr>
                <w:rStyle w:val="199"/>
                <w:rFonts w:hint="eastAsia" w:ascii="宋体" w:hAnsi="宋体" w:eastAsia="宋体" w:cs="宋体"/>
                <w:b w:val="0"/>
                <w:i w:val="0"/>
                <w:caps w:val="0"/>
                <w:color w:val="000000"/>
                <w:spacing w:val="0"/>
                <w:sz w:val="24"/>
                <w:szCs w:val="24"/>
                <w:highlight w:val="none"/>
                <w:u w:val="none"/>
                <w:lang w:val="en-US" w:eastAsia="zh-CN"/>
              </w:rPr>
              <w:t>（6）供应商应</w:t>
            </w:r>
            <w:r>
              <w:rPr>
                <w:rStyle w:val="199"/>
                <w:rFonts w:hint="eastAsia" w:ascii="宋体" w:hAnsi="宋体" w:eastAsia="宋体" w:cs="宋体"/>
                <w:b w:val="0"/>
                <w:i w:val="0"/>
                <w:caps w:val="0"/>
                <w:color w:val="000000"/>
                <w:spacing w:val="0"/>
                <w:sz w:val="24"/>
                <w:szCs w:val="24"/>
                <w:highlight w:val="none"/>
                <w:u w:val="none"/>
              </w:rPr>
              <w:t>按《中华人民共和国劳动法》，做好职业病防护和安全防护。</w:t>
            </w:r>
          </w:p>
        </w:tc>
      </w:tr>
      <w:tr w14:paraId="6AB64F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jc w:val="center"/>
        </w:trPr>
        <w:tc>
          <w:tcPr>
            <w:tcW w:w="629" w:type="dxa"/>
            <w:vMerge w:val="continue"/>
            <w:noWrap w:val="0"/>
            <w:tcMar>
              <w:top w:w="100" w:type="dxa"/>
              <w:bottom w:w="100" w:type="dxa"/>
            </w:tcMar>
            <w:vAlign w:val="center"/>
          </w:tcPr>
          <w:p w14:paraId="4220EA87">
            <w:pPr>
              <w:pStyle w:val="556"/>
              <w:keepNext w:val="0"/>
              <w:keepLines w:val="0"/>
              <w:pageBreakBefore w:val="0"/>
              <w:widowControl/>
              <w:kinsoku/>
              <w:wordWrap/>
              <w:overflowPunct/>
              <w:topLinePunct w:val="0"/>
              <w:autoSpaceDE/>
              <w:autoSpaceDN/>
              <w:bidi w:val="0"/>
              <w:adjustRightInd/>
              <w:snapToGrid/>
              <w:spacing w:line="300" w:lineRule="auto"/>
              <w:jc w:val="center"/>
              <w:textAlignment w:val="auto"/>
              <w:rPr>
                <w:rStyle w:val="199"/>
                <w:rFonts w:hint="eastAsia" w:ascii="宋体" w:hAnsi="宋体" w:eastAsia="宋体" w:cs="宋体"/>
                <w:b w:val="0"/>
                <w:i w:val="0"/>
                <w:caps w:val="0"/>
                <w:color w:val="000000"/>
                <w:spacing w:val="0"/>
                <w:sz w:val="24"/>
                <w:szCs w:val="24"/>
                <w:highlight w:val="none"/>
                <w:u w:val="none"/>
                <w:lang w:val="en-US" w:eastAsia="zh-CN"/>
              </w:rPr>
            </w:pPr>
          </w:p>
        </w:tc>
        <w:tc>
          <w:tcPr>
            <w:tcW w:w="786" w:type="dxa"/>
            <w:vMerge w:val="continue"/>
            <w:noWrap w:val="0"/>
            <w:tcMar>
              <w:top w:w="100" w:type="dxa"/>
              <w:bottom w:w="100" w:type="dxa"/>
            </w:tcMar>
            <w:vAlign w:val="center"/>
          </w:tcPr>
          <w:p w14:paraId="0CFF2A1B">
            <w:pPr>
              <w:pStyle w:val="556"/>
              <w:keepNext w:val="0"/>
              <w:keepLines w:val="0"/>
              <w:pageBreakBefore w:val="0"/>
              <w:widowControl/>
              <w:kinsoku/>
              <w:wordWrap/>
              <w:overflowPunct/>
              <w:topLinePunct w:val="0"/>
              <w:autoSpaceDE/>
              <w:autoSpaceDN/>
              <w:bidi w:val="0"/>
              <w:adjustRightInd/>
              <w:snapToGrid/>
              <w:spacing w:line="300" w:lineRule="auto"/>
              <w:jc w:val="left"/>
              <w:textAlignment w:val="auto"/>
              <w:rPr>
                <w:rStyle w:val="199"/>
                <w:rFonts w:hint="eastAsia" w:ascii="宋体" w:hAnsi="宋体" w:eastAsia="宋体" w:cs="宋体"/>
                <w:b w:val="0"/>
                <w:i w:val="0"/>
                <w:caps w:val="0"/>
                <w:color w:val="000000"/>
                <w:spacing w:val="0"/>
                <w:sz w:val="24"/>
                <w:szCs w:val="24"/>
                <w:highlight w:val="none"/>
                <w:u w:val="none"/>
              </w:rPr>
            </w:pPr>
          </w:p>
        </w:tc>
        <w:tc>
          <w:tcPr>
            <w:tcW w:w="8304" w:type="dxa"/>
            <w:noWrap w:val="0"/>
            <w:tcMar>
              <w:top w:w="100" w:type="dxa"/>
              <w:bottom w:w="100" w:type="dxa"/>
            </w:tcMar>
            <w:vAlign w:val="center"/>
          </w:tcPr>
          <w:p w14:paraId="1DC89F00">
            <w:pPr>
              <w:pStyle w:val="556"/>
              <w:keepNext w:val="0"/>
              <w:keepLines w:val="0"/>
              <w:pageBreakBefore w:val="0"/>
              <w:widowControl/>
              <w:kinsoku/>
              <w:wordWrap/>
              <w:overflowPunct/>
              <w:topLinePunct w:val="0"/>
              <w:autoSpaceDE/>
              <w:autoSpaceDN/>
              <w:bidi w:val="0"/>
              <w:adjustRightInd/>
              <w:snapToGrid/>
              <w:spacing w:line="300" w:lineRule="auto"/>
              <w:jc w:val="left"/>
              <w:textAlignment w:val="auto"/>
              <w:rPr>
                <w:rStyle w:val="199"/>
                <w:rFonts w:hint="eastAsia" w:ascii="宋体" w:hAnsi="宋体" w:eastAsia="宋体" w:cs="宋体"/>
                <w:b/>
                <w:bCs/>
                <w:i w:val="0"/>
                <w:caps w:val="0"/>
                <w:color w:val="000000"/>
                <w:spacing w:val="0"/>
                <w:sz w:val="24"/>
                <w:szCs w:val="24"/>
                <w:highlight w:val="none"/>
                <w:u w:val="none"/>
              </w:rPr>
            </w:pPr>
            <w:r>
              <w:rPr>
                <w:rStyle w:val="199"/>
                <w:rFonts w:hint="eastAsia" w:ascii="宋体" w:hAnsi="宋体" w:eastAsia="宋体" w:cs="宋体"/>
                <w:b/>
                <w:bCs/>
                <w:i w:val="0"/>
                <w:caps w:val="0"/>
                <w:color w:val="000000"/>
                <w:spacing w:val="0"/>
                <w:sz w:val="24"/>
                <w:szCs w:val="24"/>
                <w:highlight w:val="none"/>
                <w:u w:val="none"/>
                <w:lang w:val="en-US" w:eastAsia="zh-CN"/>
              </w:rPr>
              <w:t>4.5、</w:t>
            </w:r>
            <w:r>
              <w:rPr>
                <w:rStyle w:val="199"/>
                <w:rFonts w:hint="eastAsia" w:ascii="宋体" w:hAnsi="宋体" w:eastAsia="宋体" w:cs="宋体"/>
                <w:b/>
                <w:bCs/>
                <w:i w:val="0"/>
                <w:caps w:val="0"/>
                <w:color w:val="000000"/>
                <w:spacing w:val="0"/>
                <w:sz w:val="24"/>
                <w:szCs w:val="24"/>
                <w:highlight w:val="none"/>
                <w:u w:val="none"/>
                <w:lang w:eastAsia="zh-CN"/>
              </w:rPr>
              <w:t>洗涤</w:t>
            </w:r>
            <w:r>
              <w:rPr>
                <w:rStyle w:val="199"/>
                <w:rFonts w:hint="eastAsia" w:ascii="宋体" w:hAnsi="宋体" w:eastAsia="宋体" w:cs="宋体"/>
                <w:b/>
                <w:bCs/>
                <w:i w:val="0"/>
                <w:caps w:val="0"/>
                <w:color w:val="000000"/>
                <w:spacing w:val="0"/>
                <w:sz w:val="24"/>
                <w:szCs w:val="24"/>
                <w:highlight w:val="none"/>
                <w:u w:val="none"/>
                <w:lang w:val="en-US" w:eastAsia="zh-CN"/>
              </w:rPr>
              <w:t>消毒</w:t>
            </w:r>
            <w:r>
              <w:rPr>
                <w:rStyle w:val="199"/>
                <w:rFonts w:hint="eastAsia" w:ascii="宋体" w:hAnsi="宋体" w:eastAsia="宋体" w:cs="宋体"/>
                <w:b/>
                <w:bCs/>
                <w:i w:val="0"/>
                <w:caps w:val="0"/>
                <w:color w:val="000000"/>
                <w:spacing w:val="0"/>
                <w:sz w:val="24"/>
                <w:szCs w:val="24"/>
                <w:highlight w:val="none"/>
                <w:u w:val="none"/>
                <w:lang w:eastAsia="zh-CN"/>
              </w:rPr>
              <w:t>要求</w:t>
            </w:r>
          </w:p>
          <w:p w14:paraId="6B75346C">
            <w:pPr>
              <w:pStyle w:val="556"/>
              <w:keepNext w:val="0"/>
              <w:keepLines w:val="0"/>
              <w:pageBreakBefore w:val="0"/>
              <w:widowControl/>
              <w:kinsoku/>
              <w:wordWrap/>
              <w:overflowPunct/>
              <w:topLinePunct w:val="0"/>
              <w:autoSpaceDE/>
              <w:autoSpaceDN/>
              <w:bidi w:val="0"/>
              <w:adjustRightInd/>
              <w:snapToGrid/>
              <w:spacing w:line="300" w:lineRule="auto"/>
              <w:jc w:val="left"/>
              <w:textAlignment w:val="auto"/>
              <w:rPr>
                <w:rStyle w:val="199"/>
                <w:rFonts w:hint="eastAsia" w:ascii="宋体" w:hAnsi="宋体" w:eastAsia="宋体" w:cs="宋体"/>
                <w:b w:val="0"/>
                <w:i w:val="0"/>
                <w:caps w:val="0"/>
                <w:color w:val="000000"/>
                <w:spacing w:val="0"/>
                <w:sz w:val="24"/>
                <w:szCs w:val="24"/>
                <w:highlight w:val="none"/>
                <w:u w:val="none"/>
              </w:rPr>
            </w:pPr>
            <w:r>
              <w:rPr>
                <w:rStyle w:val="199"/>
                <w:rFonts w:hint="eastAsia" w:ascii="宋体" w:hAnsi="宋体" w:eastAsia="宋体" w:cs="宋体"/>
                <w:b w:val="0"/>
                <w:i w:val="0"/>
                <w:caps w:val="0"/>
                <w:color w:val="000000"/>
                <w:spacing w:val="0"/>
                <w:sz w:val="24"/>
                <w:szCs w:val="24"/>
                <w:highlight w:val="none"/>
                <w:u w:val="none"/>
                <w:lang w:val="en-US" w:eastAsia="zh-CN"/>
              </w:rPr>
              <w:t>4.5.1、</w:t>
            </w:r>
            <w:r>
              <w:rPr>
                <w:rStyle w:val="199"/>
                <w:rFonts w:ascii="宋体" w:hAnsi="宋体" w:eastAsia="宋体" w:cs="宋体"/>
                <w:b w:val="0"/>
                <w:i w:val="0"/>
                <w:color w:val="000000"/>
                <w:sz w:val="24"/>
                <w:szCs w:val="24"/>
                <w:highlight w:val="none"/>
                <w:u w:val="none"/>
              </w:rPr>
              <w:t>为避免交叉感染，承担疾控的社会责任，</w:t>
            </w:r>
            <w:r>
              <w:rPr>
                <w:rStyle w:val="199"/>
                <w:rFonts w:hint="eastAsia" w:ascii="宋体" w:hAnsi="宋体" w:eastAsia="宋体" w:cs="宋体"/>
                <w:b w:val="0"/>
                <w:i w:val="0"/>
                <w:color w:val="000000"/>
                <w:sz w:val="24"/>
                <w:szCs w:val="24"/>
                <w:highlight w:val="none"/>
                <w:u w:val="none"/>
              </w:rPr>
              <w:t>中标人</w:t>
            </w:r>
            <w:r>
              <w:rPr>
                <w:rStyle w:val="199"/>
                <w:rFonts w:ascii="宋体" w:hAnsi="宋体" w:eastAsia="宋体" w:cs="宋体"/>
                <w:b w:val="0"/>
                <w:i w:val="0"/>
                <w:color w:val="000000"/>
                <w:sz w:val="24"/>
                <w:szCs w:val="24"/>
                <w:highlight w:val="none"/>
                <w:u w:val="none"/>
              </w:rPr>
              <w:t>医用织物洗涤消毒工作流程及洗涤、消毒、整理过程执行卫</w:t>
            </w:r>
            <w:r>
              <w:rPr>
                <w:rStyle w:val="199"/>
                <w:rFonts w:hint="eastAsia" w:ascii="宋体" w:hAnsi="宋体" w:eastAsia="宋体" w:cs="宋体"/>
                <w:b w:val="0"/>
                <w:i w:val="0"/>
                <w:color w:val="000000"/>
                <w:sz w:val="24"/>
                <w:szCs w:val="24"/>
                <w:highlight w:val="none"/>
                <w:u w:val="none"/>
                <w:lang w:val="en-US" w:eastAsia="zh-CN"/>
              </w:rPr>
              <w:t>健</w:t>
            </w:r>
            <w:r>
              <w:rPr>
                <w:rStyle w:val="199"/>
                <w:rFonts w:ascii="宋体" w:hAnsi="宋体" w:eastAsia="宋体" w:cs="宋体"/>
                <w:b w:val="0"/>
                <w:i w:val="0"/>
                <w:color w:val="000000"/>
                <w:sz w:val="24"/>
                <w:szCs w:val="24"/>
                <w:highlight w:val="none"/>
                <w:u w:val="none"/>
              </w:rPr>
              <w:t>委</w:t>
            </w:r>
            <w:r>
              <w:rPr>
                <w:rStyle w:val="199"/>
                <w:rFonts w:hint="eastAsia" w:ascii="宋体" w:hAnsi="宋体" w:eastAsia="宋体" w:cs="宋体"/>
                <w:b w:val="0"/>
                <w:i w:val="0"/>
                <w:color w:val="000000"/>
                <w:sz w:val="24"/>
                <w:szCs w:val="24"/>
                <w:highlight w:val="none"/>
                <w:u w:val="none"/>
              </w:rPr>
              <w:t>发布的</w:t>
            </w:r>
            <w:r>
              <w:rPr>
                <w:rStyle w:val="199"/>
                <w:rFonts w:ascii="宋体" w:hAnsi="宋体" w:eastAsia="宋体" w:cs="宋体"/>
                <w:b w:val="0"/>
                <w:i w:val="0"/>
                <w:color w:val="auto"/>
                <w:sz w:val="24"/>
                <w:szCs w:val="24"/>
                <w:highlight w:val="none"/>
                <w:u w:val="none"/>
              </w:rPr>
              <w:t>《</w:t>
            </w:r>
            <w:r>
              <w:rPr>
                <w:rStyle w:val="199"/>
                <w:rFonts w:hint="eastAsia" w:ascii="宋体" w:hAnsi="宋体" w:eastAsia="宋体" w:cs="宋体"/>
                <w:b w:val="0"/>
                <w:i w:val="0"/>
                <w:color w:val="auto"/>
                <w:sz w:val="24"/>
                <w:szCs w:val="24"/>
                <w:highlight w:val="none"/>
                <w:u w:val="none"/>
                <w:lang w:val="en-US" w:eastAsia="zh-CN"/>
              </w:rPr>
              <w:t>医疗机构</w:t>
            </w:r>
            <w:r>
              <w:rPr>
                <w:rStyle w:val="199"/>
                <w:rFonts w:ascii="宋体" w:hAnsi="宋体" w:eastAsia="宋体" w:cs="宋体"/>
                <w:b w:val="0"/>
                <w:i w:val="0"/>
                <w:color w:val="auto"/>
                <w:sz w:val="24"/>
                <w:szCs w:val="24"/>
                <w:highlight w:val="none"/>
                <w:u w:val="none"/>
              </w:rPr>
              <w:t>医用织物洗涤消毒技术</w:t>
            </w:r>
            <w:r>
              <w:rPr>
                <w:rStyle w:val="199"/>
                <w:rFonts w:hint="eastAsia" w:ascii="宋体" w:hAnsi="宋体" w:eastAsia="宋体" w:cs="宋体"/>
                <w:b w:val="0"/>
                <w:i w:val="0"/>
                <w:color w:val="auto"/>
                <w:sz w:val="24"/>
                <w:szCs w:val="24"/>
                <w:highlight w:val="none"/>
                <w:u w:val="none"/>
                <w:lang w:val="en-US" w:eastAsia="zh-CN"/>
              </w:rPr>
              <w:t>标准</w:t>
            </w:r>
            <w:r>
              <w:rPr>
                <w:rStyle w:val="199"/>
                <w:rFonts w:ascii="宋体" w:hAnsi="宋体" w:eastAsia="宋体" w:cs="宋体"/>
                <w:b w:val="0"/>
                <w:i w:val="0"/>
                <w:color w:val="auto"/>
                <w:sz w:val="24"/>
                <w:szCs w:val="24"/>
                <w:highlight w:val="none"/>
                <w:u w:val="none"/>
              </w:rPr>
              <w:t>》（WS/T508-20</w:t>
            </w:r>
            <w:r>
              <w:rPr>
                <w:rStyle w:val="199"/>
                <w:rFonts w:hint="eastAsia" w:ascii="宋体" w:hAnsi="宋体" w:eastAsia="宋体" w:cs="宋体"/>
                <w:b w:val="0"/>
                <w:i w:val="0"/>
                <w:color w:val="auto"/>
                <w:sz w:val="24"/>
                <w:szCs w:val="24"/>
                <w:highlight w:val="none"/>
                <w:u w:val="none"/>
                <w:lang w:val="en-US" w:eastAsia="zh-CN"/>
              </w:rPr>
              <w:t>25</w:t>
            </w:r>
            <w:r>
              <w:rPr>
                <w:rStyle w:val="199"/>
                <w:rFonts w:ascii="宋体" w:hAnsi="宋体" w:eastAsia="宋体" w:cs="宋体"/>
                <w:b w:val="0"/>
                <w:i w:val="0"/>
                <w:color w:val="auto"/>
                <w:sz w:val="24"/>
                <w:szCs w:val="24"/>
                <w:highlight w:val="none"/>
                <w:u w:val="none"/>
              </w:rPr>
              <w:t>）</w:t>
            </w:r>
            <w:r>
              <w:rPr>
                <w:rStyle w:val="199"/>
                <w:rFonts w:ascii="宋体" w:hAnsi="宋体" w:eastAsia="宋体" w:cs="宋体"/>
                <w:b w:val="0"/>
                <w:i w:val="0"/>
                <w:color w:val="000000"/>
                <w:sz w:val="24"/>
                <w:szCs w:val="24"/>
                <w:highlight w:val="none"/>
                <w:u w:val="none"/>
              </w:rPr>
              <w:t>中的要求，</w:t>
            </w:r>
            <w:r>
              <w:rPr>
                <w:rStyle w:val="199"/>
                <w:rFonts w:hint="eastAsia" w:ascii="宋体" w:hAnsi="宋体" w:eastAsia="宋体" w:cs="宋体"/>
                <w:b w:val="0"/>
                <w:i w:val="0"/>
                <w:color w:val="000000"/>
                <w:sz w:val="24"/>
                <w:szCs w:val="24"/>
                <w:highlight w:val="none"/>
                <w:u w:val="none"/>
                <w:lang w:eastAsia="zh-CN"/>
              </w:rPr>
              <w:t>并</w:t>
            </w:r>
            <w:r>
              <w:rPr>
                <w:rStyle w:val="199"/>
                <w:rFonts w:ascii="宋体" w:hAnsi="宋体" w:eastAsia="宋体" w:cs="宋体"/>
                <w:b w:val="0"/>
                <w:i w:val="0"/>
                <w:color w:val="000000"/>
                <w:sz w:val="24"/>
                <w:szCs w:val="24"/>
                <w:highlight w:val="none"/>
                <w:u w:val="none"/>
              </w:rPr>
              <w:t>严格执行</w:t>
            </w:r>
            <w:r>
              <w:rPr>
                <w:rStyle w:val="199"/>
                <w:rFonts w:hint="eastAsia" w:ascii="宋体" w:hAnsi="宋体" w:eastAsia="宋体" w:cs="宋体"/>
                <w:b w:val="0"/>
                <w:i w:val="0"/>
                <w:color w:val="000000"/>
                <w:sz w:val="24"/>
                <w:szCs w:val="24"/>
                <w:highlight w:val="none"/>
                <w:u w:val="none"/>
                <w:lang w:eastAsia="zh-CN"/>
              </w:rPr>
              <w:t>。</w:t>
            </w:r>
            <w:r>
              <w:rPr>
                <w:rStyle w:val="199"/>
                <w:rFonts w:hint="eastAsia" w:ascii="宋体" w:hAnsi="宋体" w:eastAsia="宋体" w:cs="宋体"/>
                <w:b w:val="0"/>
                <w:i w:val="0"/>
                <w:caps w:val="0"/>
                <w:color w:val="000000"/>
                <w:spacing w:val="0"/>
                <w:sz w:val="24"/>
                <w:szCs w:val="24"/>
                <w:highlight w:val="none"/>
                <w:u w:val="none"/>
                <w:lang w:eastAsia="zh-CN"/>
              </w:rPr>
              <w:t>洗涤公司应</w:t>
            </w:r>
            <w:r>
              <w:rPr>
                <w:rStyle w:val="199"/>
                <w:rFonts w:hint="eastAsia" w:ascii="宋体" w:hAnsi="宋体" w:eastAsia="宋体" w:cs="宋体"/>
                <w:b w:val="0"/>
                <w:i w:val="0"/>
                <w:caps w:val="0"/>
                <w:color w:val="000000"/>
                <w:spacing w:val="0"/>
                <w:sz w:val="24"/>
                <w:szCs w:val="24"/>
                <w:highlight w:val="none"/>
                <w:u w:val="none"/>
              </w:rPr>
              <w:t>根据医用织物的特点，</w:t>
            </w:r>
            <w:r>
              <w:rPr>
                <w:rStyle w:val="199"/>
                <w:rFonts w:hint="eastAsia" w:ascii="宋体" w:hAnsi="宋体" w:eastAsia="宋体" w:cs="宋体"/>
                <w:b w:val="0"/>
                <w:i w:val="0"/>
                <w:caps w:val="0"/>
                <w:color w:val="000000"/>
                <w:spacing w:val="0"/>
                <w:sz w:val="24"/>
                <w:szCs w:val="24"/>
                <w:highlight w:val="none"/>
                <w:u w:val="none"/>
                <w:lang w:eastAsia="zh-CN"/>
              </w:rPr>
              <w:t>制定</w:t>
            </w:r>
            <w:r>
              <w:rPr>
                <w:rStyle w:val="199"/>
                <w:rFonts w:hint="eastAsia" w:ascii="宋体" w:hAnsi="宋体" w:eastAsia="宋体" w:cs="宋体"/>
                <w:b w:val="0"/>
                <w:i w:val="0"/>
                <w:caps w:val="0"/>
                <w:color w:val="000000"/>
                <w:spacing w:val="0"/>
                <w:sz w:val="24"/>
                <w:szCs w:val="24"/>
                <w:highlight w:val="none"/>
                <w:u w:val="none"/>
              </w:rPr>
              <w:t>工艺标准，科学安排洗涤工序，</w:t>
            </w:r>
            <w:r>
              <w:rPr>
                <w:rStyle w:val="199"/>
                <w:rFonts w:hint="eastAsia" w:ascii="宋体" w:hAnsi="宋体" w:eastAsia="宋体" w:cs="宋体"/>
                <w:b w:val="0"/>
                <w:i w:val="0"/>
                <w:caps w:val="0"/>
                <w:color w:val="000000"/>
                <w:spacing w:val="0"/>
                <w:sz w:val="24"/>
                <w:szCs w:val="24"/>
                <w:highlight w:val="none"/>
                <w:u w:val="none"/>
                <w:lang w:eastAsia="zh-CN"/>
              </w:rPr>
              <w:t>确保</w:t>
            </w:r>
            <w:r>
              <w:rPr>
                <w:rStyle w:val="199"/>
                <w:rFonts w:hint="eastAsia" w:ascii="宋体" w:hAnsi="宋体" w:eastAsia="宋体" w:cs="宋体"/>
                <w:b w:val="0"/>
                <w:i w:val="0"/>
                <w:caps w:val="0"/>
                <w:color w:val="000000"/>
                <w:spacing w:val="0"/>
                <w:sz w:val="24"/>
                <w:szCs w:val="24"/>
                <w:highlight w:val="none"/>
                <w:u w:val="none"/>
              </w:rPr>
              <w:t>洗涤质量</w:t>
            </w:r>
            <w:r>
              <w:rPr>
                <w:rStyle w:val="199"/>
                <w:rFonts w:hint="eastAsia" w:ascii="宋体" w:hAnsi="宋体" w:eastAsia="宋体" w:cs="宋体"/>
                <w:b w:val="0"/>
                <w:i w:val="0"/>
                <w:caps w:val="0"/>
                <w:color w:val="000000"/>
                <w:spacing w:val="0"/>
                <w:sz w:val="24"/>
                <w:szCs w:val="24"/>
                <w:highlight w:val="none"/>
                <w:u w:val="none"/>
                <w:lang w:eastAsia="zh-CN"/>
              </w:rPr>
              <w:t>。</w:t>
            </w:r>
            <w:r>
              <w:rPr>
                <w:rFonts w:hint="eastAsia" w:ascii="宋体" w:hAnsi="宋体" w:eastAsia="宋体" w:cs="宋体"/>
                <w:b w:val="0"/>
                <w:bCs w:val="0"/>
                <w:i w:val="0"/>
                <w:strike w:val="0"/>
                <w:color w:val="000000" w:themeColor="text1"/>
                <w:sz w:val="24"/>
                <w:szCs w:val="24"/>
                <w:u w:val="none"/>
                <w:lang w:val="en-US" w:eastAsia="zh-CN"/>
              </w:rPr>
              <w:t>医用织物洗涤、消毒的原则与方法</w:t>
            </w:r>
            <w:r>
              <w:rPr>
                <w:rStyle w:val="199"/>
                <w:rFonts w:ascii="宋体" w:hAnsi="宋体" w:eastAsia="宋体" w:cs="宋体"/>
                <w:b w:val="0"/>
                <w:bCs w:val="0"/>
                <w:i w:val="0"/>
                <w:color w:val="000000"/>
                <w:sz w:val="24"/>
                <w:szCs w:val="24"/>
                <w:highlight w:val="none"/>
                <w:u w:val="none"/>
              </w:rPr>
              <w:t>如下：</w:t>
            </w:r>
          </w:p>
          <w:p w14:paraId="594D7405">
            <w:pPr>
              <w:keepNext w:val="0"/>
              <w:keepLines w:val="0"/>
              <w:pageBreakBefore w:val="0"/>
              <w:widowControl w:val="0"/>
              <w:kinsoku/>
              <w:wordWrap/>
              <w:overflowPunct/>
              <w:topLinePunct w:val="0"/>
              <w:autoSpaceDE/>
              <w:autoSpaceDN/>
              <w:bidi w:val="0"/>
              <w:adjustRightInd/>
              <w:snapToGrid/>
              <w:spacing w:line="300" w:lineRule="auto"/>
              <w:jc w:val="both"/>
              <w:textAlignment w:val="auto"/>
              <w:rPr>
                <w:rFonts w:hint="eastAsia" w:ascii="宋体" w:hAnsi="宋体" w:eastAsia="宋体" w:cs="宋体"/>
                <w:b w:val="0"/>
                <w:bCs w:val="0"/>
                <w:i w:val="0"/>
                <w:strike w:val="0"/>
                <w:color w:val="auto"/>
                <w:sz w:val="24"/>
                <w:szCs w:val="24"/>
                <w:u w:val="none"/>
                <w:lang w:val="en-US" w:eastAsia="zh-CN"/>
              </w:rPr>
            </w:pPr>
            <w:r>
              <w:rPr>
                <w:rStyle w:val="199"/>
                <w:rFonts w:hint="eastAsia" w:ascii="宋体" w:hAnsi="宋体" w:eastAsia="宋体" w:cs="宋体"/>
                <w:b w:val="0"/>
                <w:bCs w:val="0"/>
                <w:i w:val="0"/>
                <w:strike w:val="0"/>
                <w:dstrike w:val="0"/>
                <w:color w:val="auto"/>
                <w:sz w:val="24"/>
                <w:szCs w:val="24"/>
                <w:highlight w:val="none"/>
                <w:u w:val="none"/>
                <w:lang w:eastAsia="zh-CN"/>
              </w:rPr>
              <w:t>（</w:t>
            </w:r>
            <w:r>
              <w:rPr>
                <w:rStyle w:val="199"/>
                <w:rFonts w:hint="eastAsia" w:ascii="宋体" w:hAnsi="宋体" w:eastAsia="宋体" w:cs="宋体"/>
                <w:b w:val="0"/>
                <w:bCs w:val="0"/>
                <w:i w:val="0"/>
                <w:strike w:val="0"/>
                <w:dstrike w:val="0"/>
                <w:color w:val="auto"/>
                <w:sz w:val="24"/>
                <w:szCs w:val="24"/>
                <w:highlight w:val="none"/>
                <w:u w:val="none"/>
                <w:lang w:val="en-US" w:eastAsia="zh-CN"/>
              </w:rPr>
              <w:t>1</w:t>
            </w:r>
            <w:r>
              <w:rPr>
                <w:rStyle w:val="199"/>
                <w:rFonts w:hint="eastAsia" w:ascii="宋体" w:hAnsi="宋体" w:eastAsia="宋体" w:cs="宋体"/>
                <w:b w:val="0"/>
                <w:bCs w:val="0"/>
                <w:i w:val="0"/>
                <w:strike w:val="0"/>
                <w:dstrike w:val="0"/>
                <w:color w:val="auto"/>
                <w:sz w:val="24"/>
                <w:szCs w:val="24"/>
                <w:highlight w:val="none"/>
                <w:u w:val="none"/>
                <w:lang w:eastAsia="zh-CN"/>
              </w:rPr>
              <w:t>）</w:t>
            </w:r>
            <w:r>
              <w:rPr>
                <w:rFonts w:hint="eastAsia" w:ascii="宋体" w:hAnsi="宋体" w:eastAsia="宋体" w:cs="宋体"/>
                <w:b w:val="0"/>
                <w:bCs w:val="0"/>
                <w:i w:val="0"/>
                <w:strike w:val="0"/>
                <w:color w:val="auto"/>
                <w:sz w:val="24"/>
                <w:szCs w:val="24"/>
                <w:u w:val="none"/>
                <w:lang w:val="en-US" w:eastAsia="zh-CN"/>
              </w:rPr>
              <w:t>使用后的非感染性织物</w:t>
            </w:r>
          </w:p>
          <w:p w14:paraId="665FFB08">
            <w:pPr>
              <w:keepNext w:val="0"/>
              <w:keepLines w:val="0"/>
              <w:pageBreakBefore w:val="0"/>
              <w:widowControl w:val="0"/>
              <w:kinsoku/>
              <w:wordWrap/>
              <w:overflowPunct/>
              <w:topLinePunct w:val="0"/>
              <w:autoSpaceDE/>
              <w:autoSpaceDN/>
              <w:bidi w:val="0"/>
              <w:adjustRightInd/>
              <w:snapToGrid/>
              <w:spacing w:line="300" w:lineRule="auto"/>
              <w:jc w:val="both"/>
              <w:textAlignment w:val="auto"/>
              <w:rPr>
                <w:rFonts w:hint="eastAsia" w:ascii="宋体" w:hAnsi="宋体" w:eastAsia="宋体" w:cs="宋体"/>
                <w:b w:val="0"/>
                <w:i w:val="0"/>
                <w:strike w:val="0"/>
                <w:color w:val="auto"/>
                <w:sz w:val="24"/>
                <w:szCs w:val="24"/>
                <w:u w:val="none"/>
                <w:lang w:val="en-US" w:eastAsia="zh-CN"/>
              </w:rPr>
            </w:pPr>
            <w:r>
              <w:rPr>
                <w:rFonts w:hint="eastAsia" w:ascii="宋体" w:hAnsi="宋体" w:eastAsia="宋体" w:cs="宋体"/>
                <w:color w:val="auto"/>
                <w:sz w:val="24"/>
                <w:szCs w:val="24"/>
              </w:rPr>
              <w:t>①</w:t>
            </w:r>
            <w:r>
              <w:rPr>
                <w:rFonts w:hint="eastAsia" w:ascii="宋体" w:hAnsi="宋体" w:eastAsia="宋体" w:cs="宋体"/>
                <w:color w:val="auto"/>
                <w:sz w:val="24"/>
                <w:szCs w:val="24"/>
                <w:lang w:val="en-US" w:eastAsia="zh-CN"/>
              </w:rPr>
              <w:t xml:space="preserve"> </w:t>
            </w:r>
            <w:r>
              <w:rPr>
                <w:rFonts w:hint="eastAsia" w:ascii="宋体" w:hAnsi="宋体" w:eastAsia="宋体" w:cs="宋体"/>
                <w:b w:val="0"/>
                <w:i w:val="0"/>
                <w:strike w:val="0"/>
                <w:color w:val="auto"/>
                <w:sz w:val="24"/>
                <w:szCs w:val="24"/>
                <w:u w:val="none"/>
                <w:lang w:val="en-US" w:eastAsia="zh-CN"/>
              </w:rPr>
              <w:t>应遵循先洗涤后消毒原则。</w:t>
            </w:r>
          </w:p>
          <w:p w14:paraId="1191DC44">
            <w:pPr>
              <w:keepNext w:val="0"/>
              <w:keepLines w:val="0"/>
              <w:pageBreakBefore w:val="0"/>
              <w:widowControl w:val="0"/>
              <w:kinsoku/>
              <w:wordWrap/>
              <w:overflowPunct/>
              <w:topLinePunct w:val="0"/>
              <w:autoSpaceDE/>
              <w:autoSpaceDN/>
              <w:bidi w:val="0"/>
              <w:adjustRightInd/>
              <w:snapToGrid/>
              <w:spacing w:line="300" w:lineRule="auto"/>
              <w:jc w:val="both"/>
              <w:textAlignment w:val="auto"/>
              <w:rPr>
                <w:rFonts w:hint="eastAsia" w:ascii="宋体" w:hAnsi="宋体" w:eastAsia="宋体" w:cs="宋体"/>
                <w:b w:val="0"/>
                <w:i w:val="0"/>
                <w:strike w:val="0"/>
                <w:color w:val="auto"/>
                <w:sz w:val="24"/>
                <w:szCs w:val="24"/>
                <w:u w:val="none"/>
                <w:lang w:val="en-US" w:eastAsia="zh-CN"/>
              </w:rPr>
            </w:pPr>
            <w:r>
              <w:rPr>
                <w:rFonts w:hint="eastAsia" w:ascii="宋体" w:hAnsi="宋体" w:eastAsia="宋体" w:cs="宋体"/>
                <w:color w:val="auto"/>
                <w:sz w:val="24"/>
                <w:szCs w:val="24"/>
              </w:rPr>
              <w:t>②</w:t>
            </w:r>
            <w:r>
              <w:rPr>
                <w:rFonts w:hint="eastAsia" w:ascii="宋体" w:hAnsi="宋体" w:eastAsia="宋体" w:cs="宋体"/>
                <w:color w:val="auto"/>
                <w:sz w:val="24"/>
                <w:szCs w:val="24"/>
                <w:lang w:val="en-US" w:eastAsia="zh-CN"/>
              </w:rPr>
              <w:t xml:space="preserve"> </w:t>
            </w:r>
            <w:r>
              <w:rPr>
                <w:rFonts w:hint="eastAsia" w:ascii="宋体" w:hAnsi="宋体" w:eastAsia="宋体" w:cs="宋体"/>
                <w:b w:val="0"/>
                <w:i w:val="0"/>
                <w:strike w:val="0"/>
                <w:color w:val="auto"/>
                <w:sz w:val="24"/>
                <w:szCs w:val="24"/>
                <w:u w:val="none"/>
                <w:lang w:val="en-US" w:eastAsia="zh-CN"/>
              </w:rPr>
              <w:t>根据医用织物使用对象、使用功能、织物面料和污渍性质、污染程度不同，应分机或分批洗涤、消毒；功能性医用织物洗涤消毒方法应遵循产品使用说明书。</w:t>
            </w:r>
          </w:p>
          <w:p w14:paraId="21A1FDDB">
            <w:pPr>
              <w:keepNext w:val="0"/>
              <w:keepLines w:val="0"/>
              <w:pageBreakBefore w:val="0"/>
              <w:widowControl w:val="0"/>
              <w:kinsoku/>
              <w:wordWrap/>
              <w:overflowPunct/>
              <w:topLinePunct w:val="0"/>
              <w:autoSpaceDE/>
              <w:autoSpaceDN/>
              <w:bidi w:val="0"/>
              <w:adjustRightInd/>
              <w:snapToGrid/>
              <w:spacing w:line="300" w:lineRule="auto"/>
              <w:jc w:val="both"/>
              <w:textAlignment w:val="auto"/>
              <w:rPr>
                <w:rFonts w:hint="eastAsia" w:ascii="宋体" w:hAnsi="宋体" w:eastAsia="宋体" w:cs="宋体"/>
                <w:b w:val="0"/>
                <w:i w:val="0"/>
                <w:strike w:val="0"/>
                <w:color w:val="auto"/>
                <w:sz w:val="24"/>
                <w:szCs w:val="24"/>
                <w:u w:val="none"/>
                <w:lang w:val="en-US" w:eastAsia="zh-CN"/>
              </w:rPr>
            </w:pPr>
            <w:r>
              <w:rPr>
                <w:rFonts w:hint="eastAsia" w:ascii="宋体" w:hAnsi="宋体" w:eastAsia="宋体" w:cs="宋体"/>
                <w:color w:val="auto"/>
                <w:sz w:val="24"/>
                <w:szCs w:val="24"/>
              </w:rPr>
              <w:t>③</w:t>
            </w:r>
            <w:r>
              <w:rPr>
                <w:rFonts w:hint="eastAsia" w:ascii="宋体" w:hAnsi="宋体" w:eastAsia="宋体" w:cs="宋体"/>
                <w:color w:val="auto"/>
                <w:sz w:val="24"/>
                <w:szCs w:val="24"/>
                <w:lang w:val="en-US" w:eastAsia="zh-CN"/>
              </w:rPr>
              <w:t xml:space="preserve"> </w:t>
            </w:r>
            <w:r>
              <w:rPr>
                <w:rFonts w:hint="eastAsia" w:ascii="宋体" w:hAnsi="宋体" w:eastAsia="宋体" w:cs="宋体"/>
                <w:b w:val="0"/>
                <w:i w:val="0"/>
                <w:strike w:val="0"/>
                <w:color w:val="auto"/>
                <w:sz w:val="24"/>
                <w:szCs w:val="24"/>
                <w:u w:val="none"/>
                <w:lang w:val="en-US" w:eastAsia="zh-CN"/>
              </w:rPr>
              <w:t>医务人员的医用织物宜专机洗涤、消毒，不宜与其它医用织物混洗。</w:t>
            </w:r>
          </w:p>
          <w:p w14:paraId="2FA60A24">
            <w:pPr>
              <w:keepNext w:val="0"/>
              <w:keepLines w:val="0"/>
              <w:pageBreakBefore w:val="0"/>
              <w:widowControl w:val="0"/>
              <w:kinsoku/>
              <w:wordWrap/>
              <w:overflowPunct/>
              <w:topLinePunct w:val="0"/>
              <w:autoSpaceDE/>
              <w:autoSpaceDN/>
              <w:bidi w:val="0"/>
              <w:adjustRightInd/>
              <w:snapToGrid/>
              <w:spacing w:line="300" w:lineRule="auto"/>
              <w:jc w:val="both"/>
              <w:textAlignment w:val="auto"/>
              <w:rPr>
                <w:rFonts w:hint="eastAsia" w:ascii="宋体" w:hAnsi="宋体" w:eastAsia="宋体" w:cs="宋体"/>
                <w:b w:val="0"/>
                <w:i w:val="0"/>
                <w:strike w:val="0"/>
                <w:color w:val="auto"/>
                <w:sz w:val="24"/>
                <w:szCs w:val="24"/>
                <w:u w:val="none"/>
                <w:lang w:val="en-US" w:eastAsia="zh-CN"/>
              </w:rPr>
            </w:pPr>
            <w:r>
              <w:rPr>
                <w:rFonts w:hint="eastAsia" w:ascii="宋体" w:hAnsi="宋体" w:eastAsia="宋体" w:cs="宋体"/>
                <w:color w:val="auto"/>
                <w:sz w:val="24"/>
                <w:szCs w:val="24"/>
              </w:rPr>
              <w:t>④</w:t>
            </w:r>
            <w:r>
              <w:rPr>
                <w:rFonts w:hint="eastAsia" w:ascii="宋体" w:hAnsi="宋体" w:eastAsia="宋体" w:cs="宋体"/>
                <w:color w:val="auto"/>
                <w:sz w:val="24"/>
                <w:szCs w:val="24"/>
                <w:lang w:val="en-US" w:eastAsia="zh-CN"/>
              </w:rPr>
              <w:t xml:space="preserve"> </w:t>
            </w:r>
            <w:r>
              <w:rPr>
                <w:rFonts w:hint="eastAsia" w:ascii="宋体" w:hAnsi="宋体" w:eastAsia="宋体" w:cs="宋体"/>
                <w:b w:val="0"/>
                <w:i w:val="0"/>
                <w:strike w:val="0"/>
                <w:color w:val="auto"/>
                <w:sz w:val="24"/>
                <w:szCs w:val="24"/>
                <w:u w:val="none"/>
                <w:lang w:val="en-US" w:eastAsia="zh-CN"/>
              </w:rPr>
              <w:t>新生儿、婴儿的医用织物应专机洗涤、消毒，不应与其它医用织物混洗，洗涤过程不应添加增白剂。</w:t>
            </w:r>
          </w:p>
          <w:p w14:paraId="570B54D0">
            <w:pPr>
              <w:keepNext w:val="0"/>
              <w:keepLines w:val="0"/>
              <w:pageBreakBefore w:val="0"/>
              <w:widowControl w:val="0"/>
              <w:kinsoku/>
              <w:wordWrap/>
              <w:overflowPunct/>
              <w:topLinePunct w:val="0"/>
              <w:autoSpaceDE/>
              <w:autoSpaceDN/>
              <w:bidi w:val="0"/>
              <w:adjustRightInd/>
              <w:snapToGrid/>
              <w:spacing w:line="300" w:lineRule="auto"/>
              <w:jc w:val="both"/>
              <w:textAlignment w:val="auto"/>
              <w:rPr>
                <w:rFonts w:hint="eastAsia" w:ascii="宋体" w:hAnsi="宋体" w:eastAsia="宋体" w:cs="宋体"/>
                <w:b w:val="0"/>
                <w:i w:val="0"/>
                <w:strike w:val="0"/>
                <w:color w:val="auto"/>
                <w:sz w:val="24"/>
                <w:szCs w:val="24"/>
                <w:u w:val="none"/>
                <w:lang w:val="en-US" w:eastAsia="zh-CN"/>
              </w:rPr>
            </w:pPr>
            <w:r>
              <w:rPr>
                <w:rFonts w:hint="eastAsia" w:ascii="宋体" w:hAnsi="宋体" w:eastAsia="宋体" w:cs="宋体"/>
                <w:color w:val="auto"/>
                <w:sz w:val="24"/>
                <w:szCs w:val="24"/>
              </w:rPr>
              <w:t>⑤</w:t>
            </w:r>
            <w:r>
              <w:rPr>
                <w:rFonts w:hint="eastAsia" w:ascii="宋体" w:hAnsi="宋体" w:eastAsia="宋体" w:cs="宋体"/>
                <w:color w:val="auto"/>
                <w:sz w:val="24"/>
                <w:szCs w:val="24"/>
                <w:lang w:val="en-US" w:eastAsia="zh-CN"/>
              </w:rPr>
              <w:t xml:space="preserve"> </w:t>
            </w:r>
            <w:r>
              <w:rPr>
                <w:rFonts w:hint="eastAsia" w:ascii="宋体" w:hAnsi="宋体" w:eastAsia="宋体" w:cs="宋体"/>
                <w:b w:val="0"/>
                <w:i w:val="0"/>
                <w:strike w:val="0"/>
                <w:color w:val="auto"/>
                <w:sz w:val="24"/>
                <w:szCs w:val="24"/>
                <w:u w:val="none"/>
                <w:lang w:val="en-US" w:eastAsia="zh-CN"/>
              </w:rPr>
              <w:t>手术相关的医用织物（如洗手衣、手术衣、手术单等）应单独洗涤、消毒。</w:t>
            </w:r>
          </w:p>
          <w:p w14:paraId="32C9D11C">
            <w:pPr>
              <w:keepNext w:val="0"/>
              <w:keepLines w:val="0"/>
              <w:pageBreakBefore w:val="0"/>
              <w:widowControl w:val="0"/>
              <w:kinsoku/>
              <w:wordWrap/>
              <w:overflowPunct/>
              <w:topLinePunct w:val="0"/>
              <w:autoSpaceDE/>
              <w:autoSpaceDN/>
              <w:bidi w:val="0"/>
              <w:adjustRightInd/>
              <w:snapToGrid/>
              <w:spacing w:line="300" w:lineRule="auto"/>
              <w:jc w:val="both"/>
              <w:textAlignment w:val="auto"/>
              <w:rPr>
                <w:rFonts w:hint="eastAsia" w:ascii="宋体" w:hAnsi="宋体" w:eastAsia="宋体" w:cs="宋体"/>
                <w:b w:val="0"/>
                <w:i w:val="0"/>
                <w:strike w:val="0"/>
                <w:dstrike w:val="0"/>
                <w:color w:val="auto"/>
                <w:sz w:val="24"/>
                <w:szCs w:val="24"/>
                <w:u w:val="none"/>
                <w:lang w:val="en-US" w:eastAsia="zh-CN"/>
              </w:rPr>
            </w:pPr>
            <w:r>
              <w:rPr>
                <w:rFonts w:hint="eastAsia" w:ascii="宋体" w:hAnsi="宋体" w:eastAsia="宋体" w:cs="宋体"/>
                <w:color w:val="auto"/>
                <w:sz w:val="24"/>
                <w:szCs w:val="24"/>
              </w:rPr>
              <w:t>⑥</w:t>
            </w:r>
            <w:r>
              <w:rPr>
                <w:rFonts w:hint="eastAsia" w:ascii="宋体" w:hAnsi="宋体" w:eastAsia="宋体" w:cs="宋体"/>
                <w:color w:val="auto"/>
                <w:sz w:val="24"/>
                <w:szCs w:val="24"/>
                <w:lang w:val="en-US" w:eastAsia="zh-CN"/>
              </w:rPr>
              <w:t xml:space="preserve"> </w:t>
            </w:r>
            <w:r>
              <w:rPr>
                <w:rFonts w:hint="eastAsia" w:ascii="宋体" w:hAnsi="宋体" w:eastAsia="宋体" w:cs="宋体"/>
                <w:b w:val="0"/>
                <w:i w:val="0"/>
                <w:strike w:val="0"/>
                <w:dstrike w:val="0"/>
                <w:color w:val="auto"/>
                <w:sz w:val="24"/>
                <w:szCs w:val="24"/>
                <w:u w:val="none"/>
                <w:lang w:val="en-US" w:eastAsia="zh-CN"/>
              </w:rPr>
              <w:t>布巾、地巾应单独清洗、消毒，清洗消毒方法参照 WS/T 367 执行，并干燥备用。</w:t>
            </w:r>
          </w:p>
          <w:p w14:paraId="45C62A24">
            <w:pPr>
              <w:keepNext w:val="0"/>
              <w:keepLines w:val="0"/>
              <w:pageBreakBefore w:val="0"/>
              <w:widowControl w:val="0"/>
              <w:kinsoku/>
              <w:wordWrap/>
              <w:overflowPunct/>
              <w:topLinePunct w:val="0"/>
              <w:autoSpaceDE/>
              <w:autoSpaceDN/>
              <w:bidi w:val="0"/>
              <w:adjustRightInd/>
              <w:snapToGrid/>
              <w:spacing w:line="300" w:lineRule="auto"/>
              <w:jc w:val="both"/>
              <w:textAlignment w:val="auto"/>
              <w:rPr>
                <w:rFonts w:hint="eastAsia" w:ascii="宋体" w:hAnsi="宋体" w:eastAsia="宋体" w:cs="宋体"/>
                <w:b w:val="0"/>
                <w:i w:val="0"/>
                <w:strike w:val="0"/>
                <w:color w:val="auto"/>
                <w:sz w:val="24"/>
                <w:szCs w:val="24"/>
                <w:u w:val="none"/>
                <w:lang w:val="en-US" w:eastAsia="zh-CN"/>
              </w:rPr>
            </w:pPr>
            <w:r>
              <w:rPr>
                <w:rFonts w:hint="eastAsia" w:ascii="宋体" w:hAnsi="宋体" w:eastAsia="宋体" w:cs="宋体"/>
                <w:color w:val="auto"/>
                <w:sz w:val="24"/>
                <w:szCs w:val="24"/>
              </w:rPr>
              <w:t>⑦</w:t>
            </w:r>
            <w:r>
              <w:rPr>
                <w:rFonts w:hint="eastAsia" w:ascii="宋体" w:hAnsi="宋体" w:eastAsia="宋体" w:cs="宋体"/>
                <w:color w:val="auto"/>
                <w:sz w:val="24"/>
                <w:szCs w:val="24"/>
                <w:lang w:val="en-US" w:eastAsia="zh-CN"/>
              </w:rPr>
              <w:t xml:space="preserve"> </w:t>
            </w:r>
            <w:r>
              <w:rPr>
                <w:rFonts w:hint="eastAsia" w:ascii="宋体" w:hAnsi="宋体" w:eastAsia="宋体" w:cs="宋体"/>
                <w:b w:val="0"/>
                <w:i w:val="0"/>
                <w:strike w:val="0"/>
                <w:color w:val="auto"/>
                <w:sz w:val="24"/>
                <w:szCs w:val="24"/>
                <w:u w:val="none"/>
                <w:lang w:val="en-US" w:eastAsia="zh-CN"/>
              </w:rPr>
              <w:t>枕芯、被芯（被褥）、床垫宜使用具有干燥功能的清洗专用设备单独洗涤、消毒；无肉眼可见污染的可使用床单位消毒器进行消毒处理。</w:t>
            </w:r>
          </w:p>
          <w:p w14:paraId="16787DD7">
            <w:pPr>
              <w:keepNext w:val="0"/>
              <w:keepLines w:val="0"/>
              <w:pageBreakBefore w:val="0"/>
              <w:widowControl w:val="0"/>
              <w:kinsoku/>
              <w:wordWrap/>
              <w:overflowPunct/>
              <w:topLinePunct w:val="0"/>
              <w:autoSpaceDE/>
              <w:autoSpaceDN/>
              <w:bidi w:val="0"/>
              <w:adjustRightInd/>
              <w:snapToGrid/>
              <w:spacing w:line="300" w:lineRule="auto"/>
              <w:jc w:val="both"/>
              <w:textAlignment w:val="auto"/>
              <w:rPr>
                <w:rFonts w:hint="eastAsia" w:ascii="宋体" w:hAnsi="宋体" w:eastAsia="宋体" w:cs="宋体"/>
                <w:b w:val="0"/>
                <w:i w:val="0"/>
                <w:strike w:val="0"/>
                <w:color w:val="auto"/>
                <w:sz w:val="24"/>
                <w:szCs w:val="24"/>
                <w:u w:val="none"/>
                <w:lang w:val="en-US" w:eastAsia="zh-CN"/>
              </w:rPr>
            </w:pPr>
            <w:r>
              <w:rPr>
                <w:rFonts w:hint="eastAsia" w:ascii="宋体" w:hAnsi="宋体" w:eastAsia="宋体" w:cs="宋体"/>
                <w:color w:val="auto"/>
                <w:sz w:val="24"/>
                <w:szCs w:val="24"/>
              </w:rPr>
              <w:t>⑧</w:t>
            </w:r>
            <w:r>
              <w:rPr>
                <w:rFonts w:hint="eastAsia" w:ascii="宋体" w:hAnsi="宋体" w:eastAsia="宋体" w:cs="宋体"/>
                <w:color w:val="auto"/>
                <w:sz w:val="24"/>
                <w:szCs w:val="24"/>
                <w:lang w:val="en-US" w:eastAsia="zh-CN"/>
              </w:rPr>
              <w:t xml:space="preserve"> </w:t>
            </w:r>
            <w:r>
              <w:rPr>
                <w:rFonts w:hint="eastAsia" w:ascii="宋体" w:hAnsi="宋体" w:eastAsia="宋体" w:cs="宋体"/>
                <w:b w:val="0"/>
                <w:i w:val="0"/>
                <w:strike w:val="0"/>
                <w:color w:val="auto"/>
                <w:sz w:val="24"/>
                <w:szCs w:val="24"/>
                <w:u w:val="none"/>
                <w:lang w:val="en-US" w:eastAsia="zh-CN"/>
              </w:rPr>
              <w:t>洗涤剂、漂白剂等的选用应遵守配伍原则</w:t>
            </w:r>
            <w:r>
              <w:rPr>
                <w:rFonts w:hint="eastAsia" w:ascii="宋体" w:hAnsi="宋体" w:cs="宋体"/>
                <w:b w:val="0"/>
                <w:i w:val="0"/>
                <w:strike w:val="0"/>
                <w:color w:val="auto"/>
                <w:sz w:val="24"/>
                <w:szCs w:val="24"/>
                <w:u w:val="none"/>
                <w:lang w:val="en-US" w:eastAsia="zh-CN"/>
              </w:rPr>
              <w:t>,</w:t>
            </w:r>
            <w:r>
              <w:rPr>
                <w:rFonts w:hint="eastAsia" w:ascii="宋体" w:hAnsi="宋体" w:eastAsia="宋体" w:cs="宋体"/>
                <w:b w:val="0"/>
                <w:i w:val="0"/>
                <w:strike w:val="0"/>
                <w:color w:val="auto"/>
                <w:sz w:val="24"/>
                <w:szCs w:val="24"/>
                <w:u w:val="none"/>
                <w:lang w:val="en-US" w:eastAsia="zh-CN"/>
              </w:rPr>
              <w:t>避免发生拮抗作用，洗涤方法应按洗涤设备使用说明书和附录A执行。</w:t>
            </w:r>
          </w:p>
          <w:p w14:paraId="336F23FE">
            <w:pPr>
              <w:keepNext w:val="0"/>
              <w:keepLines w:val="0"/>
              <w:pageBreakBefore w:val="0"/>
              <w:widowControl w:val="0"/>
              <w:kinsoku/>
              <w:wordWrap/>
              <w:overflowPunct/>
              <w:topLinePunct w:val="0"/>
              <w:autoSpaceDE/>
              <w:autoSpaceDN/>
              <w:bidi w:val="0"/>
              <w:adjustRightInd/>
              <w:snapToGrid/>
              <w:spacing w:line="300" w:lineRule="auto"/>
              <w:jc w:val="both"/>
              <w:textAlignment w:val="auto"/>
              <w:rPr>
                <w:rFonts w:hint="eastAsia" w:ascii="宋体" w:hAnsi="宋体" w:eastAsia="宋体" w:cs="宋体"/>
                <w:b w:val="0"/>
                <w:i w:val="0"/>
                <w:strike w:val="0"/>
                <w:color w:val="auto"/>
                <w:sz w:val="24"/>
                <w:szCs w:val="24"/>
                <w:u w:val="none"/>
                <w:lang w:val="en-US" w:eastAsia="zh-CN"/>
              </w:rPr>
            </w:pPr>
            <w:r>
              <w:rPr>
                <w:rFonts w:hint="eastAsia" w:ascii="宋体" w:hAnsi="宋体" w:eastAsia="宋体" w:cs="宋体"/>
                <w:color w:val="auto"/>
                <w:sz w:val="24"/>
                <w:szCs w:val="24"/>
              </w:rPr>
              <w:t>⑨</w:t>
            </w:r>
            <w:r>
              <w:rPr>
                <w:rFonts w:hint="eastAsia" w:ascii="宋体" w:hAnsi="宋体" w:eastAsia="宋体" w:cs="宋体"/>
                <w:color w:val="auto"/>
                <w:sz w:val="24"/>
                <w:szCs w:val="24"/>
                <w:lang w:val="en-US" w:eastAsia="zh-CN"/>
              </w:rPr>
              <w:t xml:space="preserve"> </w:t>
            </w:r>
            <w:r>
              <w:rPr>
                <w:rFonts w:hint="eastAsia" w:ascii="宋体" w:hAnsi="宋体" w:eastAsia="宋体" w:cs="宋体"/>
                <w:b w:val="0"/>
                <w:i w:val="0"/>
                <w:strike w:val="0"/>
                <w:color w:val="auto"/>
                <w:sz w:val="24"/>
                <w:szCs w:val="24"/>
                <w:u w:val="none"/>
                <w:lang w:val="en-US" w:eastAsia="zh-CN"/>
              </w:rPr>
              <w:t>若选择化学消毒的，消毒方法应按消毒剂使用说明书和</w:t>
            </w:r>
            <w:r>
              <w:rPr>
                <w:rStyle w:val="199"/>
                <w:rFonts w:ascii="宋体" w:hAnsi="宋体" w:eastAsia="宋体" w:cs="宋体"/>
                <w:b w:val="0"/>
                <w:i w:val="0"/>
                <w:color w:val="auto"/>
                <w:sz w:val="24"/>
                <w:szCs w:val="24"/>
                <w:highlight w:val="none"/>
                <w:u w:val="none"/>
              </w:rPr>
              <w:t>WS/T508</w:t>
            </w:r>
            <w:r>
              <w:rPr>
                <w:rFonts w:hint="eastAsia" w:ascii="宋体" w:hAnsi="宋体" w:eastAsia="宋体" w:cs="宋体"/>
                <w:b w:val="0"/>
                <w:i w:val="0"/>
                <w:strike w:val="0"/>
                <w:color w:val="auto"/>
                <w:sz w:val="24"/>
                <w:szCs w:val="24"/>
                <w:u w:val="none"/>
                <w:lang w:val="en-US" w:eastAsia="zh-CN"/>
              </w:rPr>
              <w:t>附录A执行。</w:t>
            </w:r>
          </w:p>
          <w:p w14:paraId="278815BC">
            <w:pPr>
              <w:keepNext w:val="0"/>
              <w:keepLines w:val="0"/>
              <w:pageBreakBefore w:val="0"/>
              <w:widowControl w:val="0"/>
              <w:kinsoku/>
              <w:wordWrap/>
              <w:overflowPunct/>
              <w:topLinePunct w:val="0"/>
              <w:autoSpaceDE/>
              <w:autoSpaceDN/>
              <w:bidi w:val="0"/>
              <w:adjustRightInd/>
              <w:snapToGrid/>
              <w:spacing w:line="300" w:lineRule="auto"/>
              <w:jc w:val="both"/>
              <w:textAlignment w:val="auto"/>
              <w:rPr>
                <w:rFonts w:hint="eastAsia" w:ascii="宋体" w:hAnsi="宋体" w:eastAsia="宋体" w:cs="宋体"/>
                <w:b w:val="0"/>
                <w:i w:val="0"/>
                <w:strike w:val="0"/>
                <w:color w:val="auto"/>
                <w:sz w:val="24"/>
                <w:szCs w:val="24"/>
                <w:u w:val="none"/>
                <w:lang w:val="en-US" w:eastAsia="zh-CN"/>
              </w:rPr>
            </w:pPr>
            <w:r>
              <w:rPr>
                <w:rFonts w:hint="eastAsia" w:ascii="宋体" w:hAnsi="宋体" w:eastAsia="宋体" w:cs="宋体"/>
                <w:color w:val="auto"/>
                <w:sz w:val="24"/>
                <w:szCs w:val="24"/>
              </w:rPr>
              <w:t>⑩</w:t>
            </w:r>
            <w:r>
              <w:rPr>
                <w:rFonts w:hint="eastAsia" w:ascii="宋体" w:hAnsi="宋体" w:eastAsia="宋体" w:cs="宋体"/>
                <w:color w:val="auto"/>
                <w:sz w:val="24"/>
                <w:szCs w:val="24"/>
                <w:lang w:val="en-US" w:eastAsia="zh-CN"/>
              </w:rPr>
              <w:t xml:space="preserve"> </w:t>
            </w:r>
            <w:r>
              <w:rPr>
                <w:rFonts w:hint="eastAsia" w:ascii="宋体" w:hAnsi="宋体" w:eastAsia="宋体" w:cs="宋体"/>
                <w:b w:val="0"/>
                <w:i w:val="0"/>
                <w:strike w:val="0"/>
                <w:color w:val="auto"/>
                <w:sz w:val="24"/>
                <w:szCs w:val="24"/>
                <w:u w:val="none"/>
                <w:lang w:val="en-US" w:eastAsia="zh-CN"/>
              </w:rPr>
              <w:t>首选热洗涤方法。选择热洗涤方法时可不作化学消毒处理，热洗涤方法见</w:t>
            </w:r>
            <w:r>
              <w:rPr>
                <w:rStyle w:val="199"/>
                <w:rFonts w:ascii="宋体" w:hAnsi="宋体" w:eastAsia="宋体" w:cs="宋体"/>
                <w:b w:val="0"/>
                <w:i w:val="0"/>
                <w:color w:val="auto"/>
                <w:sz w:val="24"/>
                <w:szCs w:val="24"/>
                <w:highlight w:val="none"/>
                <w:u w:val="none"/>
              </w:rPr>
              <w:t>WS/T508</w:t>
            </w:r>
            <w:r>
              <w:rPr>
                <w:rFonts w:hint="eastAsia" w:ascii="宋体" w:hAnsi="宋体" w:eastAsia="宋体" w:cs="宋体"/>
                <w:b w:val="0"/>
                <w:i w:val="0"/>
                <w:strike w:val="0"/>
                <w:color w:val="auto"/>
                <w:sz w:val="24"/>
                <w:szCs w:val="24"/>
                <w:u w:val="none"/>
                <w:lang w:val="en-US" w:eastAsia="zh-CN"/>
              </w:rPr>
              <w:t>附录A。</w:t>
            </w:r>
          </w:p>
          <w:p w14:paraId="5659A0C7">
            <w:pPr>
              <w:keepNext w:val="0"/>
              <w:keepLines w:val="0"/>
              <w:pageBreakBefore w:val="0"/>
              <w:widowControl w:val="0"/>
              <w:kinsoku/>
              <w:wordWrap/>
              <w:overflowPunct/>
              <w:topLinePunct w:val="0"/>
              <w:autoSpaceDE/>
              <w:autoSpaceDN/>
              <w:bidi w:val="0"/>
              <w:adjustRightInd/>
              <w:snapToGrid/>
              <w:spacing w:line="300" w:lineRule="auto"/>
              <w:jc w:val="both"/>
              <w:textAlignment w:val="auto"/>
              <w:rPr>
                <w:rFonts w:hint="eastAsia" w:ascii="宋体" w:hAnsi="宋体" w:eastAsia="宋体" w:cs="宋体"/>
                <w:b w:val="0"/>
                <w:bCs w:val="0"/>
                <w:i w:val="0"/>
                <w:strike w:val="0"/>
                <w:color w:val="auto"/>
                <w:sz w:val="24"/>
                <w:szCs w:val="24"/>
                <w:u w:val="none"/>
                <w:lang w:val="en-US" w:eastAsia="zh-CN"/>
              </w:rPr>
            </w:pPr>
            <w:r>
              <w:rPr>
                <w:rStyle w:val="199"/>
                <w:rFonts w:hint="eastAsia" w:ascii="宋体" w:hAnsi="宋体" w:eastAsia="宋体" w:cs="宋体"/>
                <w:b w:val="0"/>
                <w:bCs w:val="0"/>
                <w:i w:val="0"/>
                <w:strike w:val="0"/>
                <w:dstrike w:val="0"/>
                <w:color w:val="auto"/>
                <w:sz w:val="24"/>
                <w:szCs w:val="24"/>
                <w:highlight w:val="none"/>
                <w:u w:val="none"/>
                <w:lang w:eastAsia="zh-CN"/>
              </w:rPr>
              <w:t>（</w:t>
            </w:r>
            <w:r>
              <w:rPr>
                <w:rStyle w:val="199"/>
                <w:rFonts w:hint="eastAsia" w:ascii="宋体" w:hAnsi="宋体" w:eastAsia="宋体" w:cs="宋体"/>
                <w:b w:val="0"/>
                <w:bCs w:val="0"/>
                <w:i w:val="0"/>
                <w:strike w:val="0"/>
                <w:dstrike w:val="0"/>
                <w:color w:val="auto"/>
                <w:sz w:val="24"/>
                <w:szCs w:val="24"/>
                <w:highlight w:val="none"/>
                <w:u w:val="none"/>
                <w:lang w:val="en-US" w:eastAsia="zh-CN"/>
              </w:rPr>
              <w:t>2</w:t>
            </w:r>
            <w:r>
              <w:rPr>
                <w:rStyle w:val="199"/>
                <w:rFonts w:hint="eastAsia" w:ascii="宋体" w:hAnsi="宋体" w:eastAsia="宋体" w:cs="宋体"/>
                <w:b w:val="0"/>
                <w:bCs w:val="0"/>
                <w:i w:val="0"/>
                <w:strike w:val="0"/>
                <w:dstrike w:val="0"/>
                <w:color w:val="auto"/>
                <w:sz w:val="24"/>
                <w:szCs w:val="24"/>
                <w:highlight w:val="none"/>
                <w:u w:val="none"/>
                <w:lang w:eastAsia="zh-CN"/>
              </w:rPr>
              <w:t>）</w:t>
            </w:r>
            <w:r>
              <w:rPr>
                <w:rFonts w:hint="eastAsia" w:ascii="宋体" w:hAnsi="宋体" w:eastAsia="宋体" w:cs="宋体"/>
                <w:b w:val="0"/>
                <w:bCs w:val="0"/>
                <w:i w:val="0"/>
                <w:strike w:val="0"/>
                <w:color w:val="auto"/>
                <w:sz w:val="24"/>
                <w:szCs w:val="24"/>
                <w:u w:val="none"/>
                <w:lang w:val="en-US" w:eastAsia="zh-CN"/>
              </w:rPr>
              <w:t>感染性织物</w:t>
            </w:r>
          </w:p>
          <w:p w14:paraId="7EE8D841">
            <w:pPr>
              <w:keepNext w:val="0"/>
              <w:keepLines w:val="0"/>
              <w:pageBreakBefore w:val="0"/>
              <w:widowControl w:val="0"/>
              <w:kinsoku/>
              <w:wordWrap/>
              <w:overflowPunct/>
              <w:topLinePunct w:val="0"/>
              <w:autoSpaceDE/>
              <w:autoSpaceDN/>
              <w:bidi w:val="0"/>
              <w:adjustRightInd/>
              <w:snapToGrid/>
              <w:spacing w:line="300" w:lineRule="auto"/>
              <w:jc w:val="both"/>
              <w:textAlignment w:val="auto"/>
              <w:rPr>
                <w:rFonts w:hint="eastAsia" w:ascii="宋体" w:hAnsi="宋体" w:eastAsia="宋体" w:cs="宋体"/>
                <w:b w:val="0"/>
                <w:i w:val="0"/>
                <w:strike w:val="0"/>
                <w:color w:val="auto"/>
                <w:sz w:val="24"/>
                <w:szCs w:val="24"/>
                <w:u w:val="none"/>
                <w:lang w:val="en-US" w:eastAsia="zh-CN"/>
              </w:rPr>
            </w:pPr>
            <w:r>
              <w:rPr>
                <w:rFonts w:hint="eastAsia" w:ascii="宋体" w:hAnsi="宋体" w:eastAsia="宋体" w:cs="宋体"/>
                <w:color w:val="auto"/>
                <w:sz w:val="24"/>
                <w:szCs w:val="24"/>
              </w:rPr>
              <w:t>①</w:t>
            </w:r>
            <w:r>
              <w:rPr>
                <w:rFonts w:hint="eastAsia" w:ascii="宋体" w:hAnsi="宋体" w:eastAsia="宋体" w:cs="宋体"/>
                <w:color w:val="auto"/>
                <w:sz w:val="24"/>
                <w:szCs w:val="24"/>
                <w:lang w:val="en-US" w:eastAsia="zh-CN"/>
              </w:rPr>
              <w:t xml:space="preserve"> </w:t>
            </w:r>
            <w:r>
              <w:rPr>
                <w:rFonts w:hint="eastAsia" w:ascii="宋体" w:hAnsi="宋体" w:eastAsia="宋体" w:cs="宋体"/>
                <w:b w:val="0"/>
                <w:i w:val="0"/>
                <w:strike w:val="0"/>
                <w:color w:val="auto"/>
                <w:sz w:val="24"/>
                <w:szCs w:val="24"/>
                <w:u w:val="none"/>
                <w:lang w:val="en-US" w:eastAsia="zh-CN"/>
              </w:rPr>
              <w:t>洗涤消毒的原则应符合</w:t>
            </w:r>
            <w:r>
              <w:rPr>
                <w:rStyle w:val="199"/>
                <w:rFonts w:ascii="宋体" w:hAnsi="宋体" w:eastAsia="宋体" w:cs="宋体"/>
                <w:b w:val="0"/>
                <w:i w:val="0"/>
                <w:color w:val="auto"/>
                <w:sz w:val="24"/>
                <w:szCs w:val="24"/>
                <w:highlight w:val="none"/>
                <w:u w:val="none"/>
              </w:rPr>
              <w:t>WS/T508</w:t>
            </w:r>
            <w:r>
              <w:rPr>
                <w:rFonts w:hint="eastAsia" w:ascii="宋体" w:hAnsi="宋体" w:eastAsia="宋体" w:cs="宋体"/>
                <w:b w:val="0"/>
                <w:i w:val="0"/>
                <w:strike w:val="0"/>
                <w:color w:val="auto"/>
                <w:sz w:val="24"/>
                <w:szCs w:val="24"/>
                <w:u w:val="none"/>
                <w:lang w:val="en-US" w:eastAsia="zh-CN"/>
              </w:rPr>
              <w:t xml:space="preserve"> 6.1.1.1～6.1.1.9要求。</w:t>
            </w:r>
          </w:p>
          <w:p w14:paraId="56556B9B">
            <w:pPr>
              <w:keepNext w:val="0"/>
              <w:keepLines w:val="0"/>
              <w:pageBreakBefore w:val="0"/>
              <w:widowControl w:val="0"/>
              <w:kinsoku/>
              <w:wordWrap/>
              <w:overflowPunct/>
              <w:topLinePunct w:val="0"/>
              <w:autoSpaceDE/>
              <w:autoSpaceDN/>
              <w:bidi w:val="0"/>
              <w:adjustRightInd/>
              <w:snapToGrid/>
              <w:spacing w:line="300" w:lineRule="auto"/>
              <w:jc w:val="both"/>
              <w:textAlignment w:val="auto"/>
              <w:rPr>
                <w:rFonts w:hint="eastAsia" w:ascii="宋体" w:hAnsi="宋体" w:eastAsia="宋体" w:cs="宋体"/>
                <w:b w:val="0"/>
                <w:i w:val="0"/>
                <w:strike w:val="0"/>
                <w:color w:val="auto"/>
                <w:sz w:val="24"/>
                <w:szCs w:val="24"/>
                <w:u w:val="none"/>
                <w:lang w:val="en-US" w:eastAsia="zh-CN"/>
              </w:rPr>
            </w:pPr>
            <w:r>
              <w:rPr>
                <w:rFonts w:hint="eastAsia" w:ascii="宋体" w:hAnsi="宋体" w:eastAsia="宋体" w:cs="宋体"/>
                <w:color w:val="auto"/>
                <w:sz w:val="24"/>
                <w:szCs w:val="24"/>
              </w:rPr>
              <w:t>②</w:t>
            </w:r>
            <w:r>
              <w:rPr>
                <w:rFonts w:hint="eastAsia" w:ascii="宋体" w:hAnsi="宋体" w:eastAsia="宋体" w:cs="宋体"/>
                <w:color w:val="auto"/>
                <w:sz w:val="24"/>
                <w:szCs w:val="24"/>
                <w:lang w:val="en-US" w:eastAsia="zh-CN"/>
              </w:rPr>
              <w:t xml:space="preserve"> </w:t>
            </w:r>
            <w:r>
              <w:rPr>
                <w:rFonts w:hint="eastAsia" w:ascii="宋体" w:hAnsi="宋体" w:eastAsia="宋体" w:cs="宋体"/>
                <w:b w:val="0"/>
                <w:i w:val="0"/>
                <w:strike w:val="0"/>
                <w:color w:val="auto"/>
                <w:sz w:val="24"/>
                <w:szCs w:val="24"/>
                <w:u w:val="none"/>
                <w:lang w:val="en-US" w:eastAsia="zh-CN"/>
              </w:rPr>
              <w:t>不应手工洗涤，应按</w:t>
            </w:r>
            <w:r>
              <w:rPr>
                <w:rStyle w:val="199"/>
                <w:rFonts w:ascii="宋体" w:hAnsi="宋体" w:eastAsia="宋体" w:cs="宋体"/>
                <w:b w:val="0"/>
                <w:i w:val="0"/>
                <w:color w:val="auto"/>
                <w:sz w:val="24"/>
                <w:szCs w:val="24"/>
                <w:highlight w:val="none"/>
                <w:u w:val="none"/>
              </w:rPr>
              <w:t>WS/T508</w:t>
            </w:r>
            <w:r>
              <w:rPr>
                <w:rStyle w:val="199"/>
                <w:rFonts w:hint="eastAsia" w:ascii="宋体" w:hAnsi="宋体" w:cs="宋体"/>
                <w:b w:val="0"/>
                <w:i w:val="0"/>
                <w:color w:val="auto"/>
                <w:sz w:val="24"/>
                <w:szCs w:val="24"/>
                <w:highlight w:val="none"/>
                <w:u w:val="none"/>
                <w:lang w:val="en-US"/>
              </w:rPr>
              <w:t xml:space="preserve"> </w:t>
            </w:r>
            <w:r>
              <w:rPr>
                <w:rFonts w:hint="eastAsia" w:ascii="宋体" w:hAnsi="宋体" w:eastAsia="宋体" w:cs="宋体"/>
                <w:b w:val="0"/>
                <w:i w:val="0"/>
                <w:strike w:val="0"/>
                <w:color w:val="auto"/>
                <w:sz w:val="24"/>
                <w:szCs w:val="24"/>
                <w:u w:val="none"/>
                <w:lang w:val="en-US" w:eastAsia="zh-CN"/>
              </w:rPr>
              <w:t>4.4.3要求使用卫生隔离式洗涤设备进行专机洗涤、消毒。</w:t>
            </w:r>
          </w:p>
          <w:p w14:paraId="7FBF594F">
            <w:pPr>
              <w:keepNext w:val="0"/>
              <w:keepLines w:val="0"/>
              <w:pageBreakBefore w:val="0"/>
              <w:widowControl w:val="0"/>
              <w:kinsoku/>
              <w:wordWrap/>
              <w:overflowPunct/>
              <w:topLinePunct w:val="0"/>
              <w:autoSpaceDE/>
              <w:autoSpaceDN/>
              <w:bidi w:val="0"/>
              <w:adjustRightInd/>
              <w:snapToGrid/>
              <w:spacing w:line="300" w:lineRule="auto"/>
              <w:jc w:val="both"/>
              <w:textAlignment w:val="auto"/>
              <w:rPr>
                <w:rFonts w:hint="eastAsia" w:ascii="宋体" w:hAnsi="宋体" w:eastAsia="宋体" w:cs="宋体"/>
                <w:b w:val="0"/>
                <w:i w:val="0"/>
                <w:strike w:val="0"/>
                <w:color w:val="auto"/>
                <w:sz w:val="24"/>
                <w:szCs w:val="24"/>
                <w:u w:val="none"/>
                <w:lang w:val="en-US" w:eastAsia="zh-CN"/>
              </w:rPr>
            </w:pPr>
            <w:r>
              <w:rPr>
                <w:rFonts w:hint="eastAsia" w:ascii="宋体" w:hAnsi="宋体" w:eastAsia="宋体" w:cs="宋体"/>
                <w:color w:val="auto"/>
                <w:sz w:val="24"/>
                <w:szCs w:val="24"/>
              </w:rPr>
              <w:t>③</w:t>
            </w:r>
            <w:r>
              <w:rPr>
                <w:rFonts w:hint="eastAsia" w:ascii="宋体" w:hAnsi="宋体" w:eastAsia="宋体" w:cs="宋体"/>
                <w:color w:val="auto"/>
                <w:sz w:val="24"/>
                <w:szCs w:val="24"/>
                <w:lang w:val="en-US" w:eastAsia="zh-CN"/>
              </w:rPr>
              <w:t xml:space="preserve"> </w:t>
            </w:r>
            <w:r>
              <w:rPr>
                <w:rFonts w:hint="eastAsia" w:ascii="宋体" w:hAnsi="宋体" w:eastAsia="宋体" w:cs="宋体"/>
                <w:b w:val="0"/>
                <w:i w:val="0"/>
                <w:strike w:val="0"/>
                <w:color w:val="auto"/>
                <w:sz w:val="24"/>
                <w:szCs w:val="24"/>
                <w:u w:val="none"/>
                <w:lang w:val="en-US" w:eastAsia="zh-CN"/>
              </w:rPr>
              <w:t>首选热洗涤方法，可采用洗涤与消毒同时进行的程序。</w:t>
            </w:r>
          </w:p>
          <w:p w14:paraId="327E61DF">
            <w:pPr>
              <w:keepNext w:val="0"/>
              <w:keepLines w:val="0"/>
              <w:pageBreakBefore w:val="0"/>
              <w:widowControl w:val="0"/>
              <w:kinsoku/>
              <w:wordWrap/>
              <w:overflowPunct/>
              <w:topLinePunct w:val="0"/>
              <w:autoSpaceDE/>
              <w:autoSpaceDN/>
              <w:bidi w:val="0"/>
              <w:adjustRightInd/>
              <w:snapToGrid/>
              <w:spacing w:line="300" w:lineRule="auto"/>
              <w:jc w:val="both"/>
              <w:textAlignment w:val="auto"/>
              <w:rPr>
                <w:rFonts w:hint="eastAsia" w:ascii="宋体" w:hAnsi="宋体" w:eastAsia="宋体" w:cs="宋体"/>
                <w:b w:val="0"/>
                <w:i w:val="0"/>
                <w:strike w:val="0"/>
                <w:color w:val="auto"/>
                <w:sz w:val="24"/>
                <w:szCs w:val="24"/>
                <w:u w:val="none"/>
                <w:lang w:val="en-US" w:eastAsia="zh-CN"/>
              </w:rPr>
            </w:pPr>
            <w:r>
              <w:rPr>
                <w:rFonts w:hint="eastAsia" w:ascii="宋体" w:hAnsi="宋体" w:eastAsia="宋体" w:cs="宋体"/>
                <w:color w:val="auto"/>
                <w:sz w:val="24"/>
                <w:szCs w:val="24"/>
              </w:rPr>
              <w:t>④</w:t>
            </w:r>
            <w:r>
              <w:rPr>
                <w:rFonts w:hint="eastAsia" w:ascii="宋体" w:hAnsi="宋体" w:eastAsia="宋体" w:cs="宋体"/>
                <w:color w:val="auto"/>
                <w:sz w:val="24"/>
                <w:szCs w:val="24"/>
                <w:lang w:val="en-US" w:eastAsia="zh-CN"/>
              </w:rPr>
              <w:t xml:space="preserve"> </w:t>
            </w:r>
            <w:r>
              <w:rPr>
                <w:rFonts w:hint="eastAsia" w:ascii="宋体" w:hAnsi="宋体" w:eastAsia="宋体" w:cs="宋体"/>
                <w:b w:val="0"/>
                <w:i w:val="0"/>
                <w:strike w:val="0"/>
                <w:color w:val="auto"/>
                <w:sz w:val="24"/>
                <w:szCs w:val="24"/>
                <w:u w:val="none"/>
                <w:lang w:val="en-US" w:eastAsia="zh-CN"/>
              </w:rPr>
              <w:t>采用水溶性包装袋盛装的感染性织物，应在封闭状态下直接投入洗涤设备内。</w:t>
            </w:r>
          </w:p>
          <w:p w14:paraId="3838D0BD">
            <w:pPr>
              <w:keepNext w:val="0"/>
              <w:keepLines w:val="0"/>
              <w:pageBreakBefore w:val="0"/>
              <w:widowControl w:val="0"/>
              <w:kinsoku/>
              <w:wordWrap/>
              <w:overflowPunct/>
              <w:topLinePunct w:val="0"/>
              <w:autoSpaceDE/>
              <w:autoSpaceDN/>
              <w:bidi w:val="0"/>
              <w:adjustRightInd/>
              <w:snapToGrid/>
              <w:spacing w:line="300" w:lineRule="auto"/>
              <w:jc w:val="both"/>
              <w:textAlignment w:val="auto"/>
              <w:rPr>
                <w:rFonts w:hint="eastAsia" w:ascii="宋体" w:hAnsi="宋体" w:eastAsia="宋体" w:cs="宋体"/>
                <w:b w:val="0"/>
                <w:i w:val="0"/>
                <w:strike w:val="0"/>
                <w:color w:val="auto"/>
                <w:sz w:val="24"/>
                <w:szCs w:val="24"/>
                <w:u w:val="none"/>
                <w:lang w:val="en-US" w:eastAsia="zh-CN"/>
              </w:rPr>
            </w:pPr>
            <w:r>
              <w:rPr>
                <w:rFonts w:hint="eastAsia" w:ascii="宋体" w:hAnsi="宋体" w:eastAsia="宋体" w:cs="宋体"/>
                <w:color w:val="auto"/>
                <w:sz w:val="24"/>
                <w:szCs w:val="24"/>
              </w:rPr>
              <w:t>⑤</w:t>
            </w:r>
            <w:r>
              <w:rPr>
                <w:rFonts w:hint="eastAsia" w:ascii="宋体" w:hAnsi="宋体" w:eastAsia="宋体" w:cs="宋体"/>
                <w:color w:val="auto"/>
                <w:sz w:val="24"/>
                <w:szCs w:val="24"/>
                <w:lang w:val="en-US" w:eastAsia="zh-CN"/>
              </w:rPr>
              <w:t xml:space="preserve"> </w:t>
            </w:r>
            <w:r>
              <w:rPr>
                <w:rFonts w:hint="eastAsia" w:ascii="宋体" w:hAnsi="宋体" w:eastAsia="宋体" w:cs="宋体"/>
                <w:b w:val="0"/>
                <w:i w:val="0"/>
                <w:strike w:val="0"/>
                <w:color w:val="auto"/>
                <w:sz w:val="24"/>
                <w:szCs w:val="24"/>
                <w:u w:val="none"/>
                <w:lang w:val="en-US" w:eastAsia="zh-CN"/>
              </w:rPr>
              <w:t>对不耐热的感染性织物宜在预洗环节同时进行消毒处理，或者先浸泡消毒再进行预洗</w:t>
            </w:r>
            <w:r>
              <w:rPr>
                <w:rFonts w:hint="eastAsia" w:ascii="宋体" w:hAnsi="宋体" w:cs="宋体"/>
                <w:b w:val="0"/>
                <w:i w:val="0"/>
                <w:strike w:val="0"/>
                <w:color w:val="auto"/>
                <w:sz w:val="24"/>
                <w:szCs w:val="24"/>
                <w:u w:val="none"/>
                <w:lang w:val="en-US" w:eastAsia="zh-CN"/>
              </w:rPr>
              <w:t>,</w:t>
            </w:r>
            <w:r>
              <w:rPr>
                <w:rFonts w:hint="eastAsia" w:ascii="宋体" w:hAnsi="宋体" w:eastAsia="宋体" w:cs="宋体"/>
                <w:b w:val="0"/>
                <w:i w:val="0"/>
                <w:strike w:val="0"/>
                <w:color w:val="auto"/>
                <w:sz w:val="24"/>
                <w:szCs w:val="24"/>
                <w:u w:val="none"/>
                <w:lang w:val="en-US" w:eastAsia="zh-CN"/>
              </w:rPr>
              <w:t>消毒方法见</w:t>
            </w:r>
            <w:r>
              <w:rPr>
                <w:rStyle w:val="199"/>
                <w:rFonts w:ascii="宋体" w:hAnsi="宋体" w:eastAsia="宋体" w:cs="宋体"/>
                <w:b w:val="0"/>
                <w:i w:val="0"/>
                <w:color w:val="auto"/>
                <w:sz w:val="24"/>
                <w:szCs w:val="24"/>
                <w:highlight w:val="none"/>
                <w:u w:val="none"/>
              </w:rPr>
              <w:t>WS/T508</w:t>
            </w:r>
            <w:r>
              <w:rPr>
                <w:rFonts w:hint="eastAsia" w:ascii="宋体" w:hAnsi="宋体" w:eastAsia="宋体" w:cs="宋体"/>
                <w:b w:val="0"/>
                <w:i w:val="0"/>
                <w:strike w:val="0"/>
                <w:color w:val="auto"/>
                <w:sz w:val="24"/>
                <w:szCs w:val="24"/>
                <w:u w:val="none"/>
                <w:lang w:val="en-US" w:eastAsia="zh-CN"/>
              </w:rPr>
              <w:t>附录A.2.3.3。</w:t>
            </w:r>
          </w:p>
          <w:p w14:paraId="7A4A3C8E">
            <w:pPr>
              <w:pStyle w:val="556"/>
              <w:keepNext w:val="0"/>
              <w:keepLines w:val="0"/>
              <w:pageBreakBefore w:val="0"/>
              <w:widowControl/>
              <w:kinsoku/>
              <w:wordWrap/>
              <w:overflowPunct/>
              <w:topLinePunct w:val="0"/>
              <w:autoSpaceDE/>
              <w:autoSpaceDN/>
              <w:bidi w:val="0"/>
              <w:adjustRightInd/>
              <w:snapToGrid/>
              <w:spacing w:line="300" w:lineRule="auto"/>
              <w:jc w:val="left"/>
              <w:textAlignment w:val="auto"/>
              <w:rPr>
                <w:rStyle w:val="199"/>
                <w:rFonts w:hint="eastAsia" w:ascii="宋体" w:hAnsi="宋体" w:eastAsia="宋体" w:cs="宋体"/>
                <w:b w:val="0"/>
                <w:i w:val="0"/>
                <w:caps w:val="0"/>
                <w:color w:val="auto"/>
                <w:spacing w:val="0"/>
                <w:sz w:val="24"/>
                <w:szCs w:val="24"/>
                <w:highlight w:val="none"/>
                <w:u w:val="none"/>
              </w:rPr>
            </w:pPr>
            <w:r>
              <w:rPr>
                <w:rFonts w:hint="eastAsia" w:ascii="宋体" w:hAnsi="宋体" w:eastAsia="宋体" w:cs="宋体"/>
                <w:color w:val="auto"/>
                <w:sz w:val="24"/>
                <w:szCs w:val="24"/>
              </w:rPr>
              <w:t>⑥</w:t>
            </w:r>
            <w:r>
              <w:rPr>
                <w:rFonts w:hint="eastAsia" w:ascii="宋体" w:hAnsi="宋体" w:eastAsia="宋体" w:cs="宋体"/>
                <w:color w:val="auto"/>
                <w:sz w:val="24"/>
                <w:szCs w:val="24"/>
                <w:lang w:val="en-US" w:eastAsia="zh-CN"/>
              </w:rPr>
              <w:t xml:space="preserve"> </w:t>
            </w:r>
            <w:r>
              <w:rPr>
                <w:rFonts w:hint="eastAsia" w:ascii="宋体" w:hAnsi="宋体" w:eastAsia="宋体" w:cs="宋体"/>
                <w:b w:val="0"/>
                <w:i w:val="0"/>
                <w:strike w:val="0"/>
                <w:color w:val="auto"/>
                <w:sz w:val="24"/>
                <w:szCs w:val="24"/>
                <w:u w:val="none"/>
                <w:lang w:val="en-US" w:eastAsia="zh-CN"/>
              </w:rPr>
              <w:t>被朊粒（朊病毒）、气性坏疽、突发不明原因的传染病病原体污染或其他传染病有明确规定的，若需重复使用应先消毒后洗涤。消毒方法见</w:t>
            </w:r>
            <w:r>
              <w:rPr>
                <w:rStyle w:val="199"/>
                <w:rFonts w:ascii="宋体" w:hAnsi="宋体" w:eastAsia="宋体" w:cs="宋体"/>
                <w:b w:val="0"/>
                <w:i w:val="0"/>
                <w:color w:val="auto"/>
                <w:sz w:val="24"/>
                <w:szCs w:val="24"/>
                <w:highlight w:val="none"/>
                <w:u w:val="none"/>
              </w:rPr>
              <w:t>WS/T508</w:t>
            </w:r>
            <w:r>
              <w:rPr>
                <w:rFonts w:hint="eastAsia" w:ascii="宋体" w:hAnsi="宋体" w:eastAsia="宋体" w:cs="宋体"/>
                <w:b w:val="0"/>
                <w:i w:val="0"/>
                <w:strike w:val="0"/>
                <w:color w:val="auto"/>
                <w:sz w:val="24"/>
                <w:szCs w:val="24"/>
                <w:u w:val="none"/>
                <w:lang w:val="en-US" w:eastAsia="zh-CN"/>
              </w:rPr>
              <w:t>附录A。</w:t>
            </w:r>
          </w:p>
          <w:p w14:paraId="563DEDE7">
            <w:pPr>
              <w:pStyle w:val="556"/>
              <w:keepNext w:val="0"/>
              <w:keepLines w:val="0"/>
              <w:pageBreakBefore w:val="0"/>
              <w:widowControl/>
              <w:kinsoku/>
              <w:wordWrap/>
              <w:overflowPunct/>
              <w:topLinePunct w:val="0"/>
              <w:autoSpaceDE/>
              <w:autoSpaceDN/>
              <w:bidi w:val="0"/>
              <w:adjustRightInd/>
              <w:snapToGrid/>
              <w:spacing w:line="300" w:lineRule="auto"/>
              <w:jc w:val="left"/>
              <w:textAlignment w:val="auto"/>
              <w:rPr>
                <w:rFonts w:hint="eastAsia" w:ascii="宋体" w:hAnsi="宋体" w:eastAsia="宋体" w:cs="宋体"/>
                <w:b w:val="0"/>
                <w:bCs w:val="0"/>
                <w:i w:val="0"/>
                <w:caps w:val="0"/>
                <w:color w:val="000000"/>
                <w:spacing w:val="0"/>
                <w:sz w:val="24"/>
                <w:szCs w:val="24"/>
                <w:highlight w:val="none"/>
                <w:u w:val="none"/>
              </w:rPr>
            </w:pPr>
            <w:r>
              <w:rPr>
                <w:rFonts w:hint="eastAsia" w:ascii="宋体" w:hAnsi="宋体" w:eastAsia="宋体" w:cs="宋体"/>
                <w:b w:val="0"/>
                <w:bCs w:val="0"/>
                <w:i w:val="0"/>
                <w:caps w:val="0"/>
                <w:color w:val="000000"/>
                <w:spacing w:val="0"/>
                <w:sz w:val="24"/>
                <w:szCs w:val="24"/>
                <w:highlight w:val="none"/>
                <w:u w:val="none"/>
                <w:lang w:val="en-US" w:eastAsia="zh-CN"/>
              </w:rPr>
              <w:t>4.5.2、洗涤设备的消毒</w:t>
            </w:r>
          </w:p>
          <w:p w14:paraId="0D65C2FA">
            <w:pPr>
              <w:pStyle w:val="556"/>
              <w:keepNext w:val="0"/>
              <w:keepLines w:val="0"/>
              <w:pageBreakBefore w:val="0"/>
              <w:widowControl/>
              <w:kinsoku/>
              <w:wordWrap/>
              <w:overflowPunct/>
              <w:topLinePunct w:val="0"/>
              <w:autoSpaceDE/>
              <w:autoSpaceDN/>
              <w:bidi w:val="0"/>
              <w:adjustRightInd/>
              <w:snapToGrid/>
              <w:spacing w:line="300" w:lineRule="auto"/>
              <w:jc w:val="left"/>
              <w:textAlignment w:val="auto"/>
              <w:rPr>
                <w:rFonts w:hint="eastAsia" w:ascii="宋体" w:hAnsi="宋体" w:eastAsia="宋体" w:cs="宋体"/>
                <w:b w:val="0"/>
                <w:i w:val="0"/>
                <w:caps w:val="0"/>
                <w:color w:val="auto"/>
                <w:spacing w:val="0"/>
                <w:sz w:val="24"/>
                <w:szCs w:val="24"/>
                <w:highlight w:val="none"/>
                <w:u w:val="none"/>
                <w:lang w:val="en-US" w:eastAsia="zh-CN"/>
              </w:rPr>
            </w:pPr>
            <w:r>
              <w:rPr>
                <w:rFonts w:hint="eastAsia" w:ascii="宋体" w:hAnsi="宋体" w:eastAsia="宋体" w:cs="宋体"/>
                <w:b w:val="0"/>
                <w:i w:val="0"/>
                <w:caps w:val="0"/>
                <w:color w:val="auto"/>
                <w:spacing w:val="0"/>
                <w:sz w:val="24"/>
                <w:szCs w:val="24"/>
                <w:highlight w:val="none"/>
                <w:u w:val="none"/>
                <w:lang w:val="en-US" w:eastAsia="zh-CN"/>
              </w:rPr>
              <w:t>（1）在没有采用水溶性包装袋盛装的状态下，感染性织物投放洗涤设备后应立即选用有效消毒剂或消毒湿巾对其设备舱门及附近区域表面进行擦拭消毒，消毒方法参照 WS/T 367 执行；使用水溶性包装袋的可不对其进行消毒处理。</w:t>
            </w:r>
          </w:p>
          <w:p w14:paraId="4EFDFAD3">
            <w:pPr>
              <w:pStyle w:val="556"/>
              <w:keepNext w:val="0"/>
              <w:keepLines w:val="0"/>
              <w:pageBreakBefore w:val="0"/>
              <w:widowControl/>
              <w:kinsoku/>
              <w:wordWrap/>
              <w:overflowPunct/>
              <w:topLinePunct w:val="0"/>
              <w:autoSpaceDE/>
              <w:autoSpaceDN/>
              <w:bidi w:val="0"/>
              <w:adjustRightInd/>
              <w:snapToGrid/>
              <w:spacing w:line="300" w:lineRule="auto"/>
              <w:jc w:val="left"/>
              <w:textAlignment w:val="auto"/>
              <w:rPr>
                <w:rFonts w:hint="eastAsia" w:ascii="宋体" w:hAnsi="宋体" w:eastAsia="宋体" w:cs="宋体"/>
                <w:b w:val="0"/>
                <w:bCs w:val="0"/>
                <w:i w:val="0"/>
                <w:caps w:val="0"/>
                <w:color w:val="auto"/>
                <w:spacing w:val="0"/>
                <w:sz w:val="24"/>
                <w:szCs w:val="24"/>
                <w:highlight w:val="none"/>
                <w:u w:val="none"/>
                <w:lang w:val="en-US" w:eastAsia="zh-CN"/>
              </w:rPr>
            </w:pPr>
            <w:r>
              <w:rPr>
                <w:rFonts w:hint="eastAsia" w:ascii="宋体" w:hAnsi="宋体" w:eastAsia="宋体" w:cs="宋体"/>
                <w:b w:val="0"/>
                <w:bCs w:val="0"/>
                <w:i w:val="0"/>
                <w:caps w:val="0"/>
                <w:color w:val="auto"/>
                <w:spacing w:val="0"/>
                <w:sz w:val="24"/>
                <w:szCs w:val="24"/>
                <w:highlight w:val="none"/>
                <w:u w:val="none"/>
                <w:lang w:val="en-US" w:eastAsia="zh-CN"/>
              </w:rPr>
              <w:t>（2）感染性织物若选择冷洗涤方式洗涤，工作完毕后，应对其设备采取高温热洗涤方法进行消毒处理，将水温提高到 75℃、时间≥30min 或 80℃、时间≥10min 或 A0值≥600。</w:t>
            </w:r>
          </w:p>
          <w:p w14:paraId="3445F822">
            <w:pPr>
              <w:pStyle w:val="556"/>
              <w:keepNext w:val="0"/>
              <w:keepLines w:val="0"/>
              <w:pageBreakBefore w:val="0"/>
              <w:widowControl/>
              <w:kinsoku/>
              <w:wordWrap/>
              <w:overflowPunct/>
              <w:topLinePunct w:val="0"/>
              <w:autoSpaceDE/>
              <w:autoSpaceDN/>
              <w:bidi w:val="0"/>
              <w:adjustRightInd/>
              <w:snapToGrid/>
              <w:spacing w:line="300" w:lineRule="auto"/>
              <w:jc w:val="left"/>
              <w:textAlignment w:val="auto"/>
              <w:rPr>
                <w:rFonts w:hint="eastAsia" w:ascii="宋体" w:hAnsi="宋体" w:eastAsia="宋体" w:cs="宋体"/>
                <w:b w:val="0"/>
                <w:i w:val="0"/>
                <w:caps w:val="0"/>
                <w:color w:val="auto"/>
                <w:spacing w:val="0"/>
                <w:sz w:val="24"/>
                <w:szCs w:val="24"/>
                <w:highlight w:val="none"/>
                <w:u w:val="none"/>
                <w:lang w:val="en-US" w:eastAsia="zh-CN"/>
              </w:rPr>
            </w:pPr>
            <w:r>
              <w:rPr>
                <w:rFonts w:hint="eastAsia" w:ascii="宋体" w:hAnsi="宋体" w:eastAsia="宋体" w:cs="宋体"/>
                <w:b w:val="0"/>
                <w:i w:val="0"/>
                <w:caps w:val="0"/>
                <w:color w:val="auto"/>
                <w:spacing w:val="0"/>
                <w:sz w:val="24"/>
                <w:szCs w:val="24"/>
                <w:highlight w:val="none"/>
                <w:u w:val="none"/>
                <w:lang w:val="en-US" w:eastAsia="zh-CN"/>
              </w:rPr>
              <w:t>（3）若选用自动化成批连续洗涤机组，其内舱及其传输通道表面的消毒可按洗涤设备使用说明书执行。</w:t>
            </w:r>
          </w:p>
          <w:p w14:paraId="415CB65A">
            <w:pPr>
              <w:pStyle w:val="556"/>
              <w:keepNext w:val="0"/>
              <w:keepLines w:val="0"/>
              <w:pageBreakBefore w:val="0"/>
              <w:widowControl/>
              <w:kinsoku/>
              <w:wordWrap/>
              <w:overflowPunct/>
              <w:topLinePunct w:val="0"/>
              <w:autoSpaceDE/>
              <w:autoSpaceDN/>
              <w:bidi w:val="0"/>
              <w:adjustRightInd/>
              <w:snapToGrid/>
              <w:spacing w:line="300" w:lineRule="auto"/>
              <w:jc w:val="left"/>
              <w:textAlignment w:val="auto"/>
              <w:rPr>
                <w:rFonts w:hint="default" w:ascii="宋体" w:hAnsi="宋体" w:eastAsia="宋体" w:cs="宋体"/>
                <w:b w:val="0"/>
                <w:bCs w:val="0"/>
                <w:i w:val="0"/>
                <w:caps w:val="0"/>
                <w:color w:val="auto"/>
                <w:spacing w:val="0"/>
                <w:sz w:val="24"/>
                <w:szCs w:val="24"/>
                <w:highlight w:val="none"/>
                <w:u w:val="none"/>
                <w:lang w:val="en-US"/>
              </w:rPr>
            </w:pPr>
            <w:r>
              <w:rPr>
                <w:rFonts w:hint="eastAsia" w:ascii="宋体" w:hAnsi="宋体" w:eastAsia="宋体" w:cs="宋体"/>
                <w:b w:val="0"/>
                <w:bCs w:val="0"/>
                <w:i w:val="0"/>
                <w:caps w:val="0"/>
                <w:color w:val="auto"/>
                <w:spacing w:val="0"/>
                <w:sz w:val="24"/>
                <w:szCs w:val="24"/>
                <w:highlight w:val="none"/>
                <w:u w:val="none"/>
                <w:lang w:val="en-US" w:eastAsia="zh-CN"/>
              </w:rPr>
              <w:t>4.5.3、环境的消毒与杀虫</w:t>
            </w:r>
          </w:p>
          <w:p w14:paraId="397595C5">
            <w:pPr>
              <w:pStyle w:val="556"/>
              <w:keepNext w:val="0"/>
              <w:keepLines w:val="0"/>
              <w:pageBreakBefore w:val="0"/>
              <w:widowControl/>
              <w:kinsoku/>
              <w:wordWrap/>
              <w:overflowPunct/>
              <w:topLinePunct w:val="0"/>
              <w:autoSpaceDE/>
              <w:autoSpaceDN/>
              <w:bidi w:val="0"/>
              <w:adjustRightInd/>
              <w:snapToGrid/>
              <w:spacing w:line="300" w:lineRule="auto"/>
              <w:jc w:val="left"/>
              <w:textAlignment w:val="auto"/>
              <w:rPr>
                <w:rFonts w:hint="eastAsia" w:ascii="宋体" w:hAnsi="宋体" w:eastAsia="宋体" w:cs="宋体"/>
                <w:b w:val="0"/>
                <w:i w:val="0"/>
                <w:caps w:val="0"/>
                <w:color w:val="auto"/>
                <w:spacing w:val="0"/>
                <w:sz w:val="24"/>
                <w:szCs w:val="24"/>
                <w:highlight w:val="none"/>
                <w:u w:val="none"/>
                <w:lang w:val="en-US" w:eastAsia="zh-CN"/>
              </w:rPr>
            </w:pPr>
            <w:r>
              <w:rPr>
                <w:rFonts w:hint="eastAsia" w:ascii="宋体" w:hAnsi="宋体" w:eastAsia="宋体" w:cs="宋体"/>
                <w:b w:val="0"/>
                <w:i w:val="0"/>
                <w:caps w:val="0"/>
                <w:color w:val="auto"/>
                <w:spacing w:val="0"/>
                <w:sz w:val="24"/>
                <w:szCs w:val="24"/>
                <w:highlight w:val="none"/>
                <w:u w:val="none"/>
                <w:lang w:val="en-US" w:eastAsia="zh-CN"/>
              </w:rPr>
              <w:t>（1）每天工作结束后应对污染区的地面与台面采用有效消毒剂进行拖洗/擦拭，也可对台面采用消毒湿巾进行擦拭，消毒方法参照 WS/T 367 执行；清洁区的地面、台面应每天保洁。</w:t>
            </w:r>
          </w:p>
          <w:p w14:paraId="729CA3B1">
            <w:pPr>
              <w:pStyle w:val="556"/>
              <w:keepNext w:val="0"/>
              <w:keepLines w:val="0"/>
              <w:pageBreakBefore w:val="0"/>
              <w:widowControl/>
              <w:kinsoku/>
              <w:wordWrap/>
              <w:overflowPunct/>
              <w:topLinePunct w:val="0"/>
              <w:autoSpaceDE/>
              <w:autoSpaceDN/>
              <w:bidi w:val="0"/>
              <w:adjustRightInd/>
              <w:snapToGrid/>
              <w:spacing w:line="300" w:lineRule="auto"/>
              <w:jc w:val="left"/>
              <w:textAlignment w:val="auto"/>
              <w:rPr>
                <w:rFonts w:hint="eastAsia" w:ascii="宋体" w:hAnsi="宋体" w:eastAsia="宋体" w:cs="宋体"/>
                <w:b w:val="0"/>
                <w:i w:val="0"/>
                <w:caps w:val="0"/>
                <w:color w:val="auto"/>
                <w:spacing w:val="0"/>
                <w:sz w:val="24"/>
                <w:szCs w:val="24"/>
                <w:highlight w:val="none"/>
                <w:u w:val="none"/>
                <w:lang w:val="en-US" w:eastAsia="zh-CN"/>
              </w:rPr>
            </w:pPr>
            <w:r>
              <w:rPr>
                <w:rFonts w:hint="eastAsia" w:ascii="宋体" w:hAnsi="宋体" w:eastAsia="宋体" w:cs="宋体"/>
                <w:b w:val="0"/>
                <w:i w:val="0"/>
                <w:caps w:val="0"/>
                <w:color w:val="auto"/>
                <w:spacing w:val="0"/>
                <w:sz w:val="24"/>
                <w:szCs w:val="24"/>
                <w:highlight w:val="none"/>
                <w:u w:val="none"/>
                <w:lang w:val="en-US" w:eastAsia="zh-CN"/>
              </w:rPr>
              <w:t>（2）污染区室内若采用机械通风，换气次数宜达到10次/h，最小新风量宜不小于2次/h；必要时进行空气消毒，消毒方法参照 WS/T 368 执行。</w:t>
            </w:r>
          </w:p>
          <w:p w14:paraId="0A839025">
            <w:pPr>
              <w:pStyle w:val="556"/>
              <w:keepNext w:val="0"/>
              <w:keepLines w:val="0"/>
              <w:pageBreakBefore w:val="0"/>
              <w:widowControl/>
              <w:kinsoku/>
              <w:wordWrap/>
              <w:overflowPunct/>
              <w:topLinePunct w:val="0"/>
              <w:autoSpaceDE/>
              <w:autoSpaceDN/>
              <w:bidi w:val="0"/>
              <w:adjustRightInd/>
              <w:snapToGrid/>
              <w:spacing w:line="300" w:lineRule="auto"/>
              <w:jc w:val="left"/>
              <w:textAlignment w:val="auto"/>
              <w:rPr>
                <w:rFonts w:hint="eastAsia" w:ascii="宋体" w:hAnsi="宋体" w:eastAsia="宋体" w:cs="宋体"/>
                <w:b w:val="0"/>
                <w:i w:val="0"/>
                <w:caps w:val="0"/>
                <w:color w:val="auto"/>
                <w:spacing w:val="0"/>
                <w:sz w:val="24"/>
                <w:szCs w:val="24"/>
                <w:highlight w:val="none"/>
                <w:u w:val="none"/>
                <w:lang w:val="en-US" w:eastAsia="zh-CN"/>
              </w:rPr>
            </w:pPr>
            <w:r>
              <w:rPr>
                <w:rFonts w:hint="eastAsia" w:ascii="宋体" w:hAnsi="宋体" w:eastAsia="宋体" w:cs="宋体"/>
                <w:b w:val="0"/>
                <w:i w:val="0"/>
                <w:caps w:val="0"/>
                <w:color w:val="auto"/>
                <w:spacing w:val="0"/>
                <w:sz w:val="24"/>
                <w:szCs w:val="24"/>
                <w:highlight w:val="none"/>
                <w:u w:val="none"/>
                <w:lang w:val="en-US" w:eastAsia="zh-CN"/>
              </w:rPr>
              <w:t>（3）工作区域的物体表面和地面有明显体液（血液、组织液等）、分泌物（不包括汗液）或排泄物等污染时，应及时用吸湿材料去除可见的污染物，再清洁和消毒，消毒方法参照 WS/T 367 执行。</w:t>
            </w:r>
          </w:p>
          <w:p w14:paraId="13EA29EE">
            <w:pPr>
              <w:pStyle w:val="556"/>
              <w:keepNext w:val="0"/>
              <w:keepLines w:val="0"/>
              <w:pageBreakBefore w:val="0"/>
              <w:widowControl/>
              <w:kinsoku/>
              <w:wordWrap/>
              <w:overflowPunct/>
              <w:topLinePunct w:val="0"/>
              <w:autoSpaceDE/>
              <w:autoSpaceDN/>
              <w:bidi w:val="0"/>
              <w:adjustRightInd/>
              <w:snapToGrid/>
              <w:spacing w:line="300" w:lineRule="auto"/>
              <w:jc w:val="left"/>
              <w:textAlignment w:val="auto"/>
              <w:rPr>
                <w:rFonts w:hint="eastAsia" w:ascii="宋体" w:hAnsi="宋体" w:eastAsia="宋体" w:cs="宋体"/>
                <w:b w:val="0"/>
                <w:i w:val="0"/>
                <w:caps w:val="0"/>
                <w:color w:val="auto"/>
                <w:spacing w:val="0"/>
                <w:sz w:val="24"/>
                <w:szCs w:val="24"/>
                <w:highlight w:val="none"/>
                <w:u w:val="none"/>
                <w:lang w:val="en-US" w:eastAsia="zh-CN"/>
              </w:rPr>
            </w:pPr>
            <w:r>
              <w:rPr>
                <w:rFonts w:hint="eastAsia" w:ascii="宋体" w:hAnsi="宋体" w:eastAsia="宋体" w:cs="宋体"/>
                <w:b w:val="0"/>
                <w:i w:val="0"/>
                <w:caps w:val="0"/>
                <w:color w:val="auto"/>
                <w:spacing w:val="0"/>
                <w:sz w:val="24"/>
                <w:szCs w:val="24"/>
                <w:highlight w:val="none"/>
                <w:u w:val="none"/>
                <w:lang w:val="en-US" w:eastAsia="zh-CN"/>
              </w:rPr>
              <w:t>（4）当工作环境受到明确传染病病原体污染时，应选用有效消毒剂对环境空气和物体表面进行终末消毒，消毒方法与要求按照 GB 19193 执行。</w:t>
            </w:r>
          </w:p>
          <w:p w14:paraId="1F217A33">
            <w:pPr>
              <w:pStyle w:val="556"/>
              <w:keepNext w:val="0"/>
              <w:keepLines w:val="0"/>
              <w:pageBreakBefore w:val="0"/>
              <w:widowControl/>
              <w:kinsoku/>
              <w:wordWrap/>
              <w:overflowPunct/>
              <w:topLinePunct w:val="0"/>
              <w:autoSpaceDE/>
              <w:autoSpaceDN/>
              <w:bidi w:val="0"/>
              <w:adjustRightInd/>
              <w:snapToGrid/>
              <w:spacing w:line="300" w:lineRule="auto"/>
              <w:jc w:val="left"/>
              <w:textAlignment w:val="auto"/>
              <w:rPr>
                <w:rFonts w:hint="eastAsia" w:ascii="宋体" w:hAnsi="宋体" w:eastAsia="宋体" w:cs="宋体"/>
                <w:b w:val="0"/>
                <w:i w:val="0"/>
                <w:caps w:val="0"/>
                <w:color w:val="auto"/>
                <w:spacing w:val="0"/>
                <w:sz w:val="24"/>
                <w:szCs w:val="24"/>
                <w:highlight w:val="none"/>
                <w:u w:val="none"/>
                <w:lang w:val="en-US" w:eastAsia="zh-CN"/>
              </w:rPr>
            </w:pPr>
            <w:r>
              <w:rPr>
                <w:rFonts w:hint="eastAsia" w:ascii="宋体" w:hAnsi="宋体" w:eastAsia="宋体" w:cs="宋体"/>
                <w:b w:val="0"/>
                <w:i w:val="0"/>
                <w:caps w:val="0"/>
                <w:color w:val="auto"/>
                <w:spacing w:val="0"/>
                <w:sz w:val="24"/>
                <w:szCs w:val="24"/>
                <w:highlight w:val="none"/>
                <w:u w:val="none"/>
                <w:lang w:val="en-US" w:eastAsia="zh-CN"/>
              </w:rPr>
              <w:t>（5）应每半年对工作人员手、环境物体表面和空气进行 1 次卫生学抽检，符合 GB 15982Ⅲ类环境规定，其中物体表面的抽检重点为洗涤设备入口、运送使用后医用织物的工具、工作台面等，环境空气的抽检重点为清洁区的储存区（间）。</w:t>
            </w:r>
          </w:p>
          <w:p w14:paraId="70C0E26E">
            <w:pPr>
              <w:pStyle w:val="556"/>
              <w:keepNext w:val="0"/>
              <w:keepLines w:val="0"/>
              <w:pageBreakBefore w:val="0"/>
              <w:widowControl/>
              <w:kinsoku/>
              <w:wordWrap/>
              <w:overflowPunct/>
              <w:topLinePunct w:val="0"/>
              <w:autoSpaceDE/>
              <w:autoSpaceDN/>
              <w:bidi w:val="0"/>
              <w:adjustRightInd/>
              <w:snapToGrid/>
              <w:spacing w:line="300" w:lineRule="auto"/>
              <w:jc w:val="left"/>
              <w:textAlignment w:val="auto"/>
              <w:rPr>
                <w:rFonts w:hint="eastAsia" w:ascii="宋体" w:hAnsi="宋体" w:eastAsia="宋体" w:cs="宋体"/>
                <w:b w:val="0"/>
                <w:i w:val="0"/>
                <w:caps w:val="0"/>
                <w:color w:val="auto"/>
                <w:spacing w:val="0"/>
                <w:sz w:val="24"/>
                <w:szCs w:val="24"/>
                <w:highlight w:val="none"/>
                <w:u w:val="none"/>
                <w:lang w:val="en-US" w:eastAsia="zh-CN"/>
              </w:rPr>
            </w:pPr>
            <w:r>
              <w:rPr>
                <w:rFonts w:hint="eastAsia" w:ascii="宋体" w:hAnsi="宋体" w:eastAsia="宋体" w:cs="宋体"/>
                <w:b w:val="0"/>
                <w:i w:val="0"/>
                <w:caps w:val="0"/>
                <w:color w:val="auto"/>
                <w:spacing w:val="0"/>
                <w:sz w:val="24"/>
                <w:szCs w:val="24"/>
                <w:highlight w:val="none"/>
                <w:u w:val="none"/>
                <w:lang w:val="en-US" w:eastAsia="zh-CN"/>
              </w:rPr>
              <w:t>（6）当发现有疥疮患者使用过医用织物或医用织物上有螨、虱、蚤等体外寄生虫时，除对医用织物采用煮沸或蒸汽（100℃，时间≥15 min）等方法杀灭外，应对污染环境及时选用安全有效环境友好型的卫生杀虫剂，如拟除虫菊酯、氨基甲酸酯或有机磷类杀虫剂等，采取喷雾等方法进行杀虫，具体方法应按产品使用说明书执行。</w:t>
            </w:r>
          </w:p>
          <w:p w14:paraId="14E04B79">
            <w:pPr>
              <w:pStyle w:val="556"/>
              <w:keepNext w:val="0"/>
              <w:keepLines w:val="0"/>
              <w:pageBreakBefore w:val="0"/>
              <w:widowControl/>
              <w:kinsoku/>
              <w:wordWrap/>
              <w:overflowPunct/>
              <w:topLinePunct w:val="0"/>
              <w:autoSpaceDE/>
              <w:autoSpaceDN/>
              <w:bidi w:val="0"/>
              <w:adjustRightInd/>
              <w:snapToGrid/>
              <w:spacing w:line="300" w:lineRule="auto"/>
              <w:jc w:val="left"/>
              <w:textAlignment w:val="auto"/>
              <w:rPr>
                <w:rFonts w:hint="eastAsia" w:ascii="宋体" w:hAnsi="宋体" w:eastAsia="宋体" w:cs="宋体"/>
                <w:b w:val="0"/>
                <w:i w:val="0"/>
                <w:caps w:val="0"/>
                <w:color w:val="000000"/>
                <w:spacing w:val="0"/>
                <w:sz w:val="24"/>
                <w:szCs w:val="24"/>
                <w:highlight w:val="none"/>
                <w:u w:val="none"/>
                <w:lang w:val="en-US" w:eastAsia="zh-CN"/>
              </w:rPr>
            </w:pPr>
            <w:r>
              <w:rPr>
                <w:rFonts w:hint="eastAsia" w:ascii="宋体" w:hAnsi="宋体" w:eastAsia="宋体" w:cs="宋体"/>
                <w:b w:val="0"/>
                <w:i w:val="0"/>
                <w:caps w:val="0"/>
                <w:color w:val="auto"/>
                <w:spacing w:val="0"/>
                <w:sz w:val="24"/>
                <w:szCs w:val="24"/>
                <w:highlight w:val="none"/>
                <w:u w:val="none"/>
                <w:lang w:val="en-US" w:eastAsia="zh-CN"/>
              </w:rPr>
              <w:t>（7）社会化洗涤服务机构参照 GB 18466 规定对污水开展相应微生物指标监测；污水排放均应符合 GB 18466 要求。</w:t>
            </w:r>
          </w:p>
        </w:tc>
      </w:tr>
      <w:tr w14:paraId="5ED332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jc w:val="center"/>
        </w:trPr>
        <w:tc>
          <w:tcPr>
            <w:tcW w:w="629" w:type="dxa"/>
            <w:vMerge w:val="continue"/>
            <w:noWrap w:val="0"/>
            <w:tcMar>
              <w:top w:w="100" w:type="dxa"/>
              <w:bottom w:w="100" w:type="dxa"/>
            </w:tcMar>
            <w:vAlign w:val="center"/>
          </w:tcPr>
          <w:p w14:paraId="5F0C8541">
            <w:pPr>
              <w:pStyle w:val="556"/>
              <w:keepNext w:val="0"/>
              <w:keepLines w:val="0"/>
              <w:pageBreakBefore w:val="0"/>
              <w:widowControl/>
              <w:kinsoku/>
              <w:wordWrap/>
              <w:overflowPunct/>
              <w:topLinePunct w:val="0"/>
              <w:autoSpaceDE/>
              <w:autoSpaceDN/>
              <w:bidi w:val="0"/>
              <w:adjustRightInd/>
              <w:snapToGrid/>
              <w:spacing w:line="300" w:lineRule="auto"/>
              <w:jc w:val="center"/>
              <w:textAlignment w:val="auto"/>
              <w:rPr>
                <w:rStyle w:val="199"/>
                <w:rFonts w:hint="eastAsia" w:ascii="宋体" w:hAnsi="宋体" w:eastAsia="宋体" w:cs="宋体"/>
                <w:b w:val="0"/>
                <w:i w:val="0"/>
                <w:caps w:val="0"/>
                <w:color w:val="000000"/>
                <w:spacing w:val="0"/>
                <w:sz w:val="24"/>
                <w:szCs w:val="24"/>
                <w:highlight w:val="none"/>
                <w:u w:val="none"/>
              </w:rPr>
            </w:pPr>
          </w:p>
        </w:tc>
        <w:tc>
          <w:tcPr>
            <w:tcW w:w="786" w:type="dxa"/>
            <w:vMerge w:val="continue"/>
            <w:noWrap w:val="0"/>
            <w:tcMar>
              <w:top w:w="100" w:type="dxa"/>
              <w:bottom w:w="100" w:type="dxa"/>
            </w:tcMar>
            <w:vAlign w:val="center"/>
          </w:tcPr>
          <w:p w14:paraId="0843F501">
            <w:pPr>
              <w:pStyle w:val="556"/>
              <w:keepNext w:val="0"/>
              <w:keepLines w:val="0"/>
              <w:pageBreakBefore w:val="0"/>
              <w:widowControl/>
              <w:kinsoku/>
              <w:wordWrap/>
              <w:overflowPunct/>
              <w:topLinePunct w:val="0"/>
              <w:autoSpaceDE/>
              <w:autoSpaceDN/>
              <w:bidi w:val="0"/>
              <w:adjustRightInd/>
              <w:snapToGrid/>
              <w:spacing w:line="300" w:lineRule="auto"/>
              <w:jc w:val="left"/>
              <w:textAlignment w:val="auto"/>
              <w:rPr>
                <w:rStyle w:val="199"/>
                <w:rFonts w:hint="eastAsia" w:ascii="宋体" w:hAnsi="宋体" w:eastAsia="宋体" w:cs="宋体"/>
                <w:b w:val="0"/>
                <w:i w:val="0"/>
                <w:caps w:val="0"/>
                <w:color w:val="000000"/>
                <w:spacing w:val="0"/>
                <w:sz w:val="24"/>
                <w:szCs w:val="24"/>
                <w:highlight w:val="none"/>
                <w:u w:val="none"/>
              </w:rPr>
            </w:pPr>
          </w:p>
        </w:tc>
        <w:tc>
          <w:tcPr>
            <w:tcW w:w="8304" w:type="dxa"/>
            <w:noWrap w:val="0"/>
            <w:tcMar>
              <w:top w:w="100" w:type="dxa"/>
              <w:bottom w:w="100" w:type="dxa"/>
            </w:tcMar>
            <w:vAlign w:val="center"/>
          </w:tcPr>
          <w:p w14:paraId="7D9A582D">
            <w:pPr>
              <w:pStyle w:val="556"/>
              <w:keepNext w:val="0"/>
              <w:keepLines w:val="0"/>
              <w:pageBreakBefore w:val="0"/>
              <w:widowControl/>
              <w:kinsoku/>
              <w:wordWrap/>
              <w:overflowPunct/>
              <w:topLinePunct w:val="0"/>
              <w:autoSpaceDE/>
              <w:autoSpaceDN/>
              <w:bidi w:val="0"/>
              <w:adjustRightInd/>
              <w:snapToGrid/>
              <w:spacing w:line="300" w:lineRule="auto"/>
              <w:jc w:val="left"/>
              <w:textAlignment w:val="auto"/>
              <w:rPr>
                <w:rStyle w:val="199"/>
                <w:rFonts w:hint="eastAsia" w:ascii="宋体" w:hAnsi="宋体" w:eastAsia="宋体" w:cs="宋体"/>
                <w:b/>
                <w:bCs/>
                <w:i w:val="0"/>
                <w:caps w:val="0"/>
                <w:color w:val="000000"/>
                <w:spacing w:val="0"/>
                <w:sz w:val="24"/>
                <w:szCs w:val="24"/>
                <w:highlight w:val="none"/>
                <w:u w:val="none"/>
              </w:rPr>
            </w:pPr>
            <w:r>
              <w:rPr>
                <w:rStyle w:val="199"/>
                <w:rFonts w:hint="eastAsia" w:ascii="宋体" w:hAnsi="宋体" w:eastAsia="宋体" w:cs="宋体"/>
                <w:b/>
                <w:bCs/>
                <w:i w:val="0"/>
                <w:caps w:val="0"/>
                <w:color w:val="000000"/>
                <w:spacing w:val="0"/>
                <w:sz w:val="24"/>
                <w:szCs w:val="24"/>
                <w:highlight w:val="none"/>
                <w:u w:val="none"/>
                <w:lang w:val="en-US" w:eastAsia="zh-CN"/>
              </w:rPr>
              <w:t>4.6、织物熨烫、折叠、</w:t>
            </w:r>
            <w:r>
              <w:rPr>
                <w:rStyle w:val="199"/>
                <w:rFonts w:hint="eastAsia" w:ascii="宋体" w:hAnsi="宋体" w:eastAsia="宋体" w:cs="宋体"/>
                <w:b/>
                <w:bCs/>
                <w:i w:val="0"/>
                <w:caps w:val="0"/>
                <w:color w:val="000000"/>
                <w:spacing w:val="0"/>
                <w:sz w:val="24"/>
                <w:szCs w:val="24"/>
                <w:highlight w:val="none"/>
                <w:u w:val="none"/>
              </w:rPr>
              <w:t>缝补</w:t>
            </w:r>
            <w:r>
              <w:rPr>
                <w:rStyle w:val="199"/>
                <w:rFonts w:hint="eastAsia" w:ascii="宋体" w:hAnsi="宋体" w:eastAsia="宋体" w:cs="宋体"/>
                <w:b/>
                <w:bCs/>
                <w:i w:val="0"/>
                <w:caps w:val="0"/>
                <w:color w:val="000000"/>
                <w:spacing w:val="0"/>
                <w:sz w:val="24"/>
                <w:szCs w:val="24"/>
                <w:highlight w:val="none"/>
                <w:u w:val="none"/>
                <w:lang w:eastAsia="zh-CN"/>
              </w:rPr>
              <w:t>要求：</w:t>
            </w:r>
          </w:p>
          <w:p w14:paraId="35332870">
            <w:pPr>
              <w:pStyle w:val="556"/>
              <w:keepNext w:val="0"/>
              <w:keepLines w:val="0"/>
              <w:pageBreakBefore w:val="0"/>
              <w:widowControl/>
              <w:kinsoku/>
              <w:wordWrap/>
              <w:overflowPunct/>
              <w:topLinePunct w:val="0"/>
              <w:autoSpaceDE/>
              <w:autoSpaceDN/>
              <w:bidi w:val="0"/>
              <w:adjustRightInd/>
              <w:snapToGrid/>
              <w:spacing w:line="300" w:lineRule="auto"/>
              <w:jc w:val="left"/>
              <w:textAlignment w:val="auto"/>
              <w:rPr>
                <w:rStyle w:val="199"/>
                <w:rFonts w:hint="eastAsia" w:ascii="宋体" w:hAnsi="宋体" w:eastAsia="宋体" w:cs="宋体"/>
                <w:b w:val="0"/>
                <w:i w:val="0"/>
                <w:caps w:val="0"/>
                <w:color w:val="000000"/>
                <w:spacing w:val="0"/>
                <w:sz w:val="24"/>
                <w:szCs w:val="24"/>
                <w:highlight w:val="none"/>
                <w:u w:val="none"/>
                <w:lang w:val="en-US" w:eastAsia="zh-CN"/>
              </w:rPr>
            </w:pPr>
            <w:r>
              <w:rPr>
                <w:rStyle w:val="199"/>
                <w:rFonts w:hint="eastAsia" w:ascii="宋体" w:hAnsi="宋体" w:eastAsia="宋体" w:cs="宋体"/>
                <w:b w:val="0"/>
                <w:i w:val="0"/>
                <w:caps w:val="0"/>
                <w:color w:val="000000"/>
                <w:spacing w:val="0"/>
                <w:sz w:val="24"/>
                <w:szCs w:val="24"/>
                <w:highlight w:val="none"/>
                <w:u w:val="none"/>
                <w:lang w:val="en-US" w:eastAsia="zh-CN"/>
              </w:rPr>
              <w:t>（1）</w:t>
            </w:r>
            <w:r>
              <w:rPr>
                <w:rStyle w:val="199"/>
                <w:rFonts w:hint="eastAsia" w:ascii="宋体" w:hAnsi="宋体" w:eastAsia="宋体" w:cs="宋体"/>
                <w:b w:val="0"/>
                <w:i w:val="0"/>
                <w:caps w:val="0"/>
                <w:color w:val="000000"/>
                <w:spacing w:val="0"/>
                <w:sz w:val="24"/>
                <w:szCs w:val="24"/>
                <w:highlight w:val="none"/>
                <w:u w:val="none"/>
              </w:rPr>
              <w:t>中标人</w:t>
            </w:r>
            <w:r>
              <w:rPr>
                <w:rStyle w:val="199"/>
                <w:rFonts w:hint="eastAsia" w:ascii="宋体" w:hAnsi="宋体" w:eastAsia="宋体" w:cs="宋体"/>
                <w:b w:val="0"/>
                <w:i w:val="0"/>
                <w:caps w:val="0"/>
                <w:color w:val="000000"/>
                <w:spacing w:val="0"/>
                <w:sz w:val="24"/>
                <w:szCs w:val="24"/>
                <w:highlight w:val="none"/>
                <w:u w:val="none"/>
                <w:lang w:val="en-US" w:eastAsia="zh-CN"/>
              </w:rPr>
              <w:t>对有熨烫要求的医用织物必须熨烫到位，包括但不限于床单、被套、枕套、医务人员工作服等，并折叠整齐、平整，按要求捆扎。</w:t>
            </w:r>
          </w:p>
          <w:p w14:paraId="56157ADF">
            <w:pPr>
              <w:pStyle w:val="556"/>
              <w:keepNext w:val="0"/>
              <w:keepLines w:val="0"/>
              <w:pageBreakBefore w:val="0"/>
              <w:widowControl/>
              <w:kinsoku/>
              <w:wordWrap/>
              <w:overflowPunct/>
              <w:topLinePunct w:val="0"/>
              <w:autoSpaceDE/>
              <w:autoSpaceDN/>
              <w:bidi w:val="0"/>
              <w:adjustRightInd/>
              <w:snapToGrid/>
              <w:spacing w:line="300" w:lineRule="auto"/>
              <w:jc w:val="left"/>
              <w:textAlignment w:val="auto"/>
              <w:rPr>
                <w:rStyle w:val="199"/>
                <w:rFonts w:hint="eastAsia" w:ascii="宋体" w:hAnsi="宋体" w:eastAsia="宋体" w:cs="宋体"/>
                <w:b w:val="0"/>
                <w:i w:val="0"/>
                <w:caps w:val="0"/>
                <w:color w:val="000000"/>
                <w:spacing w:val="0"/>
                <w:sz w:val="24"/>
                <w:szCs w:val="24"/>
                <w:highlight w:val="none"/>
                <w:u w:val="none"/>
                <w:lang w:val="en-US" w:eastAsia="zh-CN"/>
              </w:rPr>
            </w:pPr>
            <w:r>
              <w:rPr>
                <w:rStyle w:val="199"/>
                <w:rFonts w:hint="eastAsia" w:ascii="宋体" w:hAnsi="宋体" w:eastAsia="宋体" w:cs="宋体"/>
                <w:b w:val="0"/>
                <w:i w:val="0"/>
                <w:caps w:val="0"/>
                <w:color w:val="000000"/>
                <w:spacing w:val="0"/>
                <w:sz w:val="24"/>
                <w:szCs w:val="24"/>
                <w:highlight w:val="none"/>
                <w:u w:val="none"/>
                <w:lang w:val="en-US" w:eastAsia="zh-CN"/>
              </w:rPr>
              <w:t>（2）</w:t>
            </w:r>
            <w:r>
              <w:rPr>
                <w:rStyle w:val="199"/>
                <w:rFonts w:hint="eastAsia" w:ascii="宋体" w:hAnsi="宋体" w:eastAsia="宋体" w:cs="宋体"/>
                <w:b w:val="0"/>
                <w:i w:val="0"/>
                <w:caps w:val="0"/>
                <w:color w:val="000000"/>
                <w:spacing w:val="0"/>
                <w:sz w:val="24"/>
                <w:szCs w:val="24"/>
                <w:highlight w:val="none"/>
                <w:u w:val="none"/>
              </w:rPr>
              <w:t>中标人对能缝补的部分破损</w:t>
            </w:r>
            <w:r>
              <w:rPr>
                <w:rStyle w:val="199"/>
                <w:rFonts w:hint="eastAsia" w:ascii="宋体" w:hAnsi="宋体" w:eastAsia="宋体" w:cs="宋体"/>
                <w:b w:val="0"/>
                <w:i w:val="0"/>
                <w:caps w:val="0"/>
                <w:color w:val="000000"/>
                <w:spacing w:val="0"/>
                <w:sz w:val="24"/>
                <w:szCs w:val="24"/>
                <w:highlight w:val="none"/>
                <w:u w:val="none"/>
                <w:lang w:val="en-US" w:eastAsia="zh-CN"/>
              </w:rPr>
              <w:t>织物</w:t>
            </w:r>
            <w:r>
              <w:rPr>
                <w:rStyle w:val="199"/>
                <w:rFonts w:hint="eastAsia" w:ascii="宋体" w:hAnsi="宋体" w:eastAsia="宋体" w:cs="宋体"/>
                <w:b w:val="0"/>
                <w:i w:val="0"/>
                <w:caps w:val="0"/>
                <w:color w:val="000000"/>
                <w:spacing w:val="0"/>
                <w:sz w:val="24"/>
                <w:szCs w:val="24"/>
                <w:highlight w:val="none"/>
                <w:u w:val="none"/>
              </w:rPr>
              <w:t>（如缺钮扣、少带子、脱线、撕裂、小洞等）应缝补好后方能发出，确保送达的织物能正常使用</w:t>
            </w:r>
            <w:r>
              <w:rPr>
                <w:rStyle w:val="199"/>
                <w:rFonts w:hint="eastAsia" w:ascii="宋体" w:hAnsi="宋体" w:eastAsia="宋体" w:cs="宋体"/>
                <w:b w:val="0"/>
                <w:i w:val="0"/>
                <w:caps w:val="0"/>
                <w:color w:val="000000"/>
                <w:spacing w:val="0"/>
                <w:sz w:val="24"/>
                <w:szCs w:val="24"/>
                <w:highlight w:val="none"/>
                <w:u w:val="none"/>
                <w:lang w:eastAsia="zh-CN"/>
              </w:rPr>
              <w:t>。</w:t>
            </w:r>
          </w:p>
          <w:p w14:paraId="12474E5F">
            <w:pPr>
              <w:pStyle w:val="556"/>
              <w:keepNext w:val="0"/>
              <w:keepLines w:val="0"/>
              <w:pageBreakBefore w:val="0"/>
              <w:widowControl/>
              <w:kinsoku/>
              <w:wordWrap/>
              <w:overflowPunct/>
              <w:topLinePunct w:val="0"/>
              <w:autoSpaceDE/>
              <w:autoSpaceDN/>
              <w:bidi w:val="0"/>
              <w:adjustRightInd/>
              <w:snapToGrid/>
              <w:spacing w:line="300" w:lineRule="auto"/>
              <w:jc w:val="left"/>
              <w:textAlignment w:val="auto"/>
              <w:rPr>
                <w:rStyle w:val="199"/>
                <w:rFonts w:hint="eastAsia" w:ascii="宋体" w:hAnsi="宋体" w:eastAsia="宋体" w:cs="宋体"/>
                <w:b w:val="0"/>
                <w:i w:val="0"/>
                <w:caps w:val="0"/>
                <w:color w:val="000000"/>
                <w:spacing w:val="0"/>
                <w:sz w:val="24"/>
                <w:szCs w:val="24"/>
                <w:highlight w:val="none"/>
                <w:u w:val="none"/>
              </w:rPr>
            </w:pPr>
            <w:r>
              <w:rPr>
                <w:rStyle w:val="199"/>
                <w:rFonts w:hint="eastAsia" w:ascii="宋体" w:hAnsi="宋体" w:eastAsia="宋体" w:cs="宋体"/>
                <w:b w:val="0"/>
                <w:i w:val="0"/>
                <w:caps w:val="0"/>
                <w:color w:val="000000"/>
                <w:spacing w:val="0"/>
                <w:sz w:val="24"/>
                <w:szCs w:val="24"/>
                <w:highlight w:val="none"/>
                <w:u w:val="none"/>
                <w:lang w:val="en-US" w:eastAsia="zh-CN"/>
              </w:rPr>
              <w:t>（3）</w:t>
            </w:r>
            <w:r>
              <w:rPr>
                <w:rStyle w:val="199"/>
                <w:rFonts w:hint="eastAsia" w:ascii="宋体" w:hAnsi="宋体" w:eastAsia="宋体" w:cs="宋体"/>
                <w:b w:val="0"/>
                <w:i w:val="0"/>
                <w:caps w:val="0"/>
                <w:color w:val="000000"/>
                <w:spacing w:val="0"/>
                <w:sz w:val="24"/>
                <w:szCs w:val="24"/>
                <w:highlight w:val="none"/>
                <w:u w:val="none"/>
              </w:rPr>
              <w:t>手术敷料如有破损按规定要求不得缝补后使用</w:t>
            </w:r>
            <w:r>
              <w:rPr>
                <w:rStyle w:val="199"/>
                <w:rFonts w:hint="eastAsia" w:ascii="宋体" w:hAnsi="宋体" w:eastAsia="宋体" w:cs="宋体"/>
                <w:b w:val="0"/>
                <w:i w:val="0"/>
                <w:caps w:val="0"/>
                <w:color w:val="000000"/>
                <w:spacing w:val="0"/>
                <w:sz w:val="24"/>
                <w:szCs w:val="24"/>
                <w:highlight w:val="none"/>
                <w:u w:val="none"/>
                <w:lang w:eastAsia="zh-CN"/>
              </w:rPr>
              <w:t>。</w:t>
            </w:r>
          </w:p>
        </w:tc>
      </w:tr>
      <w:tr w14:paraId="29B7A3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jc w:val="center"/>
        </w:trPr>
        <w:tc>
          <w:tcPr>
            <w:tcW w:w="629" w:type="dxa"/>
            <w:vMerge w:val="continue"/>
            <w:noWrap w:val="0"/>
            <w:tcMar>
              <w:top w:w="100" w:type="dxa"/>
              <w:bottom w:w="100" w:type="dxa"/>
            </w:tcMar>
            <w:vAlign w:val="center"/>
          </w:tcPr>
          <w:p w14:paraId="58A8C71E">
            <w:pPr>
              <w:pStyle w:val="556"/>
              <w:keepNext w:val="0"/>
              <w:keepLines w:val="0"/>
              <w:pageBreakBefore w:val="0"/>
              <w:widowControl/>
              <w:kinsoku/>
              <w:wordWrap/>
              <w:overflowPunct/>
              <w:topLinePunct w:val="0"/>
              <w:autoSpaceDE/>
              <w:autoSpaceDN/>
              <w:bidi w:val="0"/>
              <w:adjustRightInd/>
              <w:snapToGrid/>
              <w:spacing w:line="300" w:lineRule="auto"/>
              <w:jc w:val="center"/>
              <w:textAlignment w:val="auto"/>
              <w:rPr>
                <w:rStyle w:val="199"/>
                <w:rFonts w:hint="eastAsia" w:ascii="宋体" w:hAnsi="宋体" w:eastAsia="宋体" w:cs="宋体"/>
                <w:b w:val="0"/>
                <w:i w:val="0"/>
                <w:caps w:val="0"/>
                <w:color w:val="000000"/>
                <w:spacing w:val="0"/>
                <w:sz w:val="24"/>
                <w:szCs w:val="24"/>
                <w:highlight w:val="none"/>
                <w:u w:val="none"/>
              </w:rPr>
            </w:pPr>
          </w:p>
        </w:tc>
        <w:tc>
          <w:tcPr>
            <w:tcW w:w="786" w:type="dxa"/>
            <w:vMerge w:val="continue"/>
            <w:noWrap w:val="0"/>
            <w:tcMar>
              <w:top w:w="100" w:type="dxa"/>
              <w:bottom w:w="100" w:type="dxa"/>
            </w:tcMar>
            <w:vAlign w:val="center"/>
          </w:tcPr>
          <w:p w14:paraId="1A31BA0D">
            <w:pPr>
              <w:pStyle w:val="556"/>
              <w:keepNext w:val="0"/>
              <w:keepLines w:val="0"/>
              <w:pageBreakBefore w:val="0"/>
              <w:widowControl/>
              <w:kinsoku/>
              <w:wordWrap/>
              <w:overflowPunct/>
              <w:topLinePunct w:val="0"/>
              <w:autoSpaceDE/>
              <w:autoSpaceDN/>
              <w:bidi w:val="0"/>
              <w:adjustRightInd/>
              <w:snapToGrid/>
              <w:spacing w:line="300" w:lineRule="auto"/>
              <w:jc w:val="left"/>
              <w:textAlignment w:val="auto"/>
              <w:rPr>
                <w:rStyle w:val="199"/>
                <w:rFonts w:hint="eastAsia" w:ascii="宋体" w:hAnsi="宋体" w:eastAsia="宋体" w:cs="宋体"/>
                <w:b w:val="0"/>
                <w:i w:val="0"/>
                <w:caps w:val="0"/>
                <w:color w:val="000000"/>
                <w:spacing w:val="0"/>
                <w:sz w:val="24"/>
                <w:szCs w:val="24"/>
                <w:highlight w:val="none"/>
                <w:u w:val="none"/>
              </w:rPr>
            </w:pPr>
          </w:p>
        </w:tc>
        <w:tc>
          <w:tcPr>
            <w:tcW w:w="8304" w:type="dxa"/>
            <w:noWrap w:val="0"/>
            <w:tcMar>
              <w:top w:w="100" w:type="dxa"/>
              <w:bottom w:w="100" w:type="dxa"/>
            </w:tcMar>
            <w:vAlign w:val="center"/>
          </w:tcPr>
          <w:p w14:paraId="5F229DFC">
            <w:pPr>
              <w:pStyle w:val="556"/>
              <w:keepNext w:val="0"/>
              <w:keepLines w:val="0"/>
              <w:pageBreakBefore w:val="0"/>
              <w:widowControl/>
              <w:kinsoku/>
              <w:wordWrap/>
              <w:overflowPunct/>
              <w:topLinePunct w:val="0"/>
              <w:autoSpaceDE/>
              <w:autoSpaceDN/>
              <w:bidi w:val="0"/>
              <w:adjustRightInd/>
              <w:snapToGrid/>
              <w:spacing w:line="300" w:lineRule="auto"/>
              <w:jc w:val="left"/>
              <w:textAlignment w:val="auto"/>
              <w:rPr>
                <w:rStyle w:val="199"/>
                <w:rFonts w:hint="eastAsia" w:ascii="宋体" w:hAnsi="宋体" w:eastAsia="宋体" w:cs="宋体"/>
                <w:b/>
                <w:bCs/>
                <w:i w:val="0"/>
                <w:caps w:val="0"/>
                <w:color w:val="000000"/>
                <w:spacing w:val="0"/>
                <w:sz w:val="24"/>
                <w:szCs w:val="24"/>
                <w:highlight w:val="none"/>
                <w:u w:val="none"/>
              </w:rPr>
            </w:pPr>
            <w:r>
              <w:rPr>
                <w:rStyle w:val="199"/>
                <w:rFonts w:hint="eastAsia" w:ascii="宋体" w:hAnsi="宋体" w:eastAsia="宋体" w:cs="宋体"/>
                <w:b/>
                <w:bCs/>
                <w:i w:val="0"/>
                <w:caps w:val="0"/>
                <w:color w:val="000000"/>
                <w:spacing w:val="0"/>
                <w:sz w:val="24"/>
                <w:szCs w:val="24"/>
                <w:highlight w:val="none"/>
                <w:u w:val="none"/>
                <w:lang w:val="en-US" w:eastAsia="zh-CN"/>
              </w:rPr>
              <w:t>4.7、织物破损、</w:t>
            </w:r>
            <w:r>
              <w:rPr>
                <w:rStyle w:val="199"/>
                <w:rFonts w:hint="eastAsia" w:ascii="宋体" w:hAnsi="宋体" w:eastAsia="宋体" w:cs="宋体"/>
                <w:b/>
                <w:bCs/>
                <w:i w:val="0"/>
                <w:caps w:val="0"/>
                <w:color w:val="000000"/>
                <w:spacing w:val="0"/>
                <w:sz w:val="24"/>
                <w:szCs w:val="24"/>
                <w:highlight w:val="none"/>
                <w:u w:val="none"/>
              </w:rPr>
              <w:t>遗失处理</w:t>
            </w:r>
            <w:r>
              <w:rPr>
                <w:rStyle w:val="199"/>
                <w:rFonts w:hint="eastAsia" w:ascii="宋体" w:hAnsi="宋体" w:eastAsia="宋体" w:cs="宋体"/>
                <w:b/>
                <w:bCs/>
                <w:i w:val="0"/>
                <w:caps w:val="0"/>
                <w:color w:val="000000"/>
                <w:spacing w:val="0"/>
                <w:sz w:val="24"/>
                <w:szCs w:val="24"/>
                <w:highlight w:val="none"/>
                <w:u w:val="none"/>
                <w:lang w:val="en-US" w:eastAsia="zh-CN"/>
              </w:rPr>
              <w:t>要求：</w:t>
            </w:r>
          </w:p>
          <w:p w14:paraId="77264233">
            <w:pPr>
              <w:pStyle w:val="556"/>
              <w:keepNext w:val="0"/>
              <w:keepLines w:val="0"/>
              <w:pageBreakBefore w:val="0"/>
              <w:widowControl/>
              <w:kinsoku/>
              <w:wordWrap/>
              <w:overflowPunct/>
              <w:topLinePunct w:val="0"/>
              <w:autoSpaceDE/>
              <w:autoSpaceDN/>
              <w:bidi w:val="0"/>
              <w:adjustRightInd/>
              <w:snapToGrid/>
              <w:spacing w:line="300" w:lineRule="auto"/>
              <w:jc w:val="left"/>
              <w:textAlignment w:val="auto"/>
              <w:rPr>
                <w:rStyle w:val="199"/>
                <w:rFonts w:hint="eastAsia" w:ascii="宋体" w:hAnsi="宋体" w:eastAsia="宋体" w:cs="宋体"/>
                <w:b w:val="0"/>
                <w:i w:val="0"/>
                <w:caps w:val="0"/>
                <w:color w:val="000000"/>
                <w:spacing w:val="0"/>
                <w:sz w:val="24"/>
                <w:szCs w:val="24"/>
                <w:highlight w:val="none"/>
                <w:u w:val="none"/>
                <w:lang w:eastAsia="zh-CN"/>
              </w:rPr>
            </w:pPr>
            <w:r>
              <w:rPr>
                <w:rStyle w:val="199"/>
                <w:rFonts w:hint="eastAsia" w:ascii="宋体" w:hAnsi="宋体" w:eastAsia="宋体" w:cs="宋体"/>
                <w:b w:val="0"/>
                <w:i w:val="0"/>
                <w:caps w:val="0"/>
                <w:color w:val="000000"/>
                <w:spacing w:val="0"/>
                <w:sz w:val="24"/>
                <w:szCs w:val="24"/>
                <w:highlight w:val="none"/>
                <w:u w:val="none"/>
                <w:lang w:val="en-US" w:eastAsia="zh-CN"/>
              </w:rPr>
              <w:t>（1）</w:t>
            </w:r>
            <w:r>
              <w:rPr>
                <w:rStyle w:val="199"/>
                <w:rFonts w:hint="eastAsia" w:ascii="宋体" w:hAnsi="宋体" w:eastAsia="宋体" w:cs="宋体"/>
                <w:b w:val="0"/>
                <w:i w:val="0"/>
                <w:caps w:val="0"/>
                <w:color w:val="000000"/>
                <w:spacing w:val="0"/>
                <w:sz w:val="24"/>
                <w:szCs w:val="24"/>
                <w:highlight w:val="none"/>
                <w:u w:val="none"/>
              </w:rPr>
              <w:t>中标人遗失采购人工作服等非租赁织物按原值的80%赔偿；采购人遗失中标人租赁织物也按照采购备案价扣除使用次数折扣价赔偿，备案价以招标备案价为准</w:t>
            </w:r>
            <w:r>
              <w:rPr>
                <w:rStyle w:val="199"/>
                <w:rFonts w:hint="eastAsia" w:ascii="宋体" w:hAnsi="宋体" w:eastAsia="宋体" w:cs="宋体"/>
                <w:b w:val="0"/>
                <w:i w:val="0"/>
                <w:caps w:val="0"/>
                <w:color w:val="000000"/>
                <w:spacing w:val="0"/>
                <w:sz w:val="24"/>
                <w:szCs w:val="24"/>
                <w:highlight w:val="none"/>
                <w:u w:val="none"/>
                <w:lang w:eastAsia="zh-CN"/>
              </w:rPr>
              <w:t>。</w:t>
            </w:r>
          </w:p>
          <w:p w14:paraId="7CB46BD1">
            <w:pPr>
              <w:pStyle w:val="556"/>
              <w:keepNext w:val="0"/>
              <w:keepLines w:val="0"/>
              <w:pageBreakBefore w:val="0"/>
              <w:widowControl/>
              <w:kinsoku/>
              <w:wordWrap/>
              <w:overflowPunct/>
              <w:topLinePunct w:val="0"/>
              <w:autoSpaceDE/>
              <w:autoSpaceDN/>
              <w:bidi w:val="0"/>
              <w:adjustRightInd/>
              <w:snapToGrid/>
              <w:spacing w:line="300" w:lineRule="auto"/>
              <w:jc w:val="left"/>
              <w:textAlignment w:val="auto"/>
              <w:rPr>
                <w:rStyle w:val="199"/>
                <w:rFonts w:hint="eastAsia" w:ascii="宋体" w:hAnsi="宋体" w:eastAsia="宋体" w:cs="宋体"/>
                <w:b w:val="0"/>
                <w:i w:val="0"/>
                <w:caps w:val="0"/>
                <w:color w:val="000000"/>
                <w:spacing w:val="0"/>
                <w:sz w:val="24"/>
                <w:szCs w:val="24"/>
                <w:highlight w:val="none"/>
                <w:u w:val="none"/>
              </w:rPr>
            </w:pPr>
            <w:r>
              <w:rPr>
                <w:rStyle w:val="199"/>
                <w:rFonts w:hint="eastAsia" w:ascii="宋体" w:hAnsi="宋体" w:eastAsia="宋体" w:cs="宋体"/>
                <w:b w:val="0"/>
                <w:i w:val="0"/>
                <w:caps w:val="0"/>
                <w:color w:val="000000"/>
                <w:spacing w:val="0"/>
                <w:sz w:val="24"/>
                <w:szCs w:val="24"/>
                <w:highlight w:val="none"/>
                <w:u w:val="none"/>
                <w:lang w:val="en-US" w:eastAsia="zh-CN"/>
              </w:rPr>
              <w:t>（2）对</w:t>
            </w:r>
            <w:r>
              <w:rPr>
                <w:rStyle w:val="199"/>
                <w:rFonts w:hint="eastAsia" w:ascii="宋体" w:hAnsi="宋体" w:eastAsia="宋体" w:cs="宋体"/>
                <w:b w:val="0"/>
                <w:i w:val="0"/>
                <w:caps w:val="0"/>
                <w:color w:val="000000"/>
                <w:spacing w:val="0"/>
                <w:sz w:val="24"/>
                <w:szCs w:val="24"/>
                <w:highlight w:val="none"/>
                <w:u w:val="none"/>
              </w:rPr>
              <w:t>非租赁织物</w:t>
            </w:r>
            <w:r>
              <w:rPr>
                <w:rStyle w:val="199"/>
                <w:rFonts w:hint="eastAsia" w:ascii="宋体" w:hAnsi="宋体" w:eastAsia="宋体" w:cs="宋体"/>
                <w:b w:val="0"/>
                <w:i w:val="0"/>
                <w:caps w:val="0"/>
                <w:color w:val="000000"/>
                <w:spacing w:val="0"/>
                <w:sz w:val="24"/>
                <w:szCs w:val="24"/>
                <w:highlight w:val="none"/>
                <w:u w:val="none"/>
                <w:lang w:val="en-US" w:eastAsia="zh-CN"/>
              </w:rPr>
              <w:t>确系长期使用陈旧老化或自然破损严重的织物，中标人应与医院沟通后由医院作正常报损处理。</w:t>
            </w:r>
          </w:p>
        </w:tc>
      </w:tr>
      <w:tr w14:paraId="6C2A86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jc w:val="center"/>
        </w:trPr>
        <w:tc>
          <w:tcPr>
            <w:tcW w:w="629" w:type="dxa"/>
            <w:vMerge w:val="continue"/>
            <w:noWrap w:val="0"/>
            <w:tcMar>
              <w:top w:w="100" w:type="dxa"/>
              <w:bottom w:w="100" w:type="dxa"/>
            </w:tcMar>
            <w:vAlign w:val="center"/>
          </w:tcPr>
          <w:p w14:paraId="3F2A9CD7">
            <w:pPr>
              <w:pStyle w:val="556"/>
              <w:keepNext w:val="0"/>
              <w:keepLines w:val="0"/>
              <w:pageBreakBefore w:val="0"/>
              <w:widowControl/>
              <w:kinsoku/>
              <w:wordWrap/>
              <w:overflowPunct/>
              <w:topLinePunct w:val="0"/>
              <w:autoSpaceDE/>
              <w:autoSpaceDN/>
              <w:bidi w:val="0"/>
              <w:adjustRightInd/>
              <w:snapToGrid/>
              <w:spacing w:line="300" w:lineRule="auto"/>
              <w:jc w:val="center"/>
              <w:textAlignment w:val="auto"/>
              <w:rPr>
                <w:rStyle w:val="199"/>
                <w:rFonts w:hint="eastAsia" w:ascii="宋体" w:hAnsi="宋体" w:eastAsia="宋体" w:cs="宋体"/>
                <w:b w:val="0"/>
                <w:i w:val="0"/>
                <w:caps w:val="0"/>
                <w:color w:val="000000"/>
                <w:spacing w:val="0"/>
                <w:sz w:val="24"/>
                <w:szCs w:val="24"/>
                <w:highlight w:val="none"/>
                <w:u w:val="none"/>
              </w:rPr>
            </w:pPr>
          </w:p>
        </w:tc>
        <w:tc>
          <w:tcPr>
            <w:tcW w:w="786" w:type="dxa"/>
            <w:vMerge w:val="continue"/>
            <w:noWrap w:val="0"/>
            <w:tcMar>
              <w:top w:w="100" w:type="dxa"/>
              <w:bottom w:w="100" w:type="dxa"/>
            </w:tcMar>
            <w:vAlign w:val="center"/>
          </w:tcPr>
          <w:p w14:paraId="199F6543">
            <w:pPr>
              <w:pStyle w:val="556"/>
              <w:keepNext w:val="0"/>
              <w:keepLines w:val="0"/>
              <w:pageBreakBefore w:val="0"/>
              <w:widowControl/>
              <w:kinsoku/>
              <w:wordWrap/>
              <w:overflowPunct/>
              <w:topLinePunct w:val="0"/>
              <w:autoSpaceDE/>
              <w:autoSpaceDN/>
              <w:bidi w:val="0"/>
              <w:adjustRightInd/>
              <w:snapToGrid/>
              <w:spacing w:line="300" w:lineRule="auto"/>
              <w:jc w:val="left"/>
              <w:textAlignment w:val="auto"/>
              <w:rPr>
                <w:rStyle w:val="199"/>
                <w:rFonts w:hint="eastAsia" w:ascii="宋体" w:hAnsi="宋体" w:eastAsia="宋体" w:cs="宋体"/>
                <w:b w:val="0"/>
                <w:i w:val="0"/>
                <w:caps w:val="0"/>
                <w:color w:val="000000"/>
                <w:spacing w:val="0"/>
                <w:sz w:val="24"/>
                <w:szCs w:val="24"/>
                <w:highlight w:val="none"/>
                <w:u w:val="none"/>
              </w:rPr>
            </w:pPr>
          </w:p>
        </w:tc>
        <w:tc>
          <w:tcPr>
            <w:tcW w:w="8304" w:type="dxa"/>
            <w:noWrap w:val="0"/>
            <w:tcMar>
              <w:top w:w="100" w:type="dxa"/>
              <w:bottom w:w="100" w:type="dxa"/>
            </w:tcMar>
            <w:vAlign w:val="center"/>
          </w:tcPr>
          <w:p w14:paraId="5721F5B6">
            <w:pPr>
              <w:pStyle w:val="556"/>
              <w:keepNext w:val="0"/>
              <w:keepLines w:val="0"/>
              <w:pageBreakBefore w:val="0"/>
              <w:widowControl/>
              <w:kinsoku/>
              <w:wordWrap/>
              <w:overflowPunct/>
              <w:topLinePunct w:val="0"/>
              <w:autoSpaceDE/>
              <w:autoSpaceDN/>
              <w:bidi w:val="0"/>
              <w:adjustRightInd/>
              <w:snapToGrid/>
              <w:spacing w:line="300" w:lineRule="auto"/>
              <w:jc w:val="left"/>
              <w:textAlignment w:val="auto"/>
              <w:rPr>
                <w:rStyle w:val="199"/>
                <w:rFonts w:hint="eastAsia" w:ascii="宋体" w:hAnsi="宋体" w:eastAsia="宋体" w:cs="宋体"/>
                <w:b/>
                <w:bCs/>
                <w:i w:val="0"/>
                <w:caps w:val="0"/>
                <w:color w:val="000000"/>
                <w:spacing w:val="0"/>
                <w:sz w:val="24"/>
                <w:szCs w:val="24"/>
                <w:highlight w:val="none"/>
                <w:u w:val="none"/>
                <w:lang w:eastAsia="zh-CN"/>
              </w:rPr>
            </w:pPr>
            <w:r>
              <w:rPr>
                <w:rStyle w:val="199"/>
                <w:rFonts w:hint="eastAsia" w:ascii="宋体" w:hAnsi="宋体" w:eastAsia="宋体" w:cs="宋体"/>
                <w:b/>
                <w:bCs/>
                <w:i w:val="0"/>
                <w:caps w:val="0"/>
                <w:color w:val="000000"/>
                <w:spacing w:val="0"/>
                <w:sz w:val="24"/>
                <w:szCs w:val="24"/>
                <w:highlight w:val="none"/>
                <w:u w:val="none"/>
                <w:lang w:val="en-US" w:eastAsia="zh-CN"/>
              </w:rPr>
              <w:t>4.8</w:t>
            </w:r>
            <w:r>
              <w:rPr>
                <w:rStyle w:val="199"/>
                <w:rFonts w:hint="eastAsia" w:ascii="宋体" w:hAnsi="宋体" w:eastAsia="宋体" w:cs="宋体"/>
                <w:b/>
                <w:bCs/>
                <w:i w:val="0"/>
                <w:caps w:val="0"/>
                <w:color w:val="000000"/>
                <w:spacing w:val="0"/>
                <w:sz w:val="24"/>
                <w:szCs w:val="24"/>
                <w:highlight w:val="none"/>
                <w:u w:val="none"/>
                <w:lang w:eastAsia="zh-CN"/>
              </w:rPr>
              <w:t>、</w:t>
            </w:r>
            <w:r>
              <w:rPr>
                <w:rStyle w:val="199"/>
                <w:rFonts w:hint="eastAsia" w:ascii="宋体" w:hAnsi="宋体" w:eastAsia="宋体" w:cs="宋体"/>
                <w:b/>
                <w:bCs/>
                <w:i w:val="0"/>
                <w:caps w:val="0"/>
                <w:color w:val="000000"/>
                <w:spacing w:val="0"/>
                <w:sz w:val="24"/>
                <w:szCs w:val="24"/>
                <w:highlight w:val="none"/>
                <w:u w:val="none"/>
              </w:rPr>
              <w:t>质量</w:t>
            </w:r>
            <w:r>
              <w:rPr>
                <w:rStyle w:val="199"/>
                <w:rFonts w:hint="eastAsia" w:ascii="宋体" w:hAnsi="宋体" w:eastAsia="宋体" w:cs="宋体"/>
                <w:b/>
                <w:bCs/>
                <w:i w:val="0"/>
                <w:caps w:val="0"/>
                <w:color w:val="000000"/>
                <w:spacing w:val="0"/>
                <w:sz w:val="24"/>
                <w:szCs w:val="24"/>
                <w:highlight w:val="none"/>
                <w:u w:val="none"/>
                <w:lang w:val="en-US" w:eastAsia="zh-CN"/>
              </w:rPr>
              <w:t>管理</w:t>
            </w:r>
            <w:r>
              <w:rPr>
                <w:rStyle w:val="199"/>
                <w:rFonts w:hint="eastAsia" w:ascii="宋体" w:hAnsi="宋体" w:eastAsia="宋体" w:cs="宋体"/>
                <w:b/>
                <w:bCs/>
                <w:i w:val="0"/>
                <w:caps w:val="0"/>
                <w:color w:val="000000"/>
                <w:spacing w:val="0"/>
                <w:sz w:val="24"/>
                <w:szCs w:val="24"/>
                <w:highlight w:val="none"/>
                <w:u w:val="none"/>
              </w:rPr>
              <w:t>要求</w:t>
            </w:r>
            <w:r>
              <w:rPr>
                <w:rStyle w:val="199"/>
                <w:rFonts w:hint="eastAsia" w:ascii="宋体" w:hAnsi="宋体" w:eastAsia="宋体" w:cs="宋体"/>
                <w:b/>
                <w:bCs/>
                <w:i w:val="0"/>
                <w:caps w:val="0"/>
                <w:color w:val="000000"/>
                <w:spacing w:val="0"/>
                <w:sz w:val="24"/>
                <w:szCs w:val="24"/>
                <w:highlight w:val="none"/>
                <w:u w:val="none"/>
                <w:lang w:eastAsia="zh-CN"/>
              </w:rPr>
              <w:t>：</w:t>
            </w:r>
          </w:p>
          <w:p w14:paraId="53C21949">
            <w:pPr>
              <w:pStyle w:val="556"/>
              <w:keepNext w:val="0"/>
              <w:keepLines w:val="0"/>
              <w:pageBreakBefore w:val="0"/>
              <w:widowControl/>
              <w:kinsoku/>
              <w:wordWrap/>
              <w:overflowPunct/>
              <w:topLinePunct w:val="0"/>
              <w:autoSpaceDE/>
              <w:autoSpaceDN/>
              <w:bidi w:val="0"/>
              <w:adjustRightInd/>
              <w:snapToGrid/>
              <w:spacing w:line="300" w:lineRule="auto"/>
              <w:jc w:val="left"/>
              <w:textAlignment w:val="auto"/>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aps w:val="0"/>
                <w:color w:val="000000"/>
                <w:spacing w:val="0"/>
                <w:sz w:val="24"/>
                <w:szCs w:val="24"/>
                <w:highlight w:val="none"/>
                <w:u w:val="none"/>
                <w:lang w:val="en-US" w:eastAsia="zh-CN" w:bidi="ar"/>
              </w:rPr>
              <w:t>（1）中标单位应有质量管理负责人和专(兼)职质检员，负责清洁织物的卫生质量检测工作，包括感官指标、物理指标，定期请具备相应资质的第三方检测机构进行菌落总数和相关指标菌检测，确保清洁织物卫生质量符合要求（相关检测报告须同时提供采购方）。每半年对工作人员手、物体表面进行1次卫生学抽检，符合GB15982三类环境规定。</w:t>
            </w:r>
          </w:p>
          <w:p w14:paraId="3AD37476">
            <w:pPr>
              <w:pStyle w:val="556"/>
              <w:keepNext w:val="0"/>
              <w:keepLines w:val="0"/>
              <w:pageBreakBefore w:val="0"/>
              <w:widowControl/>
              <w:kinsoku/>
              <w:wordWrap/>
              <w:overflowPunct/>
              <w:topLinePunct w:val="0"/>
              <w:autoSpaceDE/>
              <w:autoSpaceDN/>
              <w:bidi w:val="0"/>
              <w:adjustRightInd/>
              <w:snapToGrid/>
              <w:spacing w:line="300" w:lineRule="auto"/>
              <w:jc w:val="left"/>
              <w:textAlignment w:val="auto"/>
              <w:rPr>
                <w:rStyle w:val="199"/>
                <w:rFonts w:hint="eastAsia" w:ascii="宋体" w:hAnsi="宋体" w:eastAsia="宋体" w:cs="宋体"/>
                <w:b w:val="0"/>
                <w:i w:val="0"/>
                <w:caps w:val="0"/>
                <w:color w:val="000000"/>
                <w:spacing w:val="0"/>
                <w:sz w:val="24"/>
                <w:szCs w:val="24"/>
                <w:highlight w:val="none"/>
                <w:u w:val="none"/>
                <w:lang w:eastAsia="zh-CN"/>
              </w:rPr>
            </w:pPr>
            <w:r>
              <w:rPr>
                <w:rStyle w:val="199"/>
                <w:rFonts w:hint="eastAsia" w:ascii="宋体" w:hAnsi="宋体" w:eastAsia="宋体" w:cs="宋体"/>
                <w:b w:val="0"/>
                <w:i w:val="0"/>
                <w:caps w:val="0"/>
                <w:color w:val="000000"/>
                <w:spacing w:val="0"/>
                <w:sz w:val="24"/>
                <w:szCs w:val="24"/>
                <w:highlight w:val="none"/>
                <w:u w:val="none"/>
                <w:lang w:val="en-US" w:eastAsia="zh-CN"/>
              </w:rPr>
              <w:t>（2）</w:t>
            </w:r>
            <w:r>
              <w:rPr>
                <w:rStyle w:val="199"/>
                <w:rFonts w:hint="eastAsia" w:ascii="宋体" w:hAnsi="宋体" w:eastAsia="宋体" w:cs="宋体"/>
                <w:b w:val="0"/>
                <w:i w:val="0"/>
                <w:caps w:val="0"/>
                <w:color w:val="000000"/>
                <w:spacing w:val="0"/>
                <w:sz w:val="24"/>
                <w:szCs w:val="24"/>
                <w:highlight w:val="none"/>
                <w:u w:val="none"/>
              </w:rPr>
              <w:t>指标要求</w:t>
            </w:r>
            <w:r>
              <w:rPr>
                <w:rStyle w:val="199"/>
                <w:rFonts w:hint="eastAsia" w:ascii="宋体" w:hAnsi="宋体" w:eastAsia="宋体" w:cs="宋体"/>
                <w:b w:val="0"/>
                <w:i w:val="0"/>
                <w:caps w:val="0"/>
                <w:color w:val="000000"/>
                <w:spacing w:val="0"/>
                <w:sz w:val="24"/>
                <w:szCs w:val="24"/>
                <w:highlight w:val="none"/>
                <w:u w:val="none"/>
                <w:lang w:eastAsia="zh-CN"/>
              </w:rPr>
              <w:t>：</w:t>
            </w:r>
          </w:p>
          <w:p w14:paraId="58F0F659">
            <w:pPr>
              <w:pStyle w:val="556"/>
              <w:keepNext w:val="0"/>
              <w:keepLines w:val="0"/>
              <w:pageBreakBefore w:val="0"/>
              <w:widowControl/>
              <w:kinsoku/>
              <w:wordWrap/>
              <w:overflowPunct/>
              <w:topLinePunct w:val="0"/>
              <w:autoSpaceDE/>
              <w:autoSpaceDN/>
              <w:bidi w:val="0"/>
              <w:adjustRightInd/>
              <w:snapToGrid/>
              <w:spacing w:line="300" w:lineRule="auto"/>
              <w:jc w:val="left"/>
              <w:textAlignment w:val="auto"/>
              <w:rPr>
                <w:rStyle w:val="199"/>
                <w:rFonts w:hint="eastAsia" w:ascii="宋体" w:hAnsi="宋体" w:eastAsia="宋体" w:cs="宋体"/>
                <w:b w:val="0"/>
                <w:i w:val="0"/>
                <w:caps w:val="0"/>
                <w:color w:val="000000"/>
                <w:spacing w:val="0"/>
                <w:sz w:val="24"/>
                <w:szCs w:val="24"/>
                <w:highlight w:val="none"/>
                <w:u w:val="none"/>
                <w:lang w:eastAsia="zh-CN"/>
              </w:rPr>
            </w:pPr>
            <w:r>
              <w:rPr>
                <w:rStyle w:val="199"/>
                <w:rFonts w:hint="eastAsia" w:ascii="宋体" w:hAnsi="宋体" w:eastAsia="宋体" w:cs="宋体"/>
                <w:b w:val="0"/>
                <w:i w:val="0"/>
                <w:caps w:val="0"/>
                <w:color w:val="000000"/>
                <w:spacing w:val="0"/>
                <w:sz w:val="24"/>
                <w:szCs w:val="24"/>
                <w:highlight w:val="none"/>
                <w:u w:val="none"/>
              </w:rPr>
              <w:t>①感官指标</w:t>
            </w:r>
            <w:r>
              <w:rPr>
                <w:rStyle w:val="199"/>
                <w:rFonts w:hint="eastAsia" w:ascii="宋体" w:hAnsi="宋体" w:eastAsia="宋体" w:cs="宋体"/>
                <w:b w:val="0"/>
                <w:i w:val="0"/>
                <w:caps w:val="0"/>
                <w:color w:val="000000"/>
                <w:spacing w:val="0"/>
                <w:sz w:val="24"/>
                <w:szCs w:val="24"/>
                <w:highlight w:val="none"/>
                <w:u w:val="none"/>
                <w:lang w:eastAsia="zh-CN"/>
              </w:rPr>
              <w:t>：</w:t>
            </w:r>
            <w:r>
              <w:rPr>
                <w:rStyle w:val="199"/>
                <w:rFonts w:hint="eastAsia" w:ascii="宋体" w:hAnsi="宋体" w:eastAsia="宋体" w:cs="宋体"/>
                <w:b w:val="0"/>
                <w:i w:val="0"/>
                <w:caps w:val="0"/>
                <w:color w:val="000000"/>
                <w:spacing w:val="0"/>
                <w:sz w:val="24"/>
                <w:szCs w:val="24"/>
                <w:highlight w:val="none"/>
                <w:u w:val="none"/>
              </w:rPr>
              <w:t>清洁织物外观应整洁、干燥，无异味、污渍、异物、破损</w:t>
            </w:r>
            <w:r>
              <w:rPr>
                <w:rStyle w:val="199"/>
                <w:rFonts w:hint="eastAsia" w:ascii="宋体" w:hAnsi="宋体" w:eastAsia="宋体" w:cs="宋体"/>
                <w:b w:val="0"/>
                <w:i w:val="0"/>
                <w:caps w:val="0"/>
                <w:color w:val="000000"/>
                <w:spacing w:val="0"/>
                <w:sz w:val="24"/>
                <w:szCs w:val="24"/>
                <w:highlight w:val="none"/>
                <w:u w:val="none"/>
                <w:lang w:eastAsia="zh-CN"/>
              </w:rPr>
              <w:t>；</w:t>
            </w:r>
          </w:p>
          <w:p w14:paraId="60095CB1">
            <w:pPr>
              <w:pStyle w:val="556"/>
              <w:keepNext w:val="0"/>
              <w:keepLines w:val="0"/>
              <w:pageBreakBefore w:val="0"/>
              <w:widowControl/>
              <w:kinsoku/>
              <w:wordWrap/>
              <w:overflowPunct/>
              <w:topLinePunct w:val="0"/>
              <w:autoSpaceDE/>
              <w:autoSpaceDN/>
              <w:bidi w:val="0"/>
              <w:adjustRightInd/>
              <w:snapToGrid/>
              <w:spacing w:line="300" w:lineRule="auto"/>
              <w:jc w:val="left"/>
              <w:textAlignment w:val="auto"/>
              <w:rPr>
                <w:rStyle w:val="199"/>
                <w:rFonts w:hint="eastAsia" w:ascii="宋体" w:hAnsi="宋体" w:eastAsia="宋体" w:cs="宋体"/>
                <w:b w:val="0"/>
                <w:i w:val="0"/>
                <w:caps w:val="0"/>
                <w:color w:val="000000"/>
                <w:spacing w:val="0"/>
                <w:sz w:val="24"/>
                <w:szCs w:val="24"/>
                <w:highlight w:val="none"/>
                <w:u w:val="none"/>
                <w:lang w:eastAsia="zh-CN"/>
              </w:rPr>
            </w:pPr>
            <w:r>
              <w:rPr>
                <w:rStyle w:val="199"/>
                <w:rFonts w:hint="eastAsia" w:ascii="宋体" w:hAnsi="宋体" w:eastAsia="宋体" w:cs="宋体"/>
                <w:b w:val="0"/>
                <w:i w:val="0"/>
                <w:caps w:val="0"/>
                <w:color w:val="000000"/>
                <w:spacing w:val="0"/>
                <w:sz w:val="24"/>
                <w:szCs w:val="24"/>
                <w:highlight w:val="none"/>
                <w:u w:val="none"/>
              </w:rPr>
              <w:t>②物理指标</w:t>
            </w:r>
            <w:r>
              <w:rPr>
                <w:rStyle w:val="199"/>
                <w:rFonts w:hint="eastAsia" w:ascii="宋体" w:hAnsi="宋体" w:eastAsia="宋体" w:cs="宋体"/>
                <w:b w:val="0"/>
                <w:i w:val="0"/>
                <w:caps w:val="0"/>
                <w:color w:val="000000"/>
                <w:spacing w:val="0"/>
                <w:sz w:val="24"/>
                <w:szCs w:val="24"/>
                <w:highlight w:val="none"/>
                <w:u w:val="none"/>
                <w:lang w:eastAsia="zh-CN"/>
              </w:rPr>
              <w:t>：</w:t>
            </w:r>
            <w:r>
              <w:rPr>
                <w:rStyle w:val="199"/>
                <w:rFonts w:hint="eastAsia" w:ascii="宋体" w:hAnsi="宋体" w:eastAsia="宋体" w:cs="宋体"/>
                <w:b w:val="0"/>
                <w:i w:val="0"/>
                <w:caps w:val="0"/>
                <w:color w:val="000000"/>
                <w:spacing w:val="0"/>
                <w:sz w:val="24"/>
                <w:szCs w:val="24"/>
                <w:highlight w:val="none"/>
                <w:u w:val="none"/>
              </w:rPr>
              <w:t>清洁织物表面的pH应达到6.5～7.5</w:t>
            </w:r>
            <w:r>
              <w:rPr>
                <w:rStyle w:val="199"/>
                <w:rFonts w:hint="eastAsia" w:ascii="宋体" w:hAnsi="宋体" w:eastAsia="宋体" w:cs="宋体"/>
                <w:b w:val="0"/>
                <w:i w:val="0"/>
                <w:caps w:val="0"/>
                <w:color w:val="000000"/>
                <w:spacing w:val="0"/>
                <w:sz w:val="24"/>
                <w:szCs w:val="24"/>
                <w:highlight w:val="none"/>
                <w:u w:val="none"/>
                <w:lang w:eastAsia="zh-CN"/>
              </w:rPr>
              <w:t>；</w:t>
            </w:r>
          </w:p>
          <w:p w14:paraId="18966F2D">
            <w:pPr>
              <w:pStyle w:val="556"/>
              <w:keepNext w:val="0"/>
              <w:keepLines w:val="0"/>
              <w:pageBreakBefore w:val="0"/>
              <w:widowControl/>
              <w:kinsoku/>
              <w:wordWrap/>
              <w:overflowPunct/>
              <w:topLinePunct w:val="0"/>
              <w:autoSpaceDE/>
              <w:autoSpaceDN/>
              <w:bidi w:val="0"/>
              <w:adjustRightInd/>
              <w:snapToGrid/>
              <w:spacing w:line="300" w:lineRule="auto"/>
              <w:jc w:val="left"/>
              <w:textAlignment w:val="auto"/>
              <w:rPr>
                <w:rStyle w:val="199"/>
                <w:rFonts w:hint="eastAsia" w:ascii="宋体" w:hAnsi="宋体" w:eastAsia="宋体" w:cs="宋体"/>
                <w:b w:val="0"/>
                <w:i w:val="0"/>
                <w:caps w:val="0"/>
                <w:color w:val="auto"/>
                <w:spacing w:val="0"/>
                <w:sz w:val="24"/>
                <w:szCs w:val="24"/>
                <w:highlight w:val="none"/>
                <w:u w:val="none"/>
                <w:lang w:val="en-US" w:eastAsia="zh-CN"/>
              </w:rPr>
            </w:pPr>
            <w:r>
              <w:rPr>
                <w:rStyle w:val="199"/>
                <w:rFonts w:hint="eastAsia" w:ascii="宋体" w:hAnsi="宋体" w:eastAsia="宋体" w:cs="宋体"/>
                <w:b w:val="0"/>
                <w:i w:val="0"/>
                <w:caps w:val="0"/>
                <w:color w:val="auto"/>
                <w:spacing w:val="0"/>
                <w:sz w:val="24"/>
                <w:szCs w:val="24"/>
                <w:highlight w:val="none"/>
                <w:u w:val="none"/>
              </w:rPr>
              <w:t>③微生物指标</w:t>
            </w:r>
            <w:r>
              <w:rPr>
                <w:rStyle w:val="199"/>
                <w:rFonts w:hint="eastAsia" w:ascii="宋体" w:hAnsi="宋体" w:eastAsia="宋体" w:cs="宋体"/>
                <w:b w:val="0"/>
                <w:i w:val="0"/>
                <w:caps w:val="0"/>
                <w:color w:val="auto"/>
                <w:spacing w:val="0"/>
                <w:sz w:val="24"/>
                <w:szCs w:val="24"/>
                <w:highlight w:val="none"/>
                <w:u w:val="none"/>
                <w:lang w:eastAsia="zh-CN"/>
              </w:rPr>
              <w:t>：</w:t>
            </w:r>
            <w:r>
              <w:rPr>
                <w:rStyle w:val="199"/>
                <w:rFonts w:hint="eastAsia" w:ascii="宋体" w:hAnsi="宋体" w:eastAsia="宋体" w:cs="宋体"/>
                <w:b w:val="0"/>
                <w:i w:val="0"/>
                <w:caps w:val="0"/>
                <w:color w:val="auto"/>
                <w:spacing w:val="0"/>
                <w:sz w:val="24"/>
                <w:szCs w:val="24"/>
                <w:highlight w:val="none"/>
                <w:u w:val="none"/>
              </w:rPr>
              <w:t>清洁织物微生物指标应符合《</w:t>
            </w:r>
            <w:r>
              <w:rPr>
                <w:rStyle w:val="199"/>
                <w:rFonts w:hint="eastAsia" w:ascii="宋体" w:hAnsi="宋体" w:eastAsia="宋体" w:cs="宋体"/>
                <w:b w:val="0"/>
                <w:i w:val="0"/>
                <w:caps w:val="0"/>
                <w:color w:val="auto"/>
                <w:spacing w:val="0"/>
                <w:sz w:val="24"/>
                <w:szCs w:val="24"/>
                <w:highlight w:val="none"/>
                <w:u w:val="none"/>
                <w:lang w:val="en-US" w:eastAsia="zh-CN"/>
              </w:rPr>
              <w:t>医疗机构</w:t>
            </w:r>
            <w:r>
              <w:rPr>
                <w:rStyle w:val="199"/>
                <w:rFonts w:hint="eastAsia" w:ascii="宋体" w:hAnsi="宋体" w:eastAsia="宋体" w:cs="宋体"/>
                <w:b w:val="0"/>
                <w:i w:val="0"/>
                <w:caps w:val="0"/>
                <w:color w:val="auto"/>
                <w:spacing w:val="0"/>
                <w:sz w:val="24"/>
                <w:szCs w:val="24"/>
                <w:highlight w:val="none"/>
                <w:u w:val="none"/>
              </w:rPr>
              <w:t>医用织物洗涤消毒技术规范》（WS/T508-20</w:t>
            </w:r>
            <w:r>
              <w:rPr>
                <w:rStyle w:val="199"/>
                <w:rFonts w:hint="eastAsia" w:ascii="宋体" w:hAnsi="宋体" w:eastAsia="宋体" w:cs="宋体"/>
                <w:b w:val="0"/>
                <w:i w:val="0"/>
                <w:caps w:val="0"/>
                <w:color w:val="auto"/>
                <w:spacing w:val="0"/>
                <w:sz w:val="24"/>
                <w:szCs w:val="24"/>
                <w:highlight w:val="none"/>
                <w:u w:val="none"/>
                <w:lang w:val="en-US" w:eastAsia="zh-CN"/>
              </w:rPr>
              <w:t>25</w:t>
            </w:r>
            <w:r>
              <w:rPr>
                <w:rStyle w:val="199"/>
                <w:rFonts w:hint="eastAsia" w:ascii="宋体" w:hAnsi="宋体" w:eastAsia="宋体" w:cs="宋体"/>
                <w:b w:val="0"/>
                <w:i w:val="0"/>
                <w:caps w:val="0"/>
                <w:color w:val="auto"/>
                <w:spacing w:val="0"/>
                <w:sz w:val="24"/>
                <w:szCs w:val="24"/>
                <w:highlight w:val="none"/>
                <w:u w:val="none"/>
              </w:rPr>
              <w:t>）</w:t>
            </w:r>
            <w:r>
              <w:rPr>
                <w:rStyle w:val="199"/>
                <w:rFonts w:hint="eastAsia" w:ascii="宋体" w:hAnsi="宋体" w:eastAsia="宋体" w:cs="宋体"/>
                <w:b w:val="0"/>
                <w:i w:val="0"/>
                <w:caps w:val="0"/>
                <w:color w:val="auto"/>
                <w:spacing w:val="0"/>
                <w:sz w:val="24"/>
                <w:szCs w:val="24"/>
                <w:highlight w:val="none"/>
                <w:u w:val="none"/>
                <w:lang w:val="en-US" w:eastAsia="zh-CN"/>
              </w:rPr>
              <w:t>规定，</w:t>
            </w:r>
            <w:r>
              <w:rPr>
                <w:rFonts w:hint="eastAsia" w:ascii="宋体" w:hAnsi="宋体" w:eastAsia="宋体" w:cs="宋体"/>
                <w:color w:val="auto"/>
                <w:sz w:val="24"/>
                <w:szCs w:val="24"/>
              </w:rPr>
              <w:t>即细菌菌落总数/（CFU/100cm²或CFU/件）≤200，大肠菌群、金黄色葡萄球菌均不得检出，真菌菌落总数/（CFU/100cm²或CFU/件）≤100</w:t>
            </w:r>
            <w:r>
              <w:rPr>
                <w:rFonts w:hint="eastAsia" w:ascii="宋体" w:hAnsi="宋体" w:eastAsia="宋体" w:cs="宋体"/>
                <w:color w:val="auto"/>
                <w:sz w:val="24"/>
                <w:szCs w:val="24"/>
                <w:lang w:eastAsia="zh-CN"/>
              </w:rPr>
              <w:t>。</w:t>
            </w:r>
          </w:p>
          <w:p w14:paraId="4B5FFD28">
            <w:pPr>
              <w:pStyle w:val="556"/>
              <w:keepNext w:val="0"/>
              <w:keepLines w:val="0"/>
              <w:pageBreakBefore w:val="0"/>
              <w:widowControl/>
              <w:numPr>
                <w:ilvl w:val="0"/>
                <w:numId w:val="0"/>
              </w:numPr>
              <w:kinsoku/>
              <w:wordWrap/>
              <w:overflowPunct/>
              <w:topLinePunct w:val="0"/>
              <w:autoSpaceDE/>
              <w:autoSpaceDN/>
              <w:bidi w:val="0"/>
              <w:adjustRightInd/>
              <w:snapToGrid/>
              <w:spacing w:line="300" w:lineRule="auto"/>
              <w:jc w:val="left"/>
              <w:textAlignment w:val="auto"/>
              <w:rPr>
                <w:rStyle w:val="199"/>
                <w:rFonts w:hint="eastAsia" w:ascii="宋体" w:hAnsi="宋体" w:eastAsia="宋体" w:cs="宋体"/>
                <w:b w:val="0"/>
                <w:i w:val="0"/>
                <w:caps w:val="0"/>
                <w:color w:val="auto"/>
                <w:spacing w:val="0"/>
                <w:sz w:val="24"/>
                <w:szCs w:val="24"/>
                <w:highlight w:val="none"/>
                <w:u w:val="none"/>
                <w:lang w:eastAsia="zh-CN"/>
              </w:rPr>
            </w:pPr>
            <w:r>
              <w:rPr>
                <w:rFonts w:hint="eastAsia" w:ascii="宋体" w:hAnsi="宋体" w:eastAsia="宋体" w:cs="宋体"/>
                <w:b w:val="0"/>
                <w:i w:val="0"/>
                <w:caps w:val="0"/>
                <w:color w:val="auto"/>
                <w:spacing w:val="0"/>
                <w:sz w:val="24"/>
                <w:szCs w:val="24"/>
                <w:lang w:eastAsia="zh-CN"/>
              </w:rPr>
              <w:t>（</w:t>
            </w:r>
            <w:r>
              <w:rPr>
                <w:rFonts w:hint="eastAsia" w:ascii="宋体" w:hAnsi="宋体" w:eastAsia="宋体" w:cs="宋体"/>
                <w:b w:val="0"/>
                <w:i w:val="0"/>
                <w:caps w:val="0"/>
                <w:color w:val="auto"/>
                <w:spacing w:val="0"/>
                <w:sz w:val="24"/>
                <w:szCs w:val="24"/>
                <w:lang w:val="en-US" w:eastAsia="zh-CN"/>
              </w:rPr>
              <w:t>3</w:t>
            </w:r>
            <w:r>
              <w:rPr>
                <w:rFonts w:hint="eastAsia" w:ascii="宋体" w:hAnsi="宋体" w:eastAsia="宋体" w:cs="宋体"/>
                <w:b w:val="0"/>
                <w:i w:val="0"/>
                <w:caps w:val="0"/>
                <w:color w:val="auto"/>
                <w:spacing w:val="0"/>
                <w:sz w:val="24"/>
                <w:szCs w:val="24"/>
                <w:lang w:eastAsia="zh-CN"/>
              </w:rPr>
              <w:t>）</w:t>
            </w:r>
            <w:r>
              <w:rPr>
                <w:rStyle w:val="199"/>
                <w:rFonts w:hint="eastAsia" w:ascii="宋体" w:hAnsi="宋体" w:eastAsia="宋体" w:cs="宋体"/>
                <w:b w:val="0"/>
                <w:i w:val="0"/>
                <w:caps w:val="0"/>
                <w:color w:val="auto"/>
                <w:spacing w:val="0"/>
                <w:sz w:val="24"/>
                <w:szCs w:val="24"/>
                <w:highlight w:val="none"/>
                <w:u w:val="none"/>
              </w:rPr>
              <w:t>检测要求</w:t>
            </w:r>
            <w:r>
              <w:rPr>
                <w:rStyle w:val="199"/>
                <w:rFonts w:hint="eastAsia" w:ascii="宋体" w:hAnsi="宋体" w:eastAsia="宋体" w:cs="宋体"/>
                <w:b w:val="0"/>
                <w:i w:val="0"/>
                <w:caps w:val="0"/>
                <w:color w:val="auto"/>
                <w:spacing w:val="0"/>
                <w:sz w:val="24"/>
                <w:szCs w:val="24"/>
                <w:highlight w:val="none"/>
                <w:u w:val="none"/>
                <w:lang w:eastAsia="zh-CN"/>
              </w:rPr>
              <w:t>：</w:t>
            </w:r>
          </w:p>
          <w:p w14:paraId="7ECCDEB2">
            <w:pPr>
              <w:pStyle w:val="556"/>
              <w:keepNext w:val="0"/>
              <w:keepLines w:val="0"/>
              <w:pageBreakBefore w:val="0"/>
              <w:widowControl/>
              <w:numPr>
                <w:ilvl w:val="0"/>
                <w:numId w:val="0"/>
              </w:numPr>
              <w:kinsoku/>
              <w:wordWrap/>
              <w:overflowPunct/>
              <w:topLinePunct w:val="0"/>
              <w:autoSpaceDE/>
              <w:autoSpaceDN/>
              <w:bidi w:val="0"/>
              <w:adjustRightInd/>
              <w:snapToGrid/>
              <w:spacing w:line="300" w:lineRule="auto"/>
              <w:jc w:val="left"/>
              <w:textAlignment w:val="auto"/>
              <w:rPr>
                <w:rStyle w:val="199"/>
                <w:rFonts w:hint="eastAsia" w:ascii="宋体" w:hAnsi="宋体" w:eastAsia="宋体" w:cs="宋体"/>
                <w:b w:val="0"/>
                <w:i w:val="0"/>
                <w:caps w:val="0"/>
                <w:color w:val="auto"/>
                <w:spacing w:val="0"/>
                <w:sz w:val="24"/>
                <w:szCs w:val="24"/>
                <w:highlight w:val="none"/>
                <w:u w:val="none"/>
              </w:rPr>
            </w:pPr>
            <w:r>
              <w:rPr>
                <w:rStyle w:val="199"/>
                <w:rFonts w:hint="eastAsia" w:ascii="宋体" w:hAnsi="宋体" w:eastAsia="宋体" w:cs="宋体"/>
                <w:b w:val="0"/>
                <w:i w:val="0"/>
                <w:caps w:val="0"/>
                <w:color w:val="auto"/>
                <w:spacing w:val="0"/>
                <w:sz w:val="24"/>
                <w:szCs w:val="24"/>
                <w:highlight w:val="none"/>
                <w:u w:val="none"/>
              </w:rPr>
              <w:t>①清洁织物洗涤质量的感官指标应每批次进行检查</w:t>
            </w:r>
            <w:r>
              <w:rPr>
                <w:rStyle w:val="199"/>
                <w:rFonts w:hint="eastAsia" w:ascii="宋体" w:hAnsi="宋体" w:eastAsia="宋体" w:cs="宋体"/>
                <w:b w:val="0"/>
                <w:i w:val="0"/>
                <w:caps w:val="0"/>
                <w:color w:val="auto"/>
                <w:spacing w:val="0"/>
                <w:sz w:val="24"/>
                <w:szCs w:val="24"/>
                <w:highlight w:val="none"/>
                <w:u w:val="none"/>
                <w:lang w:eastAsia="zh-CN"/>
              </w:rPr>
              <w:t>；</w:t>
            </w:r>
          </w:p>
          <w:p w14:paraId="0E9DC83C">
            <w:pPr>
              <w:pStyle w:val="556"/>
              <w:keepNext w:val="0"/>
              <w:keepLines w:val="0"/>
              <w:pageBreakBefore w:val="0"/>
              <w:widowControl/>
              <w:numPr>
                <w:ilvl w:val="0"/>
                <w:numId w:val="0"/>
              </w:numPr>
              <w:kinsoku/>
              <w:wordWrap/>
              <w:overflowPunct/>
              <w:topLinePunct w:val="0"/>
              <w:autoSpaceDE/>
              <w:autoSpaceDN/>
              <w:bidi w:val="0"/>
              <w:adjustRightInd/>
              <w:snapToGrid/>
              <w:spacing w:line="300" w:lineRule="auto"/>
              <w:jc w:val="left"/>
              <w:textAlignment w:val="auto"/>
              <w:rPr>
                <w:rStyle w:val="199"/>
                <w:rFonts w:hint="eastAsia" w:ascii="宋体" w:hAnsi="宋体" w:eastAsia="宋体" w:cs="宋体"/>
                <w:b w:val="0"/>
                <w:i w:val="0"/>
                <w:caps w:val="0"/>
                <w:color w:val="auto"/>
                <w:spacing w:val="0"/>
                <w:sz w:val="24"/>
                <w:szCs w:val="24"/>
                <w:highlight w:val="none"/>
                <w:u w:val="none"/>
                <w:lang w:eastAsia="zh-CN"/>
              </w:rPr>
            </w:pPr>
            <w:r>
              <w:rPr>
                <w:rStyle w:val="199"/>
                <w:rFonts w:hint="eastAsia" w:ascii="宋体" w:hAnsi="宋体" w:eastAsia="宋体" w:cs="宋体"/>
                <w:b w:val="0"/>
                <w:i w:val="0"/>
                <w:caps w:val="0"/>
                <w:color w:val="auto"/>
                <w:spacing w:val="0"/>
                <w:sz w:val="24"/>
                <w:szCs w:val="24"/>
                <w:highlight w:val="none"/>
                <w:u w:val="none"/>
              </w:rPr>
              <w:t>②PH应根据工作需要进行测定</w:t>
            </w:r>
            <w:r>
              <w:rPr>
                <w:rStyle w:val="199"/>
                <w:rFonts w:hint="eastAsia" w:ascii="宋体" w:hAnsi="宋体" w:eastAsia="宋体" w:cs="宋体"/>
                <w:b w:val="0"/>
                <w:i w:val="0"/>
                <w:caps w:val="0"/>
                <w:color w:val="auto"/>
                <w:spacing w:val="0"/>
                <w:sz w:val="24"/>
                <w:szCs w:val="24"/>
                <w:highlight w:val="none"/>
                <w:u w:val="none"/>
                <w:lang w:eastAsia="zh-CN"/>
              </w:rPr>
              <w:t>；</w:t>
            </w:r>
          </w:p>
          <w:p w14:paraId="06A9A22F">
            <w:pPr>
              <w:pStyle w:val="556"/>
              <w:keepNext w:val="0"/>
              <w:keepLines w:val="0"/>
              <w:pageBreakBefore w:val="0"/>
              <w:widowControl/>
              <w:kinsoku/>
              <w:wordWrap/>
              <w:overflowPunct/>
              <w:topLinePunct w:val="0"/>
              <w:autoSpaceDE/>
              <w:autoSpaceDN/>
              <w:bidi w:val="0"/>
              <w:adjustRightInd/>
              <w:snapToGrid/>
              <w:spacing w:line="300" w:lineRule="auto"/>
              <w:jc w:val="left"/>
              <w:textAlignment w:val="auto"/>
              <w:rPr>
                <w:rStyle w:val="199"/>
                <w:rFonts w:hint="eastAsia" w:ascii="宋体" w:hAnsi="宋体" w:eastAsia="宋体" w:cs="宋体"/>
                <w:b w:val="0"/>
                <w:i w:val="0"/>
                <w:caps w:val="0"/>
                <w:color w:val="auto"/>
                <w:spacing w:val="0"/>
                <w:sz w:val="24"/>
                <w:szCs w:val="24"/>
                <w:highlight w:val="none"/>
                <w:u w:val="none"/>
              </w:rPr>
            </w:pPr>
            <w:r>
              <w:rPr>
                <w:rStyle w:val="199"/>
                <w:rFonts w:hint="eastAsia" w:ascii="宋体" w:hAnsi="宋体" w:eastAsia="宋体" w:cs="宋体"/>
                <w:b w:val="0"/>
                <w:i w:val="0"/>
                <w:caps w:val="0"/>
                <w:color w:val="auto"/>
                <w:spacing w:val="0"/>
                <w:sz w:val="24"/>
                <w:szCs w:val="24"/>
                <w:highlight w:val="none"/>
                <w:u w:val="none"/>
              </w:rPr>
              <w:t>③根据工作需要或怀疑医院感染暴发与医用织物有关时，应进行</w:t>
            </w:r>
            <w:r>
              <w:rPr>
                <w:rStyle w:val="199"/>
                <w:rFonts w:hint="eastAsia" w:ascii="宋体" w:hAnsi="宋体" w:eastAsia="宋体" w:cs="宋体"/>
                <w:b w:val="0"/>
                <w:i w:val="0"/>
                <w:caps w:val="0"/>
                <w:color w:val="auto"/>
                <w:spacing w:val="0"/>
                <w:sz w:val="24"/>
                <w:szCs w:val="24"/>
                <w:highlight w:val="none"/>
                <w:u w:val="none"/>
                <w:lang w:val="en-US" w:eastAsia="zh-CN"/>
              </w:rPr>
              <w:t>目标微生物检测</w:t>
            </w:r>
            <w:r>
              <w:rPr>
                <w:rStyle w:val="199"/>
                <w:rFonts w:hint="eastAsia" w:ascii="宋体" w:hAnsi="宋体" w:eastAsia="宋体" w:cs="宋体"/>
                <w:b w:val="0"/>
                <w:i w:val="0"/>
                <w:caps w:val="0"/>
                <w:color w:val="auto"/>
                <w:spacing w:val="0"/>
                <w:sz w:val="24"/>
                <w:szCs w:val="24"/>
                <w:highlight w:val="none"/>
                <w:u w:val="none"/>
              </w:rPr>
              <w:t>。</w:t>
            </w:r>
          </w:p>
          <w:p w14:paraId="30C325FC">
            <w:pPr>
              <w:pStyle w:val="556"/>
              <w:keepNext w:val="0"/>
              <w:keepLines w:val="0"/>
              <w:pageBreakBefore w:val="0"/>
              <w:widowControl/>
              <w:kinsoku/>
              <w:wordWrap/>
              <w:overflowPunct/>
              <w:topLinePunct w:val="0"/>
              <w:autoSpaceDE/>
              <w:autoSpaceDN/>
              <w:bidi w:val="0"/>
              <w:adjustRightInd/>
              <w:snapToGrid/>
              <w:spacing w:line="300" w:lineRule="auto"/>
              <w:jc w:val="left"/>
              <w:textAlignment w:val="auto"/>
              <w:rPr>
                <w:rStyle w:val="199"/>
                <w:rFonts w:hint="eastAsia" w:ascii="宋体" w:hAnsi="宋体" w:eastAsia="宋体" w:cs="宋体"/>
                <w:b w:val="0"/>
                <w:i w:val="0"/>
                <w:caps w:val="0"/>
                <w:color w:val="000000"/>
                <w:spacing w:val="0"/>
                <w:sz w:val="24"/>
                <w:szCs w:val="24"/>
                <w:highlight w:val="none"/>
                <w:u w:val="none"/>
                <w:lang w:val="en-US" w:eastAsia="zh-CN"/>
              </w:rPr>
            </w:pPr>
            <w:r>
              <w:rPr>
                <w:rStyle w:val="199"/>
                <w:rFonts w:hint="eastAsia" w:ascii="宋体" w:hAnsi="宋体" w:eastAsia="宋体" w:cs="宋体"/>
                <w:b w:val="0"/>
                <w:i w:val="0"/>
                <w:caps w:val="0"/>
                <w:color w:val="000000"/>
                <w:spacing w:val="0"/>
                <w:sz w:val="24"/>
                <w:szCs w:val="24"/>
                <w:highlight w:val="none"/>
                <w:u w:val="none"/>
                <w:lang w:eastAsia="zh-CN"/>
              </w:rPr>
              <w:t>（</w:t>
            </w:r>
            <w:r>
              <w:rPr>
                <w:rStyle w:val="199"/>
                <w:rFonts w:hint="eastAsia" w:ascii="宋体" w:hAnsi="宋体" w:eastAsia="宋体" w:cs="宋体"/>
                <w:b w:val="0"/>
                <w:i w:val="0"/>
                <w:caps w:val="0"/>
                <w:color w:val="000000"/>
                <w:spacing w:val="0"/>
                <w:sz w:val="24"/>
                <w:szCs w:val="24"/>
                <w:highlight w:val="none"/>
                <w:u w:val="none"/>
                <w:lang w:val="en-US" w:eastAsia="zh-CN"/>
              </w:rPr>
              <w:t>4</w:t>
            </w:r>
            <w:r>
              <w:rPr>
                <w:rStyle w:val="199"/>
                <w:rFonts w:hint="eastAsia" w:ascii="宋体" w:hAnsi="宋体" w:eastAsia="宋体" w:cs="宋体"/>
                <w:b w:val="0"/>
                <w:i w:val="0"/>
                <w:caps w:val="0"/>
                <w:color w:val="000000"/>
                <w:spacing w:val="0"/>
                <w:sz w:val="24"/>
                <w:szCs w:val="24"/>
                <w:highlight w:val="none"/>
                <w:u w:val="none"/>
                <w:lang w:eastAsia="zh-CN"/>
              </w:rPr>
              <w:t>）</w:t>
            </w:r>
            <w:r>
              <w:rPr>
                <w:rStyle w:val="199"/>
                <w:rFonts w:hint="eastAsia" w:ascii="宋体" w:hAnsi="宋体" w:eastAsia="宋体" w:cs="宋体"/>
                <w:b w:val="0"/>
                <w:i w:val="0"/>
                <w:caps w:val="0"/>
                <w:color w:val="000000"/>
                <w:spacing w:val="0"/>
                <w:sz w:val="24"/>
                <w:szCs w:val="24"/>
                <w:highlight w:val="none"/>
                <w:u w:val="none"/>
              </w:rPr>
              <w:t>中标人应聘请消毒和感染控制专业人员的技术指导，及时向采购人提供具备相应资质的第三方检测机构检测的复印件。</w:t>
            </w:r>
          </w:p>
          <w:p w14:paraId="3F281437">
            <w:pPr>
              <w:pStyle w:val="556"/>
              <w:keepNext w:val="0"/>
              <w:keepLines w:val="0"/>
              <w:pageBreakBefore w:val="0"/>
              <w:widowControl/>
              <w:kinsoku/>
              <w:wordWrap/>
              <w:overflowPunct/>
              <w:topLinePunct w:val="0"/>
              <w:autoSpaceDE/>
              <w:autoSpaceDN/>
              <w:bidi w:val="0"/>
              <w:adjustRightInd/>
              <w:snapToGrid/>
              <w:spacing w:line="300" w:lineRule="auto"/>
              <w:jc w:val="left"/>
              <w:textAlignment w:val="auto"/>
              <w:rPr>
                <w:rStyle w:val="199"/>
                <w:rFonts w:hint="eastAsia" w:ascii="宋体" w:hAnsi="宋体" w:eastAsia="宋体" w:cs="宋体"/>
                <w:b w:val="0"/>
                <w:i w:val="0"/>
                <w:caps w:val="0"/>
                <w:color w:val="000000"/>
                <w:spacing w:val="0"/>
                <w:sz w:val="24"/>
                <w:szCs w:val="24"/>
                <w:highlight w:val="none"/>
                <w:u w:val="none"/>
              </w:rPr>
            </w:pPr>
            <w:r>
              <w:rPr>
                <w:rStyle w:val="199"/>
                <w:rFonts w:hint="eastAsia" w:ascii="宋体" w:hAnsi="宋体" w:eastAsia="宋体" w:cs="宋体"/>
                <w:b w:val="0"/>
                <w:i w:val="0"/>
                <w:caps w:val="0"/>
                <w:color w:val="000000"/>
                <w:spacing w:val="0"/>
                <w:sz w:val="24"/>
                <w:szCs w:val="24"/>
                <w:highlight w:val="none"/>
                <w:u w:val="none"/>
                <w:lang w:val="en-US" w:eastAsia="zh-CN"/>
              </w:rPr>
              <w:t>（5）</w:t>
            </w:r>
            <w:r>
              <w:rPr>
                <w:rStyle w:val="199"/>
                <w:rFonts w:hint="eastAsia" w:ascii="宋体" w:hAnsi="宋体" w:eastAsia="宋体" w:cs="宋体"/>
                <w:b w:val="0"/>
                <w:i w:val="0"/>
                <w:caps w:val="0"/>
                <w:color w:val="000000"/>
                <w:spacing w:val="0"/>
                <w:sz w:val="24"/>
                <w:szCs w:val="24"/>
                <w:highlight w:val="none"/>
                <w:u w:val="none"/>
              </w:rPr>
              <w:t>医院有权对中标人的医用织物和洗涤场所进行监督和采样检查，以确保洗涤质量。出现特殊感染织物将会根据相关规定进行单独处理。为防止交叉感染，确保病人安全，对于</w:t>
            </w:r>
            <w:r>
              <w:rPr>
                <w:rFonts w:hint="eastAsia" w:ascii="宋体" w:hAnsi="宋体"/>
                <w:bCs/>
                <w:color w:val="000000" w:themeColor="text1"/>
                <w:sz w:val="24"/>
                <w:highlight w:val="none"/>
              </w:rPr>
              <w:t>烈性传染病人</w:t>
            </w:r>
            <w:r>
              <w:rPr>
                <w:rStyle w:val="199"/>
                <w:rFonts w:hint="eastAsia" w:ascii="宋体" w:hAnsi="宋体" w:eastAsia="宋体" w:cs="宋体"/>
                <w:b w:val="0"/>
                <w:i w:val="0"/>
                <w:caps w:val="0"/>
                <w:color w:val="000000"/>
                <w:spacing w:val="0"/>
                <w:sz w:val="24"/>
                <w:szCs w:val="24"/>
                <w:highlight w:val="none"/>
                <w:u w:val="none"/>
              </w:rPr>
              <w:t>的医用</w:t>
            </w:r>
            <w:r>
              <w:rPr>
                <w:rStyle w:val="199"/>
                <w:rFonts w:hint="eastAsia" w:ascii="宋体" w:hAnsi="宋体" w:eastAsia="宋体" w:cs="宋体"/>
                <w:b w:val="0"/>
                <w:i w:val="0"/>
                <w:caps w:val="0"/>
                <w:color w:val="000000"/>
                <w:spacing w:val="0"/>
                <w:sz w:val="24"/>
                <w:szCs w:val="24"/>
                <w:highlight w:val="none"/>
                <w:u w:val="none"/>
                <w:lang w:val="en-US" w:eastAsia="zh-CN"/>
              </w:rPr>
              <w:t>织物</w:t>
            </w:r>
            <w:r>
              <w:rPr>
                <w:rStyle w:val="199"/>
                <w:rFonts w:hint="eastAsia" w:ascii="宋体" w:hAnsi="宋体" w:eastAsia="宋体" w:cs="宋体"/>
                <w:b w:val="0"/>
                <w:i w:val="0"/>
                <w:caps w:val="0"/>
                <w:color w:val="000000"/>
                <w:spacing w:val="0"/>
                <w:sz w:val="24"/>
                <w:szCs w:val="24"/>
                <w:highlight w:val="none"/>
                <w:u w:val="none"/>
              </w:rPr>
              <w:t>和其他卫生部门要求的特殊医用织物，医院将按医疗废弃物处置，不得流入洗涤公司。</w:t>
            </w:r>
          </w:p>
        </w:tc>
      </w:tr>
      <w:tr w14:paraId="66D749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jc w:val="center"/>
        </w:trPr>
        <w:tc>
          <w:tcPr>
            <w:tcW w:w="629" w:type="dxa"/>
            <w:noWrap w:val="0"/>
            <w:tcMar>
              <w:top w:w="100" w:type="dxa"/>
              <w:bottom w:w="100" w:type="dxa"/>
            </w:tcMar>
            <w:vAlign w:val="center"/>
          </w:tcPr>
          <w:p w14:paraId="2F115F43">
            <w:pPr>
              <w:pStyle w:val="556"/>
              <w:keepNext w:val="0"/>
              <w:keepLines w:val="0"/>
              <w:pageBreakBefore w:val="0"/>
              <w:widowControl/>
              <w:kinsoku/>
              <w:wordWrap/>
              <w:overflowPunct/>
              <w:topLinePunct w:val="0"/>
              <w:autoSpaceDE/>
              <w:autoSpaceDN/>
              <w:bidi w:val="0"/>
              <w:adjustRightInd/>
              <w:snapToGrid/>
              <w:spacing w:line="300" w:lineRule="auto"/>
              <w:jc w:val="center"/>
              <w:textAlignment w:val="auto"/>
              <w:rPr>
                <w:rStyle w:val="199"/>
                <w:rFonts w:hint="eastAsia" w:ascii="宋体" w:hAnsi="宋体" w:eastAsia="宋体" w:cs="宋体"/>
                <w:b w:val="0"/>
                <w:i w:val="0"/>
                <w:caps w:val="0"/>
                <w:color w:val="000000"/>
                <w:spacing w:val="0"/>
                <w:sz w:val="24"/>
                <w:szCs w:val="24"/>
                <w:highlight w:val="none"/>
                <w:u w:val="none"/>
                <w:lang w:val="en-US" w:eastAsia="zh-CN"/>
              </w:rPr>
            </w:pPr>
            <w:r>
              <w:rPr>
                <w:rStyle w:val="199"/>
                <w:rFonts w:hint="eastAsia" w:ascii="宋体" w:hAnsi="宋体" w:eastAsia="宋体" w:cs="宋体"/>
                <w:b w:val="0"/>
                <w:i w:val="0"/>
                <w:caps w:val="0"/>
                <w:color w:val="000000"/>
                <w:spacing w:val="0"/>
                <w:sz w:val="24"/>
                <w:szCs w:val="24"/>
                <w:highlight w:val="none"/>
                <w:u w:val="none"/>
                <w:lang w:val="en-US" w:eastAsia="zh-CN"/>
              </w:rPr>
              <w:t>5</w:t>
            </w:r>
          </w:p>
        </w:tc>
        <w:tc>
          <w:tcPr>
            <w:tcW w:w="786" w:type="dxa"/>
            <w:noWrap w:val="0"/>
            <w:tcMar>
              <w:top w:w="100" w:type="dxa"/>
              <w:bottom w:w="100" w:type="dxa"/>
            </w:tcMar>
            <w:vAlign w:val="center"/>
          </w:tcPr>
          <w:p w14:paraId="3921D83C">
            <w:pPr>
              <w:pStyle w:val="556"/>
              <w:keepNext w:val="0"/>
              <w:keepLines w:val="0"/>
              <w:pageBreakBefore w:val="0"/>
              <w:widowControl/>
              <w:kinsoku/>
              <w:wordWrap/>
              <w:overflowPunct/>
              <w:topLinePunct w:val="0"/>
              <w:autoSpaceDE/>
              <w:autoSpaceDN/>
              <w:bidi w:val="0"/>
              <w:adjustRightInd/>
              <w:snapToGrid/>
              <w:spacing w:line="300" w:lineRule="auto"/>
              <w:jc w:val="left"/>
              <w:textAlignment w:val="auto"/>
              <w:rPr>
                <w:rStyle w:val="199"/>
                <w:rFonts w:hint="eastAsia" w:ascii="宋体" w:hAnsi="宋体" w:eastAsia="宋体" w:cs="宋体"/>
                <w:b w:val="0"/>
                <w:i w:val="0"/>
                <w:caps w:val="0"/>
                <w:color w:val="000000"/>
                <w:spacing w:val="0"/>
                <w:sz w:val="24"/>
                <w:szCs w:val="24"/>
                <w:highlight w:val="none"/>
                <w:u w:val="none"/>
                <w:lang w:val="en-US" w:eastAsia="zh-CN"/>
              </w:rPr>
            </w:pPr>
            <w:r>
              <w:rPr>
                <w:rStyle w:val="199"/>
                <w:rFonts w:hint="eastAsia" w:ascii="宋体" w:hAnsi="宋体" w:eastAsia="宋体" w:cs="宋体"/>
                <w:b w:val="0"/>
                <w:i w:val="0"/>
                <w:caps w:val="0"/>
                <w:color w:val="000000"/>
                <w:spacing w:val="0"/>
                <w:sz w:val="24"/>
                <w:szCs w:val="24"/>
                <w:highlight w:val="none"/>
                <w:u w:val="none"/>
                <w:lang w:val="en-US" w:eastAsia="zh-CN"/>
              </w:rPr>
              <w:t>织物运输服务</w:t>
            </w:r>
          </w:p>
        </w:tc>
        <w:tc>
          <w:tcPr>
            <w:tcW w:w="8304" w:type="dxa"/>
            <w:noWrap w:val="0"/>
            <w:tcMar>
              <w:top w:w="100" w:type="dxa"/>
              <w:bottom w:w="100" w:type="dxa"/>
            </w:tcMar>
            <w:vAlign w:val="center"/>
          </w:tcPr>
          <w:p w14:paraId="6B14F7D4">
            <w:pPr>
              <w:pStyle w:val="556"/>
              <w:keepNext w:val="0"/>
              <w:keepLines w:val="0"/>
              <w:pageBreakBefore w:val="0"/>
              <w:widowControl/>
              <w:kinsoku/>
              <w:wordWrap/>
              <w:overflowPunct/>
              <w:topLinePunct w:val="0"/>
              <w:autoSpaceDE/>
              <w:autoSpaceDN/>
              <w:bidi w:val="0"/>
              <w:adjustRightInd/>
              <w:snapToGrid/>
              <w:spacing w:line="300" w:lineRule="auto"/>
              <w:jc w:val="left"/>
              <w:textAlignment w:val="auto"/>
              <w:rPr>
                <w:rStyle w:val="625"/>
                <w:rFonts w:hint="eastAsia" w:ascii="宋体" w:hAnsi="宋体" w:eastAsia="宋体" w:cs="宋体"/>
                <w:b w:val="0"/>
                <w:i w:val="0"/>
                <w:caps w:val="0"/>
                <w:color w:val="000000"/>
                <w:spacing w:val="0"/>
                <w:sz w:val="24"/>
                <w:szCs w:val="24"/>
                <w:highlight w:val="none"/>
                <w:u w:val="none"/>
                <w:lang w:val="en-US" w:eastAsia="zh-CN"/>
              </w:rPr>
            </w:pPr>
            <w:r>
              <w:rPr>
                <w:rFonts w:hint="eastAsia" w:ascii="宋体" w:hAnsi="宋体" w:eastAsia="宋体" w:cs="宋体"/>
                <w:caps w:val="0"/>
                <w:spacing w:val="0"/>
                <w:sz w:val="24"/>
                <w:szCs w:val="24"/>
                <w:highlight w:val="none"/>
                <w:lang w:eastAsia="zh-CN"/>
              </w:rPr>
              <w:t>（</w:t>
            </w:r>
            <w:r>
              <w:rPr>
                <w:rFonts w:hint="eastAsia" w:ascii="宋体" w:hAnsi="宋体" w:eastAsia="宋体" w:cs="宋体"/>
                <w:caps w:val="0"/>
                <w:spacing w:val="0"/>
                <w:sz w:val="24"/>
                <w:szCs w:val="24"/>
                <w:highlight w:val="none"/>
                <w:lang w:val="en-US" w:eastAsia="zh-CN"/>
              </w:rPr>
              <w:t>1</w:t>
            </w:r>
            <w:r>
              <w:rPr>
                <w:rFonts w:hint="eastAsia" w:ascii="宋体" w:hAnsi="宋体" w:eastAsia="宋体" w:cs="宋体"/>
                <w:caps w:val="0"/>
                <w:spacing w:val="0"/>
                <w:sz w:val="24"/>
                <w:szCs w:val="24"/>
                <w:highlight w:val="none"/>
                <w:lang w:eastAsia="zh-CN"/>
              </w:rPr>
              <w:t>）</w:t>
            </w:r>
            <w:r>
              <w:rPr>
                <w:rFonts w:hint="eastAsia" w:ascii="宋体" w:hAnsi="宋体" w:eastAsia="宋体" w:cs="宋体"/>
                <w:caps w:val="0"/>
                <w:spacing w:val="0"/>
                <w:sz w:val="24"/>
                <w:szCs w:val="24"/>
                <w:highlight w:val="none"/>
              </w:rPr>
              <w:t>中标</w:t>
            </w:r>
            <w:r>
              <w:rPr>
                <w:rFonts w:hint="eastAsia" w:ascii="宋体" w:hAnsi="宋体" w:eastAsia="宋体" w:cs="宋体"/>
                <w:caps w:val="0"/>
                <w:spacing w:val="0"/>
                <w:sz w:val="24"/>
                <w:szCs w:val="24"/>
                <w:highlight w:val="none"/>
                <w:lang w:val="en-US" w:eastAsia="zh-CN"/>
              </w:rPr>
              <w:t>单位</w:t>
            </w:r>
            <w:r>
              <w:rPr>
                <w:rFonts w:hint="eastAsia" w:ascii="宋体" w:hAnsi="宋体" w:eastAsia="宋体" w:cs="宋体"/>
                <w:caps w:val="0"/>
                <w:spacing w:val="0"/>
                <w:sz w:val="24"/>
                <w:szCs w:val="24"/>
                <w:highlight w:val="none"/>
              </w:rPr>
              <w:t>自行</w:t>
            </w:r>
            <w:r>
              <w:rPr>
                <w:rFonts w:hint="eastAsia" w:ascii="宋体" w:hAnsi="宋体" w:eastAsia="宋体" w:cs="宋体"/>
                <w:caps w:val="0"/>
                <w:spacing w:val="0"/>
                <w:sz w:val="24"/>
                <w:szCs w:val="24"/>
                <w:highlight w:val="none"/>
                <w:lang w:val="en-US" w:eastAsia="zh-CN"/>
              </w:rPr>
              <w:t>配备完成本项目所需的</w:t>
            </w:r>
            <w:r>
              <w:rPr>
                <w:rFonts w:hint="eastAsia" w:ascii="宋体" w:hAnsi="宋体" w:eastAsia="宋体" w:cs="宋体"/>
                <w:caps w:val="0"/>
                <w:spacing w:val="0"/>
                <w:sz w:val="24"/>
                <w:szCs w:val="24"/>
                <w:highlight w:val="none"/>
              </w:rPr>
              <w:t>运输</w:t>
            </w:r>
            <w:r>
              <w:rPr>
                <w:rFonts w:hint="eastAsia" w:ascii="宋体" w:hAnsi="宋体" w:eastAsia="宋体" w:cs="宋体"/>
                <w:caps w:val="0"/>
                <w:spacing w:val="0"/>
                <w:sz w:val="24"/>
                <w:szCs w:val="24"/>
                <w:highlight w:val="none"/>
                <w:lang w:val="en-US" w:eastAsia="zh-CN"/>
              </w:rPr>
              <w:t>车辆及驾驶、搬运人员。</w:t>
            </w:r>
          </w:p>
          <w:p w14:paraId="3E6509F3">
            <w:pPr>
              <w:pStyle w:val="556"/>
              <w:keepNext w:val="0"/>
              <w:keepLines w:val="0"/>
              <w:pageBreakBefore w:val="0"/>
              <w:widowControl/>
              <w:kinsoku/>
              <w:wordWrap/>
              <w:overflowPunct/>
              <w:topLinePunct w:val="0"/>
              <w:autoSpaceDE/>
              <w:autoSpaceDN/>
              <w:bidi w:val="0"/>
              <w:adjustRightInd/>
              <w:snapToGrid/>
              <w:spacing w:line="300" w:lineRule="auto"/>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（2）运输车辆为符合交通管理条例的箱式封闭货物运输车辆，车辆状况良好，有固定防震、防水、防倾斜等装置，且保险有效、年检合格。</w:t>
            </w:r>
          </w:p>
          <w:p w14:paraId="0285F771">
            <w:pPr>
              <w:pStyle w:val="556"/>
              <w:keepNext w:val="0"/>
              <w:keepLines w:val="0"/>
              <w:pageBreakBefore w:val="0"/>
              <w:widowControl/>
              <w:kinsoku/>
              <w:wordWrap/>
              <w:overflowPunct/>
              <w:topLinePunct w:val="0"/>
              <w:autoSpaceDE/>
              <w:autoSpaceDN/>
              <w:bidi w:val="0"/>
              <w:adjustRightInd/>
              <w:snapToGrid/>
              <w:spacing w:line="300" w:lineRule="auto"/>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（3）运输过程做好对搬运设备的防雨、防水、防火、防压、防碰、防震、防倾斜、防腐等保护措施。</w:t>
            </w:r>
          </w:p>
          <w:p w14:paraId="41975C99">
            <w:pPr>
              <w:pStyle w:val="556"/>
              <w:keepNext w:val="0"/>
              <w:keepLines w:val="0"/>
              <w:pageBreakBefore w:val="0"/>
              <w:widowControl/>
              <w:kinsoku/>
              <w:wordWrap/>
              <w:overflowPunct/>
              <w:topLinePunct w:val="0"/>
              <w:autoSpaceDE/>
              <w:autoSpaceDN/>
              <w:bidi w:val="0"/>
              <w:adjustRightInd/>
              <w:snapToGrid/>
              <w:spacing w:line="300" w:lineRule="auto"/>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（4）运输车辆进入采购人（医院）场地后，应遵循医院后勤等相关部门制定的交通指引，服从现场工作人员的合理安排。</w:t>
            </w:r>
          </w:p>
        </w:tc>
      </w:tr>
      <w:tr w14:paraId="0C7FFF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jc w:val="center"/>
        </w:trPr>
        <w:tc>
          <w:tcPr>
            <w:tcW w:w="629" w:type="dxa"/>
            <w:vMerge w:val="restart"/>
            <w:noWrap w:val="0"/>
            <w:tcMar>
              <w:top w:w="100" w:type="dxa"/>
              <w:bottom w:w="100" w:type="dxa"/>
            </w:tcMar>
            <w:vAlign w:val="center"/>
          </w:tcPr>
          <w:p w14:paraId="6A7F1565">
            <w:pPr>
              <w:pStyle w:val="556"/>
              <w:keepNext w:val="0"/>
              <w:keepLines w:val="0"/>
              <w:pageBreakBefore w:val="0"/>
              <w:widowControl/>
              <w:kinsoku/>
              <w:wordWrap/>
              <w:overflowPunct/>
              <w:topLinePunct w:val="0"/>
              <w:autoSpaceDE/>
              <w:autoSpaceDN/>
              <w:bidi w:val="0"/>
              <w:adjustRightInd/>
              <w:snapToGrid/>
              <w:spacing w:line="300" w:lineRule="auto"/>
              <w:jc w:val="center"/>
              <w:textAlignment w:val="auto"/>
              <w:rPr>
                <w:rStyle w:val="199"/>
                <w:rFonts w:hint="eastAsia" w:ascii="宋体" w:hAnsi="宋体" w:eastAsia="宋体" w:cs="宋体"/>
                <w:b w:val="0"/>
                <w:i w:val="0"/>
                <w:caps w:val="0"/>
                <w:color w:val="000000"/>
                <w:spacing w:val="0"/>
                <w:sz w:val="24"/>
                <w:szCs w:val="24"/>
                <w:highlight w:val="none"/>
                <w:u w:val="none"/>
                <w:lang w:val="en-US" w:eastAsia="zh-CN"/>
              </w:rPr>
            </w:pPr>
            <w:r>
              <w:rPr>
                <w:rStyle w:val="199"/>
                <w:rFonts w:hint="eastAsia" w:ascii="宋体" w:hAnsi="宋体" w:eastAsia="宋体" w:cs="宋体"/>
                <w:b w:val="0"/>
                <w:i w:val="0"/>
                <w:caps w:val="0"/>
                <w:color w:val="000000"/>
                <w:spacing w:val="0"/>
                <w:sz w:val="24"/>
                <w:szCs w:val="24"/>
                <w:highlight w:val="none"/>
                <w:u w:val="none"/>
                <w:lang w:val="en-US" w:eastAsia="zh-CN"/>
              </w:rPr>
              <w:t>6</w:t>
            </w:r>
          </w:p>
        </w:tc>
        <w:tc>
          <w:tcPr>
            <w:tcW w:w="786" w:type="dxa"/>
            <w:vMerge w:val="restart"/>
            <w:noWrap w:val="0"/>
            <w:tcMar>
              <w:top w:w="100" w:type="dxa"/>
              <w:bottom w:w="100" w:type="dxa"/>
            </w:tcMar>
            <w:vAlign w:val="center"/>
          </w:tcPr>
          <w:p w14:paraId="264A2731">
            <w:pPr>
              <w:pStyle w:val="556"/>
              <w:keepNext w:val="0"/>
              <w:keepLines w:val="0"/>
              <w:pageBreakBefore w:val="0"/>
              <w:widowControl/>
              <w:kinsoku/>
              <w:wordWrap/>
              <w:overflowPunct/>
              <w:topLinePunct w:val="0"/>
              <w:autoSpaceDE/>
              <w:autoSpaceDN/>
              <w:bidi w:val="0"/>
              <w:adjustRightInd/>
              <w:snapToGrid/>
              <w:spacing w:line="300" w:lineRule="auto"/>
              <w:jc w:val="left"/>
              <w:textAlignment w:val="auto"/>
              <w:rPr>
                <w:rStyle w:val="199"/>
                <w:rFonts w:hint="eastAsia" w:ascii="宋体" w:hAnsi="宋体" w:eastAsia="宋体" w:cs="宋体"/>
                <w:b w:val="0"/>
                <w:i w:val="0"/>
                <w:caps w:val="0"/>
                <w:color w:val="000000"/>
                <w:spacing w:val="0"/>
                <w:sz w:val="24"/>
                <w:szCs w:val="24"/>
                <w:highlight w:val="none"/>
                <w:u w:val="none"/>
                <w:lang w:val="en-US" w:eastAsia="zh-CN"/>
              </w:rPr>
            </w:pPr>
            <w:r>
              <w:rPr>
                <w:rStyle w:val="199"/>
                <w:rFonts w:hint="eastAsia" w:ascii="宋体" w:hAnsi="宋体" w:eastAsia="宋体" w:cs="宋体"/>
                <w:b w:val="0"/>
                <w:i w:val="0"/>
                <w:caps w:val="0"/>
                <w:color w:val="000000"/>
                <w:spacing w:val="0"/>
                <w:sz w:val="24"/>
                <w:szCs w:val="24"/>
                <w:highlight w:val="none"/>
                <w:u w:val="none"/>
                <w:lang w:val="en-US" w:eastAsia="zh-CN"/>
              </w:rPr>
              <w:t>驻院收送服务</w:t>
            </w:r>
          </w:p>
        </w:tc>
        <w:tc>
          <w:tcPr>
            <w:tcW w:w="8304" w:type="dxa"/>
            <w:noWrap w:val="0"/>
            <w:tcMar>
              <w:top w:w="100" w:type="dxa"/>
              <w:bottom w:w="100" w:type="dxa"/>
            </w:tcMar>
            <w:vAlign w:val="center"/>
          </w:tcPr>
          <w:p w14:paraId="20AB69ED">
            <w:pPr>
              <w:pStyle w:val="556"/>
              <w:keepNext w:val="0"/>
              <w:keepLines w:val="0"/>
              <w:pageBreakBefore w:val="0"/>
              <w:widowControl/>
              <w:kinsoku/>
              <w:wordWrap/>
              <w:overflowPunct/>
              <w:topLinePunct w:val="0"/>
              <w:autoSpaceDE/>
              <w:autoSpaceDN/>
              <w:bidi w:val="0"/>
              <w:adjustRightInd/>
              <w:snapToGrid/>
              <w:spacing w:line="300" w:lineRule="auto"/>
              <w:jc w:val="left"/>
              <w:textAlignment w:val="auto"/>
              <w:rPr>
                <w:rFonts w:hint="eastAsia" w:ascii="宋体" w:hAnsi="宋体" w:eastAsia="宋体" w:cs="宋体"/>
                <w:b/>
                <w:bCs/>
                <w:i/>
                <w:iCs/>
                <w:caps w:val="0"/>
                <w:color w:val="000000"/>
                <w:spacing w:val="0"/>
                <w:sz w:val="24"/>
                <w:szCs w:val="24"/>
                <w:highlight w:val="none"/>
                <w:u w:val="single"/>
              </w:rPr>
            </w:pPr>
            <w:r>
              <w:rPr>
                <w:rFonts w:hint="eastAsia" w:ascii="宋体" w:hAnsi="宋体" w:eastAsia="宋体" w:cs="宋体"/>
                <w:b/>
                <w:bCs/>
                <w:i/>
                <w:iCs/>
                <w:caps w:val="0"/>
                <w:color w:val="000000"/>
                <w:spacing w:val="0"/>
                <w:sz w:val="24"/>
                <w:szCs w:val="24"/>
                <w:highlight w:val="none"/>
                <w:u w:val="single"/>
                <w:lang w:val="en-US" w:eastAsia="zh-CN"/>
              </w:rPr>
              <w:t>6.1、驻院工作人员要求</w:t>
            </w:r>
          </w:p>
          <w:p w14:paraId="78F0DB80">
            <w:pPr>
              <w:pStyle w:val="556"/>
              <w:keepNext w:val="0"/>
              <w:keepLines w:val="0"/>
              <w:pageBreakBefore w:val="0"/>
              <w:widowControl/>
              <w:kinsoku/>
              <w:wordWrap/>
              <w:overflowPunct/>
              <w:topLinePunct w:val="0"/>
              <w:autoSpaceDE/>
              <w:autoSpaceDN/>
              <w:bidi w:val="0"/>
              <w:adjustRightInd/>
              <w:snapToGrid/>
              <w:spacing w:line="300" w:lineRule="auto"/>
              <w:jc w:val="left"/>
              <w:textAlignment w:val="auto"/>
              <w:rPr>
                <w:rFonts w:hint="eastAsia" w:ascii="宋体" w:hAnsi="宋体" w:eastAsia="宋体" w:cs="宋体"/>
                <w:b w:val="0"/>
                <w:i/>
                <w:iCs/>
                <w:caps w:val="0"/>
                <w:color w:val="000000"/>
                <w:spacing w:val="0"/>
                <w:sz w:val="24"/>
                <w:szCs w:val="24"/>
                <w:highlight w:val="none"/>
                <w:u w:val="single"/>
                <w:lang w:val="en-US" w:eastAsia="zh-CN"/>
              </w:rPr>
            </w:pPr>
            <w:r>
              <w:rPr>
                <w:rFonts w:hint="eastAsia" w:ascii="宋体" w:hAnsi="宋体" w:eastAsia="宋体" w:cs="宋体"/>
                <w:b w:val="0"/>
                <w:i/>
                <w:iCs/>
                <w:caps w:val="0"/>
                <w:color w:val="000000"/>
                <w:spacing w:val="0"/>
                <w:sz w:val="24"/>
                <w:szCs w:val="24"/>
                <w:highlight w:val="none"/>
                <w:u w:val="single"/>
                <w:lang w:val="en-US" w:eastAsia="zh-CN"/>
              </w:rPr>
              <w:t>（1）中标人根据医院情况安排不少于5名员工驻院服务，负责下收下送的服务工作。</w:t>
            </w:r>
          </w:p>
          <w:p w14:paraId="4A5B8B00">
            <w:pPr>
              <w:pStyle w:val="556"/>
              <w:keepNext w:val="0"/>
              <w:keepLines w:val="0"/>
              <w:pageBreakBefore w:val="0"/>
              <w:widowControl/>
              <w:kinsoku/>
              <w:wordWrap/>
              <w:overflowPunct/>
              <w:topLinePunct w:val="0"/>
              <w:autoSpaceDE/>
              <w:autoSpaceDN/>
              <w:bidi w:val="0"/>
              <w:adjustRightInd/>
              <w:snapToGrid/>
              <w:spacing w:line="300" w:lineRule="auto"/>
              <w:jc w:val="left"/>
              <w:textAlignment w:val="auto"/>
              <w:rPr>
                <w:rFonts w:hint="eastAsia" w:ascii="宋体" w:hAnsi="宋体" w:eastAsia="宋体" w:cs="宋体"/>
                <w:b w:val="0"/>
                <w:i w:val="0"/>
                <w:caps w:val="0"/>
                <w:color w:val="000000"/>
                <w:spacing w:val="0"/>
                <w:sz w:val="24"/>
                <w:szCs w:val="24"/>
                <w:highlight w:val="none"/>
                <w:u w:val="none"/>
                <w:lang w:val="en-US" w:eastAsia="zh-CN"/>
              </w:rPr>
            </w:pPr>
            <w:r>
              <w:rPr>
                <w:rFonts w:hint="eastAsia" w:ascii="宋体" w:hAnsi="宋体" w:eastAsia="宋体" w:cs="宋体"/>
                <w:b w:val="0"/>
                <w:i/>
                <w:iCs/>
                <w:caps w:val="0"/>
                <w:color w:val="000000"/>
                <w:spacing w:val="0"/>
                <w:sz w:val="24"/>
                <w:szCs w:val="24"/>
                <w:highlight w:val="none"/>
                <w:u w:val="single"/>
                <w:lang w:val="en-US" w:eastAsia="zh-CN"/>
              </w:rPr>
              <w:t>（2）驻院服务人员须具备初中及以上文化，踏实肯干，工作责任心强，身体健康，持健康证上岗。</w:t>
            </w:r>
          </w:p>
        </w:tc>
      </w:tr>
      <w:tr w14:paraId="1CBBA3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jc w:val="center"/>
        </w:trPr>
        <w:tc>
          <w:tcPr>
            <w:tcW w:w="629" w:type="dxa"/>
            <w:vMerge w:val="continue"/>
            <w:noWrap w:val="0"/>
            <w:tcMar>
              <w:top w:w="100" w:type="dxa"/>
              <w:bottom w:w="100" w:type="dxa"/>
            </w:tcMar>
            <w:vAlign w:val="center"/>
          </w:tcPr>
          <w:p w14:paraId="760ABA37">
            <w:pPr>
              <w:pStyle w:val="556"/>
              <w:keepNext w:val="0"/>
              <w:keepLines w:val="0"/>
              <w:pageBreakBefore w:val="0"/>
              <w:widowControl/>
              <w:kinsoku/>
              <w:wordWrap/>
              <w:overflowPunct/>
              <w:topLinePunct w:val="0"/>
              <w:autoSpaceDE/>
              <w:autoSpaceDN/>
              <w:bidi w:val="0"/>
              <w:adjustRightInd/>
              <w:snapToGrid/>
              <w:spacing w:line="300" w:lineRule="auto"/>
              <w:jc w:val="center"/>
              <w:textAlignment w:val="auto"/>
              <w:rPr>
                <w:rStyle w:val="199"/>
                <w:rFonts w:hint="eastAsia" w:ascii="宋体" w:hAnsi="宋体" w:eastAsia="宋体" w:cs="宋体"/>
                <w:b w:val="0"/>
                <w:i w:val="0"/>
                <w:caps w:val="0"/>
                <w:color w:val="000000"/>
                <w:spacing w:val="0"/>
                <w:sz w:val="24"/>
                <w:szCs w:val="24"/>
                <w:highlight w:val="none"/>
                <w:u w:val="none"/>
                <w:lang w:val="en-US" w:eastAsia="zh-CN"/>
              </w:rPr>
            </w:pPr>
          </w:p>
        </w:tc>
        <w:tc>
          <w:tcPr>
            <w:tcW w:w="786" w:type="dxa"/>
            <w:vMerge w:val="continue"/>
            <w:noWrap w:val="0"/>
            <w:tcMar>
              <w:top w:w="100" w:type="dxa"/>
              <w:bottom w:w="100" w:type="dxa"/>
            </w:tcMar>
            <w:vAlign w:val="center"/>
          </w:tcPr>
          <w:p w14:paraId="6DCB6E3D">
            <w:pPr>
              <w:pStyle w:val="556"/>
              <w:keepNext w:val="0"/>
              <w:keepLines w:val="0"/>
              <w:pageBreakBefore w:val="0"/>
              <w:widowControl/>
              <w:kinsoku/>
              <w:wordWrap/>
              <w:overflowPunct/>
              <w:topLinePunct w:val="0"/>
              <w:autoSpaceDE/>
              <w:autoSpaceDN/>
              <w:bidi w:val="0"/>
              <w:adjustRightInd/>
              <w:snapToGrid/>
              <w:spacing w:line="300" w:lineRule="auto"/>
              <w:jc w:val="left"/>
              <w:textAlignment w:val="auto"/>
              <w:rPr>
                <w:rStyle w:val="199"/>
                <w:rFonts w:hint="eastAsia" w:ascii="宋体" w:hAnsi="宋体" w:eastAsia="宋体" w:cs="宋体"/>
                <w:b w:val="0"/>
                <w:i w:val="0"/>
                <w:caps w:val="0"/>
                <w:color w:val="000000"/>
                <w:spacing w:val="0"/>
                <w:sz w:val="24"/>
                <w:szCs w:val="24"/>
                <w:highlight w:val="none"/>
                <w:u w:val="none"/>
              </w:rPr>
            </w:pPr>
          </w:p>
        </w:tc>
        <w:tc>
          <w:tcPr>
            <w:tcW w:w="8304" w:type="dxa"/>
            <w:noWrap w:val="0"/>
            <w:tcMar>
              <w:top w:w="100" w:type="dxa"/>
              <w:bottom w:w="100" w:type="dxa"/>
            </w:tcMar>
            <w:vAlign w:val="center"/>
          </w:tcPr>
          <w:p w14:paraId="7CDC7686">
            <w:pPr>
              <w:pStyle w:val="556"/>
              <w:keepNext w:val="0"/>
              <w:keepLines w:val="0"/>
              <w:pageBreakBefore w:val="0"/>
              <w:widowControl/>
              <w:kinsoku/>
              <w:wordWrap/>
              <w:overflowPunct/>
              <w:topLinePunct w:val="0"/>
              <w:autoSpaceDE/>
              <w:autoSpaceDN/>
              <w:bidi w:val="0"/>
              <w:adjustRightInd/>
              <w:snapToGrid/>
              <w:spacing w:line="300" w:lineRule="auto"/>
              <w:jc w:val="left"/>
              <w:textAlignment w:val="auto"/>
              <w:rPr>
                <w:rFonts w:hint="eastAsia" w:ascii="宋体" w:hAnsi="宋体" w:eastAsia="宋体" w:cs="宋体"/>
                <w:b/>
                <w:bCs/>
                <w:i/>
                <w:iCs/>
                <w:caps w:val="0"/>
                <w:color w:val="000000"/>
                <w:spacing w:val="0"/>
                <w:sz w:val="24"/>
                <w:szCs w:val="24"/>
                <w:highlight w:val="none"/>
                <w:u w:val="single"/>
              </w:rPr>
            </w:pPr>
            <w:r>
              <w:rPr>
                <w:rFonts w:hint="eastAsia" w:ascii="宋体" w:hAnsi="宋体" w:eastAsia="宋体" w:cs="宋体"/>
                <w:b/>
                <w:bCs/>
                <w:i/>
                <w:iCs/>
                <w:caps w:val="0"/>
                <w:color w:val="000000"/>
                <w:spacing w:val="0"/>
                <w:sz w:val="24"/>
                <w:szCs w:val="24"/>
                <w:highlight w:val="none"/>
                <w:u w:val="single"/>
                <w:lang w:val="en-US" w:eastAsia="zh-CN"/>
              </w:rPr>
              <w:t>6.2、服务时间要求</w:t>
            </w:r>
          </w:p>
          <w:p w14:paraId="29C7B1E5">
            <w:pPr>
              <w:pStyle w:val="556"/>
              <w:keepNext w:val="0"/>
              <w:keepLines w:val="0"/>
              <w:pageBreakBefore w:val="0"/>
              <w:widowControl/>
              <w:tabs>
                <w:tab w:val="left" w:pos="7770"/>
              </w:tabs>
              <w:kinsoku/>
              <w:wordWrap/>
              <w:overflowPunct/>
              <w:topLinePunct w:val="0"/>
              <w:autoSpaceDE/>
              <w:autoSpaceDN/>
              <w:bidi w:val="0"/>
              <w:adjustRightInd/>
              <w:snapToGrid/>
              <w:spacing w:line="300" w:lineRule="auto"/>
              <w:jc w:val="left"/>
              <w:textAlignment w:val="auto"/>
              <w:rPr>
                <w:rFonts w:hint="eastAsia" w:ascii="宋体" w:hAnsi="宋体" w:eastAsia="宋体" w:cs="宋体"/>
                <w:i/>
                <w:iCs/>
                <w:caps w:val="0"/>
                <w:color w:val="000000"/>
                <w:spacing w:val="0"/>
                <w:sz w:val="24"/>
                <w:szCs w:val="24"/>
                <w:highlight w:val="none"/>
                <w:u w:val="single"/>
                <w:lang w:val="en-US" w:eastAsia="zh-CN" w:bidi="ar"/>
              </w:rPr>
            </w:pPr>
            <w:r>
              <w:rPr>
                <w:rFonts w:hint="eastAsia" w:ascii="宋体" w:hAnsi="宋体" w:eastAsia="宋体" w:cs="宋体"/>
                <w:i/>
                <w:iCs/>
                <w:caps w:val="0"/>
                <w:color w:val="000000"/>
                <w:spacing w:val="0"/>
                <w:sz w:val="24"/>
                <w:szCs w:val="24"/>
                <w:highlight w:val="none"/>
                <w:u w:val="single"/>
                <w:lang w:val="en-US" w:eastAsia="zh-CN" w:bidi="ar"/>
              </w:rPr>
              <w:t>（1）全年365天提供服务。工作时间：</w:t>
            </w:r>
            <w:r>
              <w:rPr>
                <w:rFonts w:hint="eastAsia" w:ascii="宋体" w:hAnsi="宋体" w:eastAsia="宋体" w:cs="宋体"/>
                <w:i/>
                <w:iCs/>
                <w:caps w:val="0"/>
                <w:color w:val="auto"/>
                <w:spacing w:val="0"/>
                <w:sz w:val="24"/>
                <w:szCs w:val="24"/>
                <w:highlight w:val="none"/>
                <w:u w:val="single"/>
                <w:lang w:val="en-US" w:eastAsia="zh-CN" w:bidi="ar"/>
              </w:rPr>
              <w:t>6：30～11:00,13:30～16:00。</w:t>
            </w:r>
          </w:p>
          <w:p w14:paraId="5527177D">
            <w:pPr>
              <w:pStyle w:val="556"/>
              <w:keepNext w:val="0"/>
              <w:keepLines w:val="0"/>
              <w:pageBreakBefore w:val="0"/>
              <w:widowControl/>
              <w:kinsoku/>
              <w:wordWrap/>
              <w:overflowPunct/>
              <w:topLinePunct w:val="0"/>
              <w:autoSpaceDE/>
              <w:autoSpaceDN/>
              <w:bidi w:val="0"/>
              <w:adjustRightInd/>
              <w:snapToGrid/>
              <w:spacing w:line="300" w:lineRule="auto"/>
              <w:jc w:val="left"/>
              <w:textAlignment w:val="auto"/>
              <w:rPr>
                <w:rFonts w:hint="eastAsia" w:ascii="宋体" w:hAnsi="宋体" w:eastAsia="宋体" w:cs="宋体"/>
                <w:b w:val="0"/>
                <w:i w:val="0"/>
                <w:caps w:val="0"/>
                <w:color w:val="000000"/>
                <w:spacing w:val="0"/>
                <w:sz w:val="24"/>
                <w:szCs w:val="24"/>
                <w:highlight w:val="none"/>
                <w:u w:val="none"/>
                <w:lang w:val="en-US" w:eastAsia="zh-CN"/>
              </w:rPr>
            </w:pPr>
            <w:r>
              <w:rPr>
                <w:rFonts w:hint="eastAsia" w:ascii="宋体" w:hAnsi="宋体" w:eastAsia="宋体" w:cs="宋体"/>
                <w:i/>
                <w:iCs/>
                <w:caps w:val="0"/>
                <w:color w:val="000000"/>
                <w:spacing w:val="0"/>
                <w:sz w:val="24"/>
                <w:szCs w:val="24"/>
                <w:highlight w:val="none"/>
                <w:u w:val="single"/>
                <w:lang w:val="en-US" w:eastAsia="zh-CN" w:bidi="ar"/>
              </w:rPr>
              <w:t>（2）夜间紧急情况下0.5～1小时到位，确保医院医疗织物的正常使用。</w:t>
            </w:r>
          </w:p>
        </w:tc>
      </w:tr>
      <w:tr w14:paraId="68CF49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jc w:val="center"/>
        </w:trPr>
        <w:tc>
          <w:tcPr>
            <w:tcW w:w="629" w:type="dxa"/>
            <w:vMerge w:val="continue"/>
            <w:noWrap w:val="0"/>
            <w:tcMar>
              <w:top w:w="100" w:type="dxa"/>
              <w:bottom w:w="100" w:type="dxa"/>
            </w:tcMar>
            <w:vAlign w:val="center"/>
          </w:tcPr>
          <w:p w14:paraId="2B29CE4B">
            <w:pPr>
              <w:pStyle w:val="556"/>
              <w:keepNext w:val="0"/>
              <w:keepLines w:val="0"/>
              <w:pageBreakBefore w:val="0"/>
              <w:widowControl/>
              <w:kinsoku/>
              <w:wordWrap/>
              <w:overflowPunct/>
              <w:topLinePunct w:val="0"/>
              <w:autoSpaceDE/>
              <w:autoSpaceDN/>
              <w:bidi w:val="0"/>
              <w:adjustRightInd/>
              <w:snapToGrid/>
              <w:spacing w:line="300" w:lineRule="auto"/>
              <w:jc w:val="center"/>
              <w:textAlignment w:val="auto"/>
              <w:rPr>
                <w:rStyle w:val="199"/>
                <w:rFonts w:hint="eastAsia" w:ascii="宋体" w:hAnsi="宋体" w:eastAsia="宋体" w:cs="宋体"/>
                <w:b w:val="0"/>
                <w:i w:val="0"/>
                <w:caps w:val="0"/>
                <w:color w:val="000000"/>
                <w:spacing w:val="0"/>
                <w:sz w:val="24"/>
                <w:szCs w:val="24"/>
                <w:highlight w:val="none"/>
                <w:u w:val="none"/>
                <w:lang w:val="en-US" w:eastAsia="zh-CN"/>
              </w:rPr>
            </w:pPr>
          </w:p>
        </w:tc>
        <w:tc>
          <w:tcPr>
            <w:tcW w:w="786" w:type="dxa"/>
            <w:vMerge w:val="continue"/>
            <w:noWrap w:val="0"/>
            <w:tcMar>
              <w:top w:w="100" w:type="dxa"/>
              <w:bottom w:w="100" w:type="dxa"/>
            </w:tcMar>
            <w:vAlign w:val="center"/>
          </w:tcPr>
          <w:p w14:paraId="1D204242">
            <w:pPr>
              <w:pStyle w:val="556"/>
              <w:keepNext w:val="0"/>
              <w:keepLines w:val="0"/>
              <w:pageBreakBefore w:val="0"/>
              <w:widowControl/>
              <w:kinsoku/>
              <w:wordWrap/>
              <w:overflowPunct/>
              <w:topLinePunct w:val="0"/>
              <w:autoSpaceDE/>
              <w:autoSpaceDN/>
              <w:bidi w:val="0"/>
              <w:adjustRightInd/>
              <w:snapToGrid/>
              <w:spacing w:line="300" w:lineRule="auto"/>
              <w:jc w:val="left"/>
              <w:textAlignment w:val="auto"/>
              <w:rPr>
                <w:rStyle w:val="199"/>
                <w:rFonts w:hint="eastAsia" w:ascii="宋体" w:hAnsi="宋体" w:eastAsia="宋体" w:cs="宋体"/>
                <w:b w:val="0"/>
                <w:i w:val="0"/>
                <w:caps w:val="0"/>
                <w:color w:val="000000"/>
                <w:spacing w:val="0"/>
                <w:sz w:val="24"/>
                <w:szCs w:val="24"/>
                <w:highlight w:val="none"/>
                <w:u w:val="none"/>
              </w:rPr>
            </w:pPr>
          </w:p>
        </w:tc>
        <w:tc>
          <w:tcPr>
            <w:tcW w:w="8304" w:type="dxa"/>
            <w:noWrap w:val="0"/>
            <w:tcMar>
              <w:top w:w="100" w:type="dxa"/>
              <w:bottom w:w="100" w:type="dxa"/>
            </w:tcMar>
            <w:vAlign w:val="center"/>
          </w:tcPr>
          <w:p w14:paraId="032E04FD">
            <w:pPr>
              <w:pStyle w:val="556"/>
              <w:keepNext w:val="0"/>
              <w:keepLines w:val="0"/>
              <w:pageBreakBefore w:val="0"/>
              <w:widowControl/>
              <w:kinsoku/>
              <w:wordWrap/>
              <w:overflowPunct/>
              <w:topLinePunct w:val="0"/>
              <w:autoSpaceDE/>
              <w:autoSpaceDN/>
              <w:bidi w:val="0"/>
              <w:adjustRightInd/>
              <w:snapToGrid/>
              <w:spacing w:line="300" w:lineRule="auto"/>
              <w:jc w:val="left"/>
              <w:textAlignment w:val="auto"/>
              <w:rPr>
                <w:rFonts w:hint="eastAsia" w:ascii="宋体" w:hAnsi="宋体" w:eastAsia="宋体" w:cs="宋体"/>
                <w:b/>
                <w:bCs/>
                <w:i w:val="0"/>
                <w:iCs w:val="0"/>
                <w:caps w:val="0"/>
                <w:color w:val="000000"/>
                <w:spacing w:val="0"/>
                <w:sz w:val="24"/>
                <w:szCs w:val="24"/>
                <w:highlight w:val="none"/>
                <w:u w:val="none"/>
              </w:rPr>
            </w:pPr>
            <w:r>
              <w:rPr>
                <w:rFonts w:hint="eastAsia" w:ascii="宋体" w:hAnsi="宋体" w:eastAsia="宋体" w:cs="宋体"/>
                <w:b/>
                <w:bCs/>
                <w:i w:val="0"/>
                <w:iCs w:val="0"/>
                <w:caps w:val="0"/>
                <w:color w:val="000000"/>
                <w:spacing w:val="0"/>
                <w:sz w:val="24"/>
                <w:szCs w:val="24"/>
                <w:highlight w:val="none"/>
                <w:u w:val="none"/>
                <w:lang w:val="en-US" w:eastAsia="zh-CN" w:bidi="ar"/>
              </w:rPr>
              <w:t>6.3、驻院员工要求</w:t>
            </w:r>
          </w:p>
          <w:p w14:paraId="7BD2D4DA">
            <w:pPr>
              <w:pStyle w:val="556"/>
              <w:keepNext w:val="0"/>
              <w:keepLines w:val="0"/>
              <w:pageBreakBefore w:val="0"/>
              <w:widowControl/>
              <w:kinsoku/>
              <w:wordWrap/>
              <w:overflowPunct/>
              <w:topLinePunct w:val="0"/>
              <w:autoSpaceDE/>
              <w:autoSpaceDN/>
              <w:bidi w:val="0"/>
              <w:adjustRightInd/>
              <w:snapToGrid/>
              <w:spacing w:line="300" w:lineRule="auto"/>
              <w:jc w:val="left"/>
              <w:textAlignment w:val="auto"/>
              <w:rPr>
                <w:rStyle w:val="626"/>
                <w:rFonts w:hint="eastAsia" w:ascii="宋体" w:hAnsi="宋体" w:eastAsia="宋体" w:cs="宋体"/>
                <w:caps w:val="0"/>
                <w:spacing w:val="0"/>
                <w:sz w:val="24"/>
                <w:szCs w:val="24"/>
                <w:highlight w:val="none"/>
              </w:rPr>
            </w:pPr>
            <w:r>
              <w:rPr>
                <w:rStyle w:val="626"/>
                <w:rFonts w:hint="eastAsia" w:ascii="宋体" w:hAnsi="宋体" w:eastAsia="宋体" w:cs="宋体"/>
                <w:caps w:val="0"/>
                <w:spacing w:val="0"/>
                <w:sz w:val="24"/>
                <w:szCs w:val="24"/>
                <w:highlight w:val="none"/>
                <w:lang w:val="en-US" w:eastAsia="zh-CN" w:bidi="ar"/>
              </w:rPr>
              <w:t>（1）上班统一着装穿工衣，工衣清洁整齐，上班佩戴胸卡，穿戴文明得体，无披衣、敞怀、挽袖、穿拖鞋上班等不雅现象发生。</w:t>
            </w:r>
          </w:p>
          <w:p w14:paraId="4C39C760">
            <w:pPr>
              <w:pStyle w:val="556"/>
              <w:keepNext w:val="0"/>
              <w:keepLines w:val="0"/>
              <w:pageBreakBefore w:val="0"/>
              <w:widowControl/>
              <w:kinsoku/>
              <w:wordWrap/>
              <w:overflowPunct/>
              <w:topLinePunct w:val="0"/>
              <w:autoSpaceDE/>
              <w:autoSpaceDN/>
              <w:bidi w:val="0"/>
              <w:adjustRightInd/>
              <w:snapToGrid/>
              <w:spacing w:line="300" w:lineRule="auto"/>
              <w:jc w:val="left"/>
              <w:textAlignment w:val="auto"/>
              <w:rPr>
                <w:rStyle w:val="625"/>
                <w:rFonts w:hint="eastAsia" w:ascii="宋体" w:hAnsi="宋体" w:eastAsia="宋体" w:cs="宋体"/>
                <w:b w:val="0"/>
                <w:i w:val="0"/>
                <w:caps w:val="0"/>
                <w:color w:val="000000"/>
                <w:spacing w:val="0"/>
                <w:sz w:val="24"/>
                <w:szCs w:val="24"/>
                <w:highlight w:val="none"/>
                <w:u w:val="none"/>
              </w:rPr>
            </w:pPr>
            <w:r>
              <w:rPr>
                <w:rStyle w:val="625"/>
                <w:rFonts w:hint="eastAsia" w:ascii="宋体" w:hAnsi="宋体" w:eastAsia="宋体" w:cs="宋体"/>
                <w:b w:val="0"/>
                <w:i w:val="0"/>
                <w:caps w:val="0"/>
                <w:color w:val="000000"/>
                <w:spacing w:val="0"/>
                <w:sz w:val="24"/>
                <w:szCs w:val="24"/>
                <w:highlight w:val="none"/>
                <w:u w:val="none"/>
              </w:rPr>
              <w:t>（</w:t>
            </w:r>
            <w:r>
              <w:rPr>
                <w:rStyle w:val="625"/>
                <w:rFonts w:hint="eastAsia" w:ascii="宋体" w:hAnsi="宋体" w:eastAsia="宋体" w:cs="宋体"/>
                <w:b w:val="0"/>
                <w:i w:val="0"/>
                <w:caps w:val="0"/>
                <w:color w:val="000000"/>
                <w:spacing w:val="0"/>
                <w:sz w:val="24"/>
                <w:szCs w:val="24"/>
                <w:highlight w:val="none"/>
                <w:u w:val="none"/>
                <w:lang w:val="en-US" w:eastAsia="zh-CN"/>
              </w:rPr>
              <w:t>2</w:t>
            </w:r>
            <w:r>
              <w:rPr>
                <w:rStyle w:val="625"/>
                <w:rFonts w:hint="eastAsia" w:ascii="宋体" w:hAnsi="宋体" w:eastAsia="宋体" w:cs="宋体"/>
                <w:b w:val="0"/>
                <w:i w:val="0"/>
                <w:caps w:val="0"/>
                <w:color w:val="000000"/>
                <w:spacing w:val="0"/>
                <w:sz w:val="24"/>
                <w:szCs w:val="24"/>
                <w:highlight w:val="none"/>
                <w:u w:val="none"/>
              </w:rPr>
              <w:t>）中标单位应建立员工职业道德规范与行为准则、人员岗位责任制度、人员聘用、培训、管理、考核与奖惩制度、技术服务规范与工作制度、服务质量管理制度等相关制度。落实文明管理服务的措施，提供文明优质的服务。</w:t>
            </w:r>
          </w:p>
          <w:p w14:paraId="7B44DDB9">
            <w:pPr>
              <w:pStyle w:val="556"/>
              <w:keepNext w:val="0"/>
              <w:keepLines w:val="0"/>
              <w:pageBreakBefore w:val="0"/>
              <w:widowControl/>
              <w:kinsoku/>
              <w:wordWrap/>
              <w:overflowPunct/>
              <w:topLinePunct w:val="0"/>
              <w:autoSpaceDE/>
              <w:autoSpaceDN/>
              <w:bidi w:val="0"/>
              <w:adjustRightInd/>
              <w:snapToGrid/>
              <w:spacing w:line="300" w:lineRule="auto"/>
              <w:jc w:val="left"/>
              <w:textAlignment w:val="auto"/>
              <w:rPr>
                <w:rStyle w:val="625"/>
                <w:rFonts w:hint="eastAsia" w:ascii="宋体" w:hAnsi="宋体" w:eastAsia="宋体" w:cs="宋体"/>
                <w:b w:val="0"/>
                <w:i w:val="0"/>
                <w:caps w:val="0"/>
                <w:color w:val="000000"/>
                <w:spacing w:val="0"/>
                <w:sz w:val="24"/>
                <w:szCs w:val="24"/>
                <w:highlight w:val="none"/>
                <w:u w:val="none"/>
              </w:rPr>
            </w:pPr>
            <w:r>
              <w:rPr>
                <w:rStyle w:val="625"/>
                <w:rFonts w:hint="eastAsia" w:ascii="宋体" w:hAnsi="宋体" w:eastAsia="宋体" w:cs="宋体"/>
                <w:b w:val="0"/>
                <w:i w:val="0"/>
                <w:caps w:val="0"/>
                <w:color w:val="000000"/>
                <w:spacing w:val="0"/>
                <w:sz w:val="24"/>
                <w:szCs w:val="24"/>
                <w:highlight w:val="none"/>
                <w:u w:val="none"/>
              </w:rPr>
              <w:t>（</w:t>
            </w:r>
            <w:r>
              <w:rPr>
                <w:rStyle w:val="625"/>
                <w:rFonts w:hint="eastAsia" w:ascii="宋体" w:hAnsi="宋体" w:eastAsia="宋体" w:cs="宋体"/>
                <w:b w:val="0"/>
                <w:i w:val="0"/>
                <w:caps w:val="0"/>
                <w:color w:val="000000"/>
                <w:spacing w:val="0"/>
                <w:sz w:val="24"/>
                <w:szCs w:val="24"/>
                <w:highlight w:val="none"/>
                <w:u w:val="none"/>
                <w:lang w:val="en-US" w:eastAsia="zh-CN"/>
              </w:rPr>
              <w:t>3</w:t>
            </w:r>
            <w:r>
              <w:rPr>
                <w:rStyle w:val="625"/>
                <w:rFonts w:hint="eastAsia" w:ascii="宋体" w:hAnsi="宋体" w:eastAsia="宋体" w:cs="宋体"/>
                <w:b w:val="0"/>
                <w:i w:val="0"/>
                <w:caps w:val="0"/>
                <w:color w:val="000000"/>
                <w:spacing w:val="0"/>
                <w:sz w:val="24"/>
                <w:szCs w:val="24"/>
                <w:highlight w:val="none"/>
                <w:u w:val="none"/>
              </w:rPr>
              <w:t>）中标单位应严格督导员工的行为规范，并要求员工严格执行采购人相关管理规定维护医院整体形象。</w:t>
            </w:r>
          </w:p>
          <w:p w14:paraId="0C823A4C">
            <w:pPr>
              <w:pStyle w:val="556"/>
              <w:keepNext w:val="0"/>
              <w:keepLines w:val="0"/>
              <w:pageBreakBefore w:val="0"/>
              <w:widowControl/>
              <w:kinsoku/>
              <w:wordWrap/>
              <w:overflowPunct/>
              <w:topLinePunct w:val="0"/>
              <w:autoSpaceDE/>
              <w:autoSpaceDN/>
              <w:bidi w:val="0"/>
              <w:adjustRightInd/>
              <w:snapToGrid/>
              <w:spacing w:line="300" w:lineRule="auto"/>
              <w:jc w:val="left"/>
              <w:textAlignment w:val="auto"/>
              <w:rPr>
                <w:rStyle w:val="625"/>
                <w:rFonts w:hint="eastAsia" w:ascii="宋体" w:hAnsi="宋体" w:eastAsia="宋体" w:cs="宋体"/>
                <w:b w:val="0"/>
                <w:i w:val="0"/>
                <w:caps w:val="0"/>
                <w:color w:val="000000"/>
                <w:spacing w:val="0"/>
                <w:sz w:val="24"/>
                <w:szCs w:val="24"/>
                <w:highlight w:val="none"/>
                <w:u w:val="none"/>
              </w:rPr>
            </w:pPr>
            <w:r>
              <w:rPr>
                <w:rStyle w:val="625"/>
                <w:rFonts w:hint="eastAsia" w:ascii="宋体" w:hAnsi="宋体" w:eastAsia="宋体" w:cs="宋体"/>
                <w:b w:val="0"/>
                <w:i w:val="0"/>
                <w:caps w:val="0"/>
                <w:color w:val="000000"/>
                <w:spacing w:val="0"/>
                <w:sz w:val="24"/>
                <w:szCs w:val="24"/>
                <w:highlight w:val="none"/>
                <w:u w:val="none"/>
              </w:rPr>
              <w:t>（</w:t>
            </w:r>
            <w:r>
              <w:rPr>
                <w:rStyle w:val="625"/>
                <w:rFonts w:hint="eastAsia" w:ascii="宋体" w:hAnsi="宋体" w:eastAsia="宋体" w:cs="宋体"/>
                <w:b w:val="0"/>
                <w:i w:val="0"/>
                <w:caps w:val="0"/>
                <w:color w:val="000000"/>
                <w:spacing w:val="0"/>
                <w:sz w:val="24"/>
                <w:szCs w:val="24"/>
                <w:highlight w:val="none"/>
                <w:u w:val="none"/>
                <w:lang w:val="en-US" w:eastAsia="zh-CN"/>
              </w:rPr>
              <w:t>4</w:t>
            </w:r>
            <w:r>
              <w:rPr>
                <w:rStyle w:val="625"/>
                <w:rFonts w:hint="eastAsia" w:ascii="宋体" w:hAnsi="宋体" w:eastAsia="宋体" w:cs="宋体"/>
                <w:b w:val="0"/>
                <w:i w:val="0"/>
                <w:caps w:val="0"/>
                <w:color w:val="000000"/>
                <w:spacing w:val="0"/>
                <w:sz w:val="24"/>
                <w:szCs w:val="24"/>
                <w:highlight w:val="none"/>
                <w:u w:val="none"/>
              </w:rPr>
              <w:t>）中标单位应加强对员工的培训、管理，以达到符合采购单位管理要求</w:t>
            </w:r>
            <w:r>
              <w:rPr>
                <w:rStyle w:val="625"/>
                <w:rFonts w:hint="eastAsia" w:ascii="宋体" w:hAnsi="宋体" w:eastAsia="宋体" w:cs="宋体"/>
                <w:b w:val="0"/>
                <w:i w:val="0"/>
                <w:caps w:val="0"/>
                <w:color w:val="000000"/>
                <w:spacing w:val="0"/>
                <w:sz w:val="24"/>
                <w:szCs w:val="24"/>
                <w:highlight w:val="none"/>
                <w:u w:val="none"/>
                <w:lang w:eastAsia="zh-CN"/>
              </w:rPr>
              <w:t>。</w:t>
            </w:r>
          </w:p>
          <w:p w14:paraId="3134B26E">
            <w:pPr>
              <w:pStyle w:val="556"/>
              <w:keepNext w:val="0"/>
              <w:keepLines w:val="0"/>
              <w:pageBreakBefore w:val="0"/>
              <w:widowControl/>
              <w:kinsoku/>
              <w:wordWrap/>
              <w:overflowPunct/>
              <w:topLinePunct w:val="0"/>
              <w:autoSpaceDE/>
              <w:autoSpaceDN/>
              <w:bidi w:val="0"/>
              <w:adjustRightInd/>
              <w:snapToGrid/>
              <w:spacing w:line="300" w:lineRule="auto"/>
              <w:jc w:val="left"/>
              <w:textAlignment w:val="auto"/>
              <w:rPr>
                <w:rFonts w:hint="eastAsia" w:ascii="宋体" w:hAnsi="宋体" w:eastAsia="宋体" w:cs="宋体"/>
                <w:b w:val="0"/>
                <w:i w:val="0"/>
                <w:caps w:val="0"/>
                <w:color w:val="000000"/>
                <w:spacing w:val="0"/>
                <w:sz w:val="24"/>
                <w:szCs w:val="24"/>
                <w:highlight w:val="none"/>
                <w:u w:val="none"/>
                <w:lang w:val="en-US" w:eastAsia="zh-CN"/>
              </w:rPr>
            </w:pPr>
            <w:r>
              <w:rPr>
                <w:rFonts w:hint="eastAsia" w:ascii="宋体" w:hAnsi="宋体" w:eastAsia="宋体" w:cs="宋体"/>
                <w:i w:val="0"/>
                <w:iCs w:val="0"/>
                <w:caps w:val="0"/>
                <w:color w:val="000000"/>
                <w:spacing w:val="0"/>
                <w:sz w:val="24"/>
                <w:szCs w:val="24"/>
                <w:highlight w:val="none"/>
                <w:u w:val="none"/>
                <w:lang w:val="en-US" w:eastAsia="zh-CN" w:bidi="ar"/>
              </w:rPr>
              <w:t>（5）中标单位工作人员在采购单位的工作过程中，须注意对采购单位基础设施设备的保护，若有损坏则由中标单位负责维修或赔偿。</w:t>
            </w:r>
          </w:p>
        </w:tc>
      </w:tr>
      <w:tr w14:paraId="416D32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jc w:val="center"/>
        </w:trPr>
        <w:tc>
          <w:tcPr>
            <w:tcW w:w="629" w:type="dxa"/>
            <w:vMerge w:val="continue"/>
            <w:noWrap w:val="0"/>
            <w:tcMar>
              <w:top w:w="100" w:type="dxa"/>
              <w:bottom w:w="100" w:type="dxa"/>
            </w:tcMar>
            <w:vAlign w:val="center"/>
          </w:tcPr>
          <w:p w14:paraId="6A15DDA5">
            <w:pPr>
              <w:pStyle w:val="556"/>
              <w:keepNext w:val="0"/>
              <w:keepLines w:val="0"/>
              <w:pageBreakBefore w:val="0"/>
              <w:widowControl/>
              <w:kinsoku/>
              <w:wordWrap/>
              <w:overflowPunct/>
              <w:topLinePunct w:val="0"/>
              <w:autoSpaceDE/>
              <w:autoSpaceDN/>
              <w:bidi w:val="0"/>
              <w:adjustRightInd/>
              <w:snapToGrid/>
              <w:spacing w:line="300" w:lineRule="auto"/>
              <w:jc w:val="center"/>
              <w:textAlignment w:val="auto"/>
              <w:rPr>
                <w:rStyle w:val="199"/>
                <w:rFonts w:hint="eastAsia" w:ascii="宋体" w:hAnsi="宋体" w:eastAsia="宋体" w:cs="宋体"/>
                <w:b w:val="0"/>
                <w:i w:val="0"/>
                <w:caps w:val="0"/>
                <w:color w:val="000000"/>
                <w:spacing w:val="0"/>
                <w:sz w:val="24"/>
                <w:szCs w:val="24"/>
                <w:highlight w:val="none"/>
                <w:u w:val="none"/>
                <w:lang w:val="en-US" w:eastAsia="zh-CN"/>
              </w:rPr>
            </w:pPr>
          </w:p>
        </w:tc>
        <w:tc>
          <w:tcPr>
            <w:tcW w:w="786" w:type="dxa"/>
            <w:vMerge w:val="continue"/>
            <w:noWrap w:val="0"/>
            <w:tcMar>
              <w:top w:w="100" w:type="dxa"/>
              <w:bottom w:w="100" w:type="dxa"/>
            </w:tcMar>
            <w:vAlign w:val="center"/>
          </w:tcPr>
          <w:p w14:paraId="05BD2759">
            <w:pPr>
              <w:pStyle w:val="556"/>
              <w:keepNext w:val="0"/>
              <w:keepLines w:val="0"/>
              <w:pageBreakBefore w:val="0"/>
              <w:widowControl/>
              <w:kinsoku/>
              <w:wordWrap/>
              <w:overflowPunct/>
              <w:topLinePunct w:val="0"/>
              <w:autoSpaceDE/>
              <w:autoSpaceDN/>
              <w:bidi w:val="0"/>
              <w:adjustRightInd/>
              <w:snapToGrid/>
              <w:spacing w:line="300" w:lineRule="auto"/>
              <w:jc w:val="left"/>
              <w:textAlignment w:val="auto"/>
              <w:rPr>
                <w:rStyle w:val="199"/>
                <w:rFonts w:hint="eastAsia" w:ascii="宋体" w:hAnsi="宋体" w:eastAsia="宋体" w:cs="宋体"/>
                <w:b w:val="0"/>
                <w:i w:val="0"/>
                <w:caps w:val="0"/>
                <w:color w:val="000000"/>
                <w:spacing w:val="0"/>
                <w:sz w:val="24"/>
                <w:szCs w:val="24"/>
                <w:highlight w:val="none"/>
                <w:u w:val="none"/>
              </w:rPr>
            </w:pPr>
          </w:p>
        </w:tc>
        <w:tc>
          <w:tcPr>
            <w:tcW w:w="8304" w:type="dxa"/>
            <w:noWrap w:val="0"/>
            <w:tcMar>
              <w:top w:w="100" w:type="dxa"/>
              <w:bottom w:w="100" w:type="dxa"/>
            </w:tcMar>
            <w:vAlign w:val="center"/>
          </w:tcPr>
          <w:p w14:paraId="4E0467FE">
            <w:pPr>
              <w:pStyle w:val="556"/>
              <w:keepNext w:val="0"/>
              <w:keepLines w:val="0"/>
              <w:pageBreakBefore w:val="0"/>
              <w:widowControl/>
              <w:kinsoku/>
              <w:wordWrap/>
              <w:overflowPunct/>
              <w:topLinePunct w:val="0"/>
              <w:autoSpaceDE/>
              <w:autoSpaceDN/>
              <w:bidi w:val="0"/>
              <w:adjustRightInd/>
              <w:snapToGrid/>
              <w:spacing w:line="300" w:lineRule="auto"/>
              <w:jc w:val="left"/>
              <w:textAlignment w:val="auto"/>
              <w:rPr>
                <w:rStyle w:val="625"/>
                <w:rFonts w:hint="eastAsia" w:ascii="宋体" w:hAnsi="宋体" w:eastAsia="宋体" w:cs="宋体"/>
                <w:b/>
                <w:bCs/>
                <w:i w:val="0"/>
                <w:caps w:val="0"/>
                <w:color w:val="000000"/>
                <w:spacing w:val="0"/>
                <w:sz w:val="24"/>
                <w:szCs w:val="24"/>
                <w:highlight w:val="none"/>
                <w:u w:val="none"/>
              </w:rPr>
            </w:pPr>
            <w:r>
              <w:rPr>
                <w:rFonts w:hint="eastAsia" w:ascii="宋体" w:hAnsi="宋体" w:eastAsia="宋体" w:cs="宋体"/>
                <w:b/>
                <w:bCs/>
                <w:i w:val="0"/>
                <w:caps w:val="0"/>
                <w:color w:val="000000"/>
                <w:spacing w:val="0"/>
                <w:sz w:val="24"/>
                <w:szCs w:val="24"/>
                <w:highlight w:val="none"/>
                <w:u w:val="none"/>
                <w:lang w:val="en-US" w:eastAsia="zh-CN"/>
              </w:rPr>
              <w:t>6.4、</w:t>
            </w:r>
            <w:r>
              <w:rPr>
                <w:rStyle w:val="625"/>
                <w:rFonts w:hint="eastAsia" w:ascii="宋体" w:hAnsi="宋体" w:eastAsia="宋体" w:cs="宋体"/>
                <w:b/>
                <w:bCs/>
                <w:i w:val="0"/>
                <w:caps w:val="0"/>
                <w:color w:val="000000"/>
                <w:spacing w:val="0"/>
                <w:sz w:val="24"/>
                <w:szCs w:val="24"/>
                <w:highlight w:val="none"/>
                <w:u w:val="none"/>
              </w:rPr>
              <w:t>驻院</w:t>
            </w:r>
            <w:r>
              <w:rPr>
                <w:rStyle w:val="625"/>
                <w:rFonts w:hint="eastAsia" w:ascii="宋体" w:hAnsi="宋体" w:eastAsia="宋体" w:cs="宋体"/>
                <w:b/>
                <w:bCs/>
                <w:i w:val="0"/>
                <w:caps w:val="0"/>
                <w:color w:val="000000"/>
                <w:spacing w:val="0"/>
                <w:sz w:val="24"/>
                <w:szCs w:val="24"/>
                <w:highlight w:val="none"/>
                <w:u w:val="none"/>
                <w:lang w:val="en-US" w:eastAsia="zh-CN"/>
              </w:rPr>
              <w:t>收送</w:t>
            </w:r>
            <w:r>
              <w:rPr>
                <w:rStyle w:val="625"/>
                <w:rFonts w:hint="eastAsia" w:ascii="宋体" w:hAnsi="宋体" w:eastAsia="宋体" w:cs="宋体"/>
                <w:b/>
                <w:bCs/>
                <w:i w:val="0"/>
                <w:caps w:val="0"/>
                <w:color w:val="000000"/>
                <w:spacing w:val="0"/>
                <w:sz w:val="24"/>
                <w:szCs w:val="24"/>
                <w:highlight w:val="none"/>
                <w:u w:val="none"/>
              </w:rPr>
              <w:t>服务要求</w:t>
            </w:r>
          </w:p>
          <w:p w14:paraId="18C56840">
            <w:pPr>
              <w:pStyle w:val="556"/>
              <w:keepNext w:val="0"/>
              <w:keepLines w:val="0"/>
              <w:pageBreakBefore w:val="0"/>
              <w:widowControl/>
              <w:kinsoku/>
              <w:wordWrap/>
              <w:overflowPunct/>
              <w:topLinePunct w:val="0"/>
              <w:autoSpaceDE/>
              <w:autoSpaceDN/>
              <w:bidi w:val="0"/>
              <w:adjustRightInd/>
              <w:snapToGrid/>
              <w:spacing w:line="300" w:lineRule="auto"/>
              <w:jc w:val="left"/>
              <w:textAlignment w:val="auto"/>
              <w:rPr>
                <w:rStyle w:val="625"/>
                <w:rFonts w:hint="eastAsia" w:ascii="宋体" w:hAnsi="宋体" w:eastAsia="宋体" w:cs="宋体"/>
                <w:b w:val="0"/>
                <w:i w:val="0"/>
                <w:caps w:val="0"/>
                <w:color w:val="000000"/>
                <w:spacing w:val="0"/>
                <w:sz w:val="24"/>
                <w:szCs w:val="24"/>
                <w:highlight w:val="none"/>
                <w:u w:val="none"/>
              </w:rPr>
            </w:pPr>
            <w:r>
              <w:rPr>
                <w:rStyle w:val="625"/>
                <w:rFonts w:hint="eastAsia" w:ascii="宋体" w:hAnsi="宋体" w:eastAsia="宋体" w:cs="宋体"/>
                <w:b w:val="0"/>
                <w:i w:val="0"/>
                <w:caps w:val="0"/>
                <w:color w:val="000000"/>
                <w:spacing w:val="0"/>
                <w:sz w:val="24"/>
                <w:szCs w:val="24"/>
                <w:highlight w:val="none"/>
                <w:u w:val="none"/>
                <w:lang w:val="en-US" w:eastAsia="zh-CN"/>
              </w:rPr>
              <w:t>（1）</w:t>
            </w:r>
            <w:r>
              <w:rPr>
                <w:rStyle w:val="625"/>
                <w:rFonts w:hint="eastAsia" w:ascii="宋体" w:hAnsi="宋体" w:eastAsia="宋体" w:cs="宋体"/>
                <w:b w:val="0"/>
                <w:i w:val="0"/>
                <w:caps w:val="0"/>
                <w:color w:val="000000"/>
                <w:spacing w:val="0"/>
                <w:sz w:val="24"/>
                <w:szCs w:val="24"/>
                <w:highlight w:val="none"/>
                <w:u w:val="none"/>
              </w:rPr>
              <w:t>坚持下收、下送制度，严格执行被服的交接手续，收送物品要及时，收发物品当面点清，并检查洗涤物品原有质地、颜色、污损情况等，双方责任人共同签字确认</w:t>
            </w:r>
            <w:r>
              <w:rPr>
                <w:rStyle w:val="625"/>
                <w:rFonts w:hint="eastAsia" w:ascii="宋体" w:hAnsi="宋体" w:eastAsia="宋体" w:cs="宋体"/>
                <w:b w:val="0"/>
                <w:i w:val="0"/>
                <w:caps w:val="0"/>
                <w:color w:val="000000"/>
                <w:spacing w:val="0"/>
                <w:sz w:val="24"/>
                <w:szCs w:val="24"/>
                <w:highlight w:val="none"/>
                <w:u w:val="none"/>
                <w:lang w:eastAsia="zh-CN"/>
              </w:rPr>
              <w:t>。</w:t>
            </w:r>
          </w:p>
          <w:p w14:paraId="198B6DD0">
            <w:pPr>
              <w:pStyle w:val="556"/>
              <w:keepNext w:val="0"/>
              <w:keepLines w:val="0"/>
              <w:pageBreakBefore w:val="0"/>
              <w:widowControl/>
              <w:kinsoku/>
              <w:wordWrap/>
              <w:overflowPunct/>
              <w:topLinePunct w:val="0"/>
              <w:autoSpaceDE/>
              <w:autoSpaceDN/>
              <w:bidi w:val="0"/>
              <w:adjustRightInd/>
              <w:snapToGrid/>
              <w:spacing w:line="300" w:lineRule="auto"/>
              <w:jc w:val="left"/>
              <w:textAlignment w:val="auto"/>
              <w:rPr>
                <w:rFonts w:hint="eastAsia" w:ascii="宋体" w:hAnsi="宋体" w:eastAsia="宋体" w:cs="宋体"/>
                <w:b w:val="0"/>
                <w:i w:val="0"/>
                <w:caps w:val="0"/>
                <w:color w:val="000000"/>
                <w:spacing w:val="0"/>
                <w:sz w:val="24"/>
                <w:szCs w:val="24"/>
                <w:highlight w:val="none"/>
                <w:u w:val="none"/>
              </w:rPr>
            </w:pPr>
            <w:r>
              <w:rPr>
                <w:rStyle w:val="625"/>
                <w:rFonts w:hint="eastAsia" w:ascii="宋体" w:hAnsi="宋体" w:eastAsia="宋体" w:cs="宋体"/>
                <w:b w:val="0"/>
                <w:i w:val="0"/>
                <w:caps w:val="0"/>
                <w:color w:val="000000"/>
                <w:spacing w:val="0"/>
                <w:sz w:val="24"/>
                <w:szCs w:val="24"/>
                <w:highlight w:val="none"/>
                <w:u w:val="none"/>
                <w:lang w:eastAsia="zh-CN"/>
              </w:rPr>
              <w:t>（</w:t>
            </w:r>
            <w:r>
              <w:rPr>
                <w:rStyle w:val="625"/>
                <w:rFonts w:hint="eastAsia" w:ascii="宋体" w:hAnsi="宋体" w:eastAsia="宋体" w:cs="宋体"/>
                <w:b w:val="0"/>
                <w:i w:val="0"/>
                <w:caps w:val="0"/>
                <w:color w:val="000000"/>
                <w:spacing w:val="0"/>
                <w:sz w:val="24"/>
                <w:szCs w:val="24"/>
                <w:highlight w:val="none"/>
                <w:u w:val="none"/>
                <w:lang w:val="en-US" w:eastAsia="zh-CN"/>
              </w:rPr>
              <w:t>2</w:t>
            </w:r>
            <w:r>
              <w:rPr>
                <w:rStyle w:val="625"/>
                <w:rFonts w:hint="eastAsia" w:ascii="宋体" w:hAnsi="宋体" w:eastAsia="宋体" w:cs="宋体"/>
                <w:b w:val="0"/>
                <w:i w:val="0"/>
                <w:caps w:val="0"/>
                <w:color w:val="000000"/>
                <w:spacing w:val="0"/>
                <w:sz w:val="24"/>
                <w:szCs w:val="24"/>
                <w:highlight w:val="none"/>
                <w:u w:val="none"/>
                <w:lang w:eastAsia="zh-CN"/>
              </w:rPr>
              <w:t>）</w:t>
            </w:r>
            <w:r>
              <w:rPr>
                <w:rStyle w:val="625"/>
                <w:rFonts w:hint="eastAsia" w:ascii="宋体" w:hAnsi="宋体" w:eastAsia="宋体" w:cs="宋体"/>
                <w:b w:val="0"/>
                <w:i w:val="0"/>
                <w:caps w:val="0"/>
                <w:color w:val="000000"/>
                <w:spacing w:val="0"/>
                <w:sz w:val="24"/>
                <w:szCs w:val="24"/>
                <w:highlight w:val="none"/>
                <w:u w:val="none"/>
              </w:rPr>
              <w:t>按照</w:t>
            </w:r>
            <w:r>
              <w:rPr>
                <w:rStyle w:val="625"/>
                <w:rFonts w:hint="eastAsia" w:ascii="宋体" w:hAnsi="宋体" w:eastAsia="宋体" w:cs="宋体"/>
                <w:b w:val="0"/>
                <w:i w:val="0"/>
                <w:caps w:val="0"/>
                <w:color w:val="000000"/>
                <w:spacing w:val="0"/>
                <w:sz w:val="24"/>
                <w:szCs w:val="24"/>
                <w:highlight w:val="none"/>
                <w:u w:val="none"/>
                <w:lang w:val="en-US" w:eastAsia="zh-CN"/>
              </w:rPr>
              <w:t>采购</w:t>
            </w:r>
            <w:r>
              <w:rPr>
                <w:rStyle w:val="625"/>
                <w:rFonts w:hint="eastAsia" w:ascii="宋体" w:hAnsi="宋体" w:eastAsia="宋体" w:cs="宋体"/>
                <w:b w:val="0"/>
                <w:i w:val="0"/>
                <w:caps w:val="0"/>
                <w:color w:val="000000"/>
                <w:spacing w:val="0"/>
                <w:sz w:val="24"/>
                <w:szCs w:val="24"/>
                <w:highlight w:val="none"/>
                <w:u w:val="none"/>
              </w:rPr>
              <w:t>人要求，及时对</w:t>
            </w:r>
            <w:r>
              <w:rPr>
                <w:rStyle w:val="625"/>
                <w:rFonts w:hint="eastAsia" w:ascii="宋体" w:hAnsi="宋体" w:eastAsia="宋体" w:cs="宋体"/>
                <w:b w:val="0"/>
                <w:i w:val="0"/>
                <w:caps w:val="0"/>
                <w:color w:val="000000"/>
                <w:spacing w:val="0"/>
                <w:sz w:val="24"/>
                <w:szCs w:val="24"/>
                <w:highlight w:val="none"/>
                <w:u w:val="none"/>
                <w:lang w:val="en-US" w:eastAsia="zh-CN"/>
              </w:rPr>
              <w:t>采购</w:t>
            </w:r>
            <w:r>
              <w:rPr>
                <w:rStyle w:val="625"/>
                <w:rFonts w:hint="eastAsia" w:ascii="宋体" w:hAnsi="宋体" w:eastAsia="宋体" w:cs="宋体"/>
                <w:b w:val="0"/>
                <w:i w:val="0"/>
                <w:caps w:val="0"/>
                <w:color w:val="000000"/>
                <w:spacing w:val="0"/>
                <w:sz w:val="24"/>
                <w:szCs w:val="24"/>
                <w:highlight w:val="none"/>
                <w:u w:val="none"/>
              </w:rPr>
              <w:t>人需洗涤的物品进行下收，如有特殊原因</w:t>
            </w:r>
            <w:r>
              <w:rPr>
                <w:rStyle w:val="625"/>
                <w:rFonts w:hint="eastAsia" w:ascii="宋体" w:hAnsi="宋体" w:eastAsia="宋体" w:cs="宋体"/>
                <w:b w:val="0"/>
                <w:i w:val="0"/>
                <w:caps w:val="0"/>
                <w:color w:val="000000"/>
                <w:spacing w:val="0"/>
                <w:sz w:val="24"/>
                <w:szCs w:val="24"/>
                <w:highlight w:val="none"/>
                <w:u w:val="none"/>
                <w:lang w:val="en-US" w:eastAsia="zh-CN"/>
              </w:rPr>
              <w:t>采购</w:t>
            </w:r>
            <w:r>
              <w:rPr>
                <w:rStyle w:val="625"/>
                <w:rFonts w:hint="eastAsia" w:ascii="宋体" w:hAnsi="宋体" w:eastAsia="宋体" w:cs="宋体"/>
                <w:b w:val="0"/>
                <w:i w:val="0"/>
                <w:caps w:val="0"/>
                <w:color w:val="000000"/>
                <w:spacing w:val="0"/>
                <w:sz w:val="24"/>
                <w:szCs w:val="24"/>
                <w:highlight w:val="none"/>
                <w:u w:val="none"/>
              </w:rPr>
              <w:t>人需当天清洗的洗涤物品，</w:t>
            </w:r>
            <w:r>
              <w:rPr>
                <w:rStyle w:val="625"/>
                <w:rFonts w:hint="eastAsia" w:ascii="宋体" w:hAnsi="宋体" w:eastAsia="宋体" w:cs="宋体"/>
                <w:b w:val="0"/>
                <w:i w:val="0"/>
                <w:caps w:val="0"/>
                <w:color w:val="000000"/>
                <w:spacing w:val="0"/>
                <w:sz w:val="24"/>
                <w:szCs w:val="24"/>
                <w:highlight w:val="none"/>
                <w:u w:val="none"/>
                <w:lang w:val="en-US" w:eastAsia="zh-CN"/>
              </w:rPr>
              <w:t>中标</w:t>
            </w:r>
            <w:r>
              <w:rPr>
                <w:rStyle w:val="625"/>
                <w:rFonts w:hint="eastAsia" w:ascii="宋体" w:hAnsi="宋体" w:eastAsia="宋体" w:cs="宋体"/>
                <w:b w:val="0"/>
                <w:i w:val="0"/>
                <w:caps w:val="0"/>
                <w:color w:val="000000"/>
                <w:spacing w:val="0"/>
                <w:sz w:val="24"/>
                <w:szCs w:val="24"/>
                <w:highlight w:val="none"/>
                <w:u w:val="none"/>
              </w:rPr>
              <w:t>人应安排无条件服从随叫随到，做到当天收取、当天清洗完毕。</w:t>
            </w:r>
          </w:p>
          <w:p w14:paraId="556249EA">
            <w:pPr>
              <w:pStyle w:val="556"/>
              <w:keepNext w:val="0"/>
              <w:keepLines w:val="0"/>
              <w:pageBreakBefore w:val="0"/>
              <w:widowControl/>
              <w:kinsoku/>
              <w:wordWrap/>
              <w:overflowPunct/>
              <w:topLinePunct w:val="0"/>
              <w:autoSpaceDE/>
              <w:autoSpaceDN/>
              <w:bidi w:val="0"/>
              <w:adjustRightInd/>
              <w:snapToGrid/>
              <w:spacing w:line="300" w:lineRule="auto"/>
              <w:jc w:val="left"/>
              <w:textAlignment w:val="auto"/>
              <w:rPr>
                <w:rFonts w:hint="eastAsia" w:ascii="宋体" w:hAnsi="宋体" w:eastAsia="宋体" w:cs="宋体"/>
                <w:b w:val="0"/>
                <w:i w:val="0"/>
                <w:caps w:val="0"/>
                <w:color w:val="000000"/>
                <w:spacing w:val="0"/>
                <w:sz w:val="24"/>
                <w:szCs w:val="24"/>
                <w:highlight w:val="none"/>
                <w:u w:val="none"/>
              </w:rPr>
            </w:pPr>
            <w:r>
              <w:rPr>
                <w:rStyle w:val="625"/>
                <w:rFonts w:hint="eastAsia" w:ascii="宋体" w:hAnsi="宋体" w:eastAsia="宋体" w:cs="宋体"/>
                <w:b w:val="0"/>
                <w:i w:val="0"/>
                <w:caps w:val="0"/>
                <w:color w:val="000000"/>
                <w:spacing w:val="0"/>
                <w:sz w:val="24"/>
                <w:szCs w:val="24"/>
                <w:highlight w:val="none"/>
                <w:u w:val="none"/>
                <w:lang w:val="en-US" w:eastAsia="zh-CN"/>
              </w:rPr>
              <w:t>（3）污物织物应在医院指定投放污物点进行收集、打包，若发生数量有争议的，应核对保证数目准确；对感染性织物的包装袋必须有标识；收纳袋要求完好无损，不能有洞或裂缝，并扎口密封。</w:t>
            </w:r>
            <w:r>
              <w:rPr>
                <w:rFonts w:hint="eastAsia" w:ascii="宋体" w:hAnsi="宋体" w:eastAsia="宋体" w:cs="宋体"/>
                <w:b w:val="0"/>
                <w:i w:val="0"/>
                <w:caps w:val="0"/>
                <w:color w:val="000000"/>
                <w:spacing w:val="0"/>
                <w:sz w:val="24"/>
                <w:szCs w:val="24"/>
                <w:highlight w:val="none"/>
                <w:u w:val="none"/>
                <w:lang w:val="en-US" w:eastAsia="zh-CN"/>
              </w:rPr>
              <w:t>包装箱（桶）应加盖密闭。用于盛装使用后医用织物的专用布袋和包装箱(桶)应一用一清洗消毒。</w:t>
            </w:r>
          </w:p>
          <w:p w14:paraId="7351F217">
            <w:pPr>
              <w:pStyle w:val="556"/>
              <w:keepNext w:val="0"/>
              <w:keepLines w:val="0"/>
              <w:pageBreakBefore w:val="0"/>
              <w:widowControl/>
              <w:kinsoku/>
              <w:wordWrap/>
              <w:overflowPunct/>
              <w:topLinePunct w:val="0"/>
              <w:autoSpaceDE/>
              <w:autoSpaceDN/>
              <w:bidi w:val="0"/>
              <w:adjustRightInd/>
              <w:snapToGrid/>
              <w:spacing w:line="300" w:lineRule="auto"/>
              <w:jc w:val="left"/>
              <w:textAlignment w:val="auto"/>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aps w:val="0"/>
                <w:color w:val="000000"/>
                <w:spacing w:val="0"/>
                <w:sz w:val="24"/>
                <w:szCs w:val="24"/>
                <w:highlight w:val="none"/>
                <w:u w:val="none"/>
                <w:lang w:val="en-US" w:eastAsia="zh-CN" w:bidi="ar"/>
              </w:rPr>
              <w:t>（4）院方工作人员将送洗的织物交付中标人驻院工作人员前，及时清理无关洗涤物品（如：圆珠笔，手表、钱包、工作证、饭卡等），若事后发现有丢失需查找，中标人应协助查找。</w:t>
            </w:r>
          </w:p>
          <w:p w14:paraId="440529C2">
            <w:pPr>
              <w:pStyle w:val="556"/>
              <w:keepNext w:val="0"/>
              <w:keepLines w:val="0"/>
              <w:pageBreakBefore w:val="0"/>
              <w:widowControl/>
              <w:kinsoku/>
              <w:wordWrap/>
              <w:overflowPunct/>
              <w:topLinePunct w:val="0"/>
              <w:autoSpaceDE/>
              <w:autoSpaceDN/>
              <w:bidi w:val="0"/>
              <w:adjustRightInd/>
              <w:snapToGrid/>
              <w:spacing w:line="300" w:lineRule="auto"/>
              <w:jc w:val="left"/>
              <w:textAlignment w:val="auto"/>
              <w:rPr>
                <w:rFonts w:hint="eastAsia" w:ascii="宋体" w:hAnsi="宋体" w:eastAsia="宋体" w:cs="宋体"/>
                <w:b w:val="0"/>
                <w:i w:val="0"/>
                <w:caps w:val="0"/>
                <w:color w:val="000000"/>
                <w:spacing w:val="0"/>
                <w:sz w:val="24"/>
                <w:szCs w:val="24"/>
                <w:highlight w:val="none"/>
                <w:u w:val="none"/>
              </w:rPr>
            </w:pPr>
            <w:r>
              <w:rPr>
                <w:rFonts w:hint="eastAsia" w:ascii="宋体" w:hAnsi="宋体" w:eastAsia="宋体" w:cs="宋体"/>
                <w:b w:val="0"/>
                <w:i w:val="0"/>
                <w:caps w:val="0"/>
                <w:color w:val="000000"/>
                <w:spacing w:val="0"/>
                <w:sz w:val="24"/>
                <w:szCs w:val="24"/>
                <w:highlight w:val="none"/>
                <w:u w:val="none"/>
                <w:lang w:val="en-US" w:eastAsia="zh-CN"/>
              </w:rPr>
              <w:t>（5）清洁织物由中标人驻院员工发送至各科室指定位置，并认真收集记录科室对洗涤、租赁服务工作的意见和建议，及时通报中标人，并对处理过程进行跟踪，直到问题解决。</w:t>
            </w:r>
          </w:p>
          <w:p w14:paraId="76C13049">
            <w:pPr>
              <w:pStyle w:val="556"/>
              <w:keepNext w:val="0"/>
              <w:keepLines w:val="0"/>
              <w:pageBreakBefore w:val="0"/>
              <w:widowControl/>
              <w:kinsoku/>
              <w:wordWrap/>
              <w:overflowPunct/>
              <w:topLinePunct w:val="0"/>
              <w:autoSpaceDE/>
              <w:autoSpaceDN/>
              <w:bidi w:val="0"/>
              <w:adjustRightInd/>
              <w:snapToGrid/>
              <w:spacing w:line="300" w:lineRule="auto"/>
              <w:jc w:val="left"/>
              <w:textAlignment w:val="auto"/>
              <w:rPr>
                <w:rFonts w:hint="eastAsia" w:ascii="宋体" w:hAnsi="宋体" w:eastAsia="宋体" w:cs="宋体"/>
                <w:b w:val="0"/>
                <w:i w:val="0"/>
                <w:caps w:val="0"/>
                <w:color w:val="000000"/>
                <w:spacing w:val="0"/>
                <w:sz w:val="24"/>
                <w:szCs w:val="24"/>
                <w:highlight w:val="none"/>
                <w:u w:val="none"/>
              </w:rPr>
            </w:pPr>
            <w:r>
              <w:rPr>
                <w:rFonts w:hint="eastAsia" w:ascii="宋体" w:hAnsi="宋体" w:eastAsia="宋体" w:cs="宋体"/>
                <w:b w:val="0"/>
                <w:i w:val="0"/>
                <w:caps w:val="0"/>
                <w:color w:val="000000"/>
                <w:spacing w:val="0"/>
                <w:sz w:val="24"/>
                <w:szCs w:val="24"/>
                <w:highlight w:val="none"/>
                <w:u w:val="none"/>
                <w:lang w:val="en-US" w:eastAsia="zh-CN"/>
              </w:rPr>
              <w:t>（6）中标人收发织物实行“当天收、次日发”的工作流程，每日于约定时间将前一日洗涤后的清洁织物送达医院，同时运走当日待洗织物。驻院服务人员与各科室共同进行使用后医用织物的交接，双方在“洗物单”上签字，与次日送达的清洁织物的数量进行核对，确认数量无误后作为双方结算依据，如数量存在差异，协商后以清洁织物的数量为准。</w:t>
            </w:r>
          </w:p>
          <w:p w14:paraId="64A2B803">
            <w:pPr>
              <w:pStyle w:val="556"/>
              <w:keepNext w:val="0"/>
              <w:keepLines w:val="0"/>
              <w:pageBreakBefore w:val="0"/>
              <w:widowControl/>
              <w:kinsoku/>
              <w:wordWrap/>
              <w:overflowPunct/>
              <w:topLinePunct w:val="0"/>
              <w:autoSpaceDE/>
              <w:autoSpaceDN/>
              <w:bidi w:val="0"/>
              <w:adjustRightInd/>
              <w:snapToGrid/>
              <w:spacing w:line="300" w:lineRule="auto"/>
              <w:jc w:val="left"/>
              <w:textAlignment w:val="auto"/>
              <w:rPr>
                <w:rFonts w:hint="eastAsia" w:ascii="宋体" w:hAnsi="宋体" w:eastAsia="宋体" w:cs="宋体"/>
                <w:b w:val="0"/>
                <w:i w:val="0"/>
                <w:caps w:val="0"/>
                <w:color w:val="000000"/>
                <w:spacing w:val="0"/>
                <w:sz w:val="24"/>
                <w:szCs w:val="24"/>
                <w:highlight w:val="none"/>
                <w:u w:val="none"/>
              </w:rPr>
            </w:pPr>
            <w:r>
              <w:rPr>
                <w:rFonts w:hint="eastAsia" w:ascii="宋体" w:hAnsi="宋体" w:eastAsia="宋体" w:cs="宋体"/>
                <w:b w:val="0"/>
                <w:i w:val="0"/>
                <w:caps w:val="0"/>
                <w:color w:val="000000"/>
                <w:spacing w:val="0"/>
                <w:sz w:val="24"/>
                <w:szCs w:val="24"/>
                <w:highlight w:val="none"/>
                <w:u w:val="none"/>
                <w:lang w:val="en-US" w:eastAsia="zh-CN"/>
              </w:rPr>
              <w:t>（7）</w:t>
            </w:r>
            <w:r>
              <w:rPr>
                <w:rStyle w:val="199"/>
                <w:rFonts w:hint="eastAsia" w:ascii="宋体" w:hAnsi="宋体" w:eastAsia="宋体" w:cs="宋体"/>
                <w:b w:val="0"/>
                <w:i w:val="0"/>
                <w:caps w:val="0"/>
                <w:color w:val="000000"/>
                <w:spacing w:val="0"/>
                <w:sz w:val="24"/>
                <w:szCs w:val="24"/>
                <w:highlight w:val="none"/>
                <w:u w:val="none"/>
              </w:rPr>
              <w:t>中标后双方签订《张家港市中医医院综合治理消防安全及安全生产责任合同书》，驻院服务人员应遵守医院规章制度，并依据《张家港市中医医院综合治理消防安全及安全生产责任合同书》，履行各自的安全职责。</w:t>
            </w:r>
          </w:p>
          <w:p w14:paraId="6DC84040">
            <w:pPr>
              <w:pStyle w:val="556"/>
              <w:keepNext w:val="0"/>
              <w:keepLines w:val="0"/>
              <w:pageBreakBefore w:val="0"/>
              <w:widowControl/>
              <w:kinsoku/>
              <w:wordWrap/>
              <w:overflowPunct/>
              <w:topLinePunct w:val="0"/>
              <w:autoSpaceDE/>
              <w:autoSpaceDN/>
              <w:bidi w:val="0"/>
              <w:adjustRightInd/>
              <w:snapToGrid/>
              <w:spacing w:line="300" w:lineRule="auto"/>
              <w:jc w:val="left"/>
              <w:textAlignment w:val="auto"/>
              <w:rPr>
                <w:rFonts w:hint="eastAsia" w:ascii="宋体" w:hAnsi="宋体" w:eastAsia="宋体" w:cs="宋体"/>
                <w:b w:val="0"/>
                <w:i w:val="0"/>
                <w:caps w:val="0"/>
                <w:color w:val="000000"/>
                <w:spacing w:val="0"/>
                <w:sz w:val="24"/>
                <w:szCs w:val="24"/>
                <w:highlight w:val="none"/>
                <w:u w:val="none"/>
                <w:lang w:val="en-US" w:eastAsia="zh-CN"/>
              </w:rPr>
            </w:pPr>
            <w:r>
              <w:rPr>
                <w:rFonts w:hint="eastAsia" w:ascii="宋体" w:hAnsi="宋体" w:eastAsia="宋体" w:cs="宋体"/>
                <w:b w:val="0"/>
                <w:i w:val="0"/>
                <w:caps w:val="0"/>
                <w:color w:val="000000"/>
                <w:spacing w:val="0"/>
                <w:sz w:val="24"/>
                <w:szCs w:val="24"/>
                <w:highlight w:val="none"/>
                <w:u w:val="none"/>
                <w:lang w:val="en-US" w:eastAsia="zh-CN"/>
              </w:rPr>
              <w:t>（8）根据医院6S精益管理，做到办公区、休息室、库房、员工作业岗位的6S打造、创新，并在工作中长效保持，以达到规范现场作业、提高工作效率、提升服务质量的目的。</w:t>
            </w:r>
          </w:p>
        </w:tc>
      </w:tr>
      <w:tr w14:paraId="46709C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jc w:val="center"/>
        </w:trPr>
        <w:tc>
          <w:tcPr>
            <w:tcW w:w="629" w:type="dxa"/>
            <w:vMerge w:val="continue"/>
            <w:noWrap w:val="0"/>
            <w:tcMar>
              <w:top w:w="100" w:type="dxa"/>
              <w:bottom w:w="100" w:type="dxa"/>
            </w:tcMar>
            <w:vAlign w:val="center"/>
          </w:tcPr>
          <w:p w14:paraId="6AE404FB">
            <w:pPr>
              <w:pStyle w:val="556"/>
              <w:keepNext w:val="0"/>
              <w:keepLines w:val="0"/>
              <w:pageBreakBefore w:val="0"/>
              <w:widowControl/>
              <w:kinsoku/>
              <w:wordWrap/>
              <w:overflowPunct/>
              <w:topLinePunct w:val="0"/>
              <w:autoSpaceDE/>
              <w:autoSpaceDN/>
              <w:bidi w:val="0"/>
              <w:adjustRightInd/>
              <w:snapToGrid/>
              <w:spacing w:line="300" w:lineRule="auto"/>
              <w:jc w:val="center"/>
              <w:textAlignment w:val="auto"/>
              <w:rPr>
                <w:rStyle w:val="199"/>
                <w:rFonts w:hint="eastAsia" w:ascii="宋体" w:hAnsi="宋体" w:eastAsia="宋体" w:cs="宋体"/>
                <w:b w:val="0"/>
                <w:i w:val="0"/>
                <w:caps w:val="0"/>
                <w:color w:val="000000"/>
                <w:spacing w:val="0"/>
                <w:sz w:val="24"/>
                <w:szCs w:val="24"/>
                <w:highlight w:val="none"/>
                <w:u w:val="none"/>
                <w:lang w:val="en-US" w:eastAsia="zh-CN"/>
              </w:rPr>
            </w:pPr>
          </w:p>
        </w:tc>
        <w:tc>
          <w:tcPr>
            <w:tcW w:w="786" w:type="dxa"/>
            <w:vMerge w:val="continue"/>
            <w:noWrap w:val="0"/>
            <w:tcMar>
              <w:top w:w="100" w:type="dxa"/>
              <w:bottom w:w="100" w:type="dxa"/>
            </w:tcMar>
            <w:vAlign w:val="center"/>
          </w:tcPr>
          <w:p w14:paraId="5C48633A">
            <w:pPr>
              <w:pStyle w:val="556"/>
              <w:keepNext w:val="0"/>
              <w:keepLines w:val="0"/>
              <w:pageBreakBefore w:val="0"/>
              <w:widowControl/>
              <w:kinsoku/>
              <w:wordWrap/>
              <w:overflowPunct/>
              <w:topLinePunct w:val="0"/>
              <w:autoSpaceDE/>
              <w:autoSpaceDN/>
              <w:bidi w:val="0"/>
              <w:adjustRightInd/>
              <w:snapToGrid/>
              <w:spacing w:line="300" w:lineRule="auto"/>
              <w:jc w:val="left"/>
              <w:textAlignment w:val="auto"/>
              <w:rPr>
                <w:rStyle w:val="199"/>
                <w:rFonts w:hint="eastAsia" w:ascii="宋体" w:hAnsi="宋体" w:eastAsia="宋体" w:cs="宋体"/>
                <w:b w:val="0"/>
                <w:i w:val="0"/>
                <w:caps w:val="0"/>
                <w:color w:val="000000"/>
                <w:spacing w:val="0"/>
                <w:sz w:val="24"/>
                <w:szCs w:val="24"/>
                <w:highlight w:val="none"/>
                <w:u w:val="none"/>
              </w:rPr>
            </w:pPr>
          </w:p>
        </w:tc>
        <w:tc>
          <w:tcPr>
            <w:tcW w:w="8304" w:type="dxa"/>
            <w:noWrap w:val="0"/>
            <w:tcMar>
              <w:top w:w="100" w:type="dxa"/>
              <w:bottom w:w="100" w:type="dxa"/>
            </w:tcMar>
            <w:vAlign w:val="center"/>
          </w:tcPr>
          <w:p w14:paraId="6228C5FA">
            <w:pPr>
              <w:pStyle w:val="556"/>
              <w:keepNext w:val="0"/>
              <w:keepLines w:val="0"/>
              <w:pageBreakBefore w:val="0"/>
              <w:widowControl/>
              <w:kinsoku/>
              <w:wordWrap/>
              <w:overflowPunct/>
              <w:topLinePunct w:val="0"/>
              <w:autoSpaceDE/>
              <w:autoSpaceDN/>
              <w:bidi w:val="0"/>
              <w:adjustRightInd/>
              <w:snapToGrid/>
              <w:spacing w:line="300" w:lineRule="auto"/>
              <w:jc w:val="left"/>
              <w:textAlignment w:val="auto"/>
              <w:rPr>
                <w:rFonts w:hint="eastAsia" w:ascii="宋体" w:hAnsi="宋体" w:eastAsia="宋体" w:cs="宋体"/>
                <w:b/>
                <w:bCs/>
                <w:caps w:val="0"/>
                <w:spacing w:val="0"/>
                <w:sz w:val="24"/>
                <w:szCs w:val="24"/>
                <w:highlight w:val="none"/>
              </w:rPr>
            </w:pPr>
            <w:r>
              <w:rPr>
                <w:rFonts w:hint="eastAsia" w:ascii="宋体" w:hAnsi="宋体" w:eastAsia="宋体" w:cs="宋体"/>
                <w:b/>
                <w:bCs/>
                <w:caps w:val="0"/>
                <w:spacing w:val="0"/>
                <w:sz w:val="24"/>
                <w:szCs w:val="24"/>
                <w:highlight w:val="none"/>
                <w:lang w:val="en-US" w:eastAsia="zh-CN"/>
              </w:rPr>
              <w:t>6.5、收送运送要求</w:t>
            </w:r>
          </w:p>
          <w:p w14:paraId="5B906B77">
            <w:pPr>
              <w:pStyle w:val="556"/>
              <w:keepNext w:val="0"/>
              <w:keepLines w:val="0"/>
              <w:pageBreakBefore w:val="0"/>
              <w:widowControl/>
              <w:kinsoku/>
              <w:wordWrap/>
              <w:overflowPunct/>
              <w:topLinePunct w:val="0"/>
              <w:autoSpaceDE/>
              <w:autoSpaceDN/>
              <w:bidi w:val="0"/>
              <w:adjustRightInd/>
              <w:snapToGrid/>
              <w:spacing w:line="300" w:lineRule="auto"/>
              <w:jc w:val="left"/>
              <w:textAlignment w:val="auto"/>
              <w:rPr>
                <w:rFonts w:hint="eastAsia" w:ascii="宋体" w:hAnsi="宋体" w:eastAsia="宋体" w:cs="宋体"/>
                <w:caps w:val="0"/>
                <w:spacing w:val="0"/>
                <w:sz w:val="24"/>
                <w:szCs w:val="24"/>
                <w:highlight w:val="none"/>
              </w:rPr>
            </w:pPr>
            <w:r>
              <w:rPr>
                <w:rFonts w:hint="eastAsia" w:ascii="宋体" w:hAnsi="宋体" w:eastAsia="宋体" w:cs="宋体"/>
                <w:caps w:val="0"/>
                <w:spacing w:val="0"/>
                <w:sz w:val="24"/>
                <w:szCs w:val="24"/>
                <w:highlight w:val="none"/>
                <w:lang w:eastAsia="zh-CN"/>
              </w:rPr>
              <w:t>（</w:t>
            </w:r>
            <w:r>
              <w:rPr>
                <w:rFonts w:hint="eastAsia" w:ascii="宋体" w:hAnsi="宋体" w:eastAsia="宋体" w:cs="宋体"/>
                <w:caps w:val="0"/>
                <w:spacing w:val="0"/>
                <w:sz w:val="24"/>
                <w:szCs w:val="24"/>
                <w:highlight w:val="none"/>
                <w:lang w:val="en-US" w:eastAsia="zh-CN"/>
              </w:rPr>
              <w:t>1</w:t>
            </w:r>
            <w:r>
              <w:rPr>
                <w:rFonts w:hint="eastAsia" w:ascii="宋体" w:hAnsi="宋体" w:eastAsia="宋体" w:cs="宋体"/>
                <w:caps w:val="0"/>
                <w:spacing w:val="0"/>
                <w:sz w:val="24"/>
                <w:szCs w:val="24"/>
                <w:highlight w:val="none"/>
                <w:lang w:eastAsia="zh-CN"/>
              </w:rPr>
              <w:t>）</w:t>
            </w:r>
            <w:r>
              <w:rPr>
                <w:rFonts w:hint="eastAsia" w:ascii="宋体" w:hAnsi="宋体" w:eastAsia="宋体" w:cs="宋体"/>
                <w:caps w:val="0"/>
                <w:spacing w:val="0"/>
                <w:sz w:val="24"/>
                <w:szCs w:val="24"/>
                <w:highlight w:val="none"/>
              </w:rPr>
              <w:t>中标</w:t>
            </w:r>
            <w:r>
              <w:rPr>
                <w:rFonts w:hint="eastAsia" w:ascii="宋体" w:hAnsi="宋体" w:eastAsia="宋体" w:cs="宋体"/>
                <w:caps w:val="0"/>
                <w:spacing w:val="0"/>
                <w:sz w:val="24"/>
                <w:szCs w:val="24"/>
                <w:highlight w:val="none"/>
                <w:lang w:val="en-US" w:eastAsia="zh-CN"/>
              </w:rPr>
              <w:t>单位</w:t>
            </w:r>
            <w:r>
              <w:rPr>
                <w:rFonts w:hint="eastAsia" w:ascii="宋体" w:hAnsi="宋体" w:eastAsia="宋体" w:cs="宋体"/>
                <w:caps w:val="0"/>
                <w:spacing w:val="0"/>
                <w:sz w:val="24"/>
                <w:szCs w:val="24"/>
                <w:highlight w:val="none"/>
              </w:rPr>
              <w:t>自行</w:t>
            </w:r>
            <w:r>
              <w:rPr>
                <w:rFonts w:hint="eastAsia" w:ascii="宋体" w:hAnsi="宋体" w:eastAsia="宋体" w:cs="宋体"/>
                <w:caps w:val="0"/>
                <w:spacing w:val="0"/>
                <w:sz w:val="24"/>
                <w:szCs w:val="24"/>
                <w:highlight w:val="none"/>
                <w:lang w:val="en-US" w:eastAsia="zh-CN"/>
              </w:rPr>
              <w:t>配备</w:t>
            </w:r>
            <w:r>
              <w:rPr>
                <w:rStyle w:val="625"/>
                <w:rFonts w:hint="eastAsia" w:ascii="宋体" w:hAnsi="宋体" w:eastAsia="宋体" w:cs="宋体"/>
                <w:b w:val="0"/>
                <w:i w:val="0"/>
                <w:caps w:val="0"/>
                <w:color w:val="000000"/>
                <w:spacing w:val="0"/>
                <w:sz w:val="24"/>
                <w:szCs w:val="24"/>
                <w:highlight w:val="none"/>
                <w:u w:val="none"/>
                <w:lang w:val="en-US" w:eastAsia="zh-CN"/>
              </w:rPr>
              <w:t>院内下收、下送车辆</w:t>
            </w:r>
            <w:r>
              <w:rPr>
                <w:rFonts w:hint="eastAsia" w:ascii="宋体" w:hAnsi="宋体" w:eastAsia="宋体" w:cs="宋体"/>
                <w:caps w:val="0"/>
                <w:spacing w:val="0"/>
                <w:sz w:val="24"/>
                <w:szCs w:val="24"/>
                <w:highlight w:val="none"/>
              </w:rPr>
              <w:t>，车辆</w:t>
            </w:r>
            <w:r>
              <w:rPr>
                <w:rFonts w:hint="eastAsia" w:ascii="宋体" w:hAnsi="宋体" w:eastAsia="宋体" w:cs="宋体"/>
                <w:caps w:val="0"/>
                <w:spacing w:val="0"/>
                <w:sz w:val="24"/>
                <w:szCs w:val="24"/>
                <w:highlight w:val="none"/>
                <w:lang w:val="en-US" w:eastAsia="zh-CN"/>
              </w:rPr>
              <w:t>的</w:t>
            </w:r>
            <w:r>
              <w:rPr>
                <w:rFonts w:hint="eastAsia" w:ascii="宋体" w:hAnsi="宋体" w:eastAsia="宋体" w:cs="宋体"/>
                <w:caps w:val="0"/>
                <w:spacing w:val="0"/>
                <w:sz w:val="24"/>
                <w:szCs w:val="24"/>
                <w:highlight w:val="none"/>
              </w:rPr>
              <w:t>维护和修理</w:t>
            </w:r>
            <w:r>
              <w:rPr>
                <w:rFonts w:hint="eastAsia" w:ascii="宋体" w:hAnsi="宋体" w:eastAsia="宋体" w:cs="宋体"/>
                <w:caps w:val="0"/>
                <w:spacing w:val="0"/>
                <w:sz w:val="24"/>
                <w:szCs w:val="24"/>
                <w:highlight w:val="none"/>
                <w:lang w:val="en-US" w:eastAsia="zh-CN"/>
              </w:rPr>
              <w:t>由中标单位自行负责</w:t>
            </w:r>
            <w:r>
              <w:rPr>
                <w:rFonts w:hint="eastAsia" w:ascii="宋体" w:hAnsi="宋体" w:eastAsia="宋体" w:cs="宋体"/>
                <w:caps w:val="0"/>
                <w:spacing w:val="0"/>
                <w:sz w:val="24"/>
                <w:szCs w:val="24"/>
                <w:highlight w:val="none"/>
              </w:rPr>
              <w:t>。</w:t>
            </w:r>
          </w:p>
          <w:p w14:paraId="2475BE52">
            <w:pPr>
              <w:pStyle w:val="556"/>
              <w:keepNext w:val="0"/>
              <w:keepLines w:val="0"/>
              <w:pageBreakBefore w:val="0"/>
              <w:widowControl/>
              <w:kinsoku/>
              <w:wordWrap/>
              <w:overflowPunct/>
              <w:topLinePunct w:val="0"/>
              <w:autoSpaceDE/>
              <w:autoSpaceDN/>
              <w:bidi w:val="0"/>
              <w:adjustRightInd/>
              <w:snapToGrid/>
              <w:spacing w:line="300" w:lineRule="auto"/>
              <w:jc w:val="left"/>
              <w:textAlignment w:val="auto"/>
              <w:rPr>
                <w:rFonts w:hint="eastAsia" w:ascii="宋体" w:hAnsi="宋体" w:eastAsia="宋体" w:cs="宋体"/>
                <w:b w:val="0"/>
                <w:i w:val="0"/>
                <w:caps w:val="0"/>
                <w:color w:val="000000"/>
                <w:spacing w:val="0"/>
                <w:sz w:val="24"/>
                <w:szCs w:val="24"/>
                <w:highlight w:val="none"/>
                <w:u w:val="none"/>
              </w:rPr>
            </w:pPr>
            <w:r>
              <w:rPr>
                <w:rFonts w:hint="eastAsia" w:ascii="宋体" w:hAnsi="宋体" w:eastAsia="宋体" w:cs="宋体"/>
                <w:b w:val="0"/>
                <w:i w:val="0"/>
                <w:caps w:val="0"/>
                <w:color w:val="000000"/>
                <w:spacing w:val="0"/>
                <w:sz w:val="24"/>
                <w:szCs w:val="24"/>
                <w:highlight w:val="none"/>
                <w:u w:val="none"/>
                <w:lang w:val="en-US" w:eastAsia="zh-CN"/>
              </w:rPr>
              <w:t>（2）使用后织物的收集运送车与清洁织物发放车应分车使用，并有明显标志，收取和发放车辆应专用，并应密闭运送防止二次污染。</w:t>
            </w:r>
          </w:p>
          <w:p w14:paraId="21F582B7">
            <w:pPr>
              <w:pStyle w:val="556"/>
              <w:keepNext w:val="0"/>
              <w:keepLines w:val="0"/>
              <w:pageBreakBefore w:val="0"/>
              <w:widowControl/>
              <w:kinsoku/>
              <w:wordWrap/>
              <w:overflowPunct/>
              <w:topLinePunct w:val="0"/>
              <w:autoSpaceDE/>
              <w:autoSpaceDN/>
              <w:bidi w:val="0"/>
              <w:adjustRightInd/>
              <w:snapToGrid/>
              <w:spacing w:line="300" w:lineRule="auto"/>
              <w:jc w:val="left"/>
              <w:textAlignment w:val="auto"/>
              <w:rPr>
                <w:rFonts w:hint="eastAsia" w:ascii="宋体" w:hAnsi="宋体" w:eastAsia="宋体" w:cs="宋体"/>
                <w:b w:val="0"/>
                <w:i w:val="0"/>
                <w:caps w:val="0"/>
                <w:color w:val="000000"/>
                <w:spacing w:val="0"/>
                <w:sz w:val="24"/>
                <w:szCs w:val="24"/>
                <w:highlight w:val="none"/>
                <w:u w:val="none"/>
              </w:rPr>
            </w:pPr>
            <w:r>
              <w:rPr>
                <w:rFonts w:hint="eastAsia" w:ascii="宋体" w:hAnsi="宋体" w:eastAsia="宋体" w:cs="宋体"/>
                <w:b w:val="0"/>
                <w:i w:val="0"/>
                <w:caps w:val="0"/>
                <w:color w:val="000000"/>
                <w:spacing w:val="0"/>
                <w:sz w:val="24"/>
                <w:szCs w:val="24"/>
                <w:highlight w:val="none"/>
                <w:u w:val="none"/>
                <w:lang w:val="en-US" w:eastAsia="zh-CN"/>
              </w:rPr>
              <w:t>（3）分别有运送使用后医用织物和清洁织物的专用运输工具和容器，不应交叉使用，</w:t>
            </w:r>
            <w:r>
              <w:rPr>
                <w:rStyle w:val="625"/>
                <w:rFonts w:hint="eastAsia" w:ascii="宋体" w:hAnsi="宋体" w:eastAsia="宋体" w:cs="宋体"/>
                <w:b w:val="0"/>
                <w:i w:val="0"/>
                <w:caps w:val="0"/>
                <w:color w:val="000000"/>
                <w:spacing w:val="0"/>
                <w:sz w:val="24"/>
                <w:szCs w:val="24"/>
                <w:highlight w:val="none"/>
                <w:u w:val="none"/>
              </w:rPr>
              <w:t>不得混装混运</w:t>
            </w:r>
            <w:r>
              <w:rPr>
                <w:rFonts w:hint="eastAsia" w:ascii="宋体" w:hAnsi="宋体" w:eastAsia="宋体" w:cs="宋体"/>
                <w:b w:val="0"/>
                <w:i w:val="0"/>
                <w:caps w:val="0"/>
                <w:color w:val="000000"/>
                <w:spacing w:val="0"/>
                <w:sz w:val="24"/>
                <w:szCs w:val="24"/>
                <w:highlight w:val="none"/>
                <w:u w:val="none"/>
                <w:lang w:val="en-US" w:eastAsia="zh-CN"/>
              </w:rPr>
              <w:t>。专用运输工具应根据污染情况定期清洗消毒，运输工具运送感染性织物后应一用一清洗消毒。运送过程中，不得损坏采购单位的设施设备，若损坏则由中标单位负责维修或承担相应损失。</w:t>
            </w:r>
          </w:p>
          <w:p w14:paraId="236A448A">
            <w:pPr>
              <w:pStyle w:val="556"/>
              <w:keepNext w:val="0"/>
              <w:keepLines w:val="0"/>
              <w:pageBreakBefore w:val="0"/>
              <w:widowControl/>
              <w:kinsoku/>
              <w:wordWrap/>
              <w:overflowPunct/>
              <w:topLinePunct w:val="0"/>
              <w:autoSpaceDE/>
              <w:autoSpaceDN/>
              <w:bidi w:val="0"/>
              <w:adjustRightInd/>
              <w:snapToGrid/>
              <w:spacing w:line="300" w:lineRule="auto"/>
              <w:jc w:val="left"/>
              <w:textAlignment w:val="auto"/>
              <w:rPr>
                <w:rFonts w:hint="eastAsia" w:ascii="宋体" w:hAnsi="宋体" w:eastAsia="宋体" w:cs="宋体"/>
                <w:i w:val="0"/>
                <w:iCs w:val="0"/>
                <w:caps w:val="0"/>
                <w:color w:val="000000"/>
                <w:spacing w:val="0"/>
                <w:sz w:val="24"/>
                <w:szCs w:val="24"/>
                <w:highlight w:val="none"/>
                <w:u w:val="none"/>
                <w:lang w:val="en-US" w:eastAsia="zh-CN"/>
              </w:rPr>
            </w:pPr>
            <w:r>
              <w:rPr>
                <w:rStyle w:val="625"/>
                <w:rFonts w:hint="eastAsia" w:ascii="宋体" w:hAnsi="宋体" w:eastAsia="宋体" w:cs="宋体"/>
                <w:b w:val="0"/>
                <w:i w:val="0"/>
                <w:caps w:val="0"/>
                <w:color w:val="000000"/>
                <w:spacing w:val="0"/>
                <w:sz w:val="24"/>
                <w:szCs w:val="24"/>
                <w:highlight w:val="none"/>
                <w:u w:val="none"/>
                <w:lang w:val="en-US" w:eastAsia="zh-CN"/>
              </w:rPr>
              <w:t>（4）医用</w:t>
            </w:r>
            <w:r>
              <w:rPr>
                <w:rStyle w:val="625"/>
                <w:rFonts w:hint="eastAsia" w:ascii="宋体" w:hAnsi="宋体" w:eastAsia="宋体" w:cs="宋体"/>
                <w:b w:val="0"/>
                <w:i w:val="0"/>
                <w:caps w:val="0"/>
                <w:color w:val="000000"/>
                <w:spacing w:val="0"/>
                <w:sz w:val="24"/>
                <w:szCs w:val="24"/>
                <w:highlight w:val="none"/>
                <w:u w:val="none"/>
              </w:rPr>
              <w:t>织物应采取封闭方式运送，防止污染环境</w:t>
            </w:r>
            <w:r>
              <w:rPr>
                <w:rStyle w:val="625"/>
                <w:rFonts w:hint="eastAsia" w:ascii="宋体" w:hAnsi="宋体" w:eastAsia="宋体" w:cs="宋体"/>
                <w:b w:val="0"/>
                <w:i w:val="0"/>
                <w:caps w:val="0"/>
                <w:color w:val="000000"/>
                <w:spacing w:val="0"/>
                <w:sz w:val="24"/>
                <w:szCs w:val="24"/>
                <w:highlight w:val="none"/>
                <w:u w:val="none"/>
                <w:lang w:eastAsia="zh-CN"/>
              </w:rPr>
              <w:t>。</w:t>
            </w:r>
          </w:p>
        </w:tc>
      </w:tr>
      <w:tr w14:paraId="718F46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jc w:val="center"/>
        </w:trPr>
        <w:tc>
          <w:tcPr>
            <w:tcW w:w="629" w:type="dxa"/>
            <w:vMerge w:val="continue"/>
            <w:noWrap w:val="0"/>
            <w:tcMar>
              <w:top w:w="100" w:type="dxa"/>
              <w:bottom w:w="100" w:type="dxa"/>
            </w:tcMar>
            <w:vAlign w:val="center"/>
          </w:tcPr>
          <w:p w14:paraId="2C13BC79">
            <w:pPr>
              <w:pStyle w:val="556"/>
              <w:keepNext w:val="0"/>
              <w:keepLines w:val="0"/>
              <w:pageBreakBefore w:val="0"/>
              <w:widowControl/>
              <w:kinsoku/>
              <w:wordWrap/>
              <w:overflowPunct/>
              <w:topLinePunct w:val="0"/>
              <w:autoSpaceDE/>
              <w:autoSpaceDN/>
              <w:bidi w:val="0"/>
              <w:adjustRightInd/>
              <w:snapToGrid/>
              <w:spacing w:line="300" w:lineRule="auto"/>
              <w:jc w:val="center"/>
              <w:textAlignment w:val="auto"/>
              <w:rPr>
                <w:rStyle w:val="199"/>
                <w:rFonts w:hint="eastAsia" w:ascii="宋体" w:hAnsi="宋体" w:eastAsia="宋体" w:cs="宋体"/>
                <w:b w:val="0"/>
                <w:i w:val="0"/>
                <w:caps w:val="0"/>
                <w:color w:val="000000"/>
                <w:spacing w:val="0"/>
                <w:sz w:val="24"/>
                <w:szCs w:val="24"/>
                <w:highlight w:val="none"/>
                <w:u w:val="none"/>
                <w:lang w:val="en-US" w:eastAsia="zh-CN"/>
              </w:rPr>
            </w:pPr>
          </w:p>
        </w:tc>
        <w:tc>
          <w:tcPr>
            <w:tcW w:w="786" w:type="dxa"/>
            <w:vMerge w:val="continue"/>
            <w:noWrap w:val="0"/>
            <w:tcMar>
              <w:top w:w="100" w:type="dxa"/>
              <w:bottom w:w="100" w:type="dxa"/>
            </w:tcMar>
            <w:vAlign w:val="center"/>
          </w:tcPr>
          <w:p w14:paraId="5D90ABEB">
            <w:pPr>
              <w:pStyle w:val="556"/>
              <w:keepNext w:val="0"/>
              <w:keepLines w:val="0"/>
              <w:pageBreakBefore w:val="0"/>
              <w:widowControl/>
              <w:kinsoku/>
              <w:wordWrap/>
              <w:overflowPunct/>
              <w:topLinePunct w:val="0"/>
              <w:autoSpaceDE/>
              <w:autoSpaceDN/>
              <w:bidi w:val="0"/>
              <w:adjustRightInd/>
              <w:snapToGrid/>
              <w:spacing w:line="300" w:lineRule="auto"/>
              <w:jc w:val="left"/>
              <w:textAlignment w:val="auto"/>
              <w:rPr>
                <w:rStyle w:val="199"/>
                <w:rFonts w:hint="eastAsia" w:ascii="宋体" w:hAnsi="宋体" w:eastAsia="宋体" w:cs="宋体"/>
                <w:b w:val="0"/>
                <w:i w:val="0"/>
                <w:caps w:val="0"/>
                <w:color w:val="000000"/>
                <w:spacing w:val="0"/>
                <w:sz w:val="24"/>
                <w:szCs w:val="24"/>
                <w:highlight w:val="none"/>
                <w:u w:val="none"/>
              </w:rPr>
            </w:pPr>
          </w:p>
        </w:tc>
        <w:tc>
          <w:tcPr>
            <w:tcW w:w="8304" w:type="dxa"/>
            <w:noWrap w:val="0"/>
            <w:tcMar>
              <w:top w:w="100" w:type="dxa"/>
              <w:bottom w:w="100" w:type="dxa"/>
            </w:tcMar>
            <w:vAlign w:val="center"/>
          </w:tcPr>
          <w:p w14:paraId="14CC17DA">
            <w:pPr>
              <w:pStyle w:val="556"/>
              <w:keepNext w:val="0"/>
              <w:keepLines w:val="0"/>
              <w:pageBreakBefore w:val="0"/>
              <w:widowControl/>
              <w:kinsoku/>
              <w:wordWrap/>
              <w:overflowPunct/>
              <w:topLinePunct w:val="0"/>
              <w:autoSpaceDE/>
              <w:autoSpaceDN/>
              <w:bidi w:val="0"/>
              <w:adjustRightInd/>
              <w:snapToGrid/>
              <w:spacing w:line="300" w:lineRule="auto"/>
              <w:jc w:val="left"/>
              <w:textAlignment w:val="auto"/>
              <w:rPr>
                <w:rFonts w:hint="eastAsia" w:ascii="宋体" w:hAnsi="宋体" w:eastAsia="宋体" w:cs="宋体"/>
                <w:b/>
                <w:bCs/>
                <w:i w:val="0"/>
                <w:caps w:val="0"/>
                <w:color w:val="000000"/>
                <w:spacing w:val="0"/>
                <w:sz w:val="24"/>
                <w:szCs w:val="24"/>
                <w:highlight w:val="none"/>
                <w:u w:val="none"/>
                <w:lang w:val="en-US"/>
              </w:rPr>
            </w:pPr>
            <w:r>
              <w:rPr>
                <w:rFonts w:hint="eastAsia" w:ascii="宋体" w:hAnsi="宋体" w:eastAsia="宋体" w:cs="宋体"/>
                <w:b/>
                <w:bCs/>
                <w:i w:val="0"/>
                <w:caps w:val="0"/>
                <w:color w:val="000000"/>
                <w:spacing w:val="0"/>
                <w:sz w:val="24"/>
                <w:szCs w:val="24"/>
                <w:highlight w:val="none"/>
                <w:u w:val="none"/>
                <w:lang w:val="en-US" w:eastAsia="zh-CN"/>
              </w:rPr>
              <w:t>6.6、医用织物的储存要求</w:t>
            </w:r>
          </w:p>
          <w:p w14:paraId="3995FBE4">
            <w:pPr>
              <w:pStyle w:val="556"/>
              <w:keepNext w:val="0"/>
              <w:keepLines w:val="0"/>
              <w:pageBreakBefore w:val="0"/>
              <w:widowControl/>
              <w:kinsoku/>
              <w:wordWrap/>
              <w:overflowPunct/>
              <w:topLinePunct w:val="0"/>
              <w:autoSpaceDE/>
              <w:autoSpaceDN/>
              <w:bidi w:val="0"/>
              <w:adjustRightInd/>
              <w:snapToGrid/>
              <w:spacing w:line="300" w:lineRule="auto"/>
              <w:jc w:val="left"/>
              <w:textAlignment w:val="auto"/>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aps w:val="0"/>
                <w:color w:val="000000"/>
                <w:spacing w:val="0"/>
                <w:sz w:val="24"/>
                <w:szCs w:val="24"/>
                <w:highlight w:val="none"/>
                <w:u w:val="none"/>
                <w:lang w:val="en-US" w:eastAsia="zh-CN" w:bidi="ar"/>
              </w:rPr>
              <w:t>（1）使用后医用织物和清洁织物分别存放于使用后医用织物接收区/间和清洁织物储存发放区/间的专用盛装容器、柜架内，有明显标识；</w:t>
            </w:r>
          </w:p>
          <w:p w14:paraId="3990BB7C">
            <w:pPr>
              <w:pStyle w:val="556"/>
              <w:keepNext w:val="0"/>
              <w:keepLines w:val="0"/>
              <w:pageBreakBefore w:val="0"/>
              <w:widowControl/>
              <w:kinsoku/>
              <w:wordWrap/>
              <w:overflowPunct/>
              <w:topLinePunct w:val="0"/>
              <w:autoSpaceDE/>
              <w:autoSpaceDN/>
              <w:bidi w:val="0"/>
              <w:adjustRightInd/>
              <w:snapToGrid/>
              <w:spacing w:line="300" w:lineRule="auto"/>
              <w:jc w:val="left"/>
              <w:textAlignment w:val="auto"/>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aps w:val="0"/>
                <w:color w:val="000000"/>
                <w:spacing w:val="0"/>
                <w:sz w:val="24"/>
                <w:szCs w:val="24"/>
                <w:highlight w:val="none"/>
                <w:u w:val="none"/>
                <w:lang w:val="en-US" w:eastAsia="zh-CN" w:bidi="ar"/>
              </w:rPr>
              <w:t>（2）使用后医用织物的暂存时间不应超过48h；使用后医用织物每次移交后，应对其接收区间环境表面、地面进行清洁，并根据工作需要进行物表、空气消毒。</w:t>
            </w:r>
          </w:p>
          <w:p w14:paraId="20B1902B">
            <w:pPr>
              <w:pStyle w:val="556"/>
              <w:keepNext w:val="0"/>
              <w:keepLines w:val="0"/>
              <w:pageBreakBefore w:val="0"/>
              <w:widowControl/>
              <w:kinsoku/>
              <w:wordWrap/>
              <w:overflowPunct/>
              <w:topLinePunct w:val="0"/>
              <w:autoSpaceDE/>
              <w:autoSpaceDN/>
              <w:bidi w:val="0"/>
              <w:adjustRightInd/>
              <w:snapToGrid/>
              <w:spacing w:line="300" w:lineRule="auto"/>
              <w:jc w:val="left"/>
              <w:textAlignment w:val="auto"/>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aps w:val="0"/>
                <w:color w:val="000000"/>
                <w:spacing w:val="0"/>
                <w:sz w:val="24"/>
                <w:szCs w:val="24"/>
                <w:highlight w:val="none"/>
                <w:u w:val="none"/>
                <w:lang w:val="en-US" w:eastAsia="zh-CN" w:bidi="ar"/>
              </w:rPr>
              <w:t>（3）清洁织物存放架或柜距地面高度20cm～25cm，离墙5cm～10cm，距天花板</w:t>
            </w:r>
            <w:r>
              <w:rPr>
                <w:rFonts w:hint="eastAsia" w:ascii="宋体" w:hAnsi="宋体" w:eastAsia="宋体" w:cs="宋体"/>
                <w:i w:val="0"/>
                <w:iCs w:val="0"/>
                <w:caps w:val="0"/>
                <w:color w:val="auto"/>
                <w:spacing w:val="0"/>
                <w:sz w:val="24"/>
                <w:szCs w:val="24"/>
                <w:highlight w:val="none"/>
                <w:u w:val="none"/>
                <w:lang w:val="en-US" w:eastAsia="zh-CN" w:bidi="ar"/>
              </w:rPr>
              <w:t>≥50cm。</w:t>
            </w:r>
          </w:p>
          <w:p w14:paraId="09EEBE47">
            <w:pPr>
              <w:pStyle w:val="556"/>
              <w:keepNext w:val="0"/>
              <w:keepLines w:val="0"/>
              <w:pageBreakBefore w:val="0"/>
              <w:widowControl/>
              <w:kinsoku/>
              <w:wordWrap/>
              <w:overflowPunct/>
              <w:topLinePunct w:val="0"/>
              <w:autoSpaceDE/>
              <w:autoSpaceDN/>
              <w:bidi w:val="0"/>
              <w:adjustRightInd/>
              <w:snapToGrid/>
              <w:spacing w:line="300" w:lineRule="auto"/>
              <w:jc w:val="left"/>
              <w:textAlignment w:val="auto"/>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aps w:val="0"/>
                <w:color w:val="000000"/>
                <w:spacing w:val="0"/>
                <w:sz w:val="24"/>
                <w:szCs w:val="24"/>
                <w:highlight w:val="none"/>
                <w:u w:val="none"/>
                <w:lang w:val="en-US" w:eastAsia="zh-CN" w:bidi="ar"/>
              </w:rPr>
              <w:t>（4）清洁织物由病区存放，存放时间可为14天，清洁织物存放时间过久如发现有污渍、异味等感官问题应重新洗涤。清洁织物储存发放区间环境受到污染时应进行清洁、消毒。</w:t>
            </w:r>
          </w:p>
          <w:p w14:paraId="30631EAA">
            <w:pPr>
              <w:pStyle w:val="556"/>
              <w:keepNext w:val="0"/>
              <w:keepLines w:val="0"/>
              <w:pageBreakBefore w:val="0"/>
              <w:widowControl/>
              <w:kinsoku/>
              <w:wordWrap/>
              <w:overflowPunct/>
              <w:topLinePunct w:val="0"/>
              <w:autoSpaceDE/>
              <w:autoSpaceDN/>
              <w:bidi w:val="0"/>
              <w:adjustRightInd/>
              <w:snapToGrid/>
              <w:spacing w:line="300" w:lineRule="auto"/>
              <w:jc w:val="left"/>
              <w:textAlignment w:val="auto"/>
              <w:rPr>
                <w:rFonts w:hint="eastAsia" w:ascii="宋体" w:hAnsi="宋体" w:eastAsia="宋体" w:cs="宋体"/>
                <w:i w:val="0"/>
                <w:iCs w:val="0"/>
                <w:caps w:val="0"/>
                <w:color w:val="000000"/>
                <w:spacing w:val="0"/>
                <w:sz w:val="24"/>
                <w:szCs w:val="24"/>
                <w:highlight w:val="none"/>
                <w:u w:val="none"/>
                <w:lang w:val="en-US" w:eastAsia="zh-CN"/>
              </w:rPr>
            </w:pPr>
            <w:r>
              <w:rPr>
                <w:rStyle w:val="625"/>
                <w:rFonts w:hint="eastAsia" w:ascii="宋体" w:hAnsi="宋体" w:eastAsia="宋体" w:cs="宋体"/>
                <w:b w:val="0"/>
                <w:i w:val="0"/>
                <w:caps w:val="0"/>
                <w:color w:val="000000"/>
                <w:spacing w:val="0"/>
                <w:sz w:val="24"/>
                <w:szCs w:val="24"/>
                <w:highlight w:val="none"/>
                <w:u w:val="none"/>
                <w:lang w:eastAsia="zh-CN"/>
              </w:rPr>
              <w:t>（</w:t>
            </w:r>
            <w:r>
              <w:rPr>
                <w:rStyle w:val="625"/>
                <w:rFonts w:hint="eastAsia" w:ascii="宋体" w:hAnsi="宋体" w:eastAsia="宋体" w:cs="宋体"/>
                <w:b w:val="0"/>
                <w:i w:val="0"/>
                <w:caps w:val="0"/>
                <w:color w:val="000000"/>
                <w:spacing w:val="0"/>
                <w:sz w:val="24"/>
                <w:szCs w:val="24"/>
                <w:highlight w:val="none"/>
                <w:u w:val="none"/>
                <w:lang w:val="en-US" w:eastAsia="zh-CN"/>
              </w:rPr>
              <w:t>5</w:t>
            </w:r>
            <w:r>
              <w:rPr>
                <w:rStyle w:val="625"/>
                <w:rFonts w:hint="eastAsia" w:ascii="宋体" w:hAnsi="宋体" w:eastAsia="宋体" w:cs="宋体"/>
                <w:b w:val="0"/>
                <w:i w:val="0"/>
                <w:caps w:val="0"/>
                <w:color w:val="000000"/>
                <w:spacing w:val="0"/>
                <w:sz w:val="24"/>
                <w:szCs w:val="24"/>
                <w:highlight w:val="none"/>
                <w:u w:val="none"/>
                <w:lang w:eastAsia="zh-CN"/>
              </w:rPr>
              <w:t>）</w:t>
            </w:r>
            <w:r>
              <w:rPr>
                <w:rStyle w:val="625"/>
                <w:rFonts w:hint="eastAsia" w:ascii="宋体" w:hAnsi="宋体" w:eastAsia="宋体" w:cs="宋体"/>
                <w:b w:val="0"/>
                <w:i w:val="0"/>
                <w:caps w:val="0"/>
                <w:color w:val="000000"/>
                <w:spacing w:val="0"/>
                <w:sz w:val="24"/>
                <w:szCs w:val="24"/>
                <w:highlight w:val="none"/>
                <w:u w:val="none"/>
              </w:rPr>
              <w:t>洗涤后清洁的织物用品应储存在清洁干燥处，储存过程中应防止二次污染，如被污染应重新洗涤</w:t>
            </w:r>
            <w:r>
              <w:rPr>
                <w:rStyle w:val="625"/>
                <w:rFonts w:hint="eastAsia" w:ascii="宋体" w:hAnsi="宋体" w:eastAsia="宋体" w:cs="宋体"/>
                <w:b w:val="0"/>
                <w:i w:val="0"/>
                <w:caps w:val="0"/>
                <w:color w:val="000000"/>
                <w:spacing w:val="0"/>
                <w:sz w:val="24"/>
                <w:szCs w:val="24"/>
                <w:highlight w:val="none"/>
                <w:u w:val="none"/>
                <w:lang w:eastAsia="zh-CN"/>
              </w:rPr>
              <w:t>。</w:t>
            </w:r>
          </w:p>
        </w:tc>
      </w:tr>
      <w:tr w14:paraId="38D57D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jc w:val="center"/>
        </w:trPr>
        <w:tc>
          <w:tcPr>
            <w:tcW w:w="629" w:type="dxa"/>
            <w:noWrap w:val="0"/>
            <w:tcMar>
              <w:top w:w="100" w:type="dxa"/>
              <w:bottom w:w="100" w:type="dxa"/>
            </w:tcMar>
            <w:vAlign w:val="center"/>
          </w:tcPr>
          <w:p w14:paraId="5208F55D">
            <w:pPr>
              <w:pStyle w:val="556"/>
              <w:keepNext w:val="0"/>
              <w:keepLines w:val="0"/>
              <w:pageBreakBefore w:val="0"/>
              <w:widowControl/>
              <w:kinsoku/>
              <w:wordWrap/>
              <w:overflowPunct/>
              <w:topLinePunct w:val="0"/>
              <w:autoSpaceDE/>
              <w:autoSpaceDN/>
              <w:bidi w:val="0"/>
              <w:adjustRightInd/>
              <w:snapToGrid/>
              <w:spacing w:line="300" w:lineRule="auto"/>
              <w:jc w:val="center"/>
              <w:textAlignment w:val="auto"/>
              <w:rPr>
                <w:rStyle w:val="199"/>
                <w:rFonts w:hint="eastAsia" w:ascii="宋体" w:hAnsi="宋体" w:eastAsia="宋体" w:cs="宋体"/>
                <w:b w:val="0"/>
                <w:i w:val="0"/>
                <w:caps w:val="0"/>
                <w:color w:val="000000"/>
                <w:spacing w:val="0"/>
                <w:sz w:val="24"/>
                <w:szCs w:val="24"/>
                <w:highlight w:val="none"/>
                <w:u w:val="none"/>
                <w:lang w:val="en-US" w:eastAsia="zh-CN"/>
              </w:rPr>
            </w:pPr>
            <w:r>
              <w:rPr>
                <w:rStyle w:val="199"/>
                <w:rFonts w:hint="eastAsia" w:ascii="宋体" w:hAnsi="宋体" w:eastAsia="宋体" w:cs="宋体"/>
                <w:b w:val="0"/>
                <w:i w:val="0"/>
                <w:caps w:val="0"/>
                <w:color w:val="000000"/>
                <w:spacing w:val="0"/>
                <w:sz w:val="24"/>
                <w:szCs w:val="24"/>
                <w:highlight w:val="none"/>
                <w:u w:val="none"/>
                <w:lang w:val="en-US" w:eastAsia="zh-CN"/>
              </w:rPr>
              <w:t>7</w:t>
            </w:r>
          </w:p>
        </w:tc>
        <w:tc>
          <w:tcPr>
            <w:tcW w:w="786" w:type="dxa"/>
            <w:noWrap w:val="0"/>
            <w:tcMar>
              <w:top w:w="100" w:type="dxa"/>
              <w:bottom w:w="100" w:type="dxa"/>
            </w:tcMar>
            <w:vAlign w:val="center"/>
          </w:tcPr>
          <w:p w14:paraId="2466D3A8">
            <w:pPr>
              <w:pStyle w:val="556"/>
              <w:keepNext w:val="0"/>
              <w:keepLines w:val="0"/>
              <w:pageBreakBefore w:val="0"/>
              <w:widowControl/>
              <w:kinsoku/>
              <w:wordWrap/>
              <w:overflowPunct/>
              <w:topLinePunct w:val="0"/>
              <w:autoSpaceDE/>
              <w:autoSpaceDN/>
              <w:bidi w:val="0"/>
              <w:adjustRightInd/>
              <w:snapToGrid/>
              <w:spacing w:line="300" w:lineRule="auto"/>
              <w:jc w:val="left"/>
              <w:textAlignment w:val="auto"/>
              <w:rPr>
                <w:rStyle w:val="199"/>
                <w:rFonts w:hint="eastAsia" w:ascii="宋体" w:hAnsi="宋体" w:eastAsia="宋体" w:cs="宋体"/>
                <w:b w:val="0"/>
                <w:i w:val="0"/>
                <w:caps w:val="0"/>
                <w:color w:val="000000"/>
                <w:spacing w:val="0"/>
                <w:sz w:val="24"/>
                <w:szCs w:val="24"/>
                <w:highlight w:val="none"/>
                <w:u w:val="none"/>
                <w:lang w:val="en-US" w:eastAsia="zh-CN"/>
              </w:rPr>
            </w:pPr>
            <w:r>
              <w:rPr>
                <w:rStyle w:val="199"/>
                <w:rFonts w:hint="eastAsia" w:ascii="宋体" w:hAnsi="宋体" w:eastAsia="宋体" w:cs="宋体"/>
                <w:b w:val="0"/>
                <w:i w:val="0"/>
                <w:caps w:val="0"/>
                <w:color w:val="000000"/>
                <w:spacing w:val="0"/>
                <w:sz w:val="24"/>
                <w:szCs w:val="24"/>
                <w:highlight w:val="none"/>
                <w:u w:val="none"/>
                <w:lang w:val="en-US" w:eastAsia="zh-CN"/>
              </w:rPr>
              <w:t>回访及投诉处理要求</w:t>
            </w:r>
          </w:p>
        </w:tc>
        <w:tc>
          <w:tcPr>
            <w:tcW w:w="8304" w:type="dxa"/>
            <w:noWrap w:val="0"/>
            <w:tcMar>
              <w:top w:w="100" w:type="dxa"/>
              <w:bottom w:w="100" w:type="dxa"/>
            </w:tcMar>
            <w:vAlign w:val="center"/>
          </w:tcPr>
          <w:p w14:paraId="66F4A5C0">
            <w:pPr>
              <w:pStyle w:val="556"/>
              <w:keepNext w:val="0"/>
              <w:keepLines w:val="0"/>
              <w:pageBreakBefore w:val="0"/>
              <w:widowControl/>
              <w:kinsoku/>
              <w:wordWrap/>
              <w:overflowPunct/>
              <w:topLinePunct w:val="0"/>
              <w:autoSpaceDE/>
              <w:autoSpaceDN/>
              <w:bidi w:val="0"/>
              <w:adjustRightInd/>
              <w:snapToGrid/>
              <w:spacing w:line="300" w:lineRule="auto"/>
              <w:jc w:val="left"/>
              <w:textAlignment w:val="auto"/>
              <w:rPr>
                <w:rStyle w:val="199"/>
                <w:rFonts w:hint="eastAsia" w:ascii="宋体" w:hAnsi="宋体" w:eastAsia="宋体" w:cs="宋体"/>
                <w:b w:val="0"/>
                <w:i w:val="0"/>
                <w:caps w:val="0"/>
                <w:color w:val="000000"/>
                <w:spacing w:val="0"/>
                <w:sz w:val="24"/>
                <w:szCs w:val="24"/>
                <w:highlight w:val="none"/>
                <w:u w:val="none"/>
                <w:lang w:eastAsia="zh-CN"/>
              </w:rPr>
            </w:pPr>
            <w:r>
              <w:rPr>
                <w:rStyle w:val="199"/>
                <w:rFonts w:hint="eastAsia" w:ascii="宋体" w:hAnsi="宋体" w:eastAsia="宋体" w:cs="宋体"/>
                <w:b w:val="0"/>
                <w:i w:val="0"/>
                <w:caps w:val="0"/>
                <w:color w:val="000000"/>
                <w:spacing w:val="0"/>
                <w:sz w:val="24"/>
                <w:szCs w:val="24"/>
                <w:highlight w:val="none"/>
                <w:u w:val="none"/>
                <w:lang w:val="en-US" w:eastAsia="zh-CN"/>
              </w:rPr>
              <w:t>（1）</w:t>
            </w:r>
            <w:r>
              <w:rPr>
                <w:rStyle w:val="199"/>
                <w:rFonts w:hint="eastAsia" w:ascii="宋体" w:hAnsi="宋体" w:eastAsia="宋体" w:cs="宋体"/>
                <w:b w:val="0"/>
                <w:i w:val="0"/>
                <w:caps w:val="0"/>
                <w:color w:val="000000"/>
                <w:spacing w:val="0"/>
                <w:sz w:val="24"/>
                <w:szCs w:val="24"/>
                <w:highlight w:val="none"/>
                <w:u w:val="none"/>
              </w:rPr>
              <w:t>中标人项目主管保持与院方及各科室联系，定期回访并做好记录，每季度向采购人发放</w:t>
            </w:r>
            <w:r>
              <w:rPr>
                <w:rStyle w:val="199"/>
                <w:rFonts w:hint="eastAsia" w:ascii="宋体" w:hAnsi="宋体" w:eastAsia="宋体" w:cs="宋体"/>
                <w:b w:val="0"/>
                <w:i w:val="0"/>
                <w:caps w:val="0"/>
                <w:color w:val="000000"/>
                <w:spacing w:val="0"/>
                <w:sz w:val="24"/>
                <w:szCs w:val="24"/>
                <w:highlight w:val="none"/>
                <w:u w:val="none"/>
                <w:lang w:eastAsia="zh-CN"/>
              </w:rPr>
              <w:t>《</w:t>
            </w:r>
            <w:r>
              <w:rPr>
                <w:rStyle w:val="199"/>
                <w:rFonts w:hint="eastAsia" w:ascii="宋体" w:hAnsi="宋体" w:eastAsia="宋体" w:cs="宋体"/>
                <w:b w:val="0"/>
                <w:i w:val="0"/>
                <w:caps w:val="0"/>
                <w:color w:val="000000"/>
                <w:spacing w:val="0"/>
                <w:sz w:val="24"/>
                <w:szCs w:val="24"/>
                <w:highlight w:val="none"/>
                <w:u w:val="none"/>
              </w:rPr>
              <w:t>洗涤服务与质量信息反馈表</w:t>
            </w:r>
            <w:r>
              <w:rPr>
                <w:rStyle w:val="199"/>
                <w:rFonts w:hint="eastAsia" w:ascii="宋体" w:hAnsi="宋体" w:eastAsia="宋体" w:cs="宋体"/>
                <w:b w:val="0"/>
                <w:i w:val="0"/>
                <w:caps w:val="0"/>
                <w:color w:val="000000"/>
                <w:spacing w:val="0"/>
                <w:sz w:val="24"/>
                <w:szCs w:val="24"/>
                <w:highlight w:val="none"/>
                <w:u w:val="none"/>
                <w:lang w:eastAsia="zh-CN"/>
              </w:rPr>
              <w:t>》</w:t>
            </w:r>
            <w:r>
              <w:rPr>
                <w:rStyle w:val="199"/>
                <w:rFonts w:hint="eastAsia" w:ascii="宋体" w:hAnsi="宋体" w:eastAsia="宋体" w:cs="宋体"/>
                <w:b w:val="0"/>
                <w:i w:val="0"/>
                <w:caps w:val="0"/>
                <w:color w:val="000000"/>
                <w:spacing w:val="0"/>
                <w:sz w:val="24"/>
                <w:szCs w:val="24"/>
                <w:highlight w:val="none"/>
                <w:u w:val="none"/>
              </w:rPr>
              <w:t>或到医院以座谈会等形式了解洗涤服务情况、听取院方意见，改进服务环节中的不足，配合医院做好相关工作，切实保障院方的被服需要</w:t>
            </w:r>
            <w:r>
              <w:rPr>
                <w:rStyle w:val="199"/>
                <w:rFonts w:hint="eastAsia" w:ascii="宋体" w:hAnsi="宋体" w:eastAsia="宋体" w:cs="宋体"/>
                <w:b w:val="0"/>
                <w:i w:val="0"/>
                <w:caps w:val="0"/>
                <w:color w:val="000000"/>
                <w:spacing w:val="0"/>
                <w:sz w:val="24"/>
                <w:szCs w:val="24"/>
                <w:highlight w:val="none"/>
                <w:u w:val="none"/>
                <w:lang w:eastAsia="zh-CN"/>
              </w:rPr>
              <w:t>。</w:t>
            </w:r>
          </w:p>
          <w:p w14:paraId="31791659">
            <w:pPr>
              <w:pStyle w:val="556"/>
              <w:keepNext w:val="0"/>
              <w:keepLines w:val="0"/>
              <w:pageBreakBefore w:val="0"/>
              <w:widowControl/>
              <w:kinsoku/>
              <w:wordWrap/>
              <w:overflowPunct/>
              <w:topLinePunct w:val="0"/>
              <w:autoSpaceDE/>
              <w:autoSpaceDN/>
              <w:bidi w:val="0"/>
              <w:adjustRightInd/>
              <w:snapToGrid/>
              <w:spacing w:line="300" w:lineRule="auto"/>
              <w:jc w:val="left"/>
              <w:textAlignment w:val="auto"/>
              <w:rPr>
                <w:rStyle w:val="199"/>
                <w:rFonts w:hint="eastAsia" w:ascii="宋体" w:hAnsi="宋体" w:eastAsia="宋体" w:cs="宋体"/>
                <w:b w:val="0"/>
                <w:i w:val="0"/>
                <w:caps w:val="0"/>
                <w:color w:val="000000"/>
                <w:spacing w:val="0"/>
                <w:sz w:val="24"/>
                <w:szCs w:val="24"/>
                <w:highlight w:val="none"/>
                <w:u w:val="none"/>
                <w:lang w:eastAsia="zh-CN"/>
              </w:rPr>
            </w:pPr>
            <w:r>
              <w:rPr>
                <w:rStyle w:val="199"/>
                <w:rFonts w:hint="eastAsia" w:ascii="宋体" w:hAnsi="宋体" w:eastAsia="宋体" w:cs="宋体"/>
                <w:b w:val="0"/>
                <w:i w:val="0"/>
                <w:caps w:val="0"/>
                <w:color w:val="000000"/>
                <w:spacing w:val="0"/>
                <w:sz w:val="24"/>
                <w:szCs w:val="24"/>
                <w:highlight w:val="none"/>
                <w:u w:val="none"/>
                <w:lang w:val="en-US" w:eastAsia="zh-CN"/>
              </w:rPr>
              <w:t>（2）</w:t>
            </w:r>
            <w:r>
              <w:rPr>
                <w:rStyle w:val="199"/>
                <w:rFonts w:hint="eastAsia" w:ascii="宋体" w:hAnsi="宋体" w:eastAsia="宋体" w:cs="宋体"/>
                <w:b w:val="0"/>
                <w:i w:val="0"/>
                <w:caps w:val="0"/>
                <w:color w:val="000000"/>
                <w:spacing w:val="0"/>
                <w:sz w:val="24"/>
                <w:szCs w:val="24"/>
                <w:highlight w:val="none"/>
                <w:u w:val="none"/>
              </w:rPr>
              <w:t>项目主管应对被服洗涤质量和员工服务态度等定期检查、严格考核，确保服务质量</w:t>
            </w:r>
            <w:r>
              <w:rPr>
                <w:rStyle w:val="199"/>
                <w:rFonts w:hint="eastAsia" w:ascii="宋体" w:hAnsi="宋体" w:eastAsia="宋体" w:cs="宋体"/>
                <w:b w:val="0"/>
                <w:i w:val="0"/>
                <w:caps w:val="0"/>
                <w:color w:val="000000"/>
                <w:spacing w:val="0"/>
                <w:sz w:val="24"/>
                <w:szCs w:val="24"/>
                <w:highlight w:val="none"/>
                <w:u w:val="none"/>
                <w:lang w:eastAsia="zh-CN"/>
              </w:rPr>
              <w:t>。</w:t>
            </w:r>
          </w:p>
          <w:p w14:paraId="2178972C">
            <w:pPr>
              <w:pStyle w:val="556"/>
              <w:keepNext w:val="0"/>
              <w:keepLines w:val="0"/>
              <w:pageBreakBefore w:val="0"/>
              <w:widowControl/>
              <w:kinsoku/>
              <w:wordWrap/>
              <w:overflowPunct/>
              <w:topLinePunct w:val="0"/>
              <w:autoSpaceDE/>
              <w:autoSpaceDN/>
              <w:bidi w:val="0"/>
              <w:adjustRightInd/>
              <w:snapToGrid/>
              <w:spacing w:line="300" w:lineRule="auto"/>
              <w:jc w:val="left"/>
              <w:textAlignment w:val="auto"/>
              <w:rPr>
                <w:rStyle w:val="199"/>
                <w:rFonts w:hint="eastAsia" w:ascii="宋体" w:hAnsi="宋体" w:eastAsia="宋体" w:cs="宋体"/>
                <w:b w:val="0"/>
                <w:i w:val="0"/>
                <w:caps w:val="0"/>
                <w:color w:val="000000"/>
                <w:spacing w:val="0"/>
                <w:sz w:val="24"/>
                <w:szCs w:val="24"/>
                <w:highlight w:val="none"/>
                <w:u w:val="none"/>
                <w:lang w:eastAsia="zh-CN"/>
              </w:rPr>
            </w:pPr>
            <w:r>
              <w:rPr>
                <w:rStyle w:val="199"/>
                <w:rFonts w:hint="eastAsia" w:ascii="宋体" w:hAnsi="宋体" w:eastAsia="宋体" w:cs="宋体"/>
                <w:b w:val="0"/>
                <w:i w:val="0"/>
                <w:caps w:val="0"/>
                <w:color w:val="000000"/>
                <w:spacing w:val="0"/>
                <w:sz w:val="24"/>
                <w:szCs w:val="24"/>
                <w:highlight w:val="none"/>
                <w:u w:val="none"/>
                <w:lang w:val="en-US" w:eastAsia="zh-CN"/>
              </w:rPr>
              <w:t>（3）</w:t>
            </w:r>
            <w:r>
              <w:rPr>
                <w:rStyle w:val="199"/>
                <w:rFonts w:hint="eastAsia" w:ascii="宋体" w:hAnsi="宋体" w:eastAsia="宋体" w:cs="宋体"/>
                <w:b w:val="0"/>
                <w:i w:val="0"/>
                <w:caps w:val="0"/>
                <w:color w:val="000000"/>
                <w:spacing w:val="0"/>
                <w:sz w:val="24"/>
                <w:szCs w:val="24"/>
                <w:highlight w:val="none"/>
                <w:u w:val="none"/>
              </w:rPr>
              <w:t>中标人应主动配合院方工作需求和管理，如有投诉应及时处理、及时反馈，应在3个工作日内与医院相关部门进行沟通和解答；遇到重大问题，中标人管理人员应2小时内到医院进行协调和解决，并力求达到院方满意</w:t>
            </w:r>
            <w:r>
              <w:rPr>
                <w:rStyle w:val="199"/>
                <w:rFonts w:hint="eastAsia" w:ascii="宋体" w:hAnsi="宋体" w:eastAsia="宋体" w:cs="宋体"/>
                <w:b w:val="0"/>
                <w:i w:val="0"/>
                <w:caps w:val="0"/>
                <w:color w:val="000000"/>
                <w:spacing w:val="0"/>
                <w:sz w:val="24"/>
                <w:szCs w:val="24"/>
                <w:highlight w:val="none"/>
                <w:u w:val="none"/>
                <w:lang w:eastAsia="zh-CN"/>
              </w:rPr>
              <w:t>。</w:t>
            </w:r>
          </w:p>
          <w:p w14:paraId="20726ADD">
            <w:pPr>
              <w:pStyle w:val="556"/>
              <w:keepNext w:val="0"/>
              <w:keepLines w:val="0"/>
              <w:pageBreakBefore w:val="0"/>
              <w:widowControl/>
              <w:kinsoku/>
              <w:wordWrap/>
              <w:overflowPunct/>
              <w:topLinePunct w:val="0"/>
              <w:autoSpaceDE/>
              <w:autoSpaceDN/>
              <w:bidi w:val="0"/>
              <w:adjustRightInd/>
              <w:snapToGrid/>
              <w:spacing w:line="300" w:lineRule="auto"/>
              <w:jc w:val="left"/>
              <w:textAlignment w:val="auto"/>
              <w:rPr>
                <w:rStyle w:val="199"/>
                <w:rFonts w:hint="eastAsia" w:ascii="宋体" w:hAnsi="宋体" w:eastAsia="宋体" w:cs="宋体"/>
                <w:b w:val="0"/>
                <w:i w:val="0"/>
                <w:caps w:val="0"/>
                <w:color w:val="000000"/>
                <w:spacing w:val="0"/>
                <w:sz w:val="24"/>
                <w:szCs w:val="24"/>
                <w:highlight w:val="none"/>
                <w:u w:val="none"/>
              </w:rPr>
            </w:pPr>
            <w:r>
              <w:rPr>
                <w:rStyle w:val="199"/>
                <w:rFonts w:hint="eastAsia" w:ascii="宋体" w:hAnsi="宋体" w:eastAsia="宋体" w:cs="宋体"/>
                <w:b w:val="0"/>
                <w:i w:val="0"/>
                <w:caps w:val="0"/>
                <w:color w:val="000000"/>
                <w:spacing w:val="0"/>
                <w:sz w:val="24"/>
                <w:szCs w:val="24"/>
                <w:highlight w:val="none"/>
                <w:u w:val="none"/>
                <w:lang w:val="en-US" w:eastAsia="zh-CN"/>
              </w:rPr>
              <w:t>（4）</w:t>
            </w:r>
            <w:r>
              <w:rPr>
                <w:rStyle w:val="199"/>
                <w:rFonts w:hint="eastAsia" w:ascii="宋体" w:hAnsi="宋体" w:eastAsia="宋体" w:cs="宋体"/>
                <w:b w:val="0"/>
                <w:i w:val="0"/>
                <w:caps w:val="0"/>
                <w:color w:val="000000"/>
                <w:spacing w:val="0"/>
                <w:sz w:val="24"/>
                <w:szCs w:val="24"/>
                <w:highlight w:val="none"/>
                <w:u w:val="none"/>
              </w:rPr>
              <w:t>如遇不可抗力因素所造成的被服收送问题，须尽最大努力保障院方用量并及时与院方沟通，把影响降低到最低。</w:t>
            </w:r>
          </w:p>
        </w:tc>
      </w:tr>
      <w:tr w14:paraId="7D5B97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jc w:val="center"/>
        </w:trPr>
        <w:tc>
          <w:tcPr>
            <w:tcW w:w="629" w:type="dxa"/>
            <w:noWrap w:val="0"/>
            <w:tcMar>
              <w:top w:w="100" w:type="dxa"/>
              <w:bottom w:w="100" w:type="dxa"/>
            </w:tcMar>
            <w:vAlign w:val="center"/>
          </w:tcPr>
          <w:p w14:paraId="6A1B8B60">
            <w:pPr>
              <w:pStyle w:val="556"/>
              <w:keepNext w:val="0"/>
              <w:keepLines w:val="0"/>
              <w:pageBreakBefore w:val="0"/>
              <w:widowControl/>
              <w:kinsoku/>
              <w:wordWrap/>
              <w:overflowPunct/>
              <w:topLinePunct w:val="0"/>
              <w:autoSpaceDE/>
              <w:autoSpaceDN/>
              <w:bidi w:val="0"/>
              <w:adjustRightInd/>
              <w:snapToGrid/>
              <w:spacing w:line="300" w:lineRule="auto"/>
              <w:jc w:val="center"/>
              <w:textAlignment w:val="auto"/>
              <w:rPr>
                <w:rFonts w:hint="eastAsia" w:ascii="宋体" w:hAnsi="宋体" w:eastAsia="宋体" w:cs="宋体"/>
                <w:b w:val="0"/>
                <w:i w:val="0"/>
                <w:caps w:val="0"/>
                <w:color w:val="000000"/>
                <w:spacing w:val="0"/>
                <w:sz w:val="24"/>
                <w:szCs w:val="24"/>
                <w:highlight w:val="none"/>
                <w:u w:val="none"/>
                <w:lang w:val="en-US" w:eastAsia="zh-CN"/>
              </w:rPr>
            </w:pPr>
            <w:r>
              <w:rPr>
                <w:rStyle w:val="199"/>
                <w:rFonts w:hint="eastAsia" w:ascii="宋体" w:hAnsi="宋体" w:eastAsia="宋体" w:cs="宋体"/>
                <w:b w:val="0"/>
                <w:i w:val="0"/>
                <w:caps w:val="0"/>
                <w:color w:val="000000"/>
                <w:spacing w:val="0"/>
                <w:sz w:val="24"/>
                <w:szCs w:val="24"/>
                <w:highlight w:val="none"/>
                <w:u w:val="none"/>
                <w:lang w:val="en-US" w:eastAsia="zh-CN"/>
              </w:rPr>
              <w:t>8</w:t>
            </w:r>
          </w:p>
        </w:tc>
        <w:tc>
          <w:tcPr>
            <w:tcW w:w="786" w:type="dxa"/>
            <w:noWrap w:val="0"/>
            <w:tcMar>
              <w:top w:w="100" w:type="dxa"/>
              <w:bottom w:w="100" w:type="dxa"/>
            </w:tcMar>
            <w:vAlign w:val="center"/>
          </w:tcPr>
          <w:p w14:paraId="1D2C71EF">
            <w:pPr>
              <w:pStyle w:val="556"/>
              <w:keepNext w:val="0"/>
              <w:keepLines w:val="0"/>
              <w:pageBreakBefore w:val="0"/>
              <w:widowControl/>
              <w:kinsoku/>
              <w:wordWrap/>
              <w:overflowPunct/>
              <w:topLinePunct w:val="0"/>
              <w:autoSpaceDE/>
              <w:autoSpaceDN/>
              <w:bidi w:val="0"/>
              <w:adjustRightInd/>
              <w:snapToGrid/>
              <w:spacing w:line="300" w:lineRule="auto"/>
              <w:jc w:val="left"/>
              <w:textAlignment w:val="auto"/>
              <w:rPr>
                <w:rFonts w:hint="eastAsia" w:ascii="宋体" w:hAnsi="宋体" w:eastAsia="宋体" w:cs="宋体"/>
                <w:b w:val="0"/>
                <w:i w:val="0"/>
                <w:caps w:val="0"/>
                <w:color w:val="000000"/>
                <w:spacing w:val="0"/>
                <w:sz w:val="24"/>
                <w:szCs w:val="24"/>
                <w:highlight w:val="none"/>
                <w:u w:val="none"/>
                <w:lang w:val="en-US" w:eastAsia="zh-CN"/>
              </w:rPr>
            </w:pPr>
            <w:r>
              <w:rPr>
                <w:rStyle w:val="199"/>
                <w:rFonts w:hint="eastAsia" w:ascii="宋体" w:hAnsi="宋体" w:eastAsia="宋体" w:cs="宋体"/>
                <w:b w:val="0"/>
                <w:i w:val="0"/>
                <w:caps w:val="0"/>
                <w:color w:val="000000"/>
                <w:spacing w:val="0"/>
                <w:sz w:val="24"/>
                <w:szCs w:val="24"/>
                <w:highlight w:val="none"/>
                <w:u w:val="none"/>
                <w:lang w:val="en-US" w:eastAsia="zh-CN"/>
              </w:rPr>
              <w:t>资料管理与保存要求</w:t>
            </w:r>
          </w:p>
        </w:tc>
        <w:tc>
          <w:tcPr>
            <w:tcW w:w="8304" w:type="dxa"/>
            <w:noWrap w:val="0"/>
            <w:tcMar>
              <w:top w:w="100" w:type="dxa"/>
              <w:bottom w:w="100" w:type="dxa"/>
            </w:tcMar>
            <w:vAlign w:val="center"/>
          </w:tcPr>
          <w:p w14:paraId="77C0E11D">
            <w:pPr>
              <w:pStyle w:val="556"/>
              <w:keepNext w:val="0"/>
              <w:keepLines w:val="0"/>
              <w:pageBreakBefore w:val="0"/>
              <w:widowControl/>
              <w:kinsoku/>
              <w:wordWrap/>
              <w:overflowPunct/>
              <w:topLinePunct w:val="0"/>
              <w:autoSpaceDE/>
              <w:autoSpaceDN/>
              <w:bidi w:val="0"/>
              <w:adjustRightInd/>
              <w:snapToGrid/>
              <w:spacing w:line="300" w:lineRule="auto"/>
              <w:jc w:val="left"/>
              <w:textAlignment w:val="auto"/>
              <w:rPr>
                <w:rStyle w:val="199"/>
                <w:rFonts w:hint="eastAsia" w:ascii="宋体" w:hAnsi="宋体" w:eastAsia="宋体" w:cs="宋体"/>
                <w:b w:val="0"/>
                <w:i w:val="0"/>
                <w:caps w:val="0"/>
                <w:color w:val="auto"/>
                <w:spacing w:val="0"/>
                <w:sz w:val="24"/>
                <w:szCs w:val="24"/>
                <w:highlight w:val="none"/>
                <w:u w:val="none"/>
                <w:lang w:val="en-US" w:eastAsia="zh-CN"/>
              </w:rPr>
            </w:pPr>
            <w:r>
              <w:rPr>
                <w:rStyle w:val="199"/>
                <w:rFonts w:hint="eastAsia" w:ascii="宋体" w:hAnsi="宋体" w:eastAsia="宋体" w:cs="宋体"/>
                <w:b w:val="0"/>
                <w:i w:val="0"/>
                <w:caps w:val="0"/>
                <w:color w:val="auto"/>
                <w:spacing w:val="0"/>
                <w:sz w:val="24"/>
                <w:szCs w:val="24"/>
                <w:highlight w:val="none"/>
                <w:u w:val="none"/>
                <w:lang w:val="en-US" w:eastAsia="zh-CN"/>
              </w:rPr>
              <w:t>（1）医用织物洗涤消毒作业场所的各项相关制度、服务合同、卫生质量检测报告，以及所用消毒剂、消毒器械的有效证明（复印件或电子版）等资料应建档备查，及时更新。</w:t>
            </w:r>
          </w:p>
          <w:p w14:paraId="08642EA7">
            <w:pPr>
              <w:pStyle w:val="556"/>
              <w:keepNext w:val="0"/>
              <w:keepLines w:val="0"/>
              <w:pageBreakBefore w:val="0"/>
              <w:widowControl/>
              <w:kinsoku/>
              <w:wordWrap/>
              <w:overflowPunct/>
              <w:topLinePunct w:val="0"/>
              <w:autoSpaceDE/>
              <w:autoSpaceDN/>
              <w:bidi w:val="0"/>
              <w:adjustRightInd/>
              <w:snapToGrid/>
              <w:spacing w:line="300" w:lineRule="auto"/>
              <w:jc w:val="left"/>
              <w:textAlignment w:val="auto"/>
              <w:rPr>
                <w:rStyle w:val="199"/>
                <w:rFonts w:hint="eastAsia" w:ascii="宋体" w:hAnsi="宋体" w:eastAsia="宋体" w:cs="宋体"/>
                <w:b w:val="0"/>
                <w:i w:val="0"/>
                <w:caps w:val="0"/>
                <w:color w:val="auto"/>
                <w:spacing w:val="0"/>
                <w:sz w:val="24"/>
                <w:szCs w:val="24"/>
                <w:highlight w:val="none"/>
                <w:u w:val="none"/>
                <w:lang w:val="en-US" w:eastAsia="zh-CN"/>
              </w:rPr>
            </w:pPr>
            <w:r>
              <w:rPr>
                <w:rStyle w:val="199"/>
                <w:rFonts w:hint="eastAsia" w:ascii="宋体" w:hAnsi="宋体" w:eastAsia="宋体" w:cs="宋体"/>
                <w:b w:val="0"/>
                <w:i w:val="0"/>
                <w:caps w:val="0"/>
                <w:color w:val="auto"/>
                <w:spacing w:val="0"/>
                <w:sz w:val="24"/>
                <w:szCs w:val="24"/>
                <w:highlight w:val="none"/>
                <w:u w:val="none"/>
                <w:lang w:val="en-US" w:eastAsia="zh-CN"/>
              </w:rPr>
              <w:t>（2）使用后医用织物和清洁织物收集、交接时，应有记录单据，记录内容应包括医用织物的名称、数量、外观、洗涤消毒方式、交接时间等信息，并有质检员和交接人员签字。从事医用织物洗涤服务的社会化洗涤服务机构还应有单位名称、交接人与联系方式并签字，供双方存查、追溯。日常质检记录、交接记录等信息应具有可追溯性。</w:t>
            </w:r>
          </w:p>
          <w:p w14:paraId="5262E941">
            <w:pPr>
              <w:pStyle w:val="556"/>
              <w:keepNext w:val="0"/>
              <w:keepLines w:val="0"/>
              <w:pageBreakBefore w:val="0"/>
              <w:widowControl/>
              <w:kinsoku/>
              <w:wordWrap/>
              <w:overflowPunct/>
              <w:topLinePunct w:val="0"/>
              <w:autoSpaceDE/>
              <w:autoSpaceDN/>
              <w:bidi w:val="0"/>
              <w:adjustRightInd/>
              <w:snapToGrid/>
              <w:spacing w:line="300" w:lineRule="auto"/>
              <w:jc w:val="left"/>
              <w:textAlignment w:val="auto"/>
              <w:rPr>
                <w:rStyle w:val="199"/>
                <w:rFonts w:hint="eastAsia" w:ascii="宋体" w:hAnsi="宋体" w:eastAsia="宋体" w:cs="宋体"/>
                <w:b w:val="0"/>
                <w:i w:val="0"/>
                <w:caps w:val="0"/>
                <w:color w:val="auto"/>
                <w:spacing w:val="0"/>
                <w:sz w:val="24"/>
                <w:szCs w:val="24"/>
                <w:highlight w:val="none"/>
                <w:u w:val="none"/>
                <w:lang w:val="en-US" w:eastAsia="zh-CN"/>
              </w:rPr>
            </w:pPr>
            <w:r>
              <w:rPr>
                <w:rStyle w:val="199"/>
                <w:rFonts w:hint="eastAsia" w:ascii="宋体" w:hAnsi="宋体" w:eastAsia="宋体" w:cs="宋体"/>
                <w:b w:val="0"/>
                <w:i w:val="0"/>
                <w:caps w:val="0"/>
                <w:color w:val="auto"/>
                <w:spacing w:val="0"/>
                <w:sz w:val="24"/>
                <w:szCs w:val="24"/>
                <w:highlight w:val="none"/>
                <w:u w:val="none"/>
                <w:lang w:val="en-US" w:eastAsia="zh-CN"/>
              </w:rPr>
              <w:t>（3）信息记录的载体可为电子文件或纸质文件，可追溯信息保存期不少于1年。</w:t>
            </w:r>
          </w:p>
          <w:p w14:paraId="690F2598">
            <w:pPr>
              <w:pStyle w:val="556"/>
              <w:keepNext w:val="0"/>
              <w:keepLines w:val="0"/>
              <w:pageBreakBefore w:val="0"/>
              <w:widowControl/>
              <w:kinsoku/>
              <w:wordWrap/>
              <w:overflowPunct/>
              <w:topLinePunct w:val="0"/>
              <w:autoSpaceDE/>
              <w:autoSpaceDN/>
              <w:bidi w:val="0"/>
              <w:adjustRightInd/>
              <w:snapToGrid/>
              <w:spacing w:line="300" w:lineRule="auto"/>
              <w:jc w:val="left"/>
              <w:textAlignment w:val="auto"/>
              <w:rPr>
                <w:rFonts w:hint="eastAsia" w:ascii="宋体" w:hAnsi="宋体" w:eastAsia="宋体" w:cs="宋体"/>
                <w:b w:val="0"/>
                <w:i w:val="0"/>
                <w:caps w:val="0"/>
                <w:color w:val="000000"/>
                <w:spacing w:val="0"/>
                <w:sz w:val="24"/>
                <w:szCs w:val="24"/>
                <w:highlight w:val="none"/>
                <w:u w:val="none"/>
                <w:lang w:val="en-US" w:eastAsia="zh-CN"/>
              </w:rPr>
            </w:pPr>
            <w:r>
              <w:rPr>
                <w:rStyle w:val="199"/>
                <w:rFonts w:hint="eastAsia" w:ascii="宋体" w:hAnsi="宋体" w:eastAsia="宋体" w:cs="宋体"/>
                <w:b w:val="0"/>
                <w:i w:val="0"/>
                <w:caps w:val="0"/>
                <w:color w:val="000000"/>
                <w:spacing w:val="0"/>
                <w:sz w:val="24"/>
                <w:szCs w:val="24"/>
                <w:highlight w:val="none"/>
                <w:u w:val="none"/>
                <w:lang w:val="en-US" w:eastAsia="zh-CN"/>
              </w:rPr>
              <w:t>（4）中标人按时做好服务工作月报表，定期上交医院后勤保障处，汇总当月洗涤、租赁服务与质量情况，接受医院考核。</w:t>
            </w:r>
          </w:p>
        </w:tc>
      </w:tr>
      <w:tr w14:paraId="1A42AE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jc w:val="center"/>
        </w:trPr>
        <w:tc>
          <w:tcPr>
            <w:tcW w:w="629" w:type="dxa"/>
            <w:noWrap w:val="0"/>
            <w:tcMar>
              <w:top w:w="100" w:type="dxa"/>
              <w:bottom w:w="100" w:type="dxa"/>
            </w:tcMar>
            <w:vAlign w:val="center"/>
          </w:tcPr>
          <w:p w14:paraId="4B1E1BB9">
            <w:pPr>
              <w:pStyle w:val="556"/>
              <w:keepNext w:val="0"/>
              <w:keepLines w:val="0"/>
              <w:pageBreakBefore w:val="0"/>
              <w:widowControl/>
              <w:kinsoku/>
              <w:wordWrap/>
              <w:overflowPunct/>
              <w:topLinePunct w:val="0"/>
              <w:autoSpaceDE/>
              <w:autoSpaceDN/>
              <w:bidi w:val="0"/>
              <w:adjustRightInd/>
              <w:snapToGrid/>
              <w:spacing w:line="300" w:lineRule="auto"/>
              <w:jc w:val="center"/>
              <w:textAlignment w:val="auto"/>
              <w:rPr>
                <w:rStyle w:val="199"/>
                <w:rFonts w:hint="eastAsia" w:ascii="宋体" w:hAnsi="宋体" w:eastAsia="宋体" w:cs="宋体"/>
                <w:b w:val="0"/>
                <w:i w:val="0"/>
                <w:caps w:val="0"/>
                <w:color w:val="000000"/>
                <w:spacing w:val="0"/>
                <w:sz w:val="24"/>
                <w:szCs w:val="24"/>
                <w:highlight w:val="none"/>
                <w:u w:val="none"/>
                <w:lang w:val="en-US" w:eastAsia="zh-CN"/>
              </w:rPr>
            </w:pPr>
            <w:r>
              <w:rPr>
                <w:rStyle w:val="199"/>
                <w:rFonts w:hint="eastAsia" w:ascii="宋体" w:hAnsi="宋体" w:eastAsia="宋体" w:cs="宋体"/>
                <w:b w:val="0"/>
                <w:i w:val="0"/>
                <w:caps w:val="0"/>
                <w:color w:val="000000"/>
                <w:spacing w:val="0"/>
                <w:sz w:val="24"/>
                <w:szCs w:val="24"/>
                <w:highlight w:val="none"/>
                <w:u w:val="none"/>
                <w:lang w:val="en-US" w:eastAsia="zh-CN"/>
              </w:rPr>
              <w:t>9</w:t>
            </w:r>
          </w:p>
        </w:tc>
        <w:tc>
          <w:tcPr>
            <w:tcW w:w="786" w:type="dxa"/>
            <w:noWrap w:val="0"/>
            <w:tcMar>
              <w:top w:w="100" w:type="dxa"/>
              <w:bottom w:w="100" w:type="dxa"/>
            </w:tcMar>
            <w:vAlign w:val="center"/>
          </w:tcPr>
          <w:p w14:paraId="73C19AA1">
            <w:pPr>
              <w:pStyle w:val="556"/>
              <w:keepNext w:val="0"/>
              <w:keepLines w:val="0"/>
              <w:pageBreakBefore w:val="0"/>
              <w:widowControl/>
              <w:kinsoku/>
              <w:wordWrap/>
              <w:overflowPunct/>
              <w:topLinePunct w:val="0"/>
              <w:autoSpaceDE/>
              <w:autoSpaceDN/>
              <w:bidi w:val="0"/>
              <w:adjustRightInd/>
              <w:snapToGrid/>
              <w:spacing w:line="300" w:lineRule="auto"/>
              <w:jc w:val="left"/>
              <w:textAlignment w:val="auto"/>
              <w:rPr>
                <w:rStyle w:val="199"/>
                <w:rFonts w:hint="eastAsia" w:ascii="宋体" w:hAnsi="宋体" w:eastAsia="宋体" w:cs="宋体"/>
                <w:b w:val="0"/>
                <w:i w:val="0"/>
                <w:caps w:val="0"/>
                <w:color w:val="000000"/>
                <w:spacing w:val="0"/>
                <w:sz w:val="24"/>
                <w:szCs w:val="24"/>
                <w:highlight w:val="none"/>
                <w:u w:val="none"/>
                <w:lang w:val="en-US" w:eastAsia="zh-CN"/>
              </w:rPr>
            </w:pPr>
            <w:r>
              <w:rPr>
                <w:rStyle w:val="199"/>
                <w:rFonts w:hint="eastAsia" w:ascii="宋体" w:hAnsi="宋体" w:eastAsia="宋体" w:cs="宋体"/>
                <w:b w:val="0"/>
                <w:i w:val="0"/>
                <w:caps w:val="0"/>
                <w:color w:val="000000"/>
                <w:spacing w:val="0"/>
                <w:sz w:val="24"/>
                <w:szCs w:val="24"/>
                <w:highlight w:val="none"/>
                <w:u w:val="none"/>
                <w:lang w:val="en-US" w:eastAsia="zh-CN"/>
              </w:rPr>
              <w:t>突发事件的应急要求</w:t>
            </w:r>
          </w:p>
        </w:tc>
        <w:tc>
          <w:tcPr>
            <w:tcW w:w="8304" w:type="dxa"/>
            <w:noWrap w:val="0"/>
            <w:tcMar>
              <w:top w:w="100" w:type="dxa"/>
              <w:bottom w:w="100" w:type="dxa"/>
            </w:tcMar>
            <w:vAlign w:val="center"/>
          </w:tcPr>
          <w:p w14:paraId="1B81666A">
            <w:pPr>
              <w:keepNext w:val="0"/>
              <w:keepLines w:val="0"/>
              <w:pageBreakBefore w:val="0"/>
              <w:widowControl/>
              <w:suppressLineNumbers w:val="0"/>
              <w:kinsoku/>
              <w:wordWrap/>
              <w:overflowPunct/>
              <w:topLinePunct w:val="0"/>
              <w:autoSpaceDE/>
              <w:autoSpaceDN/>
              <w:bidi w:val="0"/>
              <w:adjustRightInd/>
              <w:snapToGrid/>
              <w:spacing w:line="300" w:lineRule="auto"/>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1）对医用织物洗涤、消毒、运输、下收下送过程中的突发事件有应急措施方案，遇突发事件第一时间到达现场，果断阻止不良事件发生，必要时及时报警并上报院感科及相关主管部门，防止事态进一步恶化，协助保护现场。</w:t>
            </w:r>
          </w:p>
          <w:p w14:paraId="36C9D77B">
            <w:pPr>
              <w:keepNext w:val="0"/>
              <w:keepLines w:val="0"/>
              <w:pageBreakBefore w:val="0"/>
              <w:widowControl/>
              <w:suppressLineNumbers w:val="0"/>
              <w:kinsoku/>
              <w:wordWrap/>
              <w:overflowPunct/>
              <w:topLinePunct w:val="0"/>
              <w:autoSpaceDE/>
              <w:autoSpaceDN/>
              <w:bidi w:val="0"/>
              <w:adjustRightInd/>
              <w:snapToGrid/>
              <w:spacing w:line="300" w:lineRule="auto"/>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（2）投标人应建立完善的应急措施预案，方案要科学、合理、可行，方案包括但不仅限于各类突发性灾害天气的应急措施，</w:t>
            </w:r>
            <w:r>
              <w:rPr>
                <w:rStyle w:val="199"/>
                <w:rFonts w:hint="eastAsia" w:ascii="宋体" w:hAnsi="宋体" w:eastAsia="宋体" w:cs="宋体"/>
                <w:b w:val="0"/>
                <w:i w:val="0"/>
                <w:caps w:val="0"/>
                <w:color w:val="000000"/>
                <w:spacing w:val="0"/>
                <w:sz w:val="24"/>
                <w:szCs w:val="24"/>
                <w:highlight w:val="none"/>
                <w:u w:val="none"/>
              </w:rPr>
              <w:t>停电、停水、停汽</w:t>
            </w:r>
            <w:r>
              <w:rPr>
                <w:rStyle w:val="199"/>
                <w:rFonts w:hint="eastAsia" w:ascii="宋体" w:hAnsi="宋体" w:eastAsia="宋体" w:cs="宋体"/>
                <w:b w:val="0"/>
                <w:i w:val="0"/>
                <w:caps w:val="0"/>
                <w:color w:val="000000"/>
                <w:spacing w:val="0"/>
                <w:sz w:val="24"/>
                <w:szCs w:val="24"/>
                <w:highlight w:val="none"/>
                <w:u w:val="none"/>
                <w:lang w:val="en-US" w:eastAsia="zh-CN"/>
              </w:rPr>
              <w:t>的应急措施，</w:t>
            </w:r>
            <w:r>
              <w:rPr>
                <w:rStyle w:val="199"/>
                <w:rFonts w:hint="eastAsia" w:ascii="宋体" w:hAnsi="宋体" w:eastAsia="宋体" w:cs="宋体"/>
                <w:b w:val="0"/>
                <w:i w:val="0"/>
                <w:caps w:val="0"/>
                <w:color w:val="000000"/>
                <w:spacing w:val="0"/>
                <w:sz w:val="24"/>
                <w:szCs w:val="24"/>
                <w:highlight w:val="none"/>
                <w:u w:val="none"/>
              </w:rPr>
              <w:t>设备及运输车辆故障</w:t>
            </w:r>
            <w:r>
              <w:rPr>
                <w:rStyle w:val="199"/>
                <w:rFonts w:hint="eastAsia" w:ascii="宋体" w:hAnsi="宋体" w:eastAsia="宋体" w:cs="宋体"/>
                <w:b w:val="0"/>
                <w:i w:val="0"/>
                <w:caps w:val="0"/>
                <w:color w:val="000000"/>
                <w:spacing w:val="0"/>
                <w:sz w:val="24"/>
                <w:szCs w:val="24"/>
                <w:highlight w:val="none"/>
                <w:u w:val="none"/>
                <w:lang w:val="en-US" w:eastAsia="zh-CN"/>
              </w:rPr>
              <w:t>的应急措施，</w:t>
            </w:r>
            <w:r>
              <w:rPr>
                <w:rFonts w:hint="eastAsia" w:ascii="宋体" w:hAnsi="宋体" w:eastAsia="宋体" w:cs="宋体"/>
                <w:kern w:val="0"/>
                <w:sz w:val="24"/>
                <w:szCs w:val="24"/>
                <w:lang w:val="en-US" w:eastAsia="zh-CN" w:bidi="ar"/>
              </w:rPr>
              <w:t>医用织物感染性污染泄漏、洗涤化学品泄漏的应急措施，织物破损丢失、转运过程中意外洒落、织物存放过程中受潮、污染等各类突发事件的应急措施。</w:t>
            </w:r>
          </w:p>
          <w:p w14:paraId="49D6B07F">
            <w:pPr>
              <w:pStyle w:val="556"/>
              <w:keepNext w:val="0"/>
              <w:keepLines w:val="0"/>
              <w:pageBreakBefore w:val="0"/>
              <w:widowControl/>
              <w:kinsoku/>
              <w:wordWrap/>
              <w:overflowPunct/>
              <w:topLinePunct w:val="0"/>
              <w:autoSpaceDE/>
              <w:autoSpaceDN/>
              <w:bidi w:val="0"/>
              <w:adjustRightInd/>
              <w:snapToGrid/>
              <w:spacing w:line="300" w:lineRule="auto"/>
              <w:jc w:val="left"/>
              <w:textAlignment w:val="auto"/>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i w:val="0"/>
                <w:iCs w:val="0"/>
                <w:caps w:val="0"/>
                <w:color w:val="000000"/>
                <w:spacing w:val="0"/>
                <w:sz w:val="24"/>
                <w:szCs w:val="24"/>
                <w:highlight w:val="none"/>
                <w:u w:val="none"/>
                <w:lang w:val="en-US" w:eastAsia="zh-CN" w:bidi="ar"/>
              </w:rPr>
              <w:t>（3）因医院检查、评审、临床手术量突然增加或疫情等突发情况，现场库存无法确保使用时，投标人必须及时响应，在最短的时间内完成加收加送服务，保证物资应急供应到位，确保院方使用安全。</w:t>
            </w:r>
          </w:p>
          <w:p w14:paraId="7065923D">
            <w:pPr>
              <w:pStyle w:val="556"/>
              <w:keepNext w:val="0"/>
              <w:keepLines w:val="0"/>
              <w:pageBreakBefore w:val="0"/>
              <w:widowControl/>
              <w:kinsoku/>
              <w:wordWrap/>
              <w:overflowPunct/>
              <w:topLinePunct w:val="0"/>
              <w:autoSpaceDE/>
              <w:autoSpaceDN/>
              <w:bidi w:val="0"/>
              <w:adjustRightInd/>
              <w:snapToGrid/>
              <w:spacing w:line="300" w:lineRule="auto"/>
              <w:jc w:val="left"/>
              <w:textAlignment w:val="auto"/>
              <w:rPr>
                <w:rFonts w:hint="eastAsia" w:ascii="宋体" w:hAnsi="宋体" w:eastAsia="宋体" w:cs="宋体"/>
                <w:b w:val="0"/>
                <w:i w:val="0"/>
                <w:caps w:val="0"/>
                <w:color w:val="000000"/>
                <w:spacing w:val="0"/>
                <w:sz w:val="24"/>
                <w:szCs w:val="24"/>
                <w:highlight w:val="none"/>
                <w:u w:val="none"/>
              </w:rPr>
            </w:pPr>
            <w:r>
              <w:rPr>
                <w:rFonts w:hint="eastAsia" w:ascii="宋体" w:hAnsi="宋体" w:eastAsia="宋体" w:cs="宋体"/>
                <w:b w:val="0"/>
                <w:i w:val="0"/>
                <w:caps w:val="0"/>
                <w:color w:val="000000"/>
                <w:spacing w:val="0"/>
                <w:sz w:val="24"/>
                <w:szCs w:val="24"/>
                <w:highlight w:val="none"/>
                <w:u w:val="none"/>
                <w:lang w:val="en-US" w:eastAsia="zh-CN"/>
              </w:rPr>
              <w:t>（4）医院如遇上级检查、紧急救护等突发公共卫生事件及其它应急情况，中标人应配合医院做好特殊情况下的物品供应，满足医院需求。</w:t>
            </w:r>
          </w:p>
          <w:p w14:paraId="75192E73">
            <w:pPr>
              <w:pStyle w:val="556"/>
              <w:keepNext w:val="0"/>
              <w:keepLines w:val="0"/>
              <w:pageBreakBefore w:val="0"/>
              <w:widowControl/>
              <w:kinsoku/>
              <w:wordWrap/>
              <w:overflowPunct/>
              <w:topLinePunct w:val="0"/>
              <w:autoSpaceDE/>
              <w:autoSpaceDN/>
              <w:bidi w:val="0"/>
              <w:adjustRightInd/>
              <w:snapToGrid/>
              <w:spacing w:line="300" w:lineRule="auto"/>
              <w:jc w:val="left"/>
              <w:textAlignment w:val="auto"/>
              <w:rPr>
                <w:rStyle w:val="199"/>
                <w:rFonts w:hint="eastAsia" w:ascii="宋体" w:hAnsi="宋体" w:eastAsia="宋体" w:cs="宋体"/>
                <w:b w:val="0"/>
                <w:i w:val="0"/>
                <w:caps w:val="0"/>
                <w:color w:val="000000"/>
                <w:spacing w:val="0"/>
                <w:sz w:val="24"/>
                <w:szCs w:val="24"/>
                <w:highlight w:val="none"/>
                <w:u w:val="none"/>
                <w:lang w:val="en-US" w:eastAsia="zh-CN"/>
              </w:rPr>
            </w:pPr>
            <w:r>
              <w:rPr>
                <w:rStyle w:val="625"/>
                <w:rFonts w:hint="eastAsia" w:ascii="宋体" w:hAnsi="宋体" w:eastAsia="宋体" w:cs="宋体"/>
                <w:b w:val="0"/>
                <w:i w:val="0"/>
                <w:caps w:val="0"/>
                <w:color w:val="000000"/>
                <w:spacing w:val="0"/>
                <w:sz w:val="24"/>
                <w:szCs w:val="24"/>
                <w:highlight w:val="none"/>
                <w:u w:val="none"/>
              </w:rPr>
              <w:t>（</w:t>
            </w:r>
            <w:r>
              <w:rPr>
                <w:rStyle w:val="625"/>
                <w:rFonts w:hint="eastAsia" w:ascii="宋体" w:hAnsi="宋体" w:eastAsia="宋体" w:cs="宋体"/>
                <w:b w:val="0"/>
                <w:i w:val="0"/>
                <w:caps w:val="0"/>
                <w:color w:val="000000"/>
                <w:spacing w:val="0"/>
                <w:sz w:val="24"/>
                <w:szCs w:val="24"/>
                <w:highlight w:val="none"/>
                <w:u w:val="none"/>
                <w:lang w:val="en-US" w:eastAsia="zh-CN"/>
              </w:rPr>
              <w:t>5</w:t>
            </w:r>
            <w:r>
              <w:rPr>
                <w:rStyle w:val="625"/>
                <w:rFonts w:hint="eastAsia" w:ascii="宋体" w:hAnsi="宋体" w:eastAsia="宋体" w:cs="宋体"/>
                <w:b w:val="0"/>
                <w:i w:val="0"/>
                <w:caps w:val="0"/>
                <w:color w:val="000000"/>
                <w:spacing w:val="0"/>
                <w:sz w:val="24"/>
                <w:szCs w:val="24"/>
                <w:highlight w:val="none"/>
                <w:u w:val="none"/>
              </w:rPr>
              <w:t>）如遇“疫情”防控等特殊情况要求，中标人应积极配合采购人做好疫情防控相关工作。</w:t>
            </w:r>
          </w:p>
        </w:tc>
      </w:tr>
      <w:tr w14:paraId="33C903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jc w:val="center"/>
        </w:trPr>
        <w:tc>
          <w:tcPr>
            <w:tcW w:w="629" w:type="dxa"/>
            <w:noWrap w:val="0"/>
            <w:tcMar>
              <w:top w:w="100" w:type="dxa"/>
              <w:bottom w:w="100" w:type="dxa"/>
            </w:tcMar>
            <w:vAlign w:val="center"/>
          </w:tcPr>
          <w:p w14:paraId="68B6E0CA">
            <w:pPr>
              <w:pStyle w:val="556"/>
              <w:keepNext w:val="0"/>
              <w:keepLines w:val="0"/>
              <w:pageBreakBefore w:val="0"/>
              <w:widowControl/>
              <w:kinsoku/>
              <w:wordWrap/>
              <w:overflowPunct/>
              <w:topLinePunct w:val="0"/>
              <w:autoSpaceDE/>
              <w:autoSpaceDN/>
              <w:bidi w:val="0"/>
              <w:adjustRightInd/>
              <w:snapToGrid/>
              <w:spacing w:line="300" w:lineRule="auto"/>
              <w:jc w:val="center"/>
              <w:textAlignment w:val="auto"/>
              <w:rPr>
                <w:rStyle w:val="199"/>
                <w:rFonts w:hint="eastAsia" w:ascii="宋体" w:hAnsi="宋体" w:eastAsia="宋体" w:cs="宋体"/>
                <w:b w:val="0"/>
                <w:i w:val="0"/>
                <w:caps w:val="0"/>
                <w:color w:val="000000"/>
                <w:spacing w:val="0"/>
                <w:sz w:val="24"/>
                <w:szCs w:val="24"/>
                <w:highlight w:val="none"/>
                <w:u w:val="none"/>
                <w:lang w:val="en-US" w:eastAsia="zh-CN"/>
              </w:rPr>
            </w:pPr>
            <w:r>
              <w:rPr>
                <w:rStyle w:val="199"/>
                <w:rFonts w:hint="eastAsia" w:ascii="宋体" w:hAnsi="宋体" w:eastAsia="宋体" w:cs="宋体"/>
                <w:b w:val="0"/>
                <w:i w:val="0"/>
                <w:caps w:val="0"/>
                <w:color w:val="000000"/>
                <w:spacing w:val="0"/>
                <w:sz w:val="24"/>
                <w:szCs w:val="24"/>
                <w:highlight w:val="none"/>
                <w:u w:val="none"/>
                <w:lang w:val="en-US" w:eastAsia="zh-CN"/>
              </w:rPr>
              <w:t>10</w:t>
            </w:r>
          </w:p>
        </w:tc>
        <w:tc>
          <w:tcPr>
            <w:tcW w:w="786" w:type="dxa"/>
            <w:noWrap w:val="0"/>
            <w:tcMar>
              <w:top w:w="100" w:type="dxa"/>
              <w:bottom w:w="100" w:type="dxa"/>
            </w:tcMar>
            <w:vAlign w:val="center"/>
          </w:tcPr>
          <w:p w14:paraId="16B48708">
            <w:pPr>
              <w:pStyle w:val="556"/>
              <w:keepNext w:val="0"/>
              <w:keepLines w:val="0"/>
              <w:pageBreakBefore w:val="0"/>
              <w:widowControl/>
              <w:kinsoku/>
              <w:wordWrap/>
              <w:overflowPunct/>
              <w:topLinePunct w:val="0"/>
              <w:autoSpaceDE/>
              <w:autoSpaceDN/>
              <w:bidi w:val="0"/>
              <w:adjustRightInd/>
              <w:snapToGrid/>
              <w:spacing w:line="300" w:lineRule="auto"/>
              <w:jc w:val="left"/>
              <w:textAlignment w:val="auto"/>
              <w:rPr>
                <w:rStyle w:val="199"/>
                <w:rFonts w:hint="eastAsia" w:ascii="宋体" w:hAnsi="宋体" w:eastAsia="宋体" w:cs="宋体"/>
                <w:b w:val="0"/>
                <w:i w:val="0"/>
                <w:caps w:val="0"/>
                <w:color w:val="000000"/>
                <w:spacing w:val="0"/>
                <w:sz w:val="24"/>
                <w:szCs w:val="24"/>
                <w:highlight w:val="none"/>
                <w:u w:val="none"/>
              </w:rPr>
            </w:pPr>
            <w:r>
              <w:rPr>
                <w:rStyle w:val="199"/>
                <w:rFonts w:hint="eastAsia" w:ascii="宋体" w:hAnsi="宋体" w:eastAsia="宋体" w:cs="宋体"/>
                <w:b w:val="0"/>
                <w:i w:val="0"/>
                <w:caps w:val="0"/>
                <w:color w:val="000000"/>
                <w:spacing w:val="0"/>
                <w:sz w:val="24"/>
                <w:szCs w:val="24"/>
                <w:highlight w:val="none"/>
                <w:u w:val="none"/>
              </w:rPr>
              <w:t>考核办法</w:t>
            </w:r>
          </w:p>
        </w:tc>
        <w:tc>
          <w:tcPr>
            <w:tcW w:w="8304" w:type="dxa"/>
            <w:noWrap w:val="0"/>
            <w:tcMar>
              <w:top w:w="100" w:type="dxa"/>
              <w:bottom w:w="100" w:type="dxa"/>
            </w:tcMar>
            <w:vAlign w:val="center"/>
          </w:tcPr>
          <w:p w14:paraId="6EFBEB8D">
            <w:pPr>
              <w:pStyle w:val="556"/>
              <w:keepNext w:val="0"/>
              <w:keepLines w:val="0"/>
              <w:pageBreakBefore w:val="0"/>
              <w:widowControl/>
              <w:kinsoku/>
              <w:wordWrap/>
              <w:overflowPunct/>
              <w:topLinePunct w:val="0"/>
              <w:autoSpaceDE/>
              <w:autoSpaceDN/>
              <w:bidi w:val="0"/>
              <w:adjustRightInd/>
              <w:snapToGrid/>
              <w:spacing w:line="300" w:lineRule="auto"/>
              <w:jc w:val="left"/>
              <w:textAlignment w:val="auto"/>
              <w:rPr>
                <w:rStyle w:val="199"/>
                <w:rFonts w:hint="eastAsia" w:ascii="宋体" w:hAnsi="宋体" w:eastAsia="宋体" w:cs="宋体"/>
                <w:b w:val="0"/>
                <w:i/>
                <w:iCs/>
                <w:caps w:val="0"/>
                <w:color w:val="000000"/>
                <w:spacing w:val="0"/>
                <w:sz w:val="24"/>
                <w:szCs w:val="24"/>
                <w:highlight w:val="none"/>
                <w:u w:val="single"/>
              </w:rPr>
            </w:pPr>
            <w:r>
              <w:rPr>
                <w:rStyle w:val="199"/>
                <w:rFonts w:hint="eastAsia" w:ascii="宋体" w:hAnsi="宋体" w:eastAsia="宋体" w:cs="宋体"/>
                <w:b w:val="0"/>
                <w:i/>
                <w:iCs/>
                <w:caps w:val="0"/>
                <w:color w:val="000000"/>
                <w:spacing w:val="0"/>
                <w:sz w:val="24"/>
                <w:szCs w:val="24"/>
                <w:highlight w:val="none"/>
                <w:u w:val="single"/>
                <w:lang w:val="en-US" w:eastAsia="zh-CN"/>
              </w:rPr>
              <w:t>采购人</w:t>
            </w:r>
            <w:r>
              <w:rPr>
                <w:rStyle w:val="199"/>
                <w:rFonts w:hint="eastAsia" w:ascii="宋体" w:hAnsi="宋体" w:eastAsia="宋体" w:cs="宋体"/>
                <w:b w:val="0"/>
                <w:i/>
                <w:iCs/>
                <w:caps w:val="0"/>
                <w:color w:val="000000"/>
                <w:spacing w:val="0"/>
                <w:sz w:val="24"/>
                <w:szCs w:val="24"/>
                <w:highlight w:val="none"/>
                <w:u w:val="single"/>
              </w:rPr>
              <w:t>按照《张家港市中医医院洗涤服务质量考核方案》（详见其他部分附件2）每月进行洗涤服务质量满意度百分制考核。</w:t>
            </w:r>
          </w:p>
          <w:p w14:paraId="1AEE102A">
            <w:pPr>
              <w:pStyle w:val="556"/>
              <w:keepNext w:val="0"/>
              <w:keepLines w:val="0"/>
              <w:pageBreakBefore w:val="0"/>
              <w:widowControl/>
              <w:kinsoku/>
              <w:wordWrap/>
              <w:overflowPunct/>
              <w:topLinePunct w:val="0"/>
              <w:autoSpaceDE/>
              <w:autoSpaceDN/>
              <w:bidi w:val="0"/>
              <w:adjustRightInd/>
              <w:snapToGrid/>
              <w:spacing w:line="300" w:lineRule="auto"/>
              <w:jc w:val="left"/>
              <w:textAlignment w:val="auto"/>
              <w:rPr>
                <w:rStyle w:val="199"/>
                <w:rFonts w:hint="eastAsia" w:ascii="宋体" w:hAnsi="宋体" w:eastAsia="宋体" w:cs="宋体"/>
                <w:b w:val="0"/>
                <w:i/>
                <w:iCs/>
                <w:caps w:val="0"/>
                <w:color w:val="000000"/>
                <w:spacing w:val="0"/>
                <w:sz w:val="24"/>
                <w:szCs w:val="24"/>
                <w:highlight w:val="none"/>
                <w:u w:val="single"/>
                <w:lang w:eastAsia="zh-CN"/>
              </w:rPr>
            </w:pPr>
            <w:r>
              <w:rPr>
                <w:rStyle w:val="199"/>
                <w:rFonts w:hint="eastAsia" w:ascii="宋体" w:hAnsi="宋体" w:eastAsia="宋体" w:cs="宋体"/>
                <w:b w:val="0"/>
                <w:i/>
                <w:iCs/>
                <w:caps w:val="0"/>
                <w:color w:val="000000"/>
                <w:spacing w:val="0"/>
                <w:sz w:val="24"/>
                <w:szCs w:val="24"/>
                <w:highlight w:val="none"/>
                <w:u w:val="single"/>
              </w:rPr>
              <w:t>（1）考评细则：由各科室填写《张家港市中医医院洗涤服务考评细则》（详见其他部分附件3），取平均分。要求达85分，每降低一分扣人民币2000元</w:t>
            </w:r>
            <w:r>
              <w:rPr>
                <w:rStyle w:val="199"/>
                <w:rFonts w:hint="eastAsia" w:ascii="宋体" w:hAnsi="宋体" w:eastAsia="宋体" w:cs="宋体"/>
                <w:b w:val="0"/>
                <w:i/>
                <w:iCs/>
                <w:caps w:val="0"/>
                <w:color w:val="000000"/>
                <w:spacing w:val="0"/>
                <w:sz w:val="24"/>
                <w:szCs w:val="24"/>
                <w:highlight w:val="none"/>
                <w:u w:val="single"/>
                <w:lang w:eastAsia="zh-CN"/>
              </w:rPr>
              <w:t>。</w:t>
            </w:r>
          </w:p>
          <w:p w14:paraId="0135DA52">
            <w:pPr>
              <w:pStyle w:val="556"/>
              <w:keepNext w:val="0"/>
              <w:keepLines w:val="0"/>
              <w:pageBreakBefore w:val="0"/>
              <w:widowControl/>
              <w:kinsoku/>
              <w:wordWrap/>
              <w:overflowPunct/>
              <w:topLinePunct w:val="0"/>
              <w:autoSpaceDE/>
              <w:autoSpaceDN/>
              <w:bidi w:val="0"/>
              <w:adjustRightInd/>
              <w:snapToGrid/>
              <w:spacing w:line="300" w:lineRule="auto"/>
              <w:jc w:val="left"/>
              <w:textAlignment w:val="auto"/>
              <w:rPr>
                <w:rStyle w:val="199"/>
                <w:rFonts w:hint="eastAsia" w:ascii="宋体" w:hAnsi="宋体" w:eastAsia="宋体" w:cs="宋体"/>
                <w:b w:val="0"/>
                <w:i/>
                <w:iCs/>
                <w:caps w:val="0"/>
                <w:color w:val="000000"/>
                <w:spacing w:val="0"/>
                <w:sz w:val="24"/>
                <w:szCs w:val="24"/>
                <w:highlight w:val="none"/>
                <w:u w:val="single"/>
                <w:lang w:eastAsia="zh-CN"/>
              </w:rPr>
            </w:pPr>
            <w:r>
              <w:rPr>
                <w:rStyle w:val="199"/>
                <w:rFonts w:hint="eastAsia" w:ascii="宋体" w:hAnsi="宋体" w:eastAsia="宋体" w:cs="宋体"/>
                <w:b w:val="0"/>
                <w:i/>
                <w:iCs/>
                <w:caps w:val="0"/>
                <w:color w:val="000000"/>
                <w:spacing w:val="0"/>
                <w:sz w:val="24"/>
                <w:szCs w:val="24"/>
                <w:highlight w:val="none"/>
                <w:u w:val="single"/>
              </w:rPr>
              <w:t>（2）每月返洗率（返洗率=退回返洗数÷洗涤总数×100%）：要求≤8%，每增加一个百分点扣人民币2000元</w:t>
            </w:r>
            <w:r>
              <w:rPr>
                <w:rStyle w:val="199"/>
                <w:rFonts w:hint="eastAsia" w:ascii="宋体" w:hAnsi="宋体" w:eastAsia="宋体" w:cs="宋体"/>
                <w:b w:val="0"/>
                <w:i/>
                <w:iCs/>
                <w:caps w:val="0"/>
                <w:color w:val="000000"/>
                <w:spacing w:val="0"/>
                <w:sz w:val="24"/>
                <w:szCs w:val="24"/>
                <w:highlight w:val="none"/>
                <w:u w:val="single"/>
                <w:lang w:eastAsia="zh-CN"/>
              </w:rPr>
              <w:t>。</w:t>
            </w:r>
          </w:p>
          <w:p w14:paraId="40ED71D9">
            <w:pPr>
              <w:pStyle w:val="556"/>
              <w:keepNext w:val="0"/>
              <w:keepLines w:val="0"/>
              <w:pageBreakBefore w:val="0"/>
              <w:widowControl/>
              <w:kinsoku/>
              <w:wordWrap/>
              <w:overflowPunct/>
              <w:topLinePunct w:val="0"/>
              <w:autoSpaceDE/>
              <w:autoSpaceDN/>
              <w:bidi w:val="0"/>
              <w:adjustRightInd/>
              <w:snapToGrid/>
              <w:spacing w:line="300" w:lineRule="auto"/>
              <w:jc w:val="left"/>
              <w:textAlignment w:val="auto"/>
              <w:rPr>
                <w:rStyle w:val="199"/>
                <w:rFonts w:hint="eastAsia" w:ascii="宋体" w:hAnsi="宋体" w:eastAsia="宋体" w:cs="宋体"/>
                <w:b w:val="0"/>
                <w:i/>
                <w:iCs/>
                <w:caps w:val="0"/>
                <w:color w:val="000000"/>
                <w:spacing w:val="0"/>
                <w:sz w:val="24"/>
                <w:szCs w:val="24"/>
                <w:highlight w:val="none"/>
                <w:u w:val="single"/>
              </w:rPr>
            </w:pPr>
            <w:r>
              <w:rPr>
                <w:rStyle w:val="199"/>
                <w:rFonts w:hint="eastAsia" w:ascii="宋体" w:hAnsi="宋体" w:eastAsia="宋体" w:cs="宋体"/>
                <w:b w:val="0"/>
                <w:i/>
                <w:iCs/>
                <w:caps w:val="0"/>
                <w:color w:val="000000"/>
                <w:spacing w:val="0"/>
                <w:sz w:val="24"/>
                <w:szCs w:val="24"/>
                <w:highlight w:val="none"/>
                <w:u w:val="single"/>
              </w:rPr>
              <w:t>（3）缺货补充情况：要求10天内补充到位，每推迟一天扣人民币500元。</w:t>
            </w:r>
          </w:p>
          <w:p w14:paraId="0E57E481">
            <w:pPr>
              <w:pStyle w:val="556"/>
              <w:keepNext w:val="0"/>
              <w:keepLines w:val="0"/>
              <w:pageBreakBefore w:val="0"/>
              <w:widowControl/>
              <w:kinsoku/>
              <w:wordWrap/>
              <w:overflowPunct/>
              <w:topLinePunct w:val="0"/>
              <w:autoSpaceDE/>
              <w:autoSpaceDN/>
              <w:bidi w:val="0"/>
              <w:adjustRightInd/>
              <w:snapToGrid/>
              <w:spacing w:line="300" w:lineRule="auto"/>
              <w:jc w:val="left"/>
              <w:textAlignment w:val="auto"/>
              <w:rPr>
                <w:rStyle w:val="199"/>
                <w:rFonts w:hint="eastAsia" w:ascii="宋体" w:hAnsi="宋体" w:eastAsia="宋体" w:cs="宋体"/>
                <w:b w:val="0"/>
                <w:i/>
                <w:iCs/>
                <w:caps w:val="0"/>
                <w:color w:val="000000"/>
                <w:spacing w:val="0"/>
                <w:sz w:val="24"/>
                <w:szCs w:val="24"/>
                <w:highlight w:val="none"/>
                <w:u w:val="single"/>
              </w:rPr>
            </w:pPr>
            <w:r>
              <w:rPr>
                <w:rStyle w:val="199"/>
                <w:rFonts w:hint="eastAsia" w:ascii="宋体" w:hAnsi="宋体" w:eastAsia="宋体" w:cs="宋体"/>
                <w:b w:val="0"/>
                <w:i/>
                <w:iCs/>
                <w:caps w:val="0"/>
                <w:color w:val="000000"/>
                <w:spacing w:val="0"/>
                <w:sz w:val="24"/>
                <w:szCs w:val="24"/>
                <w:highlight w:val="none"/>
                <w:u w:val="single"/>
                <w:lang w:val="en-US" w:eastAsia="zh-CN"/>
              </w:rPr>
              <w:t>（4）考评分85分以上（含85分）为达标，80分（含80分）至85分为基本达标，80分以下为不达标，中标人不达标的，采购人有权要求中标人限期整改，整改后仍不达标则采购人有权终止合同，并保留索赔的权利。</w:t>
            </w:r>
          </w:p>
        </w:tc>
      </w:tr>
      <w:tr w14:paraId="32D192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jc w:val="center"/>
        </w:trPr>
        <w:tc>
          <w:tcPr>
            <w:tcW w:w="629" w:type="dxa"/>
            <w:noWrap w:val="0"/>
            <w:tcMar>
              <w:top w:w="100" w:type="dxa"/>
              <w:bottom w:w="100" w:type="dxa"/>
            </w:tcMar>
            <w:vAlign w:val="center"/>
          </w:tcPr>
          <w:p w14:paraId="0E7E4D7C">
            <w:pPr>
              <w:pStyle w:val="556"/>
              <w:keepNext w:val="0"/>
              <w:keepLines w:val="0"/>
              <w:pageBreakBefore w:val="0"/>
              <w:widowControl/>
              <w:kinsoku/>
              <w:wordWrap/>
              <w:overflowPunct/>
              <w:topLinePunct w:val="0"/>
              <w:autoSpaceDE/>
              <w:autoSpaceDN/>
              <w:bidi w:val="0"/>
              <w:adjustRightInd/>
              <w:snapToGrid/>
              <w:spacing w:line="300" w:lineRule="auto"/>
              <w:jc w:val="center"/>
              <w:textAlignment w:val="auto"/>
              <w:rPr>
                <w:rStyle w:val="199"/>
                <w:rFonts w:hint="eastAsia" w:ascii="宋体" w:hAnsi="宋体" w:eastAsia="宋体" w:cs="宋体"/>
                <w:b w:val="0"/>
                <w:i w:val="0"/>
                <w:caps w:val="0"/>
                <w:color w:val="000000"/>
                <w:spacing w:val="0"/>
                <w:sz w:val="24"/>
                <w:szCs w:val="24"/>
                <w:highlight w:val="none"/>
                <w:u w:val="none"/>
                <w:lang w:val="en-US" w:eastAsia="zh-CN"/>
              </w:rPr>
            </w:pPr>
            <w:r>
              <w:rPr>
                <w:rStyle w:val="199"/>
                <w:rFonts w:hint="eastAsia" w:ascii="宋体" w:hAnsi="宋体" w:eastAsia="宋体" w:cs="宋体"/>
                <w:b w:val="0"/>
                <w:i w:val="0"/>
                <w:caps w:val="0"/>
                <w:color w:val="000000"/>
                <w:spacing w:val="0"/>
                <w:sz w:val="24"/>
                <w:szCs w:val="24"/>
                <w:highlight w:val="none"/>
                <w:u w:val="none"/>
                <w:lang w:val="en-US" w:eastAsia="zh-CN"/>
              </w:rPr>
              <w:t>11</w:t>
            </w:r>
          </w:p>
        </w:tc>
        <w:tc>
          <w:tcPr>
            <w:tcW w:w="786" w:type="dxa"/>
            <w:noWrap w:val="0"/>
            <w:tcMar>
              <w:top w:w="100" w:type="dxa"/>
              <w:bottom w:w="100" w:type="dxa"/>
            </w:tcMar>
            <w:vAlign w:val="center"/>
          </w:tcPr>
          <w:p w14:paraId="0F587083">
            <w:pPr>
              <w:pStyle w:val="556"/>
              <w:keepNext w:val="0"/>
              <w:keepLines w:val="0"/>
              <w:pageBreakBefore w:val="0"/>
              <w:widowControl/>
              <w:kinsoku/>
              <w:wordWrap/>
              <w:overflowPunct/>
              <w:topLinePunct w:val="0"/>
              <w:autoSpaceDE/>
              <w:autoSpaceDN/>
              <w:bidi w:val="0"/>
              <w:adjustRightInd/>
              <w:snapToGrid/>
              <w:spacing w:line="300" w:lineRule="auto"/>
              <w:jc w:val="left"/>
              <w:textAlignment w:val="auto"/>
              <w:rPr>
                <w:rStyle w:val="199"/>
                <w:rFonts w:hint="eastAsia" w:ascii="宋体" w:hAnsi="宋体" w:eastAsia="宋体" w:cs="宋体"/>
                <w:b w:val="0"/>
                <w:i w:val="0"/>
                <w:caps w:val="0"/>
                <w:color w:val="000000"/>
                <w:spacing w:val="0"/>
                <w:sz w:val="24"/>
                <w:szCs w:val="24"/>
                <w:highlight w:val="none"/>
                <w:u w:val="none"/>
              </w:rPr>
            </w:pPr>
            <w:r>
              <w:rPr>
                <w:rStyle w:val="199"/>
                <w:rFonts w:hint="eastAsia" w:ascii="宋体" w:hAnsi="宋体" w:eastAsia="宋体" w:cs="宋体"/>
                <w:b w:val="0"/>
                <w:i w:val="0"/>
                <w:caps w:val="0"/>
                <w:color w:val="000000"/>
                <w:spacing w:val="0"/>
                <w:sz w:val="24"/>
                <w:szCs w:val="24"/>
                <w:highlight w:val="none"/>
                <w:u w:val="none"/>
              </w:rPr>
              <w:t>其他</w:t>
            </w:r>
            <w:r>
              <w:rPr>
                <w:rStyle w:val="199"/>
                <w:rFonts w:hint="eastAsia" w:ascii="宋体" w:hAnsi="宋体" w:eastAsia="宋体" w:cs="宋体"/>
                <w:b w:val="0"/>
                <w:i w:val="0"/>
                <w:caps w:val="0"/>
                <w:color w:val="000000"/>
                <w:spacing w:val="0"/>
                <w:sz w:val="24"/>
                <w:szCs w:val="24"/>
                <w:highlight w:val="none"/>
                <w:u w:val="none"/>
                <w:lang w:val="en-US" w:eastAsia="zh-CN"/>
              </w:rPr>
              <w:t>工作</w:t>
            </w:r>
            <w:r>
              <w:rPr>
                <w:rStyle w:val="199"/>
                <w:rFonts w:hint="eastAsia" w:ascii="宋体" w:hAnsi="宋体" w:eastAsia="宋体" w:cs="宋体"/>
                <w:b w:val="0"/>
                <w:i w:val="0"/>
                <w:caps w:val="0"/>
                <w:color w:val="000000"/>
                <w:spacing w:val="0"/>
                <w:sz w:val="24"/>
                <w:szCs w:val="24"/>
                <w:highlight w:val="none"/>
                <w:u w:val="none"/>
              </w:rPr>
              <w:t>要求</w:t>
            </w:r>
          </w:p>
        </w:tc>
        <w:tc>
          <w:tcPr>
            <w:tcW w:w="8304" w:type="dxa"/>
            <w:noWrap w:val="0"/>
            <w:tcMar>
              <w:top w:w="100" w:type="dxa"/>
              <w:bottom w:w="100" w:type="dxa"/>
            </w:tcMar>
            <w:vAlign w:val="center"/>
          </w:tcPr>
          <w:p w14:paraId="324F3B64">
            <w:pPr>
              <w:pStyle w:val="556"/>
              <w:keepNext w:val="0"/>
              <w:keepLines w:val="0"/>
              <w:pageBreakBefore w:val="0"/>
              <w:widowControl/>
              <w:kinsoku/>
              <w:wordWrap/>
              <w:overflowPunct/>
              <w:topLinePunct w:val="0"/>
              <w:autoSpaceDE/>
              <w:autoSpaceDN/>
              <w:bidi w:val="0"/>
              <w:adjustRightInd/>
              <w:snapToGrid/>
              <w:spacing w:line="300" w:lineRule="auto"/>
              <w:jc w:val="left"/>
              <w:textAlignment w:val="auto"/>
              <w:rPr>
                <w:rStyle w:val="199"/>
                <w:rFonts w:hint="eastAsia" w:ascii="宋体" w:hAnsi="宋体" w:eastAsia="宋体" w:cs="宋体"/>
                <w:b w:val="0"/>
                <w:i w:val="0"/>
                <w:caps w:val="0"/>
                <w:color w:val="000000"/>
                <w:spacing w:val="0"/>
                <w:sz w:val="24"/>
                <w:szCs w:val="24"/>
                <w:highlight w:val="none"/>
                <w:u w:val="none"/>
              </w:rPr>
            </w:pPr>
            <w:r>
              <w:rPr>
                <w:rStyle w:val="199"/>
                <w:rFonts w:hint="eastAsia" w:ascii="宋体" w:hAnsi="宋体" w:eastAsia="宋体" w:cs="宋体"/>
                <w:b w:val="0"/>
                <w:i w:val="0"/>
                <w:caps w:val="0"/>
                <w:color w:val="000000"/>
                <w:spacing w:val="0"/>
                <w:sz w:val="24"/>
                <w:szCs w:val="24"/>
                <w:highlight w:val="none"/>
                <w:u w:val="none"/>
              </w:rPr>
              <w:t>（1）如遇采购单位出现意外重大情况，采购人将提前三个月告知中标人，合同内容经双方协商调整直至终止。</w:t>
            </w:r>
          </w:p>
          <w:p w14:paraId="0CDE59D9">
            <w:pPr>
              <w:pStyle w:val="556"/>
              <w:keepNext w:val="0"/>
              <w:keepLines w:val="0"/>
              <w:pageBreakBefore w:val="0"/>
              <w:widowControl/>
              <w:kinsoku/>
              <w:wordWrap/>
              <w:overflowPunct/>
              <w:topLinePunct w:val="0"/>
              <w:autoSpaceDE/>
              <w:autoSpaceDN/>
              <w:bidi w:val="0"/>
              <w:adjustRightInd/>
              <w:snapToGrid/>
              <w:spacing w:line="300" w:lineRule="auto"/>
              <w:jc w:val="left"/>
              <w:textAlignment w:val="auto"/>
              <w:rPr>
                <w:rStyle w:val="625"/>
                <w:rFonts w:hint="eastAsia" w:ascii="宋体" w:hAnsi="宋体" w:eastAsia="宋体" w:cs="宋体"/>
                <w:b w:val="0"/>
                <w:i w:val="0"/>
                <w:caps w:val="0"/>
                <w:color w:val="000000"/>
                <w:spacing w:val="0"/>
                <w:sz w:val="24"/>
                <w:szCs w:val="24"/>
                <w:highlight w:val="none"/>
                <w:u w:val="none"/>
              </w:rPr>
            </w:pPr>
            <w:r>
              <w:rPr>
                <w:rStyle w:val="199"/>
                <w:rFonts w:hint="eastAsia" w:ascii="宋体" w:hAnsi="宋体" w:eastAsia="宋体" w:cs="宋体"/>
                <w:b w:val="0"/>
                <w:i w:val="0"/>
                <w:caps w:val="0"/>
                <w:color w:val="000000"/>
                <w:spacing w:val="0"/>
                <w:sz w:val="24"/>
                <w:szCs w:val="24"/>
                <w:highlight w:val="none"/>
                <w:u w:val="none"/>
              </w:rPr>
              <w:t>（2）</w:t>
            </w:r>
            <w:r>
              <w:rPr>
                <w:rStyle w:val="625"/>
                <w:rFonts w:hint="eastAsia" w:ascii="宋体" w:hAnsi="宋体" w:eastAsia="宋体" w:cs="宋体"/>
                <w:b w:val="0"/>
                <w:i w:val="0"/>
                <w:caps w:val="0"/>
                <w:color w:val="000000"/>
                <w:spacing w:val="0"/>
                <w:sz w:val="24"/>
                <w:szCs w:val="24"/>
                <w:highlight w:val="none"/>
                <w:u w:val="none"/>
                <w:lang w:eastAsia="zh-CN"/>
              </w:rPr>
              <w:t>如出现疑似织物的不良事件，</w:t>
            </w:r>
            <w:r>
              <w:rPr>
                <w:rStyle w:val="625"/>
                <w:rFonts w:hint="eastAsia" w:ascii="宋体" w:hAnsi="宋体" w:eastAsia="宋体" w:cs="宋体"/>
                <w:b w:val="0"/>
                <w:i w:val="0"/>
                <w:caps w:val="0"/>
                <w:color w:val="000000"/>
                <w:spacing w:val="0"/>
                <w:sz w:val="24"/>
                <w:szCs w:val="24"/>
                <w:highlight w:val="none"/>
                <w:u w:val="none"/>
                <w:lang w:val="en-US" w:eastAsia="zh-CN"/>
              </w:rPr>
              <w:t>中标人</w:t>
            </w:r>
            <w:r>
              <w:rPr>
                <w:rStyle w:val="625"/>
                <w:rFonts w:hint="eastAsia" w:ascii="宋体" w:hAnsi="宋体" w:eastAsia="宋体" w:cs="宋体"/>
                <w:b w:val="0"/>
                <w:i w:val="0"/>
                <w:caps w:val="0"/>
                <w:color w:val="000000"/>
                <w:spacing w:val="0"/>
                <w:sz w:val="24"/>
                <w:szCs w:val="24"/>
                <w:highlight w:val="none"/>
                <w:u w:val="none"/>
                <w:lang w:eastAsia="zh-CN"/>
              </w:rPr>
              <w:t>应无条件积极配合</w:t>
            </w:r>
            <w:r>
              <w:rPr>
                <w:rStyle w:val="625"/>
                <w:rFonts w:hint="eastAsia" w:ascii="宋体" w:hAnsi="宋体" w:eastAsia="宋体" w:cs="宋体"/>
                <w:b w:val="0"/>
                <w:i w:val="0"/>
                <w:caps w:val="0"/>
                <w:color w:val="000000"/>
                <w:spacing w:val="0"/>
                <w:sz w:val="24"/>
                <w:szCs w:val="24"/>
                <w:highlight w:val="none"/>
                <w:u w:val="none"/>
                <w:lang w:val="en-US" w:eastAsia="zh-CN"/>
              </w:rPr>
              <w:t>采购人</w:t>
            </w:r>
            <w:r>
              <w:rPr>
                <w:rStyle w:val="625"/>
                <w:rFonts w:hint="eastAsia" w:ascii="宋体" w:hAnsi="宋体" w:eastAsia="宋体" w:cs="宋体"/>
                <w:b w:val="0"/>
                <w:i w:val="0"/>
                <w:caps w:val="0"/>
                <w:color w:val="000000"/>
                <w:spacing w:val="0"/>
                <w:sz w:val="24"/>
                <w:szCs w:val="24"/>
                <w:highlight w:val="none"/>
                <w:u w:val="none"/>
                <w:lang w:eastAsia="zh-CN"/>
              </w:rPr>
              <w:t>调查。</w:t>
            </w:r>
          </w:p>
          <w:p w14:paraId="117B0821">
            <w:pPr>
              <w:pStyle w:val="556"/>
              <w:keepNext w:val="0"/>
              <w:keepLines w:val="0"/>
              <w:pageBreakBefore w:val="0"/>
              <w:widowControl/>
              <w:kinsoku/>
              <w:wordWrap/>
              <w:overflowPunct/>
              <w:topLinePunct w:val="0"/>
              <w:autoSpaceDE/>
              <w:autoSpaceDN/>
              <w:bidi w:val="0"/>
              <w:adjustRightInd/>
              <w:snapToGrid/>
              <w:spacing w:line="300" w:lineRule="auto"/>
              <w:jc w:val="left"/>
              <w:textAlignment w:val="auto"/>
              <w:rPr>
                <w:rStyle w:val="199"/>
                <w:rFonts w:hint="eastAsia" w:ascii="宋体" w:hAnsi="宋体" w:eastAsia="宋体" w:cs="宋体"/>
                <w:b w:val="0"/>
                <w:i w:val="0"/>
                <w:caps w:val="0"/>
                <w:color w:val="000000"/>
                <w:spacing w:val="0"/>
                <w:sz w:val="24"/>
                <w:szCs w:val="24"/>
                <w:highlight w:val="none"/>
                <w:u w:val="none"/>
              </w:rPr>
            </w:pPr>
            <w:r>
              <w:rPr>
                <w:rStyle w:val="199"/>
                <w:rFonts w:hint="eastAsia" w:ascii="宋体" w:hAnsi="宋体" w:eastAsia="宋体" w:cs="宋体"/>
                <w:b w:val="0"/>
                <w:i w:val="0"/>
                <w:caps w:val="0"/>
                <w:color w:val="000000"/>
                <w:spacing w:val="0"/>
                <w:sz w:val="24"/>
                <w:szCs w:val="24"/>
                <w:highlight w:val="none"/>
                <w:u w:val="none"/>
              </w:rPr>
              <w:t>（3）中标单位应承担所有服务人员的工资、社会保险、公积金、人身意外商业保险、福利、培训以及服务所用设备、工具购置及维修费用、服务所用材料消耗费用、管理费用、利润、税金、政策性文件规定及合同包含的所有风险(包括但不限于遇最低工资调整、物价上涨、重大活动、检查、突发情况、税费调整等)、责任等各项应有费用。</w:t>
            </w:r>
          </w:p>
          <w:p w14:paraId="016ADBA8">
            <w:pPr>
              <w:pStyle w:val="556"/>
              <w:keepNext w:val="0"/>
              <w:keepLines w:val="0"/>
              <w:pageBreakBefore w:val="0"/>
              <w:widowControl/>
              <w:kinsoku/>
              <w:wordWrap/>
              <w:overflowPunct/>
              <w:topLinePunct w:val="0"/>
              <w:autoSpaceDE/>
              <w:autoSpaceDN/>
              <w:bidi w:val="0"/>
              <w:adjustRightInd/>
              <w:snapToGrid/>
              <w:spacing w:line="300" w:lineRule="auto"/>
              <w:jc w:val="left"/>
              <w:textAlignment w:val="auto"/>
              <w:rPr>
                <w:rStyle w:val="199"/>
                <w:rFonts w:hint="eastAsia" w:ascii="宋体" w:hAnsi="宋体" w:eastAsia="宋体" w:cs="宋体"/>
                <w:b w:val="0"/>
                <w:bCs w:val="0"/>
                <w:i w:val="0"/>
                <w:iCs w:val="0"/>
                <w:caps w:val="0"/>
                <w:color w:val="000000"/>
                <w:spacing w:val="0"/>
                <w:sz w:val="24"/>
                <w:szCs w:val="24"/>
                <w:highlight w:val="none"/>
                <w:u w:val="none"/>
              </w:rPr>
            </w:pPr>
            <w:r>
              <w:rPr>
                <w:rStyle w:val="199"/>
                <w:rFonts w:hint="eastAsia" w:ascii="宋体" w:hAnsi="宋体" w:eastAsia="宋体" w:cs="宋体"/>
                <w:b w:val="0"/>
                <w:bCs w:val="0"/>
                <w:i w:val="0"/>
                <w:iCs w:val="0"/>
                <w:caps w:val="0"/>
                <w:color w:val="000000"/>
                <w:spacing w:val="0"/>
                <w:sz w:val="24"/>
                <w:szCs w:val="24"/>
                <w:highlight w:val="none"/>
                <w:u w:val="none"/>
              </w:rPr>
              <w:t>（</w:t>
            </w:r>
            <w:r>
              <w:rPr>
                <w:rStyle w:val="199"/>
                <w:rFonts w:hint="eastAsia" w:ascii="宋体" w:hAnsi="宋体" w:eastAsia="宋体" w:cs="宋体"/>
                <w:b w:val="0"/>
                <w:bCs w:val="0"/>
                <w:i w:val="0"/>
                <w:iCs w:val="0"/>
                <w:caps w:val="0"/>
                <w:color w:val="000000"/>
                <w:spacing w:val="0"/>
                <w:sz w:val="24"/>
                <w:szCs w:val="24"/>
                <w:highlight w:val="none"/>
                <w:u w:val="none"/>
                <w:lang w:val="en-US" w:eastAsia="zh-CN"/>
              </w:rPr>
              <w:t>4</w:t>
            </w:r>
            <w:r>
              <w:rPr>
                <w:rStyle w:val="199"/>
                <w:rFonts w:hint="eastAsia" w:ascii="宋体" w:hAnsi="宋体" w:eastAsia="宋体" w:cs="宋体"/>
                <w:b w:val="0"/>
                <w:bCs w:val="0"/>
                <w:i w:val="0"/>
                <w:iCs w:val="0"/>
                <w:caps w:val="0"/>
                <w:color w:val="000000"/>
                <w:spacing w:val="0"/>
                <w:sz w:val="24"/>
                <w:szCs w:val="24"/>
                <w:highlight w:val="none"/>
                <w:u w:val="none"/>
              </w:rPr>
              <w:t>）中标人违反国家相关法规，与聘用人员发生纠纷，均由中标人负责调解与处理，采购人不承担责任。</w:t>
            </w:r>
          </w:p>
          <w:p w14:paraId="02C4F6C2">
            <w:pPr>
              <w:pStyle w:val="556"/>
              <w:keepNext w:val="0"/>
              <w:keepLines w:val="0"/>
              <w:pageBreakBefore w:val="0"/>
              <w:widowControl/>
              <w:kinsoku/>
              <w:wordWrap/>
              <w:overflowPunct/>
              <w:topLinePunct w:val="0"/>
              <w:autoSpaceDE/>
              <w:autoSpaceDN/>
              <w:bidi w:val="0"/>
              <w:adjustRightInd/>
              <w:snapToGrid/>
              <w:spacing w:line="300" w:lineRule="auto"/>
              <w:jc w:val="left"/>
              <w:textAlignment w:val="auto"/>
              <w:rPr>
                <w:rStyle w:val="199"/>
                <w:rFonts w:hint="eastAsia" w:ascii="宋体" w:hAnsi="宋体" w:eastAsia="宋体" w:cs="宋体"/>
                <w:b w:val="0"/>
                <w:bCs w:val="0"/>
                <w:i w:val="0"/>
                <w:caps w:val="0"/>
                <w:color w:val="000000"/>
                <w:spacing w:val="0"/>
                <w:sz w:val="24"/>
                <w:szCs w:val="24"/>
                <w:highlight w:val="none"/>
                <w:u w:val="none"/>
                <w14:ligatures w14:val="none"/>
              </w:rPr>
            </w:pPr>
            <w:r>
              <w:rPr>
                <w:rStyle w:val="199"/>
                <w:rFonts w:hint="eastAsia" w:ascii="宋体" w:hAnsi="宋体" w:eastAsia="宋体" w:cs="宋体"/>
                <w:b w:val="0"/>
                <w:i w:val="0"/>
                <w:caps w:val="0"/>
                <w:color w:val="000000"/>
                <w:spacing w:val="0"/>
                <w:sz w:val="24"/>
                <w:szCs w:val="24"/>
                <w:highlight w:val="none"/>
                <w:u w:val="none"/>
              </w:rPr>
              <w:t>（</w:t>
            </w:r>
            <w:r>
              <w:rPr>
                <w:rStyle w:val="199"/>
                <w:rFonts w:hint="eastAsia" w:ascii="宋体" w:hAnsi="宋体" w:eastAsia="宋体" w:cs="宋体"/>
                <w:b w:val="0"/>
                <w:i w:val="0"/>
                <w:caps w:val="0"/>
                <w:color w:val="000000"/>
                <w:spacing w:val="0"/>
                <w:sz w:val="24"/>
                <w:szCs w:val="24"/>
                <w:highlight w:val="none"/>
                <w:u w:val="none"/>
                <w:lang w:val="en-US" w:eastAsia="zh-CN"/>
              </w:rPr>
              <w:t>5</w:t>
            </w:r>
            <w:r>
              <w:rPr>
                <w:rStyle w:val="199"/>
                <w:rFonts w:hint="eastAsia" w:ascii="宋体" w:hAnsi="宋体" w:eastAsia="宋体" w:cs="宋体"/>
                <w:b w:val="0"/>
                <w:i w:val="0"/>
                <w:caps w:val="0"/>
                <w:color w:val="000000"/>
                <w:spacing w:val="0"/>
                <w:sz w:val="24"/>
                <w:szCs w:val="24"/>
                <w:highlight w:val="none"/>
                <w:u w:val="none"/>
              </w:rPr>
              <w:t>）中标单位不得将项目分包或转包给任何单位和个人。</w:t>
            </w:r>
          </w:p>
        </w:tc>
      </w:tr>
      <w:tr w14:paraId="1A8191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jc w:val="center"/>
        </w:trPr>
        <w:tc>
          <w:tcPr>
            <w:tcW w:w="629" w:type="dxa"/>
            <w:noWrap w:val="0"/>
            <w:tcMar>
              <w:top w:w="100" w:type="dxa"/>
              <w:bottom w:w="100" w:type="dxa"/>
            </w:tcMar>
            <w:vAlign w:val="center"/>
          </w:tcPr>
          <w:p w14:paraId="17279988">
            <w:pPr>
              <w:pStyle w:val="556"/>
              <w:keepNext w:val="0"/>
              <w:keepLines w:val="0"/>
              <w:pageBreakBefore w:val="0"/>
              <w:widowControl/>
              <w:kinsoku/>
              <w:wordWrap/>
              <w:overflowPunct/>
              <w:topLinePunct w:val="0"/>
              <w:autoSpaceDE/>
              <w:autoSpaceDN/>
              <w:bidi w:val="0"/>
              <w:adjustRightInd/>
              <w:snapToGrid/>
              <w:spacing w:line="300" w:lineRule="auto"/>
              <w:jc w:val="center"/>
              <w:textAlignment w:val="auto"/>
              <w:rPr>
                <w:rStyle w:val="199"/>
                <w:rFonts w:hint="eastAsia" w:ascii="宋体" w:hAnsi="宋体" w:eastAsia="宋体" w:cs="宋体"/>
                <w:b w:val="0"/>
                <w:i w:val="0"/>
                <w:caps w:val="0"/>
                <w:color w:val="000000"/>
                <w:spacing w:val="0"/>
                <w:sz w:val="24"/>
                <w:szCs w:val="24"/>
                <w:highlight w:val="none"/>
                <w:u w:val="none"/>
                <w:lang w:val="en-US" w:eastAsia="zh-CN"/>
              </w:rPr>
            </w:pPr>
            <w:r>
              <w:rPr>
                <w:rStyle w:val="199"/>
                <w:rFonts w:hint="eastAsia" w:ascii="宋体" w:hAnsi="宋体" w:eastAsia="宋体" w:cs="宋体"/>
                <w:b w:val="0"/>
                <w:i w:val="0"/>
                <w:caps w:val="0"/>
                <w:color w:val="000000"/>
                <w:spacing w:val="0"/>
                <w:sz w:val="24"/>
                <w:szCs w:val="24"/>
                <w:highlight w:val="none"/>
                <w:u w:val="none"/>
                <w:lang w:val="en-US" w:eastAsia="zh-CN"/>
              </w:rPr>
              <w:t>12</w:t>
            </w:r>
          </w:p>
        </w:tc>
        <w:tc>
          <w:tcPr>
            <w:tcW w:w="786" w:type="dxa"/>
            <w:noWrap w:val="0"/>
            <w:tcMar>
              <w:top w:w="100" w:type="dxa"/>
              <w:bottom w:w="100" w:type="dxa"/>
            </w:tcMar>
            <w:vAlign w:val="center"/>
          </w:tcPr>
          <w:p w14:paraId="396ECB4C">
            <w:pPr>
              <w:pStyle w:val="556"/>
              <w:keepNext w:val="0"/>
              <w:keepLines w:val="0"/>
              <w:pageBreakBefore w:val="0"/>
              <w:widowControl/>
              <w:kinsoku/>
              <w:wordWrap/>
              <w:overflowPunct/>
              <w:topLinePunct w:val="0"/>
              <w:autoSpaceDE/>
              <w:autoSpaceDN/>
              <w:bidi w:val="0"/>
              <w:adjustRightInd/>
              <w:snapToGrid/>
              <w:spacing w:line="300" w:lineRule="auto"/>
              <w:jc w:val="left"/>
              <w:textAlignment w:val="auto"/>
              <w:rPr>
                <w:rStyle w:val="199"/>
                <w:rFonts w:hint="eastAsia" w:ascii="宋体" w:hAnsi="宋体" w:eastAsia="宋体" w:cs="宋体"/>
                <w:b w:val="0"/>
                <w:i/>
                <w:caps w:val="0"/>
                <w:color w:val="000000"/>
                <w:spacing w:val="0"/>
                <w:sz w:val="24"/>
                <w:szCs w:val="24"/>
                <w:highlight w:val="none"/>
                <w:u w:val="single"/>
                <w:lang w:val="en-US" w:eastAsia="zh-CN"/>
              </w:rPr>
            </w:pPr>
            <w:r>
              <w:rPr>
                <w:rStyle w:val="199"/>
                <w:rFonts w:hint="eastAsia" w:ascii="宋体" w:hAnsi="宋体" w:eastAsia="宋体" w:cs="宋体"/>
                <w:b w:val="0"/>
                <w:i w:val="0"/>
                <w:iCs/>
                <w:caps w:val="0"/>
                <w:color w:val="000000"/>
                <w:spacing w:val="0"/>
                <w:sz w:val="24"/>
                <w:szCs w:val="24"/>
                <w:highlight w:val="none"/>
                <w:u w:val="none"/>
                <w:lang w:val="en-US" w:eastAsia="zh-CN"/>
              </w:rPr>
              <w:t>报价要求</w:t>
            </w:r>
          </w:p>
        </w:tc>
        <w:tc>
          <w:tcPr>
            <w:tcW w:w="8304" w:type="dxa"/>
            <w:noWrap w:val="0"/>
            <w:tcMar>
              <w:top w:w="100" w:type="dxa"/>
              <w:bottom w:w="100" w:type="dxa"/>
            </w:tcMar>
            <w:vAlign w:val="center"/>
          </w:tcPr>
          <w:p w14:paraId="745C46AB">
            <w:pPr>
              <w:pStyle w:val="556"/>
              <w:keepNext w:val="0"/>
              <w:keepLines w:val="0"/>
              <w:pageBreakBefore w:val="0"/>
              <w:widowControl/>
              <w:kinsoku/>
              <w:wordWrap/>
              <w:overflowPunct/>
              <w:topLinePunct w:val="0"/>
              <w:autoSpaceDE/>
              <w:autoSpaceDN/>
              <w:bidi w:val="0"/>
              <w:adjustRightInd/>
              <w:snapToGrid/>
              <w:spacing w:line="300" w:lineRule="auto"/>
              <w:jc w:val="left"/>
              <w:textAlignment w:val="auto"/>
              <w:rPr>
                <w:rStyle w:val="199"/>
                <w:rFonts w:hint="eastAsia" w:ascii="宋体" w:hAnsi="宋体" w:eastAsia="宋体" w:cs="宋体"/>
                <w:b w:val="0"/>
                <w:i/>
                <w:caps w:val="0"/>
                <w:color w:val="000000"/>
                <w:spacing w:val="0"/>
                <w:sz w:val="24"/>
                <w:szCs w:val="24"/>
                <w:highlight w:val="none"/>
                <w:u w:val="single"/>
              </w:rPr>
            </w:pPr>
            <w:r>
              <w:rPr>
                <w:rStyle w:val="199"/>
                <w:rFonts w:hint="eastAsia" w:ascii="宋体" w:hAnsi="宋体" w:eastAsia="宋体" w:cs="宋体"/>
                <w:b w:val="0"/>
                <w:i/>
                <w:caps w:val="0"/>
                <w:color w:val="000000"/>
                <w:spacing w:val="0"/>
                <w:sz w:val="24"/>
                <w:szCs w:val="24"/>
                <w:highlight w:val="none"/>
                <w:u w:val="single"/>
              </w:rPr>
              <w:t>（</w:t>
            </w:r>
            <w:r>
              <w:rPr>
                <w:rStyle w:val="199"/>
                <w:rFonts w:hint="eastAsia" w:ascii="宋体" w:hAnsi="宋体" w:eastAsia="宋体" w:cs="宋体"/>
                <w:b w:val="0"/>
                <w:i/>
                <w:caps w:val="0"/>
                <w:color w:val="000000"/>
                <w:spacing w:val="0"/>
                <w:sz w:val="24"/>
                <w:szCs w:val="24"/>
                <w:highlight w:val="none"/>
                <w:u w:val="single"/>
                <w:lang w:val="en-US" w:eastAsia="zh-CN"/>
              </w:rPr>
              <w:t>1</w:t>
            </w:r>
            <w:r>
              <w:rPr>
                <w:rStyle w:val="199"/>
                <w:rFonts w:hint="eastAsia" w:ascii="宋体" w:hAnsi="宋体" w:eastAsia="宋体" w:cs="宋体"/>
                <w:b w:val="0"/>
                <w:i/>
                <w:caps w:val="0"/>
                <w:color w:val="000000"/>
                <w:spacing w:val="0"/>
                <w:sz w:val="24"/>
                <w:szCs w:val="24"/>
                <w:highlight w:val="none"/>
                <w:u w:val="single"/>
              </w:rPr>
              <w:t>）投标人须在投标文件中提供</w:t>
            </w:r>
            <w:r>
              <w:rPr>
                <w:rStyle w:val="199"/>
                <w:rFonts w:hint="eastAsia" w:ascii="宋体" w:hAnsi="宋体" w:eastAsia="宋体" w:cs="宋体"/>
                <w:b w:val="0"/>
                <w:i/>
                <w:caps w:val="0"/>
                <w:color w:val="000000"/>
                <w:spacing w:val="0"/>
                <w:sz w:val="24"/>
                <w:szCs w:val="24"/>
                <w:highlight w:val="none"/>
                <w:u w:val="single"/>
                <w:lang w:eastAsia="zh-CN"/>
              </w:rPr>
              <w:t>《</w:t>
            </w:r>
            <w:r>
              <w:rPr>
                <w:rStyle w:val="199"/>
                <w:rFonts w:hint="eastAsia" w:ascii="宋体" w:hAnsi="宋体" w:eastAsia="宋体" w:cs="宋体"/>
                <w:b w:val="0"/>
                <w:i/>
                <w:caps w:val="0"/>
                <w:color w:val="000000"/>
                <w:spacing w:val="0"/>
                <w:sz w:val="24"/>
                <w:szCs w:val="24"/>
                <w:highlight w:val="none"/>
                <w:u w:val="single"/>
                <w:lang w:val="en-US" w:eastAsia="zh-CN"/>
              </w:rPr>
              <w:t>分项报价表</w:t>
            </w:r>
            <w:r>
              <w:rPr>
                <w:rStyle w:val="199"/>
                <w:rFonts w:hint="eastAsia" w:ascii="宋体" w:hAnsi="宋体" w:eastAsia="宋体" w:cs="宋体"/>
                <w:b w:val="0"/>
                <w:i/>
                <w:caps w:val="0"/>
                <w:color w:val="000000"/>
                <w:spacing w:val="0"/>
                <w:sz w:val="24"/>
                <w:szCs w:val="24"/>
                <w:highlight w:val="none"/>
                <w:u w:val="single"/>
                <w:lang w:eastAsia="zh-CN"/>
              </w:rPr>
              <w:t>》</w:t>
            </w:r>
            <w:r>
              <w:rPr>
                <w:rStyle w:val="199"/>
                <w:rFonts w:hint="eastAsia" w:ascii="宋体" w:hAnsi="宋体" w:eastAsia="宋体" w:cs="宋体"/>
                <w:b w:val="0"/>
                <w:i/>
                <w:caps w:val="0"/>
                <w:color w:val="000000"/>
                <w:spacing w:val="0"/>
                <w:sz w:val="24"/>
                <w:szCs w:val="24"/>
                <w:highlight w:val="none"/>
                <w:u w:val="single"/>
              </w:rPr>
              <w:t>，且满足下述要求，否则视为无效投标。</w:t>
            </w:r>
          </w:p>
          <w:p w14:paraId="3F51B0C3">
            <w:pPr>
              <w:pStyle w:val="556"/>
              <w:keepNext w:val="0"/>
              <w:keepLines w:val="0"/>
              <w:pageBreakBefore w:val="0"/>
              <w:widowControl/>
              <w:kinsoku/>
              <w:wordWrap/>
              <w:overflowPunct/>
              <w:topLinePunct w:val="0"/>
              <w:autoSpaceDE/>
              <w:autoSpaceDN/>
              <w:bidi w:val="0"/>
              <w:adjustRightInd/>
              <w:snapToGrid/>
              <w:spacing w:line="300" w:lineRule="auto"/>
              <w:jc w:val="left"/>
              <w:textAlignment w:val="auto"/>
              <w:rPr>
                <w:rFonts w:hint="eastAsia" w:ascii="宋体" w:hAnsi="宋体" w:eastAsia="宋体" w:cs="宋体"/>
                <w:i/>
                <w:iCs/>
                <w:caps w:val="0"/>
                <w:color w:val="000000"/>
                <w:spacing w:val="0"/>
                <w:sz w:val="24"/>
                <w:szCs w:val="24"/>
                <w:highlight w:val="none"/>
                <w:u w:val="single"/>
                <w:lang w:val="en-US" w:eastAsia="zh-CN"/>
              </w:rPr>
            </w:pPr>
            <w:r>
              <w:rPr>
                <w:rFonts w:hint="eastAsia" w:ascii="宋体" w:hAnsi="宋体" w:eastAsia="宋体" w:cs="宋体"/>
                <w:i/>
                <w:iCs/>
                <w:caps w:val="0"/>
                <w:color w:val="000000"/>
                <w:spacing w:val="0"/>
                <w:sz w:val="24"/>
                <w:szCs w:val="24"/>
                <w:highlight w:val="none"/>
                <w:u w:val="single"/>
              </w:rPr>
              <w:t>①投标人须</w:t>
            </w:r>
            <w:r>
              <w:rPr>
                <w:rFonts w:hint="eastAsia" w:ascii="宋体" w:hAnsi="宋体" w:eastAsia="宋体" w:cs="宋体"/>
                <w:i/>
                <w:iCs/>
                <w:caps w:val="0"/>
                <w:color w:val="000000"/>
                <w:spacing w:val="0"/>
                <w:sz w:val="24"/>
                <w:szCs w:val="24"/>
                <w:highlight w:val="none"/>
                <w:u w:val="single"/>
                <w:lang w:val="en-US" w:eastAsia="zh-CN"/>
              </w:rPr>
              <w:t>按“第六章 投标文件格式”中“三、</w:t>
            </w:r>
            <w:r>
              <w:rPr>
                <w:rFonts w:hint="eastAsia" w:ascii="宋体" w:hAnsi="宋体" w:eastAsia="宋体" w:cs="宋体"/>
                <w:i/>
                <w:iCs/>
                <w:caps w:val="0"/>
                <w:color w:val="000000"/>
                <w:spacing w:val="0"/>
                <w:sz w:val="24"/>
                <w:szCs w:val="24"/>
                <w:highlight w:val="none"/>
                <w:u w:val="single"/>
              </w:rPr>
              <w:t>分项报价表</w:t>
            </w:r>
            <w:r>
              <w:rPr>
                <w:rFonts w:hint="eastAsia" w:ascii="宋体" w:hAnsi="宋体" w:eastAsia="宋体" w:cs="宋体"/>
                <w:i/>
                <w:iCs/>
                <w:caps w:val="0"/>
                <w:color w:val="000000"/>
                <w:spacing w:val="0"/>
                <w:sz w:val="24"/>
                <w:szCs w:val="24"/>
                <w:highlight w:val="none"/>
                <w:u w:val="single"/>
                <w:lang w:val="en-US" w:eastAsia="zh-CN"/>
              </w:rPr>
              <w:t>”填写报价，必须对表中</w:t>
            </w:r>
            <w:r>
              <w:rPr>
                <w:rFonts w:hint="eastAsia" w:ascii="宋体" w:hAnsi="宋体" w:eastAsia="宋体" w:cs="宋体"/>
                <w:i/>
                <w:iCs/>
                <w:caps w:val="0"/>
                <w:color w:val="000000"/>
                <w:spacing w:val="0"/>
                <w:sz w:val="24"/>
                <w:szCs w:val="24"/>
                <w:highlight w:val="none"/>
                <w:u w:val="single"/>
              </w:rPr>
              <w:t>包含的</w:t>
            </w:r>
            <w:r>
              <w:rPr>
                <w:rFonts w:hint="eastAsia" w:ascii="宋体" w:hAnsi="宋体" w:eastAsia="宋体" w:cs="宋体"/>
                <w:i/>
                <w:iCs/>
                <w:caps w:val="0"/>
                <w:color w:val="000000"/>
                <w:spacing w:val="0"/>
                <w:sz w:val="24"/>
                <w:szCs w:val="24"/>
                <w:highlight w:val="none"/>
                <w:u w:val="single"/>
                <w:lang w:val="en-US" w:eastAsia="zh-CN"/>
              </w:rPr>
              <w:t>全部项目</w:t>
            </w:r>
            <w:r>
              <w:rPr>
                <w:rFonts w:hint="eastAsia" w:ascii="宋体" w:hAnsi="宋体" w:eastAsia="宋体" w:cs="宋体"/>
                <w:i/>
                <w:iCs/>
                <w:caps w:val="0"/>
                <w:color w:val="000000"/>
                <w:spacing w:val="0"/>
                <w:sz w:val="24"/>
                <w:szCs w:val="24"/>
                <w:highlight w:val="none"/>
                <w:u w:val="single"/>
              </w:rPr>
              <w:t>进行投报，不得漏报</w:t>
            </w:r>
            <w:r>
              <w:rPr>
                <w:rFonts w:hint="eastAsia" w:ascii="宋体" w:hAnsi="宋体" w:eastAsia="宋体" w:cs="宋体"/>
                <w:i/>
                <w:iCs/>
                <w:caps w:val="0"/>
                <w:color w:val="000000"/>
                <w:spacing w:val="0"/>
                <w:sz w:val="24"/>
                <w:szCs w:val="24"/>
                <w:highlight w:val="none"/>
                <w:u w:val="single"/>
                <w:lang w:eastAsia="zh-CN"/>
              </w:rPr>
              <w:t>，</w:t>
            </w:r>
            <w:r>
              <w:rPr>
                <w:rFonts w:hint="eastAsia" w:ascii="宋体" w:hAnsi="宋体" w:eastAsia="宋体" w:cs="宋体"/>
                <w:i/>
                <w:iCs/>
                <w:caps w:val="0"/>
                <w:color w:val="000000"/>
                <w:spacing w:val="0"/>
                <w:sz w:val="24"/>
                <w:szCs w:val="24"/>
                <w:highlight w:val="none"/>
                <w:u w:val="single"/>
                <w:lang w:val="en-US" w:eastAsia="zh-CN"/>
              </w:rPr>
              <w:t>且各项投标单价不得高于</w:t>
            </w:r>
            <w:r>
              <w:rPr>
                <w:rStyle w:val="199"/>
                <w:rFonts w:hint="eastAsia" w:ascii="宋体" w:hAnsi="宋体" w:eastAsia="宋体" w:cs="宋体"/>
                <w:b w:val="0"/>
                <w:i/>
                <w:caps w:val="0"/>
                <w:color w:val="000000"/>
                <w:spacing w:val="0"/>
                <w:sz w:val="24"/>
                <w:szCs w:val="24"/>
                <w:highlight w:val="none"/>
                <w:u w:val="single"/>
              </w:rPr>
              <w:t>投标文件附件1</w:t>
            </w:r>
            <w:r>
              <w:rPr>
                <w:rFonts w:hint="eastAsia" w:ascii="宋体" w:hAnsi="宋体" w:eastAsia="宋体" w:cs="宋体"/>
                <w:i/>
                <w:iCs/>
                <w:caps w:val="0"/>
                <w:color w:val="000000"/>
                <w:spacing w:val="0"/>
                <w:sz w:val="24"/>
                <w:szCs w:val="24"/>
                <w:highlight w:val="none"/>
                <w:u w:val="single"/>
                <w:lang w:eastAsia="zh-CN"/>
              </w:rPr>
              <w:t>《</w:t>
            </w:r>
            <w:r>
              <w:rPr>
                <w:rFonts w:hint="eastAsia" w:ascii="宋体" w:hAnsi="宋体" w:eastAsia="宋体" w:cs="宋体"/>
                <w:i/>
                <w:iCs/>
                <w:caps w:val="0"/>
                <w:color w:val="000000"/>
                <w:spacing w:val="0"/>
                <w:sz w:val="24"/>
                <w:szCs w:val="24"/>
                <w:highlight w:val="none"/>
                <w:u w:val="single"/>
                <w:lang w:val="en-US" w:eastAsia="zh-CN"/>
              </w:rPr>
              <w:t>医用织物洗涤、租赁、芯片管理最高限价单价</w:t>
            </w:r>
            <w:r>
              <w:rPr>
                <w:rFonts w:hint="eastAsia" w:ascii="宋体" w:hAnsi="宋体" w:eastAsia="宋体" w:cs="宋体"/>
                <w:i/>
                <w:iCs/>
                <w:caps w:val="0"/>
                <w:color w:val="000000"/>
                <w:spacing w:val="0"/>
                <w:sz w:val="24"/>
                <w:szCs w:val="24"/>
                <w:highlight w:val="none"/>
                <w:u w:val="single"/>
              </w:rPr>
              <w:t>表</w:t>
            </w:r>
            <w:r>
              <w:rPr>
                <w:rFonts w:hint="eastAsia" w:ascii="宋体" w:hAnsi="宋体" w:eastAsia="宋体" w:cs="宋体"/>
                <w:i/>
                <w:iCs/>
                <w:caps w:val="0"/>
                <w:color w:val="000000"/>
                <w:spacing w:val="0"/>
                <w:sz w:val="24"/>
                <w:szCs w:val="24"/>
                <w:highlight w:val="none"/>
                <w:u w:val="single"/>
                <w:lang w:eastAsia="zh-CN"/>
              </w:rPr>
              <w:t>》</w:t>
            </w:r>
            <w:r>
              <w:rPr>
                <w:rFonts w:hint="eastAsia" w:ascii="宋体" w:hAnsi="宋体" w:eastAsia="宋体" w:cs="宋体"/>
                <w:i/>
                <w:iCs/>
                <w:caps w:val="0"/>
                <w:color w:val="000000"/>
                <w:spacing w:val="0"/>
                <w:sz w:val="24"/>
                <w:szCs w:val="24"/>
                <w:highlight w:val="none"/>
                <w:u w:val="single"/>
                <w:lang w:val="en-US" w:eastAsia="zh-CN"/>
              </w:rPr>
              <w:t>中的各项最高限价单价。</w:t>
            </w:r>
          </w:p>
          <w:p w14:paraId="7511596B">
            <w:pPr>
              <w:pStyle w:val="556"/>
              <w:keepNext w:val="0"/>
              <w:keepLines w:val="0"/>
              <w:pageBreakBefore w:val="0"/>
              <w:widowControl/>
              <w:kinsoku/>
              <w:wordWrap/>
              <w:overflowPunct/>
              <w:topLinePunct w:val="0"/>
              <w:autoSpaceDE/>
              <w:autoSpaceDN/>
              <w:bidi w:val="0"/>
              <w:adjustRightInd/>
              <w:snapToGrid/>
              <w:spacing w:line="300" w:lineRule="auto"/>
              <w:jc w:val="left"/>
              <w:textAlignment w:val="auto"/>
              <w:rPr>
                <w:rStyle w:val="199"/>
                <w:rFonts w:hint="eastAsia" w:ascii="宋体" w:hAnsi="宋体" w:eastAsia="宋体" w:cs="宋体"/>
                <w:b w:val="0"/>
                <w:i/>
                <w:caps w:val="0"/>
                <w:color w:val="000000"/>
                <w:spacing w:val="0"/>
                <w:sz w:val="24"/>
                <w:szCs w:val="24"/>
                <w:highlight w:val="none"/>
                <w:u w:val="single"/>
              </w:rPr>
            </w:pPr>
            <w:r>
              <w:rPr>
                <w:rFonts w:hint="eastAsia" w:ascii="宋体" w:hAnsi="宋体" w:eastAsia="宋体" w:cs="宋体"/>
                <w:i/>
                <w:iCs/>
                <w:caps w:val="0"/>
                <w:color w:val="000000"/>
                <w:spacing w:val="0"/>
                <w:sz w:val="24"/>
                <w:szCs w:val="24"/>
                <w:highlight w:val="none"/>
                <w:u w:val="single"/>
              </w:rPr>
              <w:t>②</w:t>
            </w:r>
            <w:r>
              <w:rPr>
                <w:rStyle w:val="199"/>
                <w:rFonts w:hint="eastAsia" w:ascii="宋体" w:hAnsi="宋体" w:eastAsia="宋体" w:cs="宋体"/>
                <w:b w:val="0"/>
                <w:i/>
                <w:caps w:val="0"/>
                <w:color w:val="000000"/>
                <w:spacing w:val="0"/>
                <w:sz w:val="24"/>
                <w:szCs w:val="24"/>
                <w:highlight w:val="none"/>
                <w:u w:val="single"/>
                <w:lang w:eastAsia="zh-CN"/>
              </w:rPr>
              <w:t>《</w:t>
            </w:r>
            <w:r>
              <w:rPr>
                <w:rStyle w:val="199"/>
                <w:rFonts w:hint="eastAsia" w:ascii="宋体" w:hAnsi="宋体" w:eastAsia="宋体" w:cs="宋体"/>
                <w:b w:val="0"/>
                <w:i/>
                <w:caps w:val="0"/>
                <w:color w:val="000000"/>
                <w:spacing w:val="0"/>
                <w:sz w:val="24"/>
                <w:szCs w:val="24"/>
                <w:highlight w:val="none"/>
                <w:u w:val="single"/>
                <w:lang w:val="en-US" w:eastAsia="zh-CN"/>
              </w:rPr>
              <w:t>分项报价表</w:t>
            </w:r>
            <w:r>
              <w:rPr>
                <w:rStyle w:val="199"/>
                <w:rFonts w:hint="eastAsia" w:ascii="宋体" w:hAnsi="宋体" w:eastAsia="宋体" w:cs="宋体"/>
                <w:b w:val="0"/>
                <w:i/>
                <w:caps w:val="0"/>
                <w:color w:val="000000"/>
                <w:spacing w:val="0"/>
                <w:sz w:val="24"/>
                <w:szCs w:val="24"/>
                <w:highlight w:val="none"/>
                <w:u w:val="single"/>
                <w:lang w:eastAsia="zh-CN"/>
              </w:rPr>
              <w:t>》</w:t>
            </w:r>
            <w:r>
              <w:rPr>
                <w:rStyle w:val="199"/>
                <w:rFonts w:hint="eastAsia" w:ascii="宋体" w:hAnsi="宋体" w:eastAsia="宋体" w:cs="宋体"/>
                <w:b w:val="0"/>
                <w:i/>
                <w:caps w:val="0"/>
                <w:color w:val="000000"/>
                <w:spacing w:val="0"/>
                <w:sz w:val="24"/>
                <w:szCs w:val="24"/>
                <w:highlight w:val="none"/>
                <w:u w:val="single"/>
                <w:lang w:val="en-US" w:eastAsia="zh-CN"/>
              </w:rPr>
              <w:t>中两年合计金额</w:t>
            </w:r>
            <w:r>
              <w:rPr>
                <w:rStyle w:val="199"/>
                <w:rFonts w:hint="eastAsia" w:ascii="宋体" w:hAnsi="宋体" w:eastAsia="宋体" w:cs="宋体"/>
                <w:b w:val="0"/>
                <w:i/>
                <w:caps w:val="0"/>
                <w:color w:val="000000"/>
                <w:spacing w:val="0"/>
                <w:sz w:val="24"/>
                <w:szCs w:val="24"/>
                <w:highlight w:val="none"/>
                <w:u w:val="single"/>
              </w:rPr>
              <w:t>与</w:t>
            </w:r>
            <w:r>
              <w:rPr>
                <w:rStyle w:val="199"/>
                <w:rFonts w:hint="eastAsia" w:ascii="宋体" w:hAnsi="宋体" w:eastAsia="宋体" w:cs="宋体"/>
                <w:b w:val="0"/>
                <w:i/>
                <w:caps w:val="0"/>
                <w:color w:val="000000"/>
                <w:spacing w:val="0"/>
                <w:sz w:val="24"/>
                <w:szCs w:val="24"/>
                <w:highlight w:val="none"/>
                <w:u w:val="single"/>
                <w:lang w:eastAsia="zh-CN"/>
              </w:rPr>
              <w:t>《</w:t>
            </w:r>
            <w:r>
              <w:rPr>
                <w:rStyle w:val="199"/>
                <w:rFonts w:hint="eastAsia" w:ascii="宋体" w:hAnsi="宋体" w:eastAsia="宋体" w:cs="宋体"/>
                <w:b w:val="0"/>
                <w:i/>
                <w:caps w:val="0"/>
                <w:color w:val="000000"/>
                <w:spacing w:val="0"/>
                <w:sz w:val="24"/>
                <w:szCs w:val="24"/>
                <w:highlight w:val="none"/>
                <w:u w:val="single"/>
              </w:rPr>
              <w:t>开标一览表</w:t>
            </w:r>
            <w:r>
              <w:rPr>
                <w:rStyle w:val="199"/>
                <w:rFonts w:hint="eastAsia" w:ascii="宋体" w:hAnsi="宋体" w:eastAsia="宋体" w:cs="宋体"/>
                <w:b w:val="0"/>
                <w:i/>
                <w:caps w:val="0"/>
                <w:color w:val="000000"/>
                <w:spacing w:val="0"/>
                <w:sz w:val="24"/>
                <w:szCs w:val="24"/>
                <w:highlight w:val="none"/>
                <w:u w:val="single"/>
                <w:lang w:eastAsia="zh-CN"/>
              </w:rPr>
              <w:t>》</w:t>
            </w:r>
            <w:r>
              <w:rPr>
                <w:rStyle w:val="199"/>
                <w:rFonts w:hint="eastAsia" w:ascii="宋体" w:hAnsi="宋体" w:eastAsia="宋体" w:cs="宋体"/>
                <w:b w:val="0"/>
                <w:i/>
                <w:caps w:val="0"/>
                <w:color w:val="000000"/>
                <w:spacing w:val="0"/>
                <w:sz w:val="24"/>
                <w:szCs w:val="24"/>
                <w:highlight w:val="none"/>
                <w:u w:val="single"/>
                <w:lang w:val="en-US" w:eastAsia="zh-CN"/>
              </w:rPr>
              <w:t>中投标</w:t>
            </w:r>
            <w:r>
              <w:rPr>
                <w:rStyle w:val="199"/>
                <w:rFonts w:hint="eastAsia" w:ascii="宋体" w:hAnsi="宋体" w:eastAsia="宋体" w:cs="宋体"/>
                <w:b w:val="0"/>
                <w:i/>
                <w:caps w:val="0"/>
                <w:color w:val="000000"/>
                <w:spacing w:val="0"/>
                <w:sz w:val="24"/>
                <w:szCs w:val="24"/>
                <w:highlight w:val="none"/>
                <w:u w:val="single"/>
              </w:rPr>
              <w:t>总</w:t>
            </w:r>
            <w:r>
              <w:rPr>
                <w:rStyle w:val="199"/>
                <w:rFonts w:hint="eastAsia" w:ascii="宋体" w:hAnsi="宋体" w:eastAsia="宋体" w:cs="宋体"/>
                <w:b w:val="0"/>
                <w:i/>
                <w:caps w:val="0"/>
                <w:color w:val="000000"/>
                <w:spacing w:val="0"/>
                <w:sz w:val="24"/>
                <w:szCs w:val="24"/>
                <w:highlight w:val="none"/>
                <w:u w:val="single"/>
                <w:lang w:val="en-US" w:eastAsia="zh-CN"/>
              </w:rPr>
              <w:t>报</w:t>
            </w:r>
            <w:r>
              <w:rPr>
                <w:rStyle w:val="199"/>
                <w:rFonts w:hint="eastAsia" w:ascii="宋体" w:hAnsi="宋体" w:eastAsia="宋体" w:cs="宋体"/>
                <w:b w:val="0"/>
                <w:i/>
                <w:caps w:val="0"/>
                <w:color w:val="000000"/>
                <w:spacing w:val="0"/>
                <w:sz w:val="24"/>
                <w:szCs w:val="24"/>
                <w:highlight w:val="none"/>
                <w:u w:val="single"/>
              </w:rPr>
              <w:t>价</w:t>
            </w:r>
            <w:r>
              <w:rPr>
                <w:rStyle w:val="199"/>
                <w:rFonts w:hint="eastAsia" w:ascii="宋体" w:hAnsi="宋体" w:eastAsia="宋体" w:cs="宋体"/>
                <w:b w:val="0"/>
                <w:i/>
                <w:caps w:val="0"/>
                <w:color w:val="000000"/>
                <w:spacing w:val="0"/>
                <w:sz w:val="24"/>
                <w:szCs w:val="24"/>
                <w:highlight w:val="none"/>
                <w:u w:val="single"/>
                <w:lang w:val="en-US" w:eastAsia="zh-CN"/>
              </w:rPr>
              <w:t>金额保持</w:t>
            </w:r>
            <w:r>
              <w:rPr>
                <w:rStyle w:val="199"/>
                <w:rFonts w:hint="eastAsia" w:ascii="宋体" w:hAnsi="宋体" w:eastAsia="宋体" w:cs="宋体"/>
                <w:b w:val="0"/>
                <w:i/>
                <w:caps w:val="0"/>
                <w:color w:val="000000"/>
                <w:spacing w:val="0"/>
                <w:sz w:val="24"/>
                <w:szCs w:val="24"/>
                <w:highlight w:val="none"/>
                <w:u w:val="single"/>
              </w:rPr>
              <w:t>一致。</w:t>
            </w:r>
          </w:p>
          <w:p w14:paraId="1D9D831D">
            <w:pPr>
              <w:pStyle w:val="556"/>
              <w:keepNext w:val="0"/>
              <w:keepLines w:val="0"/>
              <w:pageBreakBefore w:val="0"/>
              <w:widowControl/>
              <w:numPr>
                <w:ilvl w:val="0"/>
                <w:numId w:val="0"/>
              </w:numPr>
              <w:kinsoku/>
              <w:wordWrap/>
              <w:overflowPunct/>
              <w:topLinePunct w:val="0"/>
              <w:autoSpaceDE/>
              <w:autoSpaceDN/>
              <w:bidi w:val="0"/>
              <w:adjustRightInd/>
              <w:snapToGrid/>
              <w:spacing w:line="300" w:lineRule="auto"/>
              <w:jc w:val="left"/>
              <w:textAlignment w:val="auto"/>
              <w:rPr>
                <w:rStyle w:val="199"/>
                <w:rFonts w:hint="eastAsia" w:ascii="宋体" w:hAnsi="宋体" w:eastAsia="宋体" w:cs="宋体"/>
                <w:b w:val="0"/>
                <w:i/>
                <w:caps w:val="0"/>
                <w:color w:val="000000"/>
                <w:spacing w:val="0"/>
                <w:sz w:val="24"/>
                <w:szCs w:val="24"/>
                <w:highlight w:val="none"/>
                <w:u w:val="single"/>
                <w:lang w:val="en-US" w:eastAsia="zh-CN"/>
              </w:rPr>
            </w:pPr>
            <w:r>
              <w:rPr>
                <w:rFonts w:hint="eastAsia" w:ascii="宋体" w:hAnsi="宋体" w:eastAsia="宋体" w:cs="宋体"/>
                <w:b w:val="0"/>
                <w:i/>
                <w:caps w:val="0"/>
                <w:color w:val="000000"/>
                <w:spacing w:val="0"/>
                <w:sz w:val="24"/>
                <w:szCs w:val="24"/>
                <w:u w:val="single"/>
                <w:lang w:val="en-US" w:eastAsia="zh-CN"/>
              </w:rPr>
              <w:t>（2）</w:t>
            </w:r>
            <w:r>
              <w:rPr>
                <w:rStyle w:val="199"/>
                <w:rFonts w:hint="eastAsia" w:ascii="宋体" w:hAnsi="宋体" w:eastAsia="宋体" w:cs="宋体"/>
                <w:b w:val="0"/>
                <w:i/>
                <w:caps w:val="0"/>
                <w:color w:val="000000"/>
                <w:spacing w:val="0"/>
                <w:sz w:val="24"/>
                <w:szCs w:val="24"/>
                <w:highlight w:val="none"/>
                <w:u w:val="single"/>
                <w:lang w:eastAsia="zh-CN"/>
              </w:rPr>
              <w:t>投标人所</w:t>
            </w:r>
            <w:r>
              <w:rPr>
                <w:rStyle w:val="199"/>
                <w:rFonts w:hint="eastAsia" w:ascii="宋体" w:hAnsi="宋体" w:eastAsia="宋体" w:cs="宋体"/>
                <w:b w:val="0"/>
                <w:i/>
                <w:caps w:val="0"/>
                <w:color w:val="000000"/>
                <w:spacing w:val="0"/>
                <w:sz w:val="24"/>
                <w:szCs w:val="24"/>
                <w:highlight w:val="none"/>
                <w:u w:val="single"/>
                <w:lang w:val="en-US" w:eastAsia="zh-CN"/>
              </w:rPr>
              <w:t>投</w:t>
            </w:r>
            <w:r>
              <w:rPr>
                <w:rStyle w:val="199"/>
                <w:rFonts w:hint="eastAsia" w:ascii="宋体" w:hAnsi="宋体" w:eastAsia="宋体" w:cs="宋体"/>
                <w:b w:val="0"/>
                <w:i/>
                <w:caps w:val="0"/>
                <w:color w:val="000000"/>
                <w:spacing w:val="0"/>
                <w:sz w:val="24"/>
                <w:szCs w:val="24"/>
                <w:highlight w:val="none"/>
                <w:u w:val="single"/>
                <w:lang w:eastAsia="zh-CN"/>
              </w:rPr>
              <w:t>报的各分项投标单价在合同履行过程中固定不变；《</w:t>
            </w:r>
            <w:r>
              <w:rPr>
                <w:rStyle w:val="199"/>
                <w:rFonts w:hint="eastAsia" w:ascii="宋体" w:hAnsi="宋体" w:eastAsia="宋体" w:cs="宋体"/>
                <w:b w:val="0"/>
                <w:i/>
                <w:caps w:val="0"/>
                <w:color w:val="000000"/>
                <w:spacing w:val="0"/>
                <w:sz w:val="24"/>
                <w:szCs w:val="24"/>
                <w:highlight w:val="none"/>
                <w:u w:val="single"/>
                <w:lang w:val="en-US" w:eastAsia="zh-CN"/>
              </w:rPr>
              <w:t>医用织物洗涤、租赁、芯片管理</w:t>
            </w:r>
            <w:r>
              <w:rPr>
                <w:rFonts w:hint="eastAsia" w:ascii="宋体" w:hAnsi="宋体" w:eastAsia="宋体" w:cs="宋体"/>
                <w:i/>
                <w:iCs/>
                <w:caps w:val="0"/>
                <w:color w:val="000000"/>
                <w:spacing w:val="0"/>
                <w:sz w:val="24"/>
                <w:szCs w:val="24"/>
                <w:highlight w:val="none"/>
                <w:u w:val="single"/>
                <w:lang w:val="en-US" w:eastAsia="zh-CN"/>
              </w:rPr>
              <w:t>最高限价单价</w:t>
            </w:r>
            <w:r>
              <w:rPr>
                <w:rFonts w:hint="eastAsia" w:ascii="宋体" w:hAnsi="宋体" w:eastAsia="宋体" w:cs="宋体"/>
                <w:i/>
                <w:iCs/>
                <w:caps w:val="0"/>
                <w:color w:val="000000"/>
                <w:spacing w:val="0"/>
                <w:sz w:val="24"/>
                <w:szCs w:val="24"/>
                <w:highlight w:val="none"/>
                <w:u w:val="single"/>
              </w:rPr>
              <w:t>表</w:t>
            </w:r>
            <w:r>
              <w:rPr>
                <w:rStyle w:val="199"/>
                <w:rFonts w:hint="eastAsia" w:ascii="宋体" w:hAnsi="宋体" w:eastAsia="宋体" w:cs="宋体"/>
                <w:b w:val="0"/>
                <w:i/>
                <w:caps w:val="0"/>
                <w:color w:val="000000"/>
                <w:spacing w:val="0"/>
                <w:sz w:val="24"/>
                <w:szCs w:val="24"/>
                <w:highlight w:val="none"/>
                <w:u w:val="single"/>
                <w:lang w:eastAsia="zh-CN"/>
              </w:rPr>
              <w:t>》</w:t>
            </w:r>
            <w:r>
              <w:rPr>
                <w:rStyle w:val="199"/>
                <w:rFonts w:hint="eastAsia" w:ascii="宋体" w:hAnsi="宋体" w:eastAsia="宋体" w:cs="宋体"/>
                <w:b w:val="0"/>
                <w:i/>
                <w:caps w:val="0"/>
                <w:color w:val="000000"/>
                <w:spacing w:val="0"/>
                <w:sz w:val="24"/>
                <w:szCs w:val="24"/>
                <w:highlight w:val="none"/>
                <w:u w:val="single"/>
                <w:lang w:val="en-US" w:eastAsia="zh-CN"/>
              </w:rPr>
              <w:t>中的数量为预估值，结算时以实际发生数量为准。本项目最终结算价格等于成交单价乘以实际发生数量。</w:t>
            </w:r>
          </w:p>
          <w:p w14:paraId="54DBD9D1">
            <w:pPr>
              <w:pStyle w:val="556"/>
              <w:keepNext w:val="0"/>
              <w:keepLines w:val="0"/>
              <w:pageBreakBefore w:val="0"/>
              <w:widowControl/>
              <w:numPr>
                <w:ilvl w:val="0"/>
                <w:numId w:val="0"/>
              </w:numPr>
              <w:kinsoku/>
              <w:wordWrap/>
              <w:overflowPunct/>
              <w:topLinePunct w:val="0"/>
              <w:autoSpaceDE/>
              <w:autoSpaceDN/>
              <w:bidi w:val="0"/>
              <w:adjustRightInd/>
              <w:snapToGrid/>
              <w:spacing w:line="300" w:lineRule="auto"/>
              <w:jc w:val="left"/>
              <w:textAlignment w:val="auto"/>
              <w:rPr>
                <w:rFonts w:hint="eastAsia" w:ascii="宋体" w:hAnsi="宋体" w:eastAsia="宋体" w:cs="宋体"/>
                <w:i/>
                <w:iCs/>
                <w:caps w:val="0"/>
                <w:color w:val="000000"/>
                <w:spacing w:val="0"/>
                <w:sz w:val="24"/>
                <w:szCs w:val="24"/>
                <w:highlight w:val="none"/>
                <w:u w:val="single"/>
                <w:lang w:val="en-US" w:eastAsia="zh-CN"/>
              </w:rPr>
            </w:pPr>
            <w:r>
              <w:rPr>
                <w:rFonts w:hint="eastAsia" w:ascii="宋体" w:hAnsi="宋体" w:eastAsia="宋体" w:cs="宋体"/>
                <w:i/>
                <w:iCs/>
                <w:caps w:val="0"/>
                <w:color w:val="000000"/>
                <w:spacing w:val="0"/>
                <w:sz w:val="24"/>
                <w:szCs w:val="24"/>
                <w:highlight w:val="none"/>
                <w:u w:val="single"/>
                <w:lang w:val="en-US" w:eastAsia="zh-CN"/>
              </w:rPr>
              <w:t>（3）采购人支付合同费用外，不再承担其它任何费用（包括个人），洗涤投标报价应包含服务期内完成服务内容所需要的一切费用。</w:t>
            </w:r>
          </w:p>
          <w:p w14:paraId="1E3142D6">
            <w:pPr>
              <w:pStyle w:val="556"/>
              <w:keepNext w:val="0"/>
              <w:keepLines w:val="0"/>
              <w:pageBreakBefore w:val="0"/>
              <w:widowControl/>
              <w:numPr>
                <w:ilvl w:val="0"/>
                <w:numId w:val="0"/>
              </w:numPr>
              <w:kinsoku/>
              <w:wordWrap/>
              <w:overflowPunct/>
              <w:topLinePunct w:val="0"/>
              <w:autoSpaceDE/>
              <w:autoSpaceDN/>
              <w:bidi w:val="0"/>
              <w:adjustRightInd/>
              <w:snapToGrid/>
              <w:spacing w:line="300" w:lineRule="auto"/>
              <w:jc w:val="left"/>
              <w:textAlignment w:val="auto"/>
              <w:rPr>
                <w:rFonts w:hint="eastAsia" w:ascii="宋体" w:hAnsi="宋体" w:eastAsia="宋体" w:cs="宋体"/>
                <w:i/>
                <w:iCs/>
                <w:caps w:val="0"/>
                <w:color w:val="000000"/>
                <w:spacing w:val="0"/>
                <w:sz w:val="24"/>
                <w:szCs w:val="24"/>
                <w:highlight w:val="none"/>
                <w:u w:val="single"/>
                <w:lang w:val="en-US" w:eastAsia="zh-CN"/>
              </w:rPr>
            </w:pPr>
            <w:r>
              <w:rPr>
                <w:rFonts w:hint="eastAsia" w:ascii="宋体" w:hAnsi="宋体" w:eastAsia="宋体" w:cs="宋体"/>
                <w:i w:val="0"/>
                <w:iCs w:val="0"/>
                <w:caps w:val="0"/>
                <w:spacing w:val="0"/>
                <w:sz w:val="24"/>
                <w:szCs w:val="24"/>
                <w:highlight w:val="none"/>
                <w:u w:val="none"/>
                <w:lang w:eastAsia="zh-CN"/>
              </w:rPr>
              <w:t>（</w:t>
            </w:r>
            <w:r>
              <w:rPr>
                <w:rFonts w:hint="eastAsia" w:ascii="宋体" w:hAnsi="宋体" w:eastAsia="宋体" w:cs="宋体"/>
                <w:i w:val="0"/>
                <w:iCs w:val="0"/>
                <w:caps w:val="0"/>
                <w:spacing w:val="0"/>
                <w:sz w:val="24"/>
                <w:szCs w:val="24"/>
                <w:highlight w:val="none"/>
                <w:u w:val="none"/>
                <w:lang w:val="en-US" w:eastAsia="zh-CN"/>
              </w:rPr>
              <w:t>4</w:t>
            </w:r>
            <w:r>
              <w:rPr>
                <w:rFonts w:hint="eastAsia" w:ascii="宋体" w:hAnsi="宋体" w:eastAsia="宋体" w:cs="宋体"/>
                <w:i w:val="0"/>
                <w:iCs w:val="0"/>
                <w:caps w:val="0"/>
                <w:spacing w:val="0"/>
                <w:sz w:val="24"/>
                <w:szCs w:val="24"/>
                <w:highlight w:val="none"/>
                <w:u w:val="none"/>
                <w:lang w:eastAsia="zh-CN"/>
              </w:rPr>
              <w:t>）</w:t>
            </w:r>
            <w:r>
              <w:rPr>
                <w:rFonts w:hint="eastAsia" w:ascii="宋体" w:hAnsi="宋体" w:eastAsia="宋体" w:cs="宋体"/>
                <w:i w:val="0"/>
                <w:iCs w:val="0"/>
                <w:caps w:val="0"/>
                <w:spacing w:val="0"/>
                <w:sz w:val="24"/>
                <w:szCs w:val="24"/>
                <w:highlight w:val="none"/>
                <w:u w:val="none"/>
                <w:lang w:val="en-US" w:eastAsia="zh-CN"/>
              </w:rPr>
              <w:t>采购人</w:t>
            </w:r>
            <w:r>
              <w:rPr>
                <w:rFonts w:hint="eastAsia" w:ascii="宋体" w:hAnsi="宋体" w:eastAsia="宋体" w:cs="宋体"/>
                <w:i w:val="0"/>
                <w:iCs w:val="0"/>
                <w:caps w:val="0"/>
                <w:spacing w:val="0"/>
                <w:sz w:val="24"/>
                <w:szCs w:val="24"/>
                <w:highlight w:val="none"/>
                <w:u w:val="none"/>
              </w:rPr>
              <w:t>将根据自身业务情况和对供应商的考核情况动态调整洗涤的数量，医院不对实际洗涤和租赁数量做出承诺，结算时仅以投标单价作为依据。</w:t>
            </w:r>
          </w:p>
        </w:tc>
      </w:tr>
      <w:tr w14:paraId="3A8D12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jc w:val="center"/>
        </w:trPr>
        <w:tc>
          <w:tcPr>
            <w:tcW w:w="629" w:type="dxa"/>
            <w:noWrap w:val="0"/>
            <w:tcMar>
              <w:top w:w="100" w:type="dxa"/>
              <w:bottom w:w="100" w:type="dxa"/>
            </w:tcMar>
            <w:vAlign w:val="center"/>
          </w:tcPr>
          <w:p w14:paraId="69737973">
            <w:pPr>
              <w:pStyle w:val="556"/>
              <w:keepNext w:val="0"/>
              <w:keepLines w:val="0"/>
              <w:pageBreakBefore w:val="0"/>
              <w:widowControl/>
              <w:kinsoku/>
              <w:wordWrap/>
              <w:overflowPunct/>
              <w:topLinePunct w:val="0"/>
              <w:autoSpaceDE/>
              <w:autoSpaceDN/>
              <w:bidi w:val="0"/>
              <w:adjustRightInd/>
              <w:snapToGrid/>
              <w:spacing w:line="300" w:lineRule="auto"/>
              <w:jc w:val="center"/>
              <w:textAlignment w:val="auto"/>
              <w:rPr>
                <w:rStyle w:val="199"/>
                <w:rFonts w:hint="eastAsia" w:ascii="宋体" w:hAnsi="宋体" w:eastAsia="宋体" w:cs="宋体"/>
                <w:b w:val="0"/>
                <w:i w:val="0"/>
                <w:caps w:val="0"/>
                <w:color w:val="000000"/>
                <w:spacing w:val="0"/>
                <w:sz w:val="24"/>
                <w:szCs w:val="24"/>
                <w:highlight w:val="none"/>
                <w:u w:val="none"/>
                <w:lang w:val="en-US" w:eastAsia="zh-CN"/>
              </w:rPr>
            </w:pPr>
            <w:r>
              <w:rPr>
                <w:rStyle w:val="199"/>
                <w:rFonts w:hint="eastAsia" w:ascii="宋体" w:hAnsi="宋体" w:eastAsia="宋体" w:cs="宋体"/>
                <w:b w:val="0"/>
                <w:i w:val="0"/>
                <w:caps w:val="0"/>
                <w:color w:val="000000"/>
                <w:spacing w:val="0"/>
                <w:sz w:val="24"/>
                <w:szCs w:val="24"/>
                <w:highlight w:val="none"/>
                <w:u w:val="none"/>
                <w:lang w:val="en-US" w:eastAsia="zh-CN"/>
              </w:rPr>
              <w:t>13</w:t>
            </w:r>
          </w:p>
        </w:tc>
        <w:tc>
          <w:tcPr>
            <w:tcW w:w="786" w:type="dxa"/>
            <w:noWrap w:val="0"/>
            <w:tcMar>
              <w:top w:w="100" w:type="dxa"/>
              <w:bottom w:w="100" w:type="dxa"/>
            </w:tcMar>
            <w:vAlign w:val="center"/>
          </w:tcPr>
          <w:p w14:paraId="75D6A447">
            <w:pPr>
              <w:pStyle w:val="556"/>
              <w:keepNext w:val="0"/>
              <w:keepLines w:val="0"/>
              <w:pageBreakBefore w:val="0"/>
              <w:widowControl/>
              <w:kinsoku/>
              <w:wordWrap/>
              <w:overflowPunct/>
              <w:topLinePunct w:val="0"/>
              <w:autoSpaceDE/>
              <w:autoSpaceDN/>
              <w:bidi w:val="0"/>
              <w:adjustRightInd/>
              <w:snapToGrid/>
              <w:spacing w:line="300" w:lineRule="auto"/>
              <w:jc w:val="left"/>
              <w:textAlignment w:val="auto"/>
              <w:rPr>
                <w:rStyle w:val="199"/>
                <w:rFonts w:hint="eastAsia" w:ascii="宋体" w:hAnsi="宋体" w:eastAsia="宋体" w:cs="宋体"/>
                <w:b w:val="0"/>
                <w:i w:val="0"/>
                <w:iCs/>
                <w:caps w:val="0"/>
                <w:color w:val="000000"/>
                <w:spacing w:val="0"/>
                <w:sz w:val="24"/>
                <w:szCs w:val="24"/>
                <w:highlight w:val="none"/>
                <w:u w:val="none"/>
                <w:lang w:val="en-US" w:eastAsia="zh-CN"/>
              </w:rPr>
            </w:pPr>
            <w:r>
              <w:rPr>
                <w:rStyle w:val="199"/>
                <w:rFonts w:hint="eastAsia" w:ascii="宋体" w:hAnsi="宋体" w:eastAsia="宋体" w:cs="宋体"/>
                <w:b w:val="0"/>
                <w:i w:val="0"/>
                <w:iCs/>
                <w:caps w:val="0"/>
                <w:color w:val="000000"/>
                <w:spacing w:val="0"/>
                <w:sz w:val="24"/>
                <w:szCs w:val="24"/>
                <w:highlight w:val="none"/>
                <w:u w:val="none"/>
                <w:lang w:val="en-US" w:eastAsia="zh-CN"/>
              </w:rPr>
              <w:t>技术方案要求</w:t>
            </w:r>
          </w:p>
        </w:tc>
        <w:tc>
          <w:tcPr>
            <w:tcW w:w="8304" w:type="dxa"/>
            <w:noWrap w:val="0"/>
            <w:tcMar>
              <w:top w:w="100" w:type="dxa"/>
              <w:bottom w:w="100" w:type="dxa"/>
            </w:tcMar>
            <w:vAlign w:val="center"/>
          </w:tcPr>
          <w:p w14:paraId="4BE64814">
            <w:pPr>
              <w:pStyle w:val="556"/>
              <w:keepNext w:val="0"/>
              <w:keepLines w:val="0"/>
              <w:pageBreakBefore w:val="0"/>
              <w:widowControl/>
              <w:kinsoku/>
              <w:wordWrap/>
              <w:overflowPunct/>
              <w:topLinePunct w:val="0"/>
              <w:autoSpaceDE/>
              <w:autoSpaceDN/>
              <w:bidi w:val="0"/>
              <w:adjustRightInd/>
              <w:snapToGrid/>
              <w:spacing w:line="300" w:lineRule="auto"/>
              <w:jc w:val="left"/>
              <w:textAlignment w:val="auto"/>
              <w:rPr>
                <w:rStyle w:val="199"/>
                <w:rFonts w:hint="eastAsia" w:ascii="宋体" w:hAnsi="宋体" w:eastAsia="宋体" w:cs="宋体"/>
                <w:b w:val="0"/>
                <w:bCs w:val="0"/>
                <w:i w:val="0"/>
                <w:caps w:val="0"/>
                <w:color w:val="000000"/>
                <w:spacing w:val="0"/>
                <w:sz w:val="24"/>
                <w:szCs w:val="24"/>
                <w:highlight w:val="none"/>
                <w:u w:val="none"/>
                <w:lang w:val="en-US" w:eastAsia="zh-CN"/>
              </w:rPr>
            </w:pPr>
            <w:r>
              <w:rPr>
                <w:rStyle w:val="199"/>
                <w:rFonts w:hint="eastAsia" w:ascii="宋体" w:hAnsi="宋体" w:eastAsia="宋体" w:cs="宋体"/>
                <w:b w:val="0"/>
                <w:bCs w:val="0"/>
                <w:i w:val="0"/>
                <w:caps w:val="0"/>
                <w:color w:val="000000"/>
                <w:spacing w:val="0"/>
                <w:sz w:val="24"/>
                <w:szCs w:val="24"/>
                <w:highlight w:val="none"/>
                <w:u w:val="none"/>
                <w:lang w:val="en-US" w:eastAsia="zh-CN"/>
              </w:rPr>
              <w:t>（1）项目工作组织实施要求</w:t>
            </w:r>
          </w:p>
          <w:p w14:paraId="1CA0C7F1">
            <w:pPr>
              <w:pStyle w:val="556"/>
              <w:keepNext w:val="0"/>
              <w:keepLines w:val="0"/>
              <w:pageBreakBefore w:val="0"/>
              <w:widowControl/>
              <w:kinsoku/>
              <w:wordWrap/>
              <w:overflowPunct/>
              <w:topLinePunct w:val="0"/>
              <w:autoSpaceDE/>
              <w:autoSpaceDN/>
              <w:bidi w:val="0"/>
              <w:adjustRightInd/>
              <w:snapToGrid/>
              <w:spacing w:line="300" w:lineRule="auto"/>
              <w:jc w:val="left"/>
              <w:textAlignment w:val="auto"/>
              <w:rPr>
                <w:rStyle w:val="199"/>
                <w:rFonts w:hint="eastAsia" w:ascii="宋体" w:hAnsi="宋体" w:eastAsia="宋体" w:cs="宋体"/>
                <w:b w:val="0"/>
                <w:i w:val="0"/>
                <w:caps w:val="0"/>
                <w:color w:val="000000"/>
                <w:spacing w:val="0"/>
                <w:sz w:val="24"/>
                <w:szCs w:val="24"/>
                <w:highlight w:val="none"/>
                <w:u w:val="none"/>
              </w:rPr>
            </w:pPr>
            <w:r>
              <w:rPr>
                <w:rFonts w:hint="eastAsia" w:ascii="宋体" w:hAnsi="宋体" w:eastAsia="宋体" w:cs="宋体"/>
                <w:sz w:val="24"/>
                <w:szCs w:val="24"/>
              </w:rPr>
              <w:t>中标单位应建立健全完善、高效的项目工作组织实施体系，全面保障医</w:t>
            </w:r>
            <w:r>
              <w:rPr>
                <w:rFonts w:hint="eastAsia" w:ascii="宋体" w:hAnsi="宋体" w:eastAsia="宋体" w:cs="宋体"/>
                <w:sz w:val="24"/>
                <w:szCs w:val="24"/>
                <w:lang w:val="en-US" w:eastAsia="zh-CN"/>
              </w:rPr>
              <w:t>用织物洗涤租赁</w:t>
            </w:r>
            <w:r>
              <w:rPr>
                <w:rFonts w:hint="eastAsia" w:ascii="宋体" w:hAnsi="宋体" w:eastAsia="宋体" w:cs="宋体"/>
                <w:sz w:val="24"/>
                <w:szCs w:val="24"/>
              </w:rPr>
              <w:t>服务各项工作规范、有序、高质量开展。中标单位需建立长效的组织运行监督机制，定期向院方汇报项目组织实施情况、服务目标完成情况、内部管理运行成效，接受院方的监督、考核与评估，针对院方提出的优化建议及时整改完善，确保项目组织实施体系持续高效运行，全面保障</w:t>
            </w:r>
            <w:r>
              <w:rPr>
                <w:rFonts w:hint="eastAsia" w:ascii="宋体" w:hAnsi="宋体" w:eastAsia="宋体" w:cs="宋体"/>
                <w:sz w:val="24"/>
                <w:szCs w:val="24"/>
                <w:lang w:val="en-US" w:eastAsia="zh-CN"/>
              </w:rPr>
              <w:t>医用织物洗涤租赁服务</w:t>
            </w:r>
            <w:r>
              <w:rPr>
                <w:rFonts w:hint="eastAsia" w:ascii="宋体" w:hAnsi="宋体" w:eastAsia="宋体" w:cs="宋体"/>
                <w:sz w:val="24"/>
                <w:szCs w:val="24"/>
              </w:rPr>
              <w:t>的稳定性、专业性与高品质。所有组织实施工作需严格遵循合同约定及院方管理要求，确保各项工作有章可循、有据可查，为医院提供全方位、精细化的服务保障。</w:t>
            </w:r>
            <w:r>
              <w:rPr>
                <w:rFonts w:hint="eastAsia" w:ascii="宋体" w:hAnsi="宋体" w:eastAsia="宋体" w:cs="宋体"/>
                <w:sz w:val="24"/>
                <w:szCs w:val="24"/>
              </w:rPr>
              <w:br w:type="textWrapping"/>
            </w:r>
            <w:r>
              <w:rPr>
                <w:rFonts w:hint="eastAsia" w:ascii="宋体" w:hAnsi="宋体" w:eastAsia="宋体" w:cs="宋体"/>
                <w:sz w:val="24"/>
                <w:szCs w:val="24"/>
              </w:rPr>
              <w:t>投标人针对本项目制定科学严谨的工作组织实施方案，</w:t>
            </w:r>
            <w:r>
              <w:rPr>
                <w:rStyle w:val="199"/>
                <w:rFonts w:hint="eastAsia" w:ascii="宋体" w:hAnsi="宋体" w:eastAsia="宋体" w:cs="宋体"/>
                <w:b w:val="0"/>
                <w:i w:val="0"/>
                <w:caps w:val="0"/>
                <w:color w:val="000000"/>
                <w:spacing w:val="0"/>
                <w:sz w:val="24"/>
                <w:szCs w:val="24"/>
                <w:highlight w:val="none"/>
                <w:u w:val="none"/>
                <w:lang w:val="en-US" w:eastAsia="zh-CN"/>
              </w:rPr>
              <w:t>方案内容包括但不</w:t>
            </w:r>
            <w:r>
              <w:rPr>
                <w:rStyle w:val="199"/>
                <w:rFonts w:hint="eastAsia" w:ascii="宋体" w:hAnsi="宋体" w:eastAsia="宋体" w:cs="宋体"/>
                <w:b w:val="0"/>
                <w:i w:val="0"/>
                <w:caps w:val="0"/>
                <w:color w:val="000000"/>
                <w:spacing w:val="0"/>
                <w:sz w:val="24"/>
                <w:szCs w:val="24"/>
                <w:highlight w:val="none"/>
                <w:u w:val="none"/>
              </w:rPr>
              <w:t>仅限于</w:t>
            </w:r>
            <w:r>
              <w:rPr>
                <w:rStyle w:val="199"/>
                <w:rFonts w:hint="eastAsia" w:ascii="宋体" w:hAnsi="宋体" w:eastAsia="宋体" w:cs="宋体"/>
                <w:b w:val="0"/>
                <w:i w:val="0"/>
                <w:caps w:val="0"/>
                <w:color w:val="000000"/>
                <w:spacing w:val="0"/>
                <w:sz w:val="24"/>
                <w:szCs w:val="24"/>
                <w:highlight w:val="none"/>
                <w:u w:val="none"/>
                <w:lang w:val="en-US"/>
              </w:rPr>
              <w:t>对</w:t>
            </w:r>
            <w:r>
              <w:rPr>
                <w:rStyle w:val="199"/>
                <w:rFonts w:hint="eastAsia" w:ascii="宋体" w:hAnsi="宋体" w:eastAsia="宋体" w:cs="宋体"/>
                <w:b w:val="0"/>
                <w:i w:val="0"/>
                <w:caps w:val="0"/>
                <w:color w:val="000000"/>
                <w:spacing w:val="0"/>
                <w:sz w:val="24"/>
                <w:szCs w:val="24"/>
                <w:highlight w:val="none"/>
                <w:u w:val="none"/>
                <w:lang w:val="en-US" w:eastAsia="zh-CN"/>
              </w:rPr>
              <w:t>本项目的理解，组织机构设置、分工及职责，内部管理机制，</w:t>
            </w:r>
            <w:r>
              <w:rPr>
                <w:rStyle w:val="199"/>
                <w:rFonts w:hint="eastAsia" w:ascii="宋体" w:hAnsi="宋体" w:eastAsia="宋体" w:cs="宋体"/>
                <w:b w:val="0"/>
                <w:i w:val="0"/>
                <w:caps w:val="0"/>
                <w:color w:val="000000"/>
                <w:spacing w:val="0"/>
                <w:sz w:val="24"/>
                <w:szCs w:val="24"/>
                <w:highlight w:val="none"/>
                <w:u w:val="none"/>
              </w:rPr>
              <w:t>针对洗涤重点、难点有相应配套解决办法和有效措施</w:t>
            </w:r>
            <w:r>
              <w:rPr>
                <w:rStyle w:val="199"/>
                <w:rFonts w:hint="eastAsia" w:ascii="宋体" w:hAnsi="宋体" w:eastAsia="宋体" w:cs="宋体"/>
                <w:b w:val="0"/>
                <w:i w:val="0"/>
                <w:caps w:val="0"/>
                <w:color w:val="000000"/>
                <w:spacing w:val="0"/>
                <w:sz w:val="24"/>
                <w:szCs w:val="24"/>
                <w:highlight w:val="none"/>
                <w:u w:val="none"/>
                <w:lang w:val="en-US"/>
              </w:rPr>
              <w:t>等方面。</w:t>
            </w:r>
          </w:p>
          <w:p w14:paraId="6041C811">
            <w:pPr>
              <w:pStyle w:val="556"/>
              <w:keepNext w:val="0"/>
              <w:keepLines w:val="0"/>
              <w:pageBreakBefore w:val="0"/>
              <w:widowControl/>
              <w:numPr>
                <w:ilvl w:val="0"/>
                <w:numId w:val="0"/>
              </w:numPr>
              <w:kinsoku/>
              <w:wordWrap/>
              <w:overflowPunct/>
              <w:topLinePunct w:val="0"/>
              <w:autoSpaceDE/>
              <w:autoSpaceDN/>
              <w:bidi w:val="0"/>
              <w:adjustRightInd/>
              <w:snapToGrid/>
              <w:spacing w:line="300" w:lineRule="auto"/>
              <w:jc w:val="left"/>
              <w:textAlignment w:val="auto"/>
              <w:rPr>
                <w:rStyle w:val="199"/>
                <w:rFonts w:hint="eastAsia" w:ascii="宋体" w:hAnsi="宋体" w:eastAsia="宋体" w:cs="宋体"/>
                <w:b w:val="0"/>
                <w:caps w:val="0"/>
                <w:color w:val="000000"/>
                <w:spacing w:val="0"/>
                <w:sz w:val="24"/>
                <w:szCs w:val="24"/>
                <w:highlight w:val="none"/>
                <w:lang w:val="en-US" w:eastAsia="zh-CN"/>
              </w:rPr>
            </w:pPr>
            <w:r>
              <w:rPr>
                <w:rFonts w:hint="eastAsia" w:ascii="宋体" w:hAnsi="宋体" w:eastAsia="宋体" w:cs="宋体"/>
                <w:b w:val="0"/>
                <w:caps w:val="0"/>
                <w:color w:val="000000"/>
                <w:spacing w:val="0"/>
                <w:sz w:val="24"/>
                <w:szCs w:val="24"/>
                <w:lang w:val="en-US" w:eastAsia="zh-CN"/>
              </w:rPr>
              <w:t>（2）</w:t>
            </w:r>
            <w:r>
              <w:rPr>
                <w:rStyle w:val="199"/>
                <w:rFonts w:hint="eastAsia" w:ascii="宋体" w:hAnsi="宋体" w:eastAsia="宋体" w:cs="宋体"/>
                <w:b w:val="0"/>
                <w:i w:val="0"/>
                <w:caps w:val="0"/>
                <w:color w:val="000000"/>
                <w:spacing w:val="0"/>
                <w:sz w:val="24"/>
                <w:szCs w:val="24"/>
                <w:highlight w:val="none"/>
                <w:u w:val="none"/>
                <w:lang w:val="en-US" w:eastAsia="zh-CN"/>
              </w:rPr>
              <w:t>投标人针对本项目需制定</w:t>
            </w:r>
            <w:r>
              <w:rPr>
                <w:rStyle w:val="199"/>
                <w:rFonts w:hint="eastAsia" w:ascii="宋体" w:hAnsi="宋体" w:eastAsia="宋体" w:cs="宋体"/>
                <w:b w:val="0"/>
                <w:caps w:val="0"/>
                <w:color w:val="000000"/>
                <w:spacing w:val="0"/>
                <w:sz w:val="24"/>
                <w:szCs w:val="24"/>
                <w:highlight w:val="none"/>
                <w:lang w:val="en-US" w:eastAsia="zh-CN"/>
              </w:rPr>
              <w:t>织物租赁服务方案，方案内容包括但不仅限于织物租赁品类、数量保障措施，周转流程，织物报损、折旧、更换措施等方面。</w:t>
            </w:r>
          </w:p>
          <w:p w14:paraId="1946287D">
            <w:pPr>
              <w:pStyle w:val="556"/>
              <w:keepNext w:val="0"/>
              <w:keepLines w:val="0"/>
              <w:pageBreakBefore w:val="0"/>
              <w:widowControl/>
              <w:numPr>
                <w:ilvl w:val="0"/>
                <w:numId w:val="0"/>
              </w:numPr>
              <w:kinsoku/>
              <w:wordWrap/>
              <w:overflowPunct/>
              <w:topLinePunct w:val="0"/>
              <w:autoSpaceDE/>
              <w:autoSpaceDN/>
              <w:bidi w:val="0"/>
              <w:adjustRightInd/>
              <w:snapToGrid/>
              <w:spacing w:line="300" w:lineRule="auto"/>
              <w:jc w:val="left"/>
              <w:textAlignment w:val="auto"/>
              <w:rPr>
                <w:rStyle w:val="199"/>
                <w:rFonts w:hint="eastAsia" w:ascii="宋体" w:hAnsi="宋体" w:eastAsia="宋体" w:cs="宋体"/>
                <w:b w:val="0"/>
                <w:caps w:val="0"/>
                <w:color w:val="000000"/>
                <w:spacing w:val="0"/>
                <w:sz w:val="24"/>
                <w:szCs w:val="24"/>
                <w:highlight w:val="none"/>
                <w:lang w:val="en-US" w:eastAsia="zh-CN"/>
              </w:rPr>
            </w:pPr>
            <w:r>
              <w:rPr>
                <w:rStyle w:val="199"/>
                <w:rFonts w:hint="eastAsia" w:ascii="宋体" w:hAnsi="宋体" w:eastAsia="宋体" w:cs="宋体"/>
                <w:b w:val="0"/>
                <w:caps w:val="0"/>
                <w:color w:val="000000"/>
                <w:spacing w:val="0"/>
                <w:sz w:val="24"/>
                <w:szCs w:val="24"/>
                <w:highlight w:val="none"/>
                <w:lang w:val="en-US" w:eastAsia="zh-CN"/>
              </w:rPr>
              <w:t>（3）</w:t>
            </w:r>
            <w:r>
              <w:rPr>
                <w:rStyle w:val="199"/>
                <w:rFonts w:hint="eastAsia" w:ascii="宋体" w:hAnsi="宋体" w:eastAsia="宋体" w:cs="宋体"/>
                <w:b w:val="0"/>
                <w:i w:val="0"/>
                <w:caps w:val="0"/>
                <w:color w:val="000000"/>
                <w:spacing w:val="0"/>
                <w:sz w:val="24"/>
                <w:szCs w:val="24"/>
                <w:highlight w:val="none"/>
                <w:u w:val="none"/>
                <w:lang w:val="en-US" w:eastAsia="zh-CN"/>
              </w:rPr>
              <w:t>投标人针对本项目需制定</w:t>
            </w:r>
            <w:r>
              <w:rPr>
                <w:rStyle w:val="199"/>
                <w:rFonts w:hint="eastAsia" w:ascii="宋体" w:hAnsi="宋体" w:eastAsia="宋体" w:cs="宋体"/>
                <w:b w:val="0"/>
                <w:caps w:val="0"/>
                <w:color w:val="000000"/>
                <w:spacing w:val="0"/>
                <w:sz w:val="24"/>
                <w:szCs w:val="24"/>
                <w:highlight w:val="none"/>
                <w:lang w:val="en-US" w:eastAsia="zh-CN"/>
              </w:rPr>
              <w:t>织物洗涤服务方案，方案内容包括但不仅限于医用织物洗涤、消毒操作规程和质控标准规范，整烫服务、折叠服务、缝补服务措施及质量保障，破损、遗失处理措施，洗涤过程中的院感控制措施等方面。</w:t>
            </w:r>
          </w:p>
          <w:p w14:paraId="25A7104F">
            <w:pPr>
              <w:pStyle w:val="556"/>
              <w:keepNext w:val="0"/>
              <w:keepLines w:val="0"/>
              <w:pageBreakBefore w:val="0"/>
              <w:widowControl/>
              <w:numPr>
                <w:ilvl w:val="0"/>
                <w:numId w:val="0"/>
              </w:numPr>
              <w:kinsoku/>
              <w:wordWrap/>
              <w:overflowPunct/>
              <w:topLinePunct w:val="0"/>
              <w:autoSpaceDE/>
              <w:autoSpaceDN/>
              <w:bidi w:val="0"/>
              <w:adjustRightInd/>
              <w:snapToGrid/>
              <w:spacing w:line="300" w:lineRule="auto"/>
              <w:jc w:val="left"/>
              <w:textAlignment w:val="auto"/>
              <w:rPr>
                <w:rStyle w:val="199"/>
                <w:rFonts w:hint="eastAsia" w:ascii="宋体" w:hAnsi="宋体" w:eastAsia="宋体" w:cs="宋体"/>
                <w:b w:val="0"/>
                <w:caps w:val="0"/>
                <w:color w:val="000000"/>
                <w:spacing w:val="0"/>
                <w:sz w:val="24"/>
                <w:szCs w:val="24"/>
                <w:highlight w:val="none"/>
                <w:lang w:val="en-US" w:eastAsia="zh-CN"/>
              </w:rPr>
            </w:pPr>
            <w:r>
              <w:rPr>
                <w:rStyle w:val="199"/>
                <w:rFonts w:hint="eastAsia" w:ascii="宋体" w:hAnsi="宋体" w:eastAsia="宋体" w:cs="宋体"/>
                <w:b w:val="0"/>
                <w:caps w:val="0"/>
                <w:color w:val="000000"/>
                <w:spacing w:val="0"/>
                <w:sz w:val="24"/>
                <w:szCs w:val="24"/>
                <w:highlight w:val="none"/>
                <w:lang w:val="en-US" w:eastAsia="zh-CN"/>
              </w:rPr>
              <w:t>（4）</w:t>
            </w:r>
            <w:r>
              <w:rPr>
                <w:rStyle w:val="199"/>
                <w:rFonts w:hint="eastAsia" w:ascii="宋体" w:hAnsi="宋体" w:eastAsia="宋体" w:cs="宋体"/>
                <w:b w:val="0"/>
                <w:i w:val="0"/>
                <w:caps w:val="0"/>
                <w:color w:val="000000"/>
                <w:spacing w:val="0"/>
                <w:sz w:val="24"/>
                <w:szCs w:val="24"/>
                <w:highlight w:val="none"/>
                <w:u w:val="none"/>
                <w:lang w:val="en-US" w:eastAsia="zh-CN"/>
              </w:rPr>
              <w:t>投标人针对本项目需制定</w:t>
            </w:r>
            <w:r>
              <w:rPr>
                <w:rStyle w:val="199"/>
                <w:rFonts w:hint="eastAsia" w:ascii="宋体" w:hAnsi="宋体" w:eastAsia="宋体" w:cs="宋体"/>
                <w:b w:val="0"/>
                <w:caps w:val="0"/>
                <w:color w:val="000000"/>
                <w:spacing w:val="0"/>
                <w:sz w:val="24"/>
                <w:szCs w:val="24"/>
                <w:highlight w:val="none"/>
                <w:lang w:val="en-US" w:eastAsia="zh-CN"/>
              </w:rPr>
              <w:t>织物运输服务方案，方案内容包括但不仅限于运输人员保障措施、运输车辆配备计划、运输车辆管理方案、运输安全保障措施、运输过程中的院感控制措施等方面。</w:t>
            </w:r>
          </w:p>
          <w:p w14:paraId="4E303857">
            <w:pPr>
              <w:pStyle w:val="556"/>
              <w:keepNext w:val="0"/>
              <w:keepLines w:val="0"/>
              <w:pageBreakBefore w:val="0"/>
              <w:widowControl/>
              <w:numPr>
                <w:ilvl w:val="0"/>
                <w:numId w:val="0"/>
              </w:numPr>
              <w:kinsoku/>
              <w:wordWrap/>
              <w:overflowPunct/>
              <w:topLinePunct w:val="0"/>
              <w:autoSpaceDE/>
              <w:autoSpaceDN/>
              <w:bidi w:val="0"/>
              <w:adjustRightInd/>
              <w:snapToGrid/>
              <w:spacing w:line="300" w:lineRule="auto"/>
              <w:jc w:val="left"/>
              <w:textAlignment w:val="auto"/>
              <w:rPr>
                <w:rStyle w:val="199"/>
                <w:rFonts w:hint="eastAsia" w:ascii="宋体" w:hAnsi="宋体" w:eastAsia="宋体" w:cs="宋体"/>
                <w:b w:val="0"/>
                <w:caps w:val="0"/>
                <w:color w:val="000000"/>
                <w:spacing w:val="0"/>
                <w:sz w:val="24"/>
                <w:szCs w:val="24"/>
                <w:highlight w:val="none"/>
                <w:lang w:val="en-US" w:eastAsia="zh-CN"/>
              </w:rPr>
            </w:pPr>
            <w:r>
              <w:rPr>
                <w:rStyle w:val="199"/>
                <w:rFonts w:hint="eastAsia" w:ascii="宋体" w:hAnsi="宋体" w:eastAsia="宋体" w:cs="宋体"/>
                <w:b w:val="0"/>
                <w:caps w:val="0"/>
                <w:color w:val="000000"/>
                <w:spacing w:val="0"/>
                <w:sz w:val="24"/>
                <w:szCs w:val="24"/>
                <w:highlight w:val="none"/>
                <w:lang w:val="en-US" w:eastAsia="zh-CN"/>
              </w:rPr>
              <w:t>（5）</w:t>
            </w:r>
            <w:r>
              <w:rPr>
                <w:rStyle w:val="199"/>
                <w:rFonts w:hint="eastAsia" w:ascii="宋体" w:hAnsi="宋体" w:eastAsia="宋体" w:cs="宋体"/>
                <w:b w:val="0"/>
                <w:i w:val="0"/>
                <w:caps w:val="0"/>
                <w:color w:val="000000"/>
                <w:spacing w:val="0"/>
                <w:sz w:val="24"/>
                <w:szCs w:val="24"/>
                <w:highlight w:val="none"/>
                <w:u w:val="none"/>
                <w:lang w:val="en-US" w:eastAsia="zh-CN"/>
              </w:rPr>
              <w:t>投标人针对本项目需制定</w:t>
            </w:r>
            <w:r>
              <w:rPr>
                <w:rStyle w:val="199"/>
                <w:rFonts w:hint="eastAsia" w:ascii="宋体" w:hAnsi="宋体" w:eastAsia="宋体" w:cs="宋体"/>
                <w:b w:val="0"/>
                <w:caps w:val="0"/>
                <w:color w:val="000000"/>
                <w:spacing w:val="0"/>
                <w:sz w:val="24"/>
                <w:szCs w:val="24"/>
                <w:highlight w:val="none"/>
                <w:lang w:val="en-US" w:eastAsia="zh-CN"/>
              </w:rPr>
              <w:t>驻院收送服务方案，方案内容包括但不仅限于收送工作人员培训及管理，下收下送车辆的使用、清洁、消毒管理，使用后织物的下收工作流程及路线，清洁织物的下送工作流程及路线，医用织物的储存，收送过程中的院感控制措施等方面。</w:t>
            </w:r>
          </w:p>
          <w:p w14:paraId="24058AF1">
            <w:pPr>
              <w:pStyle w:val="556"/>
              <w:keepNext w:val="0"/>
              <w:keepLines w:val="0"/>
              <w:pageBreakBefore w:val="0"/>
              <w:widowControl/>
              <w:numPr>
                <w:ilvl w:val="0"/>
                <w:numId w:val="0"/>
              </w:numPr>
              <w:kinsoku/>
              <w:wordWrap/>
              <w:overflowPunct/>
              <w:topLinePunct w:val="0"/>
              <w:autoSpaceDE/>
              <w:autoSpaceDN/>
              <w:bidi w:val="0"/>
              <w:adjustRightInd/>
              <w:snapToGrid/>
              <w:spacing w:line="300" w:lineRule="auto"/>
              <w:jc w:val="left"/>
              <w:textAlignment w:val="auto"/>
              <w:rPr>
                <w:rStyle w:val="199"/>
                <w:rFonts w:hint="eastAsia" w:ascii="宋体" w:hAnsi="宋体" w:eastAsia="宋体" w:cs="宋体"/>
                <w:b w:val="0"/>
                <w:caps w:val="0"/>
                <w:color w:val="000000"/>
                <w:spacing w:val="0"/>
                <w:sz w:val="24"/>
                <w:szCs w:val="24"/>
                <w:highlight w:val="none"/>
              </w:rPr>
            </w:pPr>
            <w:r>
              <w:rPr>
                <w:rStyle w:val="199"/>
                <w:rFonts w:hint="eastAsia" w:ascii="宋体" w:hAnsi="宋体" w:eastAsia="宋体" w:cs="宋体"/>
                <w:b w:val="0"/>
                <w:caps w:val="0"/>
                <w:color w:val="000000"/>
                <w:spacing w:val="0"/>
                <w:sz w:val="24"/>
                <w:szCs w:val="24"/>
                <w:highlight w:val="none"/>
                <w:lang w:val="en-US" w:eastAsia="zh-CN"/>
              </w:rPr>
              <w:t>（6）</w:t>
            </w:r>
            <w:r>
              <w:rPr>
                <w:rStyle w:val="199"/>
                <w:rFonts w:hint="eastAsia" w:ascii="宋体" w:hAnsi="宋体" w:eastAsia="宋体" w:cs="宋体"/>
                <w:b w:val="0"/>
                <w:i w:val="0"/>
                <w:caps w:val="0"/>
                <w:color w:val="000000"/>
                <w:spacing w:val="0"/>
                <w:sz w:val="24"/>
                <w:szCs w:val="24"/>
                <w:highlight w:val="none"/>
                <w:u w:val="none"/>
                <w:lang w:val="en-US" w:eastAsia="zh-CN"/>
              </w:rPr>
              <w:t>投标人针对本项目需制定</w:t>
            </w:r>
            <w:r>
              <w:rPr>
                <w:rStyle w:val="199"/>
                <w:rFonts w:hint="eastAsia" w:ascii="宋体" w:hAnsi="宋体" w:eastAsia="宋体" w:cs="宋体"/>
                <w:b w:val="0"/>
                <w:caps w:val="0"/>
                <w:color w:val="000000"/>
                <w:spacing w:val="0"/>
                <w:sz w:val="24"/>
                <w:szCs w:val="24"/>
                <w:highlight w:val="none"/>
              </w:rPr>
              <w:t>回访及投诉</w:t>
            </w:r>
            <w:r>
              <w:rPr>
                <w:rStyle w:val="199"/>
                <w:rFonts w:hint="eastAsia" w:ascii="宋体" w:hAnsi="宋体" w:eastAsia="宋体" w:cs="宋体"/>
                <w:b w:val="0"/>
                <w:caps w:val="0"/>
                <w:color w:val="000000"/>
                <w:spacing w:val="0"/>
                <w:sz w:val="24"/>
                <w:szCs w:val="24"/>
                <w:highlight w:val="none"/>
                <w:lang w:val="en-US" w:eastAsia="zh-CN"/>
              </w:rPr>
              <w:t>处理方案，方案内容包括但不仅限于</w:t>
            </w:r>
            <w:r>
              <w:rPr>
                <w:rStyle w:val="199"/>
                <w:rFonts w:hint="eastAsia" w:ascii="宋体" w:hAnsi="宋体" w:eastAsia="宋体" w:cs="宋体"/>
                <w:b w:val="0"/>
                <w:caps w:val="0"/>
                <w:color w:val="000000"/>
                <w:spacing w:val="0"/>
                <w:sz w:val="24"/>
                <w:szCs w:val="24"/>
                <w:highlight w:val="none"/>
              </w:rPr>
              <w:t>主动配合采购人工作需求和管理，专人负责，定期回访、考核，对医院投诉协调处理方法和程序</w:t>
            </w:r>
            <w:r>
              <w:rPr>
                <w:rStyle w:val="199"/>
                <w:rFonts w:hint="eastAsia" w:ascii="宋体" w:hAnsi="宋体" w:eastAsia="宋体" w:cs="宋体"/>
                <w:b w:val="0"/>
                <w:caps w:val="0"/>
                <w:color w:val="000000"/>
                <w:spacing w:val="0"/>
                <w:sz w:val="24"/>
                <w:szCs w:val="24"/>
                <w:highlight w:val="none"/>
                <w:lang w:val="en-US" w:eastAsia="zh-CN"/>
              </w:rPr>
              <w:t>等方面</w:t>
            </w:r>
            <w:r>
              <w:rPr>
                <w:rStyle w:val="199"/>
                <w:rFonts w:hint="eastAsia" w:ascii="宋体" w:hAnsi="宋体" w:eastAsia="宋体" w:cs="宋体"/>
                <w:b w:val="0"/>
                <w:caps w:val="0"/>
                <w:color w:val="000000"/>
                <w:spacing w:val="0"/>
                <w:sz w:val="24"/>
                <w:szCs w:val="24"/>
                <w:highlight w:val="none"/>
              </w:rPr>
              <w:t>。</w:t>
            </w:r>
          </w:p>
          <w:p w14:paraId="65667E23">
            <w:pPr>
              <w:pStyle w:val="556"/>
              <w:keepNext w:val="0"/>
              <w:keepLines w:val="0"/>
              <w:pageBreakBefore w:val="0"/>
              <w:widowControl/>
              <w:numPr>
                <w:ilvl w:val="0"/>
                <w:numId w:val="0"/>
              </w:numPr>
              <w:kinsoku/>
              <w:wordWrap/>
              <w:overflowPunct/>
              <w:topLinePunct w:val="0"/>
              <w:autoSpaceDE/>
              <w:autoSpaceDN/>
              <w:bidi w:val="0"/>
              <w:adjustRightInd/>
              <w:snapToGrid/>
              <w:spacing w:line="300" w:lineRule="auto"/>
              <w:jc w:val="left"/>
              <w:textAlignment w:val="auto"/>
              <w:rPr>
                <w:rStyle w:val="199"/>
                <w:rFonts w:hint="eastAsia" w:ascii="宋体" w:hAnsi="宋体" w:eastAsia="宋体" w:cs="宋体"/>
                <w:b w:val="0"/>
                <w:caps w:val="0"/>
                <w:color w:val="000000"/>
                <w:spacing w:val="0"/>
                <w:sz w:val="24"/>
                <w:szCs w:val="24"/>
                <w:highlight w:val="none"/>
                <w:lang w:val="en-US" w:eastAsia="zh-CN"/>
              </w:rPr>
            </w:pPr>
            <w:r>
              <w:rPr>
                <w:rStyle w:val="199"/>
                <w:rFonts w:hint="eastAsia" w:ascii="宋体" w:hAnsi="宋体" w:eastAsia="宋体" w:cs="宋体"/>
                <w:b w:val="0"/>
                <w:caps w:val="0"/>
                <w:color w:val="000000"/>
                <w:spacing w:val="0"/>
                <w:sz w:val="24"/>
                <w:szCs w:val="24"/>
                <w:highlight w:val="none"/>
                <w:lang w:eastAsia="zh-CN"/>
              </w:rPr>
              <w:t>（</w:t>
            </w:r>
            <w:r>
              <w:rPr>
                <w:rStyle w:val="199"/>
                <w:rFonts w:hint="eastAsia" w:ascii="宋体" w:hAnsi="宋体" w:eastAsia="宋体" w:cs="宋体"/>
                <w:b w:val="0"/>
                <w:caps w:val="0"/>
                <w:color w:val="000000"/>
                <w:spacing w:val="0"/>
                <w:sz w:val="24"/>
                <w:szCs w:val="24"/>
                <w:highlight w:val="none"/>
                <w:lang w:val="en-US" w:eastAsia="zh-CN"/>
              </w:rPr>
              <w:t>7</w:t>
            </w:r>
            <w:r>
              <w:rPr>
                <w:rStyle w:val="199"/>
                <w:rFonts w:hint="eastAsia" w:ascii="宋体" w:hAnsi="宋体" w:eastAsia="宋体" w:cs="宋体"/>
                <w:b w:val="0"/>
                <w:caps w:val="0"/>
                <w:color w:val="000000"/>
                <w:spacing w:val="0"/>
                <w:sz w:val="24"/>
                <w:szCs w:val="24"/>
                <w:highlight w:val="none"/>
                <w:lang w:eastAsia="zh-CN"/>
              </w:rPr>
              <w:t>）</w:t>
            </w:r>
            <w:r>
              <w:rPr>
                <w:rStyle w:val="199"/>
                <w:rFonts w:hint="eastAsia" w:ascii="宋体" w:hAnsi="宋体" w:eastAsia="宋体" w:cs="宋体"/>
                <w:b w:val="0"/>
                <w:i w:val="0"/>
                <w:caps w:val="0"/>
                <w:color w:val="000000"/>
                <w:spacing w:val="0"/>
                <w:sz w:val="24"/>
                <w:szCs w:val="24"/>
                <w:highlight w:val="none"/>
                <w:u w:val="none"/>
                <w:lang w:val="en-US" w:eastAsia="zh-CN"/>
              </w:rPr>
              <w:t>投标人针对本项目需制定</w:t>
            </w:r>
            <w:r>
              <w:rPr>
                <w:rStyle w:val="199"/>
                <w:rFonts w:hint="eastAsia" w:ascii="宋体" w:hAnsi="宋体" w:eastAsia="宋体" w:cs="宋体"/>
                <w:b w:val="0"/>
                <w:caps w:val="0"/>
                <w:color w:val="000000"/>
                <w:spacing w:val="0"/>
                <w:sz w:val="24"/>
                <w:szCs w:val="24"/>
                <w:highlight w:val="none"/>
              </w:rPr>
              <w:t>突发事件的应急</w:t>
            </w:r>
            <w:r>
              <w:rPr>
                <w:rStyle w:val="199"/>
                <w:rFonts w:hint="eastAsia" w:ascii="宋体" w:hAnsi="宋体" w:eastAsia="宋体" w:cs="宋体"/>
                <w:b w:val="0"/>
                <w:caps w:val="0"/>
                <w:color w:val="000000"/>
                <w:spacing w:val="0"/>
                <w:sz w:val="24"/>
                <w:szCs w:val="24"/>
                <w:highlight w:val="none"/>
                <w:lang w:val="en-US" w:eastAsia="zh-CN"/>
              </w:rPr>
              <w:t>方案，</w:t>
            </w:r>
            <w:r>
              <w:rPr>
                <w:rFonts w:hint="eastAsia" w:ascii="宋体" w:hAnsi="宋体" w:eastAsia="宋体" w:cs="宋体"/>
                <w:kern w:val="0"/>
                <w:sz w:val="24"/>
                <w:szCs w:val="24"/>
                <w:lang w:val="en-US" w:eastAsia="zh-CN" w:bidi="ar"/>
              </w:rPr>
              <w:t>方案包括但不仅限于各类突发性灾害天气的应急措施，</w:t>
            </w:r>
            <w:r>
              <w:rPr>
                <w:rStyle w:val="199"/>
                <w:rFonts w:hint="eastAsia" w:ascii="宋体" w:hAnsi="宋体" w:eastAsia="宋体" w:cs="宋体"/>
                <w:b w:val="0"/>
                <w:i w:val="0"/>
                <w:caps w:val="0"/>
                <w:color w:val="000000"/>
                <w:spacing w:val="0"/>
                <w:sz w:val="24"/>
                <w:szCs w:val="24"/>
                <w:highlight w:val="none"/>
                <w:u w:val="none"/>
              </w:rPr>
              <w:t>停电、停水、停汽</w:t>
            </w:r>
            <w:r>
              <w:rPr>
                <w:rStyle w:val="199"/>
                <w:rFonts w:hint="eastAsia" w:ascii="宋体" w:hAnsi="宋体" w:eastAsia="宋体" w:cs="宋体"/>
                <w:b w:val="0"/>
                <w:i w:val="0"/>
                <w:caps w:val="0"/>
                <w:color w:val="000000"/>
                <w:spacing w:val="0"/>
                <w:sz w:val="24"/>
                <w:szCs w:val="24"/>
                <w:highlight w:val="none"/>
                <w:u w:val="none"/>
                <w:lang w:val="en-US" w:eastAsia="zh-CN"/>
              </w:rPr>
              <w:t>的应急措施，</w:t>
            </w:r>
            <w:r>
              <w:rPr>
                <w:rStyle w:val="199"/>
                <w:rFonts w:hint="eastAsia" w:ascii="宋体" w:hAnsi="宋体" w:eastAsia="宋体" w:cs="宋体"/>
                <w:b w:val="0"/>
                <w:i w:val="0"/>
                <w:caps w:val="0"/>
                <w:color w:val="000000"/>
                <w:spacing w:val="0"/>
                <w:sz w:val="24"/>
                <w:szCs w:val="24"/>
                <w:highlight w:val="none"/>
                <w:u w:val="none"/>
              </w:rPr>
              <w:t>设备及运输车辆故障</w:t>
            </w:r>
            <w:r>
              <w:rPr>
                <w:rStyle w:val="199"/>
                <w:rFonts w:hint="eastAsia" w:ascii="宋体" w:hAnsi="宋体" w:eastAsia="宋体" w:cs="宋体"/>
                <w:b w:val="0"/>
                <w:i w:val="0"/>
                <w:caps w:val="0"/>
                <w:color w:val="000000"/>
                <w:spacing w:val="0"/>
                <w:sz w:val="24"/>
                <w:szCs w:val="24"/>
                <w:highlight w:val="none"/>
                <w:u w:val="none"/>
                <w:lang w:val="en-US" w:eastAsia="zh-CN"/>
              </w:rPr>
              <w:t>的应急措施，</w:t>
            </w:r>
            <w:r>
              <w:rPr>
                <w:rFonts w:hint="eastAsia" w:ascii="宋体" w:hAnsi="宋体" w:eastAsia="宋体" w:cs="宋体"/>
                <w:kern w:val="0"/>
                <w:sz w:val="24"/>
                <w:szCs w:val="24"/>
                <w:lang w:val="en-US" w:eastAsia="zh-CN" w:bidi="ar"/>
              </w:rPr>
              <w:t>医用织物感染性污染泄漏、洗涤化学品泄漏的应急措施，织物破损丢失、转运过程中意外洒落、织物存放过程中受潮、污染等各类突发事件的应急措施。</w:t>
            </w:r>
          </w:p>
        </w:tc>
      </w:tr>
      <w:tr w14:paraId="087207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jc w:val="center"/>
        </w:trPr>
        <w:tc>
          <w:tcPr>
            <w:tcW w:w="629" w:type="dxa"/>
            <w:noWrap w:val="0"/>
            <w:tcMar>
              <w:top w:w="100" w:type="dxa"/>
              <w:bottom w:w="100" w:type="dxa"/>
            </w:tcMar>
            <w:vAlign w:val="center"/>
          </w:tcPr>
          <w:p w14:paraId="0DF8D883">
            <w:pPr>
              <w:pStyle w:val="556"/>
              <w:keepNext w:val="0"/>
              <w:keepLines w:val="0"/>
              <w:pageBreakBefore w:val="0"/>
              <w:widowControl/>
              <w:kinsoku/>
              <w:wordWrap/>
              <w:overflowPunct/>
              <w:topLinePunct w:val="0"/>
              <w:autoSpaceDE/>
              <w:autoSpaceDN/>
              <w:bidi w:val="0"/>
              <w:adjustRightInd/>
              <w:snapToGrid/>
              <w:spacing w:line="300" w:lineRule="auto"/>
              <w:jc w:val="center"/>
              <w:textAlignment w:val="auto"/>
              <w:rPr>
                <w:rStyle w:val="199"/>
                <w:rFonts w:hint="eastAsia" w:ascii="宋体" w:hAnsi="宋体" w:eastAsia="宋体" w:cs="宋体"/>
                <w:b w:val="0"/>
                <w:i w:val="0"/>
                <w:caps w:val="0"/>
                <w:color w:val="000000"/>
                <w:spacing w:val="0"/>
                <w:sz w:val="24"/>
                <w:szCs w:val="24"/>
                <w:highlight w:val="none"/>
                <w:u w:val="none"/>
                <w:lang w:val="en-US" w:eastAsia="zh-CN"/>
              </w:rPr>
            </w:pPr>
            <w:r>
              <w:rPr>
                <w:rStyle w:val="199"/>
                <w:rFonts w:hint="eastAsia" w:ascii="宋体" w:hAnsi="宋体" w:eastAsia="宋体" w:cs="宋体"/>
                <w:b w:val="0"/>
                <w:i w:val="0"/>
                <w:caps w:val="0"/>
                <w:color w:val="000000"/>
                <w:spacing w:val="0"/>
                <w:sz w:val="24"/>
                <w:szCs w:val="24"/>
                <w:highlight w:val="none"/>
                <w:u w:val="none"/>
                <w:lang w:val="en-US" w:eastAsia="zh-CN"/>
              </w:rPr>
              <w:t>14</w:t>
            </w:r>
          </w:p>
        </w:tc>
        <w:tc>
          <w:tcPr>
            <w:tcW w:w="786" w:type="dxa"/>
            <w:noWrap w:val="0"/>
            <w:tcMar>
              <w:top w:w="100" w:type="dxa"/>
              <w:bottom w:w="100" w:type="dxa"/>
            </w:tcMar>
            <w:vAlign w:val="center"/>
          </w:tcPr>
          <w:p w14:paraId="1560B2E3">
            <w:pPr>
              <w:pStyle w:val="556"/>
              <w:keepNext w:val="0"/>
              <w:keepLines w:val="0"/>
              <w:pageBreakBefore w:val="0"/>
              <w:widowControl/>
              <w:kinsoku/>
              <w:wordWrap/>
              <w:overflowPunct/>
              <w:topLinePunct w:val="0"/>
              <w:autoSpaceDE/>
              <w:autoSpaceDN/>
              <w:bidi w:val="0"/>
              <w:adjustRightInd/>
              <w:snapToGrid/>
              <w:spacing w:line="300" w:lineRule="auto"/>
              <w:jc w:val="left"/>
              <w:textAlignment w:val="auto"/>
              <w:rPr>
                <w:rStyle w:val="199"/>
                <w:rFonts w:hint="eastAsia" w:ascii="宋体" w:hAnsi="宋体" w:eastAsia="宋体" w:cs="宋体"/>
                <w:b w:val="0"/>
                <w:i w:val="0"/>
                <w:iCs/>
                <w:caps w:val="0"/>
                <w:color w:val="000000"/>
                <w:spacing w:val="0"/>
                <w:sz w:val="24"/>
                <w:szCs w:val="24"/>
                <w:highlight w:val="none"/>
                <w:u w:val="none"/>
                <w:lang w:val="en-US" w:eastAsia="zh-CN"/>
              </w:rPr>
            </w:pPr>
            <w:r>
              <w:rPr>
                <w:rStyle w:val="199"/>
                <w:rFonts w:hint="eastAsia" w:ascii="宋体" w:hAnsi="宋体" w:eastAsia="宋体" w:cs="宋体"/>
                <w:b w:val="0"/>
                <w:i w:val="0"/>
                <w:iCs/>
                <w:caps w:val="0"/>
                <w:color w:val="000000"/>
                <w:spacing w:val="0"/>
                <w:sz w:val="24"/>
                <w:szCs w:val="24"/>
                <w:highlight w:val="none"/>
                <w:u w:val="none"/>
                <w:lang w:val="en-US" w:eastAsia="zh-CN"/>
              </w:rPr>
              <w:t>履约能力要求</w:t>
            </w:r>
          </w:p>
        </w:tc>
        <w:tc>
          <w:tcPr>
            <w:tcW w:w="8304" w:type="dxa"/>
            <w:noWrap w:val="0"/>
            <w:tcMar>
              <w:top w:w="100" w:type="dxa"/>
              <w:bottom w:w="100" w:type="dxa"/>
            </w:tcMar>
            <w:vAlign w:val="center"/>
          </w:tcPr>
          <w:p w14:paraId="29963EA7">
            <w:pPr>
              <w:pStyle w:val="556"/>
              <w:keepNext w:val="0"/>
              <w:keepLines w:val="0"/>
              <w:pageBreakBefore w:val="0"/>
              <w:widowControl/>
              <w:kinsoku/>
              <w:wordWrap/>
              <w:overflowPunct/>
              <w:topLinePunct w:val="0"/>
              <w:autoSpaceDE/>
              <w:autoSpaceDN/>
              <w:bidi w:val="0"/>
              <w:adjustRightInd/>
              <w:snapToGrid/>
              <w:spacing w:line="300" w:lineRule="auto"/>
              <w:jc w:val="left"/>
              <w:textAlignment w:val="auto"/>
              <w:rPr>
                <w:rFonts w:hint="eastAsia" w:ascii="宋体" w:hAnsi="宋体" w:eastAsia="宋体" w:cs="宋体"/>
                <w:i w:val="0"/>
                <w:iCs w:val="0"/>
                <w:caps w:val="0"/>
                <w:spacing w:val="0"/>
                <w:sz w:val="24"/>
                <w:szCs w:val="24"/>
                <w:highlight w:val="none"/>
                <w:u w:val="none"/>
                <w:lang w:eastAsia="zh-CN"/>
              </w:rPr>
            </w:pPr>
            <w:r>
              <w:rPr>
                <w:rFonts w:hint="eastAsia" w:ascii="宋体" w:hAnsi="宋体" w:eastAsia="宋体" w:cs="宋体"/>
                <w:i w:val="0"/>
                <w:iCs w:val="0"/>
                <w:caps w:val="0"/>
                <w:spacing w:val="0"/>
                <w:sz w:val="24"/>
                <w:szCs w:val="24"/>
                <w:highlight w:val="none"/>
                <w:u w:val="none"/>
                <w:lang w:eastAsia="zh-CN"/>
              </w:rPr>
              <w:t>（1）</w:t>
            </w:r>
            <w:r>
              <w:rPr>
                <w:rStyle w:val="199"/>
                <w:rFonts w:hint="eastAsia" w:ascii="宋体" w:hAnsi="宋体" w:eastAsia="宋体" w:cs="宋体"/>
                <w:b w:val="0"/>
                <w:caps w:val="0"/>
                <w:color w:val="000000"/>
                <w:spacing w:val="0"/>
                <w:sz w:val="24"/>
                <w:szCs w:val="24"/>
                <w:highlight w:val="none"/>
              </w:rPr>
              <w:t>投标人</w:t>
            </w:r>
            <w:r>
              <w:rPr>
                <w:rStyle w:val="199"/>
                <w:rFonts w:hint="eastAsia" w:ascii="宋体" w:hAnsi="宋体" w:eastAsia="宋体" w:cs="宋体"/>
                <w:b w:val="0"/>
                <w:caps w:val="0"/>
                <w:color w:val="000000"/>
                <w:spacing w:val="0"/>
                <w:sz w:val="24"/>
                <w:szCs w:val="24"/>
                <w:highlight w:val="none"/>
                <w:lang w:val="en-US" w:eastAsia="zh-CN"/>
              </w:rPr>
              <w:t>需</w:t>
            </w:r>
            <w:r>
              <w:rPr>
                <w:rStyle w:val="199"/>
                <w:rFonts w:hint="eastAsia" w:ascii="宋体" w:hAnsi="宋体" w:eastAsia="宋体" w:cs="宋体"/>
                <w:b w:val="0"/>
                <w:caps w:val="0"/>
                <w:color w:val="000000"/>
                <w:spacing w:val="0"/>
                <w:sz w:val="24"/>
                <w:szCs w:val="24"/>
                <w:highlight w:val="none"/>
              </w:rPr>
              <w:t>提供20</w:t>
            </w:r>
            <w:r>
              <w:rPr>
                <w:rStyle w:val="199"/>
                <w:rFonts w:hint="eastAsia" w:ascii="宋体" w:hAnsi="宋体" w:eastAsia="宋体" w:cs="宋体"/>
                <w:b w:val="0"/>
                <w:caps w:val="0"/>
                <w:color w:val="000000"/>
                <w:spacing w:val="0"/>
                <w:sz w:val="24"/>
                <w:szCs w:val="24"/>
                <w:highlight w:val="none"/>
                <w:lang w:val="en-US" w:eastAsia="zh-CN"/>
              </w:rPr>
              <w:t>23</w:t>
            </w:r>
            <w:r>
              <w:rPr>
                <w:rStyle w:val="199"/>
                <w:rFonts w:hint="eastAsia" w:ascii="宋体" w:hAnsi="宋体" w:eastAsia="宋体" w:cs="宋体"/>
                <w:b w:val="0"/>
                <w:caps w:val="0"/>
                <w:color w:val="000000"/>
                <w:spacing w:val="0"/>
                <w:sz w:val="24"/>
                <w:szCs w:val="24"/>
                <w:highlight w:val="none"/>
              </w:rPr>
              <w:t>年</w:t>
            </w:r>
            <w:r>
              <w:rPr>
                <w:rStyle w:val="199"/>
                <w:rFonts w:hint="eastAsia" w:ascii="宋体" w:hAnsi="宋体" w:eastAsia="宋体" w:cs="宋体"/>
                <w:b w:val="0"/>
                <w:caps w:val="0"/>
                <w:color w:val="000000"/>
                <w:spacing w:val="0"/>
                <w:sz w:val="24"/>
                <w:szCs w:val="24"/>
                <w:highlight w:val="none"/>
                <w:lang w:val="en-US" w:eastAsia="zh-CN"/>
              </w:rPr>
              <w:t>1月1日</w:t>
            </w:r>
            <w:r>
              <w:rPr>
                <w:rStyle w:val="625"/>
                <w:rFonts w:hint="eastAsia" w:ascii="宋体" w:hAnsi="宋体" w:eastAsia="宋体" w:cs="宋体"/>
                <w:b w:val="0"/>
                <w:caps w:val="0"/>
                <w:color w:val="000000"/>
                <w:spacing w:val="0"/>
                <w:sz w:val="24"/>
                <w:szCs w:val="24"/>
                <w:highlight w:val="none"/>
                <w:lang w:eastAsia="zh-CN"/>
              </w:rPr>
              <w:t>（</w:t>
            </w:r>
            <w:r>
              <w:rPr>
                <w:rStyle w:val="625"/>
                <w:rFonts w:hint="eastAsia" w:ascii="宋体" w:hAnsi="宋体" w:eastAsia="宋体" w:cs="宋体"/>
                <w:b w:val="0"/>
                <w:caps w:val="0"/>
                <w:color w:val="000000"/>
                <w:spacing w:val="0"/>
                <w:sz w:val="24"/>
                <w:szCs w:val="24"/>
                <w:highlight w:val="none"/>
                <w:lang w:val="en-US" w:eastAsia="zh-CN"/>
              </w:rPr>
              <w:t>以合同签订日期为准</w:t>
            </w:r>
            <w:r>
              <w:rPr>
                <w:rStyle w:val="625"/>
                <w:rFonts w:hint="eastAsia" w:ascii="宋体" w:hAnsi="宋体" w:eastAsia="宋体" w:cs="宋体"/>
                <w:b w:val="0"/>
                <w:caps w:val="0"/>
                <w:color w:val="000000"/>
                <w:spacing w:val="0"/>
                <w:sz w:val="24"/>
                <w:szCs w:val="24"/>
                <w:highlight w:val="none"/>
                <w:lang w:eastAsia="zh-CN"/>
              </w:rPr>
              <w:t>）</w:t>
            </w:r>
            <w:r>
              <w:rPr>
                <w:rStyle w:val="199"/>
                <w:rFonts w:hint="eastAsia" w:ascii="宋体" w:hAnsi="宋体" w:eastAsia="宋体" w:cs="宋体"/>
                <w:b w:val="0"/>
                <w:caps w:val="0"/>
                <w:color w:val="000000"/>
                <w:spacing w:val="0"/>
                <w:sz w:val="24"/>
                <w:szCs w:val="24"/>
                <w:highlight w:val="none"/>
              </w:rPr>
              <w:t>以来承接过的类似项目业绩</w:t>
            </w:r>
            <w:r>
              <w:rPr>
                <w:rStyle w:val="199"/>
                <w:rFonts w:hint="eastAsia" w:ascii="宋体" w:hAnsi="宋体" w:eastAsia="宋体" w:cs="宋体"/>
                <w:b w:val="0"/>
                <w:caps w:val="0"/>
                <w:color w:val="000000"/>
                <w:spacing w:val="0"/>
                <w:sz w:val="24"/>
                <w:szCs w:val="24"/>
                <w:highlight w:val="none"/>
                <w:lang w:eastAsia="zh-CN"/>
              </w:rPr>
              <w:t>。</w:t>
            </w:r>
          </w:p>
          <w:p w14:paraId="7023BE62">
            <w:pPr>
              <w:pStyle w:val="556"/>
              <w:keepNext w:val="0"/>
              <w:keepLines w:val="0"/>
              <w:pageBreakBefore w:val="0"/>
              <w:widowControl/>
              <w:kinsoku/>
              <w:wordWrap/>
              <w:overflowPunct/>
              <w:topLinePunct w:val="0"/>
              <w:autoSpaceDE/>
              <w:autoSpaceDN/>
              <w:bidi w:val="0"/>
              <w:adjustRightInd/>
              <w:snapToGrid/>
              <w:spacing w:line="300" w:lineRule="auto"/>
              <w:jc w:val="left"/>
              <w:textAlignment w:val="auto"/>
              <w:rPr>
                <w:rFonts w:hint="eastAsia" w:ascii="宋体" w:hAnsi="宋体" w:eastAsia="宋体" w:cs="宋体"/>
                <w:i w:val="0"/>
                <w:iCs w:val="0"/>
                <w:caps w:val="0"/>
                <w:spacing w:val="0"/>
                <w:sz w:val="24"/>
                <w:szCs w:val="24"/>
                <w:highlight w:val="none"/>
                <w:u w:val="none"/>
                <w:lang w:eastAsia="zh-CN"/>
              </w:rPr>
            </w:pPr>
            <w:r>
              <w:rPr>
                <w:rFonts w:hint="eastAsia" w:ascii="宋体" w:hAnsi="宋体" w:eastAsia="宋体" w:cs="宋体"/>
                <w:i w:val="0"/>
                <w:iCs w:val="0"/>
                <w:caps w:val="0"/>
                <w:spacing w:val="0"/>
                <w:sz w:val="24"/>
                <w:szCs w:val="24"/>
                <w:highlight w:val="none"/>
                <w:u w:val="none"/>
                <w:lang w:eastAsia="zh-CN"/>
              </w:rPr>
              <w:t>（</w:t>
            </w:r>
            <w:r>
              <w:rPr>
                <w:rFonts w:hint="eastAsia" w:ascii="宋体" w:hAnsi="宋体" w:eastAsia="宋体" w:cs="宋体"/>
                <w:i w:val="0"/>
                <w:iCs w:val="0"/>
                <w:caps w:val="0"/>
                <w:spacing w:val="0"/>
                <w:sz w:val="24"/>
                <w:szCs w:val="24"/>
                <w:highlight w:val="none"/>
                <w:u w:val="none"/>
                <w:lang w:val="en-US" w:eastAsia="zh-CN"/>
              </w:rPr>
              <w:t>2</w:t>
            </w:r>
            <w:r>
              <w:rPr>
                <w:rFonts w:hint="eastAsia" w:ascii="宋体" w:hAnsi="宋体" w:eastAsia="宋体" w:cs="宋体"/>
                <w:i w:val="0"/>
                <w:iCs w:val="0"/>
                <w:caps w:val="0"/>
                <w:spacing w:val="0"/>
                <w:sz w:val="24"/>
                <w:szCs w:val="24"/>
                <w:highlight w:val="none"/>
                <w:u w:val="none"/>
                <w:lang w:eastAsia="zh-CN"/>
              </w:rPr>
              <w:t>）投标人需提供有效期内的职业健康安全管理体系认证证书、环境管理体系认证证书、质量管理体系认证证书。</w:t>
            </w:r>
          </w:p>
        </w:tc>
      </w:tr>
    </w:tbl>
    <w:p w14:paraId="28FC624C">
      <w:pPr>
        <w:pStyle w:val="556"/>
        <w:kinsoku/>
        <w:wordWrap/>
        <w:overflowPunct/>
        <w:topLinePunct w:val="0"/>
        <w:autoSpaceDE/>
        <w:autoSpaceDN/>
        <w:bidi w:val="0"/>
        <w:adjustRightInd/>
        <w:jc w:val="center"/>
        <w:textAlignment w:val="auto"/>
        <w:rPr>
          <w:rStyle w:val="199"/>
          <w:rFonts w:hint="eastAsia" w:ascii="宋体" w:hAnsi="宋体" w:eastAsia="宋体" w:cs="宋体"/>
          <w:caps w:val="0"/>
          <w:color w:val="000000"/>
          <w:spacing w:val="0"/>
          <w:sz w:val="24"/>
          <w:highlight w:val="none"/>
        </w:rPr>
      </w:pPr>
    </w:p>
    <w:p w14:paraId="64612BD9">
      <w:pPr>
        <w:pStyle w:val="191"/>
        <w:kinsoku/>
        <w:wordWrap/>
        <w:overflowPunct/>
        <w:topLinePunct w:val="0"/>
        <w:autoSpaceDE/>
        <w:autoSpaceDN/>
        <w:bidi w:val="0"/>
        <w:adjustRightInd/>
        <w:spacing w:line="440" w:lineRule="exact"/>
        <w:jc w:val="left"/>
        <w:textAlignment w:val="auto"/>
        <w:rPr>
          <w:rStyle w:val="620"/>
          <w:rFonts w:hint="eastAsia" w:ascii="宋体" w:hAnsi="宋体" w:eastAsia="宋体" w:cs="宋体"/>
          <w:b/>
          <w:bCs/>
          <w:caps w:val="0"/>
          <w:color w:val="000000"/>
          <w:spacing w:val="0"/>
          <w:highlight w:val="none"/>
        </w:rPr>
      </w:pPr>
      <w:bookmarkStart w:id="249" w:name="EB547595d0f7824228afceafc3b60cc3d8"/>
      <w:bookmarkEnd w:id="249"/>
      <w:bookmarkStart w:id="250" w:name="_Toc5971"/>
      <w:bookmarkStart w:id="251" w:name="_Toc6785"/>
      <w:bookmarkStart w:id="252" w:name="_Toc20238"/>
      <w:bookmarkStart w:id="253" w:name="_Toc9448"/>
      <w:bookmarkStart w:id="254" w:name="_Toc8442"/>
      <w:r>
        <w:rPr>
          <w:rStyle w:val="620"/>
          <w:rFonts w:hint="eastAsia" w:ascii="宋体" w:hAnsi="宋体" w:eastAsia="宋体" w:cs="宋体"/>
          <w:b/>
          <w:bCs/>
          <w:caps w:val="0"/>
          <w:color w:val="000000"/>
          <w:spacing w:val="0"/>
          <w:highlight w:val="none"/>
        </w:rPr>
        <w:t>三、商务条款</w:t>
      </w:r>
      <w:bookmarkEnd w:id="250"/>
      <w:bookmarkEnd w:id="251"/>
      <w:bookmarkEnd w:id="252"/>
      <w:bookmarkEnd w:id="253"/>
      <w:bookmarkEnd w:id="254"/>
    </w:p>
    <w:p w14:paraId="2B25738C">
      <w:pPr>
        <w:pStyle w:val="557"/>
        <w:keepNext w:val="0"/>
        <w:keepLines w:val="0"/>
        <w:pageBreakBefore w:val="0"/>
        <w:widowControl/>
        <w:kinsoku/>
        <w:wordWrap/>
        <w:overflowPunct/>
        <w:topLinePunct w:val="0"/>
        <w:autoSpaceDE/>
        <w:autoSpaceDN/>
        <w:bidi w:val="0"/>
        <w:adjustRightInd/>
        <w:snapToGrid w:val="0"/>
        <w:spacing w:line="360" w:lineRule="auto"/>
        <w:ind w:firstLine="499"/>
        <w:textAlignment w:val="auto"/>
        <w:outlineLvl w:val="9"/>
        <w:rPr>
          <w:rStyle w:val="199"/>
          <w:rFonts w:hint="eastAsia" w:ascii="宋体" w:hAnsi="宋体" w:eastAsia="宋体" w:cs="宋体"/>
          <w:b w:val="0"/>
          <w:i/>
          <w:caps w:val="0"/>
          <w:color w:val="000000"/>
          <w:spacing w:val="0"/>
          <w:sz w:val="24"/>
          <w:highlight w:val="none"/>
          <w:u w:val="single"/>
        </w:rPr>
      </w:pPr>
      <w:bookmarkStart w:id="255" w:name="EB31c49d84398e45d9aa1f64883aa8529f"/>
      <w:bookmarkEnd w:id="255"/>
      <w:bookmarkStart w:id="256" w:name="_Toc7653"/>
      <w:r>
        <w:rPr>
          <w:rStyle w:val="199"/>
          <w:rFonts w:hint="eastAsia" w:ascii="宋体" w:hAnsi="宋体" w:eastAsia="宋体" w:cs="宋体"/>
          <w:b w:val="0"/>
          <w:i/>
          <w:caps w:val="0"/>
          <w:color w:val="000000"/>
          <w:spacing w:val="0"/>
          <w:sz w:val="24"/>
          <w:highlight w:val="none"/>
          <w:u w:val="single"/>
        </w:rPr>
        <w:t>1.1、服务期限</w:t>
      </w:r>
    </w:p>
    <w:p w14:paraId="3DF6CC8B">
      <w:pPr>
        <w:pStyle w:val="557"/>
        <w:keepNext w:val="0"/>
        <w:keepLines w:val="0"/>
        <w:pageBreakBefore w:val="0"/>
        <w:widowControl/>
        <w:kinsoku/>
        <w:wordWrap/>
        <w:overflowPunct/>
        <w:topLinePunct w:val="0"/>
        <w:autoSpaceDE/>
        <w:autoSpaceDN/>
        <w:bidi w:val="0"/>
        <w:adjustRightInd/>
        <w:snapToGrid w:val="0"/>
        <w:spacing w:line="360" w:lineRule="auto"/>
        <w:ind w:firstLine="499"/>
        <w:textAlignment w:val="auto"/>
        <w:outlineLvl w:val="9"/>
        <w:rPr>
          <w:rStyle w:val="199"/>
          <w:rFonts w:hint="eastAsia" w:ascii="宋体" w:hAnsi="宋体" w:eastAsia="宋体" w:cs="宋体"/>
          <w:b w:val="0"/>
          <w:i/>
          <w:caps w:val="0"/>
          <w:color w:val="000000"/>
          <w:spacing w:val="0"/>
          <w:sz w:val="24"/>
          <w:highlight w:val="none"/>
          <w:u w:val="single"/>
        </w:rPr>
      </w:pPr>
      <w:r>
        <w:rPr>
          <w:rStyle w:val="199"/>
          <w:rFonts w:hint="eastAsia" w:ascii="宋体" w:hAnsi="宋体" w:eastAsia="宋体" w:cs="宋体"/>
          <w:b w:val="0"/>
          <w:i/>
          <w:caps w:val="0"/>
          <w:color w:val="000000"/>
          <w:spacing w:val="0"/>
          <w:sz w:val="24"/>
          <w:highlight w:val="none"/>
          <w:u w:val="single"/>
          <w:lang w:val="en-US" w:eastAsia="zh-CN"/>
        </w:rPr>
        <w:t>2</w:t>
      </w:r>
      <w:r>
        <w:rPr>
          <w:rStyle w:val="199"/>
          <w:rFonts w:hint="eastAsia" w:ascii="宋体" w:hAnsi="宋体" w:eastAsia="宋体" w:cs="宋体"/>
          <w:b w:val="0"/>
          <w:i/>
          <w:caps w:val="0"/>
          <w:color w:val="000000"/>
          <w:spacing w:val="0"/>
          <w:sz w:val="24"/>
          <w:highlight w:val="none"/>
          <w:u w:val="single"/>
        </w:rPr>
        <w:t>年。</w:t>
      </w:r>
    </w:p>
    <w:p w14:paraId="3813F340">
      <w:pPr>
        <w:pStyle w:val="557"/>
        <w:keepNext w:val="0"/>
        <w:keepLines w:val="0"/>
        <w:pageBreakBefore w:val="0"/>
        <w:widowControl/>
        <w:kinsoku/>
        <w:wordWrap/>
        <w:overflowPunct/>
        <w:topLinePunct w:val="0"/>
        <w:autoSpaceDE/>
        <w:autoSpaceDN/>
        <w:bidi w:val="0"/>
        <w:adjustRightInd/>
        <w:snapToGrid w:val="0"/>
        <w:spacing w:line="360" w:lineRule="auto"/>
        <w:ind w:firstLine="499"/>
        <w:textAlignment w:val="auto"/>
        <w:outlineLvl w:val="9"/>
        <w:rPr>
          <w:rStyle w:val="199"/>
          <w:rFonts w:hint="eastAsia" w:ascii="宋体" w:hAnsi="宋体" w:eastAsia="宋体" w:cs="宋体"/>
          <w:b/>
          <w:i w:val="0"/>
          <w:caps w:val="0"/>
          <w:color w:val="000000"/>
          <w:spacing w:val="0"/>
          <w:sz w:val="24"/>
          <w:highlight w:val="none"/>
          <w:u w:val="none"/>
        </w:rPr>
      </w:pPr>
      <w:r>
        <w:rPr>
          <w:rStyle w:val="199"/>
          <w:rFonts w:hint="eastAsia" w:ascii="宋体" w:hAnsi="宋体" w:eastAsia="宋体" w:cs="宋体"/>
          <w:b/>
          <w:i w:val="0"/>
          <w:caps w:val="0"/>
          <w:color w:val="000000"/>
          <w:spacing w:val="0"/>
          <w:sz w:val="24"/>
          <w:highlight w:val="none"/>
          <w:u w:val="none"/>
        </w:rPr>
        <w:t>2 货款支付</w:t>
      </w:r>
    </w:p>
    <w:p w14:paraId="4F6A0CD7">
      <w:pPr>
        <w:pStyle w:val="557"/>
        <w:keepNext w:val="0"/>
        <w:keepLines w:val="0"/>
        <w:pageBreakBefore w:val="0"/>
        <w:widowControl/>
        <w:kinsoku/>
        <w:wordWrap/>
        <w:overflowPunct/>
        <w:topLinePunct w:val="0"/>
        <w:autoSpaceDE/>
        <w:autoSpaceDN/>
        <w:bidi w:val="0"/>
        <w:adjustRightInd/>
        <w:snapToGrid w:val="0"/>
        <w:spacing w:line="360" w:lineRule="auto"/>
        <w:ind w:firstLine="499"/>
        <w:textAlignment w:val="auto"/>
        <w:outlineLvl w:val="9"/>
        <w:rPr>
          <w:rStyle w:val="199"/>
          <w:rFonts w:hint="eastAsia" w:ascii="宋体" w:hAnsi="宋体" w:eastAsia="宋体" w:cs="宋体"/>
          <w:b w:val="0"/>
          <w:i/>
          <w:caps w:val="0"/>
          <w:color w:val="000000"/>
          <w:spacing w:val="0"/>
          <w:sz w:val="24"/>
          <w:highlight w:val="none"/>
          <w:u w:val="single"/>
        </w:rPr>
      </w:pPr>
      <w:r>
        <w:rPr>
          <w:rStyle w:val="199"/>
          <w:rFonts w:hint="eastAsia" w:ascii="宋体" w:hAnsi="宋体" w:eastAsia="宋体" w:cs="宋体"/>
          <w:b w:val="0"/>
          <w:i/>
          <w:caps w:val="0"/>
          <w:color w:val="000000"/>
          <w:spacing w:val="0"/>
          <w:sz w:val="24"/>
          <w:highlight w:val="none"/>
          <w:u w:val="single"/>
        </w:rPr>
        <w:t>2.1、结付程序</w:t>
      </w:r>
    </w:p>
    <w:p w14:paraId="39C5958D">
      <w:pPr>
        <w:pStyle w:val="557"/>
        <w:keepNext w:val="0"/>
        <w:keepLines w:val="0"/>
        <w:pageBreakBefore w:val="0"/>
        <w:widowControl/>
        <w:kinsoku/>
        <w:wordWrap/>
        <w:overflowPunct/>
        <w:topLinePunct w:val="0"/>
        <w:autoSpaceDE/>
        <w:autoSpaceDN/>
        <w:bidi w:val="0"/>
        <w:adjustRightInd/>
        <w:snapToGrid w:val="0"/>
        <w:spacing w:line="360" w:lineRule="auto"/>
        <w:ind w:firstLine="499"/>
        <w:textAlignment w:val="auto"/>
        <w:outlineLvl w:val="9"/>
        <w:rPr>
          <w:rStyle w:val="199"/>
          <w:rFonts w:hint="eastAsia" w:ascii="宋体" w:hAnsi="宋体" w:eastAsia="宋体" w:cs="宋体"/>
          <w:b w:val="0"/>
          <w:i/>
          <w:caps w:val="0"/>
          <w:color w:val="000000"/>
          <w:spacing w:val="0"/>
          <w:sz w:val="24"/>
          <w:highlight w:val="none"/>
          <w:u w:val="single"/>
        </w:rPr>
      </w:pPr>
      <w:r>
        <w:rPr>
          <w:rStyle w:val="199"/>
          <w:rFonts w:hint="eastAsia" w:ascii="宋体" w:hAnsi="宋体" w:eastAsia="宋体" w:cs="宋体"/>
          <w:b w:val="0"/>
          <w:i/>
          <w:caps w:val="0"/>
          <w:color w:val="000000"/>
          <w:spacing w:val="0"/>
          <w:sz w:val="24"/>
          <w:highlight w:val="none"/>
          <w:u w:val="single"/>
          <w:lang w:val="en-US" w:eastAsia="zh-CN"/>
        </w:rPr>
        <w:t>供方</w:t>
      </w:r>
      <w:r>
        <w:rPr>
          <w:rStyle w:val="199"/>
          <w:rFonts w:hint="eastAsia" w:ascii="宋体" w:hAnsi="宋体" w:eastAsia="宋体" w:cs="宋体"/>
          <w:b w:val="0"/>
          <w:i/>
          <w:caps w:val="0"/>
          <w:color w:val="000000"/>
          <w:spacing w:val="0"/>
          <w:sz w:val="24"/>
          <w:highlight w:val="none"/>
          <w:u w:val="single"/>
        </w:rPr>
        <w:t>按本合同内容合格地履行</w:t>
      </w:r>
      <w:r>
        <w:rPr>
          <w:rStyle w:val="199"/>
          <w:rFonts w:hint="eastAsia" w:ascii="宋体" w:hAnsi="宋体" w:eastAsia="宋体" w:cs="宋体"/>
          <w:b w:val="0"/>
          <w:i/>
          <w:caps w:val="0"/>
          <w:color w:val="000000"/>
          <w:spacing w:val="0"/>
          <w:sz w:val="24"/>
          <w:highlight w:val="none"/>
          <w:u w:val="single"/>
          <w:lang w:val="en-US" w:eastAsia="zh-CN"/>
        </w:rPr>
        <w:t>服务</w:t>
      </w:r>
      <w:r>
        <w:rPr>
          <w:rStyle w:val="199"/>
          <w:rFonts w:hint="eastAsia" w:ascii="宋体" w:hAnsi="宋体" w:eastAsia="宋体" w:cs="宋体"/>
          <w:b w:val="0"/>
          <w:i/>
          <w:caps w:val="0"/>
          <w:color w:val="000000"/>
          <w:spacing w:val="0"/>
          <w:sz w:val="24"/>
          <w:highlight w:val="none"/>
          <w:u w:val="single"/>
        </w:rPr>
        <w:t>义务后，凭</w:t>
      </w:r>
      <w:r>
        <w:rPr>
          <w:rStyle w:val="199"/>
          <w:rFonts w:hint="eastAsia" w:ascii="宋体" w:hAnsi="宋体" w:eastAsia="宋体" w:cs="宋体"/>
          <w:b w:val="0"/>
          <w:i/>
          <w:caps w:val="0"/>
          <w:color w:val="000000"/>
          <w:spacing w:val="0"/>
          <w:sz w:val="24"/>
          <w:highlight w:val="none"/>
          <w:u w:val="single"/>
          <w:lang w:val="en-US" w:eastAsia="zh-CN"/>
        </w:rPr>
        <w:t>考核结果</w:t>
      </w:r>
      <w:r>
        <w:rPr>
          <w:rStyle w:val="199"/>
          <w:rFonts w:hint="eastAsia" w:ascii="宋体" w:hAnsi="宋体" w:eastAsia="宋体" w:cs="宋体"/>
          <w:b w:val="0"/>
          <w:i/>
          <w:caps w:val="0"/>
          <w:color w:val="000000"/>
          <w:spacing w:val="0"/>
          <w:sz w:val="24"/>
          <w:highlight w:val="none"/>
          <w:u w:val="single"/>
        </w:rPr>
        <w:t>、</w:t>
      </w:r>
      <w:r>
        <w:rPr>
          <w:rStyle w:val="199"/>
          <w:rFonts w:hint="eastAsia" w:ascii="宋体" w:hAnsi="宋体" w:eastAsia="宋体" w:cs="宋体"/>
          <w:b w:val="0"/>
          <w:i/>
          <w:caps w:val="0"/>
          <w:color w:val="000000"/>
          <w:spacing w:val="0"/>
          <w:sz w:val="24"/>
          <w:highlight w:val="none"/>
          <w:u w:val="single"/>
          <w:lang w:val="en-US" w:eastAsia="zh-CN"/>
        </w:rPr>
        <w:t>服务</w:t>
      </w:r>
      <w:r>
        <w:rPr>
          <w:rStyle w:val="199"/>
          <w:rFonts w:hint="eastAsia" w:ascii="宋体" w:hAnsi="宋体" w:eastAsia="宋体" w:cs="宋体"/>
          <w:b w:val="0"/>
          <w:i/>
          <w:caps w:val="0"/>
          <w:color w:val="000000"/>
          <w:spacing w:val="0"/>
          <w:sz w:val="24"/>
          <w:highlight w:val="none"/>
          <w:u w:val="single"/>
        </w:rPr>
        <w:t>发票到采购单位办理</w:t>
      </w:r>
      <w:r>
        <w:rPr>
          <w:rStyle w:val="199"/>
          <w:rFonts w:hint="eastAsia" w:ascii="宋体" w:hAnsi="宋体" w:eastAsia="宋体" w:cs="宋体"/>
          <w:b w:val="0"/>
          <w:i/>
          <w:caps w:val="0"/>
          <w:color w:val="000000"/>
          <w:spacing w:val="0"/>
          <w:sz w:val="24"/>
          <w:highlight w:val="none"/>
          <w:u w:val="single"/>
          <w:lang w:val="en-US" w:eastAsia="zh-CN"/>
        </w:rPr>
        <w:t>合同</w:t>
      </w:r>
      <w:r>
        <w:rPr>
          <w:rStyle w:val="199"/>
          <w:rFonts w:hint="eastAsia" w:ascii="宋体" w:hAnsi="宋体" w:eastAsia="宋体" w:cs="宋体"/>
          <w:b w:val="0"/>
          <w:i/>
          <w:caps w:val="0"/>
          <w:color w:val="000000"/>
          <w:spacing w:val="0"/>
          <w:sz w:val="24"/>
          <w:highlight w:val="none"/>
          <w:u w:val="single"/>
        </w:rPr>
        <w:t>款结算手续。</w:t>
      </w:r>
    </w:p>
    <w:p w14:paraId="58D32E17">
      <w:pPr>
        <w:pStyle w:val="557"/>
        <w:keepNext w:val="0"/>
        <w:keepLines w:val="0"/>
        <w:pageBreakBefore w:val="0"/>
        <w:widowControl/>
        <w:kinsoku/>
        <w:wordWrap/>
        <w:overflowPunct/>
        <w:topLinePunct w:val="0"/>
        <w:autoSpaceDE/>
        <w:autoSpaceDN/>
        <w:bidi w:val="0"/>
        <w:adjustRightInd/>
        <w:snapToGrid w:val="0"/>
        <w:spacing w:line="360" w:lineRule="auto"/>
        <w:ind w:firstLine="499"/>
        <w:textAlignment w:val="auto"/>
        <w:outlineLvl w:val="9"/>
        <w:rPr>
          <w:rStyle w:val="199"/>
          <w:rFonts w:hint="eastAsia" w:ascii="宋体" w:hAnsi="宋体" w:eastAsia="宋体" w:cs="宋体"/>
          <w:b w:val="0"/>
          <w:i/>
          <w:caps w:val="0"/>
          <w:color w:val="000000"/>
          <w:spacing w:val="0"/>
          <w:sz w:val="24"/>
          <w:highlight w:val="none"/>
          <w:u w:val="single"/>
        </w:rPr>
      </w:pPr>
      <w:r>
        <w:rPr>
          <w:rStyle w:val="199"/>
          <w:rFonts w:hint="eastAsia" w:ascii="宋体" w:hAnsi="宋体" w:eastAsia="宋体" w:cs="宋体"/>
          <w:b w:val="0"/>
          <w:i/>
          <w:caps w:val="0"/>
          <w:color w:val="000000"/>
          <w:spacing w:val="0"/>
          <w:sz w:val="24"/>
          <w:highlight w:val="none"/>
          <w:u w:val="single"/>
        </w:rPr>
        <w:t>2.2、结付期限</w:t>
      </w:r>
    </w:p>
    <w:p w14:paraId="496ADBA9">
      <w:pPr>
        <w:pStyle w:val="557"/>
        <w:keepNext w:val="0"/>
        <w:keepLines w:val="0"/>
        <w:pageBreakBefore w:val="0"/>
        <w:widowControl/>
        <w:kinsoku/>
        <w:wordWrap/>
        <w:overflowPunct/>
        <w:topLinePunct w:val="0"/>
        <w:autoSpaceDE/>
        <w:autoSpaceDN/>
        <w:bidi w:val="0"/>
        <w:adjustRightInd/>
        <w:snapToGrid w:val="0"/>
        <w:spacing w:line="360" w:lineRule="auto"/>
        <w:ind w:firstLine="499"/>
        <w:textAlignment w:val="auto"/>
        <w:outlineLvl w:val="9"/>
        <w:rPr>
          <w:rStyle w:val="199"/>
          <w:rFonts w:hint="eastAsia" w:ascii="宋体" w:hAnsi="宋体" w:eastAsia="宋体" w:cs="宋体"/>
          <w:b w:val="0"/>
          <w:i/>
          <w:caps w:val="0"/>
          <w:color w:val="000000"/>
          <w:spacing w:val="0"/>
          <w:sz w:val="24"/>
          <w:highlight w:val="none"/>
          <w:u w:val="single"/>
          <w:lang w:eastAsia="zh-CN"/>
        </w:rPr>
      </w:pPr>
      <w:r>
        <w:rPr>
          <w:rStyle w:val="199"/>
          <w:rFonts w:hint="eastAsia" w:ascii="宋体" w:hAnsi="宋体" w:eastAsia="宋体" w:cs="宋体"/>
          <w:b w:val="0"/>
          <w:i/>
          <w:caps w:val="0"/>
          <w:color w:val="000000"/>
          <w:spacing w:val="0"/>
          <w:sz w:val="24"/>
          <w:highlight w:val="none"/>
          <w:u w:val="single"/>
          <w:lang w:eastAsia="zh-CN"/>
        </w:rPr>
        <w:t>（</w:t>
      </w:r>
      <w:r>
        <w:rPr>
          <w:rStyle w:val="199"/>
          <w:rFonts w:hint="eastAsia" w:ascii="宋体" w:hAnsi="宋体" w:eastAsia="宋体" w:cs="宋体"/>
          <w:b w:val="0"/>
          <w:i/>
          <w:caps w:val="0"/>
          <w:color w:val="000000"/>
          <w:spacing w:val="0"/>
          <w:sz w:val="24"/>
          <w:highlight w:val="none"/>
          <w:u w:val="single"/>
          <w:lang w:val="en-US" w:eastAsia="zh-CN"/>
        </w:rPr>
        <w:t>1</w:t>
      </w:r>
      <w:r>
        <w:rPr>
          <w:rStyle w:val="199"/>
          <w:rFonts w:hint="eastAsia" w:ascii="宋体" w:hAnsi="宋体" w:eastAsia="宋体" w:cs="宋体"/>
          <w:b w:val="0"/>
          <w:i/>
          <w:caps w:val="0"/>
          <w:color w:val="000000"/>
          <w:spacing w:val="0"/>
          <w:sz w:val="24"/>
          <w:highlight w:val="none"/>
          <w:u w:val="single"/>
          <w:lang w:eastAsia="zh-CN"/>
        </w:rPr>
        <w:t>）</w:t>
      </w:r>
      <w:r>
        <w:rPr>
          <w:rStyle w:val="199"/>
          <w:rFonts w:hint="eastAsia" w:ascii="宋体" w:hAnsi="宋体" w:eastAsia="宋体" w:cs="宋体"/>
          <w:b w:val="0"/>
          <w:i/>
          <w:caps w:val="0"/>
          <w:color w:val="000000"/>
          <w:spacing w:val="0"/>
          <w:sz w:val="24"/>
          <w:highlight w:val="none"/>
          <w:u w:val="single"/>
        </w:rPr>
        <w:t>合同签订生效后，</w:t>
      </w:r>
      <w:r>
        <w:rPr>
          <w:rStyle w:val="199"/>
          <w:rFonts w:hint="eastAsia" w:ascii="宋体" w:hAnsi="宋体" w:eastAsia="宋体" w:cs="宋体"/>
          <w:b w:val="0"/>
          <w:i/>
          <w:caps w:val="0"/>
          <w:color w:val="000000"/>
          <w:spacing w:val="0"/>
          <w:sz w:val="24"/>
          <w:highlight w:val="none"/>
          <w:u w:val="single"/>
          <w:lang w:val="en-US" w:eastAsia="zh-CN"/>
        </w:rPr>
        <w:t>采购人</w:t>
      </w:r>
      <w:r>
        <w:rPr>
          <w:rStyle w:val="199"/>
          <w:rFonts w:hint="eastAsia" w:ascii="宋体" w:hAnsi="宋体" w:eastAsia="宋体" w:cs="宋体"/>
          <w:b w:val="0"/>
          <w:i/>
          <w:caps w:val="0"/>
          <w:color w:val="000000"/>
          <w:spacing w:val="0"/>
          <w:sz w:val="24"/>
          <w:highlight w:val="none"/>
          <w:u w:val="single"/>
        </w:rPr>
        <w:t>支付</w:t>
      </w:r>
      <w:r>
        <w:rPr>
          <w:rStyle w:val="199"/>
          <w:rFonts w:hint="eastAsia" w:ascii="宋体" w:hAnsi="宋体" w:eastAsia="宋体" w:cs="宋体"/>
          <w:b w:val="0"/>
          <w:i/>
          <w:caps w:val="0"/>
          <w:color w:val="000000"/>
          <w:spacing w:val="0"/>
          <w:sz w:val="24"/>
          <w:highlight w:val="none"/>
          <w:u w:val="single"/>
          <w:lang w:val="en-US" w:eastAsia="zh-CN"/>
        </w:rPr>
        <w:t>乙方</w:t>
      </w:r>
      <w:r>
        <w:rPr>
          <w:rStyle w:val="199"/>
          <w:rFonts w:hint="eastAsia" w:ascii="宋体" w:hAnsi="宋体" w:eastAsia="宋体" w:cs="宋体"/>
          <w:b w:val="0"/>
          <w:i/>
          <w:caps w:val="0"/>
          <w:color w:val="000000"/>
          <w:spacing w:val="0"/>
          <w:sz w:val="24"/>
          <w:highlight w:val="none"/>
          <w:u w:val="single"/>
        </w:rPr>
        <w:t>合同金额的10%作为预付款</w:t>
      </w:r>
      <w:r>
        <w:rPr>
          <w:rStyle w:val="199"/>
          <w:rFonts w:hint="eastAsia" w:ascii="宋体" w:hAnsi="宋体" w:eastAsia="宋体" w:cs="宋体"/>
          <w:b w:val="0"/>
          <w:i/>
          <w:caps w:val="0"/>
          <w:color w:val="000000"/>
          <w:spacing w:val="0"/>
          <w:sz w:val="24"/>
          <w:highlight w:val="none"/>
          <w:u w:val="single"/>
          <w:lang w:eastAsia="zh-CN"/>
        </w:rPr>
        <w:t>；</w:t>
      </w:r>
      <w:r>
        <w:rPr>
          <w:rStyle w:val="625"/>
          <w:rFonts w:hint="eastAsia" w:ascii="宋体" w:hAnsi="宋体" w:eastAsia="宋体" w:cs="宋体"/>
          <w:b w:val="0"/>
          <w:i/>
          <w:caps w:val="0"/>
          <w:color w:val="000000"/>
          <w:spacing w:val="0"/>
          <w:sz w:val="24"/>
          <w:highlight w:val="none"/>
          <w:u w:val="single"/>
        </w:rPr>
        <w:t>如在签订合同时，</w:t>
      </w:r>
      <w:r>
        <w:rPr>
          <w:rStyle w:val="625"/>
          <w:rFonts w:hint="eastAsia" w:ascii="宋体" w:hAnsi="宋体" w:eastAsia="宋体" w:cs="宋体"/>
          <w:b w:val="0"/>
          <w:i/>
          <w:caps w:val="0"/>
          <w:color w:val="000000"/>
          <w:spacing w:val="0"/>
          <w:sz w:val="24"/>
          <w:highlight w:val="none"/>
          <w:u w:val="single"/>
          <w:lang w:val="en-US" w:eastAsia="zh-CN"/>
        </w:rPr>
        <w:t>中标人</w:t>
      </w:r>
      <w:r>
        <w:rPr>
          <w:rStyle w:val="625"/>
          <w:rFonts w:hint="eastAsia" w:ascii="宋体" w:hAnsi="宋体" w:eastAsia="宋体" w:cs="宋体"/>
          <w:b w:val="0"/>
          <w:i/>
          <w:caps w:val="0"/>
          <w:color w:val="000000"/>
          <w:spacing w:val="0"/>
          <w:sz w:val="24"/>
          <w:highlight w:val="none"/>
          <w:u w:val="single"/>
        </w:rPr>
        <w:t>明确表示无需预付款或者主动要求降低预付款比例的，</w:t>
      </w:r>
      <w:r>
        <w:rPr>
          <w:rStyle w:val="625"/>
          <w:rFonts w:hint="eastAsia" w:ascii="宋体" w:hAnsi="宋体" w:eastAsia="宋体" w:cs="宋体"/>
          <w:b w:val="0"/>
          <w:i/>
          <w:caps w:val="0"/>
          <w:color w:val="000000"/>
          <w:spacing w:val="0"/>
          <w:sz w:val="24"/>
          <w:highlight w:val="none"/>
          <w:u w:val="single"/>
          <w:lang w:val="en-US" w:eastAsia="zh-CN"/>
        </w:rPr>
        <w:t>采购人</w:t>
      </w:r>
      <w:r>
        <w:rPr>
          <w:rStyle w:val="625"/>
          <w:rFonts w:hint="eastAsia" w:ascii="宋体" w:hAnsi="宋体" w:eastAsia="宋体" w:cs="宋体"/>
          <w:b w:val="0"/>
          <w:i/>
          <w:caps w:val="0"/>
          <w:color w:val="000000"/>
          <w:spacing w:val="0"/>
          <w:sz w:val="24"/>
          <w:highlight w:val="none"/>
          <w:u w:val="single"/>
        </w:rPr>
        <w:t>可不适用上述关于预付款的规定。</w:t>
      </w:r>
    </w:p>
    <w:p w14:paraId="7612F560">
      <w:pPr>
        <w:pStyle w:val="557"/>
        <w:keepNext w:val="0"/>
        <w:keepLines w:val="0"/>
        <w:pageBreakBefore w:val="0"/>
        <w:widowControl/>
        <w:kinsoku/>
        <w:wordWrap/>
        <w:overflowPunct/>
        <w:topLinePunct w:val="0"/>
        <w:autoSpaceDE/>
        <w:autoSpaceDN/>
        <w:bidi w:val="0"/>
        <w:adjustRightInd/>
        <w:snapToGrid w:val="0"/>
        <w:spacing w:line="360" w:lineRule="auto"/>
        <w:ind w:firstLine="499"/>
        <w:textAlignment w:val="auto"/>
        <w:outlineLvl w:val="9"/>
        <w:rPr>
          <w:rFonts w:hint="eastAsia" w:ascii="宋体" w:hAnsi="宋体" w:eastAsia="宋体" w:cs="宋体"/>
          <w:i/>
          <w:caps w:val="0"/>
          <w:smallCaps w:val="0"/>
          <w:color w:val="000000"/>
          <w:spacing w:val="0"/>
          <w:highlight w:val="none"/>
          <w:u w:val="single"/>
          <w:lang w:val="en-US" w:eastAsia="zh-CN"/>
        </w:rPr>
      </w:pPr>
      <w:r>
        <w:rPr>
          <w:rStyle w:val="199"/>
          <w:rFonts w:hint="eastAsia" w:ascii="宋体" w:hAnsi="宋体" w:eastAsia="宋体" w:cs="宋体"/>
          <w:b w:val="0"/>
          <w:i/>
          <w:caps w:val="0"/>
          <w:color w:val="000000"/>
          <w:spacing w:val="0"/>
          <w:sz w:val="24"/>
          <w:highlight w:val="none"/>
          <w:u w:val="single"/>
          <w:lang w:eastAsia="zh-CN"/>
        </w:rPr>
        <w:t>（</w:t>
      </w:r>
      <w:r>
        <w:rPr>
          <w:rStyle w:val="199"/>
          <w:rFonts w:hint="eastAsia" w:ascii="宋体" w:hAnsi="宋体" w:eastAsia="宋体" w:cs="宋体"/>
          <w:b w:val="0"/>
          <w:i/>
          <w:caps w:val="0"/>
          <w:color w:val="000000"/>
          <w:spacing w:val="0"/>
          <w:sz w:val="24"/>
          <w:highlight w:val="none"/>
          <w:u w:val="single"/>
          <w:lang w:val="en-US" w:eastAsia="zh-CN"/>
        </w:rPr>
        <w:t>2</w:t>
      </w:r>
      <w:r>
        <w:rPr>
          <w:rStyle w:val="199"/>
          <w:rFonts w:hint="eastAsia" w:ascii="宋体" w:hAnsi="宋体" w:eastAsia="宋体" w:cs="宋体"/>
          <w:b w:val="0"/>
          <w:i/>
          <w:caps w:val="0"/>
          <w:color w:val="000000"/>
          <w:spacing w:val="0"/>
          <w:sz w:val="24"/>
          <w:highlight w:val="none"/>
          <w:u w:val="single"/>
          <w:lang w:eastAsia="zh-CN"/>
        </w:rPr>
        <w:t>）</w:t>
      </w:r>
      <w:r>
        <w:rPr>
          <w:rStyle w:val="199"/>
          <w:rFonts w:hint="eastAsia" w:ascii="宋体" w:hAnsi="宋体" w:eastAsia="宋体" w:cs="宋体"/>
          <w:b w:val="0"/>
          <w:i/>
          <w:caps w:val="0"/>
          <w:color w:val="000000"/>
          <w:spacing w:val="0"/>
          <w:sz w:val="24"/>
          <w:highlight w:val="none"/>
          <w:u w:val="single"/>
        </w:rPr>
        <w:t>采购人根据当月实际洗涤租赁的种类、数量、价格及服务质量考评结果结算</w:t>
      </w:r>
      <w:r>
        <w:rPr>
          <w:rStyle w:val="199"/>
          <w:rFonts w:hint="eastAsia" w:ascii="宋体" w:hAnsi="宋体" w:eastAsia="宋体" w:cs="宋体"/>
          <w:b w:val="0"/>
          <w:i/>
          <w:caps w:val="0"/>
          <w:color w:val="000000"/>
          <w:spacing w:val="0"/>
          <w:sz w:val="24"/>
          <w:highlight w:val="none"/>
          <w:u w:val="single"/>
          <w:lang w:val="en-US" w:eastAsia="zh-CN"/>
        </w:rPr>
        <w:t>服务费用</w:t>
      </w:r>
      <w:r>
        <w:rPr>
          <w:rStyle w:val="199"/>
          <w:rFonts w:hint="eastAsia" w:ascii="宋体" w:hAnsi="宋体" w:eastAsia="宋体" w:cs="宋体"/>
          <w:b w:val="0"/>
          <w:i/>
          <w:caps w:val="0"/>
          <w:color w:val="000000"/>
          <w:spacing w:val="0"/>
          <w:sz w:val="24"/>
          <w:highlight w:val="none"/>
          <w:u w:val="single"/>
        </w:rPr>
        <w:t>，</w:t>
      </w:r>
      <w:r>
        <w:rPr>
          <w:rStyle w:val="199"/>
          <w:rFonts w:hint="eastAsia" w:ascii="宋体" w:hAnsi="宋体" w:eastAsia="宋体" w:cs="宋体"/>
          <w:b w:val="0"/>
          <w:i/>
          <w:caps w:val="0"/>
          <w:color w:val="000000"/>
          <w:spacing w:val="0"/>
          <w:sz w:val="24"/>
          <w:highlight w:val="none"/>
          <w:u w:val="single"/>
          <w:lang w:val="en-US" w:eastAsia="zh-CN"/>
        </w:rPr>
        <w:t>服务费用</w:t>
      </w:r>
      <w:r>
        <w:rPr>
          <w:rStyle w:val="199"/>
          <w:rFonts w:hint="eastAsia" w:ascii="宋体" w:hAnsi="宋体" w:eastAsia="宋体" w:cs="宋体"/>
          <w:b w:val="0"/>
          <w:i/>
          <w:caps w:val="0"/>
          <w:color w:val="000000"/>
          <w:spacing w:val="0"/>
          <w:sz w:val="24"/>
          <w:highlight w:val="none"/>
          <w:u w:val="single"/>
        </w:rPr>
        <w:t>每月结算一次，并于次月15日前结清</w:t>
      </w:r>
      <w:r>
        <w:rPr>
          <w:rStyle w:val="199"/>
          <w:rFonts w:hint="eastAsia" w:ascii="宋体" w:hAnsi="宋体" w:eastAsia="宋体" w:cs="宋体"/>
          <w:b w:val="0"/>
          <w:i/>
          <w:caps w:val="0"/>
          <w:color w:val="000000"/>
          <w:spacing w:val="0"/>
          <w:sz w:val="24"/>
          <w:highlight w:val="none"/>
          <w:u w:val="single"/>
          <w:lang w:eastAsia="zh-CN"/>
        </w:rPr>
        <w:t>，</w:t>
      </w:r>
      <w:r>
        <w:rPr>
          <w:rFonts w:hint="eastAsia" w:ascii="宋体" w:hAnsi="宋体" w:eastAsia="宋体" w:cs="宋体"/>
          <w:i/>
          <w:caps w:val="0"/>
          <w:smallCaps w:val="0"/>
          <w:color w:val="000000"/>
          <w:spacing w:val="0"/>
          <w:highlight w:val="none"/>
          <w:u w:val="single"/>
          <w:lang w:val="en-US" w:eastAsia="zh-CN"/>
        </w:rPr>
        <w:t>每月服务费用应扣除已预付款项的二十四分之一后予以支付。</w:t>
      </w:r>
    </w:p>
    <w:p w14:paraId="50FB6816">
      <w:pPr>
        <w:pStyle w:val="557"/>
        <w:keepNext w:val="0"/>
        <w:keepLines w:val="0"/>
        <w:pageBreakBefore w:val="0"/>
        <w:widowControl/>
        <w:kinsoku/>
        <w:wordWrap/>
        <w:overflowPunct/>
        <w:topLinePunct w:val="0"/>
        <w:autoSpaceDE/>
        <w:autoSpaceDN/>
        <w:bidi w:val="0"/>
        <w:adjustRightInd/>
        <w:snapToGrid w:val="0"/>
        <w:spacing w:line="360" w:lineRule="auto"/>
        <w:ind w:firstLine="499"/>
        <w:textAlignment w:val="auto"/>
        <w:outlineLvl w:val="9"/>
        <w:rPr>
          <w:rStyle w:val="199"/>
          <w:rFonts w:hint="eastAsia" w:ascii="宋体" w:hAnsi="宋体" w:eastAsia="宋体" w:cs="宋体"/>
          <w:b w:val="0"/>
          <w:i/>
          <w:caps w:val="0"/>
          <w:color w:val="000000"/>
          <w:spacing w:val="0"/>
          <w:sz w:val="24"/>
          <w:highlight w:val="none"/>
          <w:u w:val="single"/>
        </w:rPr>
      </w:pPr>
      <w:r>
        <w:rPr>
          <w:rFonts w:hint="eastAsia" w:ascii="宋体" w:hAnsi="宋体" w:eastAsia="宋体" w:cs="宋体"/>
          <w:i/>
          <w:caps w:val="0"/>
          <w:smallCaps w:val="0"/>
          <w:color w:val="000000"/>
          <w:spacing w:val="0"/>
          <w:highlight w:val="none"/>
          <w:u w:val="single"/>
          <w:lang w:val="en-US" w:eastAsia="zh-CN"/>
        </w:rPr>
        <w:t>（3）</w:t>
      </w:r>
      <w:r>
        <w:rPr>
          <w:rStyle w:val="199"/>
          <w:rFonts w:hint="eastAsia" w:ascii="宋体" w:hAnsi="宋体" w:eastAsia="宋体" w:cs="宋体"/>
          <w:b w:val="0"/>
          <w:i/>
          <w:caps w:val="0"/>
          <w:color w:val="000000"/>
          <w:spacing w:val="0"/>
          <w:sz w:val="24"/>
          <w:highlight w:val="none"/>
          <w:u w:val="single"/>
        </w:rPr>
        <w:t>服务期满后，采购人一次性返还履约保证金。</w:t>
      </w:r>
    </w:p>
    <w:p w14:paraId="1E8F2E85">
      <w:pPr>
        <w:pStyle w:val="557"/>
        <w:keepNext w:val="0"/>
        <w:keepLines w:val="0"/>
        <w:pageBreakBefore w:val="0"/>
        <w:widowControl/>
        <w:kinsoku/>
        <w:wordWrap/>
        <w:overflowPunct/>
        <w:topLinePunct w:val="0"/>
        <w:autoSpaceDE/>
        <w:autoSpaceDN/>
        <w:bidi w:val="0"/>
        <w:adjustRightInd/>
        <w:snapToGrid w:val="0"/>
        <w:spacing w:line="360" w:lineRule="auto"/>
        <w:ind w:firstLine="499"/>
        <w:textAlignment w:val="auto"/>
        <w:outlineLvl w:val="9"/>
        <w:rPr>
          <w:rStyle w:val="199"/>
          <w:rFonts w:hint="eastAsia" w:ascii="宋体" w:hAnsi="宋体" w:eastAsia="宋体" w:cs="宋体"/>
          <w:b w:val="0"/>
          <w:i/>
          <w:caps w:val="0"/>
          <w:color w:val="000000"/>
          <w:spacing w:val="0"/>
          <w:sz w:val="24"/>
          <w:highlight w:val="none"/>
          <w:u w:val="single"/>
          <w:lang w:val="en-US" w:eastAsia="zh-CN"/>
        </w:rPr>
      </w:pPr>
      <w:r>
        <w:rPr>
          <w:rStyle w:val="199"/>
          <w:rFonts w:hint="eastAsia" w:ascii="宋体" w:hAnsi="宋体" w:eastAsia="宋体" w:cs="宋体"/>
          <w:b w:val="0"/>
          <w:i/>
          <w:caps w:val="0"/>
          <w:color w:val="000000"/>
          <w:spacing w:val="0"/>
          <w:sz w:val="24"/>
          <w:highlight w:val="none"/>
          <w:u w:val="single"/>
          <w:lang w:val="en-US" w:eastAsia="zh-CN"/>
        </w:rPr>
        <w:t>2.3、结付标准</w:t>
      </w:r>
    </w:p>
    <w:p w14:paraId="3ED8D1CD">
      <w:pPr>
        <w:pStyle w:val="557"/>
        <w:keepNext w:val="0"/>
        <w:keepLines w:val="0"/>
        <w:pageBreakBefore w:val="0"/>
        <w:widowControl/>
        <w:kinsoku/>
        <w:wordWrap/>
        <w:overflowPunct/>
        <w:topLinePunct w:val="0"/>
        <w:autoSpaceDE/>
        <w:autoSpaceDN/>
        <w:bidi w:val="0"/>
        <w:adjustRightInd/>
        <w:snapToGrid w:val="0"/>
        <w:spacing w:line="360" w:lineRule="auto"/>
        <w:ind w:firstLine="499"/>
        <w:textAlignment w:val="auto"/>
        <w:outlineLvl w:val="9"/>
        <w:rPr>
          <w:rStyle w:val="199"/>
          <w:rFonts w:hint="eastAsia" w:ascii="宋体" w:hAnsi="宋体" w:eastAsia="宋体" w:cs="宋体"/>
          <w:b w:val="0"/>
          <w:i/>
          <w:caps w:val="0"/>
          <w:color w:val="000000"/>
          <w:spacing w:val="0"/>
          <w:sz w:val="24"/>
          <w:highlight w:val="none"/>
          <w:u w:val="single"/>
        </w:rPr>
      </w:pPr>
      <w:r>
        <w:rPr>
          <w:rStyle w:val="199"/>
          <w:rFonts w:hint="eastAsia" w:ascii="宋体" w:hAnsi="宋体" w:eastAsia="宋体" w:cs="宋体"/>
          <w:b w:val="0"/>
          <w:i/>
          <w:caps w:val="0"/>
          <w:color w:val="000000"/>
          <w:spacing w:val="0"/>
          <w:sz w:val="24"/>
          <w:highlight w:val="none"/>
          <w:u w:val="single"/>
          <w:lang w:val="en-US" w:eastAsia="zh-CN"/>
        </w:rPr>
        <w:t>采购人</w:t>
      </w:r>
      <w:r>
        <w:rPr>
          <w:rStyle w:val="199"/>
          <w:rFonts w:hint="eastAsia" w:ascii="宋体" w:hAnsi="宋体" w:eastAsia="宋体" w:cs="宋体"/>
          <w:b w:val="0"/>
          <w:i/>
          <w:caps w:val="0"/>
          <w:color w:val="000000"/>
          <w:spacing w:val="0"/>
          <w:sz w:val="24"/>
          <w:highlight w:val="none"/>
          <w:u w:val="single"/>
        </w:rPr>
        <w:t>按照《张家港市中医医院洗涤服务质量考核方案》每月进行洗涤服务质量满意度百分制考核。</w:t>
      </w:r>
    </w:p>
    <w:p w14:paraId="5BDDF3F1">
      <w:pPr>
        <w:pStyle w:val="557"/>
        <w:keepNext w:val="0"/>
        <w:keepLines w:val="0"/>
        <w:pageBreakBefore w:val="0"/>
        <w:widowControl/>
        <w:kinsoku/>
        <w:wordWrap/>
        <w:overflowPunct/>
        <w:topLinePunct w:val="0"/>
        <w:autoSpaceDE/>
        <w:autoSpaceDN/>
        <w:bidi w:val="0"/>
        <w:adjustRightInd/>
        <w:snapToGrid w:val="0"/>
        <w:spacing w:line="360" w:lineRule="auto"/>
        <w:ind w:firstLine="499"/>
        <w:textAlignment w:val="auto"/>
        <w:outlineLvl w:val="9"/>
        <w:rPr>
          <w:rStyle w:val="199"/>
          <w:rFonts w:hint="eastAsia" w:ascii="宋体" w:hAnsi="宋体" w:eastAsia="宋体" w:cs="宋体"/>
          <w:b w:val="0"/>
          <w:i/>
          <w:caps w:val="0"/>
          <w:color w:val="000000"/>
          <w:spacing w:val="0"/>
          <w:sz w:val="24"/>
          <w:highlight w:val="none"/>
          <w:u w:val="single"/>
          <w:lang w:eastAsia="zh-CN"/>
        </w:rPr>
      </w:pPr>
      <w:r>
        <w:rPr>
          <w:rStyle w:val="199"/>
          <w:rFonts w:hint="eastAsia" w:ascii="宋体" w:hAnsi="宋体" w:eastAsia="宋体" w:cs="宋体"/>
          <w:b w:val="0"/>
          <w:i/>
          <w:caps w:val="0"/>
          <w:color w:val="000000"/>
          <w:spacing w:val="0"/>
          <w:sz w:val="24"/>
          <w:highlight w:val="none"/>
          <w:u w:val="single"/>
        </w:rPr>
        <w:t>（1）考评细则：由各科室填写《张家港市中医医院洗涤服务考评细则》，取平均分。要求达85分，每降低一分扣人民币2000元</w:t>
      </w:r>
      <w:r>
        <w:rPr>
          <w:rStyle w:val="199"/>
          <w:rFonts w:hint="eastAsia" w:ascii="宋体" w:hAnsi="宋体" w:eastAsia="宋体" w:cs="宋体"/>
          <w:b w:val="0"/>
          <w:i/>
          <w:caps w:val="0"/>
          <w:color w:val="000000"/>
          <w:spacing w:val="0"/>
          <w:sz w:val="24"/>
          <w:highlight w:val="none"/>
          <w:u w:val="single"/>
          <w:lang w:eastAsia="zh-CN"/>
        </w:rPr>
        <w:t>。</w:t>
      </w:r>
    </w:p>
    <w:p w14:paraId="4415DF39">
      <w:pPr>
        <w:pStyle w:val="557"/>
        <w:keepNext w:val="0"/>
        <w:keepLines w:val="0"/>
        <w:pageBreakBefore w:val="0"/>
        <w:widowControl/>
        <w:kinsoku/>
        <w:wordWrap/>
        <w:overflowPunct/>
        <w:topLinePunct w:val="0"/>
        <w:autoSpaceDE/>
        <w:autoSpaceDN/>
        <w:bidi w:val="0"/>
        <w:adjustRightInd/>
        <w:snapToGrid w:val="0"/>
        <w:spacing w:line="360" w:lineRule="auto"/>
        <w:ind w:firstLine="499"/>
        <w:textAlignment w:val="auto"/>
        <w:outlineLvl w:val="9"/>
        <w:rPr>
          <w:rStyle w:val="199"/>
          <w:rFonts w:hint="eastAsia" w:ascii="宋体" w:hAnsi="宋体" w:eastAsia="宋体" w:cs="宋体"/>
          <w:b w:val="0"/>
          <w:i/>
          <w:caps w:val="0"/>
          <w:color w:val="000000"/>
          <w:spacing w:val="0"/>
          <w:sz w:val="24"/>
          <w:highlight w:val="none"/>
          <w:u w:val="single"/>
          <w:lang w:eastAsia="zh-CN"/>
        </w:rPr>
      </w:pPr>
      <w:r>
        <w:rPr>
          <w:rStyle w:val="199"/>
          <w:rFonts w:hint="eastAsia" w:ascii="宋体" w:hAnsi="宋体" w:eastAsia="宋体" w:cs="宋体"/>
          <w:b w:val="0"/>
          <w:i/>
          <w:caps w:val="0"/>
          <w:color w:val="000000"/>
          <w:spacing w:val="0"/>
          <w:sz w:val="24"/>
          <w:highlight w:val="none"/>
          <w:u w:val="single"/>
        </w:rPr>
        <w:t>（2）每月返洗率（返洗率=退回返洗数÷洗涤总数×100%）：要求≦8%，每增加一个百分点扣人民币2000元</w:t>
      </w:r>
      <w:r>
        <w:rPr>
          <w:rStyle w:val="199"/>
          <w:rFonts w:hint="eastAsia" w:ascii="宋体" w:hAnsi="宋体" w:eastAsia="宋体" w:cs="宋体"/>
          <w:b w:val="0"/>
          <w:i/>
          <w:caps w:val="0"/>
          <w:color w:val="000000"/>
          <w:spacing w:val="0"/>
          <w:sz w:val="24"/>
          <w:highlight w:val="none"/>
          <w:u w:val="single"/>
          <w:lang w:eastAsia="zh-CN"/>
        </w:rPr>
        <w:t>。</w:t>
      </w:r>
    </w:p>
    <w:p w14:paraId="75294EDD">
      <w:pPr>
        <w:pStyle w:val="557"/>
        <w:keepNext w:val="0"/>
        <w:keepLines w:val="0"/>
        <w:pageBreakBefore w:val="0"/>
        <w:widowControl/>
        <w:kinsoku/>
        <w:wordWrap/>
        <w:overflowPunct/>
        <w:topLinePunct w:val="0"/>
        <w:autoSpaceDE/>
        <w:autoSpaceDN/>
        <w:bidi w:val="0"/>
        <w:adjustRightInd/>
        <w:snapToGrid w:val="0"/>
        <w:spacing w:line="360" w:lineRule="auto"/>
        <w:ind w:firstLine="499"/>
        <w:textAlignment w:val="auto"/>
        <w:outlineLvl w:val="9"/>
        <w:rPr>
          <w:rStyle w:val="199"/>
          <w:rFonts w:hint="eastAsia" w:ascii="宋体" w:hAnsi="宋体" w:eastAsia="宋体" w:cs="宋体"/>
          <w:b w:val="0"/>
          <w:i/>
          <w:caps w:val="0"/>
          <w:color w:val="000000"/>
          <w:spacing w:val="0"/>
          <w:sz w:val="24"/>
          <w:highlight w:val="none"/>
          <w:u w:val="single"/>
        </w:rPr>
      </w:pPr>
      <w:r>
        <w:rPr>
          <w:rStyle w:val="199"/>
          <w:rFonts w:hint="eastAsia" w:ascii="宋体" w:hAnsi="宋体" w:eastAsia="宋体" w:cs="宋体"/>
          <w:b w:val="0"/>
          <w:i/>
          <w:caps w:val="0"/>
          <w:color w:val="000000"/>
          <w:spacing w:val="0"/>
          <w:sz w:val="24"/>
          <w:highlight w:val="none"/>
          <w:u w:val="single"/>
        </w:rPr>
        <w:t>（3）缺货补充情况：要求10天内补充到位，每推迟一天扣人民币500元。</w:t>
      </w:r>
    </w:p>
    <w:p w14:paraId="23C0FCDF">
      <w:pPr>
        <w:pStyle w:val="557"/>
        <w:keepNext w:val="0"/>
        <w:keepLines w:val="0"/>
        <w:pageBreakBefore w:val="0"/>
        <w:widowControl/>
        <w:kinsoku/>
        <w:wordWrap/>
        <w:overflowPunct/>
        <w:topLinePunct w:val="0"/>
        <w:autoSpaceDE/>
        <w:autoSpaceDN/>
        <w:bidi w:val="0"/>
        <w:adjustRightInd/>
        <w:snapToGrid w:val="0"/>
        <w:spacing w:line="360" w:lineRule="auto"/>
        <w:ind w:firstLine="499"/>
        <w:textAlignment w:val="auto"/>
        <w:outlineLvl w:val="9"/>
        <w:rPr>
          <w:rStyle w:val="199"/>
          <w:rFonts w:hint="eastAsia" w:ascii="宋体" w:hAnsi="宋体" w:eastAsia="宋体" w:cs="宋体"/>
          <w:b w:val="0"/>
          <w:i/>
          <w:caps w:val="0"/>
          <w:color w:val="000000"/>
          <w:spacing w:val="0"/>
          <w:sz w:val="24"/>
          <w:highlight w:val="none"/>
          <w:u w:val="single"/>
        </w:rPr>
      </w:pPr>
      <w:r>
        <w:rPr>
          <w:rStyle w:val="199"/>
          <w:rFonts w:hint="eastAsia" w:ascii="宋体" w:hAnsi="宋体" w:eastAsia="宋体" w:cs="宋体"/>
          <w:b w:val="0"/>
          <w:i/>
          <w:caps w:val="0"/>
          <w:color w:val="000000"/>
          <w:spacing w:val="0"/>
          <w:sz w:val="24"/>
          <w:highlight w:val="none"/>
          <w:u w:val="single"/>
          <w:lang w:val="en-US" w:eastAsia="zh-CN"/>
        </w:rPr>
        <w:t>（4）考评分85分以上（含85分）为达标，80分（含80分）至85分为基本达标，80分以下为不达标，中标人不达标的，采购人有权要求中标人限期整改，整改后仍不达标则采购人有权终止合同，并保留索赔的权利。</w:t>
      </w:r>
    </w:p>
    <w:p w14:paraId="58BCC5BC">
      <w:pPr>
        <w:pStyle w:val="557"/>
        <w:keepNext w:val="0"/>
        <w:keepLines w:val="0"/>
        <w:pageBreakBefore w:val="0"/>
        <w:widowControl/>
        <w:kinsoku/>
        <w:wordWrap/>
        <w:overflowPunct/>
        <w:topLinePunct w:val="0"/>
        <w:autoSpaceDE/>
        <w:autoSpaceDN/>
        <w:bidi w:val="0"/>
        <w:adjustRightInd/>
        <w:snapToGrid w:val="0"/>
        <w:spacing w:line="360" w:lineRule="auto"/>
        <w:ind w:firstLine="499"/>
        <w:textAlignment w:val="auto"/>
        <w:outlineLvl w:val="9"/>
        <w:rPr>
          <w:rStyle w:val="199"/>
          <w:rFonts w:hint="eastAsia" w:ascii="宋体" w:hAnsi="宋体" w:eastAsia="宋体" w:cs="宋体"/>
          <w:b/>
          <w:i w:val="0"/>
          <w:caps w:val="0"/>
          <w:color w:val="000000"/>
          <w:spacing w:val="0"/>
          <w:sz w:val="24"/>
          <w:highlight w:val="none"/>
          <w:u w:val="none"/>
        </w:rPr>
      </w:pPr>
      <w:r>
        <w:rPr>
          <w:rStyle w:val="199"/>
          <w:rFonts w:hint="eastAsia" w:ascii="宋体" w:hAnsi="宋体" w:eastAsia="宋体" w:cs="宋体"/>
          <w:b/>
          <w:i w:val="0"/>
          <w:caps w:val="0"/>
          <w:color w:val="000000"/>
          <w:spacing w:val="0"/>
          <w:sz w:val="24"/>
          <w:highlight w:val="none"/>
          <w:u w:val="none"/>
        </w:rPr>
        <w:t>3 投标货币</w:t>
      </w:r>
    </w:p>
    <w:p w14:paraId="053EB4B6">
      <w:pPr>
        <w:pStyle w:val="557"/>
        <w:keepNext w:val="0"/>
        <w:keepLines w:val="0"/>
        <w:pageBreakBefore w:val="0"/>
        <w:widowControl/>
        <w:kinsoku/>
        <w:wordWrap/>
        <w:overflowPunct/>
        <w:topLinePunct w:val="0"/>
        <w:autoSpaceDE/>
        <w:autoSpaceDN/>
        <w:bidi w:val="0"/>
        <w:adjustRightInd/>
        <w:snapToGrid w:val="0"/>
        <w:spacing w:line="360" w:lineRule="auto"/>
        <w:ind w:firstLine="499"/>
        <w:textAlignment w:val="auto"/>
        <w:outlineLvl w:val="9"/>
        <w:rPr>
          <w:rStyle w:val="199"/>
          <w:rFonts w:hint="eastAsia" w:ascii="宋体" w:hAnsi="宋体" w:eastAsia="宋体" w:cs="宋体"/>
          <w:b w:val="0"/>
          <w:i/>
          <w:caps w:val="0"/>
          <w:color w:val="000000"/>
          <w:spacing w:val="0"/>
          <w:sz w:val="24"/>
          <w:highlight w:val="none"/>
          <w:u w:val="single"/>
        </w:rPr>
      </w:pPr>
      <w:r>
        <w:rPr>
          <w:rStyle w:val="199"/>
          <w:rFonts w:hint="eastAsia" w:ascii="宋体" w:hAnsi="宋体" w:eastAsia="宋体" w:cs="宋体"/>
          <w:b w:val="0"/>
          <w:i/>
          <w:caps w:val="0"/>
          <w:color w:val="000000"/>
          <w:spacing w:val="0"/>
          <w:sz w:val="24"/>
          <w:highlight w:val="none"/>
          <w:u w:val="single"/>
        </w:rPr>
        <w:t>3.1、投标货币</w:t>
      </w:r>
    </w:p>
    <w:p w14:paraId="5F32DF9F">
      <w:pPr>
        <w:pStyle w:val="557"/>
        <w:keepNext w:val="0"/>
        <w:keepLines w:val="0"/>
        <w:pageBreakBefore w:val="0"/>
        <w:widowControl/>
        <w:kinsoku/>
        <w:wordWrap/>
        <w:overflowPunct/>
        <w:topLinePunct w:val="0"/>
        <w:autoSpaceDE/>
        <w:autoSpaceDN/>
        <w:bidi w:val="0"/>
        <w:adjustRightInd/>
        <w:snapToGrid w:val="0"/>
        <w:spacing w:line="360" w:lineRule="auto"/>
        <w:ind w:firstLine="499"/>
        <w:textAlignment w:val="auto"/>
        <w:outlineLvl w:val="9"/>
        <w:rPr>
          <w:rStyle w:val="199"/>
          <w:rFonts w:hint="eastAsia" w:ascii="宋体" w:hAnsi="宋体" w:eastAsia="宋体" w:cs="宋体"/>
          <w:b w:val="0"/>
          <w:i/>
          <w:caps w:val="0"/>
          <w:color w:val="000000"/>
          <w:spacing w:val="0"/>
          <w:sz w:val="24"/>
          <w:highlight w:val="none"/>
          <w:u w:val="single"/>
        </w:rPr>
      </w:pPr>
      <w:r>
        <w:rPr>
          <w:rStyle w:val="199"/>
          <w:rFonts w:hint="eastAsia" w:ascii="宋体" w:hAnsi="宋体" w:eastAsia="宋体" w:cs="宋体"/>
          <w:b w:val="0"/>
          <w:i/>
          <w:caps w:val="0"/>
          <w:color w:val="000000"/>
          <w:spacing w:val="0"/>
          <w:sz w:val="24"/>
          <w:highlight w:val="none"/>
          <w:u w:val="single"/>
        </w:rPr>
        <w:t>人民币</w:t>
      </w:r>
    </w:p>
    <w:p w14:paraId="6BF95348">
      <w:pPr>
        <w:pStyle w:val="557"/>
        <w:keepNext w:val="0"/>
        <w:keepLines w:val="0"/>
        <w:pageBreakBefore w:val="0"/>
        <w:widowControl/>
        <w:kinsoku/>
        <w:wordWrap/>
        <w:overflowPunct/>
        <w:topLinePunct w:val="0"/>
        <w:autoSpaceDE/>
        <w:autoSpaceDN/>
        <w:bidi w:val="0"/>
        <w:adjustRightInd/>
        <w:snapToGrid w:val="0"/>
        <w:spacing w:line="360" w:lineRule="auto"/>
        <w:ind w:firstLine="499"/>
        <w:textAlignment w:val="auto"/>
        <w:outlineLvl w:val="9"/>
        <w:rPr>
          <w:rStyle w:val="199"/>
          <w:rFonts w:hint="eastAsia" w:ascii="宋体" w:hAnsi="宋体" w:eastAsia="宋体" w:cs="宋体"/>
          <w:b/>
          <w:i w:val="0"/>
          <w:caps w:val="0"/>
          <w:color w:val="000000"/>
          <w:spacing w:val="0"/>
          <w:sz w:val="24"/>
          <w:highlight w:val="none"/>
          <w:u w:val="none"/>
        </w:rPr>
      </w:pPr>
      <w:r>
        <w:rPr>
          <w:rStyle w:val="199"/>
          <w:rFonts w:hint="eastAsia" w:ascii="宋体" w:hAnsi="宋体" w:eastAsia="宋体" w:cs="宋体"/>
          <w:b/>
          <w:i w:val="0"/>
          <w:caps w:val="0"/>
          <w:color w:val="000000"/>
          <w:spacing w:val="0"/>
          <w:sz w:val="24"/>
          <w:highlight w:val="none"/>
          <w:u w:val="none"/>
        </w:rPr>
        <w:t>4 备品备件及耗材等要求</w:t>
      </w:r>
    </w:p>
    <w:p w14:paraId="4EDAE9E2">
      <w:pPr>
        <w:pStyle w:val="557"/>
        <w:keepNext w:val="0"/>
        <w:keepLines w:val="0"/>
        <w:pageBreakBefore w:val="0"/>
        <w:widowControl/>
        <w:kinsoku/>
        <w:wordWrap/>
        <w:overflowPunct/>
        <w:topLinePunct w:val="0"/>
        <w:autoSpaceDE/>
        <w:autoSpaceDN/>
        <w:bidi w:val="0"/>
        <w:adjustRightInd/>
        <w:snapToGrid w:val="0"/>
        <w:spacing w:line="360" w:lineRule="auto"/>
        <w:ind w:firstLine="499"/>
        <w:textAlignment w:val="auto"/>
        <w:outlineLvl w:val="9"/>
        <w:rPr>
          <w:rStyle w:val="199"/>
          <w:rFonts w:hint="eastAsia" w:ascii="宋体" w:hAnsi="宋体" w:eastAsia="宋体" w:cs="宋体"/>
          <w:b w:val="0"/>
          <w:i w:val="0"/>
          <w:caps w:val="0"/>
          <w:color w:val="000000"/>
          <w:spacing w:val="0"/>
          <w:sz w:val="24"/>
          <w:highlight w:val="none"/>
          <w:u w:val="none"/>
        </w:rPr>
      </w:pPr>
      <w:r>
        <w:rPr>
          <w:rStyle w:val="199"/>
          <w:rFonts w:hint="eastAsia" w:ascii="宋体" w:hAnsi="宋体" w:eastAsia="宋体" w:cs="宋体"/>
          <w:b w:val="0"/>
          <w:i w:val="0"/>
          <w:caps w:val="0"/>
          <w:color w:val="000000"/>
          <w:spacing w:val="0"/>
          <w:sz w:val="24"/>
          <w:highlight w:val="none"/>
          <w:u w:val="none"/>
        </w:rPr>
        <w:t>4.1、备品备件及耗材等要求</w:t>
      </w:r>
    </w:p>
    <w:p w14:paraId="3181E2C8">
      <w:pPr>
        <w:pStyle w:val="557"/>
        <w:keepNext w:val="0"/>
        <w:keepLines w:val="0"/>
        <w:pageBreakBefore w:val="0"/>
        <w:widowControl/>
        <w:kinsoku/>
        <w:wordWrap/>
        <w:overflowPunct/>
        <w:topLinePunct w:val="0"/>
        <w:autoSpaceDE/>
        <w:autoSpaceDN/>
        <w:bidi w:val="0"/>
        <w:adjustRightInd/>
        <w:snapToGrid w:val="0"/>
        <w:spacing w:line="360" w:lineRule="auto"/>
        <w:ind w:firstLine="499"/>
        <w:textAlignment w:val="auto"/>
        <w:outlineLvl w:val="9"/>
        <w:rPr>
          <w:rStyle w:val="199"/>
          <w:rFonts w:hint="eastAsia" w:ascii="宋体" w:hAnsi="宋体" w:eastAsia="宋体" w:cs="宋体"/>
          <w:b w:val="0"/>
          <w:i w:val="0"/>
          <w:caps w:val="0"/>
          <w:color w:val="000000"/>
          <w:spacing w:val="0"/>
          <w:sz w:val="24"/>
          <w:highlight w:val="none"/>
          <w:u w:val="none"/>
        </w:rPr>
      </w:pPr>
      <w:r>
        <w:rPr>
          <w:rStyle w:val="199"/>
          <w:rFonts w:hint="eastAsia" w:ascii="宋体" w:hAnsi="宋体" w:eastAsia="宋体" w:cs="宋体"/>
          <w:b w:val="0"/>
          <w:i w:val="0"/>
          <w:caps w:val="0"/>
          <w:color w:val="000000"/>
          <w:spacing w:val="0"/>
          <w:sz w:val="24"/>
          <w:highlight w:val="none"/>
          <w:u w:val="none"/>
        </w:rPr>
        <w:t>无</w:t>
      </w:r>
    </w:p>
    <w:p w14:paraId="5CBFA7A2">
      <w:pPr>
        <w:kinsoku/>
        <w:wordWrap/>
        <w:overflowPunct/>
        <w:topLinePunct w:val="0"/>
        <w:autoSpaceDE/>
        <w:autoSpaceDN/>
        <w:bidi w:val="0"/>
        <w:adjustRightInd/>
        <w:textAlignment w:val="auto"/>
        <w:rPr>
          <w:rStyle w:val="620"/>
          <w:rFonts w:hint="eastAsia" w:ascii="宋体" w:hAnsi="宋体" w:eastAsia="宋体" w:cs="宋体"/>
          <w:b/>
          <w:bCs/>
          <w:caps w:val="0"/>
          <w:color w:val="000000"/>
          <w:spacing w:val="0"/>
          <w:highlight w:val="none"/>
        </w:rPr>
      </w:pPr>
      <w:bookmarkStart w:id="257" w:name="_Toc4844"/>
      <w:bookmarkStart w:id="258" w:name="_Toc25786"/>
      <w:bookmarkStart w:id="259" w:name="_Toc23225"/>
      <w:bookmarkStart w:id="260" w:name="_Toc4099"/>
      <w:r>
        <w:rPr>
          <w:rStyle w:val="620"/>
          <w:rFonts w:hint="eastAsia" w:ascii="宋体" w:hAnsi="宋体" w:eastAsia="宋体" w:cs="宋体"/>
          <w:b/>
          <w:bCs/>
          <w:caps w:val="0"/>
          <w:color w:val="000000"/>
          <w:spacing w:val="0"/>
          <w:highlight w:val="none"/>
        </w:rPr>
        <w:br w:type="page"/>
      </w:r>
    </w:p>
    <w:p w14:paraId="50DB7DB0">
      <w:pPr>
        <w:pStyle w:val="191"/>
        <w:kinsoku/>
        <w:wordWrap/>
        <w:overflowPunct/>
        <w:topLinePunct w:val="0"/>
        <w:autoSpaceDE/>
        <w:autoSpaceDN/>
        <w:bidi w:val="0"/>
        <w:adjustRightInd/>
        <w:spacing w:line="440" w:lineRule="exact"/>
        <w:jc w:val="left"/>
        <w:textAlignment w:val="auto"/>
        <w:rPr>
          <w:rStyle w:val="620"/>
          <w:rFonts w:hint="eastAsia" w:ascii="宋体" w:hAnsi="宋体" w:eastAsia="宋体" w:cs="宋体"/>
          <w:b/>
          <w:bCs/>
          <w:caps w:val="0"/>
          <w:color w:val="000000"/>
          <w:spacing w:val="0"/>
          <w:highlight w:val="none"/>
        </w:rPr>
      </w:pPr>
      <w:r>
        <w:rPr>
          <w:rStyle w:val="620"/>
          <w:rFonts w:hint="eastAsia" w:ascii="宋体" w:hAnsi="宋体" w:eastAsia="宋体" w:cs="宋体"/>
          <w:b/>
          <w:bCs/>
          <w:caps w:val="0"/>
          <w:color w:val="000000"/>
          <w:spacing w:val="0"/>
          <w:highlight w:val="none"/>
        </w:rPr>
        <w:t>四、其他部分</w:t>
      </w:r>
      <w:bookmarkEnd w:id="256"/>
      <w:bookmarkEnd w:id="257"/>
      <w:bookmarkEnd w:id="258"/>
      <w:bookmarkEnd w:id="259"/>
      <w:bookmarkEnd w:id="260"/>
    </w:p>
    <w:p w14:paraId="286849FD">
      <w:pPr>
        <w:pStyle w:val="559"/>
        <w:keepNext w:val="0"/>
        <w:keepLines w:val="0"/>
        <w:pageBreakBefore w:val="0"/>
        <w:widowControl/>
        <w:kinsoku/>
        <w:wordWrap/>
        <w:overflowPunct/>
        <w:topLinePunct w:val="0"/>
        <w:autoSpaceDE/>
        <w:autoSpaceDN/>
        <w:bidi w:val="0"/>
        <w:adjustRightInd/>
        <w:spacing w:line="440" w:lineRule="exact"/>
        <w:ind w:firstLine="508"/>
        <w:textAlignment w:val="auto"/>
        <w:rPr>
          <w:rStyle w:val="199"/>
          <w:rFonts w:hint="eastAsia" w:ascii="宋体" w:hAnsi="宋体" w:eastAsia="宋体" w:cs="宋体"/>
          <w:b w:val="0"/>
          <w:caps w:val="0"/>
          <w:color w:val="000000"/>
          <w:spacing w:val="0"/>
          <w:sz w:val="24"/>
          <w:highlight w:val="none"/>
          <w:lang w:val="en-US" w:eastAsia="zh-CN"/>
        </w:rPr>
      </w:pPr>
      <w:r>
        <w:rPr>
          <w:rStyle w:val="199"/>
          <w:rFonts w:hint="eastAsia" w:ascii="宋体" w:hAnsi="宋体" w:eastAsia="宋体" w:cs="宋体"/>
          <w:b w:val="0"/>
          <w:caps w:val="0"/>
          <w:color w:val="000000"/>
          <w:spacing w:val="0"/>
          <w:sz w:val="24"/>
          <w:highlight w:val="none"/>
          <w:lang w:val="en-US" w:eastAsia="zh-CN"/>
        </w:rPr>
        <w:t>附件1：</w:t>
      </w:r>
    </w:p>
    <w:p w14:paraId="7FFA598F">
      <w:pPr>
        <w:pStyle w:val="41"/>
        <w:kinsoku/>
        <w:wordWrap/>
        <w:overflowPunct/>
        <w:topLinePunct w:val="0"/>
        <w:autoSpaceDE/>
        <w:autoSpaceDN/>
        <w:bidi w:val="0"/>
        <w:adjustRightInd/>
        <w:spacing w:line="440" w:lineRule="exact"/>
        <w:ind w:firstLine="0"/>
        <w:jc w:val="center"/>
        <w:textAlignment w:val="auto"/>
        <w:rPr>
          <w:rFonts w:hint="eastAsia" w:ascii="宋体" w:hAnsi="宋体" w:eastAsia="宋体" w:cs="宋体"/>
          <w:b/>
          <w:bCs w:val="0"/>
          <w:caps w:val="0"/>
          <w:color w:val="000000"/>
          <w:spacing w:val="0"/>
          <w:sz w:val="30"/>
          <w:szCs w:val="30"/>
          <w:highlight w:val="none"/>
          <w:lang w:val="en-US" w:eastAsia="zh-CN"/>
        </w:rPr>
      </w:pPr>
      <w:bookmarkStart w:id="261" w:name="EBe661b34d7e3943bbb3c1280531762387"/>
      <w:bookmarkEnd w:id="261"/>
      <w:r>
        <w:rPr>
          <w:rFonts w:hint="eastAsia" w:ascii="宋体" w:hAnsi="宋体" w:eastAsia="宋体" w:cs="宋体"/>
          <w:b/>
          <w:bCs w:val="0"/>
          <w:caps w:val="0"/>
          <w:color w:val="000000"/>
          <w:spacing w:val="0"/>
          <w:sz w:val="30"/>
          <w:szCs w:val="30"/>
          <w:highlight w:val="none"/>
          <w:lang w:val="en-US" w:eastAsia="zh-CN"/>
        </w:rPr>
        <w:t>医用织物洗涤、租赁、芯片管理</w:t>
      </w:r>
      <w:r>
        <w:rPr>
          <w:rFonts w:hint="eastAsia" w:cs="宋体"/>
          <w:b/>
          <w:bCs w:val="0"/>
          <w:caps w:val="0"/>
          <w:color w:val="000000"/>
          <w:spacing w:val="0"/>
          <w:sz w:val="30"/>
          <w:szCs w:val="30"/>
          <w:highlight w:val="none"/>
          <w:lang w:val="en-US" w:eastAsia="zh-CN"/>
        </w:rPr>
        <w:t>最高限价单价</w:t>
      </w:r>
      <w:r>
        <w:rPr>
          <w:rFonts w:hint="eastAsia" w:ascii="宋体" w:hAnsi="宋体" w:eastAsia="宋体" w:cs="宋体"/>
          <w:b/>
          <w:bCs w:val="0"/>
          <w:caps w:val="0"/>
          <w:color w:val="000000"/>
          <w:spacing w:val="0"/>
          <w:sz w:val="30"/>
          <w:szCs w:val="30"/>
          <w:highlight w:val="none"/>
          <w:lang w:val="en-US" w:eastAsia="zh-CN"/>
        </w:rPr>
        <w:t>表</w:t>
      </w:r>
    </w:p>
    <w:tbl>
      <w:tblPr>
        <w:tblStyle w:val="31"/>
        <w:tblW w:w="488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0"/>
        <w:gridCol w:w="1711"/>
        <w:gridCol w:w="1539"/>
        <w:gridCol w:w="1265"/>
        <w:gridCol w:w="1215"/>
        <w:gridCol w:w="1140"/>
        <w:gridCol w:w="1153"/>
        <w:gridCol w:w="958"/>
      </w:tblGrid>
      <w:tr w14:paraId="5B5469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2" w:hRule="atLeast"/>
          <w:jc w:val="center"/>
        </w:trPr>
        <w:tc>
          <w:tcPr>
            <w:tcW w:w="750" w:type="dxa"/>
            <w:noWrap/>
            <w:vAlign w:val="center"/>
          </w:tcPr>
          <w:p w14:paraId="5A5EC76B">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rPr>
            </w:pPr>
            <w:r>
              <w:rPr>
                <w:rFonts w:hint="eastAsia" w:ascii="宋体" w:hAnsi="宋体" w:eastAsia="宋体" w:cs="宋体"/>
                <w:i w:val="0"/>
                <w:iCs w:val="0"/>
                <w:caps w:val="0"/>
                <w:color w:val="000000"/>
                <w:spacing w:val="0"/>
                <w:sz w:val="21"/>
                <w:szCs w:val="21"/>
                <w:highlight w:val="none"/>
                <w:u w:val="none"/>
                <w:lang w:val="en-US" w:eastAsia="zh-CN" w:bidi="ar"/>
              </w:rPr>
              <w:t>序号</w:t>
            </w:r>
          </w:p>
        </w:tc>
        <w:tc>
          <w:tcPr>
            <w:tcW w:w="1711" w:type="dxa"/>
            <w:noWrap/>
            <w:vAlign w:val="center"/>
          </w:tcPr>
          <w:p w14:paraId="4DC0DF45">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rPr>
            </w:pPr>
            <w:r>
              <w:rPr>
                <w:rFonts w:hint="eastAsia" w:ascii="宋体" w:hAnsi="宋体" w:eastAsia="宋体" w:cs="宋体"/>
                <w:caps w:val="0"/>
                <w:color w:val="000000"/>
                <w:spacing w:val="0"/>
                <w:sz w:val="21"/>
                <w:szCs w:val="21"/>
                <w:highlight w:val="none"/>
                <w:lang w:val="en-US" w:eastAsia="zh-CN" w:bidi="ar"/>
              </w:rPr>
              <w:t>品名</w:t>
            </w:r>
          </w:p>
        </w:tc>
        <w:tc>
          <w:tcPr>
            <w:tcW w:w="1539" w:type="dxa"/>
            <w:noWrap w:val="0"/>
            <w:vAlign w:val="center"/>
          </w:tcPr>
          <w:p w14:paraId="7B194393">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rPr>
            </w:pPr>
            <w:r>
              <w:rPr>
                <w:rFonts w:hint="eastAsia" w:ascii="宋体" w:hAnsi="宋体" w:eastAsia="宋体" w:cs="宋体"/>
                <w:i w:val="0"/>
                <w:iCs w:val="0"/>
                <w:caps w:val="0"/>
                <w:color w:val="000000"/>
                <w:spacing w:val="0"/>
                <w:sz w:val="21"/>
                <w:szCs w:val="21"/>
                <w:highlight w:val="none"/>
                <w:u w:val="none"/>
                <w:lang w:val="en-US" w:eastAsia="zh-CN" w:bidi="ar"/>
              </w:rPr>
              <w:t>预估年洗涤量（件/次）</w:t>
            </w:r>
          </w:p>
        </w:tc>
        <w:tc>
          <w:tcPr>
            <w:tcW w:w="1265" w:type="dxa"/>
            <w:noWrap w:val="0"/>
            <w:vAlign w:val="center"/>
          </w:tcPr>
          <w:p w14:paraId="3160EDF5">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rPr>
            </w:pPr>
            <w:r>
              <w:rPr>
                <w:rFonts w:hint="eastAsia" w:ascii="宋体" w:hAnsi="宋体" w:eastAsia="宋体" w:cs="宋体"/>
                <w:i w:val="0"/>
                <w:iCs w:val="0"/>
                <w:caps w:val="0"/>
                <w:color w:val="000000"/>
                <w:spacing w:val="0"/>
                <w:sz w:val="21"/>
                <w:szCs w:val="21"/>
                <w:highlight w:val="none"/>
                <w:u w:val="none"/>
                <w:lang w:val="en-US" w:eastAsia="zh-CN" w:bidi="ar"/>
              </w:rPr>
              <w:t>洗涤</w:t>
            </w:r>
            <w:r>
              <w:rPr>
                <w:rFonts w:hint="eastAsia" w:ascii="宋体" w:hAnsi="宋体" w:cs="宋体"/>
                <w:i w:val="0"/>
                <w:iCs w:val="0"/>
                <w:caps w:val="0"/>
                <w:color w:val="000000"/>
                <w:spacing w:val="0"/>
                <w:sz w:val="21"/>
                <w:szCs w:val="21"/>
                <w:highlight w:val="none"/>
                <w:u w:val="none"/>
                <w:lang w:val="en-US" w:eastAsia="zh-CN" w:bidi="ar"/>
              </w:rPr>
              <w:t>最高限价</w:t>
            </w:r>
            <w:r>
              <w:rPr>
                <w:rFonts w:hint="eastAsia" w:ascii="宋体" w:hAnsi="宋体" w:eastAsia="宋体" w:cs="宋体"/>
                <w:i w:val="0"/>
                <w:iCs w:val="0"/>
                <w:caps w:val="0"/>
                <w:color w:val="000000"/>
                <w:spacing w:val="0"/>
                <w:sz w:val="21"/>
                <w:szCs w:val="21"/>
                <w:highlight w:val="none"/>
                <w:u w:val="none"/>
                <w:lang w:val="en-US" w:eastAsia="zh-CN" w:bidi="ar"/>
              </w:rPr>
              <w:t>单价（元）</w:t>
            </w:r>
          </w:p>
        </w:tc>
        <w:tc>
          <w:tcPr>
            <w:tcW w:w="1215" w:type="dxa"/>
            <w:noWrap w:val="0"/>
            <w:vAlign w:val="center"/>
          </w:tcPr>
          <w:p w14:paraId="3BAF5740">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rPr>
            </w:pPr>
            <w:r>
              <w:rPr>
                <w:rFonts w:hint="eastAsia" w:ascii="宋体" w:hAnsi="宋体" w:eastAsia="宋体" w:cs="宋体"/>
                <w:i w:val="0"/>
                <w:iCs w:val="0"/>
                <w:caps w:val="0"/>
                <w:color w:val="000000"/>
                <w:spacing w:val="0"/>
                <w:sz w:val="21"/>
                <w:szCs w:val="21"/>
                <w:highlight w:val="none"/>
                <w:u w:val="none"/>
                <w:lang w:val="en-US" w:eastAsia="zh-CN" w:bidi="ar"/>
              </w:rPr>
              <w:t>租赁</w:t>
            </w:r>
            <w:r>
              <w:rPr>
                <w:rFonts w:hint="eastAsia" w:ascii="宋体" w:hAnsi="宋体" w:cs="宋体"/>
                <w:i w:val="0"/>
                <w:iCs w:val="0"/>
                <w:caps w:val="0"/>
                <w:color w:val="000000"/>
                <w:spacing w:val="0"/>
                <w:sz w:val="21"/>
                <w:szCs w:val="21"/>
                <w:highlight w:val="none"/>
                <w:u w:val="none"/>
                <w:lang w:val="en-US" w:eastAsia="zh-CN" w:bidi="ar"/>
              </w:rPr>
              <w:t>最高限价</w:t>
            </w:r>
            <w:r>
              <w:rPr>
                <w:rFonts w:hint="eastAsia" w:ascii="宋体" w:hAnsi="宋体" w:eastAsia="宋体" w:cs="宋体"/>
                <w:i w:val="0"/>
                <w:iCs w:val="0"/>
                <w:caps w:val="0"/>
                <w:color w:val="000000"/>
                <w:spacing w:val="0"/>
                <w:sz w:val="21"/>
                <w:szCs w:val="21"/>
                <w:highlight w:val="none"/>
                <w:u w:val="none"/>
                <w:lang w:val="en-US" w:eastAsia="zh-CN" w:bidi="ar"/>
              </w:rPr>
              <w:t>单价（元）</w:t>
            </w:r>
          </w:p>
        </w:tc>
        <w:tc>
          <w:tcPr>
            <w:tcW w:w="1140" w:type="dxa"/>
            <w:noWrap w:val="0"/>
            <w:vAlign w:val="center"/>
          </w:tcPr>
          <w:p w14:paraId="29D0B330">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rPr>
            </w:pPr>
            <w:r>
              <w:rPr>
                <w:rFonts w:hint="eastAsia" w:ascii="宋体" w:hAnsi="宋体" w:eastAsia="宋体" w:cs="宋体"/>
                <w:i w:val="0"/>
                <w:iCs w:val="0"/>
                <w:caps w:val="0"/>
                <w:color w:val="000000"/>
                <w:spacing w:val="0"/>
                <w:sz w:val="21"/>
                <w:szCs w:val="21"/>
                <w:highlight w:val="none"/>
                <w:u w:val="none"/>
                <w:lang w:val="en-US" w:eastAsia="zh-CN" w:bidi="ar"/>
              </w:rPr>
              <w:t>芯片</w:t>
            </w:r>
            <w:r>
              <w:rPr>
                <w:rFonts w:hint="eastAsia" w:ascii="宋体" w:hAnsi="宋体" w:cs="宋体"/>
                <w:i w:val="0"/>
                <w:iCs w:val="0"/>
                <w:caps w:val="0"/>
                <w:color w:val="000000"/>
                <w:spacing w:val="0"/>
                <w:sz w:val="21"/>
                <w:szCs w:val="21"/>
                <w:highlight w:val="none"/>
                <w:u w:val="none"/>
                <w:lang w:val="en-US" w:eastAsia="zh-CN" w:bidi="ar"/>
              </w:rPr>
              <w:t>最高限价</w:t>
            </w:r>
            <w:r>
              <w:rPr>
                <w:rFonts w:hint="eastAsia" w:ascii="宋体" w:hAnsi="宋体" w:eastAsia="宋体" w:cs="宋体"/>
                <w:i w:val="0"/>
                <w:iCs w:val="0"/>
                <w:caps w:val="0"/>
                <w:color w:val="000000"/>
                <w:spacing w:val="0"/>
                <w:sz w:val="21"/>
                <w:szCs w:val="21"/>
                <w:highlight w:val="none"/>
                <w:u w:val="none"/>
                <w:lang w:val="en-US" w:eastAsia="zh-CN" w:bidi="ar"/>
              </w:rPr>
              <w:t>单价（元）</w:t>
            </w:r>
          </w:p>
        </w:tc>
        <w:tc>
          <w:tcPr>
            <w:tcW w:w="1153" w:type="dxa"/>
            <w:noWrap/>
            <w:vAlign w:val="center"/>
          </w:tcPr>
          <w:p w14:paraId="694C848F">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rPr>
            </w:pPr>
            <w:r>
              <w:rPr>
                <w:rFonts w:hint="eastAsia" w:ascii="宋体" w:hAnsi="宋体" w:eastAsia="宋体" w:cs="宋体"/>
                <w:i w:val="0"/>
                <w:iCs w:val="0"/>
                <w:caps w:val="0"/>
                <w:color w:val="000000"/>
                <w:spacing w:val="0"/>
                <w:sz w:val="21"/>
                <w:szCs w:val="21"/>
                <w:highlight w:val="none"/>
                <w:u w:val="none"/>
                <w:lang w:val="en-US" w:eastAsia="zh-CN" w:bidi="ar"/>
              </w:rPr>
              <w:t>合计单价（元）</w:t>
            </w:r>
          </w:p>
        </w:tc>
        <w:tc>
          <w:tcPr>
            <w:tcW w:w="958" w:type="dxa"/>
            <w:noWrap/>
            <w:vAlign w:val="center"/>
          </w:tcPr>
          <w:p w14:paraId="1A593CAD">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rPr>
            </w:pPr>
            <w:r>
              <w:rPr>
                <w:rFonts w:hint="eastAsia" w:ascii="宋体" w:hAnsi="宋体" w:eastAsia="宋体" w:cs="宋体"/>
                <w:caps w:val="0"/>
                <w:color w:val="000000"/>
                <w:spacing w:val="0"/>
                <w:sz w:val="21"/>
                <w:szCs w:val="21"/>
                <w:highlight w:val="none"/>
                <w:lang w:val="en-US" w:eastAsia="zh-CN" w:bidi="ar"/>
              </w:rPr>
              <w:t>备注</w:t>
            </w:r>
          </w:p>
        </w:tc>
      </w:tr>
      <w:tr w14:paraId="693DFA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jc w:val="center"/>
        </w:trPr>
        <w:tc>
          <w:tcPr>
            <w:tcW w:w="750" w:type="dxa"/>
            <w:noWrap/>
            <w:vAlign w:val="center"/>
          </w:tcPr>
          <w:p w14:paraId="7B9B8808">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rPr>
            </w:pPr>
            <w:r>
              <w:rPr>
                <w:rFonts w:hint="eastAsia" w:ascii="宋体" w:hAnsi="宋体" w:eastAsia="宋体" w:cs="宋体"/>
                <w:i w:val="0"/>
                <w:iCs w:val="0"/>
                <w:caps w:val="0"/>
                <w:color w:val="000000"/>
                <w:spacing w:val="0"/>
                <w:sz w:val="21"/>
                <w:szCs w:val="21"/>
                <w:highlight w:val="none"/>
                <w:u w:val="none"/>
                <w:lang w:val="en-US" w:eastAsia="zh-CN" w:bidi="ar"/>
              </w:rPr>
              <w:t>1</w:t>
            </w:r>
          </w:p>
        </w:tc>
        <w:tc>
          <w:tcPr>
            <w:tcW w:w="1711" w:type="dxa"/>
            <w:noWrap/>
            <w:vAlign w:val="center"/>
          </w:tcPr>
          <w:p w14:paraId="3FDB36AF">
            <w:pPr>
              <w:keepNext w:val="0"/>
              <w:keepLines w:val="0"/>
              <w:widowControl/>
              <w:suppressLineNumbers w:val="0"/>
              <w:jc w:val="center"/>
              <w:textAlignment w:val="bottom"/>
              <w:rPr>
                <w:rFonts w:hint="eastAsia" w:ascii="宋体" w:hAnsi="宋体" w:eastAsia="宋体" w:cs="宋体"/>
                <w:i w:val="0"/>
                <w:iCs w:val="0"/>
                <w:caps w:val="0"/>
                <w:color w:val="000000"/>
                <w:spacing w:val="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大单</w:t>
            </w:r>
          </w:p>
        </w:tc>
        <w:tc>
          <w:tcPr>
            <w:tcW w:w="1539" w:type="dxa"/>
            <w:shd w:val="clear" w:color="auto" w:fill="auto"/>
            <w:noWrap/>
            <w:vAlign w:val="center"/>
          </w:tcPr>
          <w:p w14:paraId="45908DFD">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110097</w:t>
            </w:r>
          </w:p>
        </w:tc>
        <w:tc>
          <w:tcPr>
            <w:tcW w:w="1265" w:type="dxa"/>
            <w:shd w:val="clear" w:color="auto" w:fill="auto"/>
            <w:noWrap/>
            <w:vAlign w:val="center"/>
          </w:tcPr>
          <w:p w14:paraId="65AC7ECE">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1.6</w:t>
            </w:r>
            <w:r>
              <w:rPr>
                <w:rFonts w:hint="eastAsia" w:ascii="宋体" w:hAnsi="宋体" w:cs="宋体"/>
                <w:i w:val="0"/>
                <w:iCs w:val="0"/>
                <w:color w:val="000000"/>
                <w:kern w:val="0"/>
                <w:sz w:val="21"/>
                <w:szCs w:val="21"/>
                <w:u w:val="none"/>
                <w:lang w:val="en-US" w:eastAsia="zh-CN" w:bidi="ar"/>
              </w:rPr>
              <w:t>0</w:t>
            </w:r>
          </w:p>
        </w:tc>
        <w:tc>
          <w:tcPr>
            <w:tcW w:w="1215" w:type="dxa"/>
            <w:shd w:val="clear" w:color="auto" w:fill="auto"/>
            <w:noWrap/>
            <w:vAlign w:val="center"/>
          </w:tcPr>
          <w:p w14:paraId="74761A78">
            <w:pPr>
              <w:keepNext w:val="0"/>
              <w:keepLines w:val="0"/>
              <w:widowControl/>
              <w:suppressLineNumbers w:val="0"/>
              <w:jc w:val="center"/>
              <w:textAlignment w:val="bottom"/>
              <w:rPr>
                <w:rFonts w:hint="default"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0.8</w:t>
            </w:r>
            <w:r>
              <w:rPr>
                <w:rFonts w:hint="eastAsia" w:ascii="宋体" w:hAnsi="宋体" w:cs="宋体"/>
                <w:i w:val="0"/>
                <w:iCs w:val="0"/>
                <w:color w:val="000000"/>
                <w:kern w:val="0"/>
                <w:sz w:val="21"/>
                <w:szCs w:val="21"/>
                <w:u w:val="none"/>
                <w:lang w:val="en-US" w:eastAsia="zh-CN" w:bidi="ar"/>
              </w:rPr>
              <w:t>0</w:t>
            </w:r>
          </w:p>
        </w:tc>
        <w:tc>
          <w:tcPr>
            <w:tcW w:w="1140" w:type="dxa"/>
            <w:shd w:val="clear" w:color="auto" w:fill="auto"/>
            <w:noWrap/>
            <w:vAlign w:val="center"/>
          </w:tcPr>
          <w:p w14:paraId="0BE6DC08">
            <w:pPr>
              <w:jc w:val="center"/>
              <w:rPr>
                <w:rFonts w:hint="default" w:ascii="宋体" w:hAnsi="宋体" w:eastAsia="宋体" w:cs="宋体"/>
                <w:i w:val="0"/>
                <w:iCs w:val="0"/>
                <w:color w:val="000000"/>
                <w:kern w:val="2"/>
                <w:sz w:val="21"/>
                <w:szCs w:val="21"/>
                <w:u w:val="none"/>
                <w:lang w:val="en-US" w:eastAsia="zh-CN" w:bidi="ar-SA"/>
              </w:rPr>
            </w:pPr>
            <w:r>
              <w:rPr>
                <w:rFonts w:hint="eastAsia" w:ascii="宋体" w:hAnsi="宋体" w:cs="宋体"/>
                <w:i w:val="0"/>
                <w:iCs w:val="0"/>
                <w:color w:val="000000"/>
                <w:kern w:val="2"/>
                <w:sz w:val="21"/>
                <w:szCs w:val="21"/>
                <w:u w:val="none"/>
                <w:lang w:val="en-US" w:eastAsia="zh-CN" w:bidi="ar-SA"/>
              </w:rPr>
              <w:t>-</w:t>
            </w:r>
          </w:p>
        </w:tc>
        <w:tc>
          <w:tcPr>
            <w:tcW w:w="1153" w:type="dxa"/>
            <w:shd w:val="clear" w:color="auto" w:fill="auto"/>
            <w:noWrap/>
            <w:vAlign w:val="center"/>
          </w:tcPr>
          <w:p w14:paraId="102A1D23">
            <w:pPr>
              <w:keepNext w:val="0"/>
              <w:keepLines w:val="0"/>
              <w:widowControl/>
              <w:suppressLineNumbers w:val="0"/>
              <w:jc w:val="center"/>
              <w:textAlignment w:val="center"/>
              <w:rPr>
                <w:rFonts w:hint="default"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2.4</w:t>
            </w:r>
            <w:r>
              <w:rPr>
                <w:rFonts w:hint="eastAsia" w:ascii="宋体" w:hAnsi="宋体" w:cs="宋体"/>
                <w:i w:val="0"/>
                <w:iCs w:val="0"/>
                <w:color w:val="000000"/>
                <w:kern w:val="0"/>
                <w:sz w:val="21"/>
                <w:szCs w:val="21"/>
                <w:u w:val="none"/>
                <w:lang w:val="en-US" w:eastAsia="zh-CN" w:bidi="ar"/>
              </w:rPr>
              <w:t>0</w:t>
            </w:r>
          </w:p>
        </w:tc>
        <w:tc>
          <w:tcPr>
            <w:tcW w:w="958" w:type="dxa"/>
            <w:vMerge w:val="restart"/>
            <w:noWrap w:val="0"/>
            <w:vAlign w:val="center"/>
          </w:tcPr>
          <w:p w14:paraId="1F58C1C1">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rPr>
            </w:pPr>
            <w:r>
              <w:rPr>
                <w:rFonts w:hint="eastAsia" w:ascii="宋体" w:hAnsi="宋体" w:eastAsia="宋体" w:cs="宋体"/>
                <w:i w:val="0"/>
                <w:iCs w:val="0"/>
                <w:caps w:val="0"/>
                <w:color w:val="000000"/>
                <w:spacing w:val="0"/>
                <w:sz w:val="21"/>
                <w:szCs w:val="21"/>
                <w:highlight w:val="none"/>
                <w:u w:val="none"/>
                <w:lang w:val="en-US" w:eastAsia="zh-CN" w:bidi="ar"/>
              </w:rPr>
              <w:t>洗</w:t>
            </w:r>
            <w:r>
              <w:rPr>
                <w:rFonts w:hint="eastAsia" w:ascii="宋体" w:hAnsi="宋体" w:eastAsia="宋体" w:cs="宋体"/>
                <w:i w:val="0"/>
                <w:iCs w:val="0"/>
                <w:caps w:val="0"/>
                <w:color w:val="000000"/>
                <w:spacing w:val="0"/>
                <w:sz w:val="21"/>
                <w:szCs w:val="21"/>
                <w:highlight w:val="none"/>
                <w:u w:val="none"/>
                <w:lang w:val="en-US" w:eastAsia="zh-CN" w:bidi="ar"/>
              </w:rPr>
              <w:br w:type="textWrapping" w:clear="all"/>
            </w:r>
            <w:r>
              <w:rPr>
                <w:rFonts w:hint="eastAsia" w:ascii="宋体" w:hAnsi="宋体" w:eastAsia="宋体" w:cs="宋体"/>
                <w:i w:val="0"/>
                <w:iCs w:val="0"/>
                <w:caps w:val="0"/>
                <w:color w:val="000000"/>
                <w:spacing w:val="0"/>
                <w:sz w:val="21"/>
                <w:szCs w:val="21"/>
                <w:highlight w:val="none"/>
                <w:u w:val="none"/>
                <w:lang w:val="en-US" w:eastAsia="zh-CN" w:bidi="ar"/>
              </w:rPr>
              <w:t>涤</w:t>
            </w:r>
            <w:r>
              <w:rPr>
                <w:rFonts w:hint="eastAsia" w:ascii="宋体" w:hAnsi="宋体" w:eastAsia="宋体" w:cs="宋体"/>
                <w:i w:val="0"/>
                <w:iCs w:val="0"/>
                <w:caps w:val="0"/>
                <w:color w:val="000000"/>
                <w:spacing w:val="0"/>
                <w:sz w:val="21"/>
                <w:szCs w:val="21"/>
                <w:highlight w:val="none"/>
                <w:u w:val="none"/>
                <w:lang w:val="en-US" w:eastAsia="zh-CN" w:bidi="ar"/>
              </w:rPr>
              <w:br w:type="textWrapping" w:clear="all"/>
            </w:r>
            <w:r>
              <w:rPr>
                <w:rFonts w:hint="eastAsia" w:ascii="宋体" w:hAnsi="宋体" w:eastAsia="宋体" w:cs="宋体"/>
                <w:i w:val="0"/>
                <w:iCs w:val="0"/>
                <w:caps w:val="0"/>
                <w:color w:val="000000"/>
                <w:spacing w:val="0"/>
                <w:sz w:val="21"/>
                <w:szCs w:val="21"/>
                <w:highlight w:val="none"/>
                <w:u w:val="none"/>
                <w:lang w:val="en-US" w:eastAsia="zh-CN" w:bidi="ar"/>
              </w:rPr>
              <w:t>+</w:t>
            </w:r>
            <w:r>
              <w:rPr>
                <w:rFonts w:hint="eastAsia" w:ascii="宋体" w:hAnsi="宋体" w:eastAsia="宋体" w:cs="宋体"/>
                <w:i w:val="0"/>
                <w:iCs w:val="0"/>
                <w:caps w:val="0"/>
                <w:color w:val="000000"/>
                <w:spacing w:val="0"/>
                <w:sz w:val="21"/>
                <w:szCs w:val="21"/>
                <w:highlight w:val="none"/>
                <w:u w:val="none"/>
                <w:lang w:val="en-US" w:eastAsia="zh-CN" w:bidi="ar"/>
              </w:rPr>
              <w:br w:type="textWrapping" w:clear="all"/>
            </w:r>
            <w:r>
              <w:rPr>
                <w:rFonts w:hint="eastAsia" w:ascii="宋体" w:hAnsi="宋体" w:eastAsia="宋体" w:cs="宋体"/>
                <w:i w:val="0"/>
                <w:iCs w:val="0"/>
                <w:caps w:val="0"/>
                <w:color w:val="000000"/>
                <w:spacing w:val="0"/>
                <w:sz w:val="21"/>
                <w:szCs w:val="21"/>
                <w:highlight w:val="none"/>
                <w:u w:val="none"/>
                <w:lang w:val="en-US" w:eastAsia="zh-CN" w:bidi="ar"/>
              </w:rPr>
              <w:t>租</w:t>
            </w:r>
            <w:r>
              <w:rPr>
                <w:rFonts w:hint="eastAsia" w:ascii="宋体" w:hAnsi="宋体" w:eastAsia="宋体" w:cs="宋体"/>
                <w:i w:val="0"/>
                <w:iCs w:val="0"/>
                <w:caps w:val="0"/>
                <w:color w:val="000000"/>
                <w:spacing w:val="0"/>
                <w:sz w:val="21"/>
                <w:szCs w:val="21"/>
                <w:highlight w:val="none"/>
                <w:u w:val="none"/>
                <w:lang w:val="en-US" w:eastAsia="zh-CN" w:bidi="ar"/>
              </w:rPr>
              <w:br w:type="textWrapping" w:clear="all"/>
            </w:r>
            <w:r>
              <w:rPr>
                <w:rFonts w:hint="eastAsia" w:ascii="宋体" w:hAnsi="宋体" w:eastAsia="宋体" w:cs="宋体"/>
                <w:i w:val="0"/>
                <w:iCs w:val="0"/>
                <w:caps w:val="0"/>
                <w:color w:val="000000"/>
                <w:spacing w:val="0"/>
                <w:sz w:val="21"/>
                <w:szCs w:val="21"/>
                <w:highlight w:val="none"/>
                <w:u w:val="none"/>
                <w:lang w:val="en-US" w:eastAsia="zh-CN" w:bidi="ar"/>
              </w:rPr>
              <w:t>赁</w:t>
            </w:r>
          </w:p>
        </w:tc>
      </w:tr>
      <w:tr w14:paraId="2F53A2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jc w:val="center"/>
        </w:trPr>
        <w:tc>
          <w:tcPr>
            <w:tcW w:w="750" w:type="dxa"/>
            <w:noWrap/>
            <w:vAlign w:val="center"/>
          </w:tcPr>
          <w:p w14:paraId="582E23C0">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rPr>
            </w:pPr>
            <w:r>
              <w:rPr>
                <w:rFonts w:hint="eastAsia" w:ascii="宋体" w:hAnsi="宋体" w:eastAsia="宋体" w:cs="宋体"/>
                <w:i w:val="0"/>
                <w:iCs w:val="0"/>
                <w:caps w:val="0"/>
                <w:color w:val="000000"/>
                <w:spacing w:val="0"/>
                <w:sz w:val="21"/>
                <w:szCs w:val="21"/>
                <w:highlight w:val="none"/>
                <w:u w:val="none"/>
                <w:lang w:val="en-US" w:eastAsia="zh-CN" w:bidi="ar"/>
              </w:rPr>
              <w:t>2</w:t>
            </w:r>
          </w:p>
        </w:tc>
        <w:tc>
          <w:tcPr>
            <w:tcW w:w="1711" w:type="dxa"/>
            <w:noWrap/>
            <w:vAlign w:val="center"/>
          </w:tcPr>
          <w:p w14:paraId="66869574">
            <w:pPr>
              <w:keepNext w:val="0"/>
              <w:keepLines w:val="0"/>
              <w:widowControl/>
              <w:suppressLineNumbers w:val="0"/>
              <w:jc w:val="center"/>
              <w:textAlignment w:val="center"/>
              <w:rPr>
                <w:rFonts w:hint="eastAsia" w:ascii="宋体" w:hAnsi="宋体" w:eastAsia="宋体" w:cs="宋体"/>
                <w:i w:val="0"/>
                <w:iCs w:val="0"/>
                <w:caps w:val="0"/>
                <w:color w:val="000000"/>
                <w:spacing w:val="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枕套</w:t>
            </w:r>
          </w:p>
        </w:tc>
        <w:tc>
          <w:tcPr>
            <w:tcW w:w="1539" w:type="dxa"/>
            <w:shd w:val="clear" w:color="auto" w:fill="auto"/>
            <w:noWrap/>
            <w:vAlign w:val="center"/>
          </w:tcPr>
          <w:p w14:paraId="3A9BB63C">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103212</w:t>
            </w:r>
          </w:p>
        </w:tc>
        <w:tc>
          <w:tcPr>
            <w:tcW w:w="1265" w:type="dxa"/>
            <w:shd w:val="clear" w:color="auto" w:fill="auto"/>
            <w:noWrap/>
            <w:vAlign w:val="center"/>
          </w:tcPr>
          <w:p w14:paraId="15879C2B">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0.8</w:t>
            </w:r>
            <w:r>
              <w:rPr>
                <w:rFonts w:hint="eastAsia" w:ascii="宋体" w:hAnsi="宋体" w:cs="宋体"/>
                <w:i w:val="0"/>
                <w:iCs w:val="0"/>
                <w:color w:val="000000"/>
                <w:kern w:val="0"/>
                <w:sz w:val="21"/>
                <w:szCs w:val="21"/>
                <w:u w:val="none"/>
                <w:lang w:val="en-US" w:eastAsia="zh-CN" w:bidi="ar"/>
              </w:rPr>
              <w:t>0</w:t>
            </w:r>
          </w:p>
        </w:tc>
        <w:tc>
          <w:tcPr>
            <w:tcW w:w="1215" w:type="dxa"/>
            <w:shd w:val="clear" w:color="auto" w:fill="auto"/>
            <w:noWrap/>
            <w:vAlign w:val="center"/>
          </w:tcPr>
          <w:p w14:paraId="3812C133">
            <w:pPr>
              <w:keepNext w:val="0"/>
              <w:keepLines w:val="0"/>
              <w:widowControl/>
              <w:suppressLineNumbers w:val="0"/>
              <w:jc w:val="center"/>
              <w:textAlignment w:val="center"/>
              <w:rPr>
                <w:rFonts w:hint="default"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0.4</w:t>
            </w:r>
            <w:r>
              <w:rPr>
                <w:rFonts w:hint="eastAsia" w:ascii="宋体" w:hAnsi="宋体" w:cs="宋体"/>
                <w:i w:val="0"/>
                <w:iCs w:val="0"/>
                <w:color w:val="000000"/>
                <w:kern w:val="0"/>
                <w:sz w:val="21"/>
                <w:szCs w:val="21"/>
                <w:u w:val="none"/>
                <w:lang w:val="en-US" w:eastAsia="zh-CN" w:bidi="ar"/>
              </w:rPr>
              <w:t>0</w:t>
            </w:r>
          </w:p>
        </w:tc>
        <w:tc>
          <w:tcPr>
            <w:tcW w:w="1140" w:type="dxa"/>
            <w:shd w:val="clear" w:color="auto" w:fill="auto"/>
            <w:noWrap/>
            <w:vAlign w:val="center"/>
          </w:tcPr>
          <w:p w14:paraId="00F94ACE">
            <w:pPr>
              <w:jc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cs="宋体"/>
                <w:i w:val="0"/>
                <w:iCs w:val="0"/>
                <w:color w:val="000000"/>
                <w:kern w:val="2"/>
                <w:sz w:val="21"/>
                <w:szCs w:val="21"/>
                <w:u w:val="none"/>
                <w:lang w:val="en-US" w:eastAsia="zh-CN" w:bidi="ar-SA"/>
              </w:rPr>
              <w:t>-</w:t>
            </w:r>
          </w:p>
        </w:tc>
        <w:tc>
          <w:tcPr>
            <w:tcW w:w="1153" w:type="dxa"/>
            <w:shd w:val="clear" w:color="auto" w:fill="auto"/>
            <w:noWrap/>
            <w:vAlign w:val="center"/>
          </w:tcPr>
          <w:p w14:paraId="4A8410CE">
            <w:pPr>
              <w:keepNext w:val="0"/>
              <w:keepLines w:val="0"/>
              <w:widowControl/>
              <w:suppressLineNumbers w:val="0"/>
              <w:jc w:val="center"/>
              <w:textAlignment w:val="center"/>
              <w:rPr>
                <w:rFonts w:hint="default"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1.2</w:t>
            </w:r>
            <w:r>
              <w:rPr>
                <w:rFonts w:hint="eastAsia" w:ascii="宋体" w:hAnsi="宋体" w:cs="宋体"/>
                <w:i w:val="0"/>
                <w:iCs w:val="0"/>
                <w:color w:val="000000"/>
                <w:kern w:val="0"/>
                <w:sz w:val="21"/>
                <w:szCs w:val="21"/>
                <w:u w:val="none"/>
                <w:lang w:val="en-US" w:eastAsia="zh-CN" w:bidi="ar"/>
              </w:rPr>
              <w:t>0</w:t>
            </w:r>
          </w:p>
        </w:tc>
        <w:tc>
          <w:tcPr>
            <w:tcW w:w="958" w:type="dxa"/>
            <w:vMerge w:val="continue"/>
            <w:noWrap w:val="0"/>
            <w:vAlign w:val="center"/>
          </w:tcPr>
          <w:p w14:paraId="468456E1">
            <w:pPr>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rPr>
            </w:pPr>
          </w:p>
        </w:tc>
      </w:tr>
      <w:tr w14:paraId="1ADDF1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jc w:val="center"/>
        </w:trPr>
        <w:tc>
          <w:tcPr>
            <w:tcW w:w="750" w:type="dxa"/>
            <w:noWrap/>
            <w:vAlign w:val="center"/>
          </w:tcPr>
          <w:p w14:paraId="13D5123B">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rPr>
            </w:pPr>
            <w:r>
              <w:rPr>
                <w:rFonts w:hint="eastAsia" w:ascii="宋体" w:hAnsi="宋体" w:eastAsia="宋体" w:cs="宋体"/>
                <w:i w:val="0"/>
                <w:iCs w:val="0"/>
                <w:caps w:val="0"/>
                <w:color w:val="000000"/>
                <w:spacing w:val="0"/>
                <w:sz w:val="21"/>
                <w:szCs w:val="21"/>
                <w:highlight w:val="none"/>
                <w:u w:val="none"/>
                <w:lang w:val="en-US" w:eastAsia="zh-CN" w:bidi="ar"/>
              </w:rPr>
              <w:t>3</w:t>
            </w:r>
          </w:p>
        </w:tc>
        <w:tc>
          <w:tcPr>
            <w:tcW w:w="1711" w:type="dxa"/>
            <w:noWrap/>
            <w:vAlign w:val="center"/>
          </w:tcPr>
          <w:p w14:paraId="2AA86DB3">
            <w:pPr>
              <w:keepNext w:val="0"/>
              <w:keepLines w:val="0"/>
              <w:widowControl/>
              <w:suppressLineNumbers w:val="0"/>
              <w:jc w:val="center"/>
              <w:textAlignment w:val="center"/>
              <w:rPr>
                <w:rFonts w:hint="eastAsia" w:ascii="宋体" w:hAnsi="宋体" w:eastAsia="宋体" w:cs="宋体"/>
                <w:i w:val="0"/>
                <w:iCs w:val="0"/>
                <w:caps w:val="0"/>
                <w:color w:val="000000"/>
                <w:spacing w:val="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被套</w:t>
            </w:r>
          </w:p>
        </w:tc>
        <w:tc>
          <w:tcPr>
            <w:tcW w:w="1539" w:type="dxa"/>
            <w:shd w:val="clear" w:color="auto" w:fill="auto"/>
            <w:noWrap/>
            <w:vAlign w:val="center"/>
          </w:tcPr>
          <w:p w14:paraId="3F3BA8E1">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108995</w:t>
            </w:r>
          </w:p>
        </w:tc>
        <w:tc>
          <w:tcPr>
            <w:tcW w:w="1265" w:type="dxa"/>
            <w:shd w:val="clear" w:color="auto" w:fill="auto"/>
            <w:noWrap/>
            <w:vAlign w:val="center"/>
          </w:tcPr>
          <w:p w14:paraId="3E1A88E7">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2.8</w:t>
            </w:r>
            <w:r>
              <w:rPr>
                <w:rFonts w:hint="eastAsia" w:ascii="宋体" w:hAnsi="宋体" w:cs="宋体"/>
                <w:i w:val="0"/>
                <w:iCs w:val="0"/>
                <w:color w:val="000000"/>
                <w:kern w:val="0"/>
                <w:sz w:val="21"/>
                <w:szCs w:val="21"/>
                <w:u w:val="none"/>
                <w:lang w:val="en-US" w:eastAsia="zh-CN" w:bidi="ar"/>
              </w:rPr>
              <w:t>0</w:t>
            </w:r>
          </w:p>
        </w:tc>
        <w:tc>
          <w:tcPr>
            <w:tcW w:w="1215" w:type="dxa"/>
            <w:shd w:val="clear" w:color="auto" w:fill="auto"/>
            <w:noWrap/>
            <w:vAlign w:val="center"/>
          </w:tcPr>
          <w:p w14:paraId="6AAFA8AD">
            <w:pPr>
              <w:keepNext w:val="0"/>
              <w:keepLines w:val="0"/>
              <w:widowControl/>
              <w:suppressLineNumbers w:val="0"/>
              <w:jc w:val="center"/>
              <w:textAlignment w:val="center"/>
              <w:rPr>
                <w:rFonts w:hint="default"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1.4</w:t>
            </w:r>
            <w:r>
              <w:rPr>
                <w:rFonts w:hint="eastAsia" w:ascii="宋体" w:hAnsi="宋体" w:cs="宋体"/>
                <w:i w:val="0"/>
                <w:iCs w:val="0"/>
                <w:color w:val="000000"/>
                <w:kern w:val="0"/>
                <w:sz w:val="21"/>
                <w:szCs w:val="21"/>
                <w:u w:val="none"/>
                <w:lang w:val="en-US" w:eastAsia="zh-CN" w:bidi="ar"/>
              </w:rPr>
              <w:t>0</w:t>
            </w:r>
          </w:p>
        </w:tc>
        <w:tc>
          <w:tcPr>
            <w:tcW w:w="1140" w:type="dxa"/>
            <w:shd w:val="clear" w:color="auto" w:fill="auto"/>
            <w:noWrap/>
            <w:vAlign w:val="center"/>
          </w:tcPr>
          <w:p w14:paraId="6B0E20EC">
            <w:pPr>
              <w:jc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cs="宋体"/>
                <w:i w:val="0"/>
                <w:iCs w:val="0"/>
                <w:color w:val="000000"/>
                <w:kern w:val="2"/>
                <w:sz w:val="21"/>
                <w:szCs w:val="21"/>
                <w:u w:val="none"/>
                <w:lang w:val="en-US" w:eastAsia="zh-CN" w:bidi="ar-SA"/>
              </w:rPr>
              <w:t>-</w:t>
            </w:r>
          </w:p>
        </w:tc>
        <w:tc>
          <w:tcPr>
            <w:tcW w:w="1153" w:type="dxa"/>
            <w:shd w:val="clear" w:color="auto" w:fill="auto"/>
            <w:noWrap/>
            <w:vAlign w:val="center"/>
          </w:tcPr>
          <w:p w14:paraId="7B5D4992">
            <w:pPr>
              <w:keepNext w:val="0"/>
              <w:keepLines w:val="0"/>
              <w:widowControl/>
              <w:suppressLineNumbers w:val="0"/>
              <w:jc w:val="center"/>
              <w:textAlignment w:val="center"/>
              <w:rPr>
                <w:rFonts w:hint="default"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4.2</w:t>
            </w:r>
            <w:r>
              <w:rPr>
                <w:rFonts w:hint="eastAsia" w:ascii="宋体" w:hAnsi="宋体" w:cs="宋体"/>
                <w:i w:val="0"/>
                <w:iCs w:val="0"/>
                <w:color w:val="000000"/>
                <w:kern w:val="0"/>
                <w:sz w:val="21"/>
                <w:szCs w:val="21"/>
                <w:u w:val="none"/>
                <w:lang w:val="en-US" w:eastAsia="zh-CN" w:bidi="ar"/>
              </w:rPr>
              <w:t>0</w:t>
            </w:r>
          </w:p>
        </w:tc>
        <w:tc>
          <w:tcPr>
            <w:tcW w:w="958" w:type="dxa"/>
            <w:vMerge w:val="continue"/>
            <w:noWrap w:val="0"/>
            <w:vAlign w:val="center"/>
          </w:tcPr>
          <w:p w14:paraId="1EBB3472">
            <w:pPr>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rPr>
            </w:pPr>
          </w:p>
        </w:tc>
      </w:tr>
      <w:tr w14:paraId="59F98A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jc w:val="center"/>
        </w:trPr>
        <w:tc>
          <w:tcPr>
            <w:tcW w:w="750" w:type="dxa"/>
            <w:noWrap/>
            <w:vAlign w:val="center"/>
          </w:tcPr>
          <w:p w14:paraId="4C34A60F">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rPr>
            </w:pPr>
            <w:r>
              <w:rPr>
                <w:rFonts w:hint="eastAsia" w:ascii="宋体" w:hAnsi="宋体" w:eastAsia="宋体" w:cs="宋体"/>
                <w:i w:val="0"/>
                <w:iCs w:val="0"/>
                <w:caps w:val="0"/>
                <w:color w:val="000000"/>
                <w:spacing w:val="0"/>
                <w:sz w:val="21"/>
                <w:szCs w:val="21"/>
                <w:highlight w:val="none"/>
                <w:u w:val="none"/>
                <w:lang w:val="en-US" w:eastAsia="zh-CN" w:bidi="ar"/>
              </w:rPr>
              <w:t>4</w:t>
            </w:r>
          </w:p>
        </w:tc>
        <w:tc>
          <w:tcPr>
            <w:tcW w:w="1711" w:type="dxa"/>
            <w:noWrap/>
            <w:vAlign w:val="center"/>
          </w:tcPr>
          <w:p w14:paraId="00E0A9F4">
            <w:pPr>
              <w:keepNext w:val="0"/>
              <w:keepLines w:val="0"/>
              <w:widowControl/>
              <w:suppressLineNumbers w:val="0"/>
              <w:jc w:val="center"/>
              <w:textAlignment w:val="center"/>
              <w:rPr>
                <w:rFonts w:hint="eastAsia" w:ascii="宋体" w:hAnsi="宋体" w:eastAsia="宋体" w:cs="宋体"/>
                <w:i w:val="0"/>
                <w:iCs w:val="0"/>
                <w:caps w:val="0"/>
                <w:color w:val="000000"/>
                <w:spacing w:val="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病员服</w:t>
            </w:r>
          </w:p>
        </w:tc>
        <w:tc>
          <w:tcPr>
            <w:tcW w:w="1539" w:type="dxa"/>
            <w:shd w:val="clear" w:color="auto" w:fill="auto"/>
            <w:noWrap/>
            <w:vAlign w:val="center"/>
          </w:tcPr>
          <w:p w14:paraId="1EBFD3A6">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29977</w:t>
            </w:r>
          </w:p>
        </w:tc>
        <w:tc>
          <w:tcPr>
            <w:tcW w:w="1265" w:type="dxa"/>
            <w:shd w:val="clear" w:color="auto" w:fill="auto"/>
            <w:noWrap/>
            <w:vAlign w:val="center"/>
          </w:tcPr>
          <w:p w14:paraId="3FAC2898">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1.5</w:t>
            </w:r>
            <w:r>
              <w:rPr>
                <w:rFonts w:hint="eastAsia" w:ascii="宋体" w:hAnsi="宋体" w:cs="宋体"/>
                <w:i w:val="0"/>
                <w:iCs w:val="0"/>
                <w:color w:val="000000"/>
                <w:kern w:val="0"/>
                <w:sz w:val="21"/>
                <w:szCs w:val="21"/>
                <w:u w:val="none"/>
                <w:lang w:val="en-US" w:eastAsia="zh-CN" w:bidi="ar"/>
              </w:rPr>
              <w:t>0</w:t>
            </w:r>
          </w:p>
        </w:tc>
        <w:tc>
          <w:tcPr>
            <w:tcW w:w="1215" w:type="dxa"/>
            <w:shd w:val="clear" w:color="auto" w:fill="auto"/>
            <w:noWrap/>
            <w:vAlign w:val="center"/>
          </w:tcPr>
          <w:p w14:paraId="0D601DF7">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0.75</w:t>
            </w:r>
          </w:p>
        </w:tc>
        <w:tc>
          <w:tcPr>
            <w:tcW w:w="1140" w:type="dxa"/>
            <w:shd w:val="clear" w:color="auto" w:fill="auto"/>
            <w:noWrap/>
            <w:vAlign w:val="center"/>
          </w:tcPr>
          <w:p w14:paraId="2C7E13BF">
            <w:pPr>
              <w:jc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cs="宋体"/>
                <w:i w:val="0"/>
                <w:iCs w:val="0"/>
                <w:color w:val="000000"/>
                <w:kern w:val="2"/>
                <w:sz w:val="21"/>
                <w:szCs w:val="21"/>
                <w:u w:val="none"/>
                <w:lang w:val="en-US" w:eastAsia="zh-CN" w:bidi="ar-SA"/>
              </w:rPr>
              <w:t>-</w:t>
            </w:r>
          </w:p>
        </w:tc>
        <w:tc>
          <w:tcPr>
            <w:tcW w:w="1153" w:type="dxa"/>
            <w:shd w:val="clear" w:color="auto" w:fill="auto"/>
            <w:noWrap/>
            <w:vAlign w:val="center"/>
          </w:tcPr>
          <w:p w14:paraId="60DC460A">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2.25</w:t>
            </w:r>
          </w:p>
        </w:tc>
        <w:tc>
          <w:tcPr>
            <w:tcW w:w="958" w:type="dxa"/>
            <w:vMerge w:val="continue"/>
            <w:noWrap w:val="0"/>
            <w:vAlign w:val="center"/>
          </w:tcPr>
          <w:p w14:paraId="50A58B41">
            <w:pPr>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rPr>
            </w:pPr>
          </w:p>
        </w:tc>
      </w:tr>
      <w:tr w14:paraId="737DF0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jc w:val="center"/>
        </w:trPr>
        <w:tc>
          <w:tcPr>
            <w:tcW w:w="750" w:type="dxa"/>
            <w:noWrap/>
            <w:vAlign w:val="center"/>
          </w:tcPr>
          <w:p w14:paraId="4CADA5A3">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rPr>
            </w:pPr>
            <w:r>
              <w:rPr>
                <w:rFonts w:hint="eastAsia" w:ascii="宋体" w:hAnsi="宋体" w:eastAsia="宋体" w:cs="宋体"/>
                <w:i w:val="0"/>
                <w:iCs w:val="0"/>
                <w:caps w:val="0"/>
                <w:color w:val="000000"/>
                <w:spacing w:val="0"/>
                <w:sz w:val="21"/>
                <w:szCs w:val="21"/>
                <w:highlight w:val="none"/>
                <w:u w:val="none"/>
                <w:lang w:val="en-US" w:eastAsia="zh-CN" w:bidi="ar"/>
              </w:rPr>
              <w:t>5</w:t>
            </w:r>
          </w:p>
        </w:tc>
        <w:tc>
          <w:tcPr>
            <w:tcW w:w="1711" w:type="dxa"/>
            <w:noWrap/>
            <w:vAlign w:val="center"/>
          </w:tcPr>
          <w:p w14:paraId="4988D7AF">
            <w:pPr>
              <w:keepNext w:val="0"/>
              <w:keepLines w:val="0"/>
              <w:widowControl/>
              <w:suppressLineNumbers w:val="0"/>
              <w:jc w:val="center"/>
              <w:textAlignment w:val="center"/>
              <w:rPr>
                <w:rFonts w:hint="eastAsia" w:ascii="宋体" w:hAnsi="宋体" w:eastAsia="宋体" w:cs="宋体"/>
                <w:i w:val="0"/>
                <w:iCs w:val="0"/>
                <w:caps w:val="0"/>
                <w:color w:val="000000"/>
                <w:spacing w:val="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病员裤</w:t>
            </w:r>
          </w:p>
        </w:tc>
        <w:tc>
          <w:tcPr>
            <w:tcW w:w="1539" w:type="dxa"/>
            <w:shd w:val="clear" w:color="auto" w:fill="auto"/>
            <w:noWrap/>
            <w:vAlign w:val="center"/>
          </w:tcPr>
          <w:p w14:paraId="5B60AB86">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19757</w:t>
            </w:r>
          </w:p>
        </w:tc>
        <w:tc>
          <w:tcPr>
            <w:tcW w:w="1265" w:type="dxa"/>
            <w:shd w:val="clear" w:color="auto" w:fill="auto"/>
            <w:noWrap/>
            <w:vAlign w:val="center"/>
          </w:tcPr>
          <w:p w14:paraId="6E9B3147">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1.5</w:t>
            </w:r>
            <w:r>
              <w:rPr>
                <w:rFonts w:hint="eastAsia" w:ascii="宋体" w:hAnsi="宋体" w:cs="宋体"/>
                <w:i w:val="0"/>
                <w:iCs w:val="0"/>
                <w:color w:val="000000"/>
                <w:kern w:val="0"/>
                <w:sz w:val="21"/>
                <w:szCs w:val="21"/>
                <w:u w:val="none"/>
                <w:lang w:val="en-US" w:eastAsia="zh-CN" w:bidi="ar"/>
              </w:rPr>
              <w:t>0</w:t>
            </w:r>
          </w:p>
        </w:tc>
        <w:tc>
          <w:tcPr>
            <w:tcW w:w="1215" w:type="dxa"/>
            <w:shd w:val="clear" w:color="auto" w:fill="auto"/>
            <w:noWrap/>
            <w:vAlign w:val="center"/>
          </w:tcPr>
          <w:p w14:paraId="629EBC37">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0.75</w:t>
            </w:r>
          </w:p>
        </w:tc>
        <w:tc>
          <w:tcPr>
            <w:tcW w:w="1140" w:type="dxa"/>
            <w:shd w:val="clear" w:color="auto" w:fill="auto"/>
            <w:noWrap/>
            <w:vAlign w:val="center"/>
          </w:tcPr>
          <w:p w14:paraId="505AED1E">
            <w:pPr>
              <w:jc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cs="宋体"/>
                <w:i w:val="0"/>
                <w:iCs w:val="0"/>
                <w:color w:val="000000"/>
                <w:kern w:val="2"/>
                <w:sz w:val="21"/>
                <w:szCs w:val="21"/>
                <w:u w:val="none"/>
                <w:lang w:val="en-US" w:eastAsia="zh-CN" w:bidi="ar-SA"/>
              </w:rPr>
              <w:t>-</w:t>
            </w:r>
          </w:p>
        </w:tc>
        <w:tc>
          <w:tcPr>
            <w:tcW w:w="1153" w:type="dxa"/>
            <w:shd w:val="clear" w:color="auto" w:fill="auto"/>
            <w:noWrap/>
            <w:vAlign w:val="center"/>
          </w:tcPr>
          <w:p w14:paraId="290EA024">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2.25</w:t>
            </w:r>
          </w:p>
        </w:tc>
        <w:tc>
          <w:tcPr>
            <w:tcW w:w="958" w:type="dxa"/>
            <w:vMerge w:val="continue"/>
            <w:noWrap w:val="0"/>
            <w:vAlign w:val="center"/>
          </w:tcPr>
          <w:p w14:paraId="2380CD5A">
            <w:pPr>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rPr>
            </w:pPr>
          </w:p>
        </w:tc>
      </w:tr>
      <w:tr w14:paraId="6F6E36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jc w:val="center"/>
        </w:trPr>
        <w:tc>
          <w:tcPr>
            <w:tcW w:w="750" w:type="dxa"/>
            <w:noWrap/>
            <w:vAlign w:val="center"/>
          </w:tcPr>
          <w:p w14:paraId="780300AC">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rPr>
            </w:pPr>
            <w:r>
              <w:rPr>
                <w:rFonts w:hint="eastAsia" w:ascii="宋体" w:hAnsi="宋体" w:eastAsia="宋体" w:cs="宋体"/>
                <w:i w:val="0"/>
                <w:iCs w:val="0"/>
                <w:caps w:val="0"/>
                <w:color w:val="000000"/>
                <w:spacing w:val="0"/>
                <w:sz w:val="21"/>
                <w:szCs w:val="21"/>
                <w:highlight w:val="none"/>
                <w:u w:val="none"/>
                <w:lang w:val="en-US" w:eastAsia="zh-CN" w:bidi="ar"/>
              </w:rPr>
              <w:t>6</w:t>
            </w:r>
          </w:p>
        </w:tc>
        <w:tc>
          <w:tcPr>
            <w:tcW w:w="1711" w:type="dxa"/>
            <w:noWrap/>
            <w:vAlign w:val="center"/>
          </w:tcPr>
          <w:p w14:paraId="6DF6F8AF">
            <w:pPr>
              <w:keepNext w:val="0"/>
              <w:keepLines w:val="0"/>
              <w:widowControl/>
              <w:suppressLineNumbers w:val="0"/>
              <w:jc w:val="center"/>
              <w:textAlignment w:val="center"/>
              <w:rPr>
                <w:rFonts w:hint="eastAsia" w:ascii="宋体" w:hAnsi="宋体" w:eastAsia="宋体" w:cs="宋体"/>
                <w:i w:val="0"/>
                <w:iCs w:val="0"/>
                <w:caps w:val="0"/>
                <w:color w:val="000000"/>
                <w:spacing w:val="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值大单</w:t>
            </w:r>
          </w:p>
        </w:tc>
        <w:tc>
          <w:tcPr>
            <w:tcW w:w="1539" w:type="dxa"/>
            <w:shd w:val="clear" w:color="auto" w:fill="auto"/>
            <w:noWrap/>
            <w:vAlign w:val="center"/>
          </w:tcPr>
          <w:p w14:paraId="7B5857AC">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13221</w:t>
            </w:r>
          </w:p>
        </w:tc>
        <w:tc>
          <w:tcPr>
            <w:tcW w:w="1265" w:type="dxa"/>
            <w:shd w:val="clear" w:color="auto" w:fill="auto"/>
            <w:noWrap/>
            <w:vAlign w:val="center"/>
          </w:tcPr>
          <w:p w14:paraId="3D66ACA4">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1.6</w:t>
            </w:r>
            <w:r>
              <w:rPr>
                <w:rFonts w:hint="eastAsia" w:ascii="宋体" w:hAnsi="宋体" w:cs="宋体"/>
                <w:i w:val="0"/>
                <w:iCs w:val="0"/>
                <w:color w:val="000000"/>
                <w:kern w:val="0"/>
                <w:sz w:val="21"/>
                <w:szCs w:val="21"/>
                <w:u w:val="none"/>
                <w:lang w:val="en-US" w:eastAsia="zh-CN" w:bidi="ar"/>
              </w:rPr>
              <w:t>0</w:t>
            </w:r>
          </w:p>
        </w:tc>
        <w:tc>
          <w:tcPr>
            <w:tcW w:w="1215" w:type="dxa"/>
            <w:shd w:val="clear" w:color="auto" w:fill="auto"/>
            <w:noWrap/>
            <w:vAlign w:val="center"/>
          </w:tcPr>
          <w:p w14:paraId="020B2942">
            <w:pPr>
              <w:keepNext w:val="0"/>
              <w:keepLines w:val="0"/>
              <w:widowControl/>
              <w:suppressLineNumbers w:val="0"/>
              <w:jc w:val="center"/>
              <w:textAlignment w:val="bottom"/>
              <w:rPr>
                <w:rFonts w:hint="default"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0.8</w:t>
            </w:r>
            <w:r>
              <w:rPr>
                <w:rFonts w:hint="eastAsia" w:ascii="宋体" w:hAnsi="宋体" w:cs="宋体"/>
                <w:i w:val="0"/>
                <w:iCs w:val="0"/>
                <w:color w:val="000000"/>
                <w:kern w:val="0"/>
                <w:sz w:val="21"/>
                <w:szCs w:val="21"/>
                <w:u w:val="none"/>
                <w:lang w:val="en-US" w:eastAsia="zh-CN" w:bidi="ar"/>
              </w:rPr>
              <w:t>0</w:t>
            </w:r>
          </w:p>
        </w:tc>
        <w:tc>
          <w:tcPr>
            <w:tcW w:w="1140" w:type="dxa"/>
            <w:shd w:val="clear" w:color="auto" w:fill="auto"/>
            <w:noWrap/>
            <w:vAlign w:val="center"/>
          </w:tcPr>
          <w:p w14:paraId="358F8090">
            <w:pPr>
              <w:jc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cs="宋体"/>
                <w:i w:val="0"/>
                <w:iCs w:val="0"/>
                <w:color w:val="000000"/>
                <w:kern w:val="2"/>
                <w:sz w:val="21"/>
                <w:szCs w:val="21"/>
                <w:u w:val="none"/>
                <w:lang w:val="en-US" w:eastAsia="zh-CN" w:bidi="ar-SA"/>
              </w:rPr>
              <w:t>-</w:t>
            </w:r>
          </w:p>
        </w:tc>
        <w:tc>
          <w:tcPr>
            <w:tcW w:w="1153" w:type="dxa"/>
            <w:shd w:val="clear" w:color="auto" w:fill="auto"/>
            <w:noWrap/>
            <w:vAlign w:val="center"/>
          </w:tcPr>
          <w:p w14:paraId="51B21E96">
            <w:pPr>
              <w:keepNext w:val="0"/>
              <w:keepLines w:val="0"/>
              <w:widowControl/>
              <w:suppressLineNumbers w:val="0"/>
              <w:jc w:val="center"/>
              <w:textAlignment w:val="center"/>
              <w:rPr>
                <w:rFonts w:hint="default"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2.4</w:t>
            </w:r>
            <w:r>
              <w:rPr>
                <w:rFonts w:hint="eastAsia" w:ascii="宋体" w:hAnsi="宋体" w:cs="宋体"/>
                <w:i w:val="0"/>
                <w:iCs w:val="0"/>
                <w:color w:val="000000"/>
                <w:kern w:val="0"/>
                <w:sz w:val="21"/>
                <w:szCs w:val="21"/>
                <w:u w:val="none"/>
                <w:lang w:val="en-US" w:eastAsia="zh-CN" w:bidi="ar"/>
              </w:rPr>
              <w:t>0</w:t>
            </w:r>
          </w:p>
        </w:tc>
        <w:tc>
          <w:tcPr>
            <w:tcW w:w="958" w:type="dxa"/>
            <w:vMerge w:val="continue"/>
            <w:noWrap w:val="0"/>
            <w:vAlign w:val="center"/>
          </w:tcPr>
          <w:p w14:paraId="2B16D49B">
            <w:pPr>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rPr>
            </w:pPr>
          </w:p>
        </w:tc>
      </w:tr>
      <w:tr w14:paraId="291D07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jc w:val="center"/>
        </w:trPr>
        <w:tc>
          <w:tcPr>
            <w:tcW w:w="750" w:type="dxa"/>
            <w:noWrap/>
            <w:vAlign w:val="center"/>
          </w:tcPr>
          <w:p w14:paraId="6F209AD2">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rPr>
            </w:pPr>
            <w:r>
              <w:rPr>
                <w:rFonts w:hint="eastAsia" w:ascii="宋体" w:hAnsi="宋体" w:eastAsia="宋体" w:cs="宋体"/>
                <w:i w:val="0"/>
                <w:iCs w:val="0"/>
                <w:caps w:val="0"/>
                <w:color w:val="000000"/>
                <w:spacing w:val="0"/>
                <w:sz w:val="21"/>
                <w:szCs w:val="21"/>
                <w:highlight w:val="none"/>
                <w:u w:val="none"/>
                <w:lang w:val="en-US" w:eastAsia="zh-CN" w:bidi="ar"/>
              </w:rPr>
              <w:t>7</w:t>
            </w:r>
          </w:p>
        </w:tc>
        <w:tc>
          <w:tcPr>
            <w:tcW w:w="1711" w:type="dxa"/>
            <w:noWrap/>
            <w:vAlign w:val="center"/>
          </w:tcPr>
          <w:p w14:paraId="171443CD">
            <w:pPr>
              <w:keepNext w:val="0"/>
              <w:keepLines w:val="0"/>
              <w:widowControl/>
              <w:suppressLineNumbers w:val="0"/>
              <w:jc w:val="center"/>
              <w:textAlignment w:val="center"/>
              <w:rPr>
                <w:rFonts w:hint="eastAsia" w:ascii="宋体" w:hAnsi="宋体" w:eastAsia="宋体" w:cs="宋体"/>
                <w:i w:val="0"/>
                <w:iCs w:val="0"/>
                <w:caps w:val="0"/>
                <w:color w:val="000000"/>
                <w:spacing w:val="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值枕套</w:t>
            </w:r>
          </w:p>
        </w:tc>
        <w:tc>
          <w:tcPr>
            <w:tcW w:w="1539" w:type="dxa"/>
            <w:shd w:val="clear" w:color="auto" w:fill="auto"/>
            <w:noWrap/>
            <w:vAlign w:val="center"/>
          </w:tcPr>
          <w:p w14:paraId="79D65BE5">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9632</w:t>
            </w:r>
          </w:p>
        </w:tc>
        <w:tc>
          <w:tcPr>
            <w:tcW w:w="1265" w:type="dxa"/>
            <w:shd w:val="clear" w:color="auto" w:fill="auto"/>
            <w:noWrap/>
            <w:vAlign w:val="center"/>
          </w:tcPr>
          <w:p w14:paraId="4311D2B7">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0.8</w:t>
            </w:r>
            <w:r>
              <w:rPr>
                <w:rFonts w:hint="eastAsia" w:ascii="宋体" w:hAnsi="宋体" w:cs="宋体"/>
                <w:i w:val="0"/>
                <w:iCs w:val="0"/>
                <w:color w:val="000000"/>
                <w:kern w:val="0"/>
                <w:sz w:val="21"/>
                <w:szCs w:val="21"/>
                <w:u w:val="none"/>
                <w:lang w:val="en-US" w:eastAsia="zh-CN" w:bidi="ar"/>
              </w:rPr>
              <w:t>0</w:t>
            </w:r>
          </w:p>
        </w:tc>
        <w:tc>
          <w:tcPr>
            <w:tcW w:w="1215" w:type="dxa"/>
            <w:shd w:val="clear" w:color="auto" w:fill="auto"/>
            <w:noWrap/>
            <w:vAlign w:val="center"/>
          </w:tcPr>
          <w:p w14:paraId="314BA4E8">
            <w:pPr>
              <w:keepNext w:val="0"/>
              <w:keepLines w:val="0"/>
              <w:widowControl/>
              <w:suppressLineNumbers w:val="0"/>
              <w:jc w:val="center"/>
              <w:textAlignment w:val="center"/>
              <w:rPr>
                <w:rFonts w:hint="default"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0.4</w:t>
            </w:r>
            <w:r>
              <w:rPr>
                <w:rFonts w:hint="eastAsia" w:ascii="宋体" w:hAnsi="宋体" w:cs="宋体"/>
                <w:i w:val="0"/>
                <w:iCs w:val="0"/>
                <w:color w:val="000000"/>
                <w:kern w:val="0"/>
                <w:sz w:val="21"/>
                <w:szCs w:val="21"/>
                <w:u w:val="none"/>
                <w:lang w:val="en-US" w:eastAsia="zh-CN" w:bidi="ar"/>
              </w:rPr>
              <w:t>0</w:t>
            </w:r>
          </w:p>
        </w:tc>
        <w:tc>
          <w:tcPr>
            <w:tcW w:w="1140" w:type="dxa"/>
            <w:shd w:val="clear" w:color="auto" w:fill="auto"/>
            <w:noWrap/>
            <w:vAlign w:val="center"/>
          </w:tcPr>
          <w:p w14:paraId="721483D8">
            <w:pPr>
              <w:jc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cs="宋体"/>
                <w:i w:val="0"/>
                <w:iCs w:val="0"/>
                <w:color w:val="000000"/>
                <w:kern w:val="2"/>
                <w:sz w:val="21"/>
                <w:szCs w:val="21"/>
                <w:u w:val="none"/>
                <w:lang w:val="en-US" w:eastAsia="zh-CN" w:bidi="ar-SA"/>
              </w:rPr>
              <w:t>-</w:t>
            </w:r>
          </w:p>
        </w:tc>
        <w:tc>
          <w:tcPr>
            <w:tcW w:w="1153" w:type="dxa"/>
            <w:shd w:val="clear" w:color="auto" w:fill="auto"/>
            <w:noWrap/>
            <w:vAlign w:val="center"/>
          </w:tcPr>
          <w:p w14:paraId="241FAE64">
            <w:pPr>
              <w:keepNext w:val="0"/>
              <w:keepLines w:val="0"/>
              <w:widowControl/>
              <w:suppressLineNumbers w:val="0"/>
              <w:jc w:val="center"/>
              <w:textAlignment w:val="center"/>
              <w:rPr>
                <w:rFonts w:hint="default"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1.2</w:t>
            </w:r>
            <w:r>
              <w:rPr>
                <w:rFonts w:hint="eastAsia" w:ascii="宋体" w:hAnsi="宋体" w:cs="宋体"/>
                <w:i w:val="0"/>
                <w:iCs w:val="0"/>
                <w:color w:val="000000"/>
                <w:kern w:val="0"/>
                <w:sz w:val="21"/>
                <w:szCs w:val="21"/>
                <w:u w:val="none"/>
                <w:lang w:val="en-US" w:eastAsia="zh-CN" w:bidi="ar"/>
              </w:rPr>
              <w:t>0</w:t>
            </w:r>
          </w:p>
        </w:tc>
        <w:tc>
          <w:tcPr>
            <w:tcW w:w="958" w:type="dxa"/>
            <w:vMerge w:val="continue"/>
            <w:noWrap w:val="0"/>
            <w:vAlign w:val="center"/>
          </w:tcPr>
          <w:p w14:paraId="57646C74">
            <w:pPr>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rPr>
            </w:pPr>
          </w:p>
        </w:tc>
      </w:tr>
      <w:tr w14:paraId="21C777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jc w:val="center"/>
        </w:trPr>
        <w:tc>
          <w:tcPr>
            <w:tcW w:w="750" w:type="dxa"/>
            <w:noWrap/>
            <w:vAlign w:val="center"/>
          </w:tcPr>
          <w:p w14:paraId="5DD3F91C">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rPr>
            </w:pPr>
            <w:r>
              <w:rPr>
                <w:rFonts w:hint="eastAsia" w:ascii="宋体" w:hAnsi="宋体" w:eastAsia="宋体" w:cs="宋体"/>
                <w:i w:val="0"/>
                <w:iCs w:val="0"/>
                <w:caps w:val="0"/>
                <w:color w:val="000000"/>
                <w:spacing w:val="0"/>
                <w:sz w:val="21"/>
                <w:szCs w:val="21"/>
                <w:highlight w:val="none"/>
                <w:u w:val="none"/>
                <w:lang w:val="en-US" w:eastAsia="zh-CN" w:bidi="ar"/>
              </w:rPr>
              <w:t>8</w:t>
            </w:r>
          </w:p>
        </w:tc>
        <w:tc>
          <w:tcPr>
            <w:tcW w:w="1711" w:type="dxa"/>
            <w:noWrap/>
            <w:vAlign w:val="center"/>
          </w:tcPr>
          <w:p w14:paraId="0404334E">
            <w:pPr>
              <w:keepNext w:val="0"/>
              <w:keepLines w:val="0"/>
              <w:widowControl/>
              <w:suppressLineNumbers w:val="0"/>
              <w:jc w:val="center"/>
              <w:textAlignment w:val="center"/>
              <w:rPr>
                <w:rFonts w:hint="eastAsia" w:ascii="宋体" w:hAnsi="宋体" w:eastAsia="宋体" w:cs="宋体"/>
                <w:i w:val="0"/>
                <w:iCs w:val="0"/>
                <w:caps w:val="0"/>
                <w:color w:val="000000"/>
                <w:spacing w:val="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值被套</w:t>
            </w:r>
          </w:p>
        </w:tc>
        <w:tc>
          <w:tcPr>
            <w:tcW w:w="1539" w:type="dxa"/>
            <w:shd w:val="clear" w:color="auto" w:fill="auto"/>
            <w:noWrap/>
            <w:vAlign w:val="center"/>
          </w:tcPr>
          <w:p w14:paraId="71541664">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14981</w:t>
            </w:r>
          </w:p>
        </w:tc>
        <w:tc>
          <w:tcPr>
            <w:tcW w:w="1265" w:type="dxa"/>
            <w:shd w:val="clear" w:color="auto" w:fill="auto"/>
            <w:noWrap/>
            <w:vAlign w:val="center"/>
          </w:tcPr>
          <w:p w14:paraId="2AFF9E75">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w:t>
            </w:r>
            <w:r>
              <w:rPr>
                <w:rFonts w:hint="eastAsia" w:ascii="宋体" w:hAnsi="宋体" w:cs="宋体"/>
                <w:i w:val="0"/>
                <w:iCs w:val="0"/>
                <w:color w:val="000000"/>
                <w:kern w:val="0"/>
                <w:sz w:val="21"/>
                <w:szCs w:val="21"/>
                <w:u w:val="none"/>
                <w:lang w:val="en-US" w:eastAsia="zh-CN" w:bidi="ar"/>
              </w:rPr>
              <w:t>.00</w:t>
            </w:r>
          </w:p>
        </w:tc>
        <w:tc>
          <w:tcPr>
            <w:tcW w:w="1215" w:type="dxa"/>
            <w:shd w:val="clear" w:color="auto" w:fill="auto"/>
            <w:noWrap/>
            <w:vAlign w:val="center"/>
          </w:tcPr>
          <w:p w14:paraId="0A03E761">
            <w:pPr>
              <w:keepNext w:val="0"/>
              <w:keepLines w:val="0"/>
              <w:widowControl/>
              <w:suppressLineNumbers w:val="0"/>
              <w:jc w:val="center"/>
              <w:textAlignment w:val="center"/>
              <w:rPr>
                <w:rFonts w:hint="default"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2</w:t>
            </w:r>
            <w:r>
              <w:rPr>
                <w:rFonts w:hint="eastAsia" w:ascii="宋体" w:hAnsi="宋体" w:cs="宋体"/>
                <w:i w:val="0"/>
                <w:iCs w:val="0"/>
                <w:color w:val="000000"/>
                <w:kern w:val="0"/>
                <w:sz w:val="21"/>
                <w:szCs w:val="21"/>
                <w:u w:val="none"/>
                <w:lang w:val="en-US" w:eastAsia="zh-CN" w:bidi="ar"/>
              </w:rPr>
              <w:t>.00</w:t>
            </w:r>
          </w:p>
        </w:tc>
        <w:tc>
          <w:tcPr>
            <w:tcW w:w="1140" w:type="dxa"/>
            <w:shd w:val="clear" w:color="auto" w:fill="auto"/>
            <w:noWrap/>
            <w:vAlign w:val="center"/>
          </w:tcPr>
          <w:p w14:paraId="1A4FD3FE">
            <w:pPr>
              <w:jc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cs="宋体"/>
                <w:i w:val="0"/>
                <w:iCs w:val="0"/>
                <w:color w:val="000000"/>
                <w:kern w:val="2"/>
                <w:sz w:val="21"/>
                <w:szCs w:val="21"/>
                <w:u w:val="none"/>
                <w:lang w:val="en-US" w:eastAsia="zh-CN" w:bidi="ar-SA"/>
              </w:rPr>
              <w:t>-</w:t>
            </w:r>
          </w:p>
        </w:tc>
        <w:tc>
          <w:tcPr>
            <w:tcW w:w="1153" w:type="dxa"/>
            <w:shd w:val="clear" w:color="auto" w:fill="auto"/>
            <w:noWrap/>
            <w:vAlign w:val="center"/>
          </w:tcPr>
          <w:p w14:paraId="5E8B8E81">
            <w:pPr>
              <w:keepNext w:val="0"/>
              <w:keepLines w:val="0"/>
              <w:widowControl/>
              <w:suppressLineNumbers w:val="0"/>
              <w:jc w:val="center"/>
              <w:textAlignment w:val="center"/>
              <w:rPr>
                <w:rFonts w:hint="default"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6</w:t>
            </w:r>
            <w:r>
              <w:rPr>
                <w:rFonts w:hint="eastAsia" w:ascii="宋体" w:hAnsi="宋体" w:cs="宋体"/>
                <w:i w:val="0"/>
                <w:iCs w:val="0"/>
                <w:color w:val="000000"/>
                <w:kern w:val="0"/>
                <w:sz w:val="21"/>
                <w:szCs w:val="21"/>
                <w:u w:val="none"/>
                <w:lang w:val="en-US" w:eastAsia="zh-CN" w:bidi="ar"/>
              </w:rPr>
              <w:t>.00</w:t>
            </w:r>
          </w:p>
        </w:tc>
        <w:tc>
          <w:tcPr>
            <w:tcW w:w="958" w:type="dxa"/>
            <w:vMerge w:val="continue"/>
            <w:noWrap w:val="0"/>
            <w:vAlign w:val="center"/>
          </w:tcPr>
          <w:p w14:paraId="45641B77">
            <w:pPr>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rPr>
            </w:pPr>
          </w:p>
        </w:tc>
      </w:tr>
      <w:tr w14:paraId="1B392A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jc w:val="center"/>
        </w:trPr>
        <w:tc>
          <w:tcPr>
            <w:tcW w:w="750" w:type="dxa"/>
            <w:noWrap/>
            <w:vAlign w:val="center"/>
          </w:tcPr>
          <w:p w14:paraId="2680E1EB">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rPr>
            </w:pPr>
            <w:r>
              <w:rPr>
                <w:rFonts w:hint="eastAsia" w:ascii="宋体" w:hAnsi="宋体" w:eastAsia="宋体" w:cs="宋体"/>
                <w:i w:val="0"/>
                <w:iCs w:val="0"/>
                <w:caps w:val="0"/>
                <w:color w:val="000000"/>
                <w:spacing w:val="0"/>
                <w:sz w:val="21"/>
                <w:szCs w:val="21"/>
                <w:highlight w:val="none"/>
                <w:u w:val="none"/>
                <w:lang w:val="en-US" w:eastAsia="zh-CN" w:bidi="ar"/>
              </w:rPr>
              <w:t>9</w:t>
            </w:r>
          </w:p>
        </w:tc>
        <w:tc>
          <w:tcPr>
            <w:tcW w:w="1711" w:type="dxa"/>
            <w:noWrap/>
            <w:vAlign w:val="center"/>
          </w:tcPr>
          <w:p w14:paraId="67370990">
            <w:pPr>
              <w:keepNext w:val="0"/>
              <w:keepLines w:val="0"/>
              <w:widowControl/>
              <w:suppressLineNumbers w:val="0"/>
              <w:jc w:val="center"/>
              <w:textAlignment w:val="center"/>
              <w:rPr>
                <w:rFonts w:hint="eastAsia" w:ascii="宋体" w:hAnsi="宋体" w:eastAsia="宋体" w:cs="宋体"/>
                <w:i w:val="0"/>
                <w:iCs w:val="0"/>
                <w:caps w:val="0"/>
                <w:color w:val="000000"/>
                <w:spacing w:val="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车套</w:t>
            </w:r>
          </w:p>
        </w:tc>
        <w:tc>
          <w:tcPr>
            <w:tcW w:w="1539" w:type="dxa"/>
            <w:shd w:val="clear" w:color="auto" w:fill="auto"/>
            <w:noWrap/>
            <w:vAlign w:val="center"/>
          </w:tcPr>
          <w:p w14:paraId="4543C8CC">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267</w:t>
            </w:r>
          </w:p>
        </w:tc>
        <w:tc>
          <w:tcPr>
            <w:tcW w:w="1265" w:type="dxa"/>
            <w:shd w:val="clear" w:color="auto" w:fill="auto"/>
            <w:noWrap/>
            <w:vAlign w:val="center"/>
          </w:tcPr>
          <w:p w14:paraId="1FF32D62">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1.3</w:t>
            </w:r>
            <w:r>
              <w:rPr>
                <w:rFonts w:hint="eastAsia" w:ascii="宋体" w:hAnsi="宋体" w:cs="宋体"/>
                <w:i w:val="0"/>
                <w:iCs w:val="0"/>
                <w:color w:val="000000"/>
                <w:kern w:val="0"/>
                <w:sz w:val="21"/>
                <w:szCs w:val="21"/>
                <w:u w:val="none"/>
                <w:lang w:val="en-US" w:eastAsia="zh-CN" w:bidi="ar"/>
              </w:rPr>
              <w:t>0</w:t>
            </w:r>
          </w:p>
        </w:tc>
        <w:tc>
          <w:tcPr>
            <w:tcW w:w="1215" w:type="dxa"/>
            <w:shd w:val="clear" w:color="auto" w:fill="auto"/>
            <w:noWrap/>
            <w:vAlign w:val="center"/>
          </w:tcPr>
          <w:p w14:paraId="26EE1BBC">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0.65</w:t>
            </w:r>
          </w:p>
        </w:tc>
        <w:tc>
          <w:tcPr>
            <w:tcW w:w="1140" w:type="dxa"/>
            <w:shd w:val="clear" w:color="auto" w:fill="auto"/>
            <w:noWrap/>
            <w:vAlign w:val="center"/>
          </w:tcPr>
          <w:p w14:paraId="791F9A51">
            <w:pPr>
              <w:jc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cs="宋体"/>
                <w:i w:val="0"/>
                <w:iCs w:val="0"/>
                <w:color w:val="000000"/>
                <w:kern w:val="2"/>
                <w:sz w:val="21"/>
                <w:szCs w:val="21"/>
                <w:u w:val="none"/>
                <w:lang w:val="en-US" w:eastAsia="zh-CN" w:bidi="ar-SA"/>
              </w:rPr>
              <w:t>-</w:t>
            </w:r>
          </w:p>
        </w:tc>
        <w:tc>
          <w:tcPr>
            <w:tcW w:w="1153" w:type="dxa"/>
            <w:shd w:val="clear" w:color="auto" w:fill="auto"/>
            <w:noWrap/>
            <w:vAlign w:val="center"/>
          </w:tcPr>
          <w:p w14:paraId="10FEBE2E">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1.95</w:t>
            </w:r>
          </w:p>
        </w:tc>
        <w:tc>
          <w:tcPr>
            <w:tcW w:w="958" w:type="dxa"/>
            <w:vMerge w:val="continue"/>
            <w:noWrap w:val="0"/>
            <w:vAlign w:val="center"/>
          </w:tcPr>
          <w:p w14:paraId="51A6ECDD">
            <w:pPr>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rPr>
            </w:pPr>
          </w:p>
        </w:tc>
      </w:tr>
      <w:tr w14:paraId="263578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jc w:val="center"/>
        </w:trPr>
        <w:tc>
          <w:tcPr>
            <w:tcW w:w="750" w:type="dxa"/>
            <w:noWrap/>
            <w:vAlign w:val="center"/>
          </w:tcPr>
          <w:p w14:paraId="303B7B70">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rPr>
            </w:pPr>
            <w:r>
              <w:rPr>
                <w:rFonts w:hint="eastAsia" w:ascii="宋体" w:hAnsi="宋体" w:eastAsia="宋体" w:cs="宋体"/>
                <w:i w:val="0"/>
                <w:iCs w:val="0"/>
                <w:caps w:val="0"/>
                <w:color w:val="000000"/>
                <w:spacing w:val="0"/>
                <w:sz w:val="21"/>
                <w:szCs w:val="21"/>
                <w:highlight w:val="none"/>
                <w:u w:val="none"/>
                <w:lang w:val="en-US" w:eastAsia="zh-CN" w:bidi="ar"/>
              </w:rPr>
              <w:t>10</w:t>
            </w:r>
          </w:p>
        </w:tc>
        <w:tc>
          <w:tcPr>
            <w:tcW w:w="1711" w:type="dxa"/>
            <w:noWrap/>
            <w:vAlign w:val="center"/>
          </w:tcPr>
          <w:p w14:paraId="700950B7">
            <w:pPr>
              <w:keepNext w:val="0"/>
              <w:keepLines w:val="0"/>
              <w:widowControl/>
              <w:suppressLineNumbers w:val="0"/>
              <w:jc w:val="center"/>
              <w:textAlignment w:val="center"/>
              <w:rPr>
                <w:rFonts w:hint="eastAsia" w:ascii="宋体" w:hAnsi="宋体" w:eastAsia="宋体" w:cs="宋体"/>
                <w:i w:val="0"/>
                <w:iCs w:val="0"/>
                <w:caps w:val="0"/>
                <w:color w:val="000000"/>
                <w:spacing w:val="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机套</w:t>
            </w:r>
          </w:p>
        </w:tc>
        <w:tc>
          <w:tcPr>
            <w:tcW w:w="1539" w:type="dxa"/>
            <w:shd w:val="clear" w:color="auto" w:fill="auto"/>
            <w:noWrap/>
            <w:vAlign w:val="center"/>
          </w:tcPr>
          <w:p w14:paraId="0E2885EF">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32</w:t>
            </w:r>
          </w:p>
        </w:tc>
        <w:tc>
          <w:tcPr>
            <w:tcW w:w="1265" w:type="dxa"/>
            <w:shd w:val="clear" w:color="auto" w:fill="auto"/>
            <w:noWrap/>
            <w:vAlign w:val="center"/>
          </w:tcPr>
          <w:p w14:paraId="005646F2">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0.7</w:t>
            </w:r>
            <w:r>
              <w:rPr>
                <w:rFonts w:hint="eastAsia" w:ascii="宋体" w:hAnsi="宋体" w:cs="宋体"/>
                <w:i w:val="0"/>
                <w:iCs w:val="0"/>
                <w:color w:val="000000"/>
                <w:kern w:val="0"/>
                <w:sz w:val="21"/>
                <w:szCs w:val="21"/>
                <w:u w:val="none"/>
                <w:lang w:val="en-US" w:eastAsia="zh-CN" w:bidi="ar"/>
              </w:rPr>
              <w:t>0</w:t>
            </w:r>
          </w:p>
        </w:tc>
        <w:tc>
          <w:tcPr>
            <w:tcW w:w="1215" w:type="dxa"/>
            <w:shd w:val="clear" w:color="auto" w:fill="auto"/>
            <w:noWrap/>
            <w:vAlign w:val="center"/>
          </w:tcPr>
          <w:p w14:paraId="66FFD1A5">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0.35</w:t>
            </w:r>
          </w:p>
        </w:tc>
        <w:tc>
          <w:tcPr>
            <w:tcW w:w="1140" w:type="dxa"/>
            <w:shd w:val="clear" w:color="auto" w:fill="auto"/>
            <w:noWrap/>
            <w:vAlign w:val="center"/>
          </w:tcPr>
          <w:p w14:paraId="0D3FE9C9">
            <w:pPr>
              <w:jc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cs="宋体"/>
                <w:i w:val="0"/>
                <w:iCs w:val="0"/>
                <w:color w:val="000000"/>
                <w:kern w:val="2"/>
                <w:sz w:val="21"/>
                <w:szCs w:val="21"/>
                <w:u w:val="none"/>
                <w:lang w:val="en-US" w:eastAsia="zh-CN" w:bidi="ar-SA"/>
              </w:rPr>
              <w:t>-</w:t>
            </w:r>
          </w:p>
        </w:tc>
        <w:tc>
          <w:tcPr>
            <w:tcW w:w="1153" w:type="dxa"/>
            <w:shd w:val="clear" w:color="auto" w:fill="auto"/>
            <w:noWrap/>
            <w:vAlign w:val="center"/>
          </w:tcPr>
          <w:p w14:paraId="485EFD5C">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1.05</w:t>
            </w:r>
          </w:p>
        </w:tc>
        <w:tc>
          <w:tcPr>
            <w:tcW w:w="958" w:type="dxa"/>
            <w:vMerge w:val="continue"/>
            <w:noWrap w:val="0"/>
            <w:vAlign w:val="center"/>
          </w:tcPr>
          <w:p w14:paraId="1DD1C4D0">
            <w:pPr>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rPr>
            </w:pPr>
          </w:p>
        </w:tc>
      </w:tr>
      <w:tr w14:paraId="134D82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jc w:val="center"/>
        </w:trPr>
        <w:tc>
          <w:tcPr>
            <w:tcW w:w="750" w:type="dxa"/>
            <w:noWrap/>
            <w:vAlign w:val="center"/>
          </w:tcPr>
          <w:p w14:paraId="59E82D0D">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rPr>
            </w:pPr>
            <w:r>
              <w:rPr>
                <w:rFonts w:hint="eastAsia" w:ascii="宋体" w:hAnsi="宋体" w:eastAsia="宋体" w:cs="宋体"/>
                <w:i w:val="0"/>
                <w:iCs w:val="0"/>
                <w:caps w:val="0"/>
                <w:color w:val="000000"/>
                <w:spacing w:val="0"/>
                <w:sz w:val="21"/>
                <w:szCs w:val="21"/>
                <w:highlight w:val="none"/>
                <w:u w:val="none"/>
                <w:lang w:val="en-US" w:eastAsia="zh-CN" w:bidi="ar"/>
              </w:rPr>
              <w:t>11</w:t>
            </w:r>
          </w:p>
        </w:tc>
        <w:tc>
          <w:tcPr>
            <w:tcW w:w="1711" w:type="dxa"/>
            <w:noWrap/>
            <w:vAlign w:val="center"/>
          </w:tcPr>
          <w:p w14:paraId="4EEBBCBC">
            <w:pPr>
              <w:keepNext w:val="0"/>
              <w:keepLines w:val="0"/>
              <w:widowControl/>
              <w:suppressLineNumbers w:val="0"/>
              <w:jc w:val="center"/>
              <w:textAlignment w:val="center"/>
              <w:rPr>
                <w:rFonts w:hint="eastAsia" w:ascii="宋体" w:hAnsi="宋体" w:eastAsia="宋体" w:cs="宋体"/>
                <w:i w:val="0"/>
                <w:iCs w:val="0"/>
                <w:caps w:val="0"/>
                <w:color w:val="000000"/>
                <w:spacing w:val="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污物袋</w:t>
            </w:r>
          </w:p>
        </w:tc>
        <w:tc>
          <w:tcPr>
            <w:tcW w:w="1539" w:type="dxa"/>
            <w:shd w:val="clear" w:color="auto" w:fill="auto"/>
            <w:noWrap/>
            <w:vAlign w:val="center"/>
          </w:tcPr>
          <w:p w14:paraId="2635593B">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10468</w:t>
            </w:r>
          </w:p>
        </w:tc>
        <w:tc>
          <w:tcPr>
            <w:tcW w:w="1265" w:type="dxa"/>
            <w:shd w:val="clear" w:color="auto" w:fill="auto"/>
            <w:noWrap/>
            <w:vAlign w:val="center"/>
          </w:tcPr>
          <w:p w14:paraId="27E558E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1.95</w:t>
            </w:r>
          </w:p>
        </w:tc>
        <w:tc>
          <w:tcPr>
            <w:tcW w:w="1215" w:type="dxa"/>
            <w:shd w:val="clear" w:color="auto" w:fill="auto"/>
            <w:noWrap/>
            <w:vAlign w:val="center"/>
          </w:tcPr>
          <w:p w14:paraId="3403ACAA">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0.98</w:t>
            </w:r>
          </w:p>
        </w:tc>
        <w:tc>
          <w:tcPr>
            <w:tcW w:w="1140" w:type="dxa"/>
            <w:shd w:val="clear" w:color="auto" w:fill="auto"/>
            <w:noWrap/>
            <w:vAlign w:val="center"/>
          </w:tcPr>
          <w:p w14:paraId="38CA65E7">
            <w:pPr>
              <w:jc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cs="宋体"/>
                <w:i w:val="0"/>
                <w:iCs w:val="0"/>
                <w:color w:val="000000"/>
                <w:kern w:val="2"/>
                <w:sz w:val="21"/>
                <w:szCs w:val="21"/>
                <w:u w:val="none"/>
                <w:lang w:val="en-US" w:eastAsia="zh-CN" w:bidi="ar-SA"/>
              </w:rPr>
              <w:t>-</w:t>
            </w:r>
          </w:p>
        </w:tc>
        <w:tc>
          <w:tcPr>
            <w:tcW w:w="1153" w:type="dxa"/>
            <w:shd w:val="clear" w:color="auto" w:fill="auto"/>
            <w:noWrap/>
            <w:vAlign w:val="center"/>
          </w:tcPr>
          <w:p w14:paraId="6D8E4631">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2.93</w:t>
            </w:r>
          </w:p>
        </w:tc>
        <w:tc>
          <w:tcPr>
            <w:tcW w:w="958" w:type="dxa"/>
            <w:vMerge w:val="continue"/>
            <w:noWrap w:val="0"/>
            <w:vAlign w:val="center"/>
          </w:tcPr>
          <w:p w14:paraId="1599C085">
            <w:pPr>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rPr>
            </w:pPr>
          </w:p>
        </w:tc>
      </w:tr>
      <w:tr w14:paraId="58850E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jc w:val="center"/>
        </w:trPr>
        <w:tc>
          <w:tcPr>
            <w:tcW w:w="750" w:type="dxa"/>
            <w:noWrap/>
            <w:vAlign w:val="center"/>
          </w:tcPr>
          <w:p w14:paraId="2CD83926">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rPr>
            </w:pPr>
            <w:r>
              <w:rPr>
                <w:rFonts w:hint="eastAsia" w:ascii="宋体" w:hAnsi="宋体" w:eastAsia="宋体" w:cs="宋体"/>
                <w:i w:val="0"/>
                <w:iCs w:val="0"/>
                <w:caps w:val="0"/>
                <w:color w:val="000000"/>
                <w:spacing w:val="0"/>
                <w:sz w:val="21"/>
                <w:szCs w:val="21"/>
                <w:highlight w:val="none"/>
                <w:u w:val="none"/>
                <w:lang w:val="en-US" w:eastAsia="zh-CN" w:bidi="ar"/>
              </w:rPr>
              <w:t>12</w:t>
            </w:r>
          </w:p>
        </w:tc>
        <w:tc>
          <w:tcPr>
            <w:tcW w:w="1711" w:type="dxa"/>
            <w:noWrap/>
            <w:vAlign w:val="center"/>
          </w:tcPr>
          <w:p w14:paraId="56B12483">
            <w:pPr>
              <w:keepNext w:val="0"/>
              <w:keepLines w:val="0"/>
              <w:widowControl/>
              <w:suppressLineNumbers w:val="0"/>
              <w:jc w:val="center"/>
              <w:textAlignment w:val="center"/>
              <w:rPr>
                <w:rFonts w:hint="eastAsia" w:ascii="宋体" w:hAnsi="宋体" w:eastAsia="宋体" w:cs="宋体"/>
                <w:i w:val="0"/>
                <w:iCs w:val="0"/>
                <w:caps w:val="0"/>
                <w:color w:val="000000"/>
                <w:spacing w:val="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海棉床套</w:t>
            </w:r>
          </w:p>
        </w:tc>
        <w:tc>
          <w:tcPr>
            <w:tcW w:w="1539" w:type="dxa"/>
            <w:shd w:val="clear" w:color="auto" w:fill="auto"/>
            <w:noWrap/>
            <w:vAlign w:val="center"/>
          </w:tcPr>
          <w:p w14:paraId="28484577">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17</w:t>
            </w:r>
          </w:p>
        </w:tc>
        <w:tc>
          <w:tcPr>
            <w:tcW w:w="1265" w:type="dxa"/>
            <w:shd w:val="clear" w:color="auto" w:fill="auto"/>
            <w:noWrap/>
            <w:vAlign w:val="center"/>
          </w:tcPr>
          <w:p w14:paraId="1A398221">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2.9</w:t>
            </w:r>
            <w:r>
              <w:rPr>
                <w:rFonts w:hint="eastAsia" w:ascii="宋体" w:hAnsi="宋体" w:cs="宋体"/>
                <w:i w:val="0"/>
                <w:iCs w:val="0"/>
                <w:color w:val="000000"/>
                <w:kern w:val="0"/>
                <w:sz w:val="21"/>
                <w:szCs w:val="21"/>
                <w:u w:val="none"/>
                <w:lang w:val="en-US" w:eastAsia="zh-CN" w:bidi="ar"/>
              </w:rPr>
              <w:t>0</w:t>
            </w:r>
          </w:p>
        </w:tc>
        <w:tc>
          <w:tcPr>
            <w:tcW w:w="1215" w:type="dxa"/>
            <w:shd w:val="clear" w:color="auto" w:fill="auto"/>
            <w:noWrap/>
            <w:vAlign w:val="center"/>
          </w:tcPr>
          <w:p w14:paraId="057E35D3">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1.45</w:t>
            </w:r>
          </w:p>
        </w:tc>
        <w:tc>
          <w:tcPr>
            <w:tcW w:w="1140" w:type="dxa"/>
            <w:shd w:val="clear" w:color="auto" w:fill="auto"/>
            <w:noWrap/>
            <w:vAlign w:val="center"/>
          </w:tcPr>
          <w:p w14:paraId="1F293553">
            <w:pPr>
              <w:jc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cs="宋体"/>
                <w:i w:val="0"/>
                <w:iCs w:val="0"/>
                <w:color w:val="000000"/>
                <w:kern w:val="2"/>
                <w:sz w:val="21"/>
                <w:szCs w:val="21"/>
                <w:u w:val="none"/>
                <w:lang w:val="en-US" w:eastAsia="zh-CN" w:bidi="ar-SA"/>
              </w:rPr>
              <w:t>-</w:t>
            </w:r>
          </w:p>
        </w:tc>
        <w:tc>
          <w:tcPr>
            <w:tcW w:w="1153" w:type="dxa"/>
            <w:shd w:val="clear" w:color="auto" w:fill="auto"/>
            <w:noWrap/>
            <w:vAlign w:val="center"/>
          </w:tcPr>
          <w:p w14:paraId="584078DF">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4.35</w:t>
            </w:r>
          </w:p>
        </w:tc>
        <w:tc>
          <w:tcPr>
            <w:tcW w:w="958" w:type="dxa"/>
            <w:vMerge w:val="continue"/>
            <w:noWrap w:val="0"/>
            <w:vAlign w:val="center"/>
          </w:tcPr>
          <w:p w14:paraId="5C3D7C90">
            <w:pPr>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rPr>
            </w:pPr>
          </w:p>
        </w:tc>
      </w:tr>
      <w:tr w14:paraId="6BCCE2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jc w:val="center"/>
        </w:trPr>
        <w:tc>
          <w:tcPr>
            <w:tcW w:w="750" w:type="dxa"/>
            <w:noWrap/>
            <w:vAlign w:val="center"/>
          </w:tcPr>
          <w:p w14:paraId="32908D65">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rPr>
            </w:pPr>
            <w:r>
              <w:rPr>
                <w:rFonts w:hint="eastAsia" w:ascii="宋体" w:hAnsi="宋体" w:eastAsia="宋体" w:cs="宋体"/>
                <w:i w:val="0"/>
                <w:iCs w:val="0"/>
                <w:caps w:val="0"/>
                <w:color w:val="000000"/>
                <w:spacing w:val="0"/>
                <w:sz w:val="21"/>
                <w:szCs w:val="21"/>
                <w:highlight w:val="none"/>
                <w:u w:val="none"/>
                <w:lang w:val="en-US" w:eastAsia="zh-CN" w:bidi="ar"/>
              </w:rPr>
              <w:t>13</w:t>
            </w:r>
          </w:p>
        </w:tc>
        <w:tc>
          <w:tcPr>
            <w:tcW w:w="1711" w:type="dxa"/>
            <w:noWrap/>
            <w:vAlign w:val="center"/>
          </w:tcPr>
          <w:p w14:paraId="2461870A">
            <w:pPr>
              <w:keepNext w:val="0"/>
              <w:keepLines w:val="0"/>
              <w:widowControl/>
              <w:suppressLineNumbers w:val="0"/>
              <w:jc w:val="center"/>
              <w:textAlignment w:val="center"/>
              <w:rPr>
                <w:rFonts w:hint="eastAsia" w:ascii="宋体" w:hAnsi="宋体" w:eastAsia="宋体" w:cs="宋体"/>
                <w:i w:val="0"/>
                <w:iCs w:val="0"/>
                <w:caps w:val="0"/>
                <w:color w:val="000000"/>
                <w:spacing w:val="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脉套</w:t>
            </w:r>
          </w:p>
        </w:tc>
        <w:tc>
          <w:tcPr>
            <w:tcW w:w="1539" w:type="dxa"/>
            <w:shd w:val="clear" w:color="auto" w:fill="auto"/>
            <w:noWrap/>
            <w:vAlign w:val="center"/>
          </w:tcPr>
          <w:p w14:paraId="6C765054">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206</w:t>
            </w:r>
          </w:p>
        </w:tc>
        <w:tc>
          <w:tcPr>
            <w:tcW w:w="1265" w:type="dxa"/>
            <w:shd w:val="clear" w:color="auto" w:fill="auto"/>
            <w:noWrap/>
            <w:vAlign w:val="center"/>
          </w:tcPr>
          <w:p w14:paraId="3F54667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0.75</w:t>
            </w:r>
          </w:p>
        </w:tc>
        <w:tc>
          <w:tcPr>
            <w:tcW w:w="1215" w:type="dxa"/>
            <w:shd w:val="clear" w:color="auto" w:fill="auto"/>
            <w:noWrap/>
            <w:vAlign w:val="center"/>
          </w:tcPr>
          <w:p w14:paraId="641BC739">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0.38</w:t>
            </w:r>
          </w:p>
        </w:tc>
        <w:tc>
          <w:tcPr>
            <w:tcW w:w="1140" w:type="dxa"/>
            <w:shd w:val="clear" w:color="auto" w:fill="auto"/>
            <w:noWrap/>
            <w:vAlign w:val="center"/>
          </w:tcPr>
          <w:p w14:paraId="40A6A90A">
            <w:pPr>
              <w:jc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cs="宋体"/>
                <w:i w:val="0"/>
                <w:iCs w:val="0"/>
                <w:color w:val="000000"/>
                <w:kern w:val="2"/>
                <w:sz w:val="21"/>
                <w:szCs w:val="21"/>
                <w:u w:val="none"/>
                <w:lang w:val="en-US" w:eastAsia="zh-CN" w:bidi="ar-SA"/>
              </w:rPr>
              <w:t>-</w:t>
            </w:r>
          </w:p>
        </w:tc>
        <w:tc>
          <w:tcPr>
            <w:tcW w:w="1153" w:type="dxa"/>
            <w:shd w:val="clear" w:color="auto" w:fill="auto"/>
            <w:noWrap/>
            <w:vAlign w:val="center"/>
          </w:tcPr>
          <w:p w14:paraId="4E1F437E">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1.13</w:t>
            </w:r>
          </w:p>
        </w:tc>
        <w:tc>
          <w:tcPr>
            <w:tcW w:w="958" w:type="dxa"/>
            <w:vMerge w:val="continue"/>
            <w:noWrap w:val="0"/>
            <w:vAlign w:val="center"/>
          </w:tcPr>
          <w:p w14:paraId="706F8E34">
            <w:pPr>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rPr>
            </w:pPr>
          </w:p>
        </w:tc>
      </w:tr>
      <w:tr w14:paraId="1793B3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jc w:val="center"/>
        </w:trPr>
        <w:tc>
          <w:tcPr>
            <w:tcW w:w="750" w:type="dxa"/>
            <w:noWrap/>
            <w:vAlign w:val="center"/>
          </w:tcPr>
          <w:p w14:paraId="0DB550B1">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rPr>
            </w:pPr>
            <w:r>
              <w:rPr>
                <w:rFonts w:hint="eastAsia" w:ascii="宋体" w:hAnsi="宋体" w:eastAsia="宋体" w:cs="宋体"/>
                <w:i w:val="0"/>
                <w:iCs w:val="0"/>
                <w:caps w:val="0"/>
                <w:color w:val="000000"/>
                <w:spacing w:val="0"/>
                <w:sz w:val="21"/>
                <w:szCs w:val="21"/>
                <w:highlight w:val="none"/>
                <w:u w:val="none"/>
                <w:lang w:val="en-US" w:eastAsia="zh-CN" w:bidi="ar"/>
              </w:rPr>
              <w:t>14</w:t>
            </w:r>
          </w:p>
        </w:tc>
        <w:tc>
          <w:tcPr>
            <w:tcW w:w="1711" w:type="dxa"/>
            <w:noWrap/>
            <w:vAlign w:val="center"/>
          </w:tcPr>
          <w:p w14:paraId="36DF858C">
            <w:pPr>
              <w:keepNext w:val="0"/>
              <w:keepLines w:val="0"/>
              <w:widowControl/>
              <w:suppressLineNumbers w:val="0"/>
              <w:jc w:val="center"/>
              <w:textAlignment w:val="center"/>
              <w:rPr>
                <w:rFonts w:hint="eastAsia" w:ascii="宋体" w:hAnsi="宋体" w:eastAsia="宋体" w:cs="宋体"/>
                <w:i w:val="0"/>
                <w:iCs w:val="0"/>
                <w:caps w:val="0"/>
                <w:color w:val="000000"/>
                <w:spacing w:val="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蓝被套</w:t>
            </w:r>
          </w:p>
        </w:tc>
        <w:tc>
          <w:tcPr>
            <w:tcW w:w="1539" w:type="dxa"/>
            <w:shd w:val="clear" w:color="auto" w:fill="auto"/>
            <w:noWrap/>
            <w:vAlign w:val="center"/>
          </w:tcPr>
          <w:p w14:paraId="3C10614C">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414</w:t>
            </w:r>
          </w:p>
        </w:tc>
        <w:tc>
          <w:tcPr>
            <w:tcW w:w="1265" w:type="dxa"/>
            <w:shd w:val="clear" w:color="auto" w:fill="auto"/>
            <w:noWrap/>
            <w:vAlign w:val="center"/>
          </w:tcPr>
          <w:p w14:paraId="405BBD83">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3.2</w:t>
            </w:r>
            <w:r>
              <w:rPr>
                <w:rFonts w:hint="eastAsia" w:ascii="宋体" w:hAnsi="宋体" w:cs="宋体"/>
                <w:i w:val="0"/>
                <w:iCs w:val="0"/>
                <w:color w:val="000000"/>
                <w:kern w:val="0"/>
                <w:sz w:val="21"/>
                <w:szCs w:val="21"/>
                <w:u w:val="none"/>
                <w:lang w:val="en-US" w:eastAsia="zh-CN" w:bidi="ar"/>
              </w:rPr>
              <w:t>0</w:t>
            </w:r>
          </w:p>
        </w:tc>
        <w:tc>
          <w:tcPr>
            <w:tcW w:w="1215" w:type="dxa"/>
            <w:shd w:val="clear" w:color="auto" w:fill="auto"/>
            <w:noWrap/>
            <w:vAlign w:val="center"/>
          </w:tcPr>
          <w:p w14:paraId="4DD112DF">
            <w:pPr>
              <w:keepNext w:val="0"/>
              <w:keepLines w:val="0"/>
              <w:widowControl/>
              <w:suppressLineNumbers w:val="0"/>
              <w:jc w:val="center"/>
              <w:textAlignment w:val="center"/>
              <w:rPr>
                <w:rFonts w:hint="default"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1.6</w:t>
            </w:r>
            <w:r>
              <w:rPr>
                <w:rFonts w:hint="eastAsia" w:ascii="宋体" w:hAnsi="宋体" w:cs="宋体"/>
                <w:i w:val="0"/>
                <w:iCs w:val="0"/>
                <w:color w:val="000000"/>
                <w:kern w:val="0"/>
                <w:sz w:val="21"/>
                <w:szCs w:val="21"/>
                <w:u w:val="none"/>
                <w:lang w:val="en-US" w:eastAsia="zh-CN" w:bidi="ar"/>
              </w:rPr>
              <w:t>0</w:t>
            </w:r>
          </w:p>
        </w:tc>
        <w:tc>
          <w:tcPr>
            <w:tcW w:w="1140" w:type="dxa"/>
            <w:shd w:val="clear" w:color="auto" w:fill="auto"/>
            <w:noWrap/>
            <w:vAlign w:val="center"/>
          </w:tcPr>
          <w:p w14:paraId="5FF586FC">
            <w:pPr>
              <w:jc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cs="宋体"/>
                <w:i w:val="0"/>
                <w:iCs w:val="0"/>
                <w:color w:val="000000"/>
                <w:kern w:val="2"/>
                <w:sz w:val="21"/>
                <w:szCs w:val="21"/>
                <w:u w:val="none"/>
                <w:lang w:val="en-US" w:eastAsia="zh-CN" w:bidi="ar-SA"/>
              </w:rPr>
              <w:t>-</w:t>
            </w:r>
          </w:p>
        </w:tc>
        <w:tc>
          <w:tcPr>
            <w:tcW w:w="1153" w:type="dxa"/>
            <w:shd w:val="clear" w:color="auto" w:fill="auto"/>
            <w:noWrap/>
            <w:vAlign w:val="center"/>
          </w:tcPr>
          <w:p w14:paraId="0F49642D">
            <w:pPr>
              <w:keepNext w:val="0"/>
              <w:keepLines w:val="0"/>
              <w:widowControl/>
              <w:suppressLineNumbers w:val="0"/>
              <w:jc w:val="center"/>
              <w:textAlignment w:val="center"/>
              <w:rPr>
                <w:rFonts w:hint="default"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4.8</w:t>
            </w:r>
            <w:r>
              <w:rPr>
                <w:rFonts w:hint="eastAsia" w:ascii="宋体" w:hAnsi="宋体" w:cs="宋体"/>
                <w:i w:val="0"/>
                <w:iCs w:val="0"/>
                <w:color w:val="000000"/>
                <w:kern w:val="0"/>
                <w:sz w:val="21"/>
                <w:szCs w:val="21"/>
                <w:u w:val="none"/>
                <w:lang w:val="en-US" w:eastAsia="zh-CN" w:bidi="ar"/>
              </w:rPr>
              <w:t>0</w:t>
            </w:r>
          </w:p>
        </w:tc>
        <w:tc>
          <w:tcPr>
            <w:tcW w:w="958" w:type="dxa"/>
            <w:vMerge w:val="continue"/>
            <w:noWrap w:val="0"/>
            <w:vAlign w:val="center"/>
          </w:tcPr>
          <w:p w14:paraId="0ACFFC0C">
            <w:pPr>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rPr>
            </w:pPr>
          </w:p>
        </w:tc>
      </w:tr>
      <w:tr w14:paraId="00D713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jc w:val="center"/>
        </w:trPr>
        <w:tc>
          <w:tcPr>
            <w:tcW w:w="750" w:type="dxa"/>
            <w:noWrap/>
            <w:vAlign w:val="center"/>
          </w:tcPr>
          <w:p w14:paraId="5DAB626E">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rPr>
            </w:pPr>
            <w:r>
              <w:rPr>
                <w:rFonts w:hint="eastAsia" w:ascii="宋体" w:hAnsi="宋体" w:eastAsia="宋体" w:cs="宋体"/>
                <w:i w:val="0"/>
                <w:iCs w:val="0"/>
                <w:caps w:val="0"/>
                <w:color w:val="000000"/>
                <w:spacing w:val="0"/>
                <w:sz w:val="21"/>
                <w:szCs w:val="21"/>
                <w:highlight w:val="none"/>
                <w:u w:val="none"/>
                <w:lang w:val="en-US" w:eastAsia="zh-CN" w:bidi="ar"/>
              </w:rPr>
              <w:t>15</w:t>
            </w:r>
          </w:p>
        </w:tc>
        <w:tc>
          <w:tcPr>
            <w:tcW w:w="1711" w:type="dxa"/>
            <w:noWrap/>
            <w:vAlign w:val="center"/>
          </w:tcPr>
          <w:p w14:paraId="5CA6C6F8">
            <w:pPr>
              <w:keepNext w:val="0"/>
              <w:keepLines w:val="0"/>
              <w:widowControl/>
              <w:suppressLineNumbers w:val="0"/>
              <w:jc w:val="center"/>
              <w:textAlignment w:val="center"/>
              <w:rPr>
                <w:rFonts w:hint="eastAsia" w:ascii="宋体" w:hAnsi="宋体" w:eastAsia="宋体" w:cs="宋体"/>
                <w:i w:val="0"/>
                <w:iCs w:val="0"/>
                <w:caps w:val="0"/>
                <w:color w:val="000000"/>
                <w:spacing w:val="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蓝大单</w:t>
            </w:r>
          </w:p>
        </w:tc>
        <w:tc>
          <w:tcPr>
            <w:tcW w:w="1539" w:type="dxa"/>
            <w:shd w:val="clear" w:color="auto" w:fill="auto"/>
            <w:noWrap/>
            <w:vAlign w:val="center"/>
          </w:tcPr>
          <w:p w14:paraId="5B62F9C0">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645</w:t>
            </w:r>
          </w:p>
        </w:tc>
        <w:tc>
          <w:tcPr>
            <w:tcW w:w="1265" w:type="dxa"/>
            <w:shd w:val="clear" w:color="auto" w:fill="auto"/>
            <w:noWrap/>
            <w:vAlign w:val="center"/>
          </w:tcPr>
          <w:p w14:paraId="126ED2C8">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1.7</w:t>
            </w:r>
            <w:r>
              <w:rPr>
                <w:rFonts w:hint="eastAsia" w:ascii="宋体" w:hAnsi="宋体" w:cs="宋体"/>
                <w:i w:val="0"/>
                <w:iCs w:val="0"/>
                <w:color w:val="000000"/>
                <w:kern w:val="0"/>
                <w:sz w:val="21"/>
                <w:szCs w:val="21"/>
                <w:u w:val="none"/>
                <w:lang w:val="en-US" w:eastAsia="zh-CN" w:bidi="ar"/>
              </w:rPr>
              <w:t>0</w:t>
            </w:r>
          </w:p>
        </w:tc>
        <w:tc>
          <w:tcPr>
            <w:tcW w:w="1215" w:type="dxa"/>
            <w:shd w:val="clear" w:color="auto" w:fill="auto"/>
            <w:noWrap/>
            <w:vAlign w:val="center"/>
          </w:tcPr>
          <w:p w14:paraId="1C6388BB">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0.85</w:t>
            </w:r>
          </w:p>
        </w:tc>
        <w:tc>
          <w:tcPr>
            <w:tcW w:w="1140" w:type="dxa"/>
            <w:shd w:val="clear" w:color="auto" w:fill="auto"/>
            <w:noWrap/>
            <w:vAlign w:val="center"/>
          </w:tcPr>
          <w:p w14:paraId="446B81A1">
            <w:pPr>
              <w:jc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cs="宋体"/>
                <w:i w:val="0"/>
                <w:iCs w:val="0"/>
                <w:color w:val="000000"/>
                <w:kern w:val="2"/>
                <w:sz w:val="21"/>
                <w:szCs w:val="21"/>
                <w:u w:val="none"/>
                <w:lang w:val="en-US" w:eastAsia="zh-CN" w:bidi="ar-SA"/>
              </w:rPr>
              <w:t>-</w:t>
            </w:r>
          </w:p>
        </w:tc>
        <w:tc>
          <w:tcPr>
            <w:tcW w:w="1153" w:type="dxa"/>
            <w:shd w:val="clear" w:color="auto" w:fill="auto"/>
            <w:noWrap/>
            <w:vAlign w:val="center"/>
          </w:tcPr>
          <w:p w14:paraId="23154010">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2.55</w:t>
            </w:r>
          </w:p>
        </w:tc>
        <w:tc>
          <w:tcPr>
            <w:tcW w:w="958" w:type="dxa"/>
            <w:vMerge w:val="continue"/>
            <w:noWrap w:val="0"/>
            <w:vAlign w:val="center"/>
          </w:tcPr>
          <w:p w14:paraId="1C4B78ED">
            <w:pPr>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rPr>
            </w:pPr>
          </w:p>
        </w:tc>
      </w:tr>
      <w:tr w14:paraId="254D43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jc w:val="center"/>
        </w:trPr>
        <w:tc>
          <w:tcPr>
            <w:tcW w:w="750" w:type="dxa"/>
            <w:noWrap/>
            <w:vAlign w:val="center"/>
          </w:tcPr>
          <w:p w14:paraId="58EF7566">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rPr>
            </w:pPr>
            <w:r>
              <w:rPr>
                <w:rFonts w:hint="eastAsia" w:ascii="宋体" w:hAnsi="宋体" w:eastAsia="宋体" w:cs="宋体"/>
                <w:i w:val="0"/>
                <w:iCs w:val="0"/>
                <w:caps w:val="0"/>
                <w:color w:val="000000"/>
                <w:spacing w:val="0"/>
                <w:sz w:val="21"/>
                <w:szCs w:val="21"/>
                <w:highlight w:val="none"/>
                <w:u w:val="none"/>
                <w:lang w:val="en-US" w:eastAsia="zh-CN" w:bidi="ar"/>
              </w:rPr>
              <w:t>16</w:t>
            </w:r>
          </w:p>
        </w:tc>
        <w:tc>
          <w:tcPr>
            <w:tcW w:w="1711" w:type="dxa"/>
            <w:noWrap/>
            <w:vAlign w:val="center"/>
          </w:tcPr>
          <w:p w14:paraId="2BD63418">
            <w:pPr>
              <w:keepNext w:val="0"/>
              <w:keepLines w:val="0"/>
              <w:widowControl/>
              <w:suppressLineNumbers w:val="0"/>
              <w:jc w:val="center"/>
              <w:textAlignment w:val="center"/>
              <w:rPr>
                <w:rFonts w:hint="eastAsia" w:ascii="宋体" w:hAnsi="宋体" w:eastAsia="宋体" w:cs="宋体"/>
                <w:i w:val="0"/>
                <w:iCs w:val="0"/>
                <w:caps w:val="0"/>
                <w:color w:val="000000"/>
                <w:spacing w:val="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蓝枕套</w:t>
            </w:r>
          </w:p>
        </w:tc>
        <w:tc>
          <w:tcPr>
            <w:tcW w:w="1539" w:type="dxa"/>
            <w:shd w:val="clear" w:color="auto" w:fill="auto"/>
            <w:noWrap/>
            <w:vAlign w:val="center"/>
          </w:tcPr>
          <w:p w14:paraId="5E4032E0">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285</w:t>
            </w:r>
          </w:p>
        </w:tc>
        <w:tc>
          <w:tcPr>
            <w:tcW w:w="1265" w:type="dxa"/>
            <w:shd w:val="clear" w:color="auto" w:fill="auto"/>
            <w:noWrap/>
            <w:vAlign w:val="center"/>
          </w:tcPr>
          <w:p w14:paraId="71FC0114">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0.8</w:t>
            </w:r>
            <w:r>
              <w:rPr>
                <w:rFonts w:hint="eastAsia" w:ascii="宋体" w:hAnsi="宋体" w:cs="宋体"/>
                <w:i w:val="0"/>
                <w:iCs w:val="0"/>
                <w:color w:val="000000"/>
                <w:kern w:val="0"/>
                <w:sz w:val="21"/>
                <w:szCs w:val="21"/>
                <w:u w:val="none"/>
                <w:lang w:val="en-US" w:eastAsia="zh-CN" w:bidi="ar"/>
              </w:rPr>
              <w:t>0</w:t>
            </w:r>
          </w:p>
        </w:tc>
        <w:tc>
          <w:tcPr>
            <w:tcW w:w="1215" w:type="dxa"/>
            <w:shd w:val="clear" w:color="auto" w:fill="auto"/>
            <w:noWrap/>
            <w:vAlign w:val="center"/>
          </w:tcPr>
          <w:p w14:paraId="487CC189">
            <w:pPr>
              <w:keepNext w:val="0"/>
              <w:keepLines w:val="0"/>
              <w:widowControl/>
              <w:suppressLineNumbers w:val="0"/>
              <w:jc w:val="center"/>
              <w:textAlignment w:val="center"/>
              <w:rPr>
                <w:rFonts w:hint="default"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0.4</w:t>
            </w:r>
            <w:r>
              <w:rPr>
                <w:rFonts w:hint="eastAsia" w:ascii="宋体" w:hAnsi="宋体" w:cs="宋体"/>
                <w:i w:val="0"/>
                <w:iCs w:val="0"/>
                <w:color w:val="000000"/>
                <w:kern w:val="0"/>
                <w:sz w:val="21"/>
                <w:szCs w:val="21"/>
                <w:u w:val="none"/>
                <w:lang w:val="en-US" w:eastAsia="zh-CN" w:bidi="ar"/>
              </w:rPr>
              <w:t>0</w:t>
            </w:r>
          </w:p>
        </w:tc>
        <w:tc>
          <w:tcPr>
            <w:tcW w:w="1140" w:type="dxa"/>
            <w:shd w:val="clear" w:color="auto" w:fill="auto"/>
            <w:noWrap/>
            <w:vAlign w:val="center"/>
          </w:tcPr>
          <w:p w14:paraId="2D378EB6">
            <w:pPr>
              <w:jc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cs="宋体"/>
                <w:i w:val="0"/>
                <w:iCs w:val="0"/>
                <w:color w:val="000000"/>
                <w:kern w:val="2"/>
                <w:sz w:val="21"/>
                <w:szCs w:val="21"/>
                <w:u w:val="none"/>
                <w:lang w:val="en-US" w:eastAsia="zh-CN" w:bidi="ar-SA"/>
              </w:rPr>
              <w:t>-</w:t>
            </w:r>
          </w:p>
        </w:tc>
        <w:tc>
          <w:tcPr>
            <w:tcW w:w="1153" w:type="dxa"/>
            <w:shd w:val="clear" w:color="auto" w:fill="auto"/>
            <w:noWrap/>
            <w:vAlign w:val="center"/>
          </w:tcPr>
          <w:p w14:paraId="25F5BB8C">
            <w:pPr>
              <w:keepNext w:val="0"/>
              <w:keepLines w:val="0"/>
              <w:widowControl/>
              <w:suppressLineNumbers w:val="0"/>
              <w:jc w:val="center"/>
              <w:textAlignment w:val="center"/>
              <w:rPr>
                <w:rFonts w:hint="default"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1.2</w:t>
            </w:r>
            <w:r>
              <w:rPr>
                <w:rFonts w:hint="eastAsia" w:ascii="宋体" w:hAnsi="宋体" w:cs="宋体"/>
                <w:i w:val="0"/>
                <w:iCs w:val="0"/>
                <w:color w:val="000000"/>
                <w:kern w:val="0"/>
                <w:sz w:val="21"/>
                <w:szCs w:val="21"/>
                <w:u w:val="none"/>
                <w:lang w:val="en-US" w:eastAsia="zh-CN" w:bidi="ar"/>
              </w:rPr>
              <w:t>0</w:t>
            </w:r>
          </w:p>
        </w:tc>
        <w:tc>
          <w:tcPr>
            <w:tcW w:w="958" w:type="dxa"/>
            <w:vMerge w:val="continue"/>
            <w:noWrap w:val="0"/>
            <w:vAlign w:val="center"/>
          </w:tcPr>
          <w:p w14:paraId="74AC4FFF">
            <w:pPr>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rPr>
            </w:pPr>
          </w:p>
        </w:tc>
      </w:tr>
      <w:tr w14:paraId="129FED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jc w:val="center"/>
        </w:trPr>
        <w:tc>
          <w:tcPr>
            <w:tcW w:w="750" w:type="dxa"/>
            <w:noWrap/>
            <w:vAlign w:val="center"/>
          </w:tcPr>
          <w:p w14:paraId="707A89E1">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rPr>
            </w:pPr>
            <w:r>
              <w:rPr>
                <w:rFonts w:hint="eastAsia" w:ascii="宋体" w:hAnsi="宋体" w:eastAsia="宋体" w:cs="宋体"/>
                <w:i w:val="0"/>
                <w:iCs w:val="0"/>
                <w:caps w:val="0"/>
                <w:color w:val="000000"/>
                <w:spacing w:val="0"/>
                <w:sz w:val="21"/>
                <w:szCs w:val="21"/>
                <w:highlight w:val="none"/>
                <w:u w:val="none"/>
                <w:lang w:val="en-US" w:eastAsia="zh-CN" w:bidi="ar"/>
              </w:rPr>
              <w:t>17</w:t>
            </w:r>
          </w:p>
        </w:tc>
        <w:tc>
          <w:tcPr>
            <w:tcW w:w="1711" w:type="dxa"/>
            <w:noWrap/>
            <w:vAlign w:val="center"/>
          </w:tcPr>
          <w:p w14:paraId="6DD08FA8">
            <w:pPr>
              <w:keepNext w:val="0"/>
              <w:keepLines w:val="0"/>
              <w:widowControl/>
              <w:suppressLineNumbers w:val="0"/>
              <w:jc w:val="center"/>
              <w:textAlignment w:val="center"/>
              <w:rPr>
                <w:rFonts w:hint="eastAsia" w:ascii="宋体" w:hAnsi="宋体" w:eastAsia="宋体" w:cs="宋体"/>
                <w:i w:val="0"/>
                <w:iCs w:val="0"/>
                <w:caps w:val="0"/>
                <w:color w:val="000000"/>
                <w:spacing w:val="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床罩</w:t>
            </w:r>
          </w:p>
        </w:tc>
        <w:tc>
          <w:tcPr>
            <w:tcW w:w="1539" w:type="dxa"/>
            <w:shd w:val="clear" w:color="auto" w:fill="auto"/>
            <w:noWrap/>
            <w:vAlign w:val="center"/>
          </w:tcPr>
          <w:p w14:paraId="07D25495">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5224</w:t>
            </w:r>
          </w:p>
        </w:tc>
        <w:tc>
          <w:tcPr>
            <w:tcW w:w="1265" w:type="dxa"/>
            <w:shd w:val="clear" w:color="auto" w:fill="auto"/>
            <w:noWrap/>
            <w:vAlign w:val="center"/>
          </w:tcPr>
          <w:p w14:paraId="6189E24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1.95</w:t>
            </w:r>
          </w:p>
        </w:tc>
        <w:tc>
          <w:tcPr>
            <w:tcW w:w="1215" w:type="dxa"/>
            <w:shd w:val="clear" w:color="auto" w:fill="auto"/>
            <w:noWrap/>
            <w:vAlign w:val="center"/>
          </w:tcPr>
          <w:p w14:paraId="41C957DA">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0.98</w:t>
            </w:r>
          </w:p>
        </w:tc>
        <w:tc>
          <w:tcPr>
            <w:tcW w:w="1140" w:type="dxa"/>
            <w:shd w:val="clear" w:color="auto" w:fill="auto"/>
            <w:noWrap/>
            <w:vAlign w:val="center"/>
          </w:tcPr>
          <w:p w14:paraId="11639456">
            <w:pPr>
              <w:jc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cs="宋体"/>
                <w:i w:val="0"/>
                <w:iCs w:val="0"/>
                <w:color w:val="000000"/>
                <w:kern w:val="2"/>
                <w:sz w:val="21"/>
                <w:szCs w:val="21"/>
                <w:u w:val="none"/>
                <w:lang w:val="en-US" w:eastAsia="zh-CN" w:bidi="ar-SA"/>
              </w:rPr>
              <w:t>-</w:t>
            </w:r>
          </w:p>
        </w:tc>
        <w:tc>
          <w:tcPr>
            <w:tcW w:w="1153" w:type="dxa"/>
            <w:shd w:val="clear" w:color="auto" w:fill="auto"/>
            <w:noWrap/>
            <w:vAlign w:val="center"/>
          </w:tcPr>
          <w:p w14:paraId="3D3200AE">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2.93</w:t>
            </w:r>
          </w:p>
        </w:tc>
        <w:tc>
          <w:tcPr>
            <w:tcW w:w="958" w:type="dxa"/>
            <w:vMerge w:val="continue"/>
            <w:noWrap w:val="0"/>
            <w:vAlign w:val="center"/>
          </w:tcPr>
          <w:p w14:paraId="6C3C9F76">
            <w:pPr>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rPr>
            </w:pPr>
          </w:p>
        </w:tc>
      </w:tr>
      <w:tr w14:paraId="6717D3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jc w:val="center"/>
        </w:trPr>
        <w:tc>
          <w:tcPr>
            <w:tcW w:w="750" w:type="dxa"/>
            <w:noWrap/>
            <w:vAlign w:val="center"/>
          </w:tcPr>
          <w:p w14:paraId="3E7CB5FA">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rPr>
            </w:pPr>
            <w:r>
              <w:rPr>
                <w:rFonts w:hint="eastAsia" w:ascii="宋体" w:hAnsi="宋体" w:eastAsia="宋体" w:cs="宋体"/>
                <w:i w:val="0"/>
                <w:iCs w:val="0"/>
                <w:caps w:val="0"/>
                <w:color w:val="000000"/>
                <w:spacing w:val="0"/>
                <w:sz w:val="21"/>
                <w:szCs w:val="21"/>
                <w:highlight w:val="none"/>
                <w:u w:val="none"/>
                <w:lang w:val="en-US" w:eastAsia="zh-CN" w:bidi="ar"/>
              </w:rPr>
              <w:t>18</w:t>
            </w:r>
          </w:p>
        </w:tc>
        <w:tc>
          <w:tcPr>
            <w:tcW w:w="1711" w:type="dxa"/>
            <w:noWrap/>
            <w:vAlign w:val="center"/>
          </w:tcPr>
          <w:p w14:paraId="729D8B72">
            <w:pPr>
              <w:keepNext w:val="0"/>
              <w:keepLines w:val="0"/>
              <w:widowControl/>
              <w:suppressLineNumbers w:val="0"/>
              <w:jc w:val="center"/>
              <w:textAlignment w:val="center"/>
              <w:rPr>
                <w:rFonts w:hint="eastAsia" w:ascii="宋体" w:hAnsi="宋体" w:eastAsia="宋体" w:cs="宋体"/>
                <w:i w:val="0"/>
                <w:iCs w:val="0"/>
                <w:caps w:val="0"/>
                <w:color w:val="000000"/>
                <w:spacing w:val="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治疗巾</w:t>
            </w:r>
          </w:p>
        </w:tc>
        <w:tc>
          <w:tcPr>
            <w:tcW w:w="1539" w:type="dxa"/>
            <w:shd w:val="clear" w:color="auto" w:fill="auto"/>
            <w:noWrap/>
            <w:vAlign w:val="center"/>
          </w:tcPr>
          <w:p w14:paraId="6A63FC04">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12376</w:t>
            </w:r>
          </w:p>
        </w:tc>
        <w:tc>
          <w:tcPr>
            <w:tcW w:w="1265" w:type="dxa"/>
            <w:shd w:val="clear" w:color="auto" w:fill="auto"/>
            <w:noWrap/>
            <w:vAlign w:val="center"/>
          </w:tcPr>
          <w:p w14:paraId="6CA620C9">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w:t>
            </w:r>
            <w:r>
              <w:rPr>
                <w:rFonts w:hint="eastAsia" w:ascii="宋体" w:hAnsi="宋体" w:cs="宋体"/>
                <w:i w:val="0"/>
                <w:iCs w:val="0"/>
                <w:color w:val="000000"/>
                <w:kern w:val="0"/>
                <w:sz w:val="21"/>
                <w:szCs w:val="21"/>
                <w:u w:val="none"/>
                <w:lang w:val="en-US" w:eastAsia="zh-CN" w:bidi="ar"/>
              </w:rPr>
              <w:t>0</w:t>
            </w:r>
          </w:p>
        </w:tc>
        <w:tc>
          <w:tcPr>
            <w:tcW w:w="1215" w:type="dxa"/>
            <w:shd w:val="clear" w:color="auto" w:fill="auto"/>
            <w:noWrap/>
            <w:vAlign w:val="center"/>
          </w:tcPr>
          <w:p w14:paraId="29F2EF02">
            <w:pPr>
              <w:keepNext w:val="0"/>
              <w:keepLines w:val="0"/>
              <w:widowControl/>
              <w:suppressLineNumbers w:val="0"/>
              <w:jc w:val="center"/>
              <w:textAlignment w:val="center"/>
              <w:rPr>
                <w:rFonts w:hint="default"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0.6</w:t>
            </w:r>
            <w:r>
              <w:rPr>
                <w:rFonts w:hint="eastAsia" w:ascii="宋体" w:hAnsi="宋体" w:cs="宋体"/>
                <w:i w:val="0"/>
                <w:iCs w:val="0"/>
                <w:color w:val="000000"/>
                <w:kern w:val="0"/>
                <w:sz w:val="21"/>
                <w:szCs w:val="21"/>
                <w:u w:val="none"/>
                <w:lang w:val="en-US" w:eastAsia="zh-CN" w:bidi="ar"/>
              </w:rPr>
              <w:t>0</w:t>
            </w:r>
          </w:p>
        </w:tc>
        <w:tc>
          <w:tcPr>
            <w:tcW w:w="1140" w:type="dxa"/>
            <w:shd w:val="clear" w:color="auto" w:fill="auto"/>
            <w:noWrap/>
            <w:vAlign w:val="center"/>
          </w:tcPr>
          <w:p w14:paraId="49D68366">
            <w:pPr>
              <w:jc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cs="宋体"/>
                <w:i w:val="0"/>
                <w:iCs w:val="0"/>
                <w:color w:val="000000"/>
                <w:kern w:val="2"/>
                <w:sz w:val="21"/>
                <w:szCs w:val="21"/>
                <w:u w:val="none"/>
                <w:lang w:val="en-US" w:eastAsia="zh-CN" w:bidi="ar-SA"/>
              </w:rPr>
              <w:t>-</w:t>
            </w:r>
          </w:p>
        </w:tc>
        <w:tc>
          <w:tcPr>
            <w:tcW w:w="1153" w:type="dxa"/>
            <w:shd w:val="clear" w:color="auto" w:fill="auto"/>
            <w:noWrap/>
            <w:vAlign w:val="center"/>
          </w:tcPr>
          <w:p w14:paraId="2C1A5942">
            <w:pPr>
              <w:keepNext w:val="0"/>
              <w:keepLines w:val="0"/>
              <w:widowControl/>
              <w:suppressLineNumbers w:val="0"/>
              <w:jc w:val="center"/>
              <w:textAlignment w:val="center"/>
              <w:rPr>
                <w:rFonts w:hint="default"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1.8</w:t>
            </w:r>
            <w:r>
              <w:rPr>
                <w:rFonts w:hint="eastAsia" w:ascii="宋体" w:hAnsi="宋体" w:cs="宋体"/>
                <w:i w:val="0"/>
                <w:iCs w:val="0"/>
                <w:color w:val="000000"/>
                <w:kern w:val="0"/>
                <w:sz w:val="21"/>
                <w:szCs w:val="21"/>
                <w:u w:val="none"/>
                <w:lang w:val="en-US" w:eastAsia="zh-CN" w:bidi="ar"/>
              </w:rPr>
              <w:t>0</w:t>
            </w:r>
          </w:p>
        </w:tc>
        <w:tc>
          <w:tcPr>
            <w:tcW w:w="958" w:type="dxa"/>
            <w:vMerge w:val="continue"/>
            <w:noWrap w:val="0"/>
            <w:vAlign w:val="center"/>
          </w:tcPr>
          <w:p w14:paraId="22B84D96">
            <w:pPr>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rPr>
            </w:pPr>
          </w:p>
        </w:tc>
      </w:tr>
      <w:tr w14:paraId="562A26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jc w:val="center"/>
        </w:trPr>
        <w:tc>
          <w:tcPr>
            <w:tcW w:w="750" w:type="dxa"/>
            <w:noWrap/>
            <w:vAlign w:val="center"/>
          </w:tcPr>
          <w:p w14:paraId="783AB707">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rPr>
            </w:pPr>
            <w:r>
              <w:rPr>
                <w:rFonts w:hint="eastAsia" w:ascii="宋体" w:hAnsi="宋体" w:eastAsia="宋体" w:cs="宋体"/>
                <w:i w:val="0"/>
                <w:iCs w:val="0"/>
                <w:caps w:val="0"/>
                <w:color w:val="000000"/>
                <w:spacing w:val="0"/>
                <w:sz w:val="21"/>
                <w:szCs w:val="21"/>
                <w:highlight w:val="none"/>
                <w:u w:val="none"/>
                <w:lang w:val="en-US" w:eastAsia="zh-CN" w:bidi="ar"/>
              </w:rPr>
              <w:t>19</w:t>
            </w:r>
          </w:p>
        </w:tc>
        <w:tc>
          <w:tcPr>
            <w:tcW w:w="1711" w:type="dxa"/>
            <w:noWrap/>
            <w:vAlign w:val="center"/>
          </w:tcPr>
          <w:p w14:paraId="4D434F27">
            <w:pPr>
              <w:keepNext w:val="0"/>
              <w:keepLines w:val="0"/>
              <w:widowControl/>
              <w:suppressLineNumbers w:val="0"/>
              <w:jc w:val="center"/>
              <w:textAlignment w:val="center"/>
              <w:rPr>
                <w:rFonts w:hint="eastAsia" w:ascii="宋体" w:hAnsi="宋体" w:eastAsia="宋体" w:cs="宋体"/>
                <w:i w:val="0"/>
                <w:iCs w:val="0"/>
                <w:caps w:val="0"/>
                <w:color w:val="000000"/>
                <w:spacing w:val="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大洞巾</w:t>
            </w:r>
          </w:p>
        </w:tc>
        <w:tc>
          <w:tcPr>
            <w:tcW w:w="1539" w:type="dxa"/>
            <w:shd w:val="clear" w:color="auto" w:fill="auto"/>
            <w:noWrap/>
            <w:vAlign w:val="center"/>
          </w:tcPr>
          <w:p w14:paraId="2FAA615C">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176</w:t>
            </w:r>
          </w:p>
        </w:tc>
        <w:tc>
          <w:tcPr>
            <w:tcW w:w="1265" w:type="dxa"/>
            <w:shd w:val="clear" w:color="auto" w:fill="auto"/>
            <w:noWrap/>
            <w:vAlign w:val="center"/>
          </w:tcPr>
          <w:p w14:paraId="0016BF51">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1.5</w:t>
            </w:r>
            <w:r>
              <w:rPr>
                <w:rFonts w:hint="eastAsia" w:ascii="宋体" w:hAnsi="宋体" w:cs="宋体"/>
                <w:i w:val="0"/>
                <w:iCs w:val="0"/>
                <w:color w:val="000000"/>
                <w:kern w:val="0"/>
                <w:sz w:val="21"/>
                <w:szCs w:val="21"/>
                <w:u w:val="none"/>
                <w:lang w:val="en-US" w:eastAsia="zh-CN" w:bidi="ar"/>
              </w:rPr>
              <w:t>0</w:t>
            </w:r>
          </w:p>
        </w:tc>
        <w:tc>
          <w:tcPr>
            <w:tcW w:w="1215" w:type="dxa"/>
            <w:shd w:val="clear" w:color="auto" w:fill="auto"/>
            <w:noWrap/>
            <w:vAlign w:val="center"/>
          </w:tcPr>
          <w:p w14:paraId="3D5E5F2E">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0.75</w:t>
            </w:r>
          </w:p>
        </w:tc>
        <w:tc>
          <w:tcPr>
            <w:tcW w:w="1140" w:type="dxa"/>
            <w:shd w:val="clear" w:color="auto" w:fill="auto"/>
            <w:noWrap/>
            <w:vAlign w:val="center"/>
          </w:tcPr>
          <w:p w14:paraId="32C708F2">
            <w:pPr>
              <w:jc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cs="宋体"/>
                <w:i w:val="0"/>
                <w:iCs w:val="0"/>
                <w:color w:val="000000"/>
                <w:kern w:val="2"/>
                <w:sz w:val="21"/>
                <w:szCs w:val="21"/>
                <w:u w:val="none"/>
                <w:lang w:val="en-US" w:eastAsia="zh-CN" w:bidi="ar-SA"/>
              </w:rPr>
              <w:t>-</w:t>
            </w:r>
          </w:p>
        </w:tc>
        <w:tc>
          <w:tcPr>
            <w:tcW w:w="1153" w:type="dxa"/>
            <w:shd w:val="clear" w:color="auto" w:fill="auto"/>
            <w:noWrap/>
            <w:vAlign w:val="center"/>
          </w:tcPr>
          <w:p w14:paraId="24E91E91">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2.25</w:t>
            </w:r>
          </w:p>
        </w:tc>
        <w:tc>
          <w:tcPr>
            <w:tcW w:w="958" w:type="dxa"/>
            <w:vMerge w:val="continue"/>
            <w:noWrap w:val="0"/>
            <w:vAlign w:val="center"/>
          </w:tcPr>
          <w:p w14:paraId="766379AE">
            <w:pPr>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rPr>
            </w:pPr>
          </w:p>
        </w:tc>
      </w:tr>
      <w:tr w14:paraId="3E3212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jc w:val="center"/>
        </w:trPr>
        <w:tc>
          <w:tcPr>
            <w:tcW w:w="750" w:type="dxa"/>
            <w:noWrap/>
            <w:vAlign w:val="center"/>
          </w:tcPr>
          <w:p w14:paraId="0CB8C8C8">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rPr>
            </w:pPr>
            <w:r>
              <w:rPr>
                <w:rFonts w:hint="eastAsia" w:ascii="宋体" w:hAnsi="宋体" w:eastAsia="宋体" w:cs="宋体"/>
                <w:i w:val="0"/>
                <w:iCs w:val="0"/>
                <w:caps w:val="0"/>
                <w:color w:val="000000"/>
                <w:spacing w:val="0"/>
                <w:sz w:val="21"/>
                <w:szCs w:val="21"/>
                <w:highlight w:val="none"/>
                <w:u w:val="none"/>
                <w:lang w:val="en-US" w:eastAsia="zh-CN" w:bidi="ar"/>
              </w:rPr>
              <w:t>20</w:t>
            </w:r>
          </w:p>
        </w:tc>
        <w:tc>
          <w:tcPr>
            <w:tcW w:w="1711" w:type="dxa"/>
            <w:noWrap/>
            <w:vAlign w:val="center"/>
          </w:tcPr>
          <w:p w14:paraId="1DB60191">
            <w:pPr>
              <w:keepNext w:val="0"/>
              <w:keepLines w:val="0"/>
              <w:widowControl/>
              <w:suppressLineNumbers w:val="0"/>
              <w:jc w:val="center"/>
              <w:textAlignment w:val="center"/>
              <w:rPr>
                <w:rFonts w:hint="eastAsia" w:ascii="宋体" w:hAnsi="宋体" w:eastAsia="宋体" w:cs="宋体"/>
                <w:i w:val="0"/>
                <w:iCs w:val="0"/>
                <w:caps w:val="0"/>
                <w:color w:val="000000"/>
                <w:spacing w:val="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浴巾</w:t>
            </w:r>
          </w:p>
        </w:tc>
        <w:tc>
          <w:tcPr>
            <w:tcW w:w="1539" w:type="dxa"/>
            <w:shd w:val="clear" w:color="auto" w:fill="auto"/>
            <w:noWrap/>
            <w:vAlign w:val="center"/>
          </w:tcPr>
          <w:p w14:paraId="4984A76F">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9941</w:t>
            </w:r>
          </w:p>
        </w:tc>
        <w:tc>
          <w:tcPr>
            <w:tcW w:w="1265" w:type="dxa"/>
            <w:shd w:val="clear" w:color="auto" w:fill="auto"/>
            <w:noWrap/>
            <w:vAlign w:val="center"/>
          </w:tcPr>
          <w:p w14:paraId="1C96BA3B">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2.7</w:t>
            </w:r>
            <w:r>
              <w:rPr>
                <w:rFonts w:hint="eastAsia" w:ascii="宋体" w:hAnsi="宋体" w:cs="宋体"/>
                <w:i w:val="0"/>
                <w:iCs w:val="0"/>
                <w:color w:val="000000"/>
                <w:kern w:val="0"/>
                <w:sz w:val="21"/>
                <w:szCs w:val="21"/>
                <w:u w:val="none"/>
                <w:lang w:val="en-US" w:eastAsia="zh-CN" w:bidi="ar"/>
              </w:rPr>
              <w:t>0</w:t>
            </w:r>
          </w:p>
        </w:tc>
        <w:tc>
          <w:tcPr>
            <w:tcW w:w="1215" w:type="dxa"/>
            <w:shd w:val="clear" w:color="auto" w:fill="auto"/>
            <w:noWrap/>
            <w:vAlign w:val="center"/>
          </w:tcPr>
          <w:p w14:paraId="10BC0816">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1.35</w:t>
            </w:r>
          </w:p>
        </w:tc>
        <w:tc>
          <w:tcPr>
            <w:tcW w:w="1140" w:type="dxa"/>
            <w:shd w:val="clear" w:color="auto" w:fill="auto"/>
            <w:noWrap/>
            <w:vAlign w:val="center"/>
          </w:tcPr>
          <w:p w14:paraId="5D917C5D">
            <w:pPr>
              <w:jc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cs="宋体"/>
                <w:i w:val="0"/>
                <w:iCs w:val="0"/>
                <w:color w:val="000000"/>
                <w:kern w:val="2"/>
                <w:sz w:val="21"/>
                <w:szCs w:val="21"/>
                <w:u w:val="none"/>
                <w:lang w:val="en-US" w:eastAsia="zh-CN" w:bidi="ar-SA"/>
              </w:rPr>
              <w:t>-</w:t>
            </w:r>
          </w:p>
        </w:tc>
        <w:tc>
          <w:tcPr>
            <w:tcW w:w="1153" w:type="dxa"/>
            <w:shd w:val="clear" w:color="auto" w:fill="auto"/>
            <w:noWrap/>
            <w:vAlign w:val="center"/>
          </w:tcPr>
          <w:p w14:paraId="0A41C00D">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4.05</w:t>
            </w:r>
          </w:p>
        </w:tc>
        <w:tc>
          <w:tcPr>
            <w:tcW w:w="958" w:type="dxa"/>
            <w:vMerge w:val="continue"/>
            <w:noWrap w:val="0"/>
            <w:vAlign w:val="center"/>
          </w:tcPr>
          <w:p w14:paraId="6096AE73">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rPr>
            </w:pPr>
          </w:p>
        </w:tc>
      </w:tr>
      <w:tr w14:paraId="288AEC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jc w:val="center"/>
        </w:trPr>
        <w:tc>
          <w:tcPr>
            <w:tcW w:w="750" w:type="dxa"/>
            <w:noWrap/>
            <w:vAlign w:val="center"/>
          </w:tcPr>
          <w:p w14:paraId="3F632C75">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rPr>
            </w:pPr>
            <w:r>
              <w:rPr>
                <w:rFonts w:hint="eastAsia" w:ascii="宋体" w:hAnsi="宋体" w:eastAsia="宋体" w:cs="宋体"/>
                <w:i w:val="0"/>
                <w:iCs w:val="0"/>
                <w:caps w:val="0"/>
                <w:color w:val="000000"/>
                <w:spacing w:val="0"/>
                <w:sz w:val="21"/>
                <w:szCs w:val="21"/>
                <w:highlight w:val="none"/>
                <w:u w:val="none"/>
                <w:lang w:val="en-US" w:eastAsia="zh-CN" w:bidi="ar"/>
              </w:rPr>
              <w:t>21</w:t>
            </w:r>
          </w:p>
        </w:tc>
        <w:tc>
          <w:tcPr>
            <w:tcW w:w="1711" w:type="dxa"/>
            <w:noWrap/>
            <w:vAlign w:val="center"/>
          </w:tcPr>
          <w:p w14:paraId="1D95C171">
            <w:pPr>
              <w:keepNext w:val="0"/>
              <w:keepLines w:val="0"/>
              <w:widowControl/>
              <w:suppressLineNumbers w:val="0"/>
              <w:jc w:val="center"/>
              <w:textAlignment w:val="center"/>
              <w:rPr>
                <w:rFonts w:hint="eastAsia" w:ascii="宋体" w:hAnsi="宋体" w:eastAsia="宋体" w:cs="宋体"/>
                <w:i w:val="0"/>
                <w:iCs w:val="0"/>
                <w:caps w:val="0"/>
                <w:color w:val="000000"/>
                <w:spacing w:val="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婴儿被套</w:t>
            </w:r>
          </w:p>
        </w:tc>
        <w:tc>
          <w:tcPr>
            <w:tcW w:w="1539" w:type="dxa"/>
            <w:shd w:val="clear" w:color="auto" w:fill="auto"/>
            <w:noWrap/>
            <w:vAlign w:val="center"/>
          </w:tcPr>
          <w:p w14:paraId="3C749BD2">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3233</w:t>
            </w:r>
          </w:p>
        </w:tc>
        <w:tc>
          <w:tcPr>
            <w:tcW w:w="1265" w:type="dxa"/>
            <w:shd w:val="clear" w:color="auto" w:fill="auto"/>
            <w:noWrap/>
            <w:vAlign w:val="center"/>
          </w:tcPr>
          <w:p w14:paraId="7931F5C0">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w:t>
            </w:r>
            <w:r>
              <w:rPr>
                <w:rFonts w:hint="eastAsia" w:ascii="宋体" w:hAnsi="宋体" w:cs="宋体"/>
                <w:i w:val="0"/>
                <w:iCs w:val="0"/>
                <w:color w:val="000000"/>
                <w:kern w:val="0"/>
                <w:sz w:val="21"/>
                <w:szCs w:val="21"/>
                <w:u w:val="none"/>
                <w:lang w:val="en-US" w:eastAsia="zh-CN" w:bidi="ar"/>
              </w:rPr>
              <w:t>0</w:t>
            </w:r>
          </w:p>
        </w:tc>
        <w:tc>
          <w:tcPr>
            <w:tcW w:w="1215" w:type="dxa"/>
            <w:shd w:val="clear" w:color="auto" w:fill="auto"/>
            <w:noWrap/>
            <w:vAlign w:val="center"/>
          </w:tcPr>
          <w:p w14:paraId="4E512594">
            <w:pPr>
              <w:keepNext w:val="0"/>
              <w:keepLines w:val="0"/>
              <w:widowControl/>
              <w:suppressLineNumbers w:val="0"/>
              <w:jc w:val="center"/>
              <w:textAlignment w:val="center"/>
              <w:rPr>
                <w:rFonts w:hint="default"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0.6</w:t>
            </w:r>
            <w:r>
              <w:rPr>
                <w:rFonts w:hint="eastAsia" w:ascii="宋体" w:hAnsi="宋体" w:cs="宋体"/>
                <w:i w:val="0"/>
                <w:iCs w:val="0"/>
                <w:color w:val="000000"/>
                <w:kern w:val="0"/>
                <w:sz w:val="21"/>
                <w:szCs w:val="21"/>
                <w:u w:val="none"/>
                <w:lang w:val="en-US" w:eastAsia="zh-CN" w:bidi="ar"/>
              </w:rPr>
              <w:t>0</w:t>
            </w:r>
          </w:p>
        </w:tc>
        <w:tc>
          <w:tcPr>
            <w:tcW w:w="1140" w:type="dxa"/>
            <w:shd w:val="clear" w:color="auto" w:fill="auto"/>
            <w:noWrap/>
            <w:vAlign w:val="center"/>
          </w:tcPr>
          <w:p w14:paraId="2885A274">
            <w:pPr>
              <w:jc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cs="宋体"/>
                <w:i w:val="0"/>
                <w:iCs w:val="0"/>
                <w:color w:val="000000"/>
                <w:kern w:val="2"/>
                <w:sz w:val="21"/>
                <w:szCs w:val="21"/>
                <w:u w:val="none"/>
                <w:lang w:val="en-US" w:eastAsia="zh-CN" w:bidi="ar-SA"/>
              </w:rPr>
              <w:t>-</w:t>
            </w:r>
          </w:p>
        </w:tc>
        <w:tc>
          <w:tcPr>
            <w:tcW w:w="1153" w:type="dxa"/>
            <w:shd w:val="clear" w:color="auto" w:fill="auto"/>
            <w:noWrap/>
            <w:vAlign w:val="center"/>
          </w:tcPr>
          <w:p w14:paraId="6752AE73">
            <w:pPr>
              <w:keepNext w:val="0"/>
              <w:keepLines w:val="0"/>
              <w:widowControl/>
              <w:suppressLineNumbers w:val="0"/>
              <w:jc w:val="center"/>
              <w:textAlignment w:val="center"/>
              <w:rPr>
                <w:rFonts w:hint="default"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1.8</w:t>
            </w:r>
            <w:r>
              <w:rPr>
                <w:rFonts w:hint="eastAsia" w:ascii="宋体" w:hAnsi="宋体" w:cs="宋体"/>
                <w:i w:val="0"/>
                <w:iCs w:val="0"/>
                <w:color w:val="000000"/>
                <w:kern w:val="0"/>
                <w:sz w:val="21"/>
                <w:szCs w:val="21"/>
                <w:u w:val="none"/>
                <w:lang w:val="en-US" w:eastAsia="zh-CN" w:bidi="ar"/>
              </w:rPr>
              <w:t>0</w:t>
            </w:r>
          </w:p>
        </w:tc>
        <w:tc>
          <w:tcPr>
            <w:tcW w:w="958" w:type="dxa"/>
            <w:vMerge w:val="continue"/>
            <w:noWrap w:val="0"/>
            <w:vAlign w:val="center"/>
          </w:tcPr>
          <w:p w14:paraId="51C4BC4C">
            <w:pPr>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rPr>
            </w:pPr>
          </w:p>
        </w:tc>
      </w:tr>
      <w:tr w14:paraId="6AF03F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jc w:val="center"/>
        </w:trPr>
        <w:tc>
          <w:tcPr>
            <w:tcW w:w="750" w:type="dxa"/>
            <w:noWrap/>
            <w:vAlign w:val="center"/>
          </w:tcPr>
          <w:p w14:paraId="3152B393">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rPr>
            </w:pPr>
            <w:r>
              <w:rPr>
                <w:rFonts w:hint="eastAsia" w:ascii="宋体" w:hAnsi="宋体" w:eastAsia="宋体" w:cs="宋体"/>
                <w:i w:val="0"/>
                <w:iCs w:val="0"/>
                <w:caps w:val="0"/>
                <w:color w:val="000000"/>
                <w:spacing w:val="0"/>
                <w:sz w:val="21"/>
                <w:szCs w:val="21"/>
                <w:highlight w:val="none"/>
                <w:u w:val="none"/>
                <w:lang w:val="en-US" w:eastAsia="zh-CN" w:bidi="ar"/>
              </w:rPr>
              <w:t>22</w:t>
            </w:r>
          </w:p>
        </w:tc>
        <w:tc>
          <w:tcPr>
            <w:tcW w:w="1711" w:type="dxa"/>
            <w:noWrap/>
            <w:vAlign w:val="center"/>
          </w:tcPr>
          <w:p w14:paraId="007D575E">
            <w:pPr>
              <w:keepNext w:val="0"/>
              <w:keepLines w:val="0"/>
              <w:widowControl/>
              <w:suppressLineNumbers w:val="0"/>
              <w:jc w:val="center"/>
              <w:textAlignment w:val="center"/>
              <w:rPr>
                <w:rFonts w:hint="eastAsia" w:ascii="宋体" w:hAnsi="宋体" w:eastAsia="宋体" w:cs="宋体"/>
                <w:i w:val="0"/>
                <w:iCs w:val="0"/>
                <w:caps w:val="0"/>
                <w:color w:val="000000"/>
                <w:spacing w:val="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婴儿衣裤</w:t>
            </w:r>
          </w:p>
        </w:tc>
        <w:tc>
          <w:tcPr>
            <w:tcW w:w="1539" w:type="dxa"/>
            <w:shd w:val="clear" w:color="auto" w:fill="auto"/>
            <w:noWrap/>
            <w:vAlign w:val="center"/>
          </w:tcPr>
          <w:p w14:paraId="5B2A9680">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149</w:t>
            </w:r>
          </w:p>
        </w:tc>
        <w:tc>
          <w:tcPr>
            <w:tcW w:w="1265" w:type="dxa"/>
            <w:shd w:val="clear" w:color="auto" w:fill="auto"/>
            <w:noWrap/>
            <w:vAlign w:val="center"/>
          </w:tcPr>
          <w:p w14:paraId="58F9119D">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w:t>
            </w:r>
            <w:r>
              <w:rPr>
                <w:rFonts w:hint="eastAsia" w:ascii="宋体" w:hAnsi="宋体" w:cs="宋体"/>
                <w:i w:val="0"/>
                <w:iCs w:val="0"/>
                <w:color w:val="000000"/>
                <w:kern w:val="0"/>
                <w:sz w:val="21"/>
                <w:szCs w:val="21"/>
                <w:u w:val="none"/>
                <w:lang w:val="en-US" w:eastAsia="zh-CN" w:bidi="ar"/>
              </w:rPr>
              <w:t>0</w:t>
            </w:r>
          </w:p>
        </w:tc>
        <w:tc>
          <w:tcPr>
            <w:tcW w:w="1215" w:type="dxa"/>
            <w:shd w:val="clear" w:color="auto" w:fill="auto"/>
            <w:noWrap/>
            <w:vAlign w:val="center"/>
          </w:tcPr>
          <w:p w14:paraId="287DD081">
            <w:pPr>
              <w:keepNext w:val="0"/>
              <w:keepLines w:val="0"/>
              <w:widowControl/>
              <w:suppressLineNumbers w:val="0"/>
              <w:jc w:val="center"/>
              <w:textAlignment w:val="center"/>
              <w:rPr>
                <w:rFonts w:hint="default"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0.6</w:t>
            </w:r>
            <w:r>
              <w:rPr>
                <w:rFonts w:hint="eastAsia" w:ascii="宋体" w:hAnsi="宋体" w:cs="宋体"/>
                <w:i w:val="0"/>
                <w:iCs w:val="0"/>
                <w:color w:val="000000"/>
                <w:kern w:val="0"/>
                <w:sz w:val="21"/>
                <w:szCs w:val="21"/>
                <w:u w:val="none"/>
                <w:lang w:val="en-US" w:eastAsia="zh-CN" w:bidi="ar"/>
              </w:rPr>
              <w:t>0</w:t>
            </w:r>
          </w:p>
        </w:tc>
        <w:tc>
          <w:tcPr>
            <w:tcW w:w="1140" w:type="dxa"/>
            <w:shd w:val="clear" w:color="auto" w:fill="auto"/>
            <w:noWrap/>
            <w:vAlign w:val="center"/>
          </w:tcPr>
          <w:p w14:paraId="6A1EEEB3">
            <w:pPr>
              <w:jc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cs="宋体"/>
                <w:i w:val="0"/>
                <w:iCs w:val="0"/>
                <w:color w:val="000000"/>
                <w:kern w:val="2"/>
                <w:sz w:val="21"/>
                <w:szCs w:val="21"/>
                <w:u w:val="none"/>
                <w:lang w:val="en-US" w:eastAsia="zh-CN" w:bidi="ar-SA"/>
              </w:rPr>
              <w:t>-</w:t>
            </w:r>
          </w:p>
        </w:tc>
        <w:tc>
          <w:tcPr>
            <w:tcW w:w="1153" w:type="dxa"/>
            <w:shd w:val="clear" w:color="auto" w:fill="auto"/>
            <w:noWrap/>
            <w:vAlign w:val="center"/>
          </w:tcPr>
          <w:p w14:paraId="7FD7C2C0">
            <w:pPr>
              <w:keepNext w:val="0"/>
              <w:keepLines w:val="0"/>
              <w:widowControl/>
              <w:suppressLineNumbers w:val="0"/>
              <w:jc w:val="center"/>
              <w:textAlignment w:val="center"/>
              <w:rPr>
                <w:rFonts w:hint="default"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1.8</w:t>
            </w:r>
            <w:r>
              <w:rPr>
                <w:rFonts w:hint="eastAsia" w:ascii="宋体" w:hAnsi="宋体" w:cs="宋体"/>
                <w:i w:val="0"/>
                <w:iCs w:val="0"/>
                <w:color w:val="000000"/>
                <w:kern w:val="0"/>
                <w:sz w:val="21"/>
                <w:szCs w:val="21"/>
                <w:u w:val="none"/>
                <w:lang w:val="en-US" w:eastAsia="zh-CN" w:bidi="ar"/>
              </w:rPr>
              <w:t>0</w:t>
            </w:r>
          </w:p>
        </w:tc>
        <w:tc>
          <w:tcPr>
            <w:tcW w:w="958" w:type="dxa"/>
            <w:vMerge w:val="continue"/>
            <w:noWrap w:val="0"/>
            <w:vAlign w:val="center"/>
          </w:tcPr>
          <w:p w14:paraId="193A08B3">
            <w:pPr>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rPr>
            </w:pPr>
          </w:p>
        </w:tc>
      </w:tr>
      <w:tr w14:paraId="7E1FE7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jc w:val="center"/>
        </w:trPr>
        <w:tc>
          <w:tcPr>
            <w:tcW w:w="750" w:type="dxa"/>
            <w:noWrap/>
            <w:vAlign w:val="center"/>
          </w:tcPr>
          <w:p w14:paraId="1074FB35">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rPr>
            </w:pPr>
            <w:r>
              <w:rPr>
                <w:rFonts w:hint="eastAsia" w:ascii="宋体" w:hAnsi="宋体" w:eastAsia="宋体" w:cs="宋体"/>
                <w:i w:val="0"/>
                <w:iCs w:val="0"/>
                <w:caps w:val="0"/>
                <w:color w:val="000000"/>
                <w:spacing w:val="0"/>
                <w:sz w:val="21"/>
                <w:szCs w:val="21"/>
                <w:highlight w:val="none"/>
                <w:u w:val="none"/>
                <w:lang w:val="en-US" w:eastAsia="zh-CN" w:bidi="ar"/>
              </w:rPr>
              <w:t>23</w:t>
            </w:r>
          </w:p>
        </w:tc>
        <w:tc>
          <w:tcPr>
            <w:tcW w:w="1711" w:type="dxa"/>
            <w:noWrap/>
            <w:vAlign w:val="center"/>
          </w:tcPr>
          <w:p w14:paraId="12ECD6A4">
            <w:pPr>
              <w:keepNext w:val="0"/>
              <w:keepLines w:val="0"/>
              <w:widowControl/>
              <w:suppressLineNumbers w:val="0"/>
              <w:jc w:val="center"/>
              <w:textAlignment w:val="center"/>
              <w:rPr>
                <w:rFonts w:hint="eastAsia" w:ascii="宋体" w:hAnsi="宋体" w:eastAsia="宋体" w:cs="宋体"/>
                <w:i w:val="0"/>
                <w:iCs w:val="0"/>
                <w:caps w:val="0"/>
                <w:color w:val="000000"/>
                <w:spacing w:val="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毛毯</w:t>
            </w:r>
          </w:p>
        </w:tc>
        <w:tc>
          <w:tcPr>
            <w:tcW w:w="1539" w:type="dxa"/>
            <w:shd w:val="clear" w:color="auto" w:fill="auto"/>
            <w:noWrap/>
            <w:vAlign w:val="center"/>
          </w:tcPr>
          <w:p w14:paraId="64048E3A">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1</w:t>
            </w:r>
          </w:p>
        </w:tc>
        <w:tc>
          <w:tcPr>
            <w:tcW w:w="1265" w:type="dxa"/>
            <w:shd w:val="clear" w:color="auto" w:fill="auto"/>
            <w:noWrap/>
            <w:vAlign w:val="center"/>
          </w:tcPr>
          <w:p w14:paraId="02578155">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w:t>
            </w:r>
            <w:r>
              <w:rPr>
                <w:rFonts w:hint="eastAsia" w:ascii="宋体" w:hAnsi="宋体" w:cs="宋体"/>
                <w:i w:val="0"/>
                <w:iCs w:val="0"/>
                <w:color w:val="000000"/>
                <w:kern w:val="0"/>
                <w:sz w:val="21"/>
                <w:szCs w:val="21"/>
                <w:u w:val="none"/>
                <w:lang w:val="en-US" w:eastAsia="zh-CN" w:bidi="ar"/>
              </w:rPr>
              <w:t>.00</w:t>
            </w:r>
          </w:p>
        </w:tc>
        <w:tc>
          <w:tcPr>
            <w:tcW w:w="1215" w:type="dxa"/>
            <w:shd w:val="clear" w:color="auto" w:fill="auto"/>
            <w:noWrap/>
            <w:vAlign w:val="center"/>
          </w:tcPr>
          <w:p w14:paraId="1F8E68F3">
            <w:pPr>
              <w:keepNext w:val="0"/>
              <w:keepLines w:val="0"/>
              <w:widowControl/>
              <w:suppressLineNumbers w:val="0"/>
              <w:jc w:val="center"/>
              <w:textAlignment w:val="center"/>
              <w:rPr>
                <w:rFonts w:hint="default"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1.6</w:t>
            </w:r>
            <w:r>
              <w:rPr>
                <w:rFonts w:hint="eastAsia" w:ascii="宋体" w:hAnsi="宋体" w:cs="宋体"/>
                <w:i w:val="0"/>
                <w:iCs w:val="0"/>
                <w:color w:val="000000"/>
                <w:kern w:val="0"/>
                <w:sz w:val="21"/>
                <w:szCs w:val="21"/>
                <w:u w:val="none"/>
                <w:lang w:val="en-US" w:eastAsia="zh-CN" w:bidi="ar"/>
              </w:rPr>
              <w:t>0</w:t>
            </w:r>
          </w:p>
        </w:tc>
        <w:tc>
          <w:tcPr>
            <w:tcW w:w="1140" w:type="dxa"/>
            <w:shd w:val="clear" w:color="auto" w:fill="auto"/>
            <w:noWrap/>
            <w:vAlign w:val="center"/>
          </w:tcPr>
          <w:p w14:paraId="65ADF275">
            <w:pPr>
              <w:jc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cs="宋体"/>
                <w:i w:val="0"/>
                <w:iCs w:val="0"/>
                <w:color w:val="000000"/>
                <w:kern w:val="2"/>
                <w:sz w:val="21"/>
                <w:szCs w:val="21"/>
                <w:u w:val="none"/>
                <w:lang w:val="en-US" w:eastAsia="zh-CN" w:bidi="ar-SA"/>
              </w:rPr>
              <w:t>-</w:t>
            </w:r>
          </w:p>
        </w:tc>
        <w:tc>
          <w:tcPr>
            <w:tcW w:w="1153" w:type="dxa"/>
            <w:shd w:val="clear" w:color="auto" w:fill="auto"/>
            <w:noWrap/>
            <w:vAlign w:val="center"/>
          </w:tcPr>
          <w:p w14:paraId="082B17CC">
            <w:pPr>
              <w:keepNext w:val="0"/>
              <w:keepLines w:val="0"/>
              <w:widowControl/>
              <w:suppressLineNumbers w:val="0"/>
              <w:jc w:val="center"/>
              <w:textAlignment w:val="center"/>
              <w:rPr>
                <w:rFonts w:hint="default"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4.6</w:t>
            </w:r>
            <w:r>
              <w:rPr>
                <w:rFonts w:hint="eastAsia" w:ascii="宋体" w:hAnsi="宋体" w:cs="宋体"/>
                <w:i w:val="0"/>
                <w:iCs w:val="0"/>
                <w:color w:val="000000"/>
                <w:kern w:val="0"/>
                <w:sz w:val="21"/>
                <w:szCs w:val="21"/>
                <w:u w:val="none"/>
                <w:lang w:val="en-US" w:eastAsia="zh-CN" w:bidi="ar"/>
              </w:rPr>
              <w:t>0</w:t>
            </w:r>
          </w:p>
        </w:tc>
        <w:tc>
          <w:tcPr>
            <w:tcW w:w="958" w:type="dxa"/>
            <w:vMerge w:val="continue"/>
            <w:noWrap w:val="0"/>
            <w:vAlign w:val="center"/>
          </w:tcPr>
          <w:p w14:paraId="5E920724">
            <w:pPr>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rPr>
            </w:pPr>
          </w:p>
        </w:tc>
      </w:tr>
      <w:tr w14:paraId="511DB9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jc w:val="center"/>
        </w:trPr>
        <w:tc>
          <w:tcPr>
            <w:tcW w:w="750" w:type="dxa"/>
            <w:noWrap/>
            <w:vAlign w:val="center"/>
          </w:tcPr>
          <w:p w14:paraId="3667A6A5">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rPr>
            </w:pPr>
            <w:r>
              <w:rPr>
                <w:rFonts w:hint="eastAsia" w:ascii="宋体" w:hAnsi="宋体" w:eastAsia="宋体" w:cs="宋体"/>
                <w:i w:val="0"/>
                <w:iCs w:val="0"/>
                <w:caps w:val="0"/>
                <w:color w:val="000000"/>
                <w:spacing w:val="0"/>
                <w:sz w:val="21"/>
                <w:szCs w:val="21"/>
                <w:highlight w:val="none"/>
                <w:u w:val="none"/>
                <w:lang w:val="en-US" w:eastAsia="zh-CN" w:bidi="ar"/>
              </w:rPr>
              <w:t>24</w:t>
            </w:r>
          </w:p>
        </w:tc>
        <w:tc>
          <w:tcPr>
            <w:tcW w:w="1711" w:type="dxa"/>
            <w:noWrap/>
            <w:vAlign w:val="center"/>
          </w:tcPr>
          <w:p w14:paraId="09389A39">
            <w:pPr>
              <w:keepNext w:val="0"/>
              <w:keepLines w:val="0"/>
              <w:widowControl/>
              <w:suppressLineNumbers w:val="0"/>
              <w:jc w:val="center"/>
              <w:textAlignment w:val="center"/>
              <w:rPr>
                <w:rFonts w:hint="eastAsia" w:ascii="宋体" w:hAnsi="宋体" w:eastAsia="宋体" w:cs="宋体"/>
                <w:i w:val="0"/>
                <w:iCs w:val="0"/>
                <w:caps w:val="0"/>
                <w:color w:val="000000"/>
                <w:spacing w:val="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手术衣包</w:t>
            </w:r>
          </w:p>
        </w:tc>
        <w:tc>
          <w:tcPr>
            <w:tcW w:w="1539" w:type="dxa"/>
            <w:shd w:val="clear" w:color="auto" w:fill="auto"/>
            <w:noWrap/>
            <w:vAlign w:val="center"/>
          </w:tcPr>
          <w:p w14:paraId="68A7C2B7">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275</w:t>
            </w:r>
          </w:p>
        </w:tc>
        <w:tc>
          <w:tcPr>
            <w:tcW w:w="1265" w:type="dxa"/>
            <w:shd w:val="clear" w:color="auto" w:fill="auto"/>
            <w:noWrap/>
            <w:vAlign w:val="center"/>
          </w:tcPr>
          <w:p w14:paraId="0553A1E2">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15.3</w:t>
            </w:r>
            <w:r>
              <w:rPr>
                <w:rFonts w:hint="eastAsia" w:ascii="宋体" w:hAnsi="宋体" w:cs="宋体"/>
                <w:i w:val="0"/>
                <w:iCs w:val="0"/>
                <w:color w:val="000000"/>
                <w:kern w:val="0"/>
                <w:sz w:val="21"/>
                <w:szCs w:val="21"/>
                <w:u w:val="none"/>
                <w:lang w:val="en-US" w:eastAsia="zh-CN" w:bidi="ar"/>
              </w:rPr>
              <w:t>0</w:t>
            </w:r>
          </w:p>
        </w:tc>
        <w:tc>
          <w:tcPr>
            <w:tcW w:w="1215" w:type="dxa"/>
            <w:shd w:val="clear" w:color="auto" w:fill="auto"/>
            <w:noWrap/>
            <w:vAlign w:val="center"/>
          </w:tcPr>
          <w:p w14:paraId="591D4681">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7.65</w:t>
            </w:r>
          </w:p>
        </w:tc>
        <w:tc>
          <w:tcPr>
            <w:tcW w:w="1140" w:type="dxa"/>
            <w:shd w:val="clear" w:color="auto" w:fill="auto"/>
            <w:noWrap/>
            <w:vAlign w:val="center"/>
          </w:tcPr>
          <w:p w14:paraId="0871E813">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0.65</w:t>
            </w:r>
          </w:p>
        </w:tc>
        <w:tc>
          <w:tcPr>
            <w:tcW w:w="1153" w:type="dxa"/>
            <w:shd w:val="clear" w:color="auto" w:fill="auto"/>
            <w:noWrap/>
            <w:vAlign w:val="center"/>
          </w:tcPr>
          <w:p w14:paraId="1A9F5F62">
            <w:pPr>
              <w:keepNext w:val="0"/>
              <w:keepLines w:val="0"/>
              <w:widowControl/>
              <w:suppressLineNumbers w:val="0"/>
              <w:jc w:val="center"/>
              <w:textAlignment w:val="center"/>
              <w:rPr>
                <w:rFonts w:hint="default"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23.6</w:t>
            </w:r>
            <w:r>
              <w:rPr>
                <w:rFonts w:hint="eastAsia" w:ascii="宋体" w:hAnsi="宋体" w:cs="宋体"/>
                <w:i w:val="0"/>
                <w:iCs w:val="0"/>
                <w:color w:val="000000"/>
                <w:kern w:val="0"/>
                <w:sz w:val="21"/>
                <w:szCs w:val="21"/>
                <w:u w:val="none"/>
                <w:lang w:val="en-US" w:eastAsia="zh-CN" w:bidi="ar"/>
              </w:rPr>
              <w:t>0</w:t>
            </w:r>
          </w:p>
        </w:tc>
        <w:tc>
          <w:tcPr>
            <w:tcW w:w="958" w:type="dxa"/>
            <w:vMerge w:val="restart"/>
            <w:noWrap w:val="0"/>
            <w:vAlign w:val="center"/>
          </w:tcPr>
          <w:p w14:paraId="64AE9C64">
            <w:pPr>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rPr>
            </w:pPr>
            <w:r>
              <w:rPr>
                <w:rFonts w:hint="eastAsia" w:ascii="宋体" w:hAnsi="宋体" w:eastAsia="宋体" w:cs="宋体"/>
                <w:i w:val="0"/>
                <w:iCs w:val="0"/>
                <w:caps w:val="0"/>
                <w:color w:val="000000"/>
                <w:spacing w:val="0"/>
                <w:sz w:val="21"/>
                <w:szCs w:val="21"/>
                <w:highlight w:val="none"/>
                <w:u w:val="none"/>
                <w:lang w:val="en-US" w:eastAsia="zh-CN" w:bidi="ar"/>
              </w:rPr>
              <w:t>洗</w:t>
            </w:r>
            <w:r>
              <w:rPr>
                <w:rFonts w:hint="eastAsia" w:ascii="宋体" w:hAnsi="宋体" w:eastAsia="宋体" w:cs="宋体"/>
                <w:i w:val="0"/>
                <w:iCs w:val="0"/>
                <w:caps w:val="0"/>
                <w:color w:val="000000"/>
                <w:spacing w:val="0"/>
                <w:sz w:val="21"/>
                <w:szCs w:val="21"/>
                <w:highlight w:val="none"/>
                <w:u w:val="none"/>
                <w:lang w:val="en-US" w:eastAsia="zh-CN" w:bidi="ar"/>
              </w:rPr>
              <w:br w:type="textWrapping" w:clear="all"/>
            </w:r>
            <w:r>
              <w:rPr>
                <w:rFonts w:hint="eastAsia" w:ascii="宋体" w:hAnsi="宋体" w:eastAsia="宋体" w:cs="宋体"/>
                <w:i w:val="0"/>
                <w:iCs w:val="0"/>
                <w:caps w:val="0"/>
                <w:color w:val="000000"/>
                <w:spacing w:val="0"/>
                <w:sz w:val="21"/>
                <w:szCs w:val="21"/>
                <w:highlight w:val="none"/>
                <w:u w:val="none"/>
                <w:lang w:val="en-US" w:eastAsia="zh-CN" w:bidi="ar"/>
              </w:rPr>
              <w:t>涤</w:t>
            </w:r>
            <w:r>
              <w:rPr>
                <w:rFonts w:hint="eastAsia" w:ascii="宋体" w:hAnsi="宋体" w:eastAsia="宋体" w:cs="宋体"/>
                <w:i w:val="0"/>
                <w:iCs w:val="0"/>
                <w:caps w:val="0"/>
                <w:color w:val="000000"/>
                <w:spacing w:val="0"/>
                <w:sz w:val="21"/>
                <w:szCs w:val="21"/>
                <w:highlight w:val="none"/>
                <w:u w:val="none"/>
                <w:lang w:val="en-US" w:eastAsia="zh-CN" w:bidi="ar"/>
              </w:rPr>
              <w:br w:type="textWrapping" w:clear="all"/>
            </w:r>
            <w:r>
              <w:rPr>
                <w:rFonts w:hint="eastAsia" w:ascii="宋体" w:hAnsi="宋体" w:eastAsia="宋体" w:cs="宋体"/>
                <w:i w:val="0"/>
                <w:iCs w:val="0"/>
                <w:caps w:val="0"/>
                <w:color w:val="000000"/>
                <w:spacing w:val="0"/>
                <w:sz w:val="21"/>
                <w:szCs w:val="21"/>
                <w:highlight w:val="none"/>
                <w:u w:val="none"/>
                <w:lang w:val="en-US" w:eastAsia="zh-CN" w:bidi="ar"/>
              </w:rPr>
              <w:t>+</w:t>
            </w:r>
            <w:r>
              <w:rPr>
                <w:rFonts w:hint="eastAsia" w:ascii="宋体" w:hAnsi="宋体" w:eastAsia="宋体" w:cs="宋体"/>
                <w:i w:val="0"/>
                <w:iCs w:val="0"/>
                <w:caps w:val="0"/>
                <w:color w:val="000000"/>
                <w:spacing w:val="0"/>
                <w:sz w:val="21"/>
                <w:szCs w:val="21"/>
                <w:highlight w:val="none"/>
                <w:u w:val="none"/>
                <w:lang w:val="en-US" w:eastAsia="zh-CN" w:bidi="ar"/>
              </w:rPr>
              <w:br w:type="textWrapping" w:clear="all"/>
            </w:r>
            <w:r>
              <w:rPr>
                <w:rFonts w:hint="eastAsia" w:ascii="宋体" w:hAnsi="宋体" w:eastAsia="宋体" w:cs="宋体"/>
                <w:i w:val="0"/>
                <w:iCs w:val="0"/>
                <w:caps w:val="0"/>
                <w:color w:val="000000"/>
                <w:spacing w:val="0"/>
                <w:sz w:val="21"/>
                <w:szCs w:val="21"/>
                <w:highlight w:val="none"/>
                <w:u w:val="none"/>
                <w:lang w:val="en-US" w:eastAsia="zh-CN" w:bidi="ar"/>
              </w:rPr>
              <w:t>租</w:t>
            </w:r>
            <w:r>
              <w:rPr>
                <w:rFonts w:hint="eastAsia" w:ascii="宋体" w:hAnsi="宋体" w:eastAsia="宋体" w:cs="宋体"/>
                <w:i w:val="0"/>
                <w:iCs w:val="0"/>
                <w:caps w:val="0"/>
                <w:color w:val="000000"/>
                <w:spacing w:val="0"/>
                <w:sz w:val="21"/>
                <w:szCs w:val="21"/>
                <w:highlight w:val="none"/>
                <w:u w:val="none"/>
                <w:lang w:val="en-US" w:eastAsia="zh-CN" w:bidi="ar"/>
              </w:rPr>
              <w:br w:type="textWrapping" w:clear="all"/>
            </w:r>
            <w:r>
              <w:rPr>
                <w:rFonts w:hint="eastAsia" w:ascii="宋体" w:hAnsi="宋体" w:eastAsia="宋体" w:cs="宋体"/>
                <w:i w:val="0"/>
                <w:iCs w:val="0"/>
                <w:caps w:val="0"/>
                <w:color w:val="000000"/>
                <w:spacing w:val="0"/>
                <w:sz w:val="21"/>
                <w:szCs w:val="21"/>
                <w:highlight w:val="none"/>
                <w:u w:val="none"/>
                <w:lang w:val="en-US" w:eastAsia="zh-CN" w:bidi="ar"/>
              </w:rPr>
              <w:t>赁</w:t>
            </w:r>
            <w:r>
              <w:rPr>
                <w:rFonts w:hint="eastAsia" w:ascii="宋体" w:hAnsi="宋体" w:eastAsia="宋体" w:cs="宋体"/>
                <w:i w:val="0"/>
                <w:iCs w:val="0"/>
                <w:caps w:val="0"/>
                <w:color w:val="000000"/>
                <w:spacing w:val="0"/>
                <w:sz w:val="21"/>
                <w:szCs w:val="21"/>
                <w:highlight w:val="none"/>
                <w:u w:val="none"/>
                <w:lang w:val="en-US" w:eastAsia="zh-CN" w:bidi="ar"/>
              </w:rPr>
              <w:br w:type="textWrapping" w:clear="all"/>
            </w:r>
            <w:r>
              <w:rPr>
                <w:rFonts w:hint="eastAsia" w:ascii="宋体" w:hAnsi="宋体" w:eastAsia="宋体" w:cs="宋体"/>
                <w:i w:val="0"/>
                <w:iCs w:val="0"/>
                <w:caps w:val="0"/>
                <w:color w:val="000000"/>
                <w:spacing w:val="0"/>
                <w:sz w:val="21"/>
                <w:szCs w:val="21"/>
                <w:highlight w:val="none"/>
                <w:u w:val="none"/>
                <w:lang w:val="en-US" w:eastAsia="zh-CN" w:bidi="ar"/>
              </w:rPr>
              <w:t>+</w:t>
            </w:r>
            <w:r>
              <w:rPr>
                <w:rFonts w:hint="eastAsia" w:ascii="宋体" w:hAnsi="宋体" w:eastAsia="宋体" w:cs="宋体"/>
                <w:i w:val="0"/>
                <w:iCs w:val="0"/>
                <w:caps w:val="0"/>
                <w:color w:val="000000"/>
                <w:spacing w:val="0"/>
                <w:sz w:val="21"/>
                <w:szCs w:val="21"/>
                <w:highlight w:val="none"/>
                <w:u w:val="none"/>
                <w:lang w:val="en-US" w:eastAsia="zh-CN" w:bidi="ar"/>
              </w:rPr>
              <w:br w:type="textWrapping" w:clear="all"/>
            </w:r>
            <w:r>
              <w:rPr>
                <w:rFonts w:hint="eastAsia" w:ascii="宋体" w:hAnsi="宋体" w:eastAsia="宋体" w:cs="宋体"/>
                <w:i w:val="0"/>
                <w:iCs w:val="0"/>
                <w:caps w:val="0"/>
                <w:color w:val="000000"/>
                <w:spacing w:val="0"/>
                <w:sz w:val="21"/>
                <w:szCs w:val="21"/>
                <w:highlight w:val="none"/>
                <w:u w:val="none"/>
                <w:lang w:val="en-US" w:eastAsia="zh-CN" w:bidi="ar"/>
              </w:rPr>
              <w:t>芯</w:t>
            </w:r>
            <w:r>
              <w:rPr>
                <w:rFonts w:hint="eastAsia" w:ascii="宋体" w:hAnsi="宋体" w:eastAsia="宋体" w:cs="宋体"/>
                <w:i w:val="0"/>
                <w:iCs w:val="0"/>
                <w:caps w:val="0"/>
                <w:color w:val="000000"/>
                <w:spacing w:val="0"/>
                <w:sz w:val="21"/>
                <w:szCs w:val="21"/>
                <w:highlight w:val="none"/>
                <w:u w:val="none"/>
                <w:lang w:val="en-US" w:eastAsia="zh-CN" w:bidi="ar"/>
              </w:rPr>
              <w:br w:type="textWrapping" w:clear="all"/>
            </w:r>
            <w:r>
              <w:rPr>
                <w:rFonts w:hint="eastAsia" w:ascii="宋体" w:hAnsi="宋体" w:eastAsia="宋体" w:cs="宋体"/>
                <w:i w:val="0"/>
                <w:iCs w:val="0"/>
                <w:caps w:val="0"/>
                <w:color w:val="000000"/>
                <w:spacing w:val="0"/>
                <w:sz w:val="21"/>
                <w:szCs w:val="21"/>
                <w:highlight w:val="none"/>
                <w:u w:val="none"/>
                <w:lang w:val="en-US" w:eastAsia="zh-CN" w:bidi="ar"/>
              </w:rPr>
              <w:t>片</w:t>
            </w:r>
          </w:p>
        </w:tc>
      </w:tr>
      <w:tr w14:paraId="30F5A4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jc w:val="center"/>
        </w:trPr>
        <w:tc>
          <w:tcPr>
            <w:tcW w:w="750" w:type="dxa"/>
            <w:noWrap/>
            <w:vAlign w:val="center"/>
          </w:tcPr>
          <w:p w14:paraId="6D5908FE">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rPr>
            </w:pPr>
            <w:r>
              <w:rPr>
                <w:rFonts w:hint="eastAsia" w:ascii="宋体" w:hAnsi="宋体" w:eastAsia="宋体" w:cs="宋体"/>
                <w:i w:val="0"/>
                <w:iCs w:val="0"/>
                <w:caps w:val="0"/>
                <w:color w:val="000000"/>
                <w:spacing w:val="0"/>
                <w:sz w:val="21"/>
                <w:szCs w:val="21"/>
                <w:highlight w:val="none"/>
                <w:u w:val="none"/>
                <w:lang w:val="en-US" w:eastAsia="zh-CN" w:bidi="ar"/>
              </w:rPr>
              <w:t>25</w:t>
            </w:r>
          </w:p>
        </w:tc>
        <w:tc>
          <w:tcPr>
            <w:tcW w:w="1711" w:type="dxa"/>
            <w:noWrap/>
            <w:vAlign w:val="center"/>
          </w:tcPr>
          <w:p w14:paraId="32A28F3E">
            <w:pPr>
              <w:keepNext w:val="0"/>
              <w:keepLines w:val="0"/>
              <w:widowControl/>
              <w:suppressLineNumbers w:val="0"/>
              <w:jc w:val="center"/>
              <w:textAlignment w:val="center"/>
              <w:rPr>
                <w:rFonts w:hint="eastAsia" w:ascii="宋体" w:hAnsi="宋体" w:eastAsia="宋体" w:cs="宋体"/>
                <w:i w:val="0"/>
                <w:iCs w:val="0"/>
                <w:caps w:val="0"/>
                <w:color w:val="000000"/>
                <w:spacing w:val="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洗手衣裤包</w:t>
            </w:r>
          </w:p>
        </w:tc>
        <w:tc>
          <w:tcPr>
            <w:tcW w:w="1539" w:type="dxa"/>
            <w:shd w:val="clear" w:color="auto" w:fill="auto"/>
            <w:noWrap/>
            <w:vAlign w:val="center"/>
          </w:tcPr>
          <w:p w14:paraId="65048ED0">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3617</w:t>
            </w:r>
          </w:p>
        </w:tc>
        <w:tc>
          <w:tcPr>
            <w:tcW w:w="1265" w:type="dxa"/>
            <w:shd w:val="clear" w:color="auto" w:fill="auto"/>
            <w:noWrap/>
            <w:vAlign w:val="center"/>
          </w:tcPr>
          <w:p w14:paraId="5BA2DC41">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59</w:t>
            </w:r>
            <w:r>
              <w:rPr>
                <w:rFonts w:hint="eastAsia" w:ascii="宋体" w:hAnsi="宋体" w:cs="宋体"/>
                <w:i w:val="0"/>
                <w:iCs w:val="0"/>
                <w:color w:val="000000"/>
                <w:kern w:val="0"/>
                <w:sz w:val="21"/>
                <w:szCs w:val="21"/>
                <w:u w:val="none"/>
                <w:lang w:val="en-US" w:eastAsia="zh-CN" w:bidi="ar"/>
              </w:rPr>
              <w:t>.00</w:t>
            </w:r>
          </w:p>
        </w:tc>
        <w:tc>
          <w:tcPr>
            <w:tcW w:w="1215" w:type="dxa"/>
            <w:shd w:val="clear" w:color="auto" w:fill="auto"/>
            <w:noWrap/>
            <w:vAlign w:val="center"/>
          </w:tcPr>
          <w:p w14:paraId="26D9D1B9">
            <w:pPr>
              <w:keepNext w:val="0"/>
              <w:keepLines w:val="0"/>
              <w:widowControl/>
              <w:suppressLineNumbers w:val="0"/>
              <w:jc w:val="center"/>
              <w:textAlignment w:val="center"/>
              <w:rPr>
                <w:rFonts w:hint="default"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29.5</w:t>
            </w:r>
            <w:r>
              <w:rPr>
                <w:rFonts w:hint="eastAsia" w:ascii="宋体" w:hAnsi="宋体" w:cs="宋体"/>
                <w:i w:val="0"/>
                <w:iCs w:val="0"/>
                <w:color w:val="000000"/>
                <w:kern w:val="0"/>
                <w:sz w:val="21"/>
                <w:szCs w:val="21"/>
                <w:u w:val="none"/>
                <w:lang w:val="en-US" w:eastAsia="zh-CN" w:bidi="ar"/>
              </w:rPr>
              <w:t>0</w:t>
            </w:r>
          </w:p>
        </w:tc>
        <w:tc>
          <w:tcPr>
            <w:tcW w:w="1140" w:type="dxa"/>
            <w:shd w:val="clear" w:color="auto" w:fill="auto"/>
            <w:noWrap/>
            <w:vAlign w:val="center"/>
          </w:tcPr>
          <w:p w14:paraId="2D5A6CD0">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0.65</w:t>
            </w:r>
          </w:p>
        </w:tc>
        <w:tc>
          <w:tcPr>
            <w:tcW w:w="1153" w:type="dxa"/>
            <w:shd w:val="clear" w:color="auto" w:fill="auto"/>
            <w:noWrap/>
            <w:vAlign w:val="center"/>
          </w:tcPr>
          <w:p w14:paraId="7D80505C">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89.15</w:t>
            </w:r>
          </w:p>
        </w:tc>
        <w:tc>
          <w:tcPr>
            <w:tcW w:w="958" w:type="dxa"/>
            <w:vMerge w:val="continue"/>
            <w:noWrap w:val="0"/>
            <w:vAlign w:val="center"/>
          </w:tcPr>
          <w:p w14:paraId="0207207C">
            <w:pPr>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rPr>
            </w:pPr>
          </w:p>
        </w:tc>
      </w:tr>
      <w:tr w14:paraId="0463BB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jc w:val="center"/>
        </w:trPr>
        <w:tc>
          <w:tcPr>
            <w:tcW w:w="750" w:type="dxa"/>
            <w:noWrap/>
            <w:vAlign w:val="center"/>
          </w:tcPr>
          <w:p w14:paraId="7161382E">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rPr>
            </w:pPr>
            <w:r>
              <w:rPr>
                <w:rFonts w:hint="eastAsia" w:ascii="宋体" w:hAnsi="宋体" w:eastAsia="宋体" w:cs="宋体"/>
                <w:i w:val="0"/>
                <w:iCs w:val="0"/>
                <w:caps w:val="0"/>
                <w:color w:val="000000"/>
                <w:spacing w:val="0"/>
                <w:sz w:val="21"/>
                <w:szCs w:val="21"/>
                <w:highlight w:val="none"/>
                <w:u w:val="none"/>
                <w:lang w:val="en-US" w:eastAsia="zh-CN" w:bidi="ar"/>
              </w:rPr>
              <w:t>26</w:t>
            </w:r>
          </w:p>
        </w:tc>
        <w:tc>
          <w:tcPr>
            <w:tcW w:w="1711" w:type="dxa"/>
            <w:noWrap/>
            <w:vAlign w:val="center"/>
          </w:tcPr>
          <w:p w14:paraId="35E49742">
            <w:pPr>
              <w:keepNext w:val="0"/>
              <w:keepLines w:val="0"/>
              <w:widowControl/>
              <w:suppressLineNumbers w:val="0"/>
              <w:jc w:val="center"/>
              <w:textAlignment w:val="center"/>
              <w:rPr>
                <w:rFonts w:hint="eastAsia" w:ascii="宋体" w:hAnsi="宋体" w:eastAsia="宋体" w:cs="宋体"/>
                <w:i w:val="0"/>
                <w:iCs w:val="0"/>
                <w:caps w:val="0"/>
                <w:color w:val="000000"/>
                <w:spacing w:val="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巡回衣包</w:t>
            </w:r>
          </w:p>
        </w:tc>
        <w:tc>
          <w:tcPr>
            <w:tcW w:w="1539" w:type="dxa"/>
            <w:shd w:val="clear" w:color="auto" w:fill="auto"/>
            <w:noWrap/>
            <w:vAlign w:val="center"/>
          </w:tcPr>
          <w:p w14:paraId="6B3ED204">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1090</w:t>
            </w:r>
          </w:p>
        </w:tc>
        <w:tc>
          <w:tcPr>
            <w:tcW w:w="1265" w:type="dxa"/>
            <w:shd w:val="clear" w:color="auto" w:fill="auto"/>
            <w:noWrap/>
            <w:vAlign w:val="center"/>
          </w:tcPr>
          <w:p w14:paraId="4921AD21">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33</w:t>
            </w:r>
            <w:r>
              <w:rPr>
                <w:rFonts w:hint="eastAsia" w:ascii="宋体" w:hAnsi="宋体" w:cs="宋体"/>
                <w:i w:val="0"/>
                <w:iCs w:val="0"/>
                <w:color w:val="000000"/>
                <w:kern w:val="0"/>
                <w:sz w:val="21"/>
                <w:szCs w:val="21"/>
                <w:u w:val="none"/>
                <w:lang w:val="en-US" w:eastAsia="zh-CN" w:bidi="ar"/>
              </w:rPr>
              <w:t>.00</w:t>
            </w:r>
          </w:p>
        </w:tc>
        <w:tc>
          <w:tcPr>
            <w:tcW w:w="1215" w:type="dxa"/>
            <w:shd w:val="clear" w:color="auto" w:fill="auto"/>
            <w:noWrap/>
            <w:vAlign w:val="center"/>
          </w:tcPr>
          <w:p w14:paraId="00595F0E">
            <w:pPr>
              <w:keepNext w:val="0"/>
              <w:keepLines w:val="0"/>
              <w:widowControl/>
              <w:suppressLineNumbers w:val="0"/>
              <w:jc w:val="center"/>
              <w:textAlignment w:val="center"/>
              <w:rPr>
                <w:rFonts w:hint="default"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16.5</w:t>
            </w:r>
            <w:r>
              <w:rPr>
                <w:rFonts w:hint="eastAsia" w:ascii="宋体" w:hAnsi="宋体" w:cs="宋体"/>
                <w:i w:val="0"/>
                <w:iCs w:val="0"/>
                <w:color w:val="000000"/>
                <w:kern w:val="0"/>
                <w:sz w:val="21"/>
                <w:szCs w:val="21"/>
                <w:u w:val="none"/>
                <w:lang w:val="en-US" w:eastAsia="zh-CN" w:bidi="ar"/>
              </w:rPr>
              <w:t>0</w:t>
            </w:r>
          </w:p>
        </w:tc>
        <w:tc>
          <w:tcPr>
            <w:tcW w:w="1140" w:type="dxa"/>
            <w:shd w:val="clear" w:color="auto" w:fill="auto"/>
            <w:noWrap/>
            <w:vAlign w:val="center"/>
          </w:tcPr>
          <w:p w14:paraId="2E2E9525">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0.65</w:t>
            </w:r>
          </w:p>
        </w:tc>
        <w:tc>
          <w:tcPr>
            <w:tcW w:w="1153" w:type="dxa"/>
            <w:shd w:val="clear" w:color="auto" w:fill="auto"/>
            <w:noWrap/>
            <w:vAlign w:val="center"/>
          </w:tcPr>
          <w:p w14:paraId="5D6A8C1F">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50.15</w:t>
            </w:r>
          </w:p>
        </w:tc>
        <w:tc>
          <w:tcPr>
            <w:tcW w:w="958" w:type="dxa"/>
            <w:vMerge w:val="continue"/>
            <w:noWrap w:val="0"/>
            <w:vAlign w:val="center"/>
          </w:tcPr>
          <w:p w14:paraId="2361FEFF">
            <w:pPr>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rPr>
            </w:pPr>
          </w:p>
        </w:tc>
      </w:tr>
      <w:tr w14:paraId="2A06A2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jc w:val="center"/>
        </w:trPr>
        <w:tc>
          <w:tcPr>
            <w:tcW w:w="750" w:type="dxa"/>
            <w:noWrap/>
            <w:vAlign w:val="center"/>
          </w:tcPr>
          <w:p w14:paraId="4450CFEF">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rPr>
            </w:pPr>
            <w:r>
              <w:rPr>
                <w:rFonts w:hint="eastAsia" w:ascii="宋体" w:hAnsi="宋体" w:eastAsia="宋体" w:cs="宋体"/>
                <w:i w:val="0"/>
                <w:iCs w:val="0"/>
                <w:caps w:val="0"/>
                <w:color w:val="000000"/>
                <w:spacing w:val="0"/>
                <w:sz w:val="21"/>
                <w:szCs w:val="21"/>
                <w:highlight w:val="none"/>
                <w:u w:val="none"/>
                <w:lang w:val="en-US" w:eastAsia="zh-CN" w:bidi="ar"/>
              </w:rPr>
              <w:t>27</w:t>
            </w:r>
          </w:p>
        </w:tc>
        <w:tc>
          <w:tcPr>
            <w:tcW w:w="1711" w:type="dxa"/>
            <w:noWrap/>
            <w:vAlign w:val="center"/>
          </w:tcPr>
          <w:p w14:paraId="1469A9E9">
            <w:pPr>
              <w:keepNext w:val="0"/>
              <w:keepLines w:val="0"/>
              <w:widowControl/>
              <w:suppressLineNumbers w:val="0"/>
              <w:jc w:val="center"/>
              <w:textAlignment w:val="center"/>
              <w:rPr>
                <w:rFonts w:hint="eastAsia" w:ascii="宋体" w:hAnsi="宋体" w:eastAsia="宋体" w:cs="宋体"/>
                <w:i w:val="0"/>
                <w:iCs w:val="0"/>
                <w:caps w:val="0"/>
                <w:color w:val="000000"/>
                <w:spacing w:val="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洗手衣</w:t>
            </w:r>
          </w:p>
        </w:tc>
        <w:tc>
          <w:tcPr>
            <w:tcW w:w="1539" w:type="dxa"/>
            <w:shd w:val="clear" w:color="auto" w:fill="auto"/>
            <w:noWrap/>
            <w:vAlign w:val="center"/>
          </w:tcPr>
          <w:p w14:paraId="667F5DA6">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16995</w:t>
            </w:r>
          </w:p>
        </w:tc>
        <w:tc>
          <w:tcPr>
            <w:tcW w:w="1265" w:type="dxa"/>
            <w:shd w:val="clear" w:color="auto" w:fill="auto"/>
            <w:noWrap/>
            <w:vAlign w:val="center"/>
          </w:tcPr>
          <w:p w14:paraId="212B7E3C">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3.5</w:t>
            </w:r>
            <w:r>
              <w:rPr>
                <w:rFonts w:hint="eastAsia" w:ascii="宋体" w:hAnsi="宋体" w:cs="宋体"/>
                <w:i w:val="0"/>
                <w:iCs w:val="0"/>
                <w:color w:val="000000"/>
                <w:kern w:val="0"/>
                <w:sz w:val="21"/>
                <w:szCs w:val="21"/>
                <w:u w:val="none"/>
                <w:lang w:val="en-US" w:eastAsia="zh-CN" w:bidi="ar"/>
              </w:rPr>
              <w:t>0</w:t>
            </w:r>
          </w:p>
        </w:tc>
        <w:tc>
          <w:tcPr>
            <w:tcW w:w="1215" w:type="dxa"/>
            <w:shd w:val="clear" w:color="auto" w:fill="auto"/>
            <w:noWrap/>
            <w:vAlign w:val="center"/>
          </w:tcPr>
          <w:p w14:paraId="7734E1FF">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1.75</w:t>
            </w:r>
          </w:p>
        </w:tc>
        <w:tc>
          <w:tcPr>
            <w:tcW w:w="1140" w:type="dxa"/>
            <w:shd w:val="clear" w:color="auto" w:fill="auto"/>
            <w:noWrap/>
            <w:vAlign w:val="center"/>
          </w:tcPr>
          <w:p w14:paraId="5B5CD143">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0.16</w:t>
            </w:r>
          </w:p>
        </w:tc>
        <w:tc>
          <w:tcPr>
            <w:tcW w:w="1153" w:type="dxa"/>
            <w:shd w:val="clear" w:color="auto" w:fill="auto"/>
            <w:noWrap/>
            <w:vAlign w:val="center"/>
          </w:tcPr>
          <w:p w14:paraId="0E39DD2C">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5.41</w:t>
            </w:r>
          </w:p>
        </w:tc>
        <w:tc>
          <w:tcPr>
            <w:tcW w:w="958" w:type="dxa"/>
            <w:vMerge w:val="continue"/>
            <w:noWrap w:val="0"/>
            <w:vAlign w:val="center"/>
          </w:tcPr>
          <w:p w14:paraId="26A1B169">
            <w:pPr>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rPr>
            </w:pPr>
          </w:p>
        </w:tc>
      </w:tr>
      <w:tr w14:paraId="088B5F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jc w:val="center"/>
        </w:trPr>
        <w:tc>
          <w:tcPr>
            <w:tcW w:w="750" w:type="dxa"/>
            <w:noWrap/>
            <w:vAlign w:val="center"/>
          </w:tcPr>
          <w:p w14:paraId="1FD932CC">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rPr>
            </w:pPr>
            <w:r>
              <w:rPr>
                <w:rFonts w:hint="eastAsia" w:ascii="宋体" w:hAnsi="宋体" w:eastAsia="宋体" w:cs="宋体"/>
                <w:i w:val="0"/>
                <w:iCs w:val="0"/>
                <w:caps w:val="0"/>
                <w:color w:val="000000"/>
                <w:spacing w:val="0"/>
                <w:sz w:val="21"/>
                <w:szCs w:val="21"/>
                <w:highlight w:val="none"/>
                <w:u w:val="none"/>
                <w:lang w:val="en-US" w:eastAsia="zh-CN" w:bidi="ar"/>
              </w:rPr>
              <w:t>28</w:t>
            </w:r>
          </w:p>
        </w:tc>
        <w:tc>
          <w:tcPr>
            <w:tcW w:w="1711" w:type="dxa"/>
            <w:noWrap/>
            <w:vAlign w:val="center"/>
          </w:tcPr>
          <w:p w14:paraId="35E9032A">
            <w:pPr>
              <w:keepNext w:val="0"/>
              <w:keepLines w:val="0"/>
              <w:widowControl/>
              <w:suppressLineNumbers w:val="0"/>
              <w:jc w:val="center"/>
              <w:textAlignment w:val="center"/>
              <w:rPr>
                <w:rFonts w:hint="eastAsia" w:ascii="宋体" w:hAnsi="宋体" w:eastAsia="宋体" w:cs="宋体"/>
                <w:i w:val="0"/>
                <w:iCs w:val="0"/>
                <w:caps w:val="0"/>
                <w:color w:val="000000"/>
                <w:spacing w:val="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洗手裤</w:t>
            </w:r>
          </w:p>
        </w:tc>
        <w:tc>
          <w:tcPr>
            <w:tcW w:w="1539" w:type="dxa"/>
            <w:shd w:val="clear" w:color="auto" w:fill="auto"/>
            <w:noWrap/>
            <w:vAlign w:val="center"/>
          </w:tcPr>
          <w:p w14:paraId="1F1CEF45">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12008</w:t>
            </w:r>
          </w:p>
        </w:tc>
        <w:tc>
          <w:tcPr>
            <w:tcW w:w="1265" w:type="dxa"/>
            <w:shd w:val="clear" w:color="auto" w:fill="auto"/>
            <w:noWrap/>
            <w:vAlign w:val="center"/>
          </w:tcPr>
          <w:p w14:paraId="23F8D337">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3.5</w:t>
            </w:r>
            <w:r>
              <w:rPr>
                <w:rFonts w:hint="eastAsia" w:ascii="宋体" w:hAnsi="宋体" w:cs="宋体"/>
                <w:i w:val="0"/>
                <w:iCs w:val="0"/>
                <w:color w:val="000000"/>
                <w:kern w:val="0"/>
                <w:sz w:val="21"/>
                <w:szCs w:val="21"/>
                <w:u w:val="none"/>
                <w:lang w:val="en-US" w:eastAsia="zh-CN" w:bidi="ar"/>
              </w:rPr>
              <w:t>0</w:t>
            </w:r>
          </w:p>
        </w:tc>
        <w:tc>
          <w:tcPr>
            <w:tcW w:w="1215" w:type="dxa"/>
            <w:shd w:val="clear" w:color="auto" w:fill="auto"/>
            <w:noWrap/>
            <w:vAlign w:val="center"/>
          </w:tcPr>
          <w:p w14:paraId="77AB3E50">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1.75</w:t>
            </w:r>
          </w:p>
        </w:tc>
        <w:tc>
          <w:tcPr>
            <w:tcW w:w="1140" w:type="dxa"/>
            <w:shd w:val="clear" w:color="auto" w:fill="auto"/>
            <w:noWrap/>
            <w:vAlign w:val="center"/>
          </w:tcPr>
          <w:p w14:paraId="6CD41EB1">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0.16</w:t>
            </w:r>
          </w:p>
        </w:tc>
        <w:tc>
          <w:tcPr>
            <w:tcW w:w="1153" w:type="dxa"/>
            <w:shd w:val="clear" w:color="auto" w:fill="auto"/>
            <w:noWrap/>
            <w:vAlign w:val="center"/>
          </w:tcPr>
          <w:p w14:paraId="0A002725">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5.41</w:t>
            </w:r>
          </w:p>
        </w:tc>
        <w:tc>
          <w:tcPr>
            <w:tcW w:w="958" w:type="dxa"/>
            <w:vMerge w:val="continue"/>
            <w:noWrap w:val="0"/>
            <w:vAlign w:val="center"/>
          </w:tcPr>
          <w:p w14:paraId="310A4F20">
            <w:pPr>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rPr>
            </w:pPr>
          </w:p>
        </w:tc>
      </w:tr>
      <w:tr w14:paraId="0CDD71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jc w:val="center"/>
        </w:trPr>
        <w:tc>
          <w:tcPr>
            <w:tcW w:w="750" w:type="dxa"/>
            <w:noWrap/>
            <w:vAlign w:val="center"/>
          </w:tcPr>
          <w:p w14:paraId="02A4D3EF">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rPr>
            </w:pPr>
            <w:r>
              <w:rPr>
                <w:rFonts w:hint="eastAsia" w:ascii="宋体" w:hAnsi="宋体" w:eastAsia="宋体" w:cs="宋体"/>
                <w:i w:val="0"/>
                <w:iCs w:val="0"/>
                <w:caps w:val="0"/>
                <w:color w:val="000000"/>
                <w:spacing w:val="0"/>
                <w:sz w:val="21"/>
                <w:szCs w:val="21"/>
                <w:highlight w:val="none"/>
                <w:u w:val="none"/>
                <w:lang w:val="en-US" w:eastAsia="zh-CN" w:bidi="ar"/>
              </w:rPr>
              <w:t>29</w:t>
            </w:r>
          </w:p>
        </w:tc>
        <w:tc>
          <w:tcPr>
            <w:tcW w:w="1711" w:type="dxa"/>
            <w:noWrap/>
            <w:vAlign w:val="center"/>
          </w:tcPr>
          <w:p w14:paraId="250A202F">
            <w:pPr>
              <w:keepNext w:val="0"/>
              <w:keepLines w:val="0"/>
              <w:widowControl/>
              <w:suppressLineNumbers w:val="0"/>
              <w:jc w:val="center"/>
              <w:textAlignment w:val="center"/>
              <w:rPr>
                <w:rFonts w:hint="eastAsia" w:ascii="宋体" w:hAnsi="宋体" w:eastAsia="宋体" w:cs="宋体"/>
                <w:i w:val="0"/>
                <w:iCs w:val="0"/>
                <w:caps w:val="0"/>
                <w:color w:val="000000"/>
                <w:spacing w:val="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手术衣</w:t>
            </w:r>
          </w:p>
        </w:tc>
        <w:tc>
          <w:tcPr>
            <w:tcW w:w="1539" w:type="dxa"/>
            <w:shd w:val="clear" w:color="auto" w:fill="auto"/>
            <w:noWrap/>
            <w:vAlign w:val="center"/>
          </w:tcPr>
          <w:p w14:paraId="74BC472D">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2744</w:t>
            </w:r>
          </w:p>
        </w:tc>
        <w:tc>
          <w:tcPr>
            <w:tcW w:w="1265" w:type="dxa"/>
            <w:shd w:val="clear" w:color="auto" w:fill="auto"/>
            <w:noWrap/>
            <w:vAlign w:val="center"/>
          </w:tcPr>
          <w:p w14:paraId="66E28581">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3.6</w:t>
            </w:r>
            <w:r>
              <w:rPr>
                <w:rFonts w:hint="eastAsia" w:ascii="宋体" w:hAnsi="宋体" w:cs="宋体"/>
                <w:i w:val="0"/>
                <w:iCs w:val="0"/>
                <w:color w:val="000000"/>
                <w:kern w:val="0"/>
                <w:sz w:val="21"/>
                <w:szCs w:val="21"/>
                <w:u w:val="none"/>
                <w:lang w:val="en-US" w:eastAsia="zh-CN" w:bidi="ar"/>
              </w:rPr>
              <w:t>0</w:t>
            </w:r>
          </w:p>
        </w:tc>
        <w:tc>
          <w:tcPr>
            <w:tcW w:w="1215" w:type="dxa"/>
            <w:shd w:val="clear" w:color="auto" w:fill="auto"/>
            <w:noWrap/>
            <w:vAlign w:val="center"/>
          </w:tcPr>
          <w:p w14:paraId="7DC5C6FD">
            <w:pPr>
              <w:keepNext w:val="0"/>
              <w:keepLines w:val="0"/>
              <w:widowControl/>
              <w:suppressLineNumbers w:val="0"/>
              <w:jc w:val="center"/>
              <w:textAlignment w:val="center"/>
              <w:rPr>
                <w:rFonts w:hint="default"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1.8</w:t>
            </w:r>
            <w:r>
              <w:rPr>
                <w:rFonts w:hint="eastAsia" w:ascii="宋体" w:hAnsi="宋体" w:cs="宋体"/>
                <w:i w:val="0"/>
                <w:iCs w:val="0"/>
                <w:color w:val="000000"/>
                <w:kern w:val="0"/>
                <w:sz w:val="21"/>
                <w:szCs w:val="21"/>
                <w:u w:val="none"/>
                <w:lang w:val="en-US" w:eastAsia="zh-CN" w:bidi="ar"/>
              </w:rPr>
              <w:t>0</w:t>
            </w:r>
          </w:p>
        </w:tc>
        <w:tc>
          <w:tcPr>
            <w:tcW w:w="1140" w:type="dxa"/>
            <w:shd w:val="clear" w:color="auto" w:fill="auto"/>
            <w:noWrap/>
            <w:vAlign w:val="center"/>
          </w:tcPr>
          <w:p w14:paraId="40F1A7D0">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0.16</w:t>
            </w:r>
          </w:p>
        </w:tc>
        <w:tc>
          <w:tcPr>
            <w:tcW w:w="1153" w:type="dxa"/>
            <w:shd w:val="clear" w:color="auto" w:fill="auto"/>
            <w:noWrap/>
            <w:vAlign w:val="center"/>
          </w:tcPr>
          <w:p w14:paraId="54FFAB2E">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5.56</w:t>
            </w:r>
          </w:p>
        </w:tc>
        <w:tc>
          <w:tcPr>
            <w:tcW w:w="958" w:type="dxa"/>
            <w:vMerge w:val="continue"/>
            <w:noWrap w:val="0"/>
            <w:vAlign w:val="center"/>
          </w:tcPr>
          <w:p w14:paraId="653A5FED">
            <w:pPr>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rPr>
            </w:pPr>
          </w:p>
        </w:tc>
      </w:tr>
      <w:tr w14:paraId="34CDDD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jc w:val="center"/>
        </w:trPr>
        <w:tc>
          <w:tcPr>
            <w:tcW w:w="750" w:type="dxa"/>
            <w:noWrap/>
            <w:vAlign w:val="center"/>
          </w:tcPr>
          <w:p w14:paraId="5546AEAA">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rPr>
            </w:pPr>
            <w:r>
              <w:rPr>
                <w:rFonts w:hint="eastAsia" w:ascii="宋体" w:hAnsi="宋体" w:eastAsia="宋体" w:cs="宋体"/>
                <w:i w:val="0"/>
                <w:iCs w:val="0"/>
                <w:caps w:val="0"/>
                <w:color w:val="000000"/>
                <w:spacing w:val="0"/>
                <w:sz w:val="21"/>
                <w:szCs w:val="21"/>
                <w:highlight w:val="none"/>
                <w:u w:val="none"/>
                <w:lang w:val="en-US" w:eastAsia="zh-CN" w:bidi="ar"/>
              </w:rPr>
              <w:t>30</w:t>
            </w:r>
          </w:p>
        </w:tc>
        <w:tc>
          <w:tcPr>
            <w:tcW w:w="1711" w:type="dxa"/>
            <w:noWrap/>
            <w:vAlign w:val="center"/>
          </w:tcPr>
          <w:p w14:paraId="60E1FC03">
            <w:pPr>
              <w:keepNext w:val="0"/>
              <w:keepLines w:val="0"/>
              <w:widowControl/>
              <w:suppressLineNumbers w:val="0"/>
              <w:jc w:val="center"/>
              <w:textAlignment w:val="center"/>
              <w:rPr>
                <w:rFonts w:hint="eastAsia" w:ascii="宋体" w:hAnsi="宋体" w:eastAsia="宋体" w:cs="宋体"/>
                <w:i w:val="0"/>
                <w:iCs w:val="0"/>
                <w:caps w:val="0"/>
                <w:color w:val="000000"/>
                <w:spacing w:val="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外门衣裤包</w:t>
            </w:r>
          </w:p>
        </w:tc>
        <w:tc>
          <w:tcPr>
            <w:tcW w:w="1539" w:type="dxa"/>
            <w:shd w:val="clear" w:color="auto" w:fill="auto"/>
            <w:noWrap/>
            <w:vAlign w:val="center"/>
          </w:tcPr>
          <w:p w14:paraId="2E1CD221">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23</w:t>
            </w:r>
          </w:p>
        </w:tc>
        <w:tc>
          <w:tcPr>
            <w:tcW w:w="1265" w:type="dxa"/>
            <w:shd w:val="clear" w:color="auto" w:fill="auto"/>
            <w:noWrap/>
            <w:vAlign w:val="center"/>
          </w:tcPr>
          <w:p w14:paraId="1CF685E1">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59</w:t>
            </w:r>
            <w:r>
              <w:rPr>
                <w:rFonts w:hint="eastAsia" w:ascii="宋体" w:hAnsi="宋体" w:cs="宋体"/>
                <w:i w:val="0"/>
                <w:iCs w:val="0"/>
                <w:color w:val="000000"/>
                <w:kern w:val="0"/>
                <w:sz w:val="21"/>
                <w:szCs w:val="21"/>
                <w:u w:val="none"/>
                <w:lang w:val="en-US" w:eastAsia="zh-CN" w:bidi="ar"/>
              </w:rPr>
              <w:t>.00</w:t>
            </w:r>
          </w:p>
        </w:tc>
        <w:tc>
          <w:tcPr>
            <w:tcW w:w="1215" w:type="dxa"/>
            <w:shd w:val="clear" w:color="auto" w:fill="auto"/>
            <w:noWrap/>
            <w:vAlign w:val="center"/>
          </w:tcPr>
          <w:p w14:paraId="132DF5E5">
            <w:pPr>
              <w:keepNext w:val="0"/>
              <w:keepLines w:val="0"/>
              <w:widowControl/>
              <w:suppressLineNumbers w:val="0"/>
              <w:jc w:val="center"/>
              <w:textAlignment w:val="center"/>
              <w:rPr>
                <w:rFonts w:hint="default"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29.5</w:t>
            </w:r>
            <w:r>
              <w:rPr>
                <w:rFonts w:hint="eastAsia" w:ascii="宋体" w:hAnsi="宋体" w:cs="宋体"/>
                <w:i w:val="0"/>
                <w:iCs w:val="0"/>
                <w:color w:val="000000"/>
                <w:kern w:val="0"/>
                <w:sz w:val="21"/>
                <w:szCs w:val="21"/>
                <w:u w:val="none"/>
                <w:lang w:val="en-US" w:eastAsia="zh-CN" w:bidi="ar"/>
              </w:rPr>
              <w:t>0</w:t>
            </w:r>
          </w:p>
        </w:tc>
        <w:tc>
          <w:tcPr>
            <w:tcW w:w="1140" w:type="dxa"/>
            <w:shd w:val="clear" w:color="auto" w:fill="auto"/>
            <w:noWrap/>
            <w:vAlign w:val="center"/>
          </w:tcPr>
          <w:p w14:paraId="63E3F467">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0.65</w:t>
            </w:r>
          </w:p>
        </w:tc>
        <w:tc>
          <w:tcPr>
            <w:tcW w:w="1153" w:type="dxa"/>
            <w:shd w:val="clear" w:color="auto" w:fill="auto"/>
            <w:noWrap/>
            <w:vAlign w:val="center"/>
          </w:tcPr>
          <w:p w14:paraId="55B32B9A">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89.15</w:t>
            </w:r>
          </w:p>
        </w:tc>
        <w:tc>
          <w:tcPr>
            <w:tcW w:w="958" w:type="dxa"/>
            <w:vMerge w:val="continue"/>
            <w:noWrap w:val="0"/>
            <w:vAlign w:val="center"/>
          </w:tcPr>
          <w:p w14:paraId="17C66BAE">
            <w:pPr>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rPr>
            </w:pPr>
          </w:p>
        </w:tc>
      </w:tr>
      <w:tr w14:paraId="57F19F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jc w:val="center"/>
        </w:trPr>
        <w:tc>
          <w:tcPr>
            <w:tcW w:w="750" w:type="dxa"/>
            <w:noWrap/>
            <w:vAlign w:val="center"/>
          </w:tcPr>
          <w:p w14:paraId="01A3AE50">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rPr>
            </w:pPr>
            <w:r>
              <w:rPr>
                <w:rFonts w:hint="eastAsia" w:ascii="宋体" w:hAnsi="宋体" w:eastAsia="宋体" w:cs="宋体"/>
                <w:i w:val="0"/>
                <w:iCs w:val="0"/>
                <w:caps w:val="0"/>
                <w:color w:val="000000"/>
                <w:spacing w:val="0"/>
                <w:sz w:val="21"/>
                <w:szCs w:val="21"/>
                <w:highlight w:val="none"/>
                <w:u w:val="none"/>
                <w:lang w:val="en-US" w:eastAsia="zh-CN" w:bidi="ar"/>
              </w:rPr>
              <w:t>31</w:t>
            </w:r>
          </w:p>
        </w:tc>
        <w:tc>
          <w:tcPr>
            <w:tcW w:w="1711" w:type="dxa"/>
            <w:noWrap/>
            <w:vAlign w:val="center"/>
          </w:tcPr>
          <w:p w14:paraId="4C57B2D1">
            <w:pPr>
              <w:keepNext w:val="0"/>
              <w:keepLines w:val="0"/>
              <w:widowControl/>
              <w:suppressLineNumbers w:val="0"/>
              <w:jc w:val="center"/>
              <w:textAlignment w:val="center"/>
              <w:rPr>
                <w:rFonts w:hint="eastAsia" w:ascii="宋体" w:hAnsi="宋体" w:eastAsia="宋体" w:cs="宋体"/>
                <w:i w:val="0"/>
                <w:iCs w:val="0"/>
                <w:caps w:val="0"/>
                <w:color w:val="000000"/>
                <w:spacing w:val="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治疗巾包</w:t>
            </w:r>
          </w:p>
        </w:tc>
        <w:tc>
          <w:tcPr>
            <w:tcW w:w="1539" w:type="dxa"/>
            <w:shd w:val="clear" w:color="auto" w:fill="auto"/>
            <w:noWrap/>
            <w:vAlign w:val="center"/>
          </w:tcPr>
          <w:p w14:paraId="26F868B8">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72</w:t>
            </w:r>
          </w:p>
        </w:tc>
        <w:tc>
          <w:tcPr>
            <w:tcW w:w="1265" w:type="dxa"/>
            <w:shd w:val="clear" w:color="auto" w:fill="auto"/>
            <w:noWrap/>
            <w:vAlign w:val="center"/>
          </w:tcPr>
          <w:p w14:paraId="1305B3ED">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w:t>
            </w:r>
            <w:r>
              <w:rPr>
                <w:rFonts w:hint="eastAsia" w:ascii="宋体" w:hAnsi="宋体" w:cs="宋体"/>
                <w:i w:val="0"/>
                <w:iCs w:val="0"/>
                <w:color w:val="000000"/>
                <w:kern w:val="0"/>
                <w:sz w:val="21"/>
                <w:szCs w:val="21"/>
                <w:u w:val="none"/>
                <w:lang w:val="en-US" w:eastAsia="zh-CN" w:bidi="ar"/>
              </w:rPr>
              <w:t>.00</w:t>
            </w:r>
          </w:p>
        </w:tc>
        <w:tc>
          <w:tcPr>
            <w:tcW w:w="1215" w:type="dxa"/>
            <w:shd w:val="clear" w:color="auto" w:fill="auto"/>
            <w:noWrap/>
            <w:vAlign w:val="center"/>
          </w:tcPr>
          <w:p w14:paraId="464813DB">
            <w:pPr>
              <w:keepNext w:val="0"/>
              <w:keepLines w:val="0"/>
              <w:widowControl/>
              <w:suppressLineNumbers w:val="0"/>
              <w:jc w:val="center"/>
              <w:textAlignment w:val="center"/>
              <w:rPr>
                <w:rFonts w:hint="default"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3.5</w:t>
            </w:r>
            <w:r>
              <w:rPr>
                <w:rFonts w:hint="eastAsia" w:ascii="宋体" w:hAnsi="宋体" w:cs="宋体"/>
                <w:i w:val="0"/>
                <w:iCs w:val="0"/>
                <w:color w:val="000000"/>
                <w:kern w:val="0"/>
                <w:sz w:val="21"/>
                <w:szCs w:val="21"/>
                <w:u w:val="none"/>
                <w:lang w:val="en-US" w:eastAsia="zh-CN" w:bidi="ar"/>
              </w:rPr>
              <w:t>0</w:t>
            </w:r>
          </w:p>
        </w:tc>
        <w:tc>
          <w:tcPr>
            <w:tcW w:w="1140" w:type="dxa"/>
            <w:shd w:val="clear" w:color="auto" w:fill="auto"/>
            <w:noWrap/>
            <w:vAlign w:val="center"/>
          </w:tcPr>
          <w:p w14:paraId="1FA5854A">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0.65</w:t>
            </w:r>
          </w:p>
        </w:tc>
        <w:tc>
          <w:tcPr>
            <w:tcW w:w="1153" w:type="dxa"/>
            <w:shd w:val="clear" w:color="auto" w:fill="auto"/>
            <w:noWrap/>
            <w:vAlign w:val="center"/>
          </w:tcPr>
          <w:p w14:paraId="5A5595E1">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11.15</w:t>
            </w:r>
          </w:p>
        </w:tc>
        <w:tc>
          <w:tcPr>
            <w:tcW w:w="958" w:type="dxa"/>
            <w:vMerge w:val="continue"/>
            <w:noWrap w:val="0"/>
            <w:vAlign w:val="center"/>
          </w:tcPr>
          <w:p w14:paraId="7FE3F886">
            <w:pPr>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rPr>
            </w:pPr>
          </w:p>
        </w:tc>
      </w:tr>
      <w:tr w14:paraId="2ED10F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jc w:val="center"/>
        </w:trPr>
        <w:tc>
          <w:tcPr>
            <w:tcW w:w="750" w:type="dxa"/>
            <w:noWrap/>
            <w:vAlign w:val="center"/>
          </w:tcPr>
          <w:p w14:paraId="4852F60D">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rPr>
            </w:pPr>
            <w:r>
              <w:rPr>
                <w:rFonts w:hint="eastAsia" w:ascii="宋体" w:hAnsi="宋体" w:eastAsia="宋体" w:cs="宋体"/>
                <w:i w:val="0"/>
                <w:iCs w:val="0"/>
                <w:caps w:val="0"/>
                <w:color w:val="000000"/>
                <w:spacing w:val="0"/>
                <w:sz w:val="21"/>
                <w:szCs w:val="21"/>
                <w:highlight w:val="none"/>
                <w:u w:val="none"/>
                <w:lang w:val="en-US" w:eastAsia="zh-CN" w:bidi="ar"/>
              </w:rPr>
              <w:t>32</w:t>
            </w:r>
          </w:p>
        </w:tc>
        <w:tc>
          <w:tcPr>
            <w:tcW w:w="1711" w:type="dxa"/>
            <w:noWrap/>
            <w:vAlign w:val="center"/>
          </w:tcPr>
          <w:p w14:paraId="593FEE58">
            <w:pPr>
              <w:keepNext w:val="0"/>
              <w:keepLines w:val="0"/>
              <w:widowControl/>
              <w:suppressLineNumbers w:val="0"/>
              <w:jc w:val="center"/>
              <w:textAlignment w:val="center"/>
              <w:rPr>
                <w:rFonts w:hint="eastAsia" w:ascii="宋体" w:hAnsi="宋体" w:eastAsia="宋体" w:cs="宋体"/>
                <w:i w:val="0"/>
                <w:iCs w:val="0"/>
                <w:caps w:val="0"/>
                <w:color w:val="000000"/>
                <w:spacing w:val="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巡回衣</w:t>
            </w:r>
          </w:p>
        </w:tc>
        <w:tc>
          <w:tcPr>
            <w:tcW w:w="1539" w:type="dxa"/>
            <w:shd w:val="clear" w:color="auto" w:fill="auto"/>
            <w:noWrap/>
            <w:vAlign w:val="center"/>
          </w:tcPr>
          <w:p w14:paraId="05A01248">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851</w:t>
            </w:r>
          </w:p>
        </w:tc>
        <w:tc>
          <w:tcPr>
            <w:tcW w:w="1265" w:type="dxa"/>
            <w:shd w:val="clear" w:color="auto" w:fill="auto"/>
            <w:noWrap/>
            <w:vAlign w:val="center"/>
          </w:tcPr>
          <w:p w14:paraId="6382859B">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4.2</w:t>
            </w:r>
            <w:r>
              <w:rPr>
                <w:rFonts w:hint="eastAsia" w:ascii="宋体" w:hAnsi="宋体" w:cs="宋体"/>
                <w:i w:val="0"/>
                <w:iCs w:val="0"/>
                <w:color w:val="000000"/>
                <w:kern w:val="0"/>
                <w:sz w:val="21"/>
                <w:szCs w:val="21"/>
                <w:u w:val="none"/>
                <w:lang w:val="en-US" w:eastAsia="zh-CN" w:bidi="ar"/>
              </w:rPr>
              <w:t>0</w:t>
            </w:r>
          </w:p>
        </w:tc>
        <w:tc>
          <w:tcPr>
            <w:tcW w:w="1215" w:type="dxa"/>
            <w:shd w:val="clear" w:color="auto" w:fill="auto"/>
            <w:noWrap/>
            <w:vAlign w:val="center"/>
          </w:tcPr>
          <w:p w14:paraId="1E564A31">
            <w:pPr>
              <w:keepNext w:val="0"/>
              <w:keepLines w:val="0"/>
              <w:widowControl/>
              <w:suppressLineNumbers w:val="0"/>
              <w:jc w:val="center"/>
              <w:textAlignment w:val="center"/>
              <w:rPr>
                <w:rFonts w:hint="default"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2.1</w:t>
            </w:r>
            <w:r>
              <w:rPr>
                <w:rFonts w:hint="eastAsia" w:ascii="宋体" w:hAnsi="宋体" w:cs="宋体"/>
                <w:i w:val="0"/>
                <w:iCs w:val="0"/>
                <w:color w:val="000000"/>
                <w:kern w:val="0"/>
                <w:sz w:val="21"/>
                <w:szCs w:val="21"/>
                <w:u w:val="none"/>
                <w:lang w:val="en-US" w:eastAsia="zh-CN" w:bidi="ar"/>
              </w:rPr>
              <w:t>0</w:t>
            </w:r>
          </w:p>
        </w:tc>
        <w:tc>
          <w:tcPr>
            <w:tcW w:w="1140" w:type="dxa"/>
            <w:shd w:val="clear" w:color="auto" w:fill="auto"/>
            <w:noWrap/>
            <w:vAlign w:val="center"/>
          </w:tcPr>
          <w:p w14:paraId="220FD0C3">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0.16</w:t>
            </w:r>
          </w:p>
        </w:tc>
        <w:tc>
          <w:tcPr>
            <w:tcW w:w="1153" w:type="dxa"/>
            <w:shd w:val="clear" w:color="auto" w:fill="auto"/>
            <w:noWrap/>
            <w:vAlign w:val="center"/>
          </w:tcPr>
          <w:p w14:paraId="47E308B6">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6.46</w:t>
            </w:r>
          </w:p>
        </w:tc>
        <w:tc>
          <w:tcPr>
            <w:tcW w:w="958" w:type="dxa"/>
            <w:vMerge w:val="continue"/>
            <w:noWrap w:val="0"/>
            <w:vAlign w:val="center"/>
          </w:tcPr>
          <w:p w14:paraId="65A04E99">
            <w:pPr>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rPr>
            </w:pPr>
          </w:p>
        </w:tc>
      </w:tr>
      <w:tr w14:paraId="2DFFE2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jc w:val="center"/>
        </w:trPr>
        <w:tc>
          <w:tcPr>
            <w:tcW w:w="750" w:type="dxa"/>
            <w:noWrap/>
            <w:vAlign w:val="center"/>
          </w:tcPr>
          <w:p w14:paraId="2A70EB21">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rPr>
            </w:pPr>
            <w:r>
              <w:rPr>
                <w:rFonts w:hint="eastAsia" w:ascii="宋体" w:hAnsi="宋体" w:eastAsia="宋体" w:cs="宋体"/>
                <w:i w:val="0"/>
                <w:iCs w:val="0"/>
                <w:caps w:val="0"/>
                <w:color w:val="000000"/>
                <w:spacing w:val="0"/>
                <w:sz w:val="21"/>
                <w:szCs w:val="21"/>
                <w:highlight w:val="none"/>
                <w:u w:val="none"/>
                <w:lang w:val="en-US" w:eastAsia="zh-CN" w:bidi="ar"/>
              </w:rPr>
              <w:t>33</w:t>
            </w:r>
          </w:p>
        </w:tc>
        <w:tc>
          <w:tcPr>
            <w:tcW w:w="1711" w:type="dxa"/>
            <w:noWrap/>
            <w:vAlign w:val="center"/>
          </w:tcPr>
          <w:p w14:paraId="3D5F3749">
            <w:pPr>
              <w:keepNext w:val="0"/>
              <w:keepLines w:val="0"/>
              <w:widowControl/>
              <w:suppressLineNumbers w:val="0"/>
              <w:jc w:val="center"/>
              <w:textAlignment w:val="center"/>
              <w:rPr>
                <w:rFonts w:hint="eastAsia" w:ascii="宋体" w:hAnsi="宋体" w:eastAsia="宋体" w:cs="宋体"/>
                <w:i w:val="0"/>
                <w:iCs w:val="0"/>
                <w:caps w:val="0"/>
                <w:color w:val="000000"/>
                <w:spacing w:val="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大包布</w:t>
            </w:r>
          </w:p>
        </w:tc>
        <w:tc>
          <w:tcPr>
            <w:tcW w:w="1539" w:type="dxa"/>
            <w:shd w:val="clear" w:color="auto" w:fill="auto"/>
            <w:noWrap/>
            <w:vAlign w:val="center"/>
          </w:tcPr>
          <w:p w14:paraId="08B5B342">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6565</w:t>
            </w:r>
          </w:p>
        </w:tc>
        <w:tc>
          <w:tcPr>
            <w:tcW w:w="1265" w:type="dxa"/>
            <w:shd w:val="clear" w:color="auto" w:fill="auto"/>
            <w:noWrap/>
            <w:vAlign w:val="center"/>
          </w:tcPr>
          <w:p w14:paraId="24A12F72">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1.5</w:t>
            </w:r>
            <w:r>
              <w:rPr>
                <w:rFonts w:hint="eastAsia" w:ascii="宋体" w:hAnsi="宋体" w:cs="宋体"/>
                <w:i w:val="0"/>
                <w:iCs w:val="0"/>
                <w:color w:val="000000"/>
                <w:kern w:val="0"/>
                <w:sz w:val="21"/>
                <w:szCs w:val="21"/>
                <w:u w:val="none"/>
                <w:lang w:val="en-US" w:eastAsia="zh-CN" w:bidi="ar"/>
              </w:rPr>
              <w:t>0</w:t>
            </w:r>
          </w:p>
        </w:tc>
        <w:tc>
          <w:tcPr>
            <w:tcW w:w="1215" w:type="dxa"/>
            <w:shd w:val="clear" w:color="auto" w:fill="auto"/>
            <w:noWrap/>
            <w:vAlign w:val="center"/>
          </w:tcPr>
          <w:p w14:paraId="291A1E54">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0.75</w:t>
            </w:r>
          </w:p>
        </w:tc>
        <w:tc>
          <w:tcPr>
            <w:tcW w:w="1140" w:type="dxa"/>
            <w:shd w:val="clear" w:color="auto" w:fill="auto"/>
            <w:noWrap/>
            <w:vAlign w:val="center"/>
          </w:tcPr>
          <w:p w14:paraId="23E4DEE3">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0.16</w:t>
            </w:r>
          </w:p>
        </w:tc>
        <w:tc>
          <w:tcPr>
            <w:tcW w:w="1153" w:type="dxa"/>
            <w:shd w:val="clear" w:color="auto" w:fill="auto"/>
            <w:noWrap/>
            <w:vAlign w:val="center"/>
          </w:tcPr>
          <w:p w14:paraId="172F2728">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2.41</w:t>
            </w:r>
          </w:p>
        </w:tc>
        <w:tc>
          <w:tcPr>
            <w:tcW w:w="958" w:type="dxa"/>
            <w:vMerge w:val="continue"/>
            <w:noWrap w:val="0"/>
            <w:vAlign w:val="center"/>
          </w:tcPr>
          <w:p w14:paraId="64646E89">
            <w:pPr>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rPr>
            </w:pPr>
          </w:p>
        </w:tc>
      </w:tr>
      <w:tr w14:paraId="64F6B8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jc w:val="center"/>
        </w:trPr>
        <w:tc>
          <w:tcPr>
            <w:tcW w:w="750" w:type="dxa"/>
            <w:noWrap/>
            <w:vAlign w:val="center"/>
          </w:tcPr>
          <w:p w14:paraId="1509F60C">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rPr>
            </w:pPr>
            <w:r>
              <w:rPr>
                <w:rFonts w:hint="eastAsia" w:ascii="宋体" w:hAnsi="宋体" w:eastAsia="宋体" w:cs="宋体"/>
                <w:i w:val="0"/>
                <w:iCs w:val="0"/>
                <w:caps w:val="0"/>
                <w:color w:val="000000"/>
                <w:spacing w:val="0"/>
                <w:sz w:val="21"/>
                <w:szCs w:val="21"/>
                <w:highlight w:val="none"/>
                <w:u w:val="none"/>
                <w:lang w:val="en-US" w:eastAsia="zh-CN" w:bidi="ar"/>
              </w:rPr>
              <w:t>34</w:t>
            </w:r>
          </w:p>
        </w:tc>
        <w:tc>
          <w:tcPr>
            <w:tcW w:w="1711" w:type="dxa"/>
            <w:noWrap/>
            <w:vAlign w:val="center"/>
          </w:tcPr>
          <w:p w14:paraId="26D8CD63">
            <w:pPr>
              <w:keepNext w:val="0"/>
              <w:keepLines w:val="0"/>
              <w:widowControl/>
              <w:suppressLineNumbers w:val="0"/>
              <w:jc w:val="center"/>
              <w:textAlignment w:val="center"/>
              <w:rPr>
                <w:rFonts w:hint="eastAsia" w:ascii="宋体" w:hAnsi="宋体" w:eastAsia="宋体" w:cs="宋体"/>
                <w:i w:val="0"/>
                <w:iCs w:val="0"/>
                <w:caps w:val="0"/>
                <w:color w:val="000000"/>
                <w:spacing w:val="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小包布</w:t>
            </w:r>
          </w:p>
        </w:tc>
        <w:tc>
          <w:tcPr>
            <w:tcW w:w="1539" w:type="dxa"/>
            <w:shd w:val="clear" w:color="auto" w:fill="auto"/>
            <w:noWrap/>
            <w:vAlign w:val="center"/>
          </w:tcPr>
          <w:p w14:paraId="084F24EB">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20</w:t>
            </w:r>
          </w:p>
        </w:tc>
        <w:tc>
          <w:tcPr>
            <w:tcW w:w="1265" w:type="dxa"/>
            <w:shd w:val="clear" w:color="auto" w:fill="auto"/>
            <w:noWrap/>
            <w:vAlign w:val="center"/>
          </w:tcPr>
          <w:p w14:paraId="0FF2D9E2">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r>
              <w:rPr>
                <w:rFonts w:hint="eastAsia" w:ascii="宋体" w:hAnsi="宋体" w:cs="宋体"/>
                <w:i w:val="0"/>
                <w:iCs w:val="0"/>
                <w:color w:val="000000"/>
                <w:kern w:val="0"/>
                <w:sz w:val="21"/>
                <w:szCs w:val="21"/>
                <w:u w:val="none"/>
                <w:lang w:val="en-US" w:eastAsia="zh-CN" w:bidi="ar"/>
              </w:rPr>
              <w:t>.00</w:t>
            </w:r>
          </w:p>
        </w:tc>
        <w:tc>
          <w:tcPr>
            <w:tcW w:w="1215" w:type="dxa"/>
            <w:shd w:val="clear" w:color="auto" w:fill="auto"/>
            <w:noWrap/>
            <w:vAlign w:val="center"/>
          </w:tcPr>
          <w:p w14:paraId="2FD4CC15">
            <w:pPr>
              <w:keepNext w:val="0"/>
              <w:keepLines w:val="0"/>
              <w:widowControl/>
              <w:suppressLineNumbers w:val="0"/>
              <w:jc w:val="center"/>
              <w:textAlignment w:val="center"/>
              <w:rPr>
                <w:rFonts w:hint="default"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0.5</w:t>
            </w:r>
            <w:r>
              <w:rPr>
                <w:rFonts w:hint="eastAsia" w:ascii="宋体" w:hAnsi="宋体" w:cs="宋体"/>
                <w:i w:val="0"/>
                <w:iCs w:val="0"/>
                <w:color w:val="000000"/>
                <w:kern w:val="0"/>
                <w:sz w:val="21"/>
                <w:szCs w:val="21"/>
                <w:u w:val="none"/>
                <w:lang w:val="en-US" w:eastAsia="zh-CN" w:bidi="ar"/>
              </w:rPr>
              <w:t>0</w:t>
            </w:r>
          </w:p>
        </w:tc>
        <w:tc>
          <w:tcPr>
            <w:tcW w:w="1140" w:type="dxa"/>
            <w:shd w:val="clear" w:color="auto" w:fill="auto"/>
            <w:noWrap/>
            <w:vAlign w:val="center"/>
          </w:tcPr>
          <w:p w14:paraId="411DE39D">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0.16</w:t>
            </w:r>
          </w:p>
        </w:tc>
        <w:tc>
          <w:tcPr>
            <w:tcW w:w="1153" w:type="dxa"/>
            <w:shd w:val="clear" w:color="auto" w:fill="auto"/>
            <w:noWrap/>
            <w:vAlign w:val="center"/>
          </w:tcPr>
          <w:p w14:paraId="0870B669">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1.66</w:t>
            </w:r>
          </w:p>
        </w:tc>
        <w:tc>
          <w:tcPr>
            <w:tcW w:w="958" w:type="dxa"/>
            <w:vMerge w:val="continue"/>
            <w:noWrap w:val="0"/>
            <w:vAlign w:val="center"/>
          </w:tcPr>
          <w:p w14:paraId="5AF7B4E4">
            <w:pPr>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rPr>
            </w:pPr>
          </w:p>
        </w:tc>
      </w:tr>
      <w:tr w14:paraId="70F3A5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jc w:val="center"/>
        </w:trPr>
        <w:tc>
          <w:tcPr>
            <w:tcW w:w="750" w:type="dxa"/>
            <w:noWrap/>
            <w:vAlign w:val="center"/>
          </w:tcPr>
          <w:p w14:paraId="6275B946">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rPr>
            </w:pPr>
            <w:r>
              <w:rPr>
                <w:rFonts w:hint="eastAsia" w:ascii="宋体" w:hAnsi="宋体" w:eastAsia="宋体" w:cs="宋体"/>
                <w:i w:val="0"/>
                <w:iCs w:val="0"/>
                <w:caps w:val="0"/>
                <w:color w:val="000000"/>
                <w:spacing w:val="0"/>
                <w:sz w:val="21"/>
                <w:szCs w:val="21"/>
                <w:highlight w:val="none"/>
                <w:u w:val="none"/>
                <w:lang w:val="en-US" w:eastAsia="zh-CN" w:bidi="ar"/>
              </w:rPr>
              <w:t>35</w:t>
            </w:r>
          </w:p>
        </w:tc>
        <w:tc>
          <w:tcPr>
            <w:tcW w:w="1711" w:type="dxa"/>
            <w:noWrap/>
            <w:vAlign w:val="center"/>
          </w:tcPr>
          <w:p w14:paraId="005FF0A9">
            <w:pPr>
              <w:keepNext w:val="0"/>
              <w:keepLines w:val="0"/>
              <w:widowControl/>
              <w:suppressLineNumbers w:val="0"/>
              <w:jc w:val="center"/>
              <w:textAlignment w:val="center"/>
              <w:rPr>
                <w:rFonts w:hint="eastAsia" w:ascii="宋体" w:hAnsi="宋体" w:eastAsia="宋体" w:cs="宋体"/>
                <w:i w:val="0"/>
                <w:iCs w:val="0"/>
                <w:caps w:val="0"/>
                <w:color w:val="000000"/>
                <w:spacing w:val="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台布</w:t>
            </w:r>
          </w:p>
        </w:tc>
        <w:tc>
          <w:tcPr>
            <w:tcW w:w="1539" w:type="dxa"/>
            <w:shd w:val="clear" w:color="auto" w:fill="auto"/>
            <w:noWrap/>
            <w:vAlign w:val="center"/>
          </w:tcPr>
          <w:p w14:paraId="51DCB1E1">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2463</w:t>
            </w:r>
          </w:p>
        </w:tc>
        <w:tc>
          <w:tcPr>
            <w:tcW w:w="1265" w:type="dxa"/>
            <w:shd w:val="clear" w:color="auto" w:fill="auto"/>
            <w:noWrap/>
            <w:vAlign w:val="center"/>
          </w:tcPr>
          <w:p w14:paraId="0A69BFC6">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w:t>
            </w:r>
            <w:r>
              <w:rPr>
                <w:rFonts w:hint="eastAsia" w:ascii="宋体" w:hAnsi="宋体" w:cs="宋体"/>
                <w:i w:val="0"/>
                <w:iCs w:val="0"/>
                <w:color w:val="000000"/>
                <w:kern w:val="0"/>
                <w:sz w:val="21"/>
                <w:szCs w:val="21"/>
                <w:u w:val="none"/>
                <w:lang w:val="en-US" w:eastAsia="zh-CN" w:bidi="ar"/>
              </w:rPr>
              <w:t>.00</w:t>
            </w:r>
          </w:p>
        </w:tc>
        <w:tc>
          <w:tcPr>
            <w:tcW w:w="1215" w:type="dxa"/>
            <w:shd w:val="clear" w:color="auto" w:fill="auto"/>
            <w:noWrap/>
            <w:vAlign w:val="center"/>
          </w:tcPr>
          <w:p w14:paraId="27795B58">
            <w:pPr>
              <w:keepNext w:val="0"/>
              <w:keepLines w:val="0"/>
              <w:widowControl/>
              <w:suppressLineNumbers w:val="0"/>
              <w:jc w:val="center"/>
              <w:textAlignment w:val="center"/>
              <w:rPr>
                <w:rFonts w:hint="default"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1.5</w:t>
            </w:r>
            <w:r>
              <w:rPr>
                <w:rFonts w:hint="eastAsia" w:ascii="宋体" w:hAnsi="宋体" w:cs="宋体"/>
                <w:i w:val="0"/>
                <w:iCs w:val="0"/>
                <w:color w:val="000000"/>
                <w:kern w:val="0"/>
                <w:sz w:val="21"/>
                <w:szCs w:val="21"/>
                <w:u w:val="none"/>
                <w:lang w:val="en-US" w:eastAsia="zh-CN" w:bidi="ar"/>
              </w:rPr>
              <w:t>0</w:t>
            </w:r>
          </w:p>
        </w:tc>
        <w:tc>
          <w:tcPr>
            <w:tcW w:w="1140" w:type="dxa"/>
            <w:shd w:val="clear" w:color="auto" w:fill="auto"/>
            <w:noWrap/>
            <w:vAlign w:val="center"/>
          </w:tcPr>
          <w:p w14:paraId="48022DFC">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0.16</w:t>
            </w:r>
          </w:p>
        </w:tc>
        <w:tc>
          <w:tcPr>
            <w:tcW w:w="1153" w:type="dxa"/>
            <w:shd w:val="clear" w:color="auto" w:fill="auto"/>
            <w:noWrap/>
            <w:vAlign w:val="center"/>
          </w:tcPr>
          <w:p w14:paraId="1F602B5E">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4.66</w:t>
            </w:r>
          </w:p>
        </w:tc>
        <w:tc>
          <w:tcPr>
            <w:tcW w:w="958" w:type="dxa"/>
            <w:vMerge w:val="continue"/>
            <w:noWrap w:val="0"/>
            <w:vAlign w:val="center"/>
          </w:tcPr>
          <w:p w14:paraId="24C8743C">
            <w:pPr>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rPr>
            </w:pPr>
          </w:p>
        </w:tc>
      </w:tr>
      <w:tr w14:paraId="5875C5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jc w:val="center"/>
        </w:trPr>
        <w:tc>
          <w:tcPr>
            <w:tcW w:w="750" w:type="dxa"/>
            <w:noWrap/>
            <w:vAlign w:val="center"/>
          </w:tcPr>
          <w:p w14:paraId="7BF931E2">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rPr>
            </w:pPr>
            <w:r>
              <w:rPr>
                <w:rFonts w:hint="eastAsia" w:ascii="宋体" w:hAnsi="宋体" w:eastAsia="宋体" w:cs="宋体"/>
                <w:i w:val="0"/>
                <w:iCs w:val="0"/>
                <w:caps w:val="0"/>
                <w:color w:val="000000"/>
                <w:spacing w:val="0"/>
                <w:sz w:val="21"/>
                <w:szCs w:val="21"/>
                <w:highlight w:val="none"/>
                <w:u w:val="none"/>
                <w:lang w:val="en-US" w:eastAsia="zh-CN" w:bidi="ar"/>
              </w:rPr>
              <w:t>36</w:t>
            </w:r>
          </w:p>
        </w:tc>
        <w:tc>
          <w:tcPr>
            <w:tcW w:w="1711" w:type="dxa"/>
            <w:noWrap/>
            <w:vAlign w:val="center"/>
          </w:tcPr>
          <w:p w14:paraId="0E56A60B">
            <w:pPr>
              <w:keepNext w:val="0"/>
              <w:keepLines w:val="0"/>
              <w:widowControl/>
              <w:suppressLineNumbers w:val="0"/>
              <w:jc w:val="center"/>
              <w:textAlignment w:val="center"/>
              <w:rPr>
                <w:rFonts w:hint="eastAsia" w:ascii="宋体" w:hAnsi="宋体" w:eastAsia="宋体" w:cs="宋体"/>
                <w:i w:val="0"/>
                <w:iCs w:val="0"/>
                <w:caps w:val="0"/>
                <w:color w:val="000000"/>
                <w:spacing w:val="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小毛巾</w:t>
            </w:r>
          </w:p>
        </w:tc>
        <w:tc>
          <w:tcPr>
            <w:tcW w:w="1539" w:type="dxa"/>
            <w:shd w:val="clear" w:color="auto" w:fill="auto"/>
            <w:noWrap/>
            <w:vAlign w:val="center"/>
          </w:tcPr>
          <w:p w14:paraId="5F01590C">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1519</w:t>
            </w:r>
          </w:p>
        </w:tc>
        <w:tc>
          <w:tcPr>
            <w:tcW w:w="1265" w:type="dxa"/>
            <w:shd w:val="clear" w:color="auto" w:fill="auto"/>
            <w:noWrap/>
            <w:vAlign w:val="center"/>
          </w:tcPr>
          <w:p w14:paraId="413F19BB">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0.6</w:t>
            </w:r>
            <w:r>
              <w:rPr>
                <w:rFonts w:hint="eastAsia" w:ascii="宋体" w:hAnsi="宋体" w:cs="宋体"/>
                <w:i w:val="0"/>
                <w:iCs w:val="0"/>
                <w:color w:val="000000"/>
                <w:kern w:val="0"/>
                <w:sz w:val="21"/>
                <w:szCs w:val="21"/>
                <w:u w:val="none"/>
                <w:lang w:val="en-US" w:eastAsia="zh-CN" w:bidi="ar"/>
              </w:rPr>
              <w:t>0</w:t>
            </w:r>
          </w:p>
        </w:tc>
        <w:tc>
          <w:tcPr>
            <w:tcW w:w="1215" w:type="dxa"/>
            <w:shd w:val="clear" w:color="auto" w:fill="auto"/>
            <w:noWrap/>
            <w:vAlign w:val="center"/>
          </w:tcPr>
          <w:p w14:paraId="11703ECC">
            <w:pPr>
              <w:jc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cs="宋体"/>
                <w:i w:val="0"/>
                <w:iCs w:val="0"/>
                <w:color w:val="000000"/>
                <w:kern w:val="2"/>
                <w:sz w:val="21"/>
                <w:szCs w:val="21"/>
                <w:u w:val="none"/>
                <w:lang w:val="en-US" w:eastAsia="zh-CN" w:bidi="ar-SA"/>
              </w:rPr>
              <w:t>-</w:t>
            </w:r>
          </w:p>
        </w:tc>
        <w:tc>
          <w:tcPr>
            <w:tcW w:w="1140" w:type="dxa"/>
            <w:shd w:val="clear" w:color="auto" w:fill="auto"/>
            <w:noWrap/>
            <w:vAlign w:val="center"/>
          </w:tcPr>
          <w:p w14:paraId="14EFF330">
            <w:pPr>
              <w:jc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cs="宋体"/>
                <w:i w:val="0"/>
                <w:iCs w:val="0"/>
                <w:color w:val="000000"/>
                <w:kern w:val="2"/>
                <w:sz w:val="21"/>
                <w:szCs w:val="21"/>
                <w:u w:val="none"/>
                <w:lang w:val="en-US" w:eastAsia="zh-CN" w:bidi="ar-SA"/>
              </w:rPr>
              <w:t>-</w:t>
            </w:r>
          </w:p>
        </w:tc>
        <w:tc>
          <w:tcPr>
            <w:tcW w:w="1153" w:type="dxa"/>
            <w:shd w:val="clear" w:color="auto" w:fill="auto"/>
            <w:noWrap/>
            <w:vAlign w:val="center"/>
          </w:tcPr>
          <w:p w14:paraId="795A567F">
            <w:pPr>
              <w:keepNext w:val="0"/>
              <w:keepLines w:val="0"/>
              <w:widowControl/>
              <w:suppressLineNumbers w:val="0"/>
              <w:jc w:val="center"/>
              <w:textAlignment w:val="center"/>
              <w:rPr>
                <w:rFonts w:hint="default"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0.6</w:t>
            </w:r>
            <w:r>
              <w:rPr>
                <w:rFonts w:hint="eastAsia" w:ascii="宋体" w:hAnsi="宋体" w:cs="宋体"/>
                <w:i w:val="0"/>
                <w:iCs w:val="0"/>
                <w:color w:val="000000"/>
                <w:kern w:val="0"/>
                <w:sz w:val="21"/>
                <w:szCs w:val="21"/>
                <w:u w:val="none"/>
                <w:lang w:val="en-US" w:eastAsia="zh-CN" w:bidi="ar"/>
              </w:rPr>
              <w:t>0</w:t>
            </w:r>
          </w:p>
        </w:tc>
        <w:tc>
          <w:tcPr>
            <w:tcW w:w="958" w:type="dxa"/>
            <w:vMerge w:val="restart"/>
            <w:noWrap w:val="0"/>
            <w:vAlign w:val="center"/>
          </w:tcPr>
          <w:p w14:paraId="1DF54FD7">
            <w:pPr>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rPr>
            </w:pPr>
            <w:r>
              <w:rPr>
                <w:rFonts w:hint="eastAsia" w:ascii="宋体" w:hAnsi="宋体" w:eastAsia="宋体" w:cs="宋体"/>
                <w:i w:val="0"/>
                <w:iCs w:val="0"/>
                <w:caps w:val="0"/>
                <w:color w:val="000000"/>
                <w:spacing w:val="0"/>
                <w:sz w:val="21"/>
                <w:szCs w:val="21"/>
                <w:highlight w:val="none"/>
                <w:u w:val="none"/>
                <w:lang w:val="en-US" w:eastAsia="zh-CN" w:bidi="ar"/>
              </w:rPr>
              <w:t>洗</w:t>
            </w:r>
            <w:r>
              <w:rPr>
                <w:rFonts w:hint="eastAsia" w:ascii="宋体" w:hAnsi="宋体" w:eastAsia="宋体" w:cs="宋体"/>
                <w:i w:val="0"/>
                <w:iCs w:val="0"/>
                <w:caps w:val="0"/>
                <w:color w:val="000000"/>
                <w:spacing w:val="0"/>
                <w:sz w:val="21"/>
                <w:szCs w:val="21"/>
                <w:highlight w:val="none"/>
                <w:u w:val="none"/>
                <w:lang w:val="en-US" w:eastAsia="zh-CN" w:bidi="ar"/>
              </w:rPr>
              <w:br w:type="textWrapping" w:clear="all"/>
            </w:r>
            <w:r>
              <w:rPr>
                <w:rFonts w:hint="eastAsia" w:ascii="宋体" w:hAnsi="宋体" w:eastAsia="宋体" w:cs="宋体"/>
                <w:i w:val="0"/>
                <w:iCs w:val="0"/>
                <w:caps w:val="0"/>
                <w:color w:val="000000"/>
                <w:spacing w:val="0"/>
                <w:sz w:val="21"/>
                <w:szCs w:val="21"/>
                <w:highlight w:val="none"/>
                <w:u w:val="none"/>
                <w:lang w:val="en-US" w:eastAsia="zh-CN" w:bidi="ar"/>
              </w:rPr>
              <w:t>涤</w:t>
            </w:r>
          </w:p>
        </w:tc>
      </w:tr>
      <w:tr w14:paraId="3DA6D7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jc w:val="center"/>
        </w:trPr>
        <w:tc>
          <w:tcPr>
            <w:tcW w:w="750" w:type="dxa"/>
            <w:noWrap/>
            <w:vAlign w:val="center"/>
          </w:tcPr>
          <w:p w14:paraId="6CC321B2">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rPr>
            </w:pPr>
            <w:r>
              <w:rPr>
                <w:rFonts w:hint="eastAsia" w:ascii="宋体" w:hAnsi="宋体" w:eastAsia="宋体" w:cs="宋体"/>
                <w:i w:val="0"/>
                <w:iCs w:val="0"/>
                <w:caps w:val="0"/>
                <w:color w:val="000000"/>
                <w:spacing w:val="0"/>
                <w:sz w:val="21"/>
                <w:szCs w:val="21"/>
                <w:highlight w:val="none"/>
                <w:u w:val="none"/>
                <w:lang w:val="en-US" w:eastAsia="zh-CN" w:bidi="ar"/>
              </w:rPr>
              <w:t>37</w:t>
            </w:r>
          </w:p>
        </w:tc>
        <w:tc>
          <w:tcPr>
            <w:tcW w:w="1711" w:type="dxa"/>
            <w:noWrap/>
            <w:vAlign w:val="center"/>
          </w:tcPr>
          <w:p w14:paraId="41E5171D">
            <w:pPr>
              <w:keepNext w:val="0"/>
              <w:keepLines w:val="0"/>
              <w:widowControl/>
              <w:suppressLineNumbers w:val="0"/>
              <w:jc w:val="center"/>
              <w:textAlignment w:val="center"/>
              <w:rPr>
                <w:rFonts w:hint="eastAsia" w:ascii="宋体" w:hAnsi="宋体" w:eastAsia="宋体" w:cs="宋体"/>
                <w:i w:val="0"/>
                <w:iCs w:val="0"/>
                <w:caps w:val="0"/>
                <w:color w:val="000000"/>
                <w:spacing w:val="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毛巾</w:t>
            </w:r>
          </w:p>
        </w:tc>
        <w:tc>
          <w:tcPr>
            <w:tcW w:w="1539" w:type="dxa"/>
            <w:shd w:val="clear" w:color="auto" w:fill="auto"/>
            <w:noWrap/>
            <w:vAlign w:val="center"/>
          </w:tcPr>
          <w:p w14:paraId="686C5AA8">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2153</w:t>
            </w:r>
          </w:p>
        </w:tc>
        <w:tc>
          <w:tcPr>
            <w:tcW w:w="1265" w:type="dxa"/>
            <w:shd w:val="clear" w:color="auto" w:fill="auto"/>
            <w:noWrap/>
            <w:vAlign w:val="center"/>
          </w:tcPr>
          <w:p w14:paraId="4156DECC">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0.6</w:t>
            </w:r>
            <w:r>
              <w:rPr>
                <w:rFonts w:hint="eastAsia" w:ascii="宋体" w:hAnsi="宋体" w:cs="宋体"/>
                <w:i w:val="0"/>
                <w:iCs w:val="0"/>
                <w:color w:val="000000"/>
                <w:kern w:val="0"/>
                <w:sz w:val="21"/>
                <w:szCs w:val="21"/>
                <w:u w:val="none"/>
                <w:lang w:val="en-US" w:eastAsia="zh-CN" w:bidi="ar"/>
              </w:rPr>
              <w:t>0</w:t>
            </w:r>
          </w:p>
        </w:tc>
        <w:tc>
          <w:tcPr>
            <w:tcW w:w="1215" w:type="dxa"/>
            <w:shd w:val="clear" w:color="auto" w:fill="auto"/>
            <w:noWrap/>
            <w:vAlign w:val="center"/>
          </w:tcPr>
          <w:p w14:paraId="17AD4BDF">
            <w:pPr>
              <w:jc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cs="宋体"/>
                <w:i w:val="0"/>
                <w:iCs w:val="0"/>
                <w:color w:val="000000"/>
                <w:kern w:val="2"/>
                <w:sz w:val="21"/>
                <w:szCs w:val="21"/>
                <w:u w:val="none"/>
                <w:lang w:val="en-US" w:eastAsia="zh-CN" w:bidi="ar-SA"/>
              </w:rPr>
              <w:t>-</w:t>
            </w:r>
          </w:p>
        </w:tc>
        <w:tc>
          <w:tcPr>
            <w:tcW w:w="1140" w:type="dxa"/>
            <w:shd w:val="clear" w:color="auto" w:fill="auto"/>
            <w:noWrap/>
            <w:vAlign w:val="center"/>
          </w:tcPr>
          <w:p w14:paraId="11729FDB">
            <w:pPr>
              <w:jc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cs="宋体"/>
                <w:i w:val="0"/>
                <w:iCs w:val="0"/>
                <w:color w:val="000000"/>
                <w:kern w:val="2"/>
                <w:sz w:val="21"/>
                <w:szCs w:val="21"/>
                <w:u w:val="none"/>
                <w:lang w:val="en-US" w:eastAsia="zh-CN" w:bidi="ar-SA"/>
              </w:rPr>
              <w:t>-</w:t>
            </w:r>
          </w:p>
        </w:tc>
        <w:tc>
          <w:tcPr>
            <w:tcW w:w="1153" w:type="dxa"/>
            <w:shd w:val="clear" w:color="auto" w:fill="auto"/>
            <w:noWrap/>
            <w:vAlign w:val="center"/>
          </w:tcPr>
          <w:p w14:paraId="4F93E66A">
            <w:pPr>
              <w:keepNext w:val="0"/>
              <w:keepLines w:val="0"/>
              <w:widowControl/>
              <w:suppressLineNumbers w:val="0"/>
              <w:jc w:val="center"/>
              <w:textAlignment w:val="center"/>
              <w:rPr>
                <w:rFonts w:hint="default"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0.6</w:t>
            </w:r>
            <w:r>
              <w:rPr>
                <w:rFonts w:hint="eastAsia" w:ascii="宋体" w:hAnsi="宋体" w:cs="宋体"/>
                <w:i w:val="0"/>
                <w:iCs w:val="0"/>
                <w:color w:val="000000"/>
                <w:kern w:val="0"/>
                <w:sz w:val="21"/>
                <w:szCs w:val="21"/>
                <w:u w:val="none"/>
                <w:lang w:val="en-US" w:eastAsia="zh-CN" w:bidi="ar"/>
              </w:rPr>
              <w:t>0</w:t>
            </w:r>
          </w:p>
        </w:tc>
        <w:tc>
          <w:tcPr>
            <w:tcW w:w="958" w:type="dxa"/>
            <w:vMerge w:val="continue"/>
            <w:noWrap w:val="0"/>
            <w:vAlign w:val="center"/>
          </w:tcPr>
          <w:p w14:paraId="0D2A403F">
            <w:pPr>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rPr>
            </w:pPr>
          </w:p>
        </w:tc>
      </w:tr>
      <w:tr w14:paraId="73D2E3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jc w:val="center"/>
        </w:trPr>
        <w:tc>
          <w:tcPr>
            <w:tcW w:w="750" w:type="dxa"/>
            <w:noWrap/>
            <w:vAlign w:val="center"/>
          </w:tcPr>
          <w:p w14:paraId="03D8226C">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rPr>
            </w:pPr>
            <w:r>
              <w:rPr>
                <w:rFonts w:hint="eastAsia" w:ascii="宋体" w:hAnsi="宋体" w:eastAsia="宋体" w:cs="宋体"/>
                <w:i w:val="0"/>
                <w:iCs w:val="0"/>
                <w:caps w:val="0"/>
                <w:color w:val="000000"/>
                <w:spacing w:val="0"/>
                <w:sz w:val="21"/>
                <w:szCs w:val="21"/>
                <w:highlight w:val="none"/>
                <w:u w:val="none"/>
                <w:lang w:val="en-US" w:eastAsia="zh-CN" w:bidi="ar"/>
              </w:rPr>
              <w:t>38</w:t>
            </w:r>
          </w:p>
        </w:tc>
        <w:tc>
          <w:tcPr>
            <w:tcW w:w="1711" w:type="dxa"/>
            <w:noWrap/>
            <w:vAlign w:val="center"/>
          </w:tcPr>
          <w:p w14:paraId="16D37B80">
            <w:pPr>
              <w:keepNext w:val="0"/>
              <w:keepLines w:val="0"/>
              <w:widowControl/>
              <w:suppressLineNumbers w:val="0"/>
              <w:jc w:val="center"/>
              <w:textAlignment w:val="center"/>
              <w:rPr>
                <w:rFonts w:hint="eastAsia" w:ascii="宋体" w:hAnsi="宋体" w:eastAsia="宋体" w:cs="宋体"/>
                <w:i w:val="0"/>
                <w:iCs w:val="0"/>
                <w:caps w:val="0"/>
                <w:color w:val="000000"/>
                <w:spacing w:val="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桌布</w:t>
            </w:r>
          </w:p>
        </w:tc>
        <w:tc>
          <w:tcPr>
            <w:tcW w:w="1539" w:type="dxa"/>
            <w:shd w:val="clear" w:color="auto" w:fill="auto"/>
            <w:noWrap/>
            <w:vAlign w:val="center"/>
          </w:tcPr>
          <w:p w14:paraId="53B0EAE5">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154</w:t>
            </w:r>
          </w:p>
        </w:tc>
        <w:tc>
          <w:tcPr>
            <w:tcW w:w="1265" w:type="dxa"/>
            <w:shd w:val="clear" w:color="auto" w:fill="auto"/>
            <w:noWrap/>
            <w:vAlign w:val="center"/>
          </w:tcPr>
          <w:p w14:paraId="5823AD73">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1.8</w:t>
            </w:r>
            <w:r>
              <w:rPr>
                <w:rFonts w:hint="eastAsia" w:ascii="宋体" w:hAnsi="宋体" w:cs="宋体"/>
                <w:i w:val="0"/>
                <w:iCs w:val="0"/>
                <w:color w:val="000000"/>
                <w:kern w:val="0"/>
                <w:sz w:val="21"/>
                <w:szCs w:val="21"/>
                <w:u w:val="none"/>
                <w:lang w:val="en-US" w:eastAsia="zh-CN" w:bidi="ar"/>
              </w:rPr>
              <w:t>0</w:t>
            </w:r>
          </w:p>
        </w:tc>
        <w:tc>
          <w:tcPr>
            <w:tcW w:w="1215" w:type="dxa"/>
            <w:shd w:val="clear" w:color="auto" w:fill="auto"/>
            <w:noWrap/>
            <w:vAlign w:val="center"/>
          </w:tcPr>
          <w:p w14:paraId="1B12A16D">
            <w:pPr>
              <w:jc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cs="宋体"/>
                <w:i w:val="0"/>
                <w:iCs w:val="0"/>
                <w:color w:val="000000"/>
                <w:kern w:val="2"/>
                <w:sz w:val="21"/>
                <w:szCs w:val="21"/>
                <w:u w:val="none"/>
                <w:lang w:val="en-US" w:eastAsia="zh-CN" w:bidi="ar-SA"/>
              </w:rPr>
              <w:t>-</w:t>
            </w:r>
          </w:p>
        </w:tc>
        <w:tc>
          <w:tcPr>
            <w:tcW w:w="1140" w:type="dxa"/>
            <w:shd w:val="clear" w:color="auto" w:fill="auto"/>
            <w:noWrap/>
            <w:vAlign w:val="center"/>
          </w:tcPr>
          <w:p w14:paraId="3819297A">
            <w:pPr>
              <w:jc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cs="宋体"/>
                <w:i w:val="0"/>
                <w:iCs w:val="0"/>
                <w:color w:val="000000"/>
                <w:kern w:val="2"/>
                <w:sz w:val="21"/>
                <w:szCs w:val="21"/>
                <w:u w:val="none"/>
                <w:lang w:val="en-US" w:eastAsia="zh-CN" w:bidi="ar-SA"/>
              </w:rPr>
              <w:t>-</w:t>
            </w:r>
          </w:p>
        </w:tc>
        <w:tc>
          <w:tcPr>
            <w:tcW w:w="1153" w:type="dxa"/>
            <w:shd w:val="clear" w:color="auto" w:fill="auto"/>
            <w:noWrap/>
            <w:vAlign w:val="center"/>
          </w:tcPr>
          <w:p w14:paraId="5F2FD010">
            <w:pPr>
              <w:keepNext w:val="0"/>
              <w:keepLines w:val="0"/>
              <w:widowControl/>
              <w:suppressLineNumbers w:val="0"/>
              <w:jc w:val="center"/>
              <w:textAlignment w:val="center"/>
              <w:rPr>
                <w:rFonts w:hint="default"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1.8</w:t>
            </w:r>
            <w:r>
              <w:rPr>
                <w:rFonts w:hint="eastAsia" w:ascii="宋体" w:hAnsi="宋体" w:cs="宋体"/>
                <w:i w:val="0"/>
                <w:iCs w:val="0"/>
                <w:color w:val="000000"/>
                <w:kern w:val="0"/>
                <w:sz w:val="21"/>
                <w:szCs w:val="21"/>
                <w:u w:val="none"/>
                <w:lang w:val="en-US" w:eastAsia="zh-CN" w:bidi="ar"/>
              </w:rPr>
              <w:t>0</w:t>
            </w:r>
          </w:p>
        </w:tc>
        <w:tc>
          <w:tcPr>
            <w:tcW w:w="958" w:type="dxa"/>
            <w:vMerge w:val="continue"/>
            <w:noWrap w:val="0"/>
            <w:vAlign w:val="center"/>
          </w:tcPr>
          <w:p w14:paraId="66DBCB70">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rPr>
            </w:pPr>
          </w:p>
        </w:tc>
      </w:tr>
      <w:tr w14:paraId="642F32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jc w:val="center"/>
        </w:trPr>
        <w:tc>
          <w:tcPr>
            <w:tcW w:w="750" w:type="dxa"/>
            <w:noWrap/>
            <w:vAlign w:val="center"/>
          </w:tcPr>
          <w:p w14:paraId="404F2683">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rPr>
            </w:pPr>
            <w:r>
              <w:rPr>
                <w:rFonts w:hint="eastAsia" w:ascii="宋体" w:hAnsi="宋体" w:eastAsia="宋体" w:cs="宋体"/>
                <w:i w:val="0"/>
                <w:iCs w:val="0"/>
                <w:caps w:val="0"/>
                <w:color w:val="000000"/>
                <w:spacing w:val="0"/>
                <w:sz w:val="21"/>
                <w:szCs w:val="21"/>
                <w:highlight w:val="none"/>
                <w:u w:val="none"/>
                <w:lang w:val="en-US" w:eastAsia="zh-CN" w:bidi="ar"/>
              </w:rPr>
              <w:t>39</w:t>
            </w:r>
          </w:p>
        </w:tc>
        <w:tc>
          <w:tcPr>
            <w:tcW w:w="1711" w:type="dxa"/>
            <w:noWrap/>
            <w:vAlign w:val="center"/>
          </w:tcPr>
          <w:p w14:paraId="2711B432">
            <w:pPr>
              <w:keepNext w:val="0"/>
              <w:keepLines w:val="0"/>
              <w:widowControl/>
              <w:suppressLineNumbers w:val="0"/>
              <w:jc w:val="center"/>
              <w:textAlignment w:val="center"/>
              <w:rPr>
                <w:rFonts w:hint="eastAsia" w:ascii="宋体" w:hAnsi="宋体" w:eastAsia="宋体" w:cs="宋体"/>
                <w:i w:val="0"/>
                <w:iCs w:val="0"/>
                <w:caps w:val="0"/>
                <w:color w:val="000000"/>
                <w:spacing w:val="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方巾</w:t>
            </w:r>
          </w:p>
        </w:tc>
        <w:tc>
          <w:tcPr>
            <w:tcW w:w="1539" w:type="dxa"/>
            <w:shd w:val="clear" w:color="auto" w:fill="auto"/>
            <w:noWrap/>
            <w:vAlign w:val="center"/>
          </w:tcPr>
          <w:p w14:paraId="00D42BC9">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6248</w:t>
            </w:r>
          </w:p>
        </w:tc>
        <w:tc>
          <w:tcPr>
            <w:tcW w:w="1265" w:type="dxa"/>
            <w:shd w:val="clear" w:color="auto" w:fill="auto"/>
            <w:noWrap/>
            <w:vAlign w:val="center"/>
          </w:tcPr>
          <w:p w14:paraId="0EEBC4A2">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r>
              <w:rPr>
                <w:rFonts w:hint="eastAsia" w:ascii="宋体" w:hAnsi="宋体" w:cs="宋体"/>
                <w:i w:val="0"/>
                <w:iCs w:val="0"/>
                <w:color w:val="000000"/>
                <w:kern w:val="0"/>
                <w:sz w:val="21"/>
                <w:szCs w:val="21"/>
                <w:u w:val="none"/>
                <w:lang w:val="en-US" w:eastAsia="zh-CN" w:bidi="ar"/>
              </w:rPr>
              <w:t>.00</w:t>
            </w:r>
          </w:p>
        </w:tc>
        <w:tc>
          <w:tcPr>
            <w:tcW w:w="1215" w:type="dxa"/>
            <w:shd w:val="clear" w:color="auto" w:fill="auto"/>
            <w:noWrap/>
            <w:vAlign w:val="center"/>
          </w:tcPr>
          <w:p w14:paraId="3FE67156">
            <w:pPr>
              <w:jc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cs="宋体"/>
                <w:i w:val="0"/>
                <w:iCs w:val="0"/>
                <w:color w:val="000000"/>
                <w:kern w:val="2"/>
                <w:sz w:val="21"/>
                <w:szCs w:val="21"/>
                <w:u w:val="none"/>
                <w:lang w:val="en-US" w:eastAsia="zh-CN" w:bidi="ar-SA"/>
              </w:rPr>
              <w:t>-</w:t>
            </w:r>
          </w:p>
        </w:tc>
        <w:tc>
          <w:tcPr>
            <w:tcW w:w="1140" w:type="dxa"/>
            <w:shd w:val="clear" w:color="auto" w:fill="auto"/>
            <w:noWrap/>
            <w:vAlign w:val="center"/>
          </w:tcPr>
          <w:p w14:paraId="67CF00C8">
            <w:pPr>
              <w:jc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cs="宋体"/>
                <w:i w:val="0"/>
                <w:iCs w:val="0"/>
                <w:color w:val="000000"/>
                <w:kern w:val="2"/>
                <w:sz w:val="21"/>
                <w:szCs w:val="21"/>
                <w:u w:val="none"/>
                <w:lang w:val="en-US" w:eastAsia="zh-CN" w:bidi="ar-SA"/>
              </w:rPr>
              <w:t>-</w:t>
            </w:r>
          </w:p>
        </w:tc>
        <w:tc>
          <w:tcPr>
            <w:tcW w:w="1153" w:type="dxa"/>
            <w:shd w:val="clear" w:color="auto" w:fill="auto"/>
            <w:noWrap/>
            <w:vAlign w:val="center"/>
          </w:tcPr>
          <w:p w14:paraId="5260AE0D">
            <w:pPr>
              <w:keepNext w:val="0"/>
              <w:keepLines w:val="0"/>
              <w:widowControl/>
              <w:suppressLineNumbers w:val="0"/>
              <w:jc w:val="center"/>
              <w:textAlignment w:val="center"/>
              <w:rPr>
                <w:rFonts w:hint="default"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1</w:t>
            </w:r>
            <w:r>
              <w:rPr>
                <w:rFonts w:hint="eastAsia" w:ascii="宋体" w:hAnsi="宋体" w:cs="宋体"/>
                <w:i w:val="0"/>
                <w:iCs w:val="0"/>
                <w:color w:val="000000"/>
                <w:kern w:val="0"/>
                <w:sz w:val="21"/>
                <w:szCs w:val="21"/>
                <w:u w:val="none"/>
                <w:lang w:val="en-US" w:eastAsia="zh-CN" w:bidi="ar"/>
              </w:rPr>
              <w:t>.00</w:t>
            </w:r>
          </w:p>
        </w:tc>
        <w:tc>
          <w:tcPr>
            <w:tcW w:w="958" w:type="dxa"/>
            <w:vMerge w:val="continue"/>
            <w:noWrap w:val="0"/>
            <w:vAlign w:val="center"/>
          </w:tcPr>
          <w:p w14:paraId="051BF6FF">
            <w:pPr>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rPr>
            </w:pPr>
          </w:p>
        </w:tc>
      </w:tr>
      <w:tr w14:paraId="5E7F6B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jc w:val="center"/>
        </w:trPr>
        <w:tc>
          <w:tcPr>
            <w:tcW w:w="750" w:type="dxa"/>
            <w:noWrap/>
            <w:vAlign w:val="center"/>
          </w:tcPr>
          <w:p w14:paraId="2F06472B">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rPr>
            </w:pPr>
            <w:r>
              <w:rPr>
                <w:rFonts w:hint="eastAsia" w:ascii="宋体" w:hAnsi="宋体" w:eastAsia="宋体" w:cs="宋体"/>
                <w:i w:val="0"/>
                <w:iCs w:val="0"/>
                <w:caps w:val="0"/>
                <w:color w:val="000000"/>
                <w:spacing w:val="0"/>
                <w:sz w:val="21"/>
                <w:szCs w:val="21"/>
                <w:highlight w:val="none"/>
                <w:u w:val="none"/>
                <w:lang w:val="en-US" w:eastAsia="zh-CN" w:bidi="ar"/>
              </w:rPr>
              <w:t>40</w:t>
            </w:r>
          </w:p>
        </w:tc>
        <w:tc>
          <w:tcPr>
            <w:tcW w:w="1711" w:type="dxa"/>
            <w:noWrap/>
            <w:vAlign w:val="center"/>
          </w:tcPr>
          <w:p w14:paraId="01372EAD">
            <w:pPr>
              <w:keepNext w:val="0"/>
              <w:keepLines w:val="0"/>
              <w:widowControl/>
              <w:suppressLineNumbers w:val="0"/>
              <w:jc w:val="center"/>
              <w:textAlignment w:val="center"/>
              <w:rPr>
                <w:rFonts w:hint="eastAsia" w:ascii="宋体" w:hAnsi="宋体" w:eastAsia="宋体" w:cs="宋体"/>
                <w:i w:val="0"/>
                <w:iCs w:val="0"/>
                <w:caps w:val="0"/>
                <w:color w:val="000000"/>
                <w:spacing w:val="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晴纶被</w:t>
            </w:r>
          </w:p>
        </w:tc>
        <w:tc>
          <w:tcPr>
            <w:tcW w:w="1539" w:type="dxa"/>
            <w:shd w:val="clear" w:color="auto" w:fill="auto"/>
            <w:noWrap/>
            <w:vAlign w:val="center"/>
          </w:tcPr>
          <w:p w14:paraId="1F7EBD84">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378</w:t>
            </w:r>
          </w:p>
        </w:tc>
        <w:tc>
          <w:tcPr>
            <w:tcW w:w="1265" w:type="dxa"/>
            <w:shd w:val="clear" w:color="auto" w:fill="auto"/>
            <w:noWrap/>
            <w:vAlign w:val="center"/>
          </w:tcPr>
          <w:p w14:paraId="4288ACB0">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2.7</w:t>
            </w:r>
            <w:r>
              <w:rPr>
                <w:rFonts w:hint="eastAsia" w:ascii="宋体" w:hAnsi="宋体" w:cs="宋体"/>
                <w:i w:val="0"/>
                <w:iCs w:val="0"/>
                <w:color w:val="000000"/>
                <w:kern w:val="0"/>
                <w:sz w:val="21"/>
                <w:szCs w:val="21"/>
                <w:u w:val="none"/>
                <w:lang w:val="en-US" w:eastAsia="zh-CN" w:bidi="ar"/>
              </w:rPr>
              <w:t>0</w:t>
            </w:r>
          </w:p>
        </w:tc>
        <w:tc>
          <w:tcPr>
            <w:tcW w:w="1215" w:type="dxa"/>
            <w:shd w:val="clear" w:color="auto" w:fill="auto"/>
            <w:noWrap/>
            <w:vAlign w:val="center"/>
          </w:tcPr>
          <w:p w14:paraId="5DFAA26E">
            <w:pPr>
              <w:jc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cs="宋体"/>
                <w:i w:val="0"/>
                <w:iCs w:val="0"/>
                <w:color w:val="000000"/>
                <w:kern w:val="2"/>
                <w:sz w:val="21"/>
                <w:szCs w:val="21"/>
                <w:u w:val="none"/>
                <w:lang w:val="en-US" w:eastAsia="zh-CN" w:bidi="ar-SA"/>
              </w:rPr>
              <w:t>-</w:t>
            </w:r>
          </w:p>
        </w:tc>
        <w:tc>
          <w:tcPr>
            <w:tcW w:w="1140" w:type="dxa"/>
            <w:shd w:val="clear" w:color="auto" w:fill="auto"/>
            <w:noWrap/>
            <w:vAlign w:val="center"/>
          </w:tcPr>
          <w:p w14:paraId="621CC898">
            <w:pPr>
              <w:jc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cs="宋体"/>
                <w:i w:val="0"/>
                <w:iCs w:val="0"/>
                <w:color w:val="000000"/>
                <w:kern w:val="2"/>
                <w:sz w:val="21"/>
                <w:szCs w:val="21"/>
                <w:u w:val="none"/>
                <w:lang w:val="en-US" w:eastAsia="zh-CN" w:bidi="ar-SA"/>
              </w:rPr>
              <w:t>-</w:t>
            </w:r>
          </w:p>
        </w:tc>
        <w:tc>
          <w:tcPr>
            <w:tcW w:w="1153" w:type="dxa"/>
            <w:shd w:val="clear" w:color="auto" w:fill="auto"/>
            <w:noWrap/>
            <w:vAlign w:val="center"/>
          </w:tcPr>
          <w:p w14:paraId="2D82C8B2">
            <w:pPr>
              <w:keepNext w:val="0"/>
              <w:keepLines w:val="0"/>
              <w:widowControl/>
              <w:suppressLineNumbers w:val="0"/>
              <w:jc w:val="center"/>
              <w:textAlignment w:val="center"/>
              <w:rPr>
                <w:rFonts w:hint="default"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2.7</w:t>
            </w:r>
            <w:r>
              <w:rPr>
                <w:rFonts w:hint="eastAsia" w:ascii="宋体" w:hAnsi="宋体" w:cs="宋体"/>
                <w:i w:val="0"/>
                <w:iCs w:val="0"/>
                <w:color w:val="000000"/>
                <w:kern w:val="0"/>
                <w:sz w:val="21"/>
                <w:szCs w:val="21"/>
                <w:u w:val="none"/>
                <w:lang w:val="en-US" w:eastAsia="zh-CN" w:bidi="ar"/>
              </w:rPr>
              <w:t>0</w:t>
            </w:r>
          </w:p>
        </w:tc>
        <w:tc>
          <w:tcPr>
            <w:tcW w:w="958" w:type="dxa"/>
            <w:vMerge w:val="continue"/>
            <w:noWrap w:val="0"/>
            <w:vAlign w:val="center"/>
          </w:tcPr>
          <w:p w14:paraId="5BE7EA0B">
            <w:pPr>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rPr>
            </w:pPr>
          </w:p>
        </w:tc>
      </w:tr>
      <w:tr w14:paraId="5EBCE7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jc w:val="center"/>
        </w:trPr>
        <w:tc>
          <w:tcPr>
            <w:tcW w:w="750" w:type="dxa"/>
            <w:noWrap/>
            <w:vAlign w:val="center"/>
          </w:tcPr>
          <w:p w14:paraId="6767446E">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rPr>
            </w:pPr>
            <w:r>
              <w:rPr>
                <w:rFonts w:hint="eastAsia" w:ascii="宋体" w:hAnsi="宋体" w:eastAsia="宋体" w:cs="宋体"/>
                <w:i w:val="0"/>
                <w:iCs w:val="0"/>
                <w:caps w:val="0"/>
                <w:color w:val="000000"/>
                <w:spacing w:val="0"/>
                <w:sz w:val="21"/>
                <w:szCs w:val="21"/>
                <w:highlight w:val="none"/>
                <w:u w:val="none"/>
                <w:lang w:val="en-US" w:eastAsia="zh-CN" w:bidi="ar"/>
              </w:rPr>
              <w:t>41</w:t>
            </w:r>
          </w:p>
        </w:tc>
        <w:tc>
          <w:tcPr>
            <w:tcW w:w="1711" w:type="dxa"/>
            <w:noWrap/>
            <w:vAlign w:val="center"/>
          </w:tcPr>
          <w:p w14:paraId="0FB0BC9C">
            <w:pPr>
              <w:keepNext w:val="0"/>
              <w:keepLines w:val="0"/>
              <w:widowControl/>
              <w:suppressLineNumbers w:val="0"/>
              <w:jc w:val="center"/>
              <w:textAlignment w:val="center"/>
              <w:rPr>
                <w:rFonts w:hint="eastAsia" w:ascii="宋体" w:hAnsi="宋体" w:eastAsia="宋体" w:cs="宋体"/>
                <w:i w:val="0"/>
                <w:iCs w:val="0"/>
                <w:caps w:val="0"/>
                <w:color w:val="000000"/>
                <w:spacing w:val="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棉被</w:t>
            </w:r>
          </w:p>
        </w:tc>
        <w:tc>
          <w:tcPr>
            <w:tcW w:w="1539" w:type="dxa"/>
            <w:shd w:val="clear" w:color="auto" w:fill="auto"/>
            <w:noWrap/>
            <w:vAlign w:val="center"/>
          </w:tcPr>
          <w:p w14:paraId="3AEEBBDD">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2</w:t>
            </w:r>
          </w:p>
        </w:tc>
        <w:tc>
          <w:tcPr>
            <w:tcW w:w="1265" w:type="dxa"/>
            <w:shd w:val="clear" w:color="auto" w:fill="auto"/>
            <w:noWrap/>
            <w:vAlign w:val="center"/>
          </w:tcPr>
          <w:p w14:paraId="0D63508B">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w:t>
            </w:r>
            <w:r>
              <w:rPr>
                <w:rFonts w:hint="eastAsia" w:ascii="宋体" w:hAnsi="宋体" w:cs="宋体"/>
                <w:i w:val="0"/>
                <w:iCs w:val="0"/>
                <w:color w:val="000000"/>
                <w:kern w:val="0"/>
                <w:sz w:val="21"/>
                <w:szCs w:val="21"/>
                <w:u w:val="none"/>
                <w:lang w:val="en-US" w:eastAsia="zh-CN" w:bidi="ar"/>
              </w:rPr>
              <w:t>.00</w:t>
            </w:r>
          </w:p>
        </w:tc>
        <w:tc>
          <w:tcPr>
            <w:tcW w:w="1215" w:type="dxa"/>
            <w:shd w:val="clear" w:color="auto" w:fill="auto"/>
            <w:noWrap/>
            <w:vAlign w:val="center"/>
          </w:tcPr>
          <w:p w14:paraId="13278268">
            <w:pPr>
              <w:jc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cs="宋体"/>
                <w:i w:val="0"/>
                <w:iCs w:val="0"/>
                <w:color w:val="000000"/>
                <w:kern w:val="2"/>
                <w:sz w:val="21"/>
                <w:szCs w:val="21"/>
                <w:u w:val="none"/>
                <w:lang w:val="en-US" w:eastAsia="zh-CN" w:bidi="ar-SA"/>
              </w:rPr>
              <w:t>-</w:t>
            </w:r>
          </w:p>
        </w:tc>
        <w:tc>
          <w:tcPr>
            <w:tcW w:w="1140" w:type="dxa"/>
            <w:shd w:val="clear" w:color="auto" w:fill="auto"/>
            <w:noWrap/>
            <w:vAlign w:val="center"/>
          </w:tcPr>
          <w:p w14:paraId="0018E529">
            <w:pPr>
              <w:jc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cs="宋体"/>
                <w:i w:val="0"/>
                <w:iCs w:val="0"/>
                <w:color w:val="000000"/>
                <w:kern w:val="2"/>
                <w:sz w:val="21"/>
                <w:szCs w:val="21"/>
                <w:u w:val="none"/>
                <w:lang w:val="en-US" w:eastAsia="zh-CN" w:bidi="ar-SA"/>
              </w:rPr>
              <w:t>-</w:t>
            </w:r>
          </w:p>
        </w:tc>
        <w:tc>
          <w:tcPr>
            <w:tcW w:w="1153" w:type="dxa"/>
            <w:shd w:val="clear" w:color="auto" w:fill="auto"/>
            <w:noWrap/>
            <w:vAlign w:val="center"/>
          </w:tcPr>
          <w:p w14:paraId="0633905C">
            <w:pPr>
              <w:keepNext w:val="0"/>
              <w:keepLines w:val="0"/>
              <w:widowControl/>
              <w:suppressLineNumbers w:val="0"/>
              <w:jc w:val="center"/>
              <w:textAlignment w:val="center"/>
              <w:rPr>
                <w:rFonts w:hint="default"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2</w:t>
            </w:r>
            <w:r>
              <w:rPr>
                <w:rFonts w:hint="eastAsia" w:ascii="宋体" w:hAnsi="宋体" w:cs="宋体"/>
                <w:i w:val="0"/>
                <w:iCs w:val="0"/>
                <w:color w:val="000000"/>
                <w:kern w:val="0"/>
                <w:sz w:val="21"/>
                <w:szCs w:val="21"/>
                <w:u w:val="none"/>
                <w:lang w:val="en-US" w:eastAsia="zh-CN" w:bidi="ar"/>
              </w:rPr>
              <w:t>.00</w:t>
            </w:r>
          </w:p>
        </w:tc>
        <w:tc>
          <w:tcPr>
            <w:tcW w:w="958" w:type="dxa"/>
            <w:vMerge w:val="continue"/>
            <w:noWrap w:val="0"/>
            <w:vAlign w:val="center"/>
          </w:tcPr>
          <w:p w14:paraId="772BF387">
            <w:pPr>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rPr>
            </w:pPr>
          </w:p>
        </w:tc>
      </w:tr>
      <w:tr w14:paraId="6806AF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jc w:val="center"/>
        </w:trPr>
        <w:tc>
          <w:tcPr>
            <w:tcW w:w="750" w:type="dxa"/>
            <w:noWrap/>
            <w:vAlign w:val="center"/>
          </w:tcPr>
          <w:p w14:paraId="50254CFA">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rPr>
            </w:pPr>
            <w:r>
              <w:rPr>
                <w:rFonts w:hint="eastAsia" w:ascii="宋体" w:hAnsi="宋体" w:eastAsia="宋体" w:cs="宋体"/>
                <w:i w:val="0"/>
                <w:iCs w:val="0"/>
                <w:caps w:val="0"/>
                <w:color w:val="000000"/>
                <w:spacing w:val="0"/>
                <w:sz w:val="21"/>
                <w:szCs w:val="21"/>
                <w:highlight w:val="none"/>
                <w:u w:val="none"/>
                <w:lang w:val="en-US" w:eastAsia="zh-CN" w:bidi="ar"/>
              </w:rPr>
              <w:t>42</w:t>
            </w:r>
          </w:p>
        </w:tc>
        <w:tc>
          <w:tcPr>
            <w:tcW w:w="1711" w:type="dxa"/>
            <w:noWrap/>
            <w:vAlign w:val="center"/>
          </w:tcPr>
          <w:p w14:paraId="33F7492F">
            <w:pPr>
              <w:keepNext w:val="0"/>
              <w:keepLines w:val="0"/>
              <w:widowControl/>
              <w:suppressLineNumbers w:val="0"/>
              <w:jc w:val="center"/>
              <w:textAlignment w:val="center"/>
              <w:rPr>
                <w:rFonts w:hint="eastAsia" w:ascii="宋体" w:hAnsi="宋体" w:eastAsia="宋体" w:cs="宋体"/>
                <w:i w:val="0"/>
                <w:iCs w:val="0"/>
                <w:caps w:val="0"/>
                <w:color w:val="000000"/>
                <w:spacing w:val="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冬工作服</w:t>
            </w:r>
          </w:p>
        </w:tc>
        <w:tc>
          <w:tcPr>
            <w:tcW w:w="1539" w:type="dxa"/>
            <w:shd w:val="clear" w:color="auto" w:fill="auto"/>
            <w:noWrap/>
            <w:vAlign w:val="center"/>
          </w:tcPr>
          <w:p w14:paraId="6E982E96">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37430</w:t>
            </w:r>
          </w:p>
        </w:tc>
        <w:tc>
          <w:tcPr>
            <w:tcW w:w="1265" w:type="dxa"/>
            <w:shd w:val="clear" w:color="auto" w:fill="auto"/>
            <w:noWrap/>
            <w:vAlign w:val="center"/>
          </w:tcPr>
          <w:p w14:paraId="5E5E1BF7">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w:t>
            </w:r>
            <w:r>
              <w:rPr>
                <w:rFonts w:hint="eastAsia" w:ascii="宋体" w:hAnsi="宋体" w:cs="宋体"/>
                <w:i w:val="0"/>
                <w:iCs w:val="0"/>
                <w:color w:val="000000"/>
                <w:kern w:val="0"/>
                <w:sz w:val="21"/>
                <w:szCs w:val="21"/>
                <w:u w:val="none"/>
                <w:lang w:val="en-US" w:eastAsia="zh-CN" w:bidi="ar"/>
              </w:rPr>
              <w:t>.00</w:t>
            </w:r>
          </w:p>
        </w:tc>
        <w:tc>
          <w:tcPr>
            <w:tcW w:w="1215" w:type="dxa"/>
            <w:shd w:val="clear" w:color="auto" w:fill="auto"/>
            <w:noWrap/>
            <w:vAlign w:val="center"/>
          </w:tcPr>
          <w:p w14:paraId="50970F48">
            <w:pPr>
              <w:jc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cs="宋体"/>
                <w:i w:val="0"/>
                <w:iCs w:val="0"/>
                <w:color w:val="000000"/>
                <w:kern w:val="2"/>
                <w:sz w:val="21"/>
                <w:szCs w:val="21"/>
                <w:u w:val="none"/>
                <w:lang w:val="en-US" w:eastAsia="zh-CN" w:bidi="ar-SA"/>
              </w:rPr>
              <w:t>-</w:t>
            </w:r>
          </w:p>
        </w:tc>
        <w:tc>
          <w:tcPr>
            <w:tcW w:w="1140" w:type="dxa"/>
            <w:shd w:val="clear" w:color="auto" w:fill="auto"/>
            <w:noWrap/>
            <w:vAlign w:val="center"/>
          </w:tcPr>
          <w:p w14:paraId="7DF677DC">
            <w:pPr>
              <w:jc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cs="宋体"/>
                <w:i w:val="0"/>
                <w:iCs w:val="0"/>
                <w:color w:val="000000"/>
                <w:kern w:val="2"/>
                <w:sz w:val="21"/>
                <w:szCs w:val="21"/>
                <w:u w:val="none"/>
                <w:lang w:val="en-US" w:eastAsia="zh-CN" w:bidi="ar-SA"/>
              </w:rPr>
              <w:t>-</w:t>
            </w:r>
          </w:p>
        </w:tc>
        <w:tc>
          <w:tcPr>
            <w:tcW w:w="1153" w:type="dxa"/>
            <w:shd w:val="clear" w:color="auto" w:fill="auto"/>
            <w:noWrap/>
            <w:vAlign w:val="center"/>
          </w:tcPr>
          <w:p w14:paraId="12A81B09">
            <w:pPr>
              <w:keepNext w:val="0"/>
              <w:keepLines w:val="0"/>
              <w:widowControl/>
              <w:suppressLineNumbers w:val="0"/>
              <w:jc w:val="center"/>
              <w:textAlignment w:val="center"/>
              <w:rPr>
                <w:rFonts w:hint="default"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4</w:t>
            </w:r>
            <w:r>
              <w:rPr>
                <w:rFonts w:hint="eastAsia" w:ascii="宋体" w:hAnsi="宋体" w:cs="宋体"/>
                <w:i w:val="0"/>
                <w:iCs w:val="0"/>
                <w:color w:val="000000"/>
                <w:kern w:val="0"/>
                <w:sz w:val="21"/>
                <w:szCs w:val="21"/>
                <w:u w:val="none"/>
                <w:lang w:val="en-US" w:eastAsia="zh-CN" w:bidi="ar"/>
              </w:rPr>
              <w:t>.00</w:t>
            </w:r>
          </w:p>
        </w:tc>
        <w:tc>
          <w:tcPr>
            <w:tcW w:w="958" w:type="dxa"/>
            <w:vMerge w:val="continue"/>
            <w:noWrap w:val="0"/>
            <w:vAlign w:val="center"/>
          </w:tcPr>
          <w:p w14:paraId="1FBDD3E3">
            <w:pPr>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rPr>
            </w:pPr>
          </w:p>
        </w:tc>
      </w:tr>
      <w:tr w14:paraId="4532C5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jc w:val="center"/>
        </w:trPr>
        <w:tc>
          <w:tcPr>
            <w:tcW w:w="750" w:type="dxa"/>
            <w:noWrap/>
            <w:vAlign w:val="center"/>
          </w:tcPr>
          <w:p w14:paraId="25434F86">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rPr>
            </w:pPr>
            <w:r>
              <w:rPr>
                <w:rFonts w:hint="eastAsia" w:ascii="宋体" w:hAnsi="宋体" w:eastAsia="宋体" w:cs="宋体"/>
                <w:i w:val="0"/>
                <w:iCs w:val="0"/>
                <w:caps w:val="0"/>
                <w:color w:val="000000"/>
                <w:spacing w:val="0"/>
                <w:sz w:val="21"/>
                <w:szCs w:val="21"/>
                <w:highlight w:val="none"/>
                <w:u w:val="none"/>
                <w:lang w:val="en-US" w:eastAsia="zh-CN" w:bidi="ar"/>
              </w:rPr>
              <w:t>43</w:t>
            </w:r>
          </w:p>
        </w:tc>
        <w:tc>
          <w:tcPr>
            <w:tcW w:w="1711" w:type="dxa"/>
            <w:noWrap/>
            <w:vAlign w:val="center"/>
          </w:tcPr>
          <w:p w14:paraId="21600BDD">
            <w:pPr>
              <w:keepNext w:val="0"/>
              <w:keepLines w:val="0"/>
              <w:widowControl/>
              <w:suppressLineNumbers w:val="0"/>
              <w:jc w:val="center"/>
              <w:textAlignment w:val="center"/>
              <w:rPr>
                <w:rFonts w:hint="eastAsia" w:ascii="宋体" w:hAnsi="宋体" w:eastAsia="宋体" w:cs="宋体"/>
                <w:i w:val="0"/>
                <w:iCs w:val="0"/>
                <w:caps w:val="0"/>
                <w:color w:val="000000"/>
                <w:spacing w:val="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工作裤</w:t>
            </w:r>
          </w:p>
        </w:tc>
        <w:tc>
          <w:tcPr>
            <w:tcW w:w="1539" w:type="dxa"/>
            <w:shd w:val="clear" w:color="auto" w:fill="auto"/>
            <w:noWrap/>
            <w:vAlign w:val="center"/>
          </w:tcPr>
          <w:p w14:paraId="41B2F414">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16999</w:t>
            </w:r>
          </w:p>
        </w:tc>
        <w:tc>
          <w:tcPr>
            <w:tcW w:w="1265" w:type="dxa"/>
            <w:shd w:val="clear" w:color="auto" w:fill="auto"/>
            <w:noWrap/>
            <w:vAlign w:val="center"/>
          </w:tcPr>
          <w:p w14:paraId="70457C92">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w:t>
            </w:r>
            <w:r>
              <w:rPr>
                <w:rFonts w:hint="eastAsia" w:ascii="宋体" w:hAnsi="宋体" w:cs="宋体"/>
                <w:i w:val="0"/>
                <w:iCs w:val="0"/>
                <w:color w:val="000000"/>
                <w:kern w:val="0"/>
                <w:sz w:val="21"/>
                <w:szCs w:val="21"/>
                <w:u w:val="none"/>
                <w:lang w:val="en-US" w:eastAsia="zh-CN" w:bidi="ar"/>
              </w:rPr>
              <w:t>.00</w:t>
            </w:r>
          </w:p>
        </w:tc>
        <w:tc>
          <w:tcPr>
            <w:tcW w:w="1215" w:type="dxa"/>
            <w:shd w:val="clear" w:color="auto" w:fill="auto"/>
            <w:noWrap/>
            <w:vAlign w:val="center"/>
          </w:tcPr>
          <w:p w14:paraId="56A7A08A">
            <w:pPr>
              <w:jc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cs="宋体"/>
                <w:i w:val="0"/>
                <w:iCs w:val="0"/>
                <w:color w:val="000000"/>
                <w:kern w:val="2"/>
                <w:sz w:val="21"/>
                <w:szCs w:val="21"/>
                <w:u w:val="none"/>
                <w:lang w:val="en-US" w:eastAsia="zh-CN" w:bidi="ar-SA"/>
              </w:rPr>
              <w:t>-</w:t>
            </w:r>
          </w:p>
        </w:tc>
        <w:tc>
          <w:tcPr>
            <w:tcW w:w="1140" w:type="dxa"/>
            <w:shd w:val="clear" w:color="auto" w:fill="auto"/>
            <w:noWrap/>
            <w:vAlign w:val="center"/>
          </w:tcPr>
          <w:p w14:paraId="36B39A23">
            <w:pPr>
              <w:jc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cs="宋体"/>
                <w:i w:val="0"/>
                <w:iCs w:val="0"/>
                <w:color w:val="000000"/>
                <w:kern w:val="2"/>
                <w:sz w:val="21"/>
                <w:szCs w:val="21"/>
                <w:u w:val="none"/>
                <w:lang w:val="en-US" w:eastAsia="zh-CN" w:bidi="ar-SA"/>
              </w:rPr>
              <w:t>-</w:t>
            </w:r>
          </w:p>
        </w:tc>
        <w:tc>
          <w:tcPr>
            <w:tcW w:w="1153" w:type="dxa"/>
            <w:shd w:val="clear" w:color="auto" w:fill="auto"/>
            <w:noWrap/>
            <w:vAlign w:val="center"/>
          </w:tcPr>
          <w:p w14:paraId="4A78CF9C">
            <w:pPr>
              <w:keepNext w:val="0"/>
              <w:keepLines w:val="0"/>
              <w:widowControl/>
              <w:suppressLineNumbers w:val="0"/>
              <w:jc w:val="center"/>
              <w:textAlignment w:val="center"/>
              <w:rPr>
                <w:rFonts w:hint="default"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2</w:t>
            </w:r>
            <w:r>
              <w:rPr>
                <w:rFonts w:hint="eastAsia" w:ascii="宋体" w:hAnsi="宋体" w:cs="宋体"/>
                <w:i w:val="0"/>
                <w:iCs w:val="0"/>
                <w:color w:val="000000"/>
                <w:kern w:val="0"/>
                <w:sz w:val="21"/>
                <w:szCs w:val="21"/>
                <w:u w:val="none"/>
                <w:lang w:val="en-US" w:eastAsia="zh-CN" w:bidi="ar"/>
              </w:rPr>
              <w:t>.00</w:t>
            </w:r>
          </w:p>
        </w:tc>
        <w:tc>
          <w:tcPr>
            <w:tcW w:w="958" w:type="dxa"/>
            <w:vMerge w:val="continue"/>
            <w:noWrap w:val="0"/>
            <w:vAlign w:val="center"/>
          </w:tcPr>
          <w:p w14:paraId="39498411">
            <w:pPr>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rPr>
            </w:pPr>
          </w:p>
        </w:tc>
      </w:tr>
      <w:tr w14:paraId="72B4F6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jc w:val="center"/>
        </w:trPr>
        <w:tc>
          <w:tcPr>
            <w:tcW w:w="750" w:type="dxa"/>
            <w:noWrap/>
            <w:vAlign w:val="center"/>
          </w:tcPr>
          <w:p w14:paraId="049A8CD1">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rPr>
            </w:pPr>
            <w:r>
              <w:rPr>
                <w:rFonts w:hint="eastAsia" w:ascii="宋体" w:hAnsi="宋体" w:eastAsia="宋体" w:cs="宋体"/>
                <w:i w:val="0"/>
                <w:iCs w:val="0"/>
                <w:caps w:val="0"/>
                <w:color w:val="000000"/>
                <w:spacing w:val="0"/>
                <w:sz w:val="21"/>
                <w:szCs w:val="21"/>
                <w:highlight w:val="none"/>
                <w:u w:val="none"/>
                <w:lang w:val="en-US" w:eastAsia="zh-CN" w:bidi="ar"/>
              </w:rPr>
              <w:t>44</w:t>
            </w:r>
          </w:p>
        </w:tc>
        <w:tc>
          <w:tcPr>
            <w:tcW w:w="1711" w:type="dxa"/>
            <w:noWrap/>
            <w:vAlign w:val="center"/>
          </w:tcPr>
          <w:p w14:paraId="33D99F83">
            <w:pPr>
              <w:keepNext w:val="0"/>
              <w:keepLines w:val="0"/>
              <w:widowControl/>
              <w:suppressLineNumbers w:val="0"/>
              <w:jc w:val="center"/>
              <w:textAlignment w:val="center"/>
              <w:rPr>
                <w:rFonts w:hint="eastAsia" w:ascii="宋体" w:hAnsi="宋体" w:eastAsia="宋体" w:cs="宋体"/>
                <w:i w:val="0"/>
                <w:iCs w:val="0"/>
                <w:caps w:val="0"/>
                <w:color w:val="000000"/>
                <w:spacing w:val="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窗帘</w:t>
            </w:r>
          </w:p>
        </w:tc>
        <w:tc>
          <w:tcPr>
            <w:tcW w:w="1539" w:type="dxa"/>
            <w:shd w:val="clear" w:color="auto" w:fill="auto"/>
            <w:noWrap/>
            <w:vAlign w:val="center"/>
          </w:tcPr>
          <w:p w14:paraId="772D70C4">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122</w:t>
            </w:r>
          </w:p>
        </w:tc>
        <w:tc>
          <w:tcPr>
            <w:tcW w:w="1265" w:type="dxa"/>
            <w:shd w:val="clear" w:color="auto" w:fill="auto"/>
            <w:noWrap/>
            <w:vAlign w:val="center"/>
          </w:tcPr>
          <w:p w14:paraId="67682FA4">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w:t>
            </w:r>
            <w:r>
              <w:rPr>
                <w:rFonts w:hint="eastAsia" w:ascii="宋体" w:hAnsi="宋体" w:cs="宋体"/>
                <w:i w:val="0"/>
                <w:iCs w:val="0"/>
                <w:color w:val="000000"/>
                <w:kern w:val="0"/>
                <w:sz w:val="21"/>
                <w:szCs w:val="21"/>
                <w:u w:val="none"/>
                <w:lang w:val="en-US" w:eastAsia="zh-CN" w:bidi="ar"/>
              </w:rPr>
              <w:t>.00</w:t>
            </w:r>
          </w:p>
        </w:tc>
        <w:tc>
          <w:tcPr>
            <w:tcW w:w="1215" w:type="dxa"/>
            <w:shd w:val="clear" w:color="auto" w:fill="auto"/>
            <w:noWrap/>
            <w:vAlign w:val="center"/>
          </w:tcPr>
          <w:p w14:paraId="5B2EAB44">
            <w:pPr>
              <w:jc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cs="宋体"/>
                <w:i w:val="0"/>
                <w:iCs w:val="0"/>
                <w:color w:val="000000"/>
                <w:kern w:val="2"/>
                <w:sz w:val="21"/>
                <w:szCs w:val="21"/>
                <w:u w:val="none"/>
                <w:lang w:val="en-US" w:eastAsia="zh-CN" w:bidi="ar-SA"/>
              </w:rPr>
              <w:t>-</w:t>
            </w:r>
          </w:p>
        </w:tc>
        <w:tc>
          <w:tcPr>
            <w:tcW w:w="1140" w:type="dxa"/>
            <w:shd w:val="clear" w:color="auto" w:fill="auto"/>
            <w:noWrap/>
            <w:vAlign w:val="center"/>
          </w:tcPr>
          <w:p w14:paraId="5E706A0E">
            <w:pPr>
              <w:jc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cs="宋体"/>
                <w:i w:val="0"/>
                <w:iCs w:val="0"/>
                <w:color w:val="000000"/>
                <w:kern w:val="2"/>
                <w:sz w:val="21"/>
                <w:szCs w:val="21"/>
                <w:u w:val="none"/>
                <w:lang w:val="en-US" w:eastAsia="zh-CN" w:bidi="ar-SA"/>
              </w:rPr>
              <w:t>-</w:t>
            </w:r>
          </w:p>
        </w:tc>
        <w:tc>
          <w:tcPr>
            <w:tcW w:w="1153" w:type="dxa"/>
            <w:shd w:val="clear" w:color="auto" w:fill="auto"/>
            <w:noWrap/>
            <w:vAlign w:val="center"/>
          </w:tcPr>
          <w:p w14:paraId="5535B349">
            <w:pPr>
              <w:keepNext w:val="0"/>
              <w:keepLines w:val="0"/>
              <w:widowControl/>
              <w:suppressLineNumbers w:val="0"/>
              <w:jc w:val="center"/>
              <w:textAlignment w:val="center"/>
              <w:rPr>
                <w:rFonts w:hint="default"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8</w:t>
            </w:r>
            <w:r>
              <w:rPr>
                <w:rFonts w:hint="eastAsia" w:ascii="宋体" w:hAnsi="宋体" w:cs="宋体"/>
                <w:i w:val="0"/>
                <w:iCs w:val="0"/>
                <w:color w:val="000000"/>
                <w:kern w:val="0"/>
                <w:sz w:val="21"/>
                <w:szCs w:val="21"/>
                <w:u w:val="none"/>
                <w:lang w:val="en-US" w:eastAsia="zh-CN" w:bidi="ar"/>
              </w:rPr>
              <w:t>.00</w:t>
            </w:r>
          </w:p>
        </w:tc>
        <w:tc>
          <w:tcPr>
            <w:tcW w:w="958" w:type="dxa"/>
            <w:vMerge w:val="continue"/>
            <w:noWrap w:val="0"/>
            <w:vAlign w:val="center"/>
          </w:tcPr>
          <w:p w14:paraId="56F7E4FF">
            <w:pPr>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rPr>
            </w:pPr>
          </w:p>
        </w:tc>
      </w:tr>
      <w:tr w14:paraId="15CBD6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jc w:val="center"/>
        </w:trPr>
        <w:tc>
          <w:tcPr>
            <w:tcW w:w="750" w:type="dxa"/>
            <w:noWrap/>
            <w:vAlign w:val="center"/>
          </w:tcPr>
          <w:p w14:paraId="74A4B3D8">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rPr>
            </w:pPr>
            <w:r>
              <w:rPr>
                <w:rFonts w:hint="eastAsia" w:ascii="宋体" w:hAnsi="宋体" w:eastAsia="宋体" w:cs="宋体"/>
                <w:i w:val="0"/>
                <w:iCs w:val="0"/>
                <w:caps w:val="0"/>
                <w:color w:val="000000"/>
                <w:spacing w:val="0"/>
                <w:sz w:val="21"/>
                <w:szCs w:val="21"/>
                <w:highlight w:val="none"/>
                <w:u w:val="none"/>
                <w:lang w:val="en-US" w:eastAsia="zh-CN" w:bidi="ar"/>
              </w:rPr>
              <w:t>45</w:t>
            </w:r>
          </w:p>
        </w:tc>
        <w:tc>
          <w:tcPr>
            <w:tcW w:w="1711" w:type="dxa"/>
            <w:noWrap/>
            <w:vAlign w:val="center"/>
          </w:tcPr>
          <w:p w14:paraId="1636ECF4">
            <w:pPr>
              <w:keepNext w:val="0"/>
              <w:keepLines w:val="0"/>
              <w:widowControl/>
              <w:suppressLineNumbers w:val="0"/>
              <w:jc w:val="center"/>
              <w:textAlignment w:val="center"/>
              <w:rPr>
                <w:rFonts w:hint="eastAsia" w:ascii="宋体" w:hAnsi="宋体" w:eastAsia="宋体" w:cs="宋体"/>
                <w:i w:val="0"/>
                <w:iCs w:val="0"/>
                <w:caps w:val="0"/>
                <w:color w:val="000000"/>
                <w:spacing w:val="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隔帘</w:t>
            </w:r>
          </w:p>
        </w:tc>
        <w:tc>
          <w:tcPr>
            <w:tcW w:w="1539" w:type="dxa"/>
            <w:shd w:val="clear" w:color="auto" w:fill="auto"/>
            <w:noWrap/>
            <w:vAlign w:val="center"/>
          </w:tcPr>
          <w:p w14:paraId="79C6BC9C">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277</w:t>
            </w:r>
          </w:p>
        </w:tc>
        <w:tc>
          <w:tcPr>
            <w:tcW w:w="1265" w:type="dxa"/>
            <w:shd w:val="clear" w:color="auto" w:fill="auto"/>
            <w:noWrap/>
            <w:vAlign w:val="center"/>
          </w:tcPr>
          <w:p w14:paraId="4B592A3D">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w:t>
            </w:r>
            <w:r>
              <w:rPr>
                <w:rFonts w:hint="eastAsia" w:ascii="宋体" w:hAnsi="宋体" w:cs="宋体"/>
                <w:i w:val="0"/>
                <w:iCs w:val="0"/>
                <w:color w:val="000000"/>
                <w:kern w:val="0"/>
                <w:sz w:val="21"/>
                <w:szCs w:val="21"/>
                <w:u w:val="none"/>
                <w:lang w:val="en-US" w:eastAsia="zh-CN" w:bidi="ar"/>
              </w:rPr>
              <w:t>.00</w:t>
            </w:r>
          </w:p>
        </w:tc>
        <w:tc>
          <w:tcPr>
            <w:tcW w:w="1215" w:type="dxa"/>
            <w:shd w:val="clear" w:color="auto" w:fill="auto"/>
            <w:noWrap/>
            <w:vAlign w:val="center"/>
          </w:tcPr>
          <w:p w14:paraId="4898368D">
            <w:pPr>
              <w:jc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cs="宋体"/>
                <w:i w:val="0"/>
                <w:iCs w:val="0"/>
                <w:color w:val="000000"/>
                <w:kern w:val="2"/>
                <w:sz w:val="21"/>
                <w:szCs w:val="21"/>
                <w:u w:val="none"/>
                <w:lang w:val="en-US" w:eastAsia="zh-CN" w:bidi="ar-SA"/>
              </w:rPr>
              <w:t>-</w:t>
            </w:r>
          </w:p>
        </w:tc>
        <w:tc>
          <w:tcPr>
            <w:tcW w:w="1140" w:type="dxa"/>
            <w:shd w:val="clear" w:color="auto" w:fill="auto"/>
            <w:noWrap/>
            <w:vAlign w:val="center"/>
          </w:tcPr>
          <w:p w14:paraId="30645CC5">
            <w:pPr>
              <w:jc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cs="宋体"/>
                <w:i w:val="0"/>
                <w:iCs w:val="0"/>
                <w:color w:val="000000"/>
                <w:kern w:val="2"/>
                <w:sz w:val="21"/>
                <w:szCs w:val="21"/>
                <w:u w:val="none"/>
                <w:lang w:val="en-US" w:eastAsia="zh-CN" w:bidi="ar-SA"/>
              </w:rPr>
              <w:t>-</w:t>
            </w:r>
          </w:p>
        </w:tc>
        <w:tc>
          <w:tcPr>
            <w:tcW w:w="1153" w:type="dxa"/>
            <w:shd w:val="clear" w:color="auto" w:fill="auto"/>
            <w:noWrap/>
            <w:vAlign w:val="center"/>
          </w:tcPr>
          <w:p w14:paraId="051A1410">
            <w:pPr>
              <w:keepNext w:val="0"/>
              <w:keepLines w:val="0"/>
              <w:widowControl/>
              <w:suppressLineNumbers w:val="0"/>
              <w:jc w:val="center"/>
              <w:textAlignment w:val="center"/>
              <w:rPr>
                <w:rFonts w:hint="default"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8</w:t>
            </w:r>
            <w:r>
              <w:rPr>
                <w:rFonts w:hint="eastAsia" w:ascii="宋体" w:hAnsi="宋体" w:cs="宋体"/>
                <w:i w:val="0"/>
                <w:iCs w:val="0"/>
                <w:color w:val="000000"/>
                <w:kern w:val="0"/>
                <w:sz w:val="21"/>
                <w:szCs w:val="21"/>
                <w:u w:val="none"/>
                <w:lang w:val="en-US" w:eastAsia="zh-CN" w:bidi="ar"/>
              </w:rPr>
              <w:t>.00</w:t>
            </w:r>
          </w:p>
        </w:tc>
        <w:tc>
          <w:tcPr>
            <w:tcW w:w="958" w:type="dxa"/>
            <w:vMerge w:val="continue"/>
            <w:noWrap w:val="0"/>
            <w:vAlign w:val="center"/>
          </w:tcPr>
          <w:p w14:paraId="3DF7CE15">
            <w:pPr>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rPr>
            </w:pPr>
          </w:p>
        </w:tc>
      </w:tr>
      <w:tr w14:paraId="4CC8EF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jc w:val="center"/>
        </w:trPr>
        <w:tc>
          <w:tcPr>
            <w:tcW w:w="750" w:type="dxa"/>
            <w:noWrap/>
            <w:vAlign w:val="center"/>
          </w:tcPr>
          <w:p w14:paraId="161D0836">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rPr>
            </w:pPr>
            <w:r>
              <w:rPr>
                <w:rFonts w:hint="eastAsia" w:ascii="宋体" w:hAnsi="宋体" w:eastAsia="宋体" w:cs="宋体"/>
                <w:i w:val="0"/>
                <w:iCs w:val="0"/>
                <w:caps w:val="0"/>
                <w:color w:val="000000"/>
                <w:spacing w:val="0"/>
                <w:sz w:val="21"/>
                <w:szCs w:val="21"/>
                <w:highlight w:val="none"/>
                <w:u w:val="none"/>
                <w:lang w:val="en-US" w:eastAsia="zh-CN" w:bidi="ar"/>
              </w:rPr>
              <w:t>46</w:t>
            </w:r>
          </w:p>
        </w:tc>
        <w:tc>
          <w:tcPr>
            <w:tcW w:w="1711" w:type="dxa"/>
            <w:noWrap/>
            <w:vAlign w:val="center"/>
          </w:tcPr>
          <w:p w14:paraId="776D9E2B">
            <w:pPr>
              <w:keepNext w:val="0"/>
              <w:keepLines w:val="0"/>
              <w:widowControl/>
              <w:suppressLineNumbers w:val="0"/>
              <w:jc w:val="center"/>
              <w:textAlignment w:val="center"/>
              <w:rPr>
                <w:rFonts w:hint="eastAsia" w:ascii="宋体" w:hAnsi="宋体" w:eastAsia="宋体" w:cs="宋体"/>
                <w:i w:val="0"/>
                <w:iCs w:val="0"/>
                <w:caps w:val="0"/>
                <w:color w:val="000000"/>
                <w:spacing w:val="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棉垫</w:t>
            </w:r>
          </w:p>
        </w:tc>
        <w:tc>
          <w:tcPr>
            <w:tcW w:w="1539" w:type="dxa"/>
            <w:shd w:val="clear" w:color="auto" w:fill="auto"/>
            <w:noWrap/>
            <w:vAlign w:val="center"/>
          </w:tcPr>
          <w:p w14:paraId="38FCF2DB">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372</w:t>
            </w:r>
          </w:p>
        </w:tc>
        <w:tc>
          <w:tcPr>
            <w:tcW w:w="1265" w:type="dxa"/>
            <w:shd w:val="clear" w:color="auto" w:fill="auto"/>
            <w:noWrap/>
            <w:vAlign w:val="center"/>
          </w:tcPr>
          <w:p w14:paraId="73372E34">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2.6</w:t>
            </w:r>
            <w:r>
              <w:rPr>
                <w:rFonts w:hint="eastAsia" w:ascii="宋体" w:hAnsi="宋体" w:cs="宋体"/>
                <w:i w:val="0"/>
                <w:iCs w:val="0"/>
                <w:color w:val="000000"/>
                <w:kern w:val="0"/>
                <w:sz w:val="21"/>
                <w:szCs w:val="21"/>
                <w:u w:val="none"/>
                <w:lang w:val="en-US" w:eastAsia="zh-CN" w:bidi="ar"/>
              </w:rPr>
              <w:t>0</w:t>
            </w:r>
          </w:p>
        </w:tc>
        <w:tc>
          <w:tcPr>
            <w:tcW w:w="1215" w:type="dxa"/>
            <w:shd w:val="clear" w:color="auto" w:fill="auto"/>
            <w:noWrap/>
            <w:vAlign w:val="center"/>
          </w:tcPr>
          <w:p w14:paraId="2DCBE9AE">
            <w:pPr>
              <w:jc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cs="宋体"/>
                <w:i w:val="0"/>
                <w:iCs w:val="0"/>
                <w:color w:val="000000"/>
                <w:kern w:val="2"/>
                <w:sz w:val="21"/>
                <w:szCs w:val="21"/>
                <w:u w:val="none"/>
                <w:lang w:val="en-US" w:eastAsia="zh-CN" w:bidi="ar-SA"/>
              </w:rPr>
              <w:t>-</w:t>
            </w:r>
          </w:p>
        </w:tc>
        <w:tc>
          <w:tcPr>
            <w:tcW w:w="1140" w:type="dxa"/>
            <w:shd w:val="clear" w:color="auto" w:fill="auto"/>
            <w:noWrap/>
            <w:vAlign w:val="center"/>
          </w:tcPr>
          <w:p w14:paraId="21FF94B2">
            <w:pPr>
              <w:jc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cs="宋体"/>
                <w:i w:val="0"/>
                <w:iCs w:val="0"/>
                <w:color w:val="000000"/>
                <w:kern w:val="2"/>
                <w:sz w:val="21"/>
                <w:szCs w:val="21"/>
                <w:u w:val="none"/>
                <w:lang w:val="en-US" w:eastAsia="zh-CN" w:bidi="ar-SA"/>
              </w:rPr>
              <w:t>-</w:t>
            </w:r>
          </w:p>
        </w:tc>
        <w:tc>
          <w:tcPr>
            <w:tcW w:w="1153" w:type="dxa"/>
            <w:shd w:val="clear" w:color="auto" w:fill="auto"/>
            <w:noWrap/>
            <w:vAlign w:val="center"/>
          </w:tcPr>
          <w:p w14:paraId="3A5BAB04">
            <w:pPr>
              <w:keepNext w:val="0"/>
              <w:keepLines w:val="0"/>
              <w:widowControl/>
              <w:suppressLineNumbers w:val="0"/>
              <w:jc w:val="center"/>
              <w:textAlignment w:val="center"/>
              <w:rPr>
                <w:rFonts w:hint="default"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2.6</w:t>
            </w:r>
            <w:r>
              <w:rPr>
                <w:rFonts w:hint="eastAsia" w:ascii="宋体" w:hAnsi="宋体" w:cs="宋体"/>
                <w:i w:val="0"/>
                <w:iCs w:val="0"/>
                <w:color w:val="000000"/>
                <w:kern w:val="0"/>
                <w:sz w:val="21"/>
                <w:szCs w:val="21"/>
                <w:u w:val="none"/>
                <w:lang w:val="en-US" w:eastAsia="zh-CN" w:bidi="ar"/>
              </w:rPr>
              <w:t>0</w:t>
            </w:r>
          </w:p>
        </w:tc>
        <w:tc>
          <w:tcPr>
            <w:tcW w:w="958" w:type="dxa"/>
            <w:vMerge w:val="continue"/>
            <w:noWrap w:val="0"/>
            <w:vAlign w:val="center"/>
          </w:tcPr>
          <w:p w14:paraId="520A65EB">
            <w:pPr>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rPr>
            </w:pPr>
          </w:p>
        </w:tc>
      </w:tr>
      <w:tr w14:paraId="04EF1D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jc w:val="center"/>
        </w:trPr>
        <w:tc>
          <w:tcPr>
            <w:tcW w:w="750" w:type="dxa"/>
            <w:noWrap/>
            <w:vAlign w:val="center"/>
          </w:tcPr>
          <w:p w14:paraId="1068CE92">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rPr>
            </w:pPr>
            <w:r>
              <w:rPr>
                <w:rFonts w:hint="eastAsia" w:ascii="宋体" w:hAnsi="宋体" w:eastAsia="宋体" w:cs="宋体"/>
                <w:i w:val="0"/>
                <w:iCs w:val="0"/>
                <w:caps w:val="0"/>
                <w:color w:val="000000"/>
                <w:spacing w:val="0"/>
                <w:sz w:val="21"/>
                <w:szCs w:val="21"/>
                <w:highlight w:val="none"/>
                <w:u w:val="none"/>
                <w:lang w:val="en-US" w:eastAsia="zh-CN" w:bidi="ar"/>
              </w:rPr>
              <w:t>47</w:t>
            </w:r>
          </w:p>
        </w:tc>
        <w:tc>
          <w:tcPr>
            <w:tcW w:w="1711" w:type="dxa"/>
            <w:noWrap/>
            <w:vAlign w:val="center"/>
          </w:tcPr>
          <w:p w14:paraId="7FAB2996">
            <w:pPr>
              <w:keepNext w:val="0"/>
              <w:keepLines w:val="0"/>
              <w:widowControl/>
              <w:suppressLineNumbers w:val="0"/>
              <w:jc w:val="center"/>
              <w:textAlignment w:val="center"/>
              <w:rPr>
                <w:rFonts w:hint="eastAsia" w:ascii="宋体" w:hAnsi="宋体" w:eastAsia="宋体" w:cs="宋体"/>
                <w:i w:val="0"/>
                <w:iCs w:val="0"/>
                <w:caps w:val="0"/>
                <w:color w:val="000000"/>
                <w:spacing w:val="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枕芯</w:t>
            </w:r>
          </w:p>
        </w:tc>
        <w:tc>
          <w:tcPr>
            <w:tcW w:w="1539" w:type="dxa"/>
            <w:shd w:val="clear" w:color="auto" w:fill="auto"/>
            <w:noWrap/>
            <w:vAlign w:val="center"/>
          </w:tcPr>
          <w:p w14:paraId="09C57567">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80</w:t>
            </w:r>
          </w:p>
        </w:tc>
        <w:tc>
          <w:tcPr>
            <w:tcW w:w="1265" w:type="dxa"/>
            <w:shd w:val="clear" w:color="auto" w:fill="auto"/>
            <w:noWrap/>
            <w:vAlign w:val="center"/>
          </w:tcPr>
          <w:p w14:paraId="1422C1B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0.85</w:t>
            </w:r>
          </w:p>
        </w:tc>
        <w:tc>
          <w:tcPr>
            <w:tcW w:w="1215" w:type="dxa"/>
            <w:shd w:val="clear" w:color="auto" w:fill="auto"/>
            <w:noWrap/>
            <w:vAlign w:val="center"/>
          </w:tcPr>
          <w:p w14:paraId="07506B7F">
            <w:pPr>
              <w:jc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cs="宋体"/>
                <w:i w:val="0"/>
                <w:iCs w:val="0"/>
                <w:color w:val="000000"/>
                <w:kern w:val="2"/>
                <w:sz w:val="21"/>
                <w:szCs w:val="21"/>
                <w:u w:val="none"/>
                <w:lang w:val="en-US" w:eastAsia="zh-CN" w:bidi="ar-SA"/>
              </w:rPr>
              <w:t>-</w:t>
            </w:r>
          </w:p>
        </w:tc>
        <w:tc>
          <w:tcPr>
            <w:tcW w:w="1140" w:type="dxa"/>
            <w:shd w:val="clear" w:color="auto" w:fill="auto"/>
            <w:noWrap/>
            <w:vAlign w:val="center"/>
          </w:tcPr>
          <w:p w14:paraId="168CD305">
            <w:pPr>
              <w:jc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cs="宋体"/>
                <w:i w:val="0"/>
                <w:iCs w:val="0"/>
                <w:color w:val="000000"/>
                <w:kern w:val="2"/>
                <w:sz w:val="21"/>
                <w:szCs w:val="21"/>
                <w:u w:val="none"/>
                <w:lang w:val="en-US" w:eastAsia="zh-CN" w:bidi="ar-SA"/>
              </w:rPr>
              <w:t>-</w:t>
            </w:r>
          </w:p>
        </w:tc>
        <w:tc>
          <w:tcPr>
            <w:tcW w:w="1153" w:type="dxa"/>
            <w:shd w:val="clear" w:color="auto" w:fill="auto"/>
            <w:noWrap/>
            <w:vAlign w:val="center"/>
          </w:tcPr>
          <w:p w14:paraId="4778AEA8">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0.85</w:t>
            </w:r>
          </w:p>
        </w:tc>
        <w:tc>
          <w:tcPr>
            <w:tcW w:w="958" w:type="dxa"/>
            <w:vMerge w:val="continue"/>
            <w:noWrap w:val="0"/>
            <w:vAlign w:val="center"/>
          </w:tcPr>
          <w:p w14:paraId="52C2AA50">
            <w:pPr>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rPr>
            </w:pPr>
          </w:p>
        </w:tc>
      </w:tr>
      <w:tr w14:paraId="1EFCD9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jc w:val="center"/>
        </w:trPr>
        <w:tc>
          <w:tcPr>
            <w:tcW w:w="750" w:type="dxa"/>
            <w:noWrap/>
            <w:vAlign w:val="center"/>
          </w:tcPr>
          <w:p w14:paraId="4BE55589">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rPr>
            </w:pPr>
            <w:r>
              <w:rPr>
                <w:rFonts w:hint="eastAsia" w:ascii="宋体" w:hAnsi="宋体" w:eastAsia="宋体" w:cs="宋体"/>
                <w:i w:val="0"/>
                <w:iCs w:val="0"/>
                <w:caps w:val="0"/>
                <w:color w:val="000000"/>
                <w:spacing w:val="0"/>
                <w:sz w:val="21"/>
                <w:szCs w:val="21"/>
                <w:highlight w:val="none"/>
                <w:u w:val="none"/>
                <w:lang w:val="en-US" w:eastAsia="zh-CN" w:bidi="ar"/>
              </w:rPr>
              <w:t>48</w:t>
            </w:r>
          </w:p>
        </w:tc>
        <w:tc>
          <w:tcPr>
            <w:tcW w:w="1711" w:type="dxa"/>
            <w:noWrap/>
            <w:vAlign w:val="center"/>
          </w:tcPr>
          <w:p w14:paraId="5917A5EE">
            <w:pPr>
              <w:keepNext w:val="0"/>
              <w:keepLines w:val="0"/>
              <w:widowControl/>
              <w:suppressLineNumbers w:val="0"/>
              <w:jc w:val="center"/>
              <w:textAlignment w:val="center"/>
              <w:rPr>
                <w:rFonts w:hint="eastAsia" w:ascii="宋体" w:hAnsi="宋体" w:eastAsia="宋体" w:cs="宋体"/>
                <w:i w:val="0"/>
                <w:iCs w:val="0"/>
                <w:caps w:val="0"/>
                <w:color w:val="000000"/>
                <w:spacing w:val="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椅套</w:t>
            </w:r>
          </w:p>
        </w:tc>
        <w:tc>
          <w:tcPr>
            <w:tcW w:w="1539" w:type="dxa"/>
            <w:shd w:val="clear" w:color="auto" w:fill="auto"/>
            <w:noWrap/>
            <w:vAlign w:val="center"/>
          </w:tcPr>
          <w:p w14:paraId="4397B801">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73</w:t>
            </w:r>
          </w:p>
        </w:tc>
        <w:tc>
          <w:tcPr>
            <w:tcW w:w="1265" w:type="dxa"/>
            <w:shd w:val="clear" w:color="auto" w:fill="auto"/>
            <w:noWrap/>
            <w:vAlign w:val="center"/>
          </w:tcPr>
          <w:p w14:paraId="006C5F37">
            <w:pPr>
              <w:keepNext w:val="0"/>
              <w:keepLines w:val="0"/>
              <w:widowControl/>
              <w:suppressLineNumbers w:val="0"/>
              <w:jc w:val="center"/>
              <w:textAlignment w:val="center"/>
              <w:rPr>
                <w:rFonts w:hint="default"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0.9</w:t>
            </w:r>
            <w:r>
              <w:rPr>
                <w:rFonts w:hint="eastAsia" w:ascii="宋体" w:hAnsi="宋体" w:cs="宋体"/>
                <w:i w:val="0"/>
                <w:iCs w:val="0"/>
                <w:color w:val="000000"/>
                <w:kern w:val="0"/>
                <w:sz w:val="21"/>
                <w:szCs w:val="21"/>
                <w:u w:val="none"/>
                <w:lang w:val="en-US" w:eastAsia="zh-CN" w:bidi="ar"/>
              </w:rPr>
              <w:t>0</w:t>
            </w:r>
          </w:p>
        </w:tc>
        <w:tc>
          <w:tcPr>
            <w:tcW w:w="1215" w:type="dxa"/>
            <w:shd w:val="clear" w:color="auto" w:fill="auto"/>
            <w:noWrap/>
            <w:vAlign w:val="center"/>
          </w:tcPr>
          <w:p w14:paraId="24C8B686">
            <w:pPr>
              <w:jc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cs="宋体"/>
                <w:i w:val="0"/>
                <w:iCs w:val="0"/>
                <w:color w:val="000000"/>
                <w:kern w:val="2"/>
                <w:sz w:val="21"/>
                <w:szCs w:val="21"/>
                <w:u w:val="none"/>
                <w:lang w:val="en-US" w:eastAsia="zh-CN" w:bidi="ar-SA"/>
              </w:rPr>
              <w:t>-</w:t>
            </w:r>
          </w:p>
        </w:tc>
        <w:tc>
          <w:tcPr>
            <w:tcW w:w="1140" w:type="dxa"/>
            <w:shd w:val="clear" w:color="auto" w:fill="auto"/>
            <w:noWrap/>
            <w:vAlign w:val="center"/>
          </w:tcPr>
          <w:p w14:paraId="03AF02DC">
            <w:pPr>
              <w:jc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cs="宋体"/>
                <w:i w:val="0"/>
                <w:iCs w:val="0"/>
                <w:color w:val="000000"/>
                <w:kern w:val="2"/>
                <w:sz w:val="21"/>
                <w:szCs w:val="21"/>
                <w:u w:val="none"/>
                <w:lang w:val="en-US" w:eastAsia="zh-CN" w:bidi="ar-SA"/>
              </w:rPr>
              <w:t>-</w:t>
            </w:r>
          </w:p>
        </w:tc>
        <w:tc>
          <w:tcPr>
            <w:tcW w:w="1153" w:type="dxa"/>
            <w:shd w:val="clear" w:color="auto" w:fill="auto"/>
            <w:noWrap/>
            <w:vAlign w:val="center"/>
          </w:tcPr>
          <w:p w14:paraId="608679FC">
            <w:pPr>
              <w:keepNext w:val="0"/>
              <w:keepLines w:val="0"/>
              <w:widowControl/>
              <w:suppressLineNumbers w:val="0"/>
              <w:jc w:val="center"/>
              <w:textAlignment w:val="center"/>
              <w:rPr>
                <w:rFonts w:hint="default"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0.9</w:t>
            </w:r>
            <w:r>
              <w:rPr>
                <w:rFonts w:hint="eastAsia" w:ascii="宋体" w:hAnsi="宋体" w:cs="宋体"/>
                <w:i w:val="0"/>
                <w:iCs w:val="0"/>
                <w:color w:val="000000"/>
                <w:kern w:val="0"/>
                <w:sz w:val="21"/>
                <w:szCs w:val="21"/>
                <w:u w:val="none"/>
                <w:lang w:val="en-US" w:eastAsia="zh-CN" w:bidi="ar"/>
              </w:rPr>
              <w:t>0</w:t>
            </w:r>
          </w:p>
        </w:tc>
        <w:tc>
          <w:tcPr>
            <w:tcW w:w="958" w:type="dxa"/>
            <w:vMerge w:val="continue"/>
            <w:noWrap w:val="0"/>
            <w:vAlign w:val="center"/>
          </w:tcPr>
          <w:p w14:paraId="21497730">
            <w:pPr>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rPr>
            </w:pPr>
          </w:p>
        </w:tc>
      </w:tr>
    </w:tbl>
    <w:p w14:paraId="30F3760A">
      <w:pPr>
        <w:pStyle w:val="559"/>
        <w:keepNext w:val="0"/>
        <w:keepLines w:val="0"/>
        <w:pageBreakBefore w:val="0"/>
        <w:widowControl/>
        <w:kinsoku/>
        <w:wordWrap/>
        <w:overflowPunct/>
        <w:topLinePunct w:val="0"/>
        <w:autoSpaceDE/>
        <w:autoSpaceDN/>
        <w:bidi w:val="0"/>
        <w:adjustRightInd/>
        <w:snapToGrid/>
        <w:spacing w:line="440" w:lineRule="exact"/>
        <w:textAlignment w:val="auto"/>
        <w:rPr>
          <w:rStyle w:val="199"/>
          <w:rFonts w:hint="eastAsia" w:ascii="宋体" w:hAnsi="宋体" w:eastAsia="宋体" w:cs="宋体"/>
          <w:caps w:val="0"/>
          <w:color w:val="000000"/>
          <w:spacing w:val="0"/>
          <w:sz w:val="24"/>
          <w:szCs w:val="24"/>
          <w:highlight w:val="none"/>
        </w:rPr>
      </w:pPr>
      <w:r>
        <w:rPr>
          <w:rStyle w:val="199"/>
          <w:rFonts w:hint="eastAsia" w:ascii="宋体" w:hAnsi="宋体" w:eastAsia="宋体" w:cs="宋体"/>
          <w:b/>
          <w:bCs/>
          <w:caps w:val="0"/>
          <w:color w:val="000000"/>
          <w:spacing w:val="0"/>
          <w:highlight w:val="none"/>
        </w:rPr>
        <w:t>注：</w:t>
      </w:r>
    </w:p>
    <w:p w14:paraId="273A491F">
      <w:pPr>
        <w:pStyle w:val="559"/>
        <w:keepNext w:val="0"/>
        <w:keepLines w:val="0"/>
        <w:pageBreakBefore w:val="0"/>
        <w:widowControl/>
        <w:shd w:val="clear" w:color="auto" w:fill="auto"/>
        <w:kinsoku/>
        <w:wordWrap/>
        <w:overflowPunct/>
        <w:topLinePunct w:val="0"/>
        <w:autoSpaceDE/>
        <w:autoSpaceDN/>
        <w:bidi w:val="0"/>
        <w:adjustRightInd/>
        <w:snapToGrid/>
        <w:spacing w:line="440" w:lineRule="exact"/>
        <w:ind w:firstLine="480" w:firstLineChars="200"/>
        <w:textAlignment w:val="auto"/>
        <w:rPr>
          <w:rStyle w:val="199"/>
          <w:rFonts w:hint="eastAsia" w:ascii="宋体" w:hAnsi="宋体" w:eastAsia="宋体" w:cs="宋体"/>
          <w:caps w:val="0"/>
          <w:color w:val="000000"/>
          <w:spacing w:val="0"/>
          <w:sz w:val="24"/>
          <w:szCs w:val="24"/>
          <w:highlight w:val="none"/>
        </w:rPr>
      </w:pPr>
      <w:r>
        <w:rPr>
          <w:rStyle w:val="199"/>
          <w:rFonts w:hint="eastAsia" w:ascii="宋体" w:hAnsi="宋体" w:eastAsia="宋体" w:cs="宋体"/>
          <w:caps w:val="0"/>
          <w:color w:val="000000"/>
          <w:spacing w:val="0"/>
          <w:sz w:val="24"/>
          <w:highlight w:val="none"/>
        </w:rPr>
        <w:t>1.</w:t>
      </w:r>
      <w:r>
        <w:rPr>
          <w:rStyle w:val="199"/>
          <w:rFonts w:hint="eastAsia" w:ascii="宋体" w:hAnsi="宋体" w:eastAsia="宋体" w:cs="宋体"/>
          <w:caps w:val="0"/>
          <w:color w:val="000000"/>
          <w:spacing w:val="0"/>
          <w:sz w:val="24"/>
          <w:highlight w:val="none"/>
          <w:lang w:val="en-US" w:eastAsia="zh-CN"/>
        </w:rPr>
        <w:t>本表中洗涤量为预估值，结算时以实际发生数量为准。</w:t>
      </w:r>
    </w:p>
    <w:p w14:paraId="48AA7565">
      <w:pPr>
        <w:pStyle w:val="559"/>
        <w:keepNext w:val="0"/>
        <w:keepLines w:val="0"/>
        <w:pageBreakBefore w:val="0"/>
        <w:widowControl/>
        <w:shd w:val="clear" w:color="auto" w:fill="auto"/>
        <w:kinsoku/>
        <w:wordWrap/>
        <w:overflowPunct/>
        <w:topLinePunct w:val="0"/>
        <w:autoSpaceDE/>
        <w:autoSpaceDN/>
        <w:bidi w:val="0"/>
        <w:adjustRightInd/>
        <w:snapToGrid/>
        <w:spacing w:line="440" w:lineRule="exact"/>
        <w:ind w:firstLine="480" w:firstLineChars="200"/>
        <w:textAlignment w:val="auto"/>
        <w:rPr>
          <w:rStyle w:val="199"/>
          <w:rFonts w:hint="eastAsia" w:ascii="宋体" w:hAnsi="宋体" w:eastAsia="宋体" w:cs="宋体"/>
          <w:b w:val="0"/>
          <w:bCs w:val="0"/>
          <w:caps w:val="0"/>
          <w:color w:val="000000"/>
          <w:spacing w:val="0"/>
          <w:sz w:val="24"/>
          <w:highlight w:val="none"/>
        </w:rPr>
      </w:pPr>
      <w:r>
        <w:rPr>
          <w:rStyle w:val="625"/>
          <w:rFonts w:hint="eastAsia" w:ascii="宋体" w:hAnsi="宋体" w:eastAsia="宋体" w:cs="宋体"/>
          <w:b w:val="0"/>
          <w:bCs w:val="0"/>
          <w:caps w:val="0"/>
          <w:color w:val="000000"/>
          <w:spacing w:val="0"/>
          <w:sz w:val="24"/>
          <w:highlight w:val="none"/>
          <w:lang w:val="en-US" w:eastAsia="zh-CN"/>
        </w:rPr>
        <w:t>2</w:t>
      </w:r>
      <w:r>
        <w:rPr>
          <w:rStyle w:val="199"/>
          <w:rFonts w:hint="eastAsia" w:ascii="宋体" w:hAnsi="宋体" w:eastAsia="宋体" w:cs="宋体"/>
          <w:caps w:val="0"/>
          <w:color w:val="000000"/>
          <w:spacing w:val="0"/>
          <w:sz w:val="24"/>
          <w:highlight w:val="none"/>
        </w:rPr>
        <w:t>.</w:t>
      </w:r>
      <w:r>
        <w:rPr>
          <w:rStyle w:val="625"/>
          <w:rFonts w:hint="eastAsia" w:ascii="宋体" w:hAnsi="宋体" w:eastAsia="宋体" w:cs="宋体"/>
          <w:b w:val="0"/>
          <w:bCs w:val="0"/>
          <w:caps w:val="0"/>
          <w:color w:val="000000"/>
          <w:spacing w:val="0"/>
          <w:sz w:val="24"/>
          <w:highlight w:val="none"/>
          <w:lang w:val="en-US" w:eastAsia="zh-CN"/>
        </w:rPr>
        <w:t>采购人如不再有租赁需求，采购人有权不向中标人继续租赁医用织物，采购人无需支付租赁费用。</w:t>
      </w:r>
    </w:p>
    <w:p w14:paraId="19594A43">
      <w:pPr>
        <w:pStyle w:val="559"/>
        <w:keepNext w:val="0"/>
        <w:keepLines w:val="0"/>
        <w:pageBreakBefore w:val="0"/>
        <w:widowControl/>
        <w:shd w:val="clear" w:color="auto" w:fill="auto"/>
        <w:kinsoku/>
        <w:wordWrap/>
        <w:overflowPunct/>
        <w:topLinePunct w:val="0"/>
        <w:autoSpaceDE/>
        <w:autoSpaceDN/>
        <w:bidi w:val="0"/>
        <w:adjustRightInd/>
        <w:snapToGrid/>
        <w:spacing w:line="440" w:lineRule="exact"/>
        <w:ind w:firstLine="480" w:firstLineChars="200"/>
        <w:textAlignment w:val="auto"/>
        <w:rPr>
          <w:rStyle w:val="199"/>
          <w:rFonts w:hint="eastAsia" w:ascii="宋体" w:hAnsi="宋体" w:eastAsia="宋体" w:cs="宋体"/>
          <w:b w:val="0"/>
          <w:bCs w:val="0"/>
          <w:caps w:val="0"/>
          <w:color w:val="000000"/>
          <w:spacing w:val="0"/>
          <w:sz w:val="24"/>
          <w:highlight w:val="none"/>
        </w:rPr>
      </w:pPr>
      <w:r>
        <w:rPr>
          <w:rStyle w:val="199"/>
          <w:rFonts w:hint="eastAsia" w:ascii="宋体" w:hAnsi="宋体" w:eastAsia="宋体" w:cs="宋体"/>
          <w:b w:val="0"/>
          <w:bCs w:val="0"/>
          <w:caps w:val="0"/>
          <w:color w:val="000000"/>
          <w:spacing w:val="0"/>
          <w:sz w:val="24"/>
          <w:highlight w:val="none"/>
          <w:lang w:val="en-US" w:eastAsia="zh-CN"/>
        </w:rPr>
        <w:t>3</w:t>
      </w:r>
      <w:r>
        <w:rPr>
          <w:rStyle w:val="199"/>
          <w:rFonts w:hint="eastAsia" w:ascii="宋体" w:hAnsi="宋体" w:eastAsia="宋体" w:cs="宋体"/>
          <w:b w:val="0"/>
          <w:bCs w:val="0"/>
          <w:caps w:val="0"/>
          <w:color w:val="000000"/>
          <w:spacing w:val="0"/>
          <w:sz w:val="24"/>
          <w:highlight w:val="none"/>
        </w:rPr>
        <w:t>.采购人若有新增</w:t>
      </w:r>
      <w:r>
        <w:rPr>
          <w:rStyle w:val="199"/>
          <w:rFonts w:hint="eastAsia" w:ascii="宋体" w:hAnsi="宋体" w:eastAsia="宋体" w:cs="宋体"/>
          <w:b w:val="0"/>
          <w:bCs w:val="0"/>
          <w:caps w:val="0"/>
          <w:color w:val="000000"/>
          <w:spacing w:val="0"/>
          <w:sz w:val="24"/>
          <w:highlight w:val="none"/>
          <w:lang w:val="en-US" w:eastAsia="zh-CN"/>
        </w:rPr>
        <w:t>医用织物</w:t>
      </w:r>
      <w:r>
        <w:rPr>
          <w:rStyle w:val="199"/>
          <w:rFonts w:hint="eastAsia" w:ascii="宋体" w:hAnsi="宋体" w:eastAsia="宋体" w:cs="宋体"/>
          <w:b w:val="0"/>
          <w:bCs w:val="0"/>
          <w:caps w:val="0"/>
          <w:color w:val="000000"/>
          <w:spacing w:val="0"/>
          <w:sz w:val="24"/>
          <w:highlight w:val="none"/>
        </w:rPr>
        <w:t>洗涤租赁项目品种，不包含在以上表格中的，由采购人和中标人根据市场价协商确定。</w:t>
      </w:r>
    </w:p>
    <w:p w14:paraId="154DDCB9">
      <w:pPr>
        <w:pStyle w:val="559"/>
        <w:keepNext w:val="0"/>
        <w:keepLines w:val="0"/>
        <w:pageBreakBefore w:val="0"/>
        <w:widowControl/>
        <w:shd w:val="clear" w:color="auto" w:fill="auto"/>
        <w:kinsoku/>
        <w:wordWrap/>
        <w:overflowPunct/>
        <w:topLinePunct w:val="0"/>
        <w:autoSpaceDE/>
        <w:autoSpaceDN/>
        <w:bidi w:val="0"/>
        <w:adjustRightInd/>
        <w:spacing w:line="360" w:lineRule="auto"/>
        <w:ind w:firstLine="480"/>
        <w:textAlignment w:val="auto"/>
        <w:rPr>
          <w:rStyle w:val="199"/>
          <w:rFonts w:hint="eastAsia" w:ascii="宋体" w:hAnsi="宋体" w:eastAsia="宋体" w:cs="宋体"/>
          <w:b w:val="0"/>
          <w:bCs w:val="0"/>
          <w:caps w:val="0"/>
          <w:color w:val="000000"/>
          <w:spacing w:val="0"/>
          <w:sz w:val="24"/>
          <w:highlight w:val="none"/>
        </w:rPr>
      </w:pPr>
    </w:p>
    <w:p w14:paraId="4F579009">
      <w:pPr>
        <w:pStyle w:val="559"/>
        <w:keepNext w:val="0"/>
        <w:keepLines w:val="0"/>
        <w:pageBreakBefore w:val="0"/>
        <w:widowControl/>
        <w:shd w:val="clear" w:color="auto" w:fill="auto"/>
        <w:kinsoku/>
        <w:wordWrap/>
        <w:overflowPunct/>
        <w:topLinePunct w:val="0"/>
        <w:autoSpaceDE/>
        <w:autoSpaceDN/>
        <w:bidi w:val="0"/>
        <w:adjustRightInd/>
        <w:spacing w:line="360" w:lineRule="auto"/>
        <w:ind w:firstLine="480"/>
        <w:textAlignment w:val="auto"/>
        <w:rPr>
          <w:rStyle w:val="199"/>
          <w:rFonts w:hint="eastAsia" w:ascii="宋体" w:hAnsi="宋体" w:eastAsia="宋体" w:cs="宋体"/>
          <w:b w:val="0"/>
          <w:bCs w:val="0"/>
          <w:caps w:val="0"/>
          <w:color w:val="000000"/>
          <w:spacing w:val="0"/>
          <w:sz w:val="24"/>
          <w:highlight w:val="none"/>
          <w:lang w:val="en-US" w:eastAsia="zh-CN"/>
        </w:rPr>
        <w:sectPr>
          <w:footerReference r:id="rId8" w:type="first"/>
          <w:footerReference r:id="rId6" w:type="default"/>
          <w:footerReference r:id="rId7" w:type="even"/>
          <w:pgSz w:w="11906" w:h="16838"/>
          <w:pgMar w:top="1440" w:right="1080" w:bottom="1440" w:left="1080" w:header="851" w:footer="992" w:gutter="0"/>
          <w:cols w:space="1701" w:num="1"/>
          <w:titlePg/>
          <w:docGrid w:linePitch="360" w:charSpace="0"/>
        </w:sectPr>
      </w:pPr>
    </w:p>
    <w:p w14:paraId="3D521E57">
      <w:pPr>
        <w:pStyle w:val="559"/>
        <w:kinsoku/>
        <w:wordWrap/>
        <w:overflowPunct/>
        <w:topLinePunct w:val="0"/>
        <w:autoSpaceDE/>
        <w:autoSpaceDN/>
        <w:bidi w:val="0"/>
        <w:adjustRightInd/>
        <w:spacing w:before="240" w:after="240" w:line="440" w:lineRule="atLeast"/>
        <w:textAlignment w:val="auto"/>
        <w:rPr>
          <w:rStyle w:val="199"/>
          <w:rFonts w:hint="eastAsia" w:ascii="宋体" w:hAnsi="宋体" w:eastAsia="宋体" w:cs="宋体"/>
          <w:caps w:val="0"/>
          <w:color w:val="000000"/>
          <w:spacing w:val="0"/>
          <w:sz w:val="24"/>
          <w:szCs w:val="24"/>
          <w:highlight w:val="none"/>
          <w:lang w:eastAsia="zh-CN"/>
        </w:rPr>
      </w:pPr>
      <w:r>
        <w:rPr>
          <w:rStyle w:val="199"/>
          <w:rFonts w:hint="eastAsia" w:ascii="宋体" w:hAnsi="宋体" w:eastAsia="宋体" w:cs="宋体"/>
          <w:caps w:val="0"/>
          <w:color w:val="000000"/>
          <w:spacing w:val="0"/>
          <w:highlight w:val="none"/>
        </w:rPr>
        <w:t>附件2</w:t>
      </w:r>
      <w:r>
        <w:rPr>
          <w:rStyle w:val="199"/>
          <w:rFonts w:hint="eastAsia" w:ascii="宋体" w:hAnsi="宋体" w:eastAsia="宋体" w:cs="宋体"/>
          <w:caps w:val="0"/>
          <w:color w:val="000000"/>
          <w:spacing w:val="0"/>
          <w:highlight w:val="none"/>
          <w:lang w:eastAsia="zh-CN"/>
        </w:rPr>
        <w:t>：</w:t>
      </w:r>
    </w:p>
    <w:p w14:paraId="5C5667CA">
      <w:pPr>
        <w:pStyle w:val="559"/>
        <w:keepNext w:val="0"/>
        <w:keepLines w:val="0"/>
        <w:pageBreakBefore w:val="0"/>
        <w:widowControl/>
        <w:kinsoku/>
        <w:wordWrap/>
        <w:overflowPunct/>
        <w:topLinePunct w:val="0"/>
        <w:autoSpaceDE/>
        <w:autoSpaceDN/>
        <w:bidi w:val="0"/>
        <w:adjustRightInd/>
        <w:spacing w:line="360" w:lineRule="auto"/>
        <w:jc w:val="center"/>
        <w:textAlignment w:val="auto"/>
        <w:rPr>
          <w:rStyle w:val="199"/>
          <w:rFonts w:hint="eastAsia" w:ascii="宋体" w:hAnsi="宋体" w:eastAsia="宋体" w:cs="宋体"/>
          <w:caps w:val="0"/>
          <w:color w:val="000000"/>
          <w:spacing w:val="0"/>
          <w:sz w:val="24"/>
          <w:szCs w:val="24"/>
          <w:highlight w:val="none"/>
        </w:rPr>
      </w:pPr>
      <w:r>
        <w:rPr>
          <w:rStyle w:val="199"/>
          <w:rFonts w:hint="eastAsia" w:ascii="宋体" w:hAnsi="宋体" w:eastAsia="宋体" w:cs="宋体"/>
          <w:b/>
          <w:bCs/>
          <w:caps w:val="0"/>
          <w:color w:val="000000"/>
          <w:spacing w:val="0"/>
          <w:sz w:val="32"/>
          <w:szCs w:val="32"/>
          <w:highlight w:val="none"/>
        </w:rPr>
        <w:t>张家港市中医医院洗涤服务质量考核方案</w:t>
      </w:r>
    </w:p>
    <w:p w14:paraId="1F518E35">
      <w:pPr>
        <w:pStyle w:val="559"/>
        <w:keepNext w:val="0"/>
        <w:keepLines w:val="0"/>
        <w:pageBreakBefore w:val="0"/>
        <w:widowControl/>
        <w:kinsoku/>
        <w:wordWrap/>
        <w:overflowPunct/>
        <w:topLinePunct w:val="0"/>
        <w:autoSpaceDE/>
        <w:autoSpaceDN/>
        <w:bidi w:val="0"/>
        <w:adjustRightInd/>
        <w:spacing w:line="360" w:lineRule="auto"/>
        <w:ind w:firstLine="480"/>
        <w:textAlignment w:val="auto"/>
        <w:rPr>
          <w:rStyle w:val="199"/>
          <w:rFonts w:hint="eastAsia" w:ascii="宋体" w:hAnsi="宋体" w:eastAsia="宋体" w:cs="宋体"/>
          <w:caps w:val="0"/>
          <w:color w:val="000000"/>
          <w:spacing w:val="0"/>
          <w:sz w:val="24"/>
          <w:szCs w:val="24"/>
          <w:highlight w:val="none"/>
        </w:rPr>
      </w:pPr>
      <w:r>
        <w:rPr>
          <w:rStyle w:val="199"/>
          <w:rFonts w:hint="eastAsia" w:ascii="宋体" w:hAnsi="宋体" w:eastAsia="宋体" w:cs="宋体"/>
          <w:caps w:val="0"/>
          <w:color w:val="000000"/>
          <w:spacing w:val="0"/>
          <w:highlight w:val="none"/>
        </w:rPr>
        <w:t>为进一步规范洗涤企业的服务行为，提高洗涤服务质量，经与洗涤公司友好协商与沟通，同时借鉴其它单位的成功做法，特制订本考核方案。</w:t>
      </w:r>
    </w:p>
    <w:p w14:paraId="145C3ACB">
      <w:pPr>
        <w:pStyle w:val="559"/>
        <w:keepNext w:val="0"/>
        <w:keepLines w:val="0"/>
        <w:pageBreakBefore w:val="0"/>
        <w:widowControl/>
        <w:kinsoku/>
        <w:wordWrap/>
        <w:overflowPunct/>
        <w:topLinePunct w:val="0"/>
        <w:autoSpaceDE/>
        <w:autoSpaceDN/>
        <w:bidi w:val="0"/>
        <w:adjustRightInd/>
        <w:spacing w:line="360" w:lineRule="auto"/>
        <w:ind w:firstLine="482"/>
        <w:jc w:val="left"/>
        <w:textAlignment w:val="auto"/>
        <w:rPr>
          <w:rStyle w:val="199"/>
          <w:rFonts w:hint="eastAsia" w:ascii="宋体" w:hAnsi="宋体" w:eastAsia="宋体" w:cs="宋体"/>
          <w:caps w:val="0"/>
          <w:color w:val="000000"/>
          <w:spacing w:val="0"/>
          <w:sz w:val="24"/>
          <w:szCs w:val="24"/>
          <w:highlight w:val="none"/>
        </w:rPr>
      </w:pPr>
      <w:r>
        <w:rPr>
          <w:rStyle w:val="199"/>
          <w:rFonts w:hint="eastAsia" w:ascii="宋体" w:hAnsi="宋体" w:eastAsia="宋体" w:cs="宋体"/>
          <w:b/>
          <w:bCs/>
          <w:caps w:val="0"/>
          <w:color w:val="000000"/>
          <w:spacing w:val="0"/>
          <w:highlight w:val="none"/>
        </w:rPr>
        <w:t>一、考核原则</w:t>
      </w:r>
    </w:p>
    <w:p w14:paraId="78143634">
      <w:pPr>
        <w:pStyle w:val="559"/>
        <w:keepNext w:val="0"/>
        <w:keepLines w:val="0"/>
        <w:pageBreakBefore w:val="0"/>
        <w:widowControl/>
        <w:kinsoku/>
        <w:wordWrap/>
        <w:overflowPunct/>
        <w:topLinePunct w:val="0"/>
        <w:autoSpaceDE/>
        <w:autoSpaceDN/>
        <w:bidi w:val="0"/>
        <w:adjustRightInd/>
        <w:spacing w:line="360" w:lineRule="auto"/>
        <w:ind w:firstLine="475"/>
        <w:textAlignment w:val="auto"/>
        <w:rPr>
          <w:rStyle w:val="199"/>
          <w:rFonts w:hint="eastAsia" w:ascii="宋体" w:hAnsi="宋体" w:eastAsia="宋体" w:cs="宋体"/>
          <w:caps w:val="0"/>
          <w:color w:val="000000"/>
          <w:spacing w:val="0"/>
          <w:sz w:val="24"/>
          <w:szCs w:val="24"/>
          <w:highlight w:val="none"/>
        </w:rPr>
      </w:pPr>
      <w:r>
        <w:rPr>
          <w:rStyle w:val="199"/>
          <w:rFonts w:hint="eastAsia" w:ascii="宋体" w:hAnsi="宋体" w:eastAsia="宋体" w:cs="宋体"/>
          <w:caps w:val="0"/>
          <w:color w:val="000000"/>
          <w:spacing w:val="0"/>
          <w:highlight w:val="none"/>
        </w:rPr>
        <w:t>1．以医院对洗涤公司的相关管理指标和实际工作中的客观事实为依据；</w:t>
      </w:r>
    </w:p>
    <w:p w14:paraId="771D7C9C">
      <w:pPr>
        <w:pStyle w:val="559"/>
        <w:keepNext w:val="0"/>
        <w:keepLines w:val="0"/>
        <w:pageBreakBefore w:val="0"/>
        <w:widowControl/>
        <w:kinsoku/>
        <w:wordWrap/>
        <w:overflowPunct/>
        <w:topLinePunct w:val="0"/>
        <w:autoSpaceDE/>
        <w:autoSpaceDN/>
        <w:bidi w:val="0"/>
        <w:adjustRightInd/>
        <w:spacing w:line="360" w:lineRule="auto"/>
        <w:ind w:left="481" w:hanging="2"/>
        <w:textAlignment w:val="auto"/>
        <w:rPr>
          <w:rStyle w:val="199"/>
          <w:rFonts w:hint="eastAsia" w:ascii="宋体" w:hAnsi="宋体" w:eastAsia="宋体" w:cs="宋体"/>
          <w:caps w:val="0"/>
          <w:color w:val="000000"/>
          <w:spacing w:val="0"/>
          <w:sz w:val="24"/>
          <w:szCs w:val="24"/>
          <w:highlight w:val="none"/>
        </w:rPr>
      </w:pPr>
      <w:r>
        <w:rPr>
          <w:rStyle w:val="199"/>
          <w:rFonts w:hint="eastAsia" w:ascii="宋体" w:hAnsi="宋体" w:eastAsia="宋体" w:cs="宋体"/>
          <w:caps w:val="0"/>
          <w:color w:val="000000"/>
          <w:spacing w:val="0"/>
          <w:highlight w:val="none"/>
        </w:rPr>
        <w:t>2．以考评标准、流程和办法为操作准则；</w:t>
      </w:r>
    </w:p>
    <w:p w14:paraId="0A61DAA9">
      <w:pPr>
        <w:pStyle w:val="559"/>
        <w:keepNext w:val="0"/>
        <w:keepLines w:val="0"/>
        <w:pageBreakBefore w:val="0"/>
        <w:widowControl/>
        <w:kinsoku/>
        <w:wordWrap/>
        <w:overflowPunct/>
        <w:topLinePunct w:val="0"/>
        <w:autoSpaceDE/>
        <w:autoSpaceDN/>
        <w:bidi w:val="0"/>
        <w:adjustRightInd/>
        <w:spacing w:line="360" w:lineRule="auto"/>
        <w:ind w:left="481" w:hanging="2"/>
        <w:textAlignment w:val="auto"/>
        <w:rPr>
          <w:rStyle w:val="199"/>
          <w:rFonts w:hint="eastAsia" w:ascii="宋体" w:hAnsi="宋体" w:eastAsia="宋体" w:cs="宋体"/>
          <w:caps w:val="0"/>
          <w:color w:val="000000"/>
          <w:spacing w:val="0"/>
          <w:sz w:val="24"/>
          <w:szCs w:val="24"/>
          <w:highlight w:val="none"/>
        </w:rPr>
      </w:pPr>
      <w:r>
        <w:rPr>
          <w:rStyle w:val="199"/>
          <w:rFonts w:hint="eastAsia" w:ascii="宋体" w:hAnsi="宋体" w:eastAsia="宋体" w:cs="宋体"/>
          <w:caps w:val="0"/>
          <w:color w:val="000000"/>
          <w:spacing w:val="0"/>
          <w:highlight w:val="none"/>
        </w:rPr>
        <w:t>3．以客观、公正、公开、规范为核心理念。</w:t>
      </w:r>
    </w:p>
    <w:p w14:paraId="57C9B7EA">
      <w:pPr>
        <w:pStyle w:val="559"/>
        <w:keepNext w:val="0"/>
        <w:keepLines w:val="0"/>
        <w:pageBreakBefore w:val="0"/>
        <w:widowControl/>
        <w:kinsoku/>
        <w:wordWrap/>
        <w:overflowPunct/>
        <w:topLinePunct w:val="0"/>
        <w:autoSpaceDE/>
        <w:autoSpaceDN/>
        <w:bidi w:val="0"/>
        <w:adjustRightInd/>
        <w:spacing w:line="360" w:lineRule="auto"/>
        <w:ind w:firstLine="357"/>
        <w:textAlignment w:val="auto"/>
        <w:rPr>
          <w:rStyle w:val="199"/>
          <w:rFonts w:hint="eastAsia" w:ascii="宋体" w:hAnsi="宋体" w:eastAsia="宋体" w:cs="宋体"/>
          <w:caps w:val="0"/>
          <w:color w:val="000000"/>
          <w:spacing w:val="0"/>
          <w:sz w:val="24"/>
          <w:szCs w:val="24"/>
          <w:highlight w:val="none"/>
        </w:rPr>
      </w:pPr>
      <w:r>
        <w:rPr>
          <w:rStyle w:val="199"/>
          <w:rFonts w:hint="eastAsia" w:ascii="宋体" w:hAnsi="宋体" w:eastAsia="宋体" w:cs="宋体"/>
          <w:b/>
          <w:bCs/>
          <w:caps w:val="0"/>
          <w:color w:val="000000"/>
          <w:spacing w:val="0"/>
          <w:highlight w:val="none"/>
        </w:rPr>
        <w:t>二、考核时间安排</w:t>
      </w:r>
    </w:p>
    <w:p w14:paraId="0F5C2250">
      <w:pPr>
        <w:pStyle w:val="559"/>
        <w:keepNext w:val="0"/>
        <w:keepLines w:val="0"/>
        <w:pageBreakBefore w:val="0"/>
        <w:widowControl/>
        <w:kinsoku/>
        <w:wordWrap/>
        <w:overflowPunct/>
        <w:topLinePunct w:val="0"/>
        <w:autoSpaceDE/>
        <w:autoSpaceDN/>
        <w:bidi w:val="0"/>
        <w:adjustRightInd/>
        <w:spacing w:line="360" w:lineRule="auto"/>
        <w:ind w:firstLine="480"/>
        <w:textAlignment w:val="auto"/>
        <w:rPr>
          <w:rStyle w:val="199"/>
          <w:rFonts w:hint="eastAsia" w:ascii="宋体" w:hAnsi="宋体" w:eastAsia="宋体" w:cs="宋体"/>
          <w:caps w:val="0"/>
          <w:color w:val="000000"/>
          <w:spacing w:val="0"/>
          <w:sz w:val="24"/>
          <w:szCs w:val="24"/>
          <w:highlight w:val="none"/>
        </w:rPr>
      </w:pPr>
      <w:r>
        <w:rPr>
          <w:rStyle w:val="199"/>
          <w:rFonts w:hint="eastAsia" w:ascii="宋体" w:hAnsi="宋体" w:eastAsia="宋体" w:cs="宋体"/>
          <w:caps w:val="0"/>
          <w:color w:val="000000"/>
          <w:spacing w:val="0"/>
          <w:highlight w:val="none"/>
        </w:rPr>
        <w:t>1．各科室对洗涤公司进行考核，考核时间原则上安排在每月30日（31日）；</w:t>
      </w:r>
    </w:p>
    <w:p w14:paraId="24898270">
      <w:pPr>
        <w:pStyle w:val="559"/>
        <w:keepNext w:val="0"/>
        <w:keepLines w:val="0"/>
        <w:pageBreakBefore w:val="0"/>
        <w:widowControl/>
        <w:kinsoku/>
        <w:wordWrap/>
        <w:overflowPunct/>
        <w:topLinePunct w:val="0"/>
        <w:autoSpaceDE/>
        <w:autoSpaceDN/>
        <w:bidi w:val="0"/>
        <w:adjustRightInd/>
        <w:spacing w:line="360" w:lineRule="auto"/>
        <w:ind w:firstLine="480"/>
        <w:textAlignment w:val="auto"/>
        <w:rPr>
          <w:rStyle w:val="199"/>
          <w:rFonts w:hint="eastAsia" w:ascii="宋体" w:hAnsi="宋体" w:eastAsia="宋体" w:cs="宋体"/>
          <w:caps w:val="0"/>
          <w:color w:val="000000"/>
          <w:spacing w:val="0"/>
          <w:sz w:val="24"/>
          <w:szCs w:val="24"/>
          <w:highlight w:val="none"/>
        </w:rPr>
      </w:pPr>
      <w:r>
        <w:rPr>
          <w:rStyle w:val="199"/>
          <w:rFonts w:hint="eastAsia" w:ascii="宋体" w:hAnsi="宋体" w:eastAsia="宋体" w:cs="宋体"/>
          <w:caps w:val="0"/>
          <w:color w:val="000000"/>
          <w:spacing w:val="0"/>
          <w:highlight w:val="none"/>
        </w:rPr>
        <w:t>2．院部对返洗率和缺货补充情况进行考核，汇总时间原则上安排在次月2日。</w:t>
      </w:r>
    </w:p>
    <w:p w14:paraId="75787A3E">
      <w:pPr>
        <w:pStyle w:val="559"/>
        <w:keepNext w:val="0"/>
        <w:keepLines w:val="0"/>
        <w:pageBreakBefore w:val="0"/>
        <w:widowControl/>
        <w:kinsoku/>
        <w:wordWrap/>
        <w:overflowPunct/>
        <w:topLinePunct w:val="0"/>
        <w:autoSpaceDE/>
        <w:autoSpaceDN/>
        <w:bidi w:val="0"/>
        <w:adjustRightInd/>
        <w:spacing w:line="360" w:lineRule="auto"/>
        <w:ind w:firstLine="482"/>
        <w:jc w:val="left"/>
        <w:textAlignment w:val="auto"/>
        <w:rPr>
          <w:rStyle w:val="199"/>
          <w:rFonts w:hint="eastAsia" w:ascii="宋体" w:hAnsi="宋体" w:eastAsia="宋体" w:cs="宋体"/>
          <w:caps w:val="0"/>
          <w:color w:val="000000"/>
          <w:spacing w:val="0"/>
          <w:sz w:val="24"/>
          <w:szCs w:val="24"/>
          <w:highlight w:val="none"/>
        </w:rPr>
      </w:pPr>
      <w:r>
        <w:rPr>
          <w:rStyle w:val="199"/>
          <w:rFonts w:hint="eastAsia" w:ascii="宋体" w:hAnsi="宋体" w:eastAsia="宋体" w:cs="宋体"/>
          <w:b/>
          <w:bCs/>
          <w:caps w:val="0"/>
          <w:color w:val="000000"/>
          <w:spacing w:val="0"/>
          <w:highlight w:val="none"/>
        </w:rPr>
        <w:t>三、考核标准</w:t>
      </w:r>
    </w:p>
    <w:p w14:paraId="79D01638">
      <w:pPr>
        <w:pStyle w:val="559"/>
        <w:keepNext w:val="0"/>
        <w:keepLines w:val="0"/>
        <w:pageBreakBefore w:val="0"/>
        <w:widowControl/>
        <w:kinsoku/>
        <w:wordWrap/>
        <w:overflowPunct/>
        <w:topLinePunct w:val="0"/>
        <w:autoSpaceDE/>
        <w:autoSpaceDN/>
        <w:bidi w:val="0"/>
        <w:adjustRightInd/>
        <w:spacing w:line="360" w:lineRule="auto"/>
        <w:ind w:firstLine="480"/>
        <w:textAlignment w:val="auto"/>
        <w:rPr>
          <w:rStyle w:val="199"/>
          <w:rFonts w:hint="eastAsia" w:ascii="宋体" w:hAnsi="宋体" w:eastAsia="宋体" w:cs="宋体"/>
          <w:caps w:val="0"/>
          <w:color w:val="000000"/>
          <w:spacing w:val="0"/>
          <w:sz w:val="24"/>
          <w:szCs w:val="24"/>
          <w:highlight w:val="none"/>
        </w:rPr>
      </w:pPr>
      <w:r>
        <w:rPr>
          <w:rStyle w:val="199"/>
          <w:rFonts w:hint="eastAsia" w:ascii="宋体" w:hAnsi="宋体" w:eastAsia="宋体" w:cs="宋体"/>
          <w:b w:val="0"/>
          <w:bCs w:val="0"/>
          <w:caps w:val="0"/>
          <w:color w:val="000000"/>
          <w:spacing w:val="0"/>
          <w:highlight w:val="none"/>
        </w:rPr>
        <w:t>1．</w:t>
      </w:r>
      <w:r>
        <w:rPr>
          <w:rStyle w:val="199"/>
          <w:rFonts w:hint="eastAsia" w:ascii="宋体" w:hAnsi="宋体" w:eastAsia="宋体" w:cs="宋体"/>
          <w:caps w:val="0"/>
          <w:color w:val="000000"/>
          <w:spacing w:val="0"/>
          <w:highlight w:val="none"/>
        </w:rPr>
        <w:t>《张家港市中医医院洗涤服务考评细则》（以下简称考评细则）；</w:t>
      </w:r>
    </w:p>
    <w:p w14:paraId="7CB2AE7A">
      <w:pPr>
        <w:pStyle w:val="559"/>
        <w:keepNext w:val="0"/>
        <w:keepLines w:val="0"/>
        <w:pageBreakBefore w:val="0"/>
        <w:widowControl/>
        <w:kinsoku/>
        <w:wordWrap/>
        <w:overflowPunct/>
        <w:topLinePunct w:val="0"/>
        <w:autoSpaceDE/>
        <w:autoSpaceDN/>
        <w:bidi w:val="0"/>
        <w:adjustRightInd/>
        <w:spacing w:line="360" w:lineRule="auto"/>
        <w:ind w:firstLine="480"/>
        <w:textAlignment w:val="auto"/>
        <w:rPr>
          <w:rStyle w:val="199"/>
          <w:rFonts w:hint="eastAsia" w:ascii="宋体" w:hAnsi="宋体" w:eastAsia="宋体" w:cs="宋体"/>
          <w:caps w:val="0"/>
          <w:color w:val="000000"/>
          <w:spacing w:val="0"/>
          <w:sz w:val="24"/>
          <w:szCs w:val="24"/>
          <w:highlight w:val="none"/>
        </w:rPr>
      </w:pPr>
      <w:r>
        <w:rPr>
          <w:rStyle w:val="199"/>
          <w:rFonts w:hint="eastAsia" w:ascii="宋体" w:hAnsi="宋体" w:eastAsia="宋体" w:cs="宋体"/>
          <w:caps w:val="0"/>
          <w:color w:val="000000"/>
          <w:spacing w:val="0"/>
          <w:highlight w:val="none"/>
        </w:rPr>
        <w:t>2．返洗率和缺货补充情况由使用科室上报总务科。</w:t>
      </w:r>
    </w:p>
    <w:p w14:paraId="291F323D">
      <w:pPr>
        <w:pStyle w:val="559"/>
        <w:keepNext w:val="0"/>
        <w:keepLines w:val="0"/>
        <w:pageBreakBefore w:val="0"/>
        <w:widowControl/>
        <w:kinsoku/>
        <w:wordWrap/>
        <w:overflowPunct/>
        <w:topLinePunct w:val="0"/>
        <w:autoSpaceDE/>
        <w:autoSpaceDN/>
        <w:bidi w:val="0"/>
        <w:adjustRightInd/>
        <w:spacing w:line="360" w:lineRule="auto"/>
        <w:ind w:firstLine="482"/>
        <w:jc w:val="left"/>
        <w:textAlignment w:val="auto"/>
        <w:rPr>
          <w:rStyle w:val="199"/>
          <w:rFonts w:hint="eastAsia" w:ascii="宋体" w:hAnsi="宋体" w:eastAsia="宋体" w:cs="宋体"/>
          <w:caps w:val="0"/>
          <w:color w:val="000000"/>
          <w:spacing w:val="0"/>
          <w:sz w:val="24"/>
          <w:szCs w:val="24"/>
          <w:highlight w:val="none"/>
        </w:rPr>
      </w:pPr>
      <w:r>
        <w:rPr>
          <w:rStyle w:val="199"/>
          <w:rFonts w:hint="eastAsia" w:ascii="宋体" w:hAnsi="宋体" w:eastAsia="宋体" w:cs="宋体"/>
          <w:b/>
          <w:bCs/>
          <w:caps w:val="0"/>
          <w:color w:val="000000"/>
          <w:spacing w:val="0"/>
          <w:highlight w:val="none"/>
        </w:rPr>
        <w:t>四、考核流程</w:t>
      </w:r>
    </w:p>
    <w:p w14:paraId="1DCAA06F">
      <w:pPr>
        <w:pStyle w:val="559"/>
        <w:keepNext w:val="0"/>
        <w:keepLines w:val="0"/>
        <w:pageBreakBefore w:val="0"/>
        <w:widowControl/>
        <w:kinsoku/>
        <w:wordWrap/>
        <w:overflowPunct/>
        <w:topLinePunct w:val="0"/>
        <w:autoSpaceDE/>
        <w:autoSpaceDN/>
        <w:bidi w:val="0"/>
        <w:adjustRightInd/>
        <w:spacing w:line="360" w:lineRule="auto"/>
        <w:ind w:firstLine="480"/>
        <w:textAlignment w:val="auto"/>
        <w:rPr>
          <w:rStyle w:val="199"/>
          <w:rFonts w:hint="eastAsia" w:ascii="宋体" w:hAnsi="宋体" w:eastAsia="宋体" w:cs="宋体"/>
          <w:caps w:val="0"/>
          <w:color w:val="000000"/>
          <w:spacing w:val="0"/>
          <w:sz w:val="24"/>
          <w:szCs w:val="24"/>
          <w:highlight w:val="none"/>
        </w:rPr>
      </w:pPr>
      <w:r>
        <w:rPr>
          <w:rStyle w:val="199"/>
          <w:rFonts w:hint="eastAsia" w:ascii="宋体" w:hAnsi="宋体" w:eastAsia="宋体" w:cs="宋体"/>
          <w:caps w:val="0"/>
          <w:color w:val="000000"/>
          <w:spacing w:val="0"/>
          <w:highlight w:val="none"/>
        </w:rPr>
        <w:t>每月30日（31日）监察科发放考评细则由各科护士长填写→洗涤公司将统计表原件报送监察科→监察科将考核结果汇总，原始资料存档→报分管院领导，同时送总务科及洗涤公司。</w:t>
      </w:r>
    </w:p>
    <w:p w14:paraId="54344CB5">
      <w:pPr>
        <w:pStyle w:val="559"/>
        <w:keepNext w:val="0"/>
        <w:keepLines w:val="0"/>
        <w:pageBreakBefore w:val="0"/>
        <w:widowControl/>
        <w:kinsoku/>
        <w:wordWrap/>
        <w:overflowPunct/>
        <w:topLinePunct w:val="0"/>
        <w:autoSpaceDE/>
        <w:autoSpaceDN/>
        <w:bidi w:val="0"/>
        <w:adjustRightInd/>
        <w:spacing w:line="360" w:lineRule="auto"/>
        <w:ind w:firstLine="482"/>
        <w:jc w:val="left"/>
        <w:textAlignment w:val="auto"/>
        <w:rPr>
          <w:rStyle w:val="199"/>
          <w:rFonts w:hint="eastAsia" w:ascii="宋体" w:hAnsi="宋体" w:eastAsia="宋体" w:cs="宋体"/>
          <w:caps w:val="0"/>
          <w:color w:val="000000"/>
          <w:spacing w:val="0"/>
          <w:sz w:val="24"/>
          <w:szCs w:val="24"/>
          <w:highlight w:val="none"/>
        </w:rPr>
      </w:pPr>
      <w:r>
        <w:rPr>
          <w:rStyle w:val="199"/>
          <w:rFonts w:hint="eastAsia" w:ascii="宋体" w:hAnsi="宋体" w:eastAsia="宋体" w:cs="宋体"/>
          <w:b/>
          <w:bCs/>
          <w:caps w:val="0"/>
          <w:color w:val="000000"/>
          <w:spacing w:val="0"/>
          <w:highlight w:val="none"/>
        </w:rPr>
        <w:t>五、考核办法</w:t>
      </w:r>
    </w:p>
    <w:p w14:paraId="4121633E">
      <w:pPr>
        <w:pStyle w:val="559"/>
        <w:keepNext w:val="0"/>
        <w:keepLines w:val="0"/>
        <w:pageBreakBefore w:val="0"/>
        <w:widowControl/>
        <w:kinsoku/>
        <w:wordWrap/>
        <w:overflowPunct/>
        <w:topLinePunct w:val="0"/>
        <w:autoSpaceDE/>
        <w:autoSpaceDN/>
        <w:bidi w:val="0"/>
        <w:adjustRightInd/>
        <w:spacing w:line="360" w:lineRule="auto"/>
        <w:ind w:firstLine="480"/>
        <w:textAlignment w:val="auto"/>
        <w:rPr>
          <w:rStyle w:val="199"/>
          <w:rFonts w:hint="eastAsia" w:ascii="宋体" w:hAnsi="宋体" w:eastAsia="宋体" w:cs="宋体"/>
          <w:caps w:val="0"/>
          <w:color w:val="000000"/>
          <w:spacing w:val="0"/>
          <w:sz w:val="24"/>
          <w:szCs w:val="24"/>
          <w:highlight w:val="none"/>
        </w:rPr>
      </w:pPr>
      <w:r>
        <w:rPr>
          <w:rStyle w:val="199"/>
          <w:rFonts w:hint="eastAsia" w:ascii="宋体" w:hAnsi="宋体" w:eastAsia="宋体" w:cs="宋体"/>
          <w:b w:val="0"/>
          <w:bCs w:val="0"/>
          <w:caps w:val="0"/>
          <w:color w:val="000000"/>
          <w:spacing w:val="0"/>
          <w:highlight w:val="none"/>
        </w:rPr>
        <w:t>1．</w:t>
      </w:r>
      <w:r>
        <w:rPr>
          <w:rStyle w:val="199"/>
          <w:rFonts w:hint="eastAsia" w:ascii="宋体" w:hAnsi="宋体" w:eastAsia="宋体" w:cs="宋体"/>
          <w:caps w:val="0"/>
          <w:color w:val="000000"/>
          <w:spacing w:val="0"/>
          <w:highlight w:val="none"/>
        </w:rPr>
        <w:t>考评细则：由各科室填写相关内容，取平均分。要求达85分，每降低一分扣人民币2000元；</w:t>
      </w:r>
    </w:p>
    <w:p w14:paraId="12EC79B3">
      <w:pPr>
        <w:pStyle w:val="559"/>
        <w:keepNext w:val="0"/>
        <w:keepLines w:val="0"/>
        <w:pageBreakBefore w:val="0"/>
        <w:widowControl/>
        <w:kinsoku/>
        <w:wordWrap/>
        <w:overflowPunct/>
        <w:topLinePunct w:val="0"/>
        <w:autoSpaceDE/>
        <w:autoSpaceDN/>
        <w:bidi w:val="0"/>
        <w:adjustRightInd/>
        <w:spacing w:line="360" w:lineRule="auto"/>
        <w:ind w:firstLine="480"/>
        <w:textAlignment w:val="auto"/>
        <w:rPr>
          <w:rStyle w:val="199"/>
          <w:rFonts w:hint="eastAsia" w:ascii="宋体" w:hAnsi="宋体" w:eastAsia="宋体" w:cs="宋体"/>
          <w:caps w:val="0"/>
          <w:color w:val="000000"/>
          <w:spacing w:val="0"/>
          <w:sz w:val="24"/>
          <w:szCs w:val="24"/>
          <w:highlight w:val="none"/>
        </w:rPr>
      </w:pPr>
      <w:r>
        <w:rPr>
          <w:rStyle w:val="199"/>
          <w:rFonts w:hint="eastAsia" w:ascii="宋体" w:hAnsi="宋体" w:eastAsia="宋体" w:cs="宋体"/>
          <w:b w:val="0"/>
          <w:bCs w:val="0"/>
          <w:caps w:val="0"/>
          <w:color w:val="000000"/>
          <w:spacing w:val="0"/>
          <w:highlight w:val="none"/>
        </w:rPr>
        <w:t>2．</w:t>
      </w:r>
      <w:r>
        <w:rPr>
          <w:rStyle w:val="199"/>
          <w:rFonts w:hint="eastAsia" w:ascii="宋体" w:hAnsi="宋体" w:eastAsia="宋体" w:cs="宋体"/>
          <w:caps w:val="0"/>
          <w:color w:val="000000"/>
          <w:spacing w:val="0"/>
          <w:highlight w:val="none"/>
        </w:rPr>
        <w:t>每月返洗率（返洗率=退回返洗数÷洗涤总数×100%）：要求≦8%，每增加一个百分点扣人民币2000元；</w:t>
      </w:r>
    </w:p>
    <w:p w14:paraId="22675332">
      <w:pPr>
        <w:pStyle w:val="559"/>
        <w:keepNext w:val="0"/>
        <w:keepLines w:val="0"/>
        <w:pageBreakBefore w:val="0"/>
        <w:widowControl/>
        <w:kinsoku/>
        <w:wordWrap/>
        <w:overflowPunct/>
        <w:topLinePunct w:val="0"/>
        <w:autoSpaceDE/>
        <w:autoSpaceDN/>
        <w:bidi w:val="0"/>
        <w:adjustRightInd/>
        <w:spacing w:line="360" w:lineRule="auto"/>
        <w:ind w:firstLine="480"/>
        <w:textAlignment w:val="auto"/>
        <w:rPr>
          <w:rStyle w:val="199"/>
          <w:rFonts w:hint="eastAsia" w:ascii="宋体" w:hAnsi="宋体" w:eastAsia="宋体" w:cs="宋体"/>
          <w:caps w:val="0"/>
          <w:color w:val="000000"/>
          <w:spacing w:val="0"/>
          <w:highlight w:val="none"/>
          <w:lang w:val="en-US" w:eastAsia="zh-CN"/>
        </w:rPr>
      </w:pPr>
      <w:r>
        <w:rPr>
          <w:rStyle w:val="199"/>
          <w:rFonts w:hint="eastAsia" w:ascii="宋体" w:hAnsi="宋体" w:eastAsia="宋体" w:cs="宋体"/>
          <w:caps w:val="0"/>
          <w:color w:val="000000"/>
          <w:spacing w:val="0"/>
          <w:highlight w:val="none"/>
          <w:lang w:val="en-US" w:eastAsia="zh-CN"/>
        </w:rPr>
        <w:t>3．缺货补充情况：要求10天内补充到位，每推迟一天扣人民币500元。</w:t>
      </w:r>
    </w:p>
    <w:p w14:paraId="63EA4656">
      <w:pPr>
        <w:pStyle w:val="559"/>
        <w:keepNext w:val="0"/>
        <w:keepLines w:val="0"/>
        <w:pageBreakBefore w:val="0"/>
        <w:widowControl/>
        <w:kinsoku/>
        <w:wordWrap/>
        <w:overflowPunct/>
        <w:topLinePunct w:val="0"/>
        <w:autoSpaceDE/>
        <w:autoSpaceDN/>
        <w:bidi w:val="0"/>
        <w:adjustRightInd/>
        <w:spacing w:line="360" w:lineRule="auto"/>
        <w:ind w:firstLine="480"/>
        <w:textAlignment w:val="auto"/>
        <w:rPr>
          <w:rStyle w:val="199"/>
          <w:rFonts w:hint="eastAsia" w:ascii="宋体" w:hAnsi="宋体" w:eastAsia="宋体" w:cs="宋体"/>
          <w:caps w:val="0"/>
          <w:color w:val="000000"/>
          <w:spacing w:val="0"/>
          <w:highlight w:val="none"/>
          <w:lang w:val="en-US" w:eastAsia="zh-CN"/>
        </w:rPr>
      </w:pPr>
      <w:r>
        <w:rPr>
          <w:rStyle w:val="199"/>
          <w:rFonts w:hint="eastAsia" w:ascii="宋体" w:hAnsi="宋体" w:eastAsia="宋体" w:cs="宋体"/>
          <w:caps w:val="0"/>
          <w:color w:val="000000"/>
          <w:spacing w:val="0"/>
          <w:highlight w:val="none"/>
          <w:lang w:val="en-US" w:eastAsia="zh-CN"/>
        </w:rPr>
        <w:t>4．考评分85分以上（含85分）为达标，80分（含80分）至85分为基本达标，80分以下为不达标，中标人不达标的，采购人有权要求中标人限期整改，整改后仍不达标则采购人有权终止合同，并保留索赔的权利。</w:t>
      </w:r>
    </w:p>
    <w:p w14:paraId="4870C1F3">
      <w:pPr>
        <w:pStyle w:val="559"/>
        <w:keepNext w:val="0"/>
        <w:keepLines w:val="0"/>
        <w:pageBreakBefore w:val="0"/>
        <w:widowControl/>
        <w:kinsoku/>
        <w:wordWrap/>
        <w:overflowPunct/>
        <w:topLinePunct w:val="0"/>
        <w:autoSpaceDE/>
        <w:autoSpaceDN/>
        <w:bidi w:val="0"/>
        <w:adjustRightInd/>
        <w:spacing w:line="360" w:lineRule="auto"/>
        <w:ind w:firstLine="6720"/>
        <w:jc w:val="right"/>
        <w:textAlignment w:val="auto"/>
        <w:rPr>
          <w:rStyle w:val="199"/>
          <w:rFonts w:hint="eastAsia" w:ascii="宋体" w:hAnsi="宋体" w:eastAsia="宋体" w:cs="宋体"/>
          <w:caps w:val="0"/>
          <w:color w:val="000000"/>
          <w:spacing w:val="0"/>
          <w:sz w:val="24"/>
          <w:szCs w:val="24"/>
          <w:highlight w:val="none"/>
        </w:rPr>
      </w:pPr>
      <w:r>
        <w:rPr>
          <w:rStyle w:val="199"/>
          <w:rFonts w:hint="eastAsia" w:ascii="宋体" w:hAnsi="宋体" w:eastAsia="宋体" w:cs="宋体"/>
          <w:caps w:val="0"/>
          <w:color w:val="000000"/>
          <w:spacing w:val="0"/>
          <w:highlight w:val="none"/>
        </w:rPr>
        <w:t>张家港市中医医院</w:t>
      </w:r>
    </w:p>
    <w:p w14:paraId="74263D65">
      <w:pPr>
        <w:pStyle w:val="559"/>
        <w:kinsoku/>
        <w:wordWrap/>
        <w:overflowPunct/>
        <w:topLinePunct w:val="0"/>
        <w:autoSpaceDE/>
        <w:autoSpaceDN/>
        <w:bidi w:val="0"/>
        <w:adjustRightInd/>
        <w:spacing w:before="240" w:after="240" w:line="440" w:lineRule="atLeast"/>
        <w:textAlignment w:val="auto"/>
        <w:rPr>
          <w:rStyle w:val="199"/>
          <w:rFonts w:hint="eastAsia" w:ascii="宋体" w:hAnsi="宋体" w:eastAsia="宋体" w:cs="宋体"/>
          <w:caps w:val="0"/>
          <w:color w:val="000000"/>
          <w:spacing w:val="0"/>
          <w:highlight w:val="none"/>
        </w:rPr>
        <w:sectPr>
          <w:pgSz w:w="11906" w:h="16838"/>
          <w:pgMar w:top="1440" w:right="1080" w:bottom="1440" w:left="1080" w:header="851" w:footer="992" w:gutter="0"/>
          <w:cols w:space="1701" w:num="1"/>
          <w:titlePg/>
          <w:docGrid w:linePitch="360" w:charSpace="0"/>
        </w:sectPr>
      </w:pPr>
    </w:p>
    <w:p w14:paraId="7E74F4A1">
      <w:pPr>
        <w:pStyle w:val="559"/>
        <w:kinsoku/>
        <w:wordWrap/>
        <w:overflowPunct/>
        <w:topLinePunct w:val="0"/>
        <w:autoSpaceDE/>
        <w:autoSpaceDN/>
        <w:bidi w:val="0"/>
        <w:adjustRightInd/>
        <w:spacing w:before="240" w:after="240" w:line="440" w:lineRule="atLeast"/>
        <w:textAlignment w:val="auto"/>
        <w:rPr>
          <w:rStyle w:val="199"/>
          <w:rFonts w:hint="eastAsia" w:ascii="宋体" w:hAnsi="宋体" w:eastAsia="宋体" w:cs="宋体"/>
          <w:caps w:val="0"/>
          <w:color w:val="000000"/>
          <w:spacing w:val="0"/>
          <w:sz w:val="24"/>
          <w:szCs w:val="24"/>
          <w:highlight w:val="none"/>
          <w:lang w:eastAsia="zh-CN"/>
        </w:rPr>
      </w:pPr>
      <w:r>
        <w:rPr>
          <w:rStyle w:val="199"/>
          <w:rFonts w:hint="eastAsia" w:ascii="宋体" w:hAnsi="宋体" w:eastAsia="宋体" w:cs="宋体"/>
          <w:caps w:val="0"/>
          <w:color w:val="000000"/>
          <w:spacing w:val="0"/>
          <w:highlight w:val="none"/>
        </w:rPr>
        <w:t>附件3</w:t>
      </w:r>
      <w:r>
        <w:rPr>
          <w:rStyle w:val="199"/>
          <w:rFonts w:hint="eastAsia" w:ascii="宋体" w:hAnsi="宋体" w:eastAsia="宋体" w:cs="宋体"/>
          <w:caps w:val="0"/>
          <w:color w:val="000000"/>
          <w:spacing w:val="0"/>
          <w:highlight w:val="none"/>
          <w:lang w:eastAsia="zh-CN"/>
        </w:rPr>
        <w:t>：</w:t>
      </w:r>
    </w:p>
    <w:p w14:paraId="5AA302DC">
      <w:pPr>
        <w:pStyle w:val="559"/>
        <w:kinsoku/>
        <w:wordWrap/>
        <w:overflowPunct/>
        <w:topLinePunct w:val="0"/>
        <w:autoSpaceDE/>
        <w:autoSpaceDN/>
        <w:bidi w:val="0"/>
        <w:adjustRightInd/>
        <w:spacing w:before="240" w:after="240" w:line="440" w:lineRule="atLeast"/>
        <w:jc w:val="center"/>
        <w:textAlignment w:val="auto"/>
        <w:rPr>
          <w:rStyle w:val="199"/>
          <w:rFonts w:hint="eastAsia" w:ascii="宋体" w:hAnsi="宋体" w:eastAsia="宋体" w:cs="宋体"/>
          <w:b/>
          <w:bCs/>
          <w:caps w:val="0"/>
          <w:color w:val="000000"/>
          <w:spacing w:val="0"/>
          <w:sz w:val="32"/>
          <w:szCs w:val="32"/>
          <w:highlight w:val="none"/>
        </w:rPr>
      </w:pPr>
      <w:r>
        <w:rPr>
          <w:rStyle w:val="199"/>
          <w:rFonts w:hint="eastAsia" w:ascii="宋体" w:hAnsi="宋体" w:eastAsia="宋体" w:cs="宋体"/>
          <w:b/>
          <w:bCs/>
          <w:caps w:val="0"/>
          <w:color w:val="000000"/>
          <w:spacing w:val="0"/>
          <w:sz w:val="32"/>
          <w:szCs w:val="32"/>
          <w:highlight w:val="none"/>
        </w:rPr>
        <w:t>张家港市中医医院洗涤服务考评细则</w:t>
      </w:r>
    </w:p>
    <w:p w14:paraId="161E5430">
      <w:pPr>
        <w:pStyle w:val="559"/>
        <w:kinsoku/>
        <w:wordWrap/>
        <w:overflowPunct/>
        <w:topLinePunct w:val="0"/>
        <w:autoSpaceDE/>
        <w:autoSpaceDN/>
        <w:bidi w:val="0"/>
        <w:adjustRightInd/>
        <w:spacing w:before="240" w:after="240" w:line="440" w:lineRule="atLeast"/>
        <w:jc w:val="center"/>
        <w:textAlignment w:val="auto"/>
        <w:rPr>
          <w:rStyle w:val="199"/>
          <w:rFonts w:hint="default" w:ascii="宋体" w:hAnsi="宋体" w:eastAsia="宋体" w:cs="宋体"/>
          <w:b/>
          <w:bCs/>
          <w:caps w:val="0"/>
          <w:color w:val="000000"/>
          <w:spacing w:val="0"/>
          <w:sz w:val="32"/>
          <w:szCs w:val="32"/>
          <w:highlight w:val="none"/>
          <w:lang w:val="en-US" w:eastAsia="zh-CN"/>
        </w:rPr>
      </w:pPr>
      <w:r>
        <w:rPr>
          <w:rStyle w:val="199"/>
          <w:rFonts w:hint="eastAsia" w:ascii="宋体" w:hAnsi="宋体" w:eastAsia="宋体" w:cs="宋体"/>
          <w:b/>
          <w:bCs/>
          <w:caps w:val="0"/>
          <w:color w:val="000000"/>
          <w:spacing w:val="0"/>
          <w:sz w:val="32"/>
          <w:szCs w:val="32"/>
          <w:highlight w:val="none"/>
          <w:lang w:val="en-US" w:eastAsia="zh-CN"/>
        </w:rPr>
        <w:t>临床科室洗涤服务考评表</w:t>
      </w:r>
    </w:p>
    <w:tbl>
      <w:tblPr>
        <w:tblStyle w:val="31"/>
        <w:tblW w:w="4883"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639"/>
        <w:gridCol w:w="673"/>
        <w:gridCol w:w="3605"/>
        <w:gridCol w:w="885"/>
        <w:gridCol w:w="3035"/>
        <w:gridCol w:w="892"/>
      </w:tblGrid>
      <w:tr w14:paraId="3FA81C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jc w:val="center"/>
        </w:trPr>
        <w:tc>
          <w:tcPr>
            <w:tcW w:w="1312" w:type="dxa"/>
            <w:gridSpan w:val="2"/>
            <w:noWrap w:val="0"/>
            <w:tcMar>
              <w:top w:w="0" w:type="dxa"/>
              <w:left w:w="108" w:type="dxa"/>
              <w:bottom w:w="0" w:type="dxa"/>
              <w:right w:w="108" w:type="dxa"/>
            </w:tcMar>
            <w:vAlign w:val="center"/>
          </w:tcPr>
          <w:p w14:paraId="38077994">
            <w:pPr>
              <w:pStyle w:val="559"/>
              <w:kinsoku/>
              <w:wordWrap/>
              <w:overflowPunct/>
              <w:topLinePunct w:val="0"/>
              <w:autoSpaceDE/>
              <w:autoSpaceDN/>
              <w:bidi w:val="0"/>
              <w:adjustRightInd/>
              <w:jc w:val="center"/>
              <w:textAlignment w:val="auto"/>
              <w:rPr>
                <w:rStyle w:val="199"/>
                <w:rFonts w:hint="eastAsia" w:ascii="宋体" w:hAnsi="宋体" w:eastAsia="宋体" w:cs="宋体"/>
                <w:b w:val="0"/>
                <w:bCs w:val="0"/>
                <w:i w:val="0"/>
                <w:iCs w:val="0"/>
                <w:caps w:val="0"/>
                <w:smallCaps w:val="0"/>
                <w:color w:val="000000"/>
                <w:spacing w:val="0"/>
                <w:sz w:val="24"/>
                <w:szCs w:val="24"/>
                <w:highlight w:val="none"/>
              </w:rPr>
            </w:pPr>
            <w:r>
              <w:rPr>
                <w:rStyle w:val="199"/>
                <w:rFonts w:hint="eastAsia" w:ascii="宋体" w:hAnsi="宋体" w:eastAsia="宋体" w:cs="宋体"/>
                <w:b w:val="0"/>
                <w:bCs w:val="0"/>
                <w:i w:val="0"/>
                <w:iCs w:val="0"/>
                <w:caps w:val="0"/>
                <w:smallCaps w:val="0"/>
                <w:color w:val="000000"/>
                <w:spacing w:val="0"/>
                <w:sz w:val="24"/>
                <w:szCs w:val="24"/>
                <w:highlight w:val="none"/>
              </w:rPr>
              <w:t>项目</w:t>
            </w:r>
          </w:p>
        </w:tc>
        <w:tc>
          <w:tcPr>
            <w:tcW w:w="3605" w:type="dxa"/>
            <w:noWrap w:val="0"/>
            <w:tcMar>
              <w:top w:w="0" w:type="dxa"/>
              <w:left w:w="108" w:type="dxa"/>
              <w:bottom w:w="0" w:type="dxa"/>
              <w:right w:w="108" w:type="dxa"/>
            </w:tcMar>
            <w:vAlign w:val="center"/>
          </w:tcPr>
          <w:p w14:paraId="5070AD80">
            <w:pPr>
              <w:pStyle w:val="559"/>
              <w:kinsoku/>
              <w:wordWrap/>
              <w:overflowPunct/>
              <w:topLinePunct w:val="0"/>
              <w:autoSpaceDE/>
              <w:autoSpaceDN/>
              <w:bidi w:val="0"/>
              <w:adjustRightInd/>
              <w:jc w:val="center"/>
              <w:textAlignment w:val="auto"/>
              <w:rPr>
                <w:rStyle w:val="199"/>
                <w:rFonts w:hint="eastAsia" w:ascii="宋体" w:hAnsi="宋体" w:eastAsia="宋体" w:cs="宋体"/>
                <w:b w:val="0"/>
                <w:bCs w:val="0"/>
                <w:i w:val="0"/>
                <w:iCs w:val="0"/>
                <w:caps w:val="0"/>
                <w:smallCaps w:val="0"/>
                <w:color w:val="000000"/>
                <w:spacing w:val="0"/>
                <w:sz w:val="24"/>
                <w:szCs w:val="24"/>
                <w:highlight w:val="none"/>
              </w:rPr>
            </w:pPr>
            <w:r>
              <w:rPr>
                <w:rStyle w:val="199"/>
                <w:rFonts w:hint="eastAsia" w:ascii="宋体" w:hAnsi="宋体" w:eastAsia="宋体" w:cs="宋体"/>
                <w:b w:val="0"/>
                <w:bCs w:val="0"/>
                <w:i w:val="0"/>
                <w:iCs w:val="0"/>
                <w:caps w:val="0"/>
                <w:smallCaps w:val="0"/>
                <w:color w:val="000000"/>
                <w:spacing w:val="0"/>
                <w:sz w:val="24"/>
                <w:szCs w:val="24"/>
                <w:highlight w:val="none"/>
              </w:rPr>
              <w:t>质量标准</w:t>
            </w:r>
          </w:p>
        </w:tc>
        <w:tc>
          <w:tcPr>
            <w:tcW w:w="885" w:type="dxa"/>
            <w:noWrap w:val="0"/>
            <w:tcMar>
              <w:top w:w="0" w:type="dxa"/>
              <w:left w:w="108" w:type="dxa"/>
              <w:bottom w:w="0" w:type="dxa"/>
              <w:right w:w="108" w:type="dxa"/>
            </w:tcMar>
            <w:vAlign w:val="center"/>
          </w:tcPr>
          <w:p w14:paraId="007646CD">
            <w:pPr>
              <w:pStyle w:val="559"/>
              <w:kinsoku/>
              <w:wordWrap/>
              <w:overflowPunct/>
              <w:topLinePunct w:val="0"/>
              <w:autoSpaceDE/>
              <w:autoSpaceDN/>
              <w:bidi w:val="0"/>
              <w:adjustRightInd/>
              <w:jc w:val="center"/>
              <w:textAlignment w:val="auto"/>
              <w:rPr>
                <w:rStyle w:val="199"/>
                <w:rFonts w:hint="eastAsia" w:ascii="宋体" w:hAnsi="宋体" w:eastAsia="宋体" w:cs="宋体"/>
                <w:b w:val="0"/>
                <w:bCs w:val="0"/>
                <w:i w:val="0"/>
                <w:iCs w:val="0"/>
                <w:caps w:val="0"/>
                <w:smallCaps w:val="0"/>
                <w:color w:val="000000"/>
                <w:spacing w:val="0"/>
                <w:sz w:val="24"/>
                <w:szCs w:val="24"/>
                <w:highlight w:val="none"/>
              </w:rPr>
            </w:pPr>
            <w:r>
              <w:rPr>
                <w:rStyle w:val="199"/>
                <w:rFonts w:hint="eastAsia" w:ascii="宋体" w:hAnsi="宋体" w:eastAsia="宋体" w:cs="宋体"/>
                <w:b w:val="0"/>
                <w:bCs w:val="0"/>
                <w:i w:val="0"/>
                <w:iCs w:val="0"/>
                <w:caps w:val="0"/>
                <w:smallCaps w:val="0"/>
                <w:color w:val="000000"/>
                <w:spacing w:val="0"/>
                <w:sz w:val="24"/>
                <w:szCs w:val="24"/>
                <w:highlight w:val="none"/>
              </w:rPr>
              <w:t>分值</w:t>
            </w:r>
          </w:p>
        </w:tc>
        <w:tc>
          <w:tcPr>
            <w:tcW w:w="3035" w:type="dxa"/>
            <w:noWrap w:val="0"/>
            <w:tcMar>
              <w:top w:w="0" w:type="dxa"/>
              <w:left w:w="108" w:type="dxa"/>
              <w:bottom w:w="0" w:type="dxa"/>
              <w:right w:w="108" w:type="dxa"/>
            </w:tcMar>
            <w:vAlign w:val="center"/>
          </w:tcPr>
          <w:p w14:paraId="567DAA9B">
            <w:pPr>
              <w:pStyle w:val="559"/>
              <w:kinsoku/>
              <w:wordWrap/>
              <w:overflowPunct/>
              <w:topLinePunct w:val="0"/>
              <w:autoSpaceDE/>
              <w:autoSpaceDN/>
              <w:bidi w:val="0"/>
              <w:adjustRightInd/>
              <w:jc w:val="center"/>
              <w:textAlignment w:val="auto"/>
              <w:rPr>
                <w:rStyle w:val="199"/>
                <w:rFonts w:hint="eastAsia" w:ascii="宋体" w:hAnsi="宋体" w:eastAsia="宋体" w:cs="宋体"/>
                <w:b w:val="0"/>
                <w:bCs w:val="0"/>
                <w:i w:val="0"/>
                <w:iCs w:val="0"/>
                <w:caps w:val="0"/>
                <w:smallCaps w:val="0"/>
                <w:color w:val="000000"/>
                <w:spacing w:val="0"/>
                <w:sz w:val="24"/>
                <w:szCs w:val="24"/>
                <w:highlight w:val="none"/>
              </w:rPr>
            </w:pPr>
            <w:r>
              <w:rPr>
                <w:rStyle w:val="199"/>
                <w:rFonts w:hint="eastAsia" w:ascii="宋体" w:hAnsi="宋体" w:eastAsia="宋体" w:cs="宋体"/>
                <w:b w:val="0"/>
                <w:bCs w:val="0"/>
                <w:i w:val="0"/>
                <w:iCs w:val="0"/>
                <w:caps w:val="0"/>
                <w:smallCaps w:val="0"/>
                <w:color w:val="000000"/>
                <w:spacing w:val="0"/>
                <w:sz w:val="24"/>
                <w:szCs w:val="24"/>
                <w:highlight w:val="none"/>
              </w:rPr>
              <w:t>扣分原因</w:t>
            </w:r>
          </w:p>
        </w:tc>
        <w:tc>
          <w:tcPr>
            <w:tcW w:w="892" w:type="dxa"/>
            <w:noWrap w:val="0"/>
            <w:tcMar>
              <w:top w:w="0" w:type="dxa"/>
              <w:left w:w="108" w:type="dxa"/>
              <w:bottom w:w="0" w:type="dxa"/>
              <w:right w:w="108" w:type="dxa"/>
            </w:tcMar>
            <w:vAlign w:val="center"/>
          </w:tcPr>
          <w:p w14:paraId="2E0E59D2">
            <w:pPr>
              <w:pStyle w:val="559"/>
              <w:kinsoku/>
              <w:wordWrap/>
              <w:overflowPunct/>
              <w:topLinePunct w:val="0"/>
              <w:autoSpaceDE/>
              <w:autoSpaceDN/>
              <w:bidi w:val="0"/>
              <w:adjustRightInd/>
              <w:jc w:val="center"/>
              <w:textAlignment w:val="auto"/>
              <w:rPr>
                <w:rStyle w:val="199"/>
                <w:rFonts w:hint="eastAsia" w:ascii="宋体" w:hAnsi="宋体" w:eastAsia="宋体" w:cs="宋体"/>
                <w:b w:val="0"/>
                <w:bCs w:val="0"/>
                <w:i w:val="0"/>
                <w:iCs w:val="0"/>
                <w:caps w:val="0"/>
                <w:smallCaps w:val="0"/>
                <w:color w:val="000000"/>
                <w:spacing w:val="0"/>
                <w:sz w:val="24"/>
                <w:szCs w:val="24"/>
                <w:highlight w:val="none"/>
              </w:rPr>
            </w:pPr>
            <w:r>
              <w:rPr>
                <w:rStyle w:val="199"/>
                <w:rFonts w:hint="eastAsia" w:ascii="宋体" w:hAnsi="宋体" w:eastAsia="宋体" w:cs="宋体"/>
                <w:b w:val="0"/>
                <w:bCs w:val="0"/>
                <w:i w:val="0"/>
                <w:iCs w:val="0"/>
                <w:caps w:val="0"/>
                <w:smallCaps w:val="0"/>
                <w:color w:val="000000"/>
                <w:spacing w:val="0"/>
                <w:sz w:val="24"/>
                <w:szCs w:val="24"/>
                <w:highlight w:val="none"/>
              </w:rPr>
              <w:t>得分</w:t>
            </w:r>
          </w:p>
        </w:tc>
      </w:tr>
      <w:tr w14:paraId="215909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74" w:hRule="atLeast"/>
          <w:jc w:val="center"/>
        </w:trPr>
        <w:tc>
          <w:tcPr>
            <w:tcW w:w="1312" w:type="dxa"/>
            <w:gridSpan w:val="2"/>
            <w:vMerge w:val="restart"/>
            <w:noWrap w:val="0"/>
            <w:tcMar>
              <w:top w:w="0" w:type="dxa"/>
              <w:left w:w="108" w:type="dxa"/>
              <w:bottom w:w="0" w:type="dxa"/>
              <w:right w:w="108" w:type="dxa"/>
            </w:tcMar>
            <w:vAlign w:val="center"/>
          </w:tcPr>
          <w:p w14:paraId="70D095C1">
            <w:pPr>
              <w:pStyle w:val="559"/>
              <w:kinsoku/>
              <w:wordWrap/>
              <w:overflowPunct/>
              <w:topLinePunct w:val="0"/>
              <w:autoSpaceDE/>
              <w:autoSpaceDN/>
              <w:bidi w:val="0"/>
              <w:adjustRightInd/>
              <w:ind w:left="113" w:right="113"/>
              <w:jc w:val="center"/>
              <w:textAlignment w:val="auto"/>
              <w:rPr>
                <w:rStyle w:val="199"/>
                <w:rFonts w:hint="eastAsia" w:ascii="宋体" w:hAnsi="宋体" w:eastAsia="宋体" w:cs="宋体"/>
                <w:b w:val="0"/>
                <w:bCs w:val="0"/>
                <w:i w:val="0"/>
                <w:iCs w:val="0"/>
                <w:caps w:val="0"/>
                <w:smallCaps w:val="0"/>
                <w:color w:val="000000"/>
                <w:spacing w:val="0"/>
                <w:sz w:val="24"/>
                <w:szCs w:val="24"/>
                <w:highlight w:val="none"/>
              </w:rPr>
            </w:pPr>
            <w:r>
              <w:rPr>
                <w:rStyle w:val="199"/>
                <w:rFonts w:hint="eastAsia" w:ascii="宋体" w:hAnsi="宋体" w:eastAsia="宋体" w:cs="宋体"/>
                <w:b w:val="0"/>
                <w:bCs w:val="0"/>
                <w:i w:val="0"/>
                <w:iCs w:val="0"/>
                <w:caps w:val="0"/>
                <w:smallCaps w:val="0"/>
                <w:color w:val="000000"/>
                <w:spacing w:val="0"/>
                <w:sz w:val="24"/>
                <w:szCs w:val="24"/>
                <w:highlight w:val="none"/>
              </w:rPr>
              <w:t>服务类考核</w:t>
            </w:r>
          </w:p>
        </w:tc>
        <w:tc>
          <w:tcPr>
            <w:tcW w:w="3605" w:type="dxa"/>
            <w:noWrap w:val="0"/>
            <w:tcMar>
              <w:top w:w="0" w:type="dxa"/>
              <w:left w:w="108" w:type="dxa"/>
              <w:bottom w:w="0" w:type="dxa"/>
              <w:right w:w="108" w:type="dxa"/>
            </w:tcMar>
            <w:vAlign w:val="center"/>
          </w:tcPr>
          <w:p w14:paraId="573473D2">
            <w:pPr>
              <w:pStyle w:val="559"/>
              <w:kinsoku/>
              <w:wordWrap/>
              <w:overflowPunct/>
              <w:topLinePunct w:val="0"/>
              <w:autoSpaceDE/>
              <w:autoSpaceDN/>
              <w:bidi w:val="0"/>
              <w:adjustRightInd/>
              <w:jc w:val="center"/>
              <w:textAlignment w:val="auto"/>
              <w:rPr>
                <w:rStyle w:val="199"/>
                <w:rFonts w:hint="eastAsia" w:ascii="宋体" w:hAnsi="宋体" w:eastAsia="宋体" w:cs="宋体"/>
                <w:b w:val="0"/>
                <w:bCs w:val="0"/>
                <w:i w:val="0"/>
                <w:iCs w:val="0"/>
                <w:caps w:val="0"/>
                <w:smallCaps w:val="0"/>
                <w:color w:val="000000"/>
                <w:spacing w:val="0"/>
                <w:sz w:val="24"/>
                <w:szCs w:val="24"/>
                <w:highlight w:val="none"/>
              </w:rPr>
            </w:pPr>
            <w:r>
              <w:rPr>
                <w:rStyle w:val="199"/>
                <w:rFonts w:hint="eastAsia" w:ascii="宋体" w:hAnsi="宋体" w:eastAsia="宋体" w:cs="宋体"/>
                <w:b w:val="0"/>
                <w:bCs w:val="0"/>
                <w:i w:val="0"/>
                <w:iCs w:val="0"/>
                <w:caps w:val="0"/>
                <w:smallCaps w:val="0"/>
                <w:color w:val="000000"/>
                <w:spacing w:val="0"/>
                <w:sz w:val="24"/>
                <w:szCs w:val="24"/>
                <w:highlight w:val="none"/>
              </w:rPr>
              <w:t>1．着装规范，配证上岗，进入病区不得大声喧哗，服务行为符合院纪院规。</w:t>
            </w:r>
          </w:p>
        </w:tc>
        <w:tc>
          <w:tcPr>
            <w:tcW w:w="885" w:type="dxa"/>
            <w:noWrap w:val="0"/>
            <w:tcMar>
              <w:top w:w="0" w:type="dxa"/>
              <w:left w:w="108" w:type="dxa"/>
              <w:bottom w:w="0" w:type="dxa"/>
              <w:right w:w="108" w:type="dxa"/>
            </w:tcMar>
            <w:vAlign w:val="center"/>
          </w:tcPr>
          <w:p w14:paraId="4B21FF89">
            <w:pPr>
              <w:pStyle w:val="559"/>
              <w:kinsoku/>
              <w:wordWrap/>
              <w:overflowPunct/>
              <w:topLinePunct w:val="0"/>
              <w:autoSpaceDE/>
              <w:autoSpaceDN/>
              <w:bidi w:val="0"/>
              <w:adjustRightInd/>
              <w:jc w:val="center"/>
              <w:textAlignment w:val="auto"/>
              <w:rPr>
                <w:rStyle w:val="199"/>
                <w:rFonts w:hint="eastAsia" w:ascii="宋体" w:hAnsi="宋体" w:eastAsia="宋体" w:cs="宋体"/>
                <w:b w:val="0"/>
                <w:bCs w:val="0"/>
                <w:i w:val="0"/>
                <w:iCs w:val="0"/>
                <w:caps w:val="0"/>
                <w:smallCaps w:val="0"/>
                <w:color w:val="000000"/>
                <w:spacing w:val="0"/>
                <w:sz w:val="24"/>
                <w:szCs w:val="24"/>
                <w:highlight w:val="none"/>
              </w:rPr>
            </w:pPr>
            <w:r>
              <w:rPr>
                <w:rStyle w:val="199"/>
                <w:rFonts w:hint="eastAsia" w:ascii="宋体" w:hAnsi="宋体" w:eastAsia="宋体" w:cs="宋体"/>
                <w:b w:val="0"/>
                <w:bCs w:val="0"/>
                <w:i w:val="0"/>
                <w:iCs w:val="0"/>
                <w:caps w:val="0"/>
                <w:smallCaps w:val="0"/>
                <w:color w:val="000000"/>
                <w:spacing w:val="0"/>
                <w:sz w:val="24"/>
                <w:szCs w:val="24"/>
                <w:highlight w:val="none"/>
              </w:rPr>
              <w:t>10</w:t>
            </w:r>
          </w:p>
        </w:tc>
        <w:tc>
          <w:tcPr>
            <w:tcW w:w="3035" w:type="dxa"/>
            <w:noWrap w:val="0"/>
            <w:tcMar>
              <w:top w:w="0" w:type="dxa"/>
              <w:left w:w="108" w:type="dxa"/>
              <w:bottom w:w="0" w:type="dxa"/>
              <w:right w:w="108" w:type="dxa"/>
            </w:tcMar>
            <w:vAlign w:val="center"/>
          </w:tcPr>
          <w:p w14:paraId="54C9995E">
            <w:pPr>
              <w:pStyle w:val="559"/>
              <w:kinsoku/>
              <w:wordWrap/>
              <w:overflowPunct/>
              <w:topLinePunct w:val="0"/>
              <w:autoSpaceDE/>
              <w:autoSpaceDN/>
              <w:bidi w:val="0"/>
              <w:adjustRightInd/>
              <w:jc w:val="center"/>
              <w:textAlignment w:val="auto"/>
              <w:rPr>
                <w:rStyle w:val="199"/>
                <w:rFonts w:hint="eastAsia" w:ascii="宋体" w:hAnsi="宋体" w:eastAsia="宋体" w:cs="宋体"/>
                <w:b w:val="0"/>
                <w:bCs w:val="0"/>
                <w:i w:val="0"/>
                <w:iCs w:val="0"/>
                <w:caps w:val="0"/>
                <w:smallCaps w:val="0"/>
                <w:color w:val="000000"/>
                <w:spacing w:val="0"/>
                <w:sz w:val="24"/>
                <w:szCs w:val="24"/>
                <w:highlight w:val="none"/>
              </w:rPr>
            </w:pPr>
            <w:r>
              <w:rPr>
                <w:rStyle w:val="199"/>
                <w:rFonts w:hint="eastAsia" w:ascii="宋体" w:hAnsi="宋体" w:eastAsia="宋体" w:cs="宋体"/>
                <w:b w:val="0"/>
                <w:bCs w:val="0"/>
                <w:i w:val="0"/>
                <w:iCs w:val="0"/>
                <w:caps w:val="0"/>
                <w:smallCaps w:val="0"/>
                <w:color w:val="000000"/>
                <w:spacing w:val="0"/>
                <w:sz w:val="24"/>
                <w:szCs w:val="24"/>
                <w:highlight w:val="none"/>
              </w:rPr>
              <w:t>一项不符合要求扣1分，扣完为止。</w:t>
            </w:r>
          </w:p>
        </w:tc>
        <w:tc>
          <w:tcPr>
            <w:tcW w:w="892" w:type="dxa"/>
            <w:noWrap w:val="0"/>
            <w:tcMar>
              <w:top w:w="0" w:type="dxa"/>
              <w:left w:w="108" w:type="dxa"/>
              <w:bottom w:w="0" w:type="dxa"/>
              <w:right w:w="108" w:type="dxa"/>
            </w:tcMar>
            <w:vAlign w:val="center"/>
          </w:tcPr>
          <w:p w14:paraId="1E9743FB">
            <w:pPr>
              <w:pStyle w:val="559"/>
              <w:kinsoku/>
              <w:wordWrap/>
              <w:overflowPunct/>
              <w:topLinePunct w:val="0"/>
              <w:autoSpaceDE/>
              <w:autoSpaceDN/>
              <w:bidi w:val="0"/>
              <w:adjustRightInd/>
              <w:jc w:val="center"/>
              <w:textAlignment w:val="auto"/>
              <w:rPr>
                <w:rStyle w:val="199"/>
                <w:rFonts w:hint="eastAsia" w:ascii="宋体" w:hAnsi="宋体" w:eastAsia="宋体" w:cs="宋体"/>
                <w:b w:val="0"/>
                <w:bCs w:val="0"/>
                <w:i w:val="0"/>
                <w:iCs w:val="0"/>
                <w:caps w:val="0"/>
                <w:smallCaps w:val="0"/>
                <w:color w:val="000000"/>
                <w:spacing w:val="0"/>
                <w:sz w:val="24"/>
                <w:szCs w:val="24"/>
                <w:highlight w:val="none"/>
              </w:rPr>
            </w:pPr>
          </w:p>
        </w:tc>
      </w:tr>
      <w:tr w14:paraId="033123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36" w:hRule="atLeast"/>
          <w:jc w:val="center"/>
        </w:trPr>
        <w:tc>
          <w:tcPr>
            <w:tcW w:w="1312" w:type="dxa"/>
            <w:gridSpan w:val="2"/>
            <w:vMerge w:val="continue"/>
            <w:noWrap w:val="0"/>
            <w:vAlign w:val="center"/>
          </w:tcPr>
          <w:p w14:paraId="6A9B63D6">
            <w:pPr>
              <w:pStyle w:val="559"/>
              <w:kinsoku/>
              <w:wordWrap/>
              <w:overflowPunct/>
              <w:topLinePunct w:val="0"/>
              <w:autoSpaceDE/>
              <w:autoSpaceDN/>
              <w:bidi w:val="0"/>
              <w:adjustRightInd/>
              <w:textAlignment w:val="auto"/>
              <w:rPr>
                <w:rStyle w:val="199"/>
                <w:rFonts w:hint="eastAsia" w:ascii="宋体" w:hAnsi="宋体" w:eastAsia="宋体" w:cs="宋体"/>
                <w:b w:val="0"/>
                <w:bCs w:val="0"/>
                <w:i w:val="0"/>
                <w:iCs w:val="0"/>
                <w:caps w:val="0"/>
                <w:smallCaps w:val="0"/>
                <w:color w:val="000000"/>
                <w:spacing w:val="0"/>
                <w:sz w:val="24"/>
                <w:szCs w:val="24"/>
                <w:highlight w:val="none"/>
              </w:rPr>
            </w:pPr>
          </w:p>
        </w:tc>
        <w:tc>
          <w:tcPr>
            <w:tcW w:w="3605" w:type="dxa"/>
            <w:noWrap w:val="0"/>
            <w:tcMar>
              <w:top w:w="0" w:type="dxa"/>
              <w:left w:w="108" w:type="dxa"/>
              <w:bottom w:w="0" w:type="dxa"/>
              <w:right w:w="108" w:type="dxa"/>
            </w:tcMar>
            <w:vAlign w:val="center"/>
          </w:tcPr>
          <w:p w14:paraId="21E45FBA">
            <w:pPr>
              <w:pStyle w:val="559"/>
              <w:kinsoku/>
              <w:wordWrap/>
              <w:overflowPunct/>
              <w:topLinePunct w:val="0"/>
              <w:autoSpaceDE/>
              <w:autoSpaceDN/>
              <w:bidi w:val="0"/>
              <w:adjustRightInd/>
              <w:jc w:val="center"/>
              <w:textAlignment w:val="auto"/>
              <w:rPr>
                <w:rStyle w:val="199"/>
                <w:rFonts w:hint="eastAsia" w:ascii="宋体" w:hAnsi="宋体" w:eastAsia="宋体" w:cs="宋体"/>
                <w:b w:val="0"/>
                <w:bCs w:val="0"/>
                <w:i w:val="0"/>
                <w:iCs w:val="0"/>
                <w:caps w:val="0"/>
                <w:smallCaps w:val="0"/>
                <w:color w:val="000000"/>
                <w:spacing w:val="0"/>
                <w:sz w:val="24"/>
                <w:szCs w:val="24"/>
                <w:highlight w:val="none"/>
              </w:rPr>
            </w:pPr>
            <w:r>
              <w:rPr>
                <w:rStyle w:val="199"/>
                <w:rFonts w:hint="eastAsia" w:ascii="宋体" w:hAnsi="宋体" w:eastAsia="宋体" w:cs="宋体"/>
                <w:b w:val="0"/>
                <w:bCs w:val="0"/>
                <w:i w:val="0"/>
                <w:iCs w:val="0"/>
                <w:caps w:val="0"/>
                <w:smallCaps w:val="0"/>
                <w:color w:val="000000"/>
                <w:spacing w:val="0"/>
                <w:sz w:val="24"/>
                <w:szCs w:val="24"/>
                <w:highlight w:val="none"/>
              </w:rPr>
              <w:t>2．中标人工作人员负责下收下送工作。收发货物及时，与病区工作人员在污物间清点交接并确认签字。污物走污物通道。物品回收后集中在指定位置用污物罩罩好后整齐摆放。</w:t>
            </w:r>
          </w:p>
        </w:tc>
        <w:tc>
          <w:tcPr>
            <w:tcW w:w="885" w:type="dxa"/>
            <w:noWrap w:val="0"/>
            <w:tcMar>
              <w:top w:w="0" w:type="dxa"/>
              <w:left w:w="108" w:type="dxa"/>
              <w:bottom w:w="0" w:type="dxa"/>
              <w:right w:w="108" w:type="dxa"/>
            </w:tcMar>
            <w:vAlign w:val="center"/>
          </w:tcPr>
          <w:p w14:paraId="705CD2F9">
            <w:pPr>
              <w:pStyle w:val="559"/>
              <w:kinsoku/>
              <w:wordWrap/>
              <w:overflowPunct/>
              <w:topLinePunct w:val="0"/>
              <w:autoSpaceDE/>
              <w:autoSpaceDN/>
              <w:bidi w:val="0"/>
              <w:adjustRightInd/>
              <w:jc w:val="center"/>
              <w:textAlignment w:val="auto"/>
              <w:rPr>
                <w:rStyle w:val="199"/>
                <w:rFonts w:hint="eastAsia" w:ascii="宋体" w:hAnsi="宋体" w:eastAsia="宋体" w:cs="宋体"/>
                <w:b w:val="0"/>
                <w:bCs w:val="0"/>
                <w:i w:val="0"/>
                <w:iCs w:val="0"/>
                <w:caps w:val="0"/>
                <w:smallCaps w:val="0"/>
                <w:color w:val="000000"/>
                <w:spacing w:val="0"/>
                <w:sz w:val="24"/>
                <w:szCs w:val="24"/>
                <w:highlight w:val="none"/>
              </w:rPr>
            </w:pPr>
            <w:r>
              <w:rPr>
                <w:rStyle w:val="199"/>
                <w:rFonts w:hint="eastAsia" w:ascii="宋体" w:hAnsi="宋体" w:eastAsia="宋体" w:cs="宋体"/>
                <w:b w:val="0"/>
                <w:bCs w:val="0"/>
                <w:i w:val="0"/>
                <w:iCs w:val="0"/>
                <w:caps w:val="0"/>
                <w:smallCaps w:val="0"/>
                <w:color w:val="000000"/>
                <w:spacing w:val="0"/>
                <w:sz w:val="24"/>
                <w:szCs w:val="24"/>
                <w:highlight w:val="none"/>
              </w:rPr>
              <w:t>10</w:t>
            </w:r>
          </w:p>
        </w:tc>
        <w:tc>
          <w:tcPr>
            <w:tcW w:w="3035" w:type="dxa"/>
            <w:noWrap w:val="0"/>
            <w:tcMar>
              <w:top w:w="0" w:type="dxa"/>
              <w:left w:w="108" w:type="dxa"/>
              <w:bottom w:w="0" w:type="dxa"/>
              <w:right w:w="108" w:type="dxa"/>
            </w:tcMar>
            <w:vAlign w:val="center"/>
          </w:tcPr>
          <w:p w14:paraId="27B7748F">
            <w:pPr>
              <w:pStyle w:val="559"/>
              <w:kinsoku/>
              <w:wordWrap/>
              <w:overflowPunct/>
              <w:topLinePunct w:val="0"/>
              <w:autoSpaceDE/>
              <w:autoSpaceDN/>
              <w:bidi w:val="0"/>
              <w:adjustRightInd/>
              <w:jc w:val="center"/>
              <w:textAlignment w:val="auto"/>
              <w:rPr>
                <w:rStyle w:val="199"/>
                <w:rFonts w:hint="eastAsia" w:ascii="宋体" w:hAnsi="宋体" w:eastAsia="宋体" w:cs="宋体"/>
                <w:b w:val="0"/>
                <w:bCs w:val="0"/>
                <w:i w:val="0"/>
                <w:iCs w:val="0"/>
                <w:caps w:val="0"/>
                <w:smallCaps w:val="0"/>
                <w:color w:val="000000"/>
                <w:spacing w:val="0"/>
                <w:sz w:val="24"/>
                <w:szCs w:val="24"/>
                <w:highlight w:val="none"/>
              </w:rPr>
            </w:pPr>
            <w:r>
              <w:rPr>
                <w:rStyle w:val="199"/>
                <w:rFonts w:hint="eastAsia" w:ascii="宋体" w:hAnsi="宋体" w:eastAsia="宋体" w:cs="宋体"/>
                <w:b w:val="0"/>
                <w:bCs w:val="0"/>
                <w:i w:val="0"/>
                <w:iCs w:val="0"/>
                <w:caps w:val="0"/>
                <w:smallCaps w:val="0"/>
                <w:color w:val="000000"/>
                <w:spacing w:val="0"/>
                <w:sz w:val="24"/>
                <w:szCs w:val="24"/>
                <w:highlight w:val="none"/>
              </w:rPr>
              <w:t>一项不符合要求扣1分，扣完为止。</w:t>
            </w:r>
          </w:p>
        </w:tc>
        <w:tc>
          <w:tcPr>
            <w:tcW w:w="892" w:type="dxa"/>
            <w:noWrap w:val="0"/>
            <w:tcMar>
              <w:top w:w="0" w:type="dxa"/>
              <w:left w:w="108" w:type="dxa"/>
              <w:bottom w:w="0" w:type="dxa"/>
              <w:right w:w="108" w:type="dxa"/>
            </w:tcMar>
            <w:vAlign w:val="center"/>
          </w:tcPr>
          <w:p w14:paraId="508A771F">
            <w:pPr>
              <w:pStyle w:val="559"/>
              <w:kinsoku/>
              <w:wordWrap/>
              <w:overflowPunct/>
              <w:topLinePunct w:val="0"/>
              <w:autoSpaceDE/>
              <w:autoSpaceDN/>
              <w:bidi w:val="0"/>
              <w:adjustRightInd/>
              <w:jc w:val="center"/>
              <w:textAlignment w:val="auto"/>
              <w:rPr>
                <w:rStyle w:val="199"/>
                <w:rFonts w:hint="eastAsia" w:ascii="宋体" w:hAnsi="宋体" w:eastAsia="宋体" w:cs="宋体"/>
                <w:b w:val="0"/>
                <w:bCs w:val="0"/>
                <w:i w:val="0"/>
                <w:iCs w:val="0"/>
                <w:caps w:val="0"/>
                <w:smallCaps w:val="0"/>
                <w:color w:val="000000"/>
                <w:spacing w:val="0"/>
                <w:sz w:val="24"/>
                <w:szCs w:val="24"/>
                <w:highlight w:val="none"/>
              </w:rPr>
            </w:pPr>
          </w:p>
        </w:tc>
      </w:tr>
      <w:tr w14:paraId="500471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88" w:hRule="atLeast"/>
          <w:jc w:val="center"/>
        </w:trPr>
        <w:tc>
          <w:tcPr>
            <w:tcW w:w="1312" w:type="dxa"/>
            <w:gridSpan w:val="2"/>
            <w:vMerge w:val="continue"/>
            <w:noWrap w:val="0"/>
            <w:vAlign w:val="center"/>
          </w:tcPr>
          <w:p w14:paraId="1C117EF4">
            <w:pPr>
              <w:pStyle w:val="559"/>
              <w:kinsoku/>
              <w:wordWrap/>
              <w:overflowPunct/>
              <w:topLinePunct w:val="0"/>
              <w:autoSpaceDE/>
              <w:autoSpaceDN/>
              <w:bidi w:val="0"/>
              <w:adjustRightInd/>
              <w:textAlignment w:val="auto"/>
              <w:rPr>
                <w:rStyle w:val="199"/>
                <w:rFonts w:hint="eastAsia" w:ascii="宋体" w:hAnsi="宋体" w:eastAsia="宋体" w:cs="宋体"/>
                <w:b w:val="0"/>
                <w:bCs w:val="0"/>
                <w:i w:val="0"/>
                <w:iCs w:val="0"/>
                <w:caps w:val="0"/>
                <w:smallCaps w:val="0"/>
                <w:color w:val="000000"/>
                <w:spacing w:val="0"/>
                <w:sz w:val="24"/>
                <w:szCs w:val="24"/>
                <w:highlight w:val="none"/>
              </w:rPr>
            </w:pPr>
          </w:p>
        </w:tc>
        <w:tc>
          <w:tcPr>
            <w:tcW w:w="3605" w:type="dxa"/>
            <w:noWrap w:val="0"/>
            <w:tcMar>
              <w:top w:w="0" w:type="dxa"/>
              <w:left w:w="108" w:type="dxa"/>
              <w:bottom w:w="0" w:type="dxa"/>
              <w:right w:w="108" w:type="dxa"/>
            </w:tcMar>
            <w:vAlign w:val="center"/>
          </w:tcPr>
          <w:p w14:paraId="09F9F053">
            <w:pPr>
              <w:pStyle w:val="559"/>
              <w:kinsoku/>
              <w:wordWrap/>
              <w:overflowPunct/>
              <w:topLinePunct w:val="0"/>
              <w:autoSpaceDE/>
              <w:autoSpaceDN/>
              <w:bidi w:val="0"/>
              <w:adjustRightInd/>
              <w:jc w:val="center"/>
              <w:textAlignment w:val="auto"/>
              <w:rPr>
                <w:rStyle w:val="199"/>
                <w:rFonts w:hint="eastAsia" w:ascii="宋体" w:hAnsi="宋体" w:eastAsia="宋体" w:cs="宋体"/>
                <w:b w:val="0"/>
                <w:bCs w:val="0"/>
                <w:i w:val="0"/>
                <w:iCs w:val="0"/>
                <w:caps w:val="0"/>
                <w:smallCaps w:val="0"/>
                <w:color w:val="000000"/>
                <w:spacing w:val="0"/>
                <w:sz w:val="24"/>
                <w:szCs w:val="24"/>
                <w:highlight w:val="none"/>
              </w:rPr>
            </w:pPr>
            <w:r>
              <w:rPr>
                <w:rStyle w:val="199"/>
                <w:rFonts w:hint="eastAsia" w:ascii="宋体" w:hAnsi="宋体" w:eastAsia="宋体" w:cs="宋体"/>
                <w:b w:val="0"/>
                <w:bCs w:val="0"/>
                <w:i w:val="0"/>
                <w:iCs w:val="0"/>
                <w:caps w:val="0"/>
                <w:smallCaps w:val="0"/>
                <w:color w:val="000000"/>
                <w:spacing w:val="0"/>
                <w:sz w:val="24"/>
                <w:szCs w:val="24"/>
                <w:highlight w:val="none"/>
              </w:rPr>
              <w:t>3．如有投诉，三天之内负责与相关部门解答与沟通，处理结果双方满意。</w:t>
            </w:r>
          </w:p>
        </w:tc>
        <w:tc>
          <w:tcPr>
            <w:tcW w:w="885" w:type="dxa"/>
            <w:noWrap w:val="0"/>
            <w:tcMar>
              <w:top w:w="0" w:type="dxa"/>
              <w:left w:w="108" w:type="dxa"/>
              <w:bottom w:w="0" w:type="dxa"/>
              <w:right w:w="108" w:type="dxa"/>
            </w:tcMar>
            <w:vAlign w:val="center"/>
          </w:tcPr>
          <w:p w14:paraId="4B3968E9">
            <w:pPr>
              <w:pStyle w:val="559"/>
              <w:kinsoku/>
              <w:wordWrap/>
              <w:overflowPunct/>
              <w:topLinePunct w:val="0"/>
              <w:autoSpaceDE/>
              <w:autoSpaceDN/>
              <w:bidi w:val="0"/>
              <w:adjustRightInd/>
              <w:jc w:val="center"/>
              <w:textAlignment w:val="auto"/>
              <w:rPr>
                <w:rStyle w:val="199"/>
                <w:rFonts w:hint="eastAsia" w:ascii="宋体" w:hAnsi="宋体" w:eastAsia="宋体" w:cs="宋体"/>
                <w:b w:val="0"/>
                <w:bCs w:val="0"/>
                <w:i w:val="0"/>
                <w:iCs w:val="0"/>
                <w:caps w:val="0"/>
                <w:smallCaps w:val="0"/>
                <w:color w:val="000000"/>
                <w:spacing w:val="0"/>
                <w:sz w:val="24"/>
                <w:szCs w:val="24"/>
                <w:highlight w:val="none"/>
              </w:rPr>
            </w:pPr>
            <w:r>
              <w:rPr>
                <w:rStyle w:val="199"/>
                <w:rFonts w:hint="eastAsia" w:ascii="宋体" w:hAnsi="宋体" w:eastAsia="宋体" w:cs="宋体"/>
                <w:b w:val="0"/>
                <w:bCs w:val="0"/>
                <w:i w:val="0"/>
                <w:iCs w:val="0"/>
                <w:caps w:val="0"/>
                <w:smallCaps w:val="0"/>
                <w:color w:val="000000"/>
                <w:spacing w:val="0"/>
                <w:sz w:val="24"/>
                <w:szCs w:val="24"/>
                <w:highlight w:val="none"/>
              </w:rPr>
              <w:t>20</w:t>
            </w:r>
          </w:p>
        </w:tc>
        <w:tc>
          <w:tcPr>
            <w:tcW w:w="3035" w:type="dxa"/>
            <w:noWrap w:val="0"/>
            <w:tcMar>
              <w:top w:w="0" w:type="dxa"/>
              <w:left w:w="108" w:type="dxa"/>
              <w:bottom w:w="0" w:type="dxa"/>
              <w:right w:w="108" w:type="dxa"/>
            </w:tcMar>
            <w:vAlign w:val="center"/>
          </w:tcPr>
          <w:p w14:paraId="03208D28">
            <w:pPr>
              <w:pStyle w:val="559"/>
              <w:kinsoku/>
              <w:wordWrap/>
              <w:overflowPunct/>
              <w:topLinePunct w:val="0"/>
              <w:autoSpaceDE/>
              <w:autoSpaceDN/>
              <w:bidi w:val="0"/>
              <w:adjustRightInd/>
              <w:jc w:val="center"/>
              <w:textAlignment w:val="auto"/>
              <w:rPr>
                <w:rStyle w:val="199"/>
                <w:rFonts w:hint="eastAsia" w:ascii="宋体" w:hAnsi="宋体" w:eastAsia="宋体" w:cs="宋体"/>
                <w:b w:val="0"/>
                <w:bCs w:val="0"/>
                <w:i w:val="0"/>
                <w:iCs w:val="0"/>
                <w:caps w:val="0"/>
                <w:smallCaps w:val="0"/>
                <w:color w:val="000000"/>
                <w:spacing w:val="0"/>
                <w:sz w:val="24"/>
                <w:szCs w:val="24"/>
                <w:highlight w:val="none"/>
              </w:rPr>
            </w:pPr>
            <w:r>
              <w:rPr>
                <w:rStyle w:val="199"/>
                <w:rFonts w:hint="eastAsia" w:ascii="宋体" w:hAnsi="宋体" w:eastAsia="宋体" w:cs="宋体"/>
                <w:b w:val="0"/>
                <w:bCs w:val="0"/>
                <w:i w:val="0"/>
                <w:iCs w:val="0"/>
                <w:caps w:val="0"/>
                <w:smallCaps w:val="0"/>
                <w:color w:val="000000"/>
                <w:spacing w:val="0"/>
                <w:sz w:val="24"/>
                <w:szCs w:val="24"/>
                <w:highlight w:val="none"/>
              </w:rPr>
              <w:t>发生一起有责任投诉到院部扣5分。</w:t>
            </w:r>
          </w:p>
        </w:tc>
        <w:tc>
          <w:tcPr>
            <w:tcW w:w="892" w:type="dxa"/>
            <w:noWrap w:val="0"/>
            <w:tcMar>
              <w:top w:w="0" w:type="dxa"/>
              <w:left w:w="108" w:type="dxa"/>
              <w:bottom w:w="0" w:type="dxa"/>
              <w:right w:w="108" w:type="dxa"/>
            </w:tcMar>
            <w:vAlign w:val="center"/>
          </w:tcPr>
          <w:p w14:paraId="5B9B42DC">
            <w:pPr>
              <w:pStyle w:val="559"/>
              <w:kinsoku/>
              <w:wordWrap/>
              <w:overflowPunct/>
              <w:topLinePunct w:val="0"/>
              <w:autoSpaceDE/>
              <w:autoSpaceDN/>
              <w:bidi w:val="0"/>
              <w:adjustRightInd/>
              <w:jc w:val="center"/>
              <w:textAlignment w:val="auto"/>
              <w:rPr>
                <w:rStyle w:val="199"/>
                <w:rFonts w:hint="eastAsia" w:ascii="宋体" w:hAnsi="宋体" w:eastAsia="宋体" w:cs="宋体"/>
                <w:b w:val="0"/>
                <w:bCs w:val="0"/>
                <w:i w:val="0"/>
                <w:iCs w:val="0"/>
                <w:caps w:val="0"/>
                <w:smallCaps w:val="0"/>
                <w:color w:val="000000"/>
                <w:spacing w:val="0"/>
                <w:sz w:val="24"/>
                <w:szCs w:val="24"/>
                <w:highlight w:val="none"/>
              </w:rPr>
            </w:pPr>
          </w:p>
        </w:tc>
      </w:tr>
      <w:tr w14:paraId="698687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11" w:hRule="atLeast"/>
          <w:jc w:val="center"/>
        </w:trPr>
        <w:tc>
          <w:tcPr>
            <w:tcW w:w="639" w:type="dxa"/>
            <w:vMerge w:val="restart"/>
            <w:noWrap w:val="0"/>
            <w:tcMar>
              <w:top w:w="0" w:type="dxa"/>
              <w:left w:w="108" w:type="dxa"/>
              <w:bottom w:w="0" w:type="dxa"/>
              <w:right w:w="108" w:type="dxa"/>
            </w:tcMar>
            <w:vAlign w:val="center"/>
          </w:tcPr>
          <w:p w14:paraId="6933074C">
            <w:pPr>
              <w:pStyle w:val="559"/>
              <w:kinsoku/>
              <w:wordWrap/>
              <w:overflowPunct/>
              <w:topLinePunct w:val="0"/>
              <w:autoSpaceDE/>
              <w:autoSpaceDN/>
              <w:bidi w:val="0"/>
              <w:adjustRightInd/>
              <w:jc w:val="center"/>
              <w:textAlignment w:val="auto"/>
              <w:rPr>
                <w:rStyle w:val="199"/>
                <w:rFonts w:hint="eastAsia" w:ascii="宋体" w:hAnsi="宋体" w:eastAsia="宋体" w:cs="宋体"/>
                <w:b w:val="0"/>
                <w:bCs w:val="0"/>
                <w:i w:val="0"/>
                <w:iCs w:val="0"/>
                <w:caps w:val="0"/>
                <w:smallCaps w:val="0"/>
                <w:color w:val="000000"/>
                <w:spacing w:val="0"/>
                <w:sz w:val="24"/>
                <w:szCs w:val="24"/>
                <w:highlight w:val="none"/>
              </w:rPr>
            </w:pPr>
            <w:r>
              <w:rPr>
                <w:rStyle w:val="199"/>
                <w:rFonts w:hint="eastAsia" w:ascii="宋体" w:hAnsi="宋体" w:eastAsia="宋体" w:cs="宋体"/>
                <w:b w:val="0"/>
                <w:bCs w:val="0"/>
                <w:i w:val="0"/>
                <w:iCs w:val="0"/>
                <w:caps w:val="0"/>
                <w:smallCaps w:val="0"/>
                <w:color w:val="000000"/>
                <w:spacing w:val="0"/>
                <w:sz w:val="24"/>
                <w:szCs w:val="24"/>
                <w:highlight w:val="none"/>
              </w:rPr>
              <w:t>洗涤质量考核</w:t>
            </w:r>
          </w:p>
        </w:tc>
        <w:tc>
          <w:tcPr>
            <w:tcW w:w="673" w:type="dxa"/>
            <w:vMerge w:val="restart"/>
            <w:noWrap w:val="0"/>
            <w:tcMar>
              <w:top w:w="0" w:type="dxa"/>
              <w:left w:w="108" w:type="dxa"/>
              <w:bottom w:w="0" w:type="dxa"/>
              <w:right w:w="108" w:type="dxa"/>
            </w:tcMar>
            <w:vAlign w:val="center"/>
          </w:tcPr>
          <w:p w14:paraId="3D94A75D">
            <w:pPr>
              <w:pStyle w:val="559"/>
              <w:kinsoku/>
              <w:wordWrap/>
              <w:overflowPunct/>
              <w:topLinePunct w:val="0"/>
              <w:autoSpaceDE/>
              <w:autoSpaceDN/>
              <w:bidi w:val="0"/>
              <w:adjustRightInd/>
              <w:jc w:val="center"/>
              <w:textAlignment w:val="auto"/>
              <w:rPr>
                <w:rStyle w:val="199"/>
                <w:rFonts w:hint="eastAsia" w:ascii="宋体" w:hAnsi="宋体" w:eastAsia="宋体" w:cs="宋体"/>
                <w:b w:val="0"/>
                <w:bCs w:val="0"/>
                <w:i w:val="0"/>
                <w:iCs w:val="0"/>
                <w:caps w:val="0"/>
                <w:smallCaps w:val="0"/>
                <w:color w:val="000000"/>
                <w:spacing w:val="0"/>
                <w:sz w:val="24"/>
                <w:szCs w:val="24"/>
                <w:highlight w:val="none"/>
              </w:rPr>
            </w:pPr>
            <w:r>
              <w:rPr>
                <w:rStyle w:val="199"/>
                <w:rFonts w:hint="eastAsia" w:ascii="宋体" w:hAnsi="宋体" w:eastAsia="宋体" w:cs="宋体"/>
                <w:b w:val="0"/>
                <w:bCs w:val="0"/>
                <w:i w:val="0"/>
                <w:iCs w:val="0"/>
                <w:caps w:val="0"/>
                <w:smallCaps w:val="0"/>
                <w:color w:val="000000"/>
                <w:spacing w:val="0"/>
                <w:sz w:val="24"/>
                <w:szCs w:val="24"/>
                <w:highlight w:val="none"/>
              </w:rPr>
              <w:t>临床科室</w:t>
            </w:r>
          </w:p>
        </w:tc>
        <w:tc>
          <w:tcPr>
            <w:tcW w:w="3605" w:type="dxa"/>
            <w:noWrap w:val="0"/>
            <w:tcMar>
              <w:top w:w="0" w:type="dxa"/>
              <w:left w:w="108" w:type="dxa"/>
              <w:bottom w:w="0" w:type="dxa"/>
              <w:right w:w="108" w:type="dxa"/>
            </w:tcMar>
            <w:vAlign w:val="center"/>
          </w:tcPr>
          <w:p w14:paraId="74F1C559">
            <w:pPr>
              <w:pStyle w:val="559"/>
              <w:kinsoku/>
              <w:wordWrap/>
              <w:overflowPunct/>
              <w:topLinePunct w:val="0"/>
              <w:autoSpaceDE/>
              <w:autoSpaceDN/>
              <w:bidi w:val="0"/>
              <w:adjustRightInd/>
              <w:jc w:val="center"/>
              <w:textAlignment w:val="auto"/>
              <w:rPr>
                <w:rStyle w:val="199"/>
                <w:rFonts w:hint="eastAsia" w:ascii="宋体" w:hAnsi="宋体" w:eastAsia="宋体" w:cs="宋体"/>
                <w:b w:val="0"/>
                <w:bCs w:val="0"/>
                <w:i w:val="0"/>
                <w:iCs w:val="0"/>
                <w:caps w:val="0"/>
                <w:smallCaps w:val="0"/>
                <w:color w:val="000000"/>
                <w:spacing w:val="0"/>
                <w:sz w:val="24"/>
                <w:szCs w:val="24"/>
                <w:highlight w:val="none"/>
              </w:rPr>
            </w:pPr>
            <w:r>
              <w:rPr>
                <w:rStyle w:val="199"/>
                <w:rFonts w:hint="eastAsia" w:ascii="宋体" w:hAnsi="宋体" w:eastAsia="宋体" w:cs="宋体"/>
                <w:b w:val="0"/>
                <w:bCs w:val="0"/>
                <w:i w:val="0"/>
                <w:iCs w:val="0"/>
                <w:caps w:val="0"/>
                <w:smallCaps w:val="0"/>
                <w:color w:val="000000"/>
                <w:spacing w:val="0"/>
                <w:sz w:val="24"/>
                <w:szCs w:val="24"/>
                <w:highlight w:val="none"/>
              </w:rPr>
              <w:t>1．工作服（工作裤）、病员服符合要求：纽扣掉落及时补订、松紧不用线条代替、熨烫平整等。</w:t>
            </w:r>
          </w:p>
        </w:tc>
        <w:tc>
          <w:tcPr>
            <w:tcW w:w="885" w:type="dxa"/>
            <w:noWrap w:val="0"/>
            <w:tcMar>
              <w:top w:w="0" w:type="dxa"/>
              <w:left w:w="108" w:type="dxa"/>
              <w:bottom w:w="0" w:type="dxa"/>
              <w:right w:w="108" w:type="dxa"/>
            </w:tcMar>
            <w:vAlign w:val="center"/>
          </w:tcPr>
          <w:p w14:paraId="48485607">
            <w:pPr>
              <w:pStyle w:val="559"/>
              <w:kinsoku/>
              <w:wordWrap/>
              <w:overflowPunct/>
              <w:topLinePunct w:val="0"/>
              <w:autoSpaceDE/>
              <w:autoSpaceDN/>
              <w:bidi w:val="0"/>
              <w:adjustRightInd/>
              <w:jc w:val="center"/>
              <w:textAlignment w:val="auto"/>
              <w:rPr>
                <w:rStyle w:val="199"/>
                <w:rFonts w:hint="eastAsia" w:ascii="宋体" w:hAnsi="宋体" w:eastAsia="宋体" w:cs="宋体"/>
                <w:b w:val="0"/>
                <w:bCs w:val="0"/>
                <w:i w:val="0"/>
                <w:iCs w:val="0"/>
                <w:caps w:val="0"/>
                <w:smallCaps w:val="0"/>
                <w:color w:val="000000"/>
                <w:spacing w:val="0"/>
                <w:sz w:val="24"/>
                <w:szCs w:val="24"/>
                <w:highlight w:val="none"/>
              </w:rPr>
            </w:pPr>
            <w:r>
              <w:rPr>
                <w:rStyle w:val="199"/>
                <w:rFonts w:hint="eastAsia" w:ascii="宋体" w:hAnsi="宋体" w:eastAsia="宋体" w:cs="宋体"/>
                <w:b w:val="0"/>
                <w:bCs w:val="0"/>
                <w:i w:val="0"/>
                <w:iCs w:val="0"/>
                <w:caps w:val="0"/>
                <w:smallCaps w:val="0"/>
                <w:color w:val="000000"/>
                <w:spacing w:val="0"/>
                <w:sz w:val="24"/>
                <w:szCs w:val="24"/>
                <w:highlight w:val="none"/>
              </w:rPr>
              <w:t>30</w:t>
            </w:r>
          </w:p>
        </w:tc>
        <w:tc>
          <w:tcPr>
            <w:tcW w:w="3035" w:type="dxa"/>
            <w:noWrap w:val="0"/>
            <w:tcMar>
              <w:top w:w="0" w:type="dxa"/>
              <w:left w:w="108" w:type="dxa"/>
              <w:bottom w:w="0" w:type="dxa"/>
              <w:right w:w="108" w:type="dxa"/>
            </w:tcMar>
            <w:vAlign w:val="center"/>
          </w:tcPr>
          <w:p w14:paraId="30423EB6">
            <w:pPr>
              <w:pStyle w:val="559"/>
              <w:kinsoku/>
              <w:wordWrap/>
              <w:overflowPunct/>
              <w:topLinePunct w:val="0"/>
              <w:autoSpaceDE/>
              <w:autoSpaceDN/>
              <w:bidi w:val="0"/>
              <w:adjustRightInd/>
              <w:jc w:val="center"/>
              <w:textAlignment w:val="auto"/>
              <w:rPr>
                <w:rStyle w:val="199"/>
                <w:rFonts w:hint="eastAsia" w:ascii="宋体" w:hAnsi="宋体" w:eastAsia="宋体" w:cs="宋体"/>
                <w:b w:val="0"/>
                <w:bCs w:val="0"/>
                <w:i w:val="0"/>
                <w:iCs w:val="0"/>
                <w:caps w:val="0"/>
                <w:smallCaps w:val="0"/>
                <w:color w:val="000000"/>
                <w:spacing w:val="0"/>
                <w:sz w:val="24"/>
                <w:szCs w:val="24"/>
                <w:highlight w:val="none"/>
              </w:rPr>
            </w:pPr>
            <w:r>
              <w:rPr>
                <w:rStyle w:val="199"/>
                <w:rFonts w:hint="eastAsia" w:ascii="宋体" w:hAnsi="宋体" w:eastAsia="宋体" w:cs="宋体"/>
                <w:b w:val="0"/>
                <w:bCs w:val="0"/>
                <w:i w:val="0"/>
                <w:iCs w:val="0"/>
                <w:caps w:val="0"/>
                <w:smallCaps w:val="0"/>
                <w:color w:val="000000"/>
                <w:spacing w:val="0"/>
                <w:sz w:val="24"/>
                <w:szCs w:val="24"/>
                <w:highlight w:val="none"/>
              </w:rPr>
              <w:t>由科室负责人与中标人共同抽查，一件物品不符合要求扣1分，扣完为止。</w:t>
            </w:r>
          </w:p>
        </w:tc>
        <w:tc>
          <w:tcPr>
            <w:tcW w:w="892" w:type="dxa"/>
            <w:noWrap w:val="0"/>
            <w:tcMar>
              <w:top w:w="0" w:type="dxa"/>
              <w:left w:w="108" w:type="dxa"/>
              <w:bottom w:w="0" w:type="dxa"/>
              <w:right w:w="108" w:type="dxa"/>
            </w:tcMar>
            <w:vAlign w:val="center"/>
          </w:tcPr>
          <w:p w14:paraId="61D71283">
            <w:pPr>
              <w:pStyle w:val="559"/>
              <w:kinsoku/>
              <w:wordWrap/>
              <w:overflowPunct/>
              <w:topLinePunct w:val="0"/>
              <w:autoSpaceDE/>
              <w:autoSpaceDN/>
              <w:bidi w:val="0"/>
              <w:adjustRightInd/>
              <w:jc w:val="center"/>
              <w:textAlignment w:val="auto"/>
              <w:rPr>
                <w:rStyle w:val="199"/>
                <w:rFonts w:hint="eastAsia" w:ascii="宋体" w:hAnsi="宋体" w:eastAsia="宋体" w:cs="宋体"/>
                <w:b w:val="0"/>
                <w:bCs w:val="0"/>
                <w:i w:val="0"/>
                <w:iCs w:val="0"/>
                <w:caps w:val="0"/>
                <w:smallCaps w:val="0"/>
                <w:color w:val="000000"/>
                <w:spacing w:val="0"/>
                <w:sz w:val="24"/>
                <w:szCs w:val="24"/>
                <w:highlight w:val="none"/>
              </w:rPr>
            </w:pPr>
          </w:p>
        </w:tc>
      </w:tr>
      <w:tr w14:paraId="248DB3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12" w:hRule="atLeast"/>
          <w:jc w:val="center"/>
        </w:trPr>
        <w:tc>
          <w:tcPr>
            <w:tcW w:w="639" w:type="dxa"/>
            <w:vMerge w:val="continue"/>
            <w:noWrap w:val="0"/>
            <w:vAlign w:val="center"/>
          </w:tcPr>
          <w:p w14:paraId="58E693B7">
            <w:pPr>
              <w:pStyle w:val="559"/>
              <w:kinsoku/>
              <w:wordWrap/>
              <w:overflowPunct/>
              <w:topLinePunct w:val="0"/>
              <w:autoSpaceDE/>
              <w:autoSpaceDN/>
              <w:bidi w:val="0"/>
              <w:adjustRightInd/>
              <w:textAlignment w:val="auto"/>
              <w:rPr>
                <w:rStyle w:val="199"/>
                <w:rFonts w:hint="eastAsia" w:ascii="宋体" w:hAnsi="宋体" w:eastAsia="宋体" w:cs="宋体"/>
                <w:b w:val="0"/>
                <w:bCs w:val="0"/>
                <w:i w:val="0"/>
                <w:iCs w:val="0"/>
                <w:caps w:val="0"/>
                <w:smallCaps w:val="0"/>
                <w:color w:val="000000"/>
                <w:spacing w:val="0"/>
                <w:sz w:val="24"/>
                <w:szCs w:val="24"/>
                <w:highlight w:val="none"/>
              </w:rPr>
            </w:pPr>
          </w:p>
        </w:tc>
        <w:tc>
          <w:tcPr>
            <w:tcW w:w="673" w:type="dxa"/>
            <w:vMerge w:val="continue"/>
            <w:noWrap w:val="0"/>
            <w:vAlign w:val="center"/>
          </w:tcPr>
          <w:p w14:paraId="5ECDA198">
            <w:pPr>
              <w:pStyle w:val="559"/>
              <w:kinsoku/>
              <w:wordWrap/>
              <w:overflowPunct/>
              <w:topLinePunct w:val="0"/>
              <w:autoSpaceDE/>
              <w:autoSpaceDN/>
              <w:bidi w:val="0"/>
              <w:adjustRightInd/>
              <w:textAlignment w:val="auto"/>
              <w:rPr>
                <w:rStyle w:val="199"/>
                <w:rFonts w:hint="eastAsia" w:ascii="宋体" w:hAnsi="宋体" w:eastAsia="宋体" w:cs="宋体"/>
                <w:b w:val="0"/>
                <w:bCs w:val="0"/>
                <w:i w:val="0"/>
                <w:iCs w:val="0"/>
                <w:caps w:val="0"/>
                <w:smallCaps w:val="0"/>
                <w:color w:val="000000"/>
                <w:spacing w:val="0"/>
                <w:sz w:val="24"/>
                <w:szCs w:val="24"/>
                <w:highlight w:val="none"/>
              </w:rPr>
            </w:pPr>
          </w:p>
        </w:tc>
        <w:tc>
          <w:tcPr>
            <w:tcW w:w="3605" w:type="dxa"/>
            <w:noWrap w:val="0"/>
            <w:tcMar>
              <w:top w:w="0" w:type="dxa"/>
              <w:left w:w="108" w:type="dxa"/>
              <w:bottom w:w="0" w:type="dxa"/>
              <w:right w:w="108" w:type="dxa"/>
            </w:tcMar>
            <w:vAlign w:val="center"/>
          </w:tcPr>
          <w:p w14:paraId="18FFEA28">
            <w:pPr>
              <w:pStyle w:val="559"/>
              <w:kinsoku/>
              <w:wordWrap/>
              <w:overflowPunct/>
              <w:topLinePunct w:val="0"/>
              <w:autoSpaceDE/>
              <w:autoSpaceDN/>
              <w:bidi w:val="0"/>
              <w:adjustRightInd/>
              <w:jc w:val="center"/>
              <w:textAlignment w:val="auto"/>
              <w:rPr>
                <w:rStyle w:val="199"/>
                <w:rFonts w:hint="eastAsia" w:ascii="宋体" w:hAnsi="宋体" w:eastAsia="宋体" w:cs="宋体"/>
                <w:b w:val="0"/>
                <w:bCs w:val="0"/>
                <w:i w:val="0"/>
                <w:iCs w:val="0"/>
                <w:caps w:val="0"/>
                <w:smallCaps w:val="0"/>
                <w:color w:val="000000"/>
                <w:spacing w:val="0"/>
                <w:sz w:val="24"/>
                <w:szCs w:val="24"/>
                <w:highlight w:val="none"/>
              </w:rPr>
            </w:pPr>
            <w:r>
              <w:rPr>
                <w:rStyle w:val="199"/>
                <w:rFonts w:hint="eastAsia" w:ascii="宋体" w:hAnsi="宋体" w:eastAsia="宋体" w:cs="宋体"/>
                <w:b w:val="0"/>
                <w:bCs w:val="0"/>
                <w:i w:val="0"/>
                <w:iCs w:val="0"/>
                <w:caps w:val="0"/>
                <w:smallCaps w:val="0"/>
                <w:color w:val="000000"/>
                <w:spacing w:val="0"/>
                <w:sz w:val="24"/>
                <w:szCs w:val="24"/>
                <w:highlight w:val="none"/>
              </w:rPr>
              <w:t>2．床单（被套、枕套）符合要求，熨烫平整。</w:t>
            </w:r>
          </w:p>
        </w:tc>
        <w:tc>
          <w:tcPr>
            <w:tcW w:w="885" w:type="dxa"/>
            <w:noWrap w:val="0"/>
            <w:tcMar>
              <w:top w:w="0" w:type="dxa"/>
              <w:left w:w="108" w:type="dxa"/>
              <w:bottom w:w="0" w:type="dxa"/>
              <w:right w:w="108" w:type="dxa"/>
            </w:tcMar>
            <w:vAlign w:val="center"/>
          </w:tcPr>
          <w:p w14:paraId="5689F3CD">
            <w:pPr>
              <w:pStyle w:val="559"/>
              <w:kinsoku/>
              <w:wordWrap/>
              <w:overflowPunct/>
              <w:topLinePunct w:val="0"/>
              <w:autoSpaceDE/>
              <w:autoSpaceDN/>
              <w:bidi w:val="0"/>
              <w:adjustRightInd/>
              <w:jc w:val="center"/>
              <w:textAlignment w:val="auto"/>
              <w:rPr>
                <w:rStyle w:val="199"/>
                <w:rFonts w:hint="eastAsia" w:ascii="宋体" w:hAnsi="宋体" w:eastAsia="宋体" w:cs="宋体"/>
                <w:b w:val="0"/>
                <w:bCs w:val="0"/>
                <w:i w:val="0"/>
                <w:iCs w:val="0"/>
                <w:caps w:val="0"/>
                <w:smallCaps w:val="0"/>
                <w:color w:val="000000"/>
                <w:spacing w:val="0"/>
                <w:sz w:val="24"/>
                <w:szCs w:val="24"/>
                <w:highlight w:val="none"/>
              </w:rPr>
            </w:pPr>
            <w:r>
              <w:rPr>
                <w:rStyle w:val="199"/>
                <w:rFonts w:hint="eastAsia" w:ascii="宋体" w:hAnsi="宋体" w:eastAsia="宋体" w:cs="宋体"/>
                <w:b w:val="0"/>
                <w:bCs w:val="0"/>
                <w:i w:val="0"/>
                <w:iCs w:val="0"/>
                <w:caps w:val="0"/>
                <w:smallCaps w:val="0"/>
                <w:color w:val="000000"/>
                <w:spacing w:val="0"/>
                <w:sz w:val="24"/>
                <w:szCs w:val="24"/>
                <w:highlight w:val="none"/>
              </w:rPr>
              <w:t>30</w:t>
            </w:r>
          </w:p>
        </w:tc>
        <w:tc>
          <w:tcPr>
            <w:tcW w:w="3035" w:type="dxa"/>
            <w:noWrap w:val="0"/>
            <w:tcMar>
              <w:top w:w="0" w:type="dxa"/>
              <w:left w:w="108" w:type="dxa"/>
              <w:bottom w:w="0" w:type="dxa"/>
              <w:right w:w="108" w:type="dxa"/>
            </w:tcMar>
            <w:vAlign w:val="center"/>
          </w:tcPr>
          <w:p w14:paraId="4CDBBE5A">
            <w:pPr>
              <w:pStyle w:val="559"/>
              <w:kinsoku/>
              <w:wordWrap/>
              <w:overflowPunct/>
              <w:topLinePunct w:val="0"/>
              <w:autoSpaceDE/>
              <w:autoSpaceDN/>
              <w:bidi w:val="0"/>
              <w:adjustRightInd/>
              <w:jc w:val="center"/>
              <w:textAlignment w:val="auto"/>
              <w:rPr>
                <w:rStyle w:val="199"/>
                <w:rFonts w:hint="eastAsia" w:ascii="宋体" w:hAnsi="宋体" w:eastAsia="宋体" w:cs="宋体"/>
                <w:b w:val="0"/>
                <w:bCs w:val="0"/>
                <w:i w:val="0"/>
                <w:iCs w:val="0"/>
                <w:caps w:val="0"/>
                <w:smallCaps w:val="0"/>
                <w:color w:val="000000"/>
                <w:spacing w:val="0"/>
                <w:sz w:val="24"/>
                <w:szCs w:val="24"/>
                <w:highlight w:val="none"/>
              </w:rPr>
            </w:pPr>
            <w:r>
              <w:rPr>
                <w:rStyle w:val="199"/>
                <w:rFonts w:hint="eastAsia" w:ascii="宋体" w:hAnsi="宋体" w:eastAsia="宋体" w:cs="宋体"/>
                <w:b w:val="0"/>
                <w:bCs w:val="0"/>
                <w:i w:val="0"/>
                <w:iCs w:val="0"/>
                <w:caps w:val="0"/>
                <w:smallCaps w:val="0"/>
                <w:color w:val="000000"/>
                <w:spacing w:val="0"/>
                <w:sz w:val="24"/>
                <w:szCs w:val="24"/>
                <w:highlight w:val="none"/>
              </w:rPr>
              <w:t>由科室负责人与中标人共同抽查，一件物品不符合要求扣1分，扣完为止。</w:t>
            </w:r>
          </w:p>
        </w:tc>
        <w:tc>
          <w:tcPr>
            <w:tcW w:w="892" w:type="dxa"/>
            <w:noWrap w:val="0"/>
            <w:tcMar>
              <w:top w:w="0" w:type="dxa"/>
              <w:left w:w="108" w:type="dxa"/>
              <w:bottom w:w="0" w:type="dxa"/>
              <w:right w:w="108" w:type="dxa"/>
            </w:tcMar>
            <w:vAlign w:val="center"/>
          </w:tcPr>
          <w:p w14:paraId="793D6099">
            <w:pPr>
              <w:pStyle w:val="559"/>
              <w:kinsoku/>
              <w:wordWrap/>
              <w:overflowPunct/>
              <w:topLinePunct w:val="0"/>
              <w:autoSpaceDE/>
              <w:autoSpaceDN/>
              <w:bidi w:val="0"/>
              <w:adjustRightInd/>
              <w:jc w:val="center"/>
              <w:textAlignment w:val="auto"/>
              <w:rPr>
                <w:rStyle w:val="199"/>
                <w:rFonts w:hint="eastAsia" w:ascii="宋体" w:hAnsi="宋体" w:eastAsia="宋体" w:cs="宋体"/>
                <w:b w:val="0"/>
                <w:bCs w:val="0"/>
                <w:i w:val="0"/>
                <w:iCs w:val="0"/>
                <w:caps w:val="0"/>
                <w:smallCaps w:val="0"/>
                <w:color w:val="000000"/>
                <w:spacing w:val="0"/>
                <w:sz w:val="24"/>
                <w:szCs w:val="24"/>
                <w:highlight w:val="none"/>
              </w:rPr>
            </w:pPr>
          </w:p>
        </w:tc>
      </w:tr>
      <w:tr w14:paraId="213B77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6" w:hRule="atLeast"/>
          <w:jc w:val="center"/>
        </w:trPr>
        <w:tc>
          <w:tcPr>
            <w:tcW w:w="4917" w:type="dxa"/>
            <w:gridSpan w:val="3"/>
            <w:noWrap w:val="0"/>
            <w:vAlign w:val="center"/>
          </w:tcPr>
          <w:p w14:paraId="2932ADB3">
            <w:pPr>
              <w:pStyle w:val="559"/>
              <w:kinsoku/>
              <w:wordWrap/>
              <w:overflowPunct/>
              <w:topLinePunct w:val="0"/>
              <w:autoSpaceDE/>
              <w:autoSpaceDN/>
              <w:bidi w:val="0"/>
              <w:adjustRightInd/>
              <w:jc w:val="center"/>
              <w:textAlignment w:val="auto"/>
              <w:rPr>
                <w:rStyle w:val="199"/>
                <w:rFonts w:hint="eastAsia" w:ascii="宋体" w:hAnsi="宋体" w:eastAsia="宋体" w:cs="宋体"/>
                <w:b w:val="0"/>
                <w:bCs w:val="0"/>
                <w:i w:val="0"/>
                <w:iCs w:val="0"/>
                <w:caps w:val="0"/>
                <w:smallCaps w:val="0"/>
                <w:color w:val="000000"/>
                <w:spacing w:val="0"/>
                <w:sz w:val="24"/>
                <w:szCs w:val="24"/>
                <w:highlight w:val="none"/>
                <w:lang w:val="en-US" w:eastAsia="zh-CN"/>
              </w:rPr>
            </w:pPr>
            <w:r>
              <w:rPr>
                <w:rStyle w:val="199"/>
                <w:rFonts w:hint="eastAsia" w:ascii="宋体" w:hAnsi="宋体" w:eastAsia="宋体" w:cs="宋体"/>
                <w:b w:val="0"/>
                <w:bCs w:val="0"/>
                <w:i w:val="0"/>
                <w:iCs w:val="0"/>
                <w:caps w:val="0"/>
                <w:smallCaps w:val="0"/>
                <w:color w:val="000000"/>
                <w:spacing w:val="0"/>
                <w:sz w:val="24"/>
                <w:szCs w:val="24"/>
                <w:highlight w:val="none"/>
                <w:lang w:val="en-US" w:eastAsia="zh-CN"/>
              </w:rPr>
              <w:t>合计</w:t>
            </w:r>
          </w:p>
        </w:tc>
        <w:tc>
          <w:tcPr>
            <w:tcW w:w="885" w:type="dxa"/>
            <w:noWrap w:val="0"/>
            <w:tcMar>
              <w:top w:w="0" w:type="dxa"/>
              <w:left w:w="108" w:type="dxa"/>
              <w:bottom w:w="0" w:type="dxa"/>
              <w:right w:w="108" w:type="dxa"/>
            </w:tcMar>
            <w:vAlign w:val="center"/>
          </w:tcPr>
          <w:p w14:paraId="69124C76">
            <w:pPr>
              <w:pStyle w:val="559"/>
              <w:kinsoku/>
              <w:wordWrap/>
              <w:overflowPunct/>
              <w:topLinePunct w:val="0"/>
              <w:autoSpaceDE/>
              <w:autoSpaceDN/>
              <w:bidi w:val="0"/>
              <w:adjustRightInd/>
              <w:jc w:val="center"/>
              <w:textAlignment w:val="auto"/>
              <w:rPr>
                <w:rStyle w:val="199"/>
                <w:rFonts w:hint="default" w:ascii="宋体" w:hAnsi="宋体" w:eastAsia="宋体" w:cs="宋体"/>
                <w:b w:val="0"/>
                <w:bCs w:val="0"/>
                <w:i w:val="0"/>
                <w:iCs w:val="0"/>
                <w:caps w:val="0"/>
                <w:smallCaps w:val="0"/>
                <w:color w:val="000000"/>
                <w:spacing w:val="0"/>
                <w:sz w:val="24"/>
                <w:szCs w:val="24"/>
                <w:highlight w:val="none"/>
                <w:lang w:val="en-US" w:eastAsia="zh-CN"/>
              </w:rPr>
            </w:pPr>
            <w:r>
              <w:rPr>
                <w:rStyle w:val="199"/>
                <w:rFonts w:hint="eastAsia" w:ascii="宋体" w:hAnsi="宋体" w:eastAsia="宋体" w:cs="宋体"/>
                <w:b w:val="0"/>
                <w:bCs w:val="0"/>
                <w:i w:val="0"/>
                <w:iCs w:val="0"/>
                <w:caps w:val="0"/>
                <w:smallCaps w:val="0"/>
                <w:color w:val="000000"/>
                <w:spacing w:val="0"/>
                <w:sz w:val="24"/>
                <w:szCs w:val="24"/>
                <w:highlight w:val="none"/>
                <w:lang w:val="en-US" w:eastAsia="zh-CN"/>
              </w:rPr>
              <w:t>100</w:t>
            </w:r>
          </w:p>
        </w:tc>
        <w:tc>
          <w:tcPr>
            <w:tcW w:w="3035" w:type="dxa"/>
            <w:noWrap w:val="0"/>
            <w:tcMar>
              <w:top w:w="0" w:type="dxa"/>
              <w:left w:w="108" w:type="dxa"/>
              <w:bottom w:w="0" w:type="dxa"/>
              <w:right w:w="108" w:type="dxa"/>
            </w:tcMar>
            <w:vAlign w:val="center"/>
          </w:tcPr>
          <w:p w14:paraId="67B5B23B">
            <w:pPr>
              <w:pStyle w:val="559"/>
              <w:kinsoku/>
              <w:wordWrap/>
              <w:overflowPunct/>
              <w:topLinePunct w:val="0"/>
              <w:autoSpaceDE/>
              <w:autoSpaceDN/>
              <w:bidi w:val="0"/>
              <w:adjustRightInd/>
              <w:jc w:val="center"/>
              <w:textAlignment w:val="auto"/>
              <w:rPr>
                <w:rStyle w:val="199"/>
                <w:rFonts w:hint="eastAsia" w:ascii="宋体" w:hAnsi="宋体" w:eastAsia="宋体" w:cs="宋体"/>
                <w:b w:val="0"/>
                <w:bCs w:val="0"/>
                <w:i w:val="0"/>
                <w:iCs w:val="0"/>
                <w:caps w:val="0"/>
                <w:smallCaps w:val="0"/>
                <w:color w:val="000000"/>
                <w:spacing w:val="0"/>
                <w:sz w:val="24"/>
                <w:szCs w:val="24"/>
                <w:highlight w:val="none"/>
              </w:rPr>
            </w:pPr>
          </w:p>
        </w:tc>
        <w:tc>
          <w:tcPr>
            <w:tcW w:w="892" w:type="dxa"/>
            <w:noWrap w:val="0"/>
            <w:tcMar>
              <w:top w:w="0" w:type="dxa"/>
              <w:left w:w="108" w:type="dxa"/>
              <w:bottom w:w="0" w:type="dxa"/>
              <w:right w:w="108" w:type="dxa"/>
            </w:tcMar>
            <w:vAlign w:val="center"/>
          </w:tcPr>
          <w:p w14:paraId="449B4ECD">
            <w:pPr>
              <w:pStyle w:val="559"/>
              <w:kinsoku/>
              <w:wordWrap/>
              <w:overflowPunct/>
              <w:topLinePunct w:val="0"/>
              <w:autoSpaceDE/>
              <w:autoSpaceDN/>
              <w:bidi w:val="0"/>
              <w:adjustRightInd/>
              <w:jc w:val="center"/>
              <w:textAlignment w:val="auto"/>
              <w:rPr>
                <w:rStyle w:val="199"/>
                <w:rFonts w:hint="eastAsia" w:ascii="宋体" w:hAnsi="宋体" w:eastAsia="宋体" w:cs="宋体"/>
                <w:b w:val="0"/>
                <w:bCs w:val="0"/>
                <w:i w:val="0"/>
                <w:iCs w:val="0"/>
                <w:caps w:val="0"/>
                <w:smallCaps w:val="0"/>
                <w:color w:val="000000"/>
                <w:spacing w:val="0"/>
                <w:sz w:val="24"/>
                <w:szCs w:val="24"/>
                <w:highlight w:val="none"/>
              </w:rPr>
            </w:pPr>
          </w:p>
        </w:tc>
      </w:tr>
    </w:tbl>
    <w:p w14:paraId="328C8DBD">
      <w:pPr>
        <w:kinsoku/>
        <w:wordWrap/>
        <w:overflowPunct/>
        <w:topLinePunct w:val="0"/>
        <w:autoSpaceDE/>
        <w:autoSpaceDN/>
        <w:bidi w:val="0"/>
        <w:adjustRightInd/>
        <w:textAlignment w:val="auto"/>
        <w:rPr>
          <w:rStyle w:val="199"/>
          <w:rFonts w:hint="eastAsia" w:ascii="宋体" w:hAnsi="宋体" w:eastAsia="宋体" w:cs="宋体"/>
          <w:caps w:val="0"/>
          <w:color w:val="000000"/>
          <w:spacing w:val="0"/>
          <w:sz w:val="24"/>
          <w:szCs w:val="24"/>
          <w:highlight w:val="none"/>
        </w:rPr>
      </w:pPr>
      <w:r>
        <w:rPr>
          <w:rStyle w:val="199"/>
          <w:rFonts w:hint="eastAsia" w:ascii="宋体" w:hAnsi="宋体" w:eastAsia="宋体" w:cs="宋体"/>
          <w:caps w:val="0"/>
          <w:color w:val="000000"/>
          <w:spacing w:val="0"/>
          <w:sz w:val="24"/>
          <w:szCs w:val="24"/>
          <w:highlight w:val="none"/>
        </w:rPr>
        <w:br w:type="page"/>
      </w:r>
    </w:p>
    <w:p w14:paraId="287E060E">
      <w:pPr>
        <w:pStyle w:val="559"/>
        <w:kinsoku/>
        <w:wordWrap/>
        <w:overflowPunct/>
        <w:topLinePunct w:val="0"/>
        <w:autoSpaceDE/>
        <w:autoSpaceDN/>
        <w:bidi w:val="0"/>
        <w:adjustRightInd/>
        <w:spacing w:before="240" w:after="240"/>
        <w:jc w:val="center"/>
        <w:textAlignment w:val="auto"/>
        <w:rPr>
          <w:rStyle w:val="199"/>
          <w:rFonts w:hint="eastAsia" w:ascii="宋体" w:hAnsi="宋体" w:eastAsia="宋体" w:cs="宋体"/>
          <w:caps w:val="0"/>
          <w:color w:val="000000"/>
          <w:spacing w:val="0"/>
          <w:sz w:val="24"/>
          <w:szCs w:val="24"/>
          <w:highlight w:val="none"/>
        </w:rPr>
      </w:pPr>
      <w:r>
        <w:rPr>
          <w:rStyle w:val="199"/>
          <w:rFonts w:hint="eastAsia" w:ascii="宋体" w:hAnsi="宋体" w:eastAsia="宋体" w:cs="宋体"/>
          <w:b/>
          <w:bCs/>
          <w:caps w:val="0"/>
          <w:color w:val="000000"/>
          <w:spacing w:val="0"/>
          <w:sz w:val="32"/>
          <w:szCs w:val="32"/>
          <w:highlight w:val="none"/>
          <w:lang w:val="en-US" w:eastAsia="zh-CN"/>
        </w:rPr>
        <w:t>供应室洗涤服务考评表</w:t>
      </w:r>
    </w:p>
    <w:tbl>
      <w:tblPr>
        <w:tblStyle w:val="31"/>
        <w:tblW w:w="4883"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639"/>
        <w:gridCol w:w="673"/>
        <w:gridCol w:w="3605"/>
        <w:gridCol w:w="885"/>
        <w:gridCol w:w="3035"/>
        <w:gridCol w:w="892"/>
      </w:tblGrid>
      <w:tr w14:paraId="22ECBE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1" w:hRule="atLeast"/>
          <w:jc w:val="center"/>
        </w:trPr>
        <w:tc>
          <w:tcPr>
            <w:tcW w:w="1312" w:type="dxa"/>
            <w:gridSpan w:val="2"/>
            <w:noWrap w:val="0"/>
            <w:tcMar>
              <w:top w:w="0" w:type="dxa"/>
              <w:left w:w="108" w:type="dxa"/>
              <w:bottom w:w="0" w:type="dxa"/>
              <w:right w:w="108" w:type="dxa"/>
            </w:tcMar>
            <w:vAlign w:val="center"/>
          </w:tcPr>
          <w:p w14:paraId="0BEC56D5">
            <w:pPr>
              <w:pStyle w:val="559"/>
              <w:kinsoku/>
              <w:wordWrap/>
              <w:overflowPunct/>
              <w:topLinePunct w:val="0"/>
              <w:autoSpaceDE/>
              <w:autoSpaceDN/>
              <w:bidi w:val="0"/>
              <w:adjustRightInd/>
              <w:jc w:val="center"/>
              <w:textAlignment w:val="auto"/>
              <w:rPr>
                <w:rStyle w:val="199"/>
                <w:rFonts w:hint="eastAsia" w:ascii="宋体" w:hAnsi="宋体" w:eastAsia="宋体" w:cs="宋体"/>
                <w:b w:val="0"/>
                <w:bCs w:val="0"/>
                <w:i w:val="0"/>
                <w:iCs w:val="0"/>
                <w:caps w:val="0"/>
                <w:smallCaps w:val="0"/>
                <w:color w:val="000000"/>
                <w:spacing w:val="0"/>
                <w:sz w:val="24"/>
                <w:szCs w:val="24"/>
                <w:highlight w:val="none"/>
              </w:rPr>
            </w:pPr>
            <w:r>
              <w:rPr>
                <w:rStyle w:val="199"/>
                <w:rFonts w:hint="eastAsia" w:ascii="宋体" w:hAnsi="宋体" w:eastAsia="宋体" w:cs="宋体"/>
                <w:b w:val="0"/>
                <w:bCs w:val="0"/>
                <w:i w:val="0"/>
                <w:iCs w:val="0"/>
                <w:caps w:val="0"/>
                <w:smallCaps w:val="0"/>
                <w:color w:val="000000"/>
                <w:spacing w:val="0"/>
                <w:sz w:val="24"/>
                <w:szCs w:val="24"/>
                <w:highlight w:val="none"/>
              </w:rPr>
              <w:t>项目</w:t>
            </w:r>
          </w:p>
        </w:tc>
        <w:tc>
          <w:tcPr>
            <w:tcW w:w="3605" w:type="dxa"/>
            <w:noWrap w:val="0"/>
            <w:tcMar>
              <w:top w:w="0" w:type="dxa"/>
              <w:left w:w="108" w:type="dxa"/>
              <w:bottom w:w="0" w:type="dxa"/>
              <w:right w:w="108" w:type="dxa"/>
            </w:tcMar>
            <w:vAlign w:val="center"/>
          </w:tcPr>
          <w:p w14:paraId="13D5BB57">
            <w:pPr>
              <w:pStyle w:val="559"/>
              <w:kinsoku/>
              <w:wordWrap/>
              <w:overflowPunct/>
              <w:topLinePunct w:val="0"/>
              <w:autoSpaceDE/>
              <w:autoSpaceDN/>
              <w:bidi w:val="0"/>
              <w:adjustRightInd/>
              <w:jc w:val="center"/>
              <w:textAlignment w:val="auto"/>
              <w:rPr>
                <w:rStyle w:val="199"/>
                <w:rFonts w:hint="eastAsia" w:ascii="宋体" w:hAnsi="宋体" w:eastAsia="宋体" w:cs="宋体"/>
                <w:b w:val="0"/>
                <w:bCs w:val="0"/>
                <w:i w:val="0"/>
                <w:iCs w:val="0"/>
                <w:caps w:val="0"/>
                <w:smallCaps w:val="0"/>
                <w:color w:val="000000"/>
                <w:spacing w:val="0"/>
                <w:sz w:val="24"/>
                <w:szCs w:val="24"/>
                <w:highlight w:val="none"/>
              </w:rPr>
            </w:pPr>
            <w:r>
              <w:rPr>
                <w:rStyle w:val="199"/>
                <w:rFonts w:hint="eastAsia" w:ascii="宋体" w:hAnsi="宋体" w:eastAsia="宋体" w:cs="宋体"/>
                <w:b w:val="0"/>
                <w:bCs w:val="0"/>
                <w:i w:val="0"/>
                <w:iCs w:val="0"/>
                <w:caps w:val="0"/>
                <w:smallCaps w:val="0"/>
                <w:color w:val="000000"/>
                <w:spacing w:val="0"/>
                <w:sz w:val="24"/>
                <w:szCs w:val="24"/>
                <w:highlight w:val="none"/>
              </w:rPr>
              <w:t>质量标准</w:t>
            </w:r>
          </w:p>
        </w:tc>
        <w:tc>
          <w:tcPr>
            <w:tcW w:w="885" w:type="dxa"/>
            <w:noWrap w:val="0"/>
            <w:tcMar>
              <w:top w:w="0" w:type="dxa"/>
              <w:left w:w="108" w:type="dxa"/>
              <w:bottom w:w="0" w:type="dxa"/>
              <w:right w:w="108" w:type="dxa"/>
            </w:tcMar>
            <w:vAlign w:val="center"/>
          </w:tcPr>
          <w:p w14:paraId="27BBAC16">
            <w:pPr>
              <w:pStyle w:val="559"/>
              <w:kinsoku/>
              <w:wordWrap/>
              <w:overflowPunct/>
              <w:topLinePunct w:val="0"/>
              <w:autoSpaceDE/>
              <w:autoSpaceDN/>
              <w:bidi w:val="0"/>
              <w:adjustRightInd/>
              <w:jc w:val="center"/>
              <w:textAlignment w:val="auto"/>
              <w:rPr>
                <w:rStyle w:val="199"/>
                <w:rFonts w:hint="eastAsia" w:ascii="宋体" w:hAnsi="宋体" w:eastAsia="宋体" w:cs="宋体"/>
                <w:b w:val="0"/>
                <w:bCs w:val="0"/>
                <w:i w:val="0"/>
                <w:iCs w:val="0"/>
                <w:caps w:val="0"/>
                <w:smallCaps w:val="0"/>
                <w:color w:val="000000"/>
                <w:spacing w:val="0"/>
                <w:sz w:val="24"/>
                <w:szCs w:val="24"/>
                <w:highlight w:val="none"/>
              </w:rPr>
            </w:pPr>
            <w:r>
              <w:rPr>
                <w:rStyle w:val="199"/>
                <w:rFonts w:hint="eastAsia" w:ascii="宋体" w:hAnsi="宋体" w:eastAsia="宋体" w:cs="宋体"/>
                <w:b w:val="0"/>
                <w:bCs w:val="0"/>
                <w:i w:val="0"/>
                <w:iCs w:val="0"/>
                <w:caps w:val="0"/>
                <w:smallCaps w:val="0"/>
                <w:color w:val="000000"/>
                <w:spacing w:val="0"/>
                <w:sz w:val="24"/>
                <w:szCs w:val="24"/>
                <w:highlight w:val="none"/>
              </w:rPr>
              <w:t>分值</w:t>
            </w:r>
          </w:p>
        </w:tc>
        <w:tc>
          <w:tcPr>
            <w:tcW w:w="3035" w:type="dxa"/>
            <w:noWrap w:val="0"/>
            <w:tcMar>
              <w:top w:w="0" w:type="dxa"/>
              <w:left w:w="108" w:type="dxa"/>
              <w:bottom w:w="0" w:type="dxa"/>
              <w:right w:w="108" w:type="dxa"/>
            </w:tcMar>
            <w:vAlign w:val="center"/>
          </w:tcPr>
          <w:p w14:paraId="3A432A39">
            <w:pPr>
              <w:pStyle w:val="559"/>
              <w:kinsoku/>
              <w:wordWrap/>
              <w:overflowPunct/>
              <w:topLinePunct w:val="0"/>
              <w:autoSpaceDE/>
              <w:autoSpaceDN/>
              <w:bidi w:val="0"/>
              <w:adjustRightInd/>
              <w:jc w:val="center"/>
              <w:textAlignment w:val="auto"/>
              <w:rPr>
                <w:rStyle w:val="199"/>
                <w:rFonts w:hint="eastAsia" w:ascii="宋体" w:hAnsi="宋体" w:eastAsia="宋体" w:cs="宋体"/>
                <w:b w:val="0"/>
                <w:bCs w:val="0"/>
                <w:i w:val="0"/>
                <w:iCs w:val="0"/>
                <w:caps w:val="0"/>
                <w:smallCaps w:val="0"/>
                <w:color w:val="000000"/>
                <w:spacing w:val="0"/>
                <w:sz w:val="24"/>
                <w:szCs w:val="24"/>
                <w:highlight w:val="none"/>
              </w:rPr>
            </w:pPr>
            <w:r>
              <w:rPr>
                <w:rStyle w:val="199"/>
                <w:rFonts w:hint="eastAsia" w:ascii="宋体" w:hAnsi="宋体" w:eastAsia="宋体" w:cs="宋体"/>
                <w:b w:val="0"/>
                <w:bCs w:val="0"/>
                <w:i w:val="0"/>
                <w:iCs w:val="0"/>
                <w:caps w:val="0"/>
                <w:smallCaps w:val="0"/>
                <w:color w:val="000000"/>
                <w:spacing w:val="0"/>
                <w:sz w:val="24"/>
                <w:szCs w:val="24"/>
                <w:highlight w:val="none"/>
              </w:rPr>
              <w:t>扣分原因</w:t>
            </w:r>
          </w:p>
        </w:tc>
        <w:tc>
          <w:tcPr>
            <w:tcW w:w="892" w:type="dxa"/>
            <w:noWrap w:val="0"/>
            <w:tcMar>
              <w:top w:w="0" w:type="dxa"/>
              <w:left w:w="108" w:type="dxa"/>
              <w:bottom w:w="0" w:type="dxa"/>
              <w:right w:w="108" w:type="dxa"/>
            </w:tcMar>
            <w:vAlign w:val="center"/>
          </w:tcPr>
          <w:p w14:paraId="291DFEC0">
            <w:pPr>
              <w:pStyle w:val="559"/>
              <w:kinsoku/>
              <w:wordWrap/>
              <w:overflowPunct/>
              <w:topLinePunct w:val="0"/>
              <w:autoSpaceDE/>
              <w:autoSpaceDN/>
              <w:bidi w:val="0"/>
              <w:adjustRightInd/>
              <w:jc w:val="center"/>
              <w:textAlignment w:val="auto"/>
              <w:rPr>
                <w:rStyle w:val="199"/>
                <w:rFonts w:hint="eastAsia" w:ascii="宋体" w:hAnsi="宋体" w:eastAsia="宋体" w:cs="宋体"/>
                <w:b w:val="0"/>
                <w:bCs w:val="0"/>
                <w:i w:val="0"/>
                <w:iCs w:val="0"/>
                <w:caps w:val="0"/>
                <w:smallCaps w:val="0"/>
                <w:color w:val="000000"/>
                <w:spacing w:val="0"/>
                <w:sz w:val="24"/>
                <w:szCs w:val="24"/>
                <w:highlight w:val="none"/>
              </w:rPr>
            </w:pPr>
            <w:r>
              <w:rPr>
                <w:rStyle w:val="199"/>
                <w:rFonts w:hint="eastAsia" w:ascii="宋体" w:hAnsi="宋体" w:eastAsia="宋体" w:cs="宋体"/>
                <w:b w:val="0"/>
                <w:bCs w:val="0"/>
                <w:i w:val="0"/>
                <w:iCs w:val="0"/>
                <w:caps w:val="0"/>
                <w:smallCaps w:val="0"/>
                <w:color w:val="000000"/>
                <w:spacing w:val="0"/>
                <w:sz w:val="24"/>
                <w:szCs w:val="24"/>
                <w:highlight w:val="none"/>
              </w:rPr>
              <w:t>得分</w:t>
            </w:r>
          </w:p>
        </w:tc>
      </w:tr>
      <w:tr w14:paraId="31DE21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26" w:hRule="atLeast"/>
          <w:jc w:val="center"/>
        </w:trPr>
        <w:tc>
          <w:tcPr>
            <w:tcW w:w="1312" w:type="dxa"/>
            <w:gridSpan w:val="2"/>
            <w:vMerge w:val="restart"/>
            <w:noWrap w:val="0"/>
            <w:tcMar>
              <w:top w:w="0" w:type="dxa"/>
              <w:left w:w="108" w:type="dxa"/>
              <w:bottom w:w="0" w:type="dxa"/>
              <w:right w:w="108" w:type="dxa"/>
            </w:tcMar>
            <w:vAlign w:val="center"/>
          </w:tcPr>
          <w:p w14:paraId="4E8B3F02">
            <w:pPr>
              <w:pStyle w:val="559"/>
              <w:kinsoku/>
              <w:wordWrap/>
              <w:overflowPunct/>
              <w:topLinePunct w:val="0"/>
              <w:autoSpaceDE/>
              <w:autoSpaceDN/>
              <w:bidi w:val="0"/>
              <w:adjustRightInd/>
              <w:ind w:left="113" w:right="113"/>
              <w:jc w:val="center"/>
              <w:textAlignment w:val="auto"/>
              <w:rPr>
                <w:rStyle w:val="199"/>
                <w:rFonts w:hint="eastAsia" w:ascii="宋体" w:hAnsi="宋体" w:eastAsia="宋体" w:cs="宋体"/>
                <w:b w:val="0"/>
                <w:bCs w:val="0"/>
                <w:i w:val="0"/>
                <w:iCs w:val="0"/>
                <w:caps w:val="0"/>
                <w:smallCaps w:val="0"/>
                <w:color w:val="000000"/>
                <w:spacing w:val="0"/>
                <w:sz w:val="24"/>
                <w:szCs w:val="24"/>
                <w:highlight w:val="none"/>
              </w:rPr>
            </w:pPr>
            <w:r>
              <w:rPr>
                <w:rStyle w:val="199"/>
                <w:rFonts w:hint="eastAsia" w:ascii="宋体" w:hAnsi="宋体" w:eastAsia="宋体" w:cs="宋体"/>
                <w:b w:val="0"/>
                <w:bCs w:val="0"/>
                <w:i w:val="0"/>
                <w:iCs w:val="0"/>
                <w:caps w:val="0"/>
                <w:smallCaps w:val="0"/>
                <w:color w:val="000000"/>
                <w:spacing w:val="0"/>
                <w:sz w:val="24"/>
                <w:szCs w:val="24"/>
                <w:highlight w:val="none"/>
              </w:rPr>
              <w:t>服务类考核</w:t>
            </w:r>
          </w:p>
        </w:tc>
        <w:tc>
          <w:tcPr>
            <w:tcW w:w="3605" w:type="dxa"/>
            <w:noWrap w:val="0"/>
            <w:tcMar>
              <w:top w:w="0" w:type="dxa"/>
              <w:left w:w="108" w:type="dxa"/>
              <w:bottom w:w="0" w:type="dxa"/>
              <w:right w:w="108" w:type="dxa"/>
            </w:tcMar>
            <w:vAlign w:val="center"/>
          </w:tcPr>
          <w:p w14:paraId="6134B971">
            <w:pPr>
              <w:pStyle w:val="559"/>
              <w:kinsoku/>
              <w:wordWrap/>
              <w:overflowPunct/>
              <w:topLinePunct w:val="0"/>
              <w:autoSpaceDE/>
              <w:autoSpaceDN/>
              <w:bidi w:val="0"/>
              <w:adjustRightInd/>
              <w:jc w:val="center"/>
              <w:textAlignment w:val="auto"/>
              <w:rPr>
                <w:rStyle w:val="199"/>
                <w:rFonts w:hint="eastAsia" w:ascii="宋体" w:hAnsi="宋体" w:eastAsia="宋体" w:cs="宋体"/>
                <w:b w:val="0"/>
                <w:bCs w:val="0"/>
                <w:i w:val="0"/>
                <w:iCs w:val="0"/>
                <w:caps w:val="0"/>
                <w:smallCaps w:val="0"/>
                <w:color w:val="000000"/>
                <w:spacing w:val="0"/>
                <w:sz w:val="24"/>
                <w:szCs w:val="24"/>
                <w:highlight w:val="none"/>
              </w:rPr>
            </w:pPr>
            <w:r>
              <w:rPr>
                <w:rStyle w:val="199"/>
                <w:rFonts w:hint="eastAsia" w:ascii="宋体" w:hAnsi="宋体" w:eastAsia="宋体" w:cs="宋体"/>
                <w:b w:val="0"/>
                <w:bCs w:val="0"/>
                <w:i w:val="0"/>
                <w:iCs w:val="0"/>
                <w:caps w:val="0"/>
                <w:smallCaps w:val="0"/>
                <w:color w:val="000000"/>
                <w:spacing w:val="0"/>
                <w:sz w:val="24"/>
                <w:szCs w:val="24"/>
                <w:highlight w:val="none"/>
              </w:rPr>
              <w:t>1．着装规范，配证上岗，进入病区不得大声喧哗，服务行为符合院纪院规。</w:t>
            </w:r>
          </w:p>
        </w:tc>
        <w:tc>
          <w:tcPr>
            <w:tcW w:w="885" w:type="dxa"/>
            <w:noWrap w:val="0"/>
            <w:tcMar>
              <w:top w:w="0" w:type="dxa"/>
              <w:left w:w="108" w:type="dxa"/>
              <w:bottom w:w="0" w:type="dxa"/>
              <w:right w:w="108" w:type="dxa"/>
            </w:tcMar>
            <w:vAlign w:val="center"/>
          </w:tcPr>
          <w:p w14:paraId="2BC6C458">
            <w:pPr>
              <w:pStyle w:val="559"/>
              <w:kinsoku/>
              <w:wordWrap/>
              <w:overflowPunct/>
              <w:topLinePunct w:val="0"/>
              <w:autoSpaceDE/>
              <w:autoSpaceDN/>
              <w:bidi w:val="0"/>
              <w:adjustRightInd/>
              <w:jc w:val="center"/>
              <w:textAlignment w:val="auto"/>
              <w:rPr>
                <w:rStyle w:val="199"/>
                <w:rFonts w:hint="eastAsia" w:ascii="宋体" w:hAnsi="宋体" w:eastAsia="宋体" w:cs="宋体"/>
                <w:b w:val="0"/>
                <w:bCs w:val="0"/>
                <w:i w:val="0"/>
                <w:iCs w:val="0"/>
                <w:caps w:val="0"/>
                <w:smallCaps w:val="0"/>
                <w:color w:val="000000"/>
                <w:spacing w:val="0"/>
                <w:sz w:val="24"/>
                <w:szCs w:val="24"/>
                <w:highlight w:val="none"/>
              </w:rPr>
            </w:pPr>
            <w:r>
              <w:rPr>
                <w:rStyle w:val="199"/>
                <w:rFonts w:hint="eastAsia" w:ascii="宋体" w:hAnsi="宋体" w:eastAsia="宋体" w:cs="宋体"/>
                <w:b w:val="0"/>
                <w:bCs w:val="0"/>
                <w:i w:val="0"/>
                <w:iCs w:val="0"/>
                <w:caps w:val="0"/>
                <w:smallCaps w:val="0"/>
                <w:color w:val="000000"/>
                <w:spacing w:val="0"/>
                <w:sz w:val="24"/>
                <w:szCs w:val="24"/>
                <w:highlight w:val="none"/>
              </w:rPr>
              <w:t>10</w:t>
            </w:r>
          </w:p>
        </w:tc>
        <w:tc>
          <w:tcPr>
            <w:tcW w:w="3035" w:type="dxa"/>
            <w:noWrap w:val="0"/>
            <w:tcMar>
              <w:top w:w="0" w:type="dxa"/>
              <w:left w:w="108" w:type="dxa"/>
              <w:bottom w:w="0" w:type="dxa"/>
              <w:right w:w="108" w:type="dxa"/>
            </w:tcMar>
            <w:vAlign w:val="center"/>
          </w:tcPr>
          <w:p w14:paraId="2B8746A5">
            <w:pPr>
              <w:pStyle w:val="559"/>
              <w:kinsoku/>
              <w:wordWrap/>
              <w:overflowPunct/>
              <w:topLinePunct w:val="0"/>
              <w:autoSpaceDE/>
              <w:autoSpaceDN/>
              <w:bidi w:val="0"/>
              <w:adjustRightInd/>
              <w:jc w:val="center"/>
              <w:textAlignment w:val="auto"/>
              <w:rPr>
                <w:rStyle w:val="199"/>
                <w:rFonts w:hint="eastAsia" w:ascii="宋体" w:hAnsi="宋体" w:eastAsia="宋体" w:cs="宋体"/>
                <w:b w:val="0"/>
                <w:bCs w:val="0"/>
                <w:i w:val="0"/>
                <w:iCs w:val="0"/>
                <w:caps w:val="0"/>
                <w:smallCaps w:val="0"/>
                <w:color w:val="000000"/>
                <w:spacing w:val="0"/>
                <w:sz w:val="24"/>
                <w:szCs w:val="24"/>
                <w:highlight w:val="none"/>
              </w:rPr>
            </w:pPr>
            <w:r>
              <w:rPr>
                <w:rStyle w:val="199"/>
                <w:rFonts w:hint="eastAsia" w:ascii="宋体" w:hAnsi="宋体" w:eastAsia="宋体" w:cs="宋体"/>
                <w:b w:val="0"/>
                <w:bCs w:val="0"/>
                <w:i w:val="0"/>
                <w:iCs w:val="0"/>
                <w:caps w:val="0"/>
                <w:smallCaps w:val="0"/>
                <w:color w:val="000000"/>
                <w:spacing w:val="0"/>
                <w:sz w:val="24"/>
                <w:szCs w:val="24"/>
                <w:highlight w:val="none"/>
              </w:rPr>
              <w:t>一项不符合要求扣1分，扣完为止。</w:t>
            </w:r>
          </w:p>
        </w:tc>
        <w:tc>
          <w:tcPr>
            <w:tcW w:w="892" w:type="dxa"/>
            <w:noWrap w:val="0"/>
            <w:tcMar>
              <w:top w:w="0" w:type="dxa"/>
              <w:left w:w="108" w:type="dxa"/>
              <w:bottom w:w="0" w:type="dxa"/>
              <w:right w:w="108" w:type="dxa"/>
            </w:tcMar>
            <w:vAlign w:val="center"/>
          </w:tcPr>
          <w:p w14:paraId="6D9E92F2">
            <w:pPr>
              <w:pStyle w:val="559"/>
              <w:kinsoku/>
              <w:wordWrap/>
              <w:overflowPunct/>
              <w:topLinePunct w:val="0"/>
              <w:autoSpaceDE/>
              <w:autoSpaceDN/>
              <w:bidi w:val="0"/>
              <w:adjustRightInd/>
              <w:jc w:val="center"/>
              <w:textAlignment w:val="auto"/>
              <w:rPr>
                <w:rStyle w:val="199"/>
                <w:rFonts w:hint="eastAsia" w:ascii="宋体" w:hAnsi="宋体" w:eastAsia="宋体" w:cs="宋体"/>
                <w:b w:val="0"/>
                <w:bCs w:val="0"/>
                <w:i w:val="0"/>
                <w:iCs w:val="0"/>
                <w:caps w:val="0"/>
                <w:smallCaps w:val="0"/>
                <w:color w:val="000000"/>
                <w:spacing w:val="0"/>
                <w:sz w:val="24"/>
                <w:szCs w:val="24"/>
                <w:highlight w:val="none"/>
              </w:rPr>
            </w:pPr>
          </w:p>
        </w:tc>
      </w:tr>
      <w:tr w14:paraId="5811ED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54" w:hRule="atLeast"/>
          <w:jc w:val="center"/>
        </w:trPr>
        <w:tc>
          <w:tcPr>
            <w:tcW w:w="1312" w:type="dxa"/>
            <w:gridSpan w:val="2"/>
            <w:vMerge w:val="continue"/>
            <w:noWrap w:val="0"/>
            <w:vAlign w:val="center"/>
          </w:tcPr>
          <w:p w14:paraId="45D6DA6A">
            <w:pPr>
              <w:pStyle w:val="559"/>
              <w:kinsoku/>
              <w:wordWrap/>
              <w:overflowPunct/>
              <w:topLinePunct w:val="0"/>
              <w:autoSpaceDE/>
              <w:autoSpaceDN/>
              <w:bidi w:val="0"/>
              <w:adjustRightInd/>
              <w:textAlignment w:val="auto"/>
              <w:rPr>
                <w:rStyle w:val="199"/>
                <w:rFonts w:hint="eastAsia" w:ascii="宋体" w:hAnsi="宋体" w:eastAsia="宋体" w:cs="宋体"/>
                <w:b w:val="0"/>
                <w:bCs w:val="0"/>
                <w:i w:val="0"/>
                <w:iCs w:val="0"/>
                <w:caps w:val="0"/>
                <w:smallCaps w:val="0"/>
                <w:color w:val="000000"/>
                <w:spacing w:val="0"/>
                <w:sz w:val="24"/>
                <w:szCs w:val="24"/>
                <w:highlight w:val="none"/>
              </w:rPr>
            </w:pPr>
          </w:p>
        </w:tc>
        <w:tc>
          <w:tcPr>
            <w:tcW w:w="3605" w:type="dxa"/>
            <w:noWrap w:val="0"/>
            <w:tcMar>
              <w:top w:w="0" w:type="dxa"/>
              <w:left w:w="108" w:type="dxa"/>
              <w:bottom w:w="0" w:type="dxa"/>
              <w:right w:w="108" w:type="dxa"/>
            </w:tcMar>
            <w:vAlign w:val="center"/>
          </w:tcPr>
          <w:p w14:paraId="7343944B">
            <w:pPr>
              <w:pStyle w:val="559"/>
              <w:kinsoku/>
              <w:wordWrap/>
              <w:overflowPunct/>
              <w:topLinePunct w:val="0"/>
              <w:autoSpaceDE/>
              <w:autoSpaceDN/>
              <w:bidi w:val="0"/>
              <w:adjustRightInd/>
              <w:jc w:val="center"/>
              <w:textAlignment w:val="auto"/>
              <w:rPr>
                <w:rStyle w:val="199"/>
                <w:rFonts w:hint="eastAsia" w:ascii="宋体" w:hAnsi="宋体" w:eastAsia="宋体" w:cs="宋体"/>
                <w:b w:val="0"/>
                <w:bCs w:val="0"/>
                <w:i w:val="0"/>
                <w:iCs w:val="0"/>
                <w:caps w:val="0"/>
                <w:smallCaps w:val="0"/>
                <w:color w:val="000000"/>
                <w:spacing w:val="0"/>
                <w:sz w:val="24"/>
                <w:szCs w:val="24"/>
                <w:highlight w:val="none"/>
              </w:rPr>
            </w:pPr>
            <w:r>
              <w:rPr>
                <w:rStyle w:val="199"/>
                <w:rFonts w:hint="eastAsia" w:ascii="宋体" w:hAnsi="宋体" w:eastAsia="宋体" w:cs="宋体"/>
                <w:b w:val="0"/>
                <w:bCs w:val="0"/>
                <w:i w:val="0"/>
                <w:iCs w:val="0"/>
                <w:caps w:val="0"/>
                <w:smallCaps w:val="0"/>
                <w:color w:val="000000"/>
                <w:spacing w:val="0"/>
                <w:sz w:val="24"/>
                <w:szCs w:val="24"/>
                <w:highlight w:val="none"/>
              </w:rPr>
              <w:t>2．中标人工作人员负责下收下送工作。收发货物及时，与病区工作人员在污物间清点交接并确认签字。污物走污物通道。物品回收后集中在指定位置用污物罩罩好后整齐摆放。</w:t>
            </w:r>
          </w:p>
        </w:tc>
        <w:tc>
          <w:tcPr>
            <w:tcW w:w="885" w:type="dxa"/>
            <w:noWrap w:val="0"/>
            <w:tcMar>
              <w:top w:w="0" w:type="dxa"/>
              <w:left w:w="108" w:type="dxa"/>
              <w:bottom w:w="0" w:type="dxa"/>
              <w:right w:w="108" w:type="dxa"/>
            </w:tcMar>
            <w:vAlign w:val="center"/>
          </w:tcPr>
          <w:p w14:paraId="679039E5">
            <w:pPr>
              <w:pStyle w:val="559"/>
              <w:kinsoku/>
              <w:wordWrap/>
              <w:overflowPunct/>
              <w:topLinePunct w:val="0"/>
              <w:autoSpaceDE/>
              <w:autoSpaceDN/>
              <w:bidi w:val="0"/>
              <w:adjustRightInd/>
              <w:jc w:val="center"/>
              <w:textAlignment w:val="auto"/>
              <w:rPr>
                <w:rStyle w:val="199"/>
                <w:rFonts w:hint="eastAsia" w:ascii="宋体" w:hAnsi="宋体" w:eastAsia="宋体" w:cs="宋体"/>
                <w:b w:val="0"/>
                <w:bCs w:val="0"/>
                <w:i w:val="0"/>
                <w:iCs w:val="0"/>
                <w:caps w:val="0"/>
                <w:smallCaps w:val="0"/>
                <w:color w:val="000000"/>
                <w:spacing w:val="0"/>
                <w:sz w:val="24"/>
                <w:szCs w:val="24"/>
                <w:highlight w:val="none"/>
              </w:rPr>
            </w:pPr>
            <w:r>
              <w:rPr>
                <w:rStyle w:val="199"/>
                <w:rFonts w:hint="eastAsia" w:ascii="宋体" w:hAnsi="宋体" w:eastAsia="宋体" w:cs="宋体"/>
                <w:b w:val="0"/>
                <w:bCs w:val="0"/>
                <w:i w:val="0"/>
                <w:iCs w:val="0"/>
                <w:caps w:val="0"/>
                <w:smallCaps w:val="0"/>
                <w:color w:val="000000"/>
                <w:spacing w:val="0"/>
                <w:sz w:val="24"/>
                <w:szCs w:val="24"/>
                <w:highlight w:val="none"/>
              </w:rPr>
              <w:t>10</w:t>
            </w:r>
          </w:p>
        </w:tc>
        <w:tc>
          <w:tcPr>
            <w:tcW w:w="3035" w:type="dxa"/>
            <w:noWrap w:val="0"/>
            <w:tcMar>
              <w:top w:w="0" w:type="dxa"/>
              <w:left w:w="108" w:type="dxa"/>
              <w:bottom w:w="0" w:type="dxa"/>
              <w:right w:w="108" w:type="dxa"/>
            </w:tcMar>
            <w:vAlign w:val="center"/>
          </w:tcPr>
          <w:p w14:paraId="3261C7DC">
            <w:pPr>
              <w:pStyle w:val="559"/>
              <w:kinsoku/>
              <w:wordWrap/>
              <w:overflowPunct/>
              <w:topLinePunct w:val="0"/>
              <w:autoSpaceDE/>
              <w:autoSpaceDN/>
              <w:bidi w:val="0"/>
              <w:adjustRightInd/>
              <w:jc w:val="center"/>
              <w:textAlignment w:val="auto"/>
              <w:rPr>
                <w:rStyle w:val="199"/>
                <w:rFonts w:hint="eastAsia" w:ascii="宋体" w:hAnsi="宋体" w:eastAsia="宋体" w:cs="宋体"/>
                <w:b w:val="0"/>
                <w:bCs w:val="0"/>
                <w:i w:val="0"/>
                <w:iCs w:val="0"/>
                <w:caps w:val="0"/>
                <w:smallCaps w:val="0"/>
                <w:color w:val="000000"/>
                <w:spacing w:val="0"/>
                <w:sz w:val="24"/>
                <w:szCs w:val="24"/>
                <w:highlight w:val="none"/>
              </w:rPr>
            </w:pPr>
            <w:r>
              <w:rPr>
                <w:rStyle w:val="199"/>
                <w:rFonts w:hint="eastAsia" w:ascii="宋体" w:hAnsi="宋体" w:eastAsia="宋体" w:cs="宋体"/>
                <w:b w:val="0"/>
                <w:bCs w:val="0"/>
                <w:i w:val="0"/>
                <w:iCs w:val="0"/>
                <w:caps w:val="0"/>
                <w:smallCaps w:val="0"/>
                <w:color w:val="000000"/>
                <w:spacing w:val="0"/>
                <w:sz w:val="24"/>
                <w:szCs w:val="24"/>
                <w:highlight w:val="none"/>
              </w:rPr>
              <w:t>一项不符合要求扣1分，扣完为止。</w:t>
            </w:r>
          </w:p>
        </w:tc>
        <w:tc>
          <w:tcPr>
            <w:tcW w:w="892" w:type="dxa"/>
            <w:noWrap w:val="0"/>
            <w:tcMar>
              <w:top w:w="0" w:type="dxa"/>
              <w:left w:w="108" w:type="dxa"/>
              <w:bottom w:w="0" w:type="dxa"/>
              <w:right w:w="108" w:type="dxa"/>
            </w:tcMar>
            <w:vAlign w:val="center"/>
          </w:tcPr>
          <w:p w14:paraId="153FA88A">
            <w:pPr>
              <w:pStyle w:val="559"/>
              <w:kinsoku/>
              <w:wordWrap/>
              <w:overflowPunct/>
              <w:topLinePunct w:val="0"/>
              <w:autoSpaceDE/>
              <w:autoSpaceDN/>
              <w:bidi w:val="0"/>
              <w:adjustRightInd/>
              <w:jc w:val="center"/>
              <w:textAlignment w:val="auto"/>
              <w:rPr>
                <w:rStyle w:val="199"/>
                <w:rFonts w:hint="eastAsia" w:ascii="宋体" w:hAnsi="宋体" w:eastAsia="宋体" w:cs="宋体"/>
                <w:b w:val="0"/>
                <w:bCs w:val="0"/>
                <w:i w:val="0"/>
                <w:iCs w:val="0"/>
                <w:caps w:val="0"/>
                <w:smallCaps w:val="0"/>
                <w:color w:val="000000"/>
                <w:spacing w:val="0"/>
                <w:sz w:val="24"/>
                <w:szCs w:val="24"/>
                <w:highlight w:val="none"/>
              </w:rPr>
            </w:pPr>
          </w:p>
        </w:tc>
      </w:tr>
      <w:tr w14:paraId="2108F5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55" w:hRule="atLeast"/>
          <w:jc w:val="center"/>
        </w:trPr>
        <w:tc>
          <w:tcPr>
            <w:tcW w:w="1312" w:type="dxa"/>
            <w:gridSpan w:val="2"/>
            <w:vMerge w:val="continue"/>
            <w:noWrap w:val="0"/>
            <w:vAlign w:val="center"/>
          </w:tcPr>
          <w:p w14:paraId="2E65B59F">
            <w:pPr>
              <w:pStyle w:val="559"/>
              <w:kinsoku/>
              <w:wordWrap/>
              <w:overflowPunct/>
              <w:topLinePunct w:val="0"/>
              <w:autoSpaceDE/>
              <w:autoSpaceDN/>
              <w:bidi w:val="0"/>
              <w:adjustRightInd/>
              <w:textAlignment w:val="auto"/>
              <w:rPr>
                <w:rStyle w:val="199"/>
                <w:rFonts w:hint="eastAsia" w:ascii="宋体" w:hAnsi="宋体" w:eastAsia="宋体" w:cs="宋体"/>
                <w:b w:val="0"/>
                <w:bCs w:val="0"/>
                <w:i w:val="0"/>
                <w:iCs w:val="0"/>
                <w:caps w:val="0"/>
                <w:smallCaps w:val="0"/>
                <w:color w:val="000000"/>
                <w:spacing w:val="0"/>
                <w:sz w:val="24"/>
                <w:szCs w:val="24"/>
                <w:highlight w:val="none"/>
              </w:rPr>
            </w:pPr>
          </w:p>
        </w:tc>
        <w:tc>
          <w:tcPr>
            <w:tcW w:w="3605" w:type="dxa"/>
            <w:noWrap w:val="0"/>
            <w:tcMar>
              <w:top w:w="0" w:type="dxa"/>
              <w:left w:w="108" w:type="dxa"/>
              <w:bottom w:w="0" w:type="dxa"/>
              <w:right w:w="108" w:type="dxa"/>
            </w:tcMar>
            <w:vAlign w:val="center"/>
          </w:tcPr>
          <w:p w14:paraId="0F3EF8DF">
            <w:pPr>
              <w:pStyle w:val="559"/>
              <w:kinsoku/>
              <w:wordWrap/>
              <w:overflowPunct/>
              <w:topLinePunct w:val="0"/>
              <w:autoSpaceDE/>
              <w:autoSpaceDN/>
              <w:bidi w:val="0"/>
              <w:adjustRightInd/>
              <w:jc w:val="center"/>
              <w:textAlignment w:val="auto"/>
              <w:rPr>
                <w:rStyle w:val="199"/>
                <w:rFonts w:hint="eastAsia" w:ascii="宋体" w:hAnsi="宋体" w:eastAsia="宋体" w:cs="宋体"/>
                <w:b w:val="0"/>
                <w:bCs w:val="0"/>
                <w:i w:val="0"/>
                <w:iCs w:val="0"/>
                <w:caps w:val="0"/>
                <w:smallCaps w:val="0"/>
                <w:color w:val="000000"/>
                <w:spacing w:val="0"/>
                <w:sz w:val="24"/>
                <w:szCs w:val="24"/>
                <w:highlight w:val="none"/>
              </w:rPr>
            </w:pPr>
            <w:r>
              <w:rPr>
                <w:rStyle w:val="199"/>
                <w:rFonts w:hint="eastAsia" w:ascii="宋体" w:hAnsi="宋体" w:eastAsia="宋体" w:cs="宋体"/>
                <w:b w:val="0"/>
                <w:bCs w:val="0"/>
                <w:i w:val="0"/>
                <w:iCs w:val="0"/>
                <w:caps w:val="0"/>
                <w:smallCaps w:val="0"/>
                <w:color w:val="000000"/>
                <w:spacing w:val="0"/>
                <w:sz w:val="24"/>
                <w:szCs w:val="24"/>
                <w:highlight w:val="none"/>
              </w:rPr>
              <w:t>3．如有投诉，三天之内负责与相关部门解答与沟通，处理结果双方满意。</w:t>
            </w:r>
          </w:p>
        </w:tc>
        <w:tc>
          <w:tcPr>
            <w:tcW w:w="885" w:type="dxa"/>
            <w:noWrap w:val="0"/>
            <w:tcMar>
              <w:top w:w="0" w:type="dxa"/>
              <w:left w:w="108" w:type="dxa"/>
              <w:bottom w:w="0" w:type="dxa"/>
              <w:right w:w="108" w:type="dxa"/>
            </w:tcMar>
            <w:vAlign w:val="center"/>
          </w:tcPr>
          <w:p w14:paraId="7076DEA7">
            <w:pPr>
              <w:pStyle w:val="559"/>
              <w:kinsoku/>
              <w:wordWrap/>
              <w:overflowPunct/>
              <w:topLinePunct w:val="0"/>
              <w:autoSpaceDE/>
              <w:autoSpaceDN/>
              <w:bidi w:val="0"/>
              <w:adjustRightInd/>
              <w:jc w:val="center"/>
              <w:textAlignment w:val="auto"/>
              <w:rPr>
                <w:rStyle w:val="199"/>
                <w:rFonts w:hint="eastAsia" w:ascii="宋体" w:hAnsi="宋体" w:eastAsia="宋体" w:cs="宋体"/>
                <w:b w:val="0"/>
                <w:bCs w:val="0"/>
                <w:i w:val="0"/>
                <w:iCs w:val="0"/>
                <w:caps w:val="0"/>
                <w:smallCaps w:val="0"/>
                <w:color w:val="000000"/>
                <w:spacing w:val="0"/>
                <w:sz w:val="24"/>
                <w:szCs w:val="24"/>
                <w:highlight w:val="none"/>
              </w:rPr>
            </w:pPr>
            <w:r>
              <w:rPr>
                <w:rStyle w:val="199"/>
                <w:rFonts w:hint="eastAsia" w:ascii="宋体" w:hAnsi="宋体" w:eastAsia="宋体" w:cs="宋体"/>
                <w:b w:val="0"/>
                <w:bCs w:val="0"/>
                <w:i w:val="0"/>
                <w:iCs w:val="0"/>
                <w:caps w:val="0"/>
                <w:smallCaps w:val="0"/>
                <w:color w:val="000000"/>
                <w:spacing w:val="0"/>
                <w:sz w:val="24"/>
                <w:szCs w:val="24"/>
                <w:highlight w:val="none"/>
              </w:rPr>
              <w:t>20</w:t>
            </w:r>
          </w:p>
        </w:tc>
        <w:tc>
          <w:tcPr>
            <w:tcW w:w="3035" w:type="dxa"/>
            <w:noWrap w:val="0"/>
            <w:tcMar>
              <w:top w:w="0" w:type="dxa"/>
              <w:left w:w="108" w:type="dxa"/>
              <w:bottom w:w="0" w:type="dxa"/>
              <w:right w:w="108" w:type="dxa"/>
            </w:tcMar>
            <w:vAlign w:val="center"/>
          </w:tcPr>
          <w:p w14:paraId="569101D8">
            <w:pPr>
              <w:pStyle w:val="559"/>
              <w:kinsoku/>
              <w:wordWrap/>
              <w:overflowPunct/>
              <w:topLinePunct w:val="0"/>
              <w:autoSpaceDE/>
              <w:autoSpaceDN/>
              <w:bidi w:val="0"/>
              <w:adjustRightInd/>
              <w:jc w:val="center"/>
              <w:textAlignment w:val="auto"/>
              <w:rPr>
                <w:rStyle w:val="199"/>
                <w:rFonts w:hint="eastAsia" w:ascii="宋体" w:hAnsi="宋体" w:eastAsia="宋体" w:cs="宋体"/>
                <w:b w:val="0"/>
                <w:bCs w:val="0"/>
                <w:i w:val="0"/>
                <w:iCs w:val="0"/>
                <w:caps w:val="0"/>
                <w:smallCaps w:val="0"/>
                <w:color w:val="000000"/>
                <w:spacing w:val="0"/>
                <w:sz w:val="24"/>
                <w:szCs w:val="24"/>
                <w:highlight w:val="none"/>
              </w:rPr>
            </w:pPr>
            <w:r>
              <w:rPr>
                <w:rStyle w:val="199"/>
                <w:rFonts w:hint="eastAsia" w:ascii="宋体" w:hAnsi="宋体" w:eastAsia="宋体" w:cs="宋体"/>
                <w:b w:val="0"/>
                <w:bCs w:val="0"/>
                <w:i w:val="0"/>
                <w:iCs w:val="0"/>
                <w:caps w:val="0"/>
                <w:smallCaps w:val="0"/>
                <w:color w:val="000000"/>
                <w:spacing w:val="0"/>
                <w:sz w:val="24"/>
                <w:szCs w:val="24"/>
                <w:highlight w:val="none"/>
              </w:rPr>
              <w:t>发生一起有责任投诉到院部扣5分。</w:t>
            </w:r>
          </w:p>
        </w:tc>
        <w:tc>
          <w:tcPr>
            <w:tcW w:w="892" w:type="dxa"/>
            <w:noWrap w:val="0"/>
            <w:tcMar>
              <w:top w:w="0" w:type="dxa"/>
              <w:left w:w="108" w:type="dxa"/>
              <w:bottom w:w="0" w:type="dxa"/>
              <w:right w:w="108" w:type="dxa"/>
            </w:tcMar>
            <w:vAlign w:val="center"/>
          </w:tcPr>
          <w:p w14:paraId="6F66EF5C">
            <w:pPr>
              <w:pStyle w:val="559"/>
              <w:kinsoku/>
              <w:wordWrap/>
              <w:overflowPunct/>
              <w:topLinePunct w:val="0"/>
              <w:autoSpaceDE/>
              <w:autoSpaceDN/>
              <w:bidi w:val="0"/>
              <w:adjustRightInd/>
              <w:jc w:val="center"/>
              <w:textAlignment w:val="auto"/>
              <w:rPr>
                <w:rStyle w:val="199"/>
                <w:rFonts w:hint="eastAsia" w:ascii="宋体" w:hAnsi="宋体" w:eastAsia="宋体" w:cs="宋体"/>
                <w:b w:val="0"/>
                <w:bCs w:val="0"/>
                <w:i w:val="0"/>
                <w:iCs w:val="0"/>
                <w:caps w:val="0"/>
                <w:smallCaps w:val="0"/>
                <w:color w:val="000000"/>
                <w:spacing w:val="0"/>
                <w:sz w:val="24"/>
                <w:szCs w:val="24"/>
                <w:highlight w:val="none"/>
              </w:rPr>
            </w:pPr>
          </w:p>
        </w:tc>
      </w:tr>
      <w:tr w14:paraId="781475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50" w:hRule="atLeast"/>
          <w:jc w:val="center"/>
        </w:trPr>
        <w:tc>
          <w:tcPr>
            <w:tcW w:w="639" w:type="dxa"/>
            <w:vMerge w:val="restart"/>
            <w:noWrap w:val="0"/>
            <w:vAlign w:val="center"/>
          </w:tcPr>
          <w:p w14:paraId="3DB80D9C">
            <w:pPr>
              <w:pStyle w:val="559"/>
              <w:kinsoku/>
              <w:wordWrap/>
              <w:overflowPunct/>
              <w:topLinePunct w:val="0"/>
              <w:autoSpaceDE/>
              <w:autoSpaceDN/>
              <w:bidi w:val="0"/>
              <w:adjustRightInd/>
              <w:jc w:val="center"/>
              <w:textAlignment w:val="auto"/>
              <w:rPr>
                <w:rStyle w:val="199"/>
                <w:rFonts w:hint="eastAsia" w:ascii="宋体" w:hAnsi="宋体" w:eastAsia="宋体" w:cs="宋体"/>
                <w:b w:val="0"/>
                <w:bCs w:val="0"/>
                <w:i w:val="0"/>
                <w:iCs w:val="0"/>
                <w:caps w:val="0"/>
                <w:smallCaps w:val="0"/>
                <w:color w:val="000000"/>
                <w:spacing w:val="0"/>
                <w:sz w:val="24"/>
                <w:szCs w:val="24"/>
                <w:highlight w:val="none"/>
              </w:rPr>
            </w:pPr>
            <w:r>
              <w:rPr>
                <w:rStyle w:val="199"/>
                <w:rFonts w:hint="eastAsia" w:ascii="宋体" w:hAnsi="宋体" w:eastAsia="宋体" w:cs="宋体"/>
                <w:b w:val="0"/>
                <w:bCs w:val="0"/>
                <w:i w:val="0"/>
                <w:iCs w:val="0"/>
                <w:caps w:val="0"/>
                <w:smallCaps w:val="0"/>
                <w:color w:val="000000"/>
                <w:spacing w:val="0"/>
                <w:sz w:val="24"/>
                <w:szCs w:val="24"/>
                <w:highlight w:val="none"/>
              </w:rPr>
              <w:t>洗涤质量考核</w:t>
            </w:r>
          </w:p>
        </w:tc>
        <w:tc>
          <w:tcPr>
            <w:tcW w:w="673" w:type="dxa"/>
            <w:vMerge w:val="restart"/>
            <w:noWrap w:val="0"/>
            <w:tcMar>
              <w:top w:w="0" w:type="dxa"/>
              <w:left w:w="108" w:type="dxa"/>
              <w:bottom w:w="0" w:type="dxa"/>
              <w:right w:w="108" w:type="dxa"/>
            </w:tcMar>
            <w:vAlign w:val="center"/>
          </w:tcPr>
          <w:p w14:paraId="0C1DD2F6">
            <w:pPr>
              <w:pStyle w:val="559"/>
              <w:kinsoku/>
              <w:wordWrap/>
              <w:overflowPunct/>
              <w:topLinePunct w:val="0"/>
              <w:autoSpaceDE/>
              <w:autoSpaceDN/>
              <w:bidi w:val="0"/>
              <w:adjustRightInd/>
              <w:jc w:val="center"/>
              <w:textAlignment w:val="auto"/>
              <w:rPr>
                <w:rStyle w:val="199"/>
                <w:rFonts w:hint="eastAsia" w:ascii="宋体" w:hAnsi="宋体" w:eastAsia="宋体" w:cs="宋体"/>
                <w:b w:val="0"/>
                <w:bCs w:val="0"/>
                <w:i w:val="0"/>
                <w:iCs w:val="0"/>
                <w:caps w:val="0"/>
                <w:smallCaps w:val="0"/>
                <w:color w:val="000000"/>
                <w:spacing w:val="0"/>
                <w:sz w:val="24"/>
                <w:szCs w:val="24"/>
                <w:highlight w:val="none"/>
              </w:rPr>
            </w:pPr>
            <w:r>
              <w:rPr>
                <w:rStyle w:val="199"/>
                <w:rFonts w:hint="eastAsia" w:ascii="宋体" w:hAnsi="宋体" w:eastAsia="宋体" w:cs="宋体"/>
                <w:b w:val="0"/>
                <w:bCs w:val="0"/>
                <w:i w:val="0"/>
                <w:iCs w:val="0"/>
                <w:caps w:val="0"/>
                <w:smallCaps w:val="0"/>
                <w:color w:val="000000"/>
                <w:spacing w:val="0"/>
                <w:sz w:val="24"/>
                <w:szCs w:val="24"/>
                <w:highlight w:val="none"/>
              </w:rPr>
              <w:t>供应室</w:t>
            </w:r>
          </w:p>
        </w:tc>
        <w:tc>
          <w:tcPr>
            <w:tcW w:w="3605" w:type="dxa"/>
            <w:noWrap w:val="0"/>
            <w:tcMar>
              <w:top w:w="0" w:type="dxa"/>
              <w:left w:w="108" w:type="dxa"/>
              <w:bottom w:w="0" w:type="dxa"/>
              <w:right w:w="108" w:type="dxa"/>
            </w:tcMar>
            <w:vAlign w:val="center"/>
          </w:tcPr>
          <w:p w14:paraId="78A5B004">
            <w:pPr>
              <w:pStyle w:val="559"/>
              <w:kinsoku/>
              <w:wordWrap/>
              <w:overflowPunct/>
              <w:topLinePunct w:val="0"/>
              <w:autoSpaceDE/>
              <w:autoSpaceDN/>
              <w:bidi w:val="0"/>
              <w:adjustRightInd/>
              <w:jc w:val="center"/>
              <w:textAlignment w:val="auto"/>
              <w:rPr>
                <w:rStyle w:val="199"/>
                <w:rFonts w:hint="eastAsia" w:ascii="宋体" w:hAnsi="宋体" w:eastAsia="宋体" w:cs="宋体"/>
                <w:b w:val="0"/>
                <w:bCs w:val="0"/>
                <w:i w:val="0"/>
                <w:iCs w:val="0"/>
                <w:caps w:val="0"/>
                <w:smallCaps w:val="0"/>
                <w:color w:val="000000"/>
                <w:spacing w:val="0"/>
                <w:sz w:val="24"/>
                <w:szCs w:val="24"/>
                <w:highlight w:val="none"/>
              </w:rPr>
            </w:pPr>
            <w:r>
              <w:rPr>
                <w:rStyle w:val="199"/>
                <w:rFonts w:hint="eastAsia" w:ascii="宋体" w:hAnsi="宋体" w:eastAsia="宋体" w:cs="宋体"/>
                <w:b w:val="0"/>
                <w:bCs w:val="0"/>
                <w:i w:val="0"/>
                <w:iCs w:val="0"/>
                <w:caps w:val="0"/>
                <w:smallCaps w:val="0"/>
                <w:color w:val="000000"/>
                <w:spacing w:val="0"/>
                <w:sz w:val="24"/>
                <w:szCs w:val="24"/>
                <w:highlight w:val="none"/>
              </w:rPr>
              <w:t>1．包布规格、折叠符合要求、干净无破损。</w:t>
            </w:r>
          </w:p>
        </w:tc>
        <w:tc>
          <w:tcPr>
            <w:tcW w:w="885" w:type="dxa"/>
            <w:noWrap w:val="0"/>
            <w:tcMar>
              <w:top w:w="0" w:type="dxa"/>
              <w:left w:w="108" w:type="dxa"/>
              <w:bottom w:w="0" w:type="dxa"/>
              <w:right w:w="108" w:type="dxa"/>
            </w:tcMar>
            <w:vAlign w:val="center"/>
          </w:tcPr>
          <w:p w14:paraId="64567BCF">
            <w:pPr>
              <w:pStyle w:val="559"/>
              <w:kinsoku/>
              <w:wordWrap/>
              <w:overflowPunct/>
              <w:topLinePunct w:val="0"/>
              <w:autoSpaceDE/>
              <w:autoSpaceDN/>
              <w:bidi w:val="0"/>
              <w:adjustRightInd/>
              <w:jc w:val="center"/>
              <w:textAlignment w:val="auto"/>
              <w:rPr>
                <w:rStyle w:val="199"/>
                <w:rFonts w:hint="eastAsia" w:ascii="宋体" w:hAnsi="宋体" w:eastAsia="宋体" w:cs="宋体"/>
                <w:b w:val="0"/>
                <w:bCs w:val="0"/>
                <w:i w:val="0"/>
                <w:iCs w:val="0"/>
                <w:caps w:val="0"/>
                <w:smallCaps w:val="0"/>
                <w:color w:val="000000"/>
                <w:spacing w:val="0"/>
                <w:sz w:val="24"/>
                <w:szCs w:val="24"/>
                <w:highlight w:val="none"/>
              </w:rPr>
            </w:pPr>
            <w:r>
              <w:rPr>
                <w:rStyle w:val="199"/>
                <w:rFonts w:hint="eastAsia" w:ascii="宋体" w:hAnsi="宋体" w:eastAsia="宋体" w:cs="宋体"/>
                <w:b w:val="0"/>
                <w:bCs w:val="0"/>
                <w:i w:val="0"/>
                <w:iCs w:val="0"/>
                <w:caps w:val="0"/>
                <w:smallCaps w:val="0"/>
                <w:color w:val="000000"/>
                <w:spacing w:val="0"/>
                <w:sz w:val="24"/>
                <w:szCs w:val="24"/>
                <w:highlight w:val="none"/>
              </w:rPr>
              <w:t>20</w:t>
            </w:r>
          </w:p>
        </w:tc>
        <w:tc>
          <w:tcPr>
            <w:tcW w:w="3035" w:type="dxa"/>
            <w:noWrap w:val="0"/>
            <w:tcMar>
              <w:top w:w="0" w:type="dxa"/>
              <w:left w:w="108" w:type="dxa"/>
              <w:bottom w:w="0" w:type="dxa"/>
              <w:right w:w="108" w:type="dxa"/>
            </w:tcMar>
            <w:vAlign w:val="center"/>
          </w:tcPr>
          <w:p w14:paraId="6F2CC865">
            <w:pPr>
              <w:pStyle w:val="559"/>
              <w:kinsoku/>
              <w:wordWrap/>
              <w:overflowPunct/>
              <w:topLinePunct w:val="0"/>
              <w:autoSpaceDE/>
              <w:autoSpaceDN/>
              <w:bidi w:val="0"/>
              <w:adjustRightInd/>
              <w:jc w:val="center"/>
              <w:textAlignment w:val="auto"/>
              <w:rPr>
                <w:rStyle w:val="199"/>
                <w:rFonts w:hint="eastAsia" w:ascii="宋体" w:hAnsi="宋体" w:eastAsia="宋体" w:cs="宋体"/>
                <w:b w:val="0"/>
                <w:bCs w:val="0"/>
                <w:i w:val="0"/>
                <w:iCs w:val="0"/>
                <w:caps w:val="0"/>
                <w:smallCaps w:val="0"/>
                <w:color w:val="000000"/>
                <w:spacing w:val="0"/>
                <w:sz w:val="24"/>
                <w:szCs w:val="24"/>
                <w:highlight w:val="none"/>
              </w:rPr>
            </w:pPr>
            <w:r>
              <w:rPr>
                <w:rStyle w:val="199"/>
                <w:rFonts w:hint="eastAsia" w:ascii="宋体" w:hAnsi="宋体" w:eastAsia="宋体" w:cs="宋体"/>
                <w:b w:val="0"/>
                <w:bCs w:val="0"/>
                <w:i w:val="0"/>
                <w:iCs w:val="0"/>
                <w:caps w:val="0"/>
                <w:smallCaps w:val="0"/>
                <w:color w:val="000000"/>
                <w:spacing w:val="0"/>
                <w:sz w:val="24"/>
                <w:szCs w:val="24"/>
                <w:highlight w:val="none"/>
              </w:rPr>
              <w:t>由科室负责人与中标人共同抽查，一件物品不符合要求扣1分，扣完为止。</w:t>
            </w:r>
          </w:p>
        </w:tc>
        <w:tc>
          <w:tcPr>
            <w:tcW w:w="892" w:type="dxa"/>
            <w:noWrap w:val="0"/>
            <w:tcMar>
              <w:top w:w="0" w:type="dxa"/>
              <w:left w:w="108" w:type="dxa"/>
              <w:bottom w:w="0" w:type="dxa"/>
              <w:right w:w="108" w:type="dxa"/>
            </w:tcMar>
            <w:vAlign w:val="center"/>
          </w:tcPr>
          <w:p w14:paraId="793B7921">
            <w:pPr>
              <w:pStyle w:val="559"/>
              <w:kinsoku/>
              <w:wordWrap/>
              <w:overflowPunct/>
              <w:topLinePunct w:val="0"/>
              <w:autoSpaceDE/>
              <w:autoSpaceDN/>
              <w:bidi w:val="0"/>
              <w:adjustRightInd/>
              <w:jc w:val="center"/>
              <w:textAlignment w:val="auto"/>
              <w:rPr>
                <w:rStyle w:val="199"/>
                <w:rFonts w:hint="eastAsia" w:ascii="宋体" w:hAnsi="宋体" w:eastAsia="宋体" w:cs="宋体"/>
                <w:b w:val="0"/>
                <w:bCs w:val="0"/>
                <w:i w:val="0"/>
                <w:iCs w:val="0"/>
                <w:caps w:val="0"/>
                <w:smallCaps w:val="0"/>
                <w:color w:val="000000"/>
                <w:spacing w:val="0"/>
                <w:sz w:val="24"/>
                <w:szCs w:val="24"/>
                <w:highlight w:val="none"/>
              </w:rPr>
            </w:pPr>
          </w:p>
        </w:tc>
      </w:tr>
      <w:tr w14:paraId="081F01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03" w:hRule="atLeast"/>
          <w:jc w:val="center"/>
        </w:trPr>
        <w:tc>
          <w:tcPr>
            <w:tcW w:w="639" w:type="dxa"/>
            <w:vMerge w:val="continue"/>
            <w:noWrap w:val="0"/>
            <w:vAlign w:val="center"/>
          </w:tcPr>
          <w:p w14:paraId="4A4BCAD0">
            <w:pPr>
              <w:pStyle w:val="559"/>
              <w:kinsoku/>
              <w:wordWrap/>
              <w:overflowPunct/>
              <w:topLinePunct w:val="0"/>
              <w:autoSpaceDE/>
              <w:autoSpaceDN/>
              <w:bidi w:val="0"/>
              <w:adjustRightInd/>
              <w:textAlignment w:val="auto"/>
              <w:rPr>
                <w:rStyle w:val="199"/>
                <w:rFonts w:hint="eastAsia" w:ascii="宋体" w:hAnsi="宋体" w:eastAsia="宋体" w:cs="宋体"/>
                <w:b w:val="0"/>
                <w:bCs w:val="0"/>
                <w:i w:val="0"/>
                <w:iCs w:val="0"/>
                <w:caps w:val="0"/>
                <w:smallCaps w:val="0"/>
                <w:color w:val="000000"/>
                <w:spacing w:val="0"/>
                <w:sz w:val="24"/>
                <w:szCs w:val="24"/>
                <w:highlight w:val="none"/>
              </w:rPr>
            </w:pPr>
          </w:p>
        </w:tc>
        <w:tc>
          <w:tcPr>
            <w:tcW w:w="673" w:type="dxa"/>
            <w:vMerge w:val="continue"/>
            <w:noWrap w:val="0"/>
            <w:vAlign w:val="center"/>
          </w:tcPr>
          <w:p w14:paraId="359FC4E7">
            <w:pPr>
              <w:pStyle w:val="559"/>
              <w:kinsoku/>
              <w:wordWrap/>
              <w:overflowPunct/>
              <w:topLinePunct w:val="0"/>
              <w:autoSpaceDE/>
              <w:autoSpaceDN/>
              <w:bidi w:val="0"/>
              <w:adjustRightInd/>
              <w:textAlignment w:val="auto"/>
              <w:rPr>
                <w:rStyle w:val="199"/>
                <w:rFonts w:hint="eastAsia" w:ascii="宋体" w:hAnsi="宋体" w:eastAsia="宋体" w:cs="宋体"/>
                <w:b w:val="0"/>
                <w:bCs w:val="0"/>
                <w:i w:val="0"/>
                <w:iCs w:val="0"/>
                <w:caps w:val="0"/>
                <w:smallCaps w:val="0"/>
                <w:color w:val="000000"/>
                <w:spacing w:val="0"/>
                <w:sz w:val="24"/>
                <w:szCs w:val="24"/>
                <w:highlight w:val="none"/>
              </w:rPr>
            </w:pPr>
          </w:p>
        </w:tc>
        <w:tc>
          <w:tcPr>
            <w:tcW w:w="3605" w:type="dxa"/>
            <w:noWrap w:val="0"/>
            <w:tcMar>
              <w:top w:w="0" w:type="dxa"/>
              <w:left w:w="108" w:type="dxa"/>
              <w:bottom w:w="0" w:type="dxa"/>
              <w:right w:w="108" w:type="dxa"/>
            </w:tcMar>
            <w:vAlign w:val="center"/>
          </w:tcPr>
          <w:p w14:paraId="56871709">
            <w:pPr>
              <w:pStyle w:val="559"/>
              <w:kinsoku/>
              <w:wordWrap/>
              <w:overflowPunct/>
              <w:topLinePunct w:val="0"/>
              <w:autoSpaceDE/>
              <w:autoSpaceDN/>
              <w:bidi w:val="0"/>
              <w:adjustRightInd/>
              <w:jc w:val="center"/>
              <w:textAlignment w:val="auto"/>
              <w:rPr>
                <w:rStyle w:val="199"/>
                <w:rFonts w:hint="eastAsia" w:ascii="宋体" w:hAnsi="宋体" w:eastAsia="宋体" w:cs="宋体"/>
                <w:b w:val="0"/>
                <w:bCs w:val="0"/>
                <w:i w:val="0"/>
                <w:iCs w:val="0"/>
                <w:caps w:val="0"/>
                <w:smallCaps w:val="0"/>
                <w:color w:val="000000"/>
                <w:spacing w:val="0"/>
                <w:sz w:val="24"/>
                <w:szCs w:val="24"/>
                <w:highlight w:val="none"/>
              </w:rPr>
            </w:pPr>
            <w:r>
              <w:rPr>
                <w:rStyle w:val="199"/>
                <w:rFonts w:hint="eastAsia" w:ascii="宋体" w:hAnsi="宋体" w:eastAsia="宋体" w:cs="宋体"/>
                <w:b w:val="0"/>
                <w:bCs w:val="0"/>
                <w:i w:val="0"/>
                <w:iCs w:val="0"/>
                <w:caps w:val="0"/>
                <w:smallCaps w:val="0"/>
                <w:color w:val="000000"/>
                <w:spacing w:val="0"/>
                <w:sz w:val="24"/>
                <w:szCs w:val="24"/>
                <w:highlight w:val="none"/>
              </w:rPr>
              <w:t>2．包内指示卡放置正确、包外胶带粘贴正确、有效期书写正确。</w:t>
            </w:r>
          </w:p>
        </w:tc>
        <w:tc>
          <w:tcPr>
            <w:tcW w:w="885" w:type="dxa"/>
            <w:noWrap w:val="0"/>
            <w:tcMar>
              <w:top w:w="0" w:type="dxa"/>
              <w:left w:w="108" w:type="dxa"/>
              <w:bottom w:w="0" w:type="dxa"/>
              <w:right w:w="108" w:type="dxa"/>
            </w:tcMar>
            <w:vAlign w:val="center"/>
          </w:tcPr>
          <w:p w14:paraId="2C9AE47A">
            <w:pPr>
              <w:pStyle w:val="559"/>
              <w:kinsoku/>
              <w:wordWrap/>
              <w:overflowPunct/>
              <w:topLinePunct w:val="0"/>
              <w:autoSpaceDE/>
              <w:autoSpaceDN/>
              <w:bidi w:val="0"/>
              <w:adjustRightInd/>
              <w:jc w:val="center"/>
              <w:textAlignment w:val="auto"/>
              <w:rPr>
                <w:rStyle w:val="199"/>
                <w:rFonts w:hint="eastAsia" w:ascii="宋体" w:hAnsi="宋体" w:eastAsia="宋体" w:cs="宋体"/>
                <w:b w:val="0"/>
                <w:bCs w:val="0"/>
                <w:i w:val="0"/>
                <w:iCs w:val="0"/>
                <w:caps w:val="0"/>
                <w:smallCaps w:val="0"/>
                <w:color w:val="000000"/>
                <w:spacing w:val="0"/>
                <w:sz w:val="24"/>
                <w:szCs w:val="24"/>
                <w:highlight w:val="none"/>
              </w:rPr>
            </w:pPr>
            <w:r>
              <w:rPr>
                <w:rStyle w:val="199"/>
                <w:rFonts w:hint="eastAsia" w:ascii="宋体" w:hAnsi="宋体" w:eastAsia="宋体" w:cs="宋体"/>
                <w:b w:val="0"/>
                <w:bCs w:val="0"/>
                <w:i w:val="0"/>
                <w:iCs w:val="0"/>
                <w:caps w:val="0"/>
                <w:smallCaps w:val="0"/>
                <w:color w:val="000000"/>
                <w:spacing w:val="0"/>
                <w:sz w:val="24"/>
                <w:szCs w:val="24"/>
                <w:highlight w:val="none"/>
              </w:rPr>
              <w:t>20</w:t>
            </w:r>
          </w:p>
        </w:tc>
        <w:tc>
          <w:tcPr>
            <w:tcW w:w="3035" w:type="dxa"/>
            <w:noWrap w:val="0"/>
            <w:tcMar>
              <w:top w:w="0" w:type="dxa"/>
              <w:left w:w="108" w:type="dxa"/>
              <w:bottom w:w="0" w:type="dxa"/>
              <w:right w:w="108" w:type="dxa"/>
            </w:tcMar>
            <w:vAlign w:val="center"/>
          </w:tcPr>
          <w:p w14:paraId="5D71819A">
            <w:pPr>
              <w:pStyle w:val="559"/>
              <w:kinsoku/>
              <w:wordWrap/>
              <w:overflowPunct/>
              <w:topLinePunct w:val="0"/>
              <w:autoSpaceDE/>
              <w:autoSpaceDN/>
              <w:bidi w:val="0"/>
              <w:adjustRightInd/>
              <w:jc w:val="center"/>
              <w:textAlignment w:val="auto"/>
              <w:rPr>
                <w:rStyle w:val="199"/>
                <w:rFonts w:hint="eastAsia" w:ascii="宋体" w:hAnsi="宋体" w:eastAsia="宋体" w:cs="宋体"/>
                <w:b w:val="0"/>
                <w:bCs w:val="0"/>
                <w:i w:val="0"/>
                <w:iCs w:val="0"/>
                <w:caps w:val="0"/>
                <w:smallCaps w:val="0"/>
                <w:color w:val="000000"/>
                <w:spacing w:val="0"/>
                <w:sz w:val="24"/>
                <w:szCs w:val="24"/>
                <w:highlight w:val="none"/>
              </w:rPr>
            </w:pPr>
            <w:r>
              <w:rPr>
                <w:rStyle w:val="199"/>
                <w:rFonts w:hint="eastAsia" w:ascii="宋体" w:hAnsi="宋体" w:eastAsia="宋体" w:cs="宋体"/>
                <w:b w:val="0"/>
                <w:bCs w:val="0"/>
                <w:i w:val="0"/>
                <w:iCs w:val="0"/>
                <w:caps w:val="0"/>
                <w:smallCaps w:val="0"/>
                <w:color w:val="000000"/>
                <w:spacing w:val="0"/>
                <w:sz w:val="24"/>
                <w:szCs w:val="24"/>
                <w:highlight w:val="none"/>
              </w:rPr>
              <w:t>由科室负责人与中标人共同抽查，一件物品不符合要求扣1分，扣完为止。</w:t>
            </w:r>
          </w:p>
        </w:tc>
        <w:tc>
          <w:tcPr>
            <w:tcW w:w="892" w:type="dxa"/>
            <w:noWrap w:val="0"/>
            <w:tcMar>
              <w:top w:w="0" w:type="dxa"/>
              <w:left w:w="108" w:type="dxa"/>
              <w:bottom w:w="0" w:type="dxa"/>
              <w:right w:w="108" w:type="dxa"/>
            </w:tcMar>
            <w:vAlign w:val="center"/>
          </w:tcPr>
          <w:p w14:paraId="76AA2AD9">
            <w:pPr>
              <w:pStyle w:val="559"/>
              <w:kinsoku/>
              <w:wordWrap/>
              <w:overflowPunct/>
              <w:topLinePunct w:val="0"/>
              <w:autoSpaceDE/>
              <w:autoSpaceDN/>
              <w:bidi w:val="0"/>
              <w:adjustRightInd/>
              <w:jc w:val="center"/>
              <w:textAlignment w:val="auto"/>
              <w:rPr>
                <w:rStyle w:val="199"/>
                <w:rFonts w:hint="eastAsia" w:ascii="宋体" w:hAnsi="宋体" w:eastAsia="宋体" w:cs="宋体"/>
                <w:b w:val="0"/>
                <w:bCs w:val="0"/>
                <w:i w:val="0"/>
                <w:iCs w:val="0"/>
                <w:caps w:val="0"/>
                <w:smallCaps w:val="0"/>
                <w:color w:val="000000"/>
                <w:spacing w:val="0"/>
                <w:sz w:val="24"/>
                <w:szCs w:val="24"/>
                <w:highlight w:val="none"/>
              </w:rPr>
            </w:pPr>
          </w:p>
        </w:tc>
      </w:tr>
      <w:tr w14:paraId="1BEED6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73" w:hRule="atLeast"/>
          <w:jc w:val="center"/>
        </w:trPr>
        <w:tc>
          <w:tcPr>
            <w:tcW w:w="639" w:type="dxa"/>
            <w:vMerge w:val="continue"/>
            <w:noWrap w:val="0"/>
            <w:vAlign w:val="center"/>
          </w:tcPr>
          <w:p w14:paraId="34C36A44">
            <w:pPr>
              <w:pStyle w:val="559"/>
              <w:kinsoku/>
              <w:wordWrap/>
              <w:overflowPunct/>
              <w:topLinePunct w:val="0"/>
              <w:autoSpaceDE/>
              <w:autoSpaceDN/>
              <w:bidi w:val="0"/>
              <w:adjustRightInd/>
              <w:textAlignment w:val="auto"/>
              <w:rPr>
                <w:rStyle w:val="199"/>
                <w:rFonts w:hint="eastAsia" w:ascii="宋体" w:hAnsi="宋体" w:eastAsia="宋体" w:cs="宋体"/>
                <w:b w:val="0"/>
                <w:bCs w:val="0"/>
                <w:i w:val="0"/>
                <w:iCs w:val="0"/>
                <w:caps w:val="0"/>
                <w:smallCaps w:val="0"/>
                <w:color w:val="000000"/>
                <w:spacing w:val="0"/>
                <w:sz w:val="24"/>
                <w:szCs w:val="24"/>
                <w:highlight w:val="none"/>
              </w:rPr>
            </w:pPr>
          </w:p>
        </w:tc>
        <w:tc>
          <w:tcPr>
            <w:tcW w:w="673" w:type="dxa"/>
            <w:vMerge w:val="continue"/>
            <w:noWrap w:val="0"/>
            <w:vAlign w:val="center"/>
          </w:tcPr>
          <w:p w14:paraId="661FE195">
            <w:pPr>
              <w:pStyle w:val="559"/>
              <w:kinsoku/>
              <w:wordWrap/>
              <w:overflowPunct/>
              <w:topLinePunct w:val="0"/>
              <w:autoSpaceDE/>
              <w:autoSpaceDN/>
              <w:bidi w:val="0"/>
              <w:adjustRightInd/>
              <w:textAlignment w:val="auto"/>
              <w:rPr>
                <w:rStyle w:val="199"/>
                <w:rFonts w:hint="eastAsia" w:ascii="宋体" w:hAnsi="宋体" w:eastAsia="宋体" w:cs="宋体"/>
                <w:b w:val="0"/>
                <w:bCs w:val="0"/>
                <w:i w:val="0"/>
                <w:iCs w:val="0"/>
                <w:caps w:val="0"/>
                <w:smallCaps w:val="0"/>
                <w:color w:val="000000"/>
                <w:spacing w:val="0"/>
                <w:sz w:val="24"/>
                <w:szCs w:val="24"/>
                <w:highlight w:val="none"/>
              </w:rPr>
            </w:pPr>
          </w:p>
        </w:tc>
        <w:tc>
          <w:tcPr>
            <w:tcW w:w="3605" w:type="dxa"/>
            <w:noWrap w:val="0"/>
            <w:tcMar>
              <w:top w:w="0" w:type="dxa"/>
              <w:left w:w="108" w:type="dxa"/>
              <w:bottom w:w="0" w:type="dxa"/>
              <w:right w:w="108" w:type="dxa"/>
            </w:tcMar>
            <w:vAlign w:val="center"/>
          </w:tcPr>
          <w:p w14:paraId="12E60228">
            <w:pPr>
              <w:pStyle w:val="559"/>
              <w:kinsoku/>
              <w:wordWrap/>
              <w:overflowPunct/>
              <w:topLinePunct w:val="0"/>
              <w:autoSpaceDE/>
              <w:autoSpaceDN/>
              <w:bidi w:val="0"/>
              <w:adjustRightInd/>
              <w:jc w:val="center"/>
              <w:textAlignment w:val="auto"/>
              <w:rPr>
                <w:rStyle w:val="199"/>
                <w:rFonts w:hint="eastAsia" w:ascii="宋体" w:hAnsi="宋体" w:eastAsia="宋体" w:cs="宋体"/>
                <w:b w:val="0"/>
                <w:bCs w:val="0"/>
                <w:i w:val="0"/>
                <w:iCs w:val="0"/>
                <w:caps w:val="0"/>
                <w:smallCaps w:val="0"/>
                <w:color w:val="000000"/>
                <w:spacing w:val="0"/>
                <w:sz w:val="24"/>
                <w:szCs w:val="24"/>
                <w:highlight w:val="none"/>
              </w:rPr>
            </w:pPr>
            <w:r>
              <w:rPr>
                <w:rStyle w:val="199"/>
                <w:rFonts w:hint="eastAsia" w:ascii="宋体" w:hAnsi="宋体" w:eastAsia="宋体" w:cs="宋体"/>
                <w:b w:val="0"/>
                <w:bCs w:val="0"/>
                <w:i w:val="0"/>
                <w:iCs w:val="0"/>
                <w:caps w:val="0"/>
                <w:smallCaps w:val="0"/>
                <w:color w:val="000000"/>
                <w:spacing w:val="0"/>
                <w:sz w:val="24"/>
                <w:szCs w:val="24"/>
                <w:highlight w:val="none"/>
              </w:rPr>
              <w:t>3．各包或其它特殊敷料供应应保证临床使用，如需增加数量，护士长提前1天通知收发人员，隔天到货。</w:t>
            </w:r>
          </w:p>
        </w:tc>
        <w:tc>
          <w:tcPr>
            <w:tcW w:w="885" w:type="dxa"/>
            <w:noWrap w:val="0"/>
            <w:tcMar>
              <w:top w:w="0" w:type="dxa"/>
              <w:left w:w="108" w:type="dxa"/>
              <w:bottom w:w="0" w:type="dxa"/>
              <w:right w:w="108" w:type="dxa"/>
            </w:tcMar>
            <w:vAlign w:val="center"/>
          </w:tcPr>
          <w:p w14:paraId="693A532C">
            <w:pPr>
              <w:pStyle w:val="559"/>
              <w:kinsoku/>
              <w:wordWrap/>
              <w:overflowPunct/>
              <w:topLinePunct w:val="0"/>
              <w:autoSpaceDE/>
              <w:autoSpaceDN/>
              <w:bidi w:val="0"/>
              <w:adjustRightInd/>
              <w:jc w:val="center"/>
              <w:textAlignment w:val="auto"/>
              <w:rPr>
                <w:rStyle w:val="199"/>
                <w:rFonts w:hint="eastAsia" w:ascii="宋体" w:hAnsi="宋体" w:eastAsia="宋体" w:cs="宋体"/>
                <w:b w:val="0"/>
                <w:bCs w:val="0"/>
                <w:i w:val="0"/>
                <w:iCs w:val="0"/>
                <w:caps w:val="0"/>
                <w:smallCaps w:val="0"/>
                <w:color w:val="000000"/>
                <w:spacing w:val="0"/>
                <w:sz w:val="24"/>
                <w:szCs w:val="24"/>
                <w:highlight w:val="none"/>
              </w:rPr>
            </w:pPr>
            <w:r>
              <w:rPr>
                <w:rStyle w:val="199"/>
                <w:rFonts w:hint="eastAsia" w:ascii="宋体" w:hAnsi="宋体" w:eastAsia="宋体" w:cs="宋体"/>
                <w:b w:val="0"/>
                <w:bCs w:val="0"/>
                <w:i w:val="0"/>
                <w:iCs w:val="0"/>
                <w:caps w:val="0"/>
                <w:smallCaps w:val="0"/>
                <w:color w:val="000000"/>
                <w:spacing w:val="0"/>
                <w:sz w:val="24"/>
                <w:szCs w:val="24"/>
                <w:highlight w:val="none"/>
              </w:rPr>
              <w:t>20</w:t>
            </w:r>
          </w:p>
        </w:tc>
        <w:tc>
          <w:tcPr>
            <w:tcW w:w="3035" w:type="dxa"/>
            <w:noWrap w:val="0"/>
            <w:tcMar>
              <w:top w:w="0" w:type="dxa"/>
              <w:left w:w="108" w:type="dxa"/>
              <w:bottom w:w="0" w:type="dxa"/>
              <w:right w:w="108" w:type="dxa"/>
            </w:tcMar>
            <w:vAlign w:val="center"/>
          </w:tcPr>
          <w:p w14:paraId="663F55F5">
            <w:pPr>
              <w:pStyle w:val="559"/>
              <w:kinsoku/>
              <w:wordWrap/>
              <w:overflowPunct/>
              <w:topLinePunct w:val="0"/>
              <w:autoSpaceDE/>
              <w:autoSpaceDN/>
              <w:bidi w:val="0"/>
              <w:adjustRightInd/>
              <w:jc w:val="center"/>
              <w:textAlignment w:val="auto"/>
              <w:rPr>
                <w:rStyle w:val="199"/>
                <w:rFonts w:hint="eastAsia" w:ascii="宋体" w:hAnsi="宋体" w:eastAsia="宋体" w:cs="宋体"/>
                <w:b w:val="0"/>
                <w:bCs w:val="0"/>
                <w:i w:val="0"/>
                <w:iCs w:val="0"/>
                <w:caps w:val="0"/>
                <w:smallCaps w:val="0"/>
                <w:color w:val="000000"/>
                <w:spacing w:val="0"/>
                <w:sz w:val="24"/>
                <w:szCs w:val="24"/>
                <w:highlight w:val="none"/>
              </w:rPr>
            </w:pPr>
            <w:r>
              <w:rPr>
                <w:rStyle w:val="199"/>
                <w:rFonts w:hint="eastAsia" w:ascii="宋体" w:hAnsi="宋体" w:eastAsia="宋体" w:cs="宋体"/>
                <w:b w:val="0"/>
                <w:bCs w:val="0"/>
                <w:i w:val="0"/>
                <w:iCs w:val="0"/>
                <w:caps w:val="0"/>
                <w:smallCaps w:val="0"/>
                <w:color w:val="000000"/>
                <w:spacing w:val="0"/>
                <w:sz w:val="24"/>
                <w:szCs w:val="24"/>
                <w:highlight w:val="none"/>
              </w:rPr>
              <w:t>由科室负责人与中标人共同抽查，一件物品不符合要求扣1分，扣完为止。</w:t>
            </w:r>
          </w:p>
        </w:tc>
        <w:tc>
          <w:tcPr>
            <w:tcW w:w="892" w:type="dxa"/>
            <w:noWrap w:val="0"/>
            <w:tcMar>
              <w:top w:w="0" w:type="dxa"/>
              <w:left w:w="108" w:type="dxa"/>
              <w:bottom w:w="0" w:type="dxa"/>
              <w:right w:w="108" w:type="dxa"/>
            </w:tcMar>
            <w:vAlign w:val="center"/>
          </w:tcPr>
          <w:p w14:paraId="38630552">
            <w:pPr>
              <w:pStyle w:val="559"/>
              <w:kinsoku/>
              <w:wordWrap/>
              <w:overflowPunct/>
              <w:topLinePunct w:val="0"/>
              <w:autoSpaceDE/>
              <w:autoSpaceDN/>
              <w:bidi w:val="0"/>
              <w:adjustRightInd/>
              <w:jc w:val="center"/>
              <w:textAlignment w:val="auto"/>
              <w:rPr>
                <w:rStyle w:val="199"/>
                <w:rFonts w:hint="eastAsia" w:ascii="宋体" w:hAnsi="宋体" w:eastAsia="宋体" w:cs="宋体"/>
                <w:b w:val="0"/>
                <w:bCs w:val="0"/>
                <w:i w:val="0"/>
                <w:iCs w:val="0"/>
                <w:caps w:val="0"/>
                <w:smallCaps w:val="0"/>
                <w:color w:val="000000"/>
                <w:spacing w:val="0"/>
                <w:sz w:val="24"/>
                <w:szCs w:val="24"/>
                <w:highlight w:val="none"/>
              </w:rPr>
            </w:pPr>
          </w:p>
        </w:tc>
      </w:tr>
      <w:tr w14:paraId="137075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6" w:hRule="atLeast"/>
          <w:jc w:val="center"/>
        </w:trPr>
        <w:tc>
          <w:tcPr>
            <w:tcW w:w="4917" w:type="dxa"/>
            <w:gridSpan w:val="3"/>
            <w:noWrap w:val="0"/>
            <w:vAlign w:val="center"/>
          </w:tcPr>
          <w:p w14:paraId="3B24AAE6">
            <w:pPr>
              <w:pStyle w:val="559"/>
              <w:kinsoku/>
              <w:wordWrap/>
              <w:overflowPunct/>
              <w:topLinePunct w:val="0"/>
              <w:autoSpaceDE/>
              <w:autoSpaceDN/>
              <w:bidi w:val="0"/>
              <w:adjustRightInd/>
              <w:jc w:val="center"/>
              <w:textAlignment w:val="auto"/>
              <w:rPr>
                <w:rStyle w:val="199"/>
                <w:rFonts w:hint="eastAsia" w:ascii="宋体" w:hAnsi="宋体" w:eastAsia="宋体" w:cs="宋体"/>
                <w:b w:val="0"/>
                <w:bCs w:val="0"/>
                <w:i w:val="0"/>
                <w:iCs w:val="0"/>
                <w:caps w:val="0"/>
                <w:smallCaps w:val="0"/>
                <w:color w:val="000000"/>
                <w:spacing w:val="0"/>
                <w:sz w:val="24"/>
                <w:szCs w:val="24"/>
                <w:highlight w:val="none"/>
                <w:lang w:val="en-US" w:eastAsia="zh-CN"/>
              </w:rPr>
            </w:pPr>
            <w:r>
              <w:rPr>
                <w:rStyle w:val="199"/>
                <w:rFonts w:hint="eastAsia" w:ascii="宋体" w:hAnsi="宋体" w:eastAsia="宋体" w:cs="宋体"/>
                <w:b w:val="0"/>
                <w:bCs w:val="0"/>
                <w:i w:val="0"/>
                <w:iCs w:val="0"/>
                <w:caps w:val="0"/>
                <w:smallCaps w:val="0"/>
                <w:color w:val="000000"/>
                <w:spacing w:val="0"/>
                <w:sz w:val="24"/>
                <w:szCs w:val="24"/>
                <w:highlight w:val="none"/>
                <w:lang w:val="en-US" w:eastAsia="zh-CN"/>
              </w:rPr>
              <w:t>合计</w:t>
            </w:r>
          </w:p>
        </w:tc>
        <w:tc>
          <w:tcPr>
            <w:tcW w:w="885" w:type="dxa"/>
            <w:noWrap w:val="0"/>
            <w:tcMar>
              <w:top w:w="0" w:type="dxa"/>
              <w:left w:w="108" w:type="dxa"/>
              <w:bottom w:w="0" w:type="dxa"/>
              <w:right w:w="108" w:type="dxa"/>
            </w:tcMar>
            <w:vAlign w:val="center"/>
          </w:tcPr>
          <w:p w14:paraId="59598932">
            <w:pPr>
              <w:pStyle w:val="559"/>
              <w:kinsoku/>
              <w:wordWrap/>
              <w:overflowPunct/>
              <w:topLinePunct w:val="0"/>
              <w:autoSpaceDE/>
              <w:autoSpaceDN/>
              <w:bidi w:val="0"/>
              <w:adjustRightInd/>
              <w:jc w:val="center"/>
              <w:textAlignment w:val="auto"/>
              <w:rPr>
                <w:rStyle w:val="199"/>
                <w:rFonts w:hint="default" w:ascii="宋体" w:hAnsi="宋体" w:eastAsia="宋体" w:cs="宋体"/>
                <w:b w:val="0"/>
                <w:bCs w:val="0"/>
                <w:i w:val="0"/>
                <w:iCs w:val="0"/>
                <w:caps w:val="0"/>
                <w:smallCaps w:val="0"/>
                <w:color w:val="000000"/>
                <w:spacing w:val="0"/>
                <w:sz w:val="24"/>
                <w:szCs w:val="24"/>
                <w:highlight w:val="none"/>
                <w:lang w:val="en-US" w:eastAsia="zh-CN"/>
              </w:rPr>
            </w:pPr>
            <w:r>
              <w:rPr>
                <w:rStyle w:val="199"/>
                <w:rFonts w:hint="eastAsia" w:ascii="宋体" w:hAnsi="宋体" w:eastAsia="宋体" w:cs="宋体"/>
                <w:b w:val="0"/>
                <w:bCs w:val="0"/>
                <w:i w:val="0"/>
                <w:iCs w:val="0"/>
                <w:caps w:val="0"/>
                <w:smallCaps w:val="0"/>
                <w:color w:val="000000"/>
                <w:spacing w:val="0"/>
                <w:sz w:val="24"/>
                <w:szCs w:val="24"/>
                <w:highlight w:val="none"/>
                <w:lang w:val="en-US" w:eastAsia="zh-CN"/>
              </w:rPr>
              <w:t>100</w:t>
            </w:r>
          </w:p>
        </w:tc>
        <w:tc>
          <w:tcPr>
            <w:tcW w:w="3035" w:type="dxa"/>
            <w:noWrap w:val="0"/>
            <w:tcMar>
              <w:top w:w="0" w:type="dxa"/>
              <w:left w:w="108" w:type="dxa"/>
              <w:bottom w:w="0" w:type="dxa"/>
              <w:right w:w="108" w:type="dxa"/>
            </w:tcMar>
            <w:vAlign w:val="center"/>
          </w:tcPr>
          <w:p w14:paraId="39C4B112">
            <w:pPr>
              <w:pStyle w:val="559"/>
              <w:kinsoku/>
              <w:wordWrap/>
              <w:overflowPunct/>
              <w:topLinePunct w:val="0"/>
              <w:autoSpaceDE/>
              <w:autoSpaceDN/>
              <w:bidi w:val="0"/>
              <w:adjustRightInd/>
              <w:jc w:val="center"/>
              <w:textAlignment w:val="auto"/>
              <w:rPr>
                <w:rStyle w:val="199"/>
                <w:rFonts w:hint="eastAsia" w:ascii="宋体" w:hAnsi="宋体" w:eastAsia="宋体" w:cs="宋体"/>
                <w:b w:val="0"/>
                <w:bCs w:val="0"/>
                <w:i w:val="0"/>
                <w:iCs w:val="0"/>
                <w:caps w:val="0"/>
                <w:smallCaps w:val="0"/>
                <w:color w:val="000000"/>
                <w:spacing w:val="0"/>
                <w:sz w:val="24"/>
                <w:szCs w:val="24"/>
                <w:highlight w:val="none"/>
              </w:rPr>
            </w:pPr>
          </w:p>
        </w:tc>
        <w:tc>
          <w:tcPr>
            <w:tcW w:w="892" w:type="dxa"/>
            <w:noWrap w:val="0"/>
            <w:tcMar>
              <w:top w:w="0" w:type="dxa"/>
              <w:left w:w="108" w:type="dxa"/>
              <w:bottom w:w="0" w:type="dxa"/>
              <w:right w:w="108" w:type="dxa"/>
            </w:tcMar>
            <w:vAlign w:val="center"/>
          </w:tcPr>
          <w:p w14:paraId="7A16EC47">
            <w:pPr>
              <w:pStyle w:val="559"/>
              <w:kinsoku/>
              <w:wordWrap/>
              <w:overflowPunct/>
              <w:topLinePunct w:val="0"/>
              <w:autoSpaceDE/>
              <w:autoSpaceDN/>
              <w:bidi w:val="0"/>
              <w:adjustRightInd/>
              <w:jc w:val="center"/>
              <w:textAlignment w:val="auto"/>
              <w:rPr>
                <w:rStyle w:val="199"/>
                <w:rFonts w:hint="eastAsia" w:ascii="宋体" w:hAnsi="宋体" w:eastAsia="宋体" w:cs="宋体"/>
                <w:b w:val="0"/>
                <w:bCs w:val="0"/>
                <w:i w:val="0"/>
                <w:iCs w:val="0"/>
                <w:caps w:val="0"/>
                <w:smallCaps w:val="0"/>
                <w:color w:val="000000"/>
                <w:spacing w:val="0"/>
                <w:sz w:val="24"/>
                <w:szCs w:val="24"/>
                <w:highlight w:val="none"/>
              </w:rPr>
            </w:pPr>
          </w:p>
        </w:tc>
      </w:tr>
    </w:tbl>
    <w:p w14:paraId="0107CDCF">
      <w:pPr>
        <w:kinsoku/>
        <w:wordWrap/>
        <w:overflowPunct/>
        <w:topLinePunct w:val="0"/>
        <w:autoSpaceDE/>
        <w:autoSpaceDN/>
        <w:bidi w:val="0"/>
        <w:adjustRightInd/>
        <w:textAlignment w:val="auto"/>
        <w:rPr>
          <w:rStyle w:val="199"/>
          <w:rFonts w:hint="eastAsia" w:ascii="宋体" w:hAnsi="宋体" w:eastAsia="宋体" w:cs="宋体"/>
          <w:caps w:val="0"/>
          <w:color w:val="000000"/>
          <w:spacing w:val="0"/>
          <w:highlight w:val="none"/>
        </w:rPr>
      </w:pPr>
      <w:r>
        <w:rPr>
          <w:rStyle w:val="199"/>
          <w:rFonts w:hint="eastAsia" w:ascii="宋体" w:hAnsi="宋体" w:eastAsia="宋体" w:cs="宋体"/>
          <w:caps w:val="0"/>
          <w:color w:val="000000"/>
          <w:spacing w:val="0"/>
          <w:highlight w:val="none"/>
        </w:rPr>
        <w:br w:type="page"/>
      </w:r>
    </w:p>
    <w:p w14:paraId="619FF3EB">
      <w:pPr>
        <w:pStyle w:val="559"/>
        <w:kinsoku/>
        <w:wordWrap/>
        <w:overflowPunct/>
        <w:topLinePunct w:val="0"/>
        <w:autoSpaceDE/>
        <w:autoSpaceDN/>
        <w:bidi w:val="0"/>
        <w:adjustRightInd/>
        <w:spacing w:before="240" w:after="240"/>
        <w:jc w:val="center"/>
        <w:textAlignment w:val="auto"/>
        <w:rPr>
          <w:rStyle w:val="199"/>
          <w:rFonts w:hint="eastAsia" w:ascii="宋体" w:hAnsi="宋体" w:eastAsia="宋体" w:cs="宋体"/>
          <w:caps w:val="0"/>
          <w:color w:val="000000"/>
          <w:spacing w:val="0"/>
          <w:sz w:val="24"/>
          <w:szCs w:val="24"/>
          <w:highlight w:val="none"/>
        </w:rPr>
      </w:pPr>
      <w:r>
        <w:rPr>
          <w:rStyle w:val="199"/>
          <w:rFonts w:hint="eastAsia" w:ascii="宋体" w:hAnsi="宋体" w:eastAsia="宋体" w:cs="宋体"/>
          <w:b/>
          <w:bCs/>
          <w:caps w:val="0"/>
          <w:color w:val="000000"/>
          <w:spacing w:val="0"/>
          <w:sz w:val="32"/>
          <w:szCs w:val="32"/>
          <w:highlight w:val="none"/>
          <w:lang w:val="en-US" w:eastAsia="zh-CN"/>
        </w:rPr>
        <w:t>手术室洗涤服务考评表</w:t>
      </w:r>
    </w:p>
    <w:tbl>
      <w:tblPr>
        <w:tblStyle w:val="31"/>
        <w:tblW w:w="4883"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639"/>
        <w:gridCol w:w="673"/>
        <w:gridCol w:w="3605"/>
        <w:gridCol w:w="885"/>
        <w:gridCol w:w="3035"/>
        <w:gridCol w:w="892"/>
      </w:tblGrid>
      <w:tr w14:paraId="061034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3" w:hRule="atLeast"/>
          <w:jc w:val="center"/>
        </w:trPr>
        <w:tc>
          <w:tcPr>
            <w:tcW w:w="1312" w:type="dxa"/>
            <w:gridSpan w:val="2"/>
            <w:noWrap w:val="0"/>
            <w:tcMar>
              <w:top w:w="0" w:type="dxa"/>
              <w:left w:w="108" w:type="dxa"/>
              <w:bottom w:w="0" w:type="dxa"/>
              <w:right w:w="108" w:type="dxa"/>
            </w:tcMar>
            <w:vAlign w:val="center"/>
          </w:tcPr>
          <w:p w14:paraId="0BF3CE94">
            <w:pPr>
              <w:pStyle w:val="559"/>
              <w:kinsoku/>
              <w:wordWrap/>
              <w:overflowPunct/>
              <w:topLinePunct w:val="0"/>
              <w:autoSpaceDE/>
              <w:autoSpaceDN/>
              <w:bidi w:val="0"/>
              <w:adjustRightInd/>
              <w:jc w:val="center"/>
              <w:textAlignment w:val="auto"/>
              <w:rPr>
                <w:rStyle w:val="199"/>
                <w:rFonts w:hint="eastAsia" w:ascii="宋体" w:hAnsi="宋体" w:eastAsia="宋体" w:cs="宋体"/>
                <w:b w:val="0"/>
                <w:bCs w:val="0"/>
                <w:i w:val="0"/>
                <w:iCs w:val="0"/>
                <w:caps w:val="0"/>
                <w:smallCaps w:val="0"/>
                <w:color w:val="000000"/>
                <w:spacing w:val="0"/>
                <w:sz w:val="24"/>
                <w:szCs w:val="24"/>
                <w:highlight w:val="none"/>
              </w:rPr>
            </w:pPr>
            <w:r>
              <w:rPr>
                <w:rStyle w:val="199"/>
                <w:rFonts w:hint="eastAsia" w:ascii="宋体" w:hAnsi="宋体" w:eastAsia="宋体" w:cs="宋体"/>
                <w:b w:val="0"/>
                <w:bCs w:val="0"/>
                <w:i w:val="0"/>
                <w:iCs w:val="0"/>
                <w:caps w:val="0"/>
                <w:smallCaps w:val="0"/>
                <w:color w:val="000000"/>
                <w:spacing w:val="0"/>
                <w:sz w:val="24"/>
                <w:szCs w:val="24"/>
                <w:highlight w:val="none"/>
              </w:rPr>
              <w:t>项目</w:t>
            </w:r>
          </w:p>
        </w:tc>
        <w:tc>
          <w:tcPr>
            <w:tcW w:w="3605" w:type="dxa"/>
            <w:noWrap w:val="0"/>
            <w:tcMar>
              <w:top w:w="0" w:type="dxa"/>
              <w:left w:w="108" w:type="dxa"/>
              <w:bottom w:w="0" w:type="dxa"/>
              <w:right w:w="108" w:type="dxa"/>
            </w:tcMar>
            <w:vAlign w:val="center"/>
          </w:tcPr>
          <w:p w14:paraId="3F90DAD0">
            <w:pPr>
              <w:pStyle w:val="559"/>
              <w:kinsoku/>
              <w:wordWrap/>
              <w:overflowPunct/>
              <w:topLinePunct w:val="0"/>
              <w:autoSpaceDE/>
              <w:autoSpaceDN/>
              <w:bidi w:val="0"/>
              <w:adjustRightInd/>
              <w:jc w:val="center"/>
              <w:textAlignment w:val="auto"/>
              <w:rPr>
                <w:rStyle w:val="199"/>
                <w:rFonts w:hint="eastAsia" w:ascii="宋体" w:hAnsi="宋体" w:eastAsia="宋体" w:cs="宋体"/>
                <w:b w:val="0"/>
                <w:bCs w:val="0"/>
                <w:i w:val="0"/>
                <w:iCs w:val="0"/>
                <w:caps w:val="0"/>
                <w:smallCaps w:val="0"/>
                <w:color w:val="000000"/>
                <w:spacing w:val="0"/>
                <w:sz w:val="24"/>
                <w:szCs w:val="24"/>
                <w:highlight w:val="none"/>
              </w:rPr>
            </w:pPr>
            <w:r>
              <w:rPr>
                <w:rStyle w:val="199"/>
                <w:rFonts w:hint="eastAsia" w:ascii="宋体" w:hAnsi="宋体" w:eastAsia="宋体" w:cs="宋体"/>
                <w:b w:val="0"/>
                <w:bCs w:val="0"/>
                <w:i w:val="0"/>
                <w:iCs w:val="0"/>
                <w:caps w:val="0"/>
                <w:smallCaps w:val="0"/>
                <w:color w:val="000000"/>
                <w:spacing w:val="0"/>
                <w:sz w:val="24"/>
                <w:szCs w:val="24"/>
                <w:highlight w:val="none"/>
              </w:rPr>
              <w:t>质量标准</w:t>
            </w:r>
          </w:p>
        </w:tc>
        <w:tc>
          <w:tcPr>
            <w:tcW w:w="885" w:type="dxa"/>
            <w:noWrap w:val="0"/>
            <w:tcMar>
              <w:top w:w="0" w:type="dxa"/>
              <w:left w:w="108" w:type="dxa"/>
              <w:bottom w:w="0" w:type="dxa"/>
              <w:right w:w="108" w:type="dxa"/>
            </w:tcMar>
            <w:vAlign w:val="center"/>
          </w:tcPr>
          <w:p w14:paraId="493BC497">
            <w:pPr>
              <w:pStyle w:val="559"/>
              <w:kinsoku/>
              <w:wordWrap/>
              <w:overflowPunct/>
              <w:topLinePunct w:val="0"/>
              <w:autoSpaceDE/>
              <w:autoSpaceDN/>
              <w:bidi w:val="0"/>
              <w:adjustRightInd/>
              <w:jc w:val="center"/>
              <w:textAlignment w:val="auto"/>
              <w:rPr>
                <w:rStyle w:val="199"/>
                <w:rFonts w:hint="eastAsia" w:ascii="宋体" w:hAnsi="宋体" w:eastAsia="宋体" w:cs="宋体"/>
                <w:b w:val="0"/>
                <w:bCs w:val="0"/>
                <w:i w:val="0"/>
                <w:iCs w:val="0"/>
                <w:caps w:val="0"/>
                <w:smallCaps w:val="0"/>
                <w:color w:val="000000"/>
                <w:spacing w:val="0"/>
                <w:sz w:val="24"/>
                <w:szCs w:val="24"/>
                <w:highlight w:val="none"/>
              </w:rPr>
            </w:pPr>
            <w:r>
              <w:rPr>
                <w:rStyle w:val="199"/>
                <w:rFonts w:hint="eastAsia" w:ascii="宋体" w:hAnsi="宋体" w:eastAsia="宋体" w:cs="宋体"/>
                <w:b w:val="0"/>
                <w:bCs w:val="0"/>
                <w:i w:val="0"/>
                <w:iCs w:val="0"/>
                <w:caps w:val="0"/>
                <w:smallCaps w:val="0"/>
                <w:color w:val="000000"/>
                <w:spacing w:val="0"/>
                <w:sz w:val="24"/>
                <w:szCs w:val="24"/>
                <w:highlight w:val="none"/>
              </w:rPr>
              <w:t>分值</w:t>
            </w:r>
          </w:p>
        </w:tc>
        <w:tc>
          <w:tcPr>
            <w:tcW w:w="3035" w:type="dxa"/>
            <w:noWrap w:val="0"/>
            <w:tcMar>
              <w:top w:w="0" w:type="dxa"/>
              <w:left w:w="108" w:type="dxa"/>
              <w:bottom w:w="0" w:type="dxa"/>
              <w:right w:w="108" w:type="dxa"/>
            </w:tcMar>
            <w:vAlign w:val="center"/>
          </w:tcPr>
          <w:p w14:paraId="26070A02">
            <w:pPr>
              <w:pStyle w:val="559"/>
              <w:kinsoku/>
              <w:wordWrap/>
              <w:overflowPunct/>
              <w:topLinePunct w:val="0"/>
              <w:autoSpaceDE/>
              <w:autoSpaceDN/>
              <w:bidi w:val="0"/>
              <w:adjustRightInd/>
              <w:jc w:val="center"/>
              <w:textAlignment w:val="auto"/>
              <w:rPr>
                <w:rStyle w:val="199"/>
                <w:rFonts w:hint="eastAsia" w:ascii="宋体" w:hAnsi="宋体" w:eastAsia="宋体" w:cs="宋体"/>
                <w:b w:val="0"/>
                <w:bCs w:val="0"/>
                <w:i w:val="0"/>
                <w:iCs w:val="0"/>
                <w:caps w:val="0"/>
                <w:smallCaps w:val="0"/>
                <w:color w:val="000000"/>
                <w:spacing w:val="0"/>
                <w:sz w:val="24"/>
                <w:szCs w:val="24"/>
                <w:highlight w:val="none"/>
              </w:rPr>
            </w:pPr>
            <w:r>
              <w:rPr>
                <w:rStyle w:val="199"/>
                <w:rFonts w:hint="eastAsia" w:ascii="宋体" w:hAnsi="宋体" w:eastAsia="宋体" w:cs="宋体"/>
                <w:b w:val="0"/>
                <w:bCs w:val="0"/>
                <w:i w:val="0"/>
                <w:iCs w:val="0"/>
                <w:caps w:val="0"/>
                <w:smallCaps w:val="0"/>
                <w:color w:val="000000"/>
                <w:spacing w:val="0"/>
                <w:sz w:val="24"/>
                <w:szCs w:val="24"/>
                <w:highlight w:val="none"/>
              </w:rPr>
              <w:t>扣分原因</w:t>
            </w:r>
          </w:p>
        </w:tc>
        <w:tc>
          <w:tcPr>
            <w:tcW w:w="892" w:type="dxa"/>
            <w:noWrap w:val="0"/>
            <w:tcMar>
              <w:top w:w="0" w:type="dxa"/>
              <w:left w:w="108" w:type="dxa"/>
              <w:bottom w:w="0" w:type="dxa"/>
              <w:right w:w="108" w:type="dxa"/>
            </w:tcMar>
            <w:vAlign w:val="center"/>
          </w:tcPr>
          <w:p w14:paraId="4012ED9F">
            <w:pPr>
              <w:pStyle w:val="559"/>
              <w:kinsoku/>
              <w:wordWrap/>
              <w:overflowPunct/>
              <w:topLinePunct w:val="0"/>
              <w:autoSpaceDE/>
              <w:autoSpaceDN/>
              <w:bidi w:val="0"/>
              <w:adjustRightInd/>
              <w:jc w:val="center"/>
              <w:textAlignment w:val="auto"/>
              <w:rPr>
                <w:rStyle w:val="199"/>
                <w:rFonts w:hint="eastAsia" w:ascii="宋体" w:hAnsi="宋体" w:eastAsia="宋体" w:cs="宋体"/>
                <w:b w:val="0"/>
                <w:bCs w:val="0"/>
                <w:i w:val="0"/>
                <w:iCs w:val="0"/>
                <w:caps w:val="0"/>
                <w:smallCaps w:val="0"/>
                <w:color w:val="000000"/>
                <w:spacing w:val="0"/>
                <w:sz w:val="24"/>
                <w:szCs w:val="24"/>
                <w:highlight w:val="none"/>
              </w:rPr>
            </w:pPr>
            <w:r>
              <w:rPr>
                <w:rStyle w:val="199"/>
                <w:rFonts w:hint="eastAsia" w:ascii="宋体" w:hAnsi="宋体" w:eastAsia="宋体" w:cs="宋体"/>
                <w:b w:val="0"/>
                <w:bCs w:val="0"/>
                <w:i w:val="0"/>
                <w:iCs w:val="0"/>
                <w:caps w:val="0"/>
                <w:smallCaps w:val="0"/>
                <w:color w:val="000000"/>
                <w:spacing w:val="0"/>
                <w:sz w:val="24"/>
                <w:szCs w:val="24"/>
                <w:highlight w:val="none"/>
              </w:rPr>
              <w:t>得分</w:t>
            </w:r>
          </w:p>
        </w:tc>
      </w:tr>
      <w:tr w14:paraId="0B7EEB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64" w:hRule="atLeast"/>
          <w:jc w:val="center"/>
        </w:trPr>
        <w:tc>
          <w:tcPr>
            <w:tcW w:w="1312" w:type="dxa"/>
            <w:gridSpan w:val="2"/>
            <w:vMerge w:val="restart"/>
            <w:noWrap w:val="0"/>
            <w:tcMar>
              <w:top w:w="0" w:type="dxa"/>
              <w:left w:w="108" w:type="dxa"/>
              <w:bottom w:w="0" w:type="dxa"/>
              <w:right w:w="108" w:type="dxa"/>
            </w:tcMar>
            <w:vAlign w:val="center"/>
          </w:tcPr>
          <w:p w14:paraId="33E999C4">
            <w:pPr>
              <w:pStyle w:val="559"/>
              <w:kinsoku/>
              <w:wordWrap/>
              <w:overflowPunct/>
              <w:topLinePunct w:val="0"/>
              <w:autoSpaceDE/>
              <w:autoSpaceDN/>
              <w:bidi w:val="0"/>
              <w:adjustRightInd/>
              <w:ind w:left="113" w:right="113"/>
              <w:jc w:val="center"/>
              <w:textAlignment w:val="auto"/>
              <w:rPr>
                <w:rStyle w:val="199"/>
                <w:rFonts w:hint="eastAsia" w:ascii="宋体" w:hAnsi="宋体" w:eastAsia="宋体" w:cs="宋体"/>
                <w:b w:val="0"/>
                <w:bCs w:val="0"/>
                <w:i w:val="0"/>
                <w:iCs w:val="0"/>
                <w:caps w:val="0"/>
                <w:smallCaps w:val="0"/>
                <w:color w:val="000000"/>
                <w:spacing w:val="0"/>
                <w:sz w:val="24"/>
                <w:szCs w:val="24"/>
                <w:highlight w:val="none"/>
              </w:rPr>
            </w:pPr>
            <w:r>
              <w:rPr>
                <w:rStyle w:val="199"/>
                <w:rFonts w:hint="eastAsia" w:ascii="宋体" w:hAnsi="宋体" w:eastAsia="宋体" w:cs="宋体"/>
                <w:b w:val="0"/>
                <w:bCs w:val="0"/>
                <w:i w:val="0"/>
                <w:iCs w:val="0"/>
                <w:caps w:val="0"/>
                <w:smallCaps w:val="0"/>
                <w:color w:val="000000"/>
                <w:spacing w:val="0"/>
                <w:sz w:val="24"/>
                <w:szCs w:val="24"/>
                <w:highlight w:val="none"/>
              </w:rPr>
              <w:t>服务类考核</w:t>
            </w:r>
          </w:p>
        </w:tc>
        <w:tc>
          <w:tcPr>
            <w:tcW w:w="3605" w:type="dxa"/>
            <w:noWrap w:val="0"/>
            <w:tcMar>
              <w:top w:w="0" w:type="dxa"/>
              <w:left w:w="108" w:type="dxa"/>
              <w:bottom w:w="0" w:type="dxa"/>
              <w:right w:w="108" w:type="dxa"/>
            </w:tcMar>
            <w:vAlign w:val="center"/>
          </w:tcPr>
          <w:p w14:paraId="5A8D6738">
            <w:pPr>
              <w:pStyle w:val="559"/>
              <w:kinsoku/>
              <w:wordWrap/>
              <w:overflowPunct/>
              <w:topLinePunct w:val="0"/>
              <w:autoSpaceDE/>
              <w:autoSpaceDN/>
              <w:bidi w:val="0"/>
              <w:adjustRightInd/>
              <w:jc w:val="center"/>
              <w:textAlignment w:val="auto"/>
              <w:rPr>
                <w:rStyle w:val="199"/>
                <w:rFonts w:hint="eastAsia" w:ascii="宋体" w:hAnsi="宋体" w:eastAsia="宋体" w:cs="宋体"/>
                <w:b w:val="0"/>
                <w:bCs w:val="0"/>
                <w:i w:val="0"/>
                <w:iCs w:val="0"/>
                <w:caps w:val="0"/>
                <w:smallCaps w:val="0"/>
                <w:color w:val="000000"/>
                <w:spacing w:val="0"/>
                <w:sz w:val="24"/>
                <w:szCs w:val="24"/>
                <w:highlight w:val="none"/>
              </w:rPr>
            </w:pPr>
            <w:r>
              <w:rPr>
                <w:rStyle w:val="199"/>
                <w:rFonts w:hint="eastAsia" w:ascii="宋体" w:hAnsi="宋体" w:eastAsia="宋体" w:cs="宋体"/>
                <w:b w:val="0"/>
                <w:bCs w:val="0"/>
                <w:i w:val="0"/>
                <w:iCs w:val="0"/>
                <w:caps w:val="0"/>
                <w:smallCaps w:val="0"/>
                <w:color w:val="000000"/>
                <w:spacing w:val="0"/>
                <w:sz w:val="24"/>
                <w:szCs w:val="24"/>
                <w:highlight w:val="none"/>
              </w:rPr>
              <w:t>1．着装规范，配证上岗，进入病区不得大声喧哗，服务行为符合院纪院规。</w:t>
            </w:r>
          </w:p>
        </w:tc>
        <w:tc>
          <w:tcPr>
            <w:tcW w:w="885" w:type="dxa"/>
            <w:noWrap w:val="0"/>
            <w:tcMar>
              <w:top w:w="0" w:type="dxa"/>
              <w:left w:w="108" w:type="dxa"/>
              <w:bottom w:w="0" w:type="dxa"/>
              <w:right w:w="108" w:type="dxa"/>
            </w:tcMar>
            <w:vAlign w:val="center"/>
          </w:tcPr>
          <w:p w14:paraId="4C8B73EF">
            <w:pPr>
              <w:pStyle w:val="559"/>
              <w:kinsoku/>
              <w:wordWrap/>
              <w:overflowPunct/>
              <w:topLinePunct w:val="0"/>
              <w:autoSpaceDE/>
              <w:autoSpaceDN/>
              <w:bidi w:val="0"/>
              <w:adjustRightInd/>
              <w:jc w:val="center"/>
              <w:textAlignment w:val="auto"/>
              <w:rPr>
                <w:rStyle w:val="199"/>
                <w:rFonts w:hint="eastAsia" w:ascii="宋体" w:hAnsi="宋体" w:eastAsia="宋体" w:cs="宋体"/>
                <w:b w:val="0"/>
                <w:bCs w:val="0"/>
                <w:i w:val="0"/>
                <w:iCs w:val="0"/>
                <w:caps w:val="0"/>
                <w:smallCaps w:val="0"/>
                <w:color w:val="000000"/>
                <w:spacing w:val="0"/>
                <w:sz w:val="24"/>
                <w:szCs w:val="24"/>
                <w:highlight w:val="none"/>
              </w:rPr>
            </w:pPr>
            <w:r>
              <w:rPr>
                <w:rStyle w:val="199"/>
                <w:rFonts w:hint="eastAsia" w:ascii="宋体" w:hAnsi="宋体" w:eastAsia="宋体" w:cs="宋体"/>
                <w:b w:val="0"/>
                <w:bCs w:val="0"/>
                <w:i w:val="0"/>
                <w:iCs w:val="0"/>
                <w:caps w:val="0"/>
                <w:smallCaps w:val="0"/>
                <w:color w:val="000000"/>
                <w:spacing w:val="0"/>
                <w:sz w:val="24"/>
                <w:szCs w:val="24"/>
                <w:highlight w:val="none"/>
              </w:rPr>
              <w:t>10</w:t>
            </w:r>
          </w:p>
        </w:tc>
        <w:tc>
          <w:tcPr>
            <w:tcW w:w="3035" w:type="dxa"/>
            <w:noWrap w:val="0"/>
            <w:tcMar>
              <w:top w:w="0" w:type="dxa"/>
              <w:left w:w="108" w:type="dxa"/>
              <w:bottom w:w="0" w:type="dxa"/>
              <w:right w:w="108" w:type="dxa"/>
            </w:tcMar>
            <w:vAlign w:val="center"/>
          </w:tcPr>
          <w:p w14:paraId="2AA83AE5">
            <w:pPr>
              <w:pStyle w:val="559"/>
              <w:kinsoku/>
              <w:wordWrap/>
              <w:overflowPunct/>
              <w:topLinePunct w:val="0"/>
              <w:autoSpaceDE/>
              <w:autoSpaceDN/>
              <w:bidi w:val="0"/>
              <w:adjustRightInd/>
              <w:jc w:val="center"/>
              <w:textAlignment w:val="auto"/>
              <w:rPr>
                <w:rStyle w:val="199"/>
                <w:rFonts w:hint="eastAsia" w:ascii="宋体" w:hAnsi="宋体" w:eastAsia="宋体" w:cs="宋体"/>
                <w:b w:val="0"/>
                <w:bCs w:val="0"/>
                <w:i w:val="0"/>
                <w:iCs w:val="0"/>
                <w:caps w:val="0"/>
                <w:smallCaps w:val="0"/>
                <w:color w:val="000000"/>
                <w:spacing w:val="0"/>
                <w:sz w:val="24"/>
                <w:szCs w:val="24"/>
                <w:highlight w:val="none"/>
              </w:rPr>
            </w:pPr>
            <w:r>
              <w:rPr>
                <w:rStyle w:val="199"/>
                <w:rFonts w:hint="eastAsia" w:ascii="宋体" w:hAnsi="宋体" w:eastAsia="宋体" w:cs="宋体"/>
                <w:b w:val="0"/>
                <w:bCs w:val="0"/>
                <w:i w:val="0"/>
                <w:iCs w:val="0"/>
                <w:caps w:val="0"/>
                <w:smallCaps w:val="0"/>
                <w:color w:val="000000"/>
                <w:spacing w:val="0"/>
                <w:sz w:val="24"/>
                <w:szCs w:val="24"/>
                <w:highlight w:val="none"/>
              </w:rPr>
              <w:t>一项不符合要求扣1分，扣完为止。</w:t>
            </w:r>
          </w:p>
        </w:tc>
        <w:tc>
          <w:tcPr>
            <w:tcW w:w="892" w:type="dxa"/>
            <w:noWrap w:val="0"/>
            <w:tcMar>
              <w:top w:w="0" w:type="dxa"/>
              <w:left w:w="108" w:type="dxa"/>
              <w:bottom w:w="0" w:type="dxa"/>
              <w:right w:w="108" w:type="dxa"/>
            </w:tcMar>
            <w:vAlign w:val="center"/>
          </w:tcPr>
          <w:p w14:paraId="7A85EC03">
            <w:pPr>
              <w:pStyle w:val="559"/>
              <w:kinsoku/>
              <w:wordWrap/>
              <w:overflowPunct/>
              <w:topLinePunct w:val="0"/>
              <w:autoSpaceDE/>
              <w:autoSpaceDN/>
              <w:bidi w:val="0"/>
              <w:adjustRightInd/>
              <w:jc w:val="center"/>
              <w:textAlignment w:val="auto"/>
              <w:rPr>
                <w:rStyle w:val="199"/>
                <w:rFonts w:hint="eastAsia" w:ascii="宋体" w:hAnsi="宋体" w:eastAsia="宋体" w:cs="宋体"/>
                <w:b w:val="0"/>
                <w:bCs w:val="0"/>
                <w:i w:val="0"/>
                <w:iCs w:val="0"/>
                <w:caps w:val="0"/>
                <w:smallCaps w:val="0"/>
                <w:color w:val="000000"/>
                <w:spacing w:val="0"/>
                <w:sz w:val="24"/>
                <w:szCs w:val="24"/>
                <w:highlight w:val="none"/>
              </w:rPr>
            </w:pPr>
          </w:p>
        </w:tc>
      </w:tr>
      <w:tr w14:paraId="379E6B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68" w:hRule="atLeast"/>
          <w:jc w:val="center"/>
        </w:trPr>
        <w:tc>
          <w:tcPr>
            <w:tcW w:w="1312" w:type="dxa"/>
            <w:gridSpan w:val="2"/>
            <w:vMerge w:val="continue"/>
            <w:noWrap w:val="0"/>
            <w:vAlign w:val="center"/>
          </w:tcPr>
          <w:p w14:paraId="4EFDDAED">
            <w:pPr>
              <w:pStyle w:val="559"/>
              <w:kinsoku/>
              <w:wordWrap/>
              <w:overflowPunct/>
              <w:topLinePunct w:val="0"/>
              <w:autoSpaceDE/>
              <w:autoSpaceDN/>
              <w:bidi w:val="0"/>
              <w:adjustRightInd/>
              <w:textAlignment w:val="auto"/>
              <w:rPr>
                <w:rStyle w:val="199"/>
                <w:rFonts w:hint="eastAsia" w:ascii="宋体" w:hAnsi="宋体" w:eastAsia="宋体" w:cs="宋体"/>
                <w:b w:val="0"/>
                <w:bCs w:val="0"/>
                <w:i w:val="0"/>
                <w:iCs w:val="0"/>
                <w:caps w:val="0"/>
                <w:smallCaps w:val="0"/>
                <w:color w:val="000000"/>
                <w:spacing w:val="0"/>
                <w:sz w:val="24"/>
                <w:szCs w:val="24"/>
                <w:highlight w:val="none"/>
              </w:rPr>
            </w:pPr>
          </w:p>
        </w:tc>
        <w:tc>
          <w:tcPr>
            <w:tcW w:w="3605" w:type="dxa"/>
            <w:noWrap w:val="0"/>
            <w:tcMar>
              <w:top w:w="0" w:type="dxa"/>
              <w:left w:w="108" w:type="dxa"/>
              <w:bottom w:w="0" w:type="dxa"/>
              <w:right w:w="108" w:type="dxa"/>
            </w:tcMar>
            <w:vAlign w:val="center"/>
          </w:tcPr>
          <w:p w14:paraId="40BCDE10">
            <w:pPr>
              <w:pStyle w:val="559"/>
              <w:kinsoku/>
              <w:wordWrap/>
              <w:overflowPunct/>
              <w:topLinePunct w:val="0"/>
              <w:autoSpaceDE/>
              <w:autoSpaceDN/>
              <w:bidi w:val="0"/>
              <w:adjustRightInd/>
              <w:jc w:val="center"/>
              <w:textAlignment w:val="auto"/>
              <w:rPr>
                <w:rStyle w:val="199"/>
                <w:rFonts w:hint="eastAsia" w:ascii="宋体" w:hAnsi="宋体" w:eastAsia="宋体" w:cs="宋体"/>
                <w:b w:val="0"/>
                <w:bCs w:val="0"/>
                <w:i w:val="0"/>
                <w:iCs w:val="0"/>
                <w:caps w:val="0"/>
                <w:smallCaps w:val="0"/>
                <w:color w:val="000000"/>
                <w:spacing w:val="0"/>
                <w:sz w:val="24"/>
                <w:szCs w:val="24"/>
                <w:highlight w:val="none"/>
              </w:rPr>
            </w:pPr>
            <w:r>
              <w:rPr>
                <w:rStyle w:val="199"/>
                <w:rFonts w:hint="eastAsia" w:ascii="宋体" w:hAnsi="宋体" w:eastAsia="宋体" w:cs="宋体"/>
                <w:b w:val="0"/>
                <w:bCs w:val="0"/>
                <w:i w:val="0"/>
                <w:iCs w:val="0"/>
                <w:caps w:val="0"/>
                <w:smallCaps w:val="0"/>
                <w:color w:val="000000"/>
                <w:spacing w:val="0"/>
                <w:sz w:val="24"/>
                <w:szCs w:val="24"/>
                <w:highlight w:val="none"/>
              </w:rPr>
              <w:t>2．中标人工作人员负责下收下送工作。收发货物及时，与病区工作人员在污物间清点交接并确认签字。污物走污物通道。物品回收后集中在指定位置用污物罩罩好后整齐摆放。</w:t>
            </w:r>
          </w:p>
        </w:tc>
        <w:tc>
          <w:tcPr>
            <w:tcW w:w="885" w:type="dxa"/>
            <w:noWrap w:val="0"/>
            <w:tcMar>
              <w:top w:w="0" w:type="dxa"/>
              <w:left w:w="108" w:type="dxa"/>
              <w:bottom w:w="0" w:type="dxa"/>
              <w:right w:w="108" w:type="dxa"/>
            </w:tcMar>
            <w:vAlign w:val="center"/>
          </w:tcPr>
          <w:p w14:paraId="53D03FB3">
            <w:pPr>
              <w:pStyle w:val="559"/>
              <w:kinsoku/>
              <w:wordWrap/>
              <w:overflowPunct/>
              <w:topLinePunct w:val="0"/>
              <w:autoSpaceDE/>
              <w:autoSpaceDN/>
              <w:bidi w:val="0"/>
              <w:adjustRightInd/>
              <w:jc w:val="center"/>
              <w:textAlignment w:val="auto"/>
              <w:rPr>
                <w:rStyle w:val="199"/>
                <w:rFonts w:hint="eastAsia" w:ascii="宋体" w:hAnsi="宋体" w:eastAsia="宋体" w:cs="宋体"/>
                <w:b w:val="0"/>
                <w:bCs w:val="0"/>
                <w:i w:val="0"/>
                <w:iCs w:val="0"/>
                <w:caps w:val="0"/>
                <w:smallCaps w:val="0"/>
                <w:color w:val="000000"/>
                <w:spacing w:val="0"/>
                <w:sz w:val="24"/>
                <w:szCs w:val="24"/>
                <w:highlight w:val="none"/>
              </w:rPr>
            </w:pPr>
            <w:r>
              <w:rPr>
                <w:rStyle w:val="199"/>
                <w:rFonts w:hint="eastAsia" w:ascii="宋体" w:hAnsi="宋体" w:eastAsia="宋体" w:cs="宋体"/>
                <w:b w:val="0"/>
                <w:bCs w:val="0"/>
                <w:i w:val="0"/>
                <w:iCs w:val="0"/>
                <w:caps w:val="0"/>
                <w:smallCaps w:val="0"/>
                <w:color w:val="000000"/>
                <w:spacing w:val="0"/>
                <w:sz w:val="24"/>
                <w:szCs w:val="24"/>
                <w:highlight w:val="none"/>
              </w:rPr>
              <w:t>10</w:t>
            </w:r>
          </w:p>
        </w:tc>
        <w:tc>
          <w:tcPr>
            <w:tcW w:w="3035" w:type="dxa"/>
            <w:noWrap w:val="0"/>
            <w:tcMar>
              <w:top w:w="0" w:type="dxa"/>
              <w:left w:w="108" w:type="dxa"/>
              <w:bottom w:w="0" w:type="dxa"/>
              <w:right w:w="108" w:type="dxa"/>
            </w:tcMar>
            <w:vAlign w:val="center"/>
          </w:tcPr>
          <w:p w14:paraId="37A243DF">
            <w:pPr>
              <w:pStyle w:val="559"/>
              <w:kinsoku/>
              <w:wordWrap/>
              <w:overflowPunct/>
              <w:topLinePunct w:val="0"/>
              <w:autoSpaceDE/>
              <w:autoSpaceDN/>
              <w:bidi w:val="0"/>
              <w:adjustRightInd/>
              <w:jc w:val="center"/>
              <w:textAlignment w:val="auto"/>
              <w:rPr>
                <w:rStyle w:val="199"/>
                <w:rFonts w:hint="eastAsia" w:ascii="宋体" w:hAnsi="宋体" w:eastAsia="宋体" w:cs="宋体"/>
                <w:b w:val="0"/>
                <w:bCs w:val="0"/>
                <w:i w:val="0"/>
                <w:iCs w:val="0"/>
                <w:caps w:val="0"/>
                <w:smallCaps w:val="0"/>
                <w:color w:val="000000"/>
                <w:spacing w:val="0"/>
                <w:sz w:val="24"/>
                <w:szCs w:val="24"/>
                <w:highlight w:val="none"/>
              </w:rPr>
            </w:pPr>
            <w:r>
              <w:rPr>
                <w:rStyle w:val="199"/>
                <w:rFonts w:hint="eastAsia" w:ascii="宋体" w:hAnsi="宋体" w:eastAsia="宋体" w:cs="宋体"/>
                <w:b w:val="0"/>
                <w:bCs w:val="0"/>
                <w:i w:val="0"/>
                <w:iCs w:val="0"/>
                <w:caps w:val="0"/>
                <w:smallCaps w:val="0"/>
                <w:color w:val="000000"/>
                <w:spacing w:val="0"/>
                <w:sz w:val="24"/>
                <w:szCs w:val="24"/>
                <w:highlight w:val="none"/>
              </w:rPr>
              <w:t>一项不符合要求扣1分，扣完为止。</w:t>
            </w:r>
          </w:p>
        </w:tc>
        <w:tc>
          <w:tcPr>
            <w:tcW w:w="892" w:type="dxa"/>
            <w:noWrap w:val="0"/>
            <w:tcMar>
              <w:top w:w="0" w:type="dxa"/>
              <w:left w:w="108" w:type="dxa"/>
              <w:bottom w:w="0" w:type="dxa"/>
              <w:right w:w="108" w:type="dxa"/>
            </w:tcMar>
            <w:vAlign w:val="center"/>
          </w:tcPr>
          <w:p w14:paraId="75C1032B">
            <w:pPr>
              <w:pStyle w:val="559"/>
              <w:kinsoku/>
              <w:wordWrap/>
              <w:overflowPunct/>
              <w:topLinePunct w:val="0"/>
              <w:autoSpaceDE/>
              <w:autoSpaceDN/>
              <w:bidi w:val="0"/>
              <w:adjustRightInd/>
              <w:jc w:val="center"/>
              <w:textAlignment w:val="auto"/>
              <w:rPr>
                <w:rStyle w:val="199"/>
                <w:rFonts w:hint="eastAsia" w:ascii="宋体" w:hAnsi="宋体" w:eastAsia="宋体" w:cs="宋体"/>
                <w:b w:val="0"/>
                <w:bCs w:val="0"/>
                <w:i w:val="0"/>
                <w:iCs w:val="0"/>
                <w:caps w:val="0"/>
                <w:smallCaps w:val="0"/>
                <w:color w:val="000000"/>
                <w:spacing w:val="0"/>
                <w:sz w:val="24"/>
                <w:szCs w:val="24"/>
                <w:highlight w:val="none"/>
              </w:rPr>
            </w:pPr>
          </w:p>
        </w:tc>
      </w:tr>
      <w:tr w14:paraId="042AD3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78" w:hRule="atLeast"/>
          <w:jc w:val="center"/>
        </w:trPr>
        <w:tc>
          <w:tcPr>
            <w:tcW w:w="1312" w:type="dxa"/>
            <w:gridSpan w:val="2"/>
            <w:vMerge w:val="continue"/>
            <w:noWrap w:val="0"/>
            <w:vAlign w:val="center"/>
          </w:tcPr>
          <w:p w14:paraId="356DF327">
            <w:pPr>
              <w:pStyle w:val="559"/>
              <w:kinsoku/>
              <w:wordWrap/>
              <w:overflowPunct/>
              <w:topLinePunct w:val="0"/>
              <w:autoSpaceDE/>
              <w:autoSpaceDN/>
              <w:bidi w:val="0"/>
              <w:adjustRightInd/>
              <w:textAlignment w:val="auto"/>
              <w:rPr>
                <w:rStyle w:val="199"/>
                <w:rFonts w:hint="eastAsia" w:ascii="宋体" w:hAnsi="宋体" w:eastAsia="宋体" w:cs="宋体"/>
                <w:b w:val="0"/>
                <w:bCs w:val="0"/>
                <w:i w:val="0"/>
                <w:iCs w:val="0"/>
                <w:caps w:val="0"/>
                <w:smallCaps w:val="0"/>
                <w:color w:val="000000"/>
                <w:spacing w:val="0"/>
                <w:sz w:val="24"/>
                <w:szCs w:val="24"/>
                <w:highlight w:val="none"/>
              </w:rPr>
            </w:pPr>
          </w:p>
        </w:tc>
        <w:tc>
          <w:tcPr>
            <w:tcW w:w="3605" w:type="dxa"/>
            <w:noWrap w:val="0"/>
            <w:tcMar>
              <w:top w:w="0" w:type="dxa"/>
              <w:left w:w="108" w:type="dxa"/>
              <w:bottom w:w="0" w:type="dxa"/>
              <w:right w:w="108" w:type="dxa"/>
            </w:tcMar>
            <w:vAlign w:val="center"/>
          </w:tcPr>
          <w:p w14:paraId="4F371889">
            <w:pPr>
              <w:pStyle w:val="559"/>
              <w:kinsoku/>
              <w:wordWrap/>
              <w:overflowPunct/>
              <w:topLinePunct w:val="0"/>
              <w:autoSpaceDE/>
              <w:autoSpaceDN/>
              <w:bidi w:val="0"/>
              <w:adjustRightInd/>
              <w:jc w:val="center"/>
              <w:textAlignment w:val="auto"/>
              <w:rPr>
                <w:rStyle w:val="199"/>
                <w:rFonts w:hint="eastAsia" w:ascii="宋体" w:hAnsi="宋体" w:eastAsia="宋体" w:cs="宋体"/>
                <w:b w:val="0"/>
                <w:bCs w:val="0"/>
                <w:i w:val="0"/>
                <w:iCs w:val="0"/>
                <w:caps w:val="0"/>
                <w:smallCaps w:val="0"/>
                <w:color w:val="000000"/>
                <w:spacing w:val="0"/>
                <w:sz w:val="24"/>
                <w:szCs w:val="24"/>
                <w:highlight w:val="none"/>
              </w:rPr>
            </w:pPr>
            <w:r>
              <w:rPr>
                <w:rStyle w:val="199"/>
                <w:rFonts w:hint="eastAsia" w:ascii="宋体" w:hAnsi="宋体" w:eastAsia="宋体" w:cs="宋体"/>
                <w:b w:val="0"/>
                <w:bCs w:val="0"/>
                <w:i w:val="0"/>
                <w:iCs w:val="0"/>
                <w:caps w:val="0"/>
                <w:smallCaps w:val="0"/>
                <w:color w:val="000000"/>
                <w:spacing w:val="0"/>
                <w:sz w:val="24"/>
                <w:szCs w:val="24"/>
                <w:highlight w:val="none"/>
              </w:rPr>
              <w:t>3．如有投诉，三天之内负责与相关部门解答与沟通，处理结果双方满意。</w:t>
            </w:r>
          </w:p>
        </w:tc>
        <w:tc>
          <w:tcPr>
            <w:tcW w:w="885" w:type="dxa"/>
            <w:noWrap w:val="0"/>
            <w:tcMar>
              <w:top w:w="0" w:type="dxa"/>
              <w:left w:w="108" w:type="dxa"/>
              <w:bottom w:w="0" w:type="dxa"/>
              <w:right w:w="108" w:type="dxa"/>
            </w:tcMar>
            <w:vAlign w:val="center"/>
          </w:tcPr>
          <w:p w14:paraId="0B041FC5">
            <w:pPr>
              <w:pStyle w:val="559"/>
              <w:kinsoku/>
              <w:wordWrap/>
              <w:overflowPunct/>
              <w:topLinePunct w:val="0"/>
              <w:autoSpaceDE/>
              <w:autoSpaceDN/>
              <w:bidi w:val="0"/>
              <w:adjustRightInd/>
              <w:jc w:val="center"/>
              <w:textAlignment w:val="auto"/>
              <w:rPr>
                <w:rStyle w:val="199"/>
                <w:rFonts w:hint="eastAsia" w:ascii="宋体" w:hAnsi="宋体" w:eastAsia="宋体" w:cs="宋体"/>
                <w:b w:val="0"/>
                <w:bCs w:val="0"/>
                <w:i w:val="0"/>
                <w:iCs w:val="0"/>
                <w:caps w:val="0"/>
                <w:smallCaps w:val="0"/>
                <w:color w:val="000000"/>
                <w:spacing w:val="0"/>
                <w:sz w:val="24"/>
                <w:szCs w:val="24"/>
                <w:highlight w:val="none"/>
              </w:rPr>
            </w:pPr>
            <w:r>
              <w:rPr>
                <w:rStyle w:val="199"/>
                <w:rFonts w:hint="eastAsia" w:ascii="宋体" w:hAnsi="宋体" w:eastAsia="宋体" w:cs="宋体"/>
                <w:b w:val="0"/>
                <w:bCs w:val="0"/>
                <w:i w:val="0"/>
                <w:iCs w:val="0"/>
                <w:caps w:val="0"/>
                <w:smallCaps w:val="0"/>
                <w:color w:val="000000"/>
                <w:spacing w:val="0"/>
                <w:sz w:val="24"/>
                <w:szCs w:val="24"/>
                <w:highlight w:val="none"/>
              </w:rPr>
              <w:t>20</w:t>
            </w:r>
          </w:p>
        </w:tc>
        <w:tc>
          <w:tcPr>
            <w:tcW w:w="3035" w:type="dxa"/>
            <w:noWrap w:val="0"/>
            <w:tcMar>
              <w:top w:w="0" w:type="dxa"/>
              <w:left w:w="108" w:type="dxa"/>
              <w:bottom w:w="0" w:type="dxa"/>
              <w:right w:w="108" w:type="dxa"/>
            </w:tcMar>
            <w:vAlign w:val="center"/>
          </w:tcPr>
          <w:p w14:paraId="7AA52DAD">
            <w:pPr>
              <w:pStyle w:val="559"/>
              <w:kinsoku/>
              <w:wordWrap/>
              <w:overflowPunct/>
              <w:topLinePunct w:val="0"/>
              <w:autoSpaceDE/>
              <w:autoSpaceDN/>
              <w:bidi w:val="0"/>
              <w:adjustRightInd/>
              <w:jc w:val="center"/>
              <w:textAlignment w:val="auto"/>
              <w:rPr>
                <w:rStyle w:val="199"/>
                <w:rFonts w:hint="eastAsia" w:ascii="宋体" w:hAnsi="宋体" w:eastAsia="宋体" w:cs="宋体"/>
                <w:b w:val="0"/>
                <w:bCs w:val="0"/>
                <w:i w:val="0"/>
                <w:iCs w:val="0"/>
                <w:caps w:val="0"/>
                <w:smallCaps w:val="0"/>
                <w:color w:val="000000"/>
                <w:spacing w:val="0"/>
                <w:sz w:val="24"/>
                <w:szCs w:val="24"/>
                <w:highlight w:val="none"/>
              </w:rPr>
            </w:pPr>
            <w:r>
              <w:rPr>
                <w:rStyle w:val="199"/>
                <w:rFonts w:hint="eastAsia" w:ascii="宋体" w:hAnsi="宋体" w:eastAsia="宋体" w:cs="宋体"/>
                <w:b w:val="0"/>
                <w:bCs w:val="0"/>
                <w:i w:val="0"/>
                <w:iCs w:val="0"/>
                <w:caps w:val="0"/>
                <w:smallCaps w:val="0"/>
                <w:color w:val="000000"/>
                <w:spacing w:val="0"/>
                <w:sz w:val="24"/>
                <w:szCs w:val="24"/>
                <w:highlight w:val="none"/>
              </w:rPr>
              <w:t>发生一起有责任投诉到院部扣5分。</w:t>
            </w:r>
          </w:p>
        </w:tc>
        <w:tc>
          <w:tcPr>
            <w:tcW w:w="892" w:type="dxa"/>
            <w:noWrap w:val="0"/>
            <w:tcMar>
              <w:top w:w="0" w:type="dxa"/>
              <w:left w:w="108" w:type="dxa"/>
              <w:bottom w:w="0" w:type="dxa"/>
              <w:right w:w="108" w:type="dxa"/>
            </w:tcMar>
            <w:vAlign w:val="center"/>
          </w:tcPr>
          <w:p w14:paraId="0784C703">
            <w:pPr>
              <w:pStyle w:val="559"/>
              <w:kinsoku/>
              <w:wordWrap/>
              <w:overflowPunct/>
              <w:topLinePunct w:val="0"/>
              <w:autoSpaceDE/>
              <w:autoSpaceDN/>
              <w:bidi w:val="0"/>
              <w:adjustRightInd/>
              <w:jc w:val="center"/>
              <w:textAlignment w:val="auto"/>
              <w:rPr>
                <w:rStyle w:val="199"/>
                <w:rFonts w:hint="eastAsia" w:ascii="宋体" w:hAnsi="宋体" w:eastAsia="宋体" w:cs="宋体"/>
                <w:b w:val="0"/>
                <w:bCs w:val="0"/>
                <w:i w:val="0"/>
                <w:iCs w:val="0"/>
                <w:caps w:val="0"/>
                <w:smallCaps w:val="0"/>
                <w:color w:val="000000"/>
                <w:spacing w:val="0"/>
                <w:sz w:val="24"/>
                <w:szCs w:val="24"/>
                <w:highlight w:val="none"/>
              </w:rPr>
            </w:pPr>
          </w:p>
        </w:tc>
      </w:tr>
      <w:tr w14:paraId="6E1FC8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54" w:hRule="atLeast"/>
          <w:jc w:val="center"/>
        </w:trPr>
        <w:tc>
          <w:tcPr>
            <w:tcW w:w="639" w:type="dxa"/>
            <w:vMerge w:val="restart"/>
            <w:noWrap w:val="0"/>
            <w:vAlign w:val="center"/>
          </w:tcPr>
          <w:p w14:paraId="412A0B58">
            <w:pPr>
              <w:pStyle w:val="559"/>
              <w:kinsoku/>
              <w:wordWrap/>
              <w:overflowPunct/>
              <w:topLinePunct w:val="0"/>
              <w:autoSpaceDE/>
              <w:autoSpaceDN/>
              <w:bidi w:val="0"/>
              <w:adjustRightInd/>
              <w:jc w:val="center"/>
              <w:textAlignment w:val="auto"/>
              <w:rPr>
                <w:rStyle w:val="199"/>
                <w:rFonts w:hint="eastAsia" w:ascii="宋体" w:hAnsi="宋体" w:eastAsia="宋体" w:cs="宋体"/>
                <w:b w:val="0"/>
                <w:bCs w:val="0"/>
                <w:i w:val="0"/>
                <w:iCs w:val="0"/>
                <w:caps w:val="0"/>
                <w:smallCaps w:val="0"/>
                <w:color w:val="000000"/>
                <w:spacing w:val="0"/>
                <w:sz w:val="24"/>
                <w:szCs w:val="24"/>
                <w:highlight w:val="none"/>
              </w:rPr>
            </w:pPr>
            <w:r>
              <w:rPr>
                <w:rStyle w:val="199"/>
                <w:rFonts w:hint="eastAsia" w:ascii="宋体" w:hAnsi="宋体" w:eastAsia="宋体" w:cs="宋体"/>
                <w:b w:val="0"/>
                <w:bCs w:val="0"/>
                <w:i w:val="0"/>
                <w:iCs w:val="0"/>
                <w:caps w:val="0"/>
                <w:smallCaps w:val="0"/>
                <w:color w:val="000000"/>
                <w:spacing w:val="0"/>
                <w:sz w:val="24"/>
                <w:szCs w:val="24"/>
                <w:highlight w:val="none"/>
              </w:rPr>
              <w:t>洗涤质量考核</w:t>
            </w:r>
          </w:p>
        </w:tc>
        <w:tc>
          <w:tcPr>
            <w:tcW w:w="673" w:type="dxa"/>
            <w:vMerge w:val="restart"/>
            <w:noWrap w:val="0"/>
            <w:tcMar>
              <w:top w:w="0" w:type="dxa"/>
              <w:left w:w="108" w:type="dxa"/>
              <w:bottom w:w="0" w:type="dxa"/>
              <w:right w:w="108" w:type="dxa"/>
            </w:tcMar>
            <w:vAlign w:val="center"/>
          </w:tcPr>
          <w:p w14:paraId="308F115F">
            <w:pPr>
              <w:pStyle w:val="559"/>
              <w:kinsoku/>
              <w:wordWrap/>
              <w:overflowPunct/>
              <w:topLinePunct w:val="0"/>
              <w:autoSpaceDE/>
              <w:autoSpaceDN/>
              <w:bidi w:val="0"/>
              <w:adjustRightInd/>
              <w:jc w:val="center"/>
              <w:textAlignment w:val="auto"/>
              <w:rPr>
                <w:rStyle w:val="199"/>
                <w:rFonts w:hint="eastAsia" w:ascii="宋体" w:hAnsi="宋体" w:eastAsia="宋体" w:cs="宋体"/>
                <w:b w:val="0"/>
                <w:bCs w:val="0"/>
                <w:i w:val="0"/>
                <w:iCs w:val="0"/>
                <w:caps w:val="0"/>
                <w:smallCaps w:val="0"/>
                <w:color w:val="000000"/>
                <w:spacing w:val="0"/>
                <w:sz w:val="24"/>
                <w:szCs w:val="24"/>
                <w:highlight w:val="none"/>
              </w:rPr>
            </w:pPr>
            <w:r>
              <w:rPr>
                <w:rStyle w:val="199"/>
                <w:rFonts w:hint="eastAsia" w:ascii="宋体" w:hAnsi="宋体" w:eastAsia="宋体" w:cs="宋体"/>
                <w:b w:val="0"/>
                <w:bCs w:val="0"/>
                <w:i w:val="0"/>
                <w:iCs w:val="0"/>
                <w:caps w:val="0"/>
                <w:smallCaps w:val="0"/>
                <w:color w:val="000000"/>
                <w:spacing w:val="0"/>
                <w:sz w:val="24"/>
                <w:szCs w:val="24"/>
                <w:highlight w:val="none"/>
              </w:rPr>
              <w:t>手术室</w:t>
            </w:r>
          </w:p>
        </w:tc>
        <w:tc>
          <w:tcPr>
            <w:tcW w:w="3605" w:type="dxa"/>
            <w:noWrap w:val="0"/>
            <w:tcMar>
              <w:top w:w="0" w:type="dxa"/>
              <w:left w:w="108" w:type="dxa"/>
              <w:bottom w:w="0" w:type="dxa"/>
              <w:right w:w="108" w:type="dxa"/>
            </w:tcMar>
            <w:vAlign w:val="center"/>
          </w:tcPr>
          <w:p w14:paraId="6D7F1B86">
            <w:pPr>
              <w:pStyle w:val="559"/>
              <w:kinsoku/>
              <w:wordWrap/>
              <w:overflowPunct/>
              <w:topLinePunct w:val="0"/>
              <w:autoSpaceDE/>
              <w:autoSpaceDN/>
              <w:bidi w:val="0"/>
              <w:adjustRightInd/>
              <w:jc w:val="center"/>
              <w:textAlignment w:val="auto"/>
              <w:rPr>
                <w:rStyle w:val="199"/>
                <w:rFonts w:hint="eastAsia" w:ascii="宋体" w:hAnsi="宋体" w:eastAsia="宋体" w:cs="宋体"/>
                <w:b w:val="0"/>
                <w:bCs w:val="0"/>
                <w:i w:val="0"/>
                <w:iCs w:val="0"/>
                <w:caps w:val="0"/>
                <w:smallCaps w:val="0"/>
                <w:color w:val="000000"/>
                <w:spacing w:val="0"/>
                <w:sz w:val="24"/>
                <w:szCs w:val="24"/>
                <w:highlight w:val="none"/>
              </w:rPr>
            </w:pPr>
            <w:r>
              <w:rPr>
                <w:rStyle w:val="199"/>
                <w:rFonts w:hint="eastAsia" w:ascii="宋体" w:hAnsi="宋体" w:eastAsia="宋体" w:cs="宋体"/>
                <w:b w:val="0"/>
                <w:bCs w:val="0"/>
                <w:i w:val="0"/>
                <w:iCs w:val="0"/>
                <w:caps w:val="0"/>
                <w:smallCaps w:val="0"/>
                <w:color w:val="000000"/>
                <w:spacing w:val="0"/>
                <w:sz w:val="24"/>
                <w:szCs w:val="24"/>
                <w:highlight w:val="none"/>
              </w:rPr>
              <w:t>1．大包、手术衣包、台布包、五官科包：包内物品齐全，数量、折法正确，指示卡放置正确，包外胶带粘贴正确，有效期书写正确。</w:t>
            </w:r>
          </w:p>
        </w:tc>
        <w:tc>
          <w:tcPr>
            <w:tcW w:w="885" w:type="dxa"/>
            <w:noWrap w:val="0"/>
            <w:tcMar>
              <w:top w:w="0" w:type="dxa"/>
              <w:left w:w="108" w:type="dxa"/>
              <w:bottom w:w="0" w:type="dxa"/>
              <w:right w:w="108" w:type="dxa"/>
            </w:tcMar>
            <w:vAlign w:val="center"/>
          </w:tcPr>
          <w:p w14:paraId="623FD717">
            <w:pPr>
              <w:pStyle w:val="559"/>
              <w:kinsoku/>
              <w:wordWrap/>
              <w:overflowPunct/>
              <w:topLinePunct w:val="0"/>
              <w:autoSpaceDE/>
              <w:autoSpaceDN/>
              <w:bidi w:val="0"/>
              <w:adjustRightInd/>
              <w:jc w:val="center"/>
              <w:textAlignment w:val="auto"/>
              <w:rPr>
                <w:rStyle w:val="199"/>
                <w:rFonts w:hint="eastAsia" w:ascii="宋体" w:hAnsi="宋体" w:eastAsia="宋体" w:cs="宋体"/>
                <w:b w:val="0"/>
                <w:bCs w:val="0"/>
                <w:i w:val="0"/>
                <w:iCs w:val="0"/>
                <w:caps w:val="0"/>
                <w:smallCaps w:val="0"/>
                <w:color w:val="000000"/>
                <w:spacing w:val="0"/>
                <w:sz w:val="24"/>
                <w:szCs w:val="24"/>
                <w:highlight w:val="none"/>
              </w:rPr>
            </w:pPr>
            <w:r>
              <w:rPr>
                <w:rStyle w:val="199"/>
                <w:rFonts w:hint="eastAsia" w:ascii="宋体" w:hAnsi="宋体" w:eastAsia="宋体" w:cs="宋体"/>
                <w:b w:val="0"/>
                <w:bCs w:val="0"/>
                <w:i w:val="0"/>
                <w:iCs w:val="0"/>
                <w:caps w:val="0"/>
                <w:smallCaps w:val="0"/>
                <w:color w:val="000000"/>
                <w:spacing w:val="0"/>
                <w:sz w:val="24"/>
                <w:szCs w:val="24"/>
                <w:highlight w:val="none"/>
              </w:rPr>
              <w:t>20</w:t>
            </w:r>
          </w:p>
        </w:tc>
        <w:tc>
          <w:tcPr>
            <w:tcW w:w="3035" w:type="dxa"/>
            <w:noWrap w:val="0"/>
            <w:tcMar>
              <w:top w:w="0" w:type="dxa"/>
              <w:left w:w="108" w:type="dxa"/>
              <w:bottom w:w="0" w:type="dxa"/>
              <w:right w:w="108" w:type="dxa"/>
            </w:tcMar>
            <w:vAlign w:val="center"/>
          </w:tcPr>
          <w:p w14:paraId="304BAD38">
            <w:pPr>
              <w:pStyle w:val="559"/>
              <w:kinsoku/>
              <w:wordWrap/>
              <w:overflowPunct/>
              <w:topLinePunct w:val="0"/>
              <w:autoSpaceDE/>
              <w:autoSpaceDN/>
              <w:bidi w:val="0"/>
              <w:adjustRightInd/>
              <w:jc w:val="center"/>
              <w:textAlignment w:val="auto"/>
              <w:rPr>
                <w:rStyle w:val="199"/>
                <w:rFonts w:hint="eastAsia" w:ascii="宋体" w:hAnsi="宋体" w:eastAsia="宋体" w:cs="宋体"/>
                <w:b w:val="0"/>
                <w:bCs w:val="0"/>
                <w:i w:val="0"/>
                <w:iCs w:val="0"/>
                <w:caps w:val="0"/>
                <w:smallCaps w:val="0"/>
                <w:color w:val="000000"/>
                <w:spacing w:val="0"/>
                <w:sz w:val="24"/>
                <w:szCs w:val="24"/>
                <w:highlight w:val="none"/>
              </w:rPr>
            </w:pPr>
            <w:r>
              <w:rPr>
                <w:rStyle w:val="199"/>
                <w:rFonts w:hint="eastAsia" w:ascii="宋体" w:hAnsi="宋体" w:eastAsia="宋体" w:cs="宋体"/>
                <w:b w:val="0"/>
                <w:bCs w:val="0"/>
                <w:i w:val="0"/>
                <w:iCs w:val="0"/>
                <w:caps w:val="0"/>
                <w:smallCaps w:val="0"/>
                <w:color w:val="000000"/>
                <w:spacing w:val="0"/>
                <w:sz w:val="24"/>
                <w:szCs w:val="24"/>
                <w:highlight w:val="none"/>
              </w:rPr>
              <w:t>由科室负责人与中标人共同抽查，一件物品不符合要求扣1分，扣完为止。</w:t>
            </w:r>
          </w:p>
        </w:tc>
        <w:tc>
          <w:tcPr>
            <w:tcW w:w="892" w:type="dxa"/>
            <w:noWrap w:val="0"/>
            <w:tcMar>
              <w:top w:w="0" w:type="dxa"/>
              <w:left w:w="108" w:type="dxa"/>
              <w:bottom w:w="0" w:type="dxa"/>
              <w:right w:w="108" w:type="dxa"/>
            </w:tcMar>
            <w:vAlign w:val="center"/>
          </w:tcPr>
          <w:p w14:paraId="2BBF7E20">
            <w:pPr>
              <w:pStyle w:val="559"/>
              <w:kinsoku/>
              <w:wordWrap/>
              <w:overflowPunct/>
              <w:topLinePunct w:val="0"/>
              <w:autoSpaceDE/>
              <w:autoSpaceDN/>
              <w:bidi w:val="0"/>
              <w:adjustRightInd/>
              <w:jc w:val="center"/>
              <w:textAlignment w:val="auto"/>
              <w:rPr>
                <w:rStyle w:val="199"/>
                <w:rFonts w:hint="eastAsia" w:ascii="宋体" w:hAnsi="宋体" w:eastAsia="宋体" w:cs="宋体"/>
                <w:b w:val="0"/>
                <w:bCs w:val="0"/>
                <w:i w:val="0"/>
                <w:iCs w:val="0"/>
                <w:caps w:val="0"/>
                <w:smallCaps w:val="0"/>
                <w:color w:val="000000"/>
                <w:spacing w:val="0"/>
                <w:sz w:val="24"/>
                <w:szCs w:val="24"/>
                <w:highlight w:val="none"/>
              </w:rPr>
            </w:pPr>
          </w:p>
        </w:tc>
      </w:tr>
      <w:tr w14:paraId="06F398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0" w:hRule="atLeast"/>
          <w:jc w:val="center"/>
        </w:trPr>
        <w:tc>
          <w:tcPr>
            <w:tcW w:w="639" w:type="dxa"/>
            <w:vMerge w:val="continue"/>
            <w:noWrap w:val="0"/>
            <w:vAlign w:val="center"/>
          </w:tcPr>
          <w:p w14:paraId="4767DE05">
            <w:pPr>
              <w:pStyle w:val="559"/>
              <w:kinsoku/>
              <w:wordWrap/>
              <w:overflowPunct/>
              <w:topLinePunct w:val="0"/>
              <w:autoSpaceDE/>
              <w:autoSpaceDN/>
              <w:bidi w:val="0"/>
              <w:adjustRightInd/>
              <w:textAlignment w:val="auto"/>
              <w:rPr>
                <w:rStyle w:val="199"/>
                <w:rFonts w:hint="eastAsia" w:ascii="宋体" w:hAnsi="宋体" w:eastAsia="宋体" w:cs="宋体"/>
                <w:b w:val="0"/>
                <w:bCs w:val="0"/>
                <w:i w:val="0"/>
                <w:iCs w:val="0"/>
                <w:caps w:val="0"/>
                <w:smallCaps w:val="0"/>
                <w:color w:val="000000"/>
                <w:spacing w:val="0"/>
                <w:sz w:val="24"/>
                <w:szCs w:val="24"/>
                <w:highlight w:val="none"/>
              </w:rPr>
            </w:pPr>
          </w:p>
        </w:tc>
        <w:tc>
          <w:tcPr>
            <w:tcW w:w="673" w:type="dxa"/>
            <w:vMerge w:val="continue"/>
            <w:noWrap w:val="0"/>
            <w:vAlign w:val="center"/>
          </w:tcPr>
          <w:p w14:paraId="00051C83">
            <w:pPr>
              <w:pStyle w:val="559"/>
              <w:kinsoku/>
              <w:wordWrap/>
              <w:overflowPunct/>
              <w:topLinePunct w:val="0"/>
              <w:autoSpaceDE/>
              <w:autoSpaceDN/>
              <w:bidi w:val="0"/>
              <w:adjustRightInd/>
              <w:textAlignment w:val="auto"/>
              <w:rPr>
                <w:rStyle w:val="199"/>
                <w:rFonts w:hint="eastAsia" w:ascii="宋体" w:hAnsi="宋体" w:eastAsia="宋体" w:cs="宋体"/>
                <w:b w:val="0"/>
                <w:bCs w:val="0"/>
                <w:i w:val="0"/>
                <w:iCs w:val="0"/>
                <w:caps w:val="0"/>
                <w:smallCaps w:val="0"/>
                <w:color w:val="000000"/>
                <w:spacing w:val="0"/>
                <w:sz w:val="24"/>
                <w:szCs w:val="24"/>
                <w:highlight w:val="none"/>
              </w:rPr>
            </w:pPr>
          </w:p>
        </w:tc>
        <w:tc>
          <w:tcPr>
            <w:tcW w:w="3605" w:type="dxa"/>
            <w:noWrap w:val="0"/>
            <w:tcMar>
              <w:top w:w="0" w:type="dxa"/>
              <w:left w:w="108" w:type="dxa"/>
              <w:bottom w:w="0" w:type="dxa"/>
              <w:right w:w="108" w:type="dxa"/>
            </w:tcMar>
            <w:vAlign w:val="center"/>
          </w:tcPr>
          <w:p w14:paraId="4B87A11F">
            <w:pPr>
              <w:pStyle w:val="559"/>
              <w:kinsoku/>
              <w:wordWrap/>
              <w:overflowPunct/>
              <w:topLinePunct w:val="0"/>
              <w:autoSpaceDE/>
              <w:autoSpaceDN/>
              <w:bidi w:val="0"/>
              <w:adjustRightInd/>
              <w:jc w:val="center"/>
              <w:textAlignment w:val="auto"/>
              <w:rPr>
                <w:rStyle w:val="199"/>
                <w:rFonts w:hint="eastAsia" w:ascii="宋体" w:hAnsi="宋体" w:eastAsia="宋体" w:cs="宋体"/>
                <w:b w:val="0"/>
                <w:bCs w:val="0"/>
                <w:i w:val="0"/>
                <w:iCs w:val="0"/>
                <w:caps w:val="0"/>
                <w:smallCaps w:val="0"/>
                <w:color w:val="000000"/>
                <w:spacing w:val="0"/>
                <w:sz w:val="24"/>
                <w:szCs w:val="24"/>
                <w:highlight w:val="none"/>
              </w:rPr>
            </w:pPr>
            <w:r>
              <w:rPr>
                <w:rStyle w:val="199"/>
                <w:rFonts w:hint="eastAsia" w:ascii="宋体" w:hAnsi="宋体" w:eastAsia="宋体" w:cs="宋体"/>
                <w:b w:val="0"/>
                <w:bCs w:val="0"/>
                <w:i w:val="0"/>
                <w:iCs w:val="0"/>
                <w:caps w:val="0"/>
                <w:smallCaps w:val="0"/>
                <w:color w:val="000000"/>
                <w:spacing w:val="0"/>
                <w:sz w:val="24"/>
                <w:szCs w:val="24"/>
                <w:highlight w:val="none"/>
              </w:rPr>
              <w:t>2．洗手衣、手术衣符合要求：折叠方法正确、干净无破损。</w:t>
            </w:r>
          </w:p>
        </w:tc>
        <w:tc>
          <w:tcPr>
            <w:tcW w:w="885" w:type="dxa"/>
            <w:noWrap w:val="0"/>
            <w:tcMar>
              <w:top w:w="0" w:type="dxa"/>
              <w:left w:w="108" w:type="dxa"/>
              <w:bottom w:w="0" w:type="dxa"/>
              <w:right w:w="108" w:type="dxa"/>
            </w:tcMar>
            <w:vAlign w:val="center"/>
          </w:tcPr>
          <w:p w14:paraId="075C2FE2">
            <w:pPr>
              <w:pStyle w:val="559"/>
              <w:kinsoku/>
              <w:wordWrap/>
              <w:overflowPunct/>
              <w:topLinePunct w:val="0"/>
              <w:autoSpaceDE/>
              <w:autoSpaceDN/>
              <w:bidi w:val="0"/>
              <w:adjustRightInd/>
              <w:jc w:val="center"/>
              <w:textAlignment w:val="auto"/>
              <w:rPr>
                <w:rStyle w:val="199"/>
                <w:rFonts w:hint="eastAsia" w:ascii="宋体" w:hAnsi="宋体" w:eastAsia="宋体" w:cs="宋体"/>
                <w:b w:val="0"/>
                <w:bCs w:val="0"/>
                <w:i w:val="0"/>
                <w:iCs w:val="0"/>
                <w:caps w:val="0"/>
                <w:smallCaps w:val="0"/>
                <w:color w:val="000000"/>
                <w:spacing w:val="0"/>
                <w:sz w:val="24"/>
                <w:szCs w:val="24"/>
                <w:highlight w:val="none"/>
              </w:rPr>
            </w:pPr>
            <w:r>
              <w:rPr>
                <w:rStyle w:val="199"/>
                <w:rFonts w:hint="eastAsia" w:ascii="宋体" w:hAnsi="宋体" w:eastAsia="宋体" w:cs="宋体"/>
                <w:b w:val="0"/>
                <w:bCs w:val="0"/>
                <w:i w:val="0"/>
                <w:iCs w:val="0"/>
                <w:caps w:val="0"/>
                <w:smallCaps w:val="0"/>
                <w:color w:val="000000"/>
                <w:spacing w:val="0"/>
                <w:sz w:val="24"/>
                <w:szCs w:val="24"/>
                <w:highlight w:val="none"/>
              </w:rPr>
              <w:t>20</w:t>
            </w:r>
          </w:p>
        </w:tc>
        <w:tc>
          <w:tcPr>
            <w:tcW w:w="3035" w:type="dxa"/>
            <w:noWrap w:val="0"/>
            <w:tcMar>
              <w:top w:w="0" w:type="dxa"/>
              <w:left w:w="108" w:type="dxa"/>
              <w:bottom w:w="0" w:type="dxa"/>
              <w:right w:w="108" w:type="dxa"/>
            </w:tcMar>
            <w:vAlign w:val="center"/>
          </w:tcPr>
          <w:p w14:paraId="0A42FA22">
            <w:pPr>
              <w:pStyle w:val="559"/>
              <w:kinsoku/>
              <w:wordWrap/>
              <w:overflowPunct/>
              <w:topLinePunct w:val="0"/>
              <w:autoSpaceDE/>
              <w:autoSpaceDN/>
              <w:bidi w:val="0"/>
              <w:adjustRightInd/>
              <w:jc w:val="center"/>
              <w:textAlignment w:val="auto"/>
              <w:rPr>
                <w:rStyle w:val="199"/>
                <w:rFonts w:hint="eastAsia" w:ascii="宋体" w:hAnsi="宋体" w:eastAsia="宋体" w:cs="宋体"/>
                <w:b w:val="0"/>
                <w:bCs w:val="0"/>
                <w:i w:val="0"/>
                <w:iCs w:val="0"/>
                <w:caps w:val="0"/>
                <w:smallCaps w:val="0"/>
                <w:color w:val="000000"/>
                <w:spacing w:val="0"/>
                <w:sz w:val="24"/>
                <w:szCs w:val="24"/>
                <w:highlight w:val="none"/>
              </w:rPr>
            </w:pPr>
            <w:r>
              <w:rPr>
                <w:rStyle w:val="199"/>
                <w:rFonts w:hint="eastAsia" w:ascii="宋体" w:hAnsi="宋体" w:eastAsia="宋体" w:cs="宋体"/>
                <w:b w:val="0"/>
                <w:bCs w:val="0"/>
                <w:i w:val="0"/>
                <w:iCs w:val="0"/>
                <w:caps w:val="0"/>
                <w:smallCaps w:val="0"/>
                <w:color w:val="000000"/>
                <w:spacing w:val="0"/>
                <w:sz w:val="24"/>
                <w:szCs w:val="24"/>
                <w:highlight w:val="none"/>
              </w:rPr>
              <w:t>由科室负责人与中标人共同抽查，一件物品不符合要求扣1分，扣完为止。</w:t>
            </w:r>
          </w:p>
        </w:tc>
        <w:tc>
          <w:tcPr>
            <w:tcW w:w="892" w:type="dxa"/>
            <w:noWrap w:val="0"/>
            <w:tcMar>
              <w:top w:w="0" w:type="dxa"/>
              <w:left w:w="108" w:type="dxa"/>
              <w:bottom w:w="0" w:type="dxa"/>
              <w:right w:w="108" w:type="dxa"/>
            </w:tcMar>
            <w:vAlign w:val="center"/>
          </w:tcPr>
          <w:p w14:paraId="1CF7F10D">
            <w:pPr>
              <w:pStyle w:val="559"/>
              <w:kinsoku/>
              <w:wordWrap/>
              <w:overflowPunct/>
              <w:topLinePunct w:val="0"/>
              <w:autoSpaceDE/>
              <w:autoSpaceDN/>
              <w:bidi w:val="0"/>
              <w:adjustRightInd/>
              <w:jc w:val="center"/>
              <w:textAlignment w:val="auto"/>
              <w:rPr>
                <w:rStyle w:val="199"/>
                <w:rFonts w:hint="eastAsia" w:ascii="宋体" w:hAnsi="宋体" w:eastAsia="宋体" w:cs="宋体"/>
                <w:b w:val="0"/>
                <w:bCs w:val="0"/>
                <w:i w:val="0"/>
                <w:iCs w:val="0"/>
                <w:caps w:val="0"/>
                <w:smallCaps w:val="0"/>
                <w:color w:val="000000"/>
                <w:spacing w:val="0"/>
                <w:sz w:val="24"/>
                <w:szCs w:val="24"/>
                <w:highlight w:val="none"/>
              </w:rPr>
            </w:pPr>
          </w:p>
        </w:tc>
      </w:tr>
      <w:tr w14:paraId="3AF5C5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78" w:hRule="atLeast"/>
          <w:jc w:val="center"/>
        </w:trPr>
        <w:tc>
          <w:tcPr>
            <w:tcW w:w="639" w:type="dxa"/>
            <w:vMerge w:val="continue"/>
            <w:noWrap w:val="0"/>
            <w:vAlign w:val="center"/>
          </w:tcPr>
          <w:p w14:paraId="7D20A7B2">
            <w:pPr>
              <w:pStyle w:val="559"/>
              <w:kinsoku/>
              <w:wordWrap/>
              <w:overflowPunct/>
              <w:topLinePunct w:val="0"/>
              <w:autoSpaceDE/>
              <w:autoSpaceDN/>
              <w:bidi w:val="0"/>
              <w:adjustRightInd/>
              <w:textAlignment w:val="auto"/>
              <w:rPr>
                <w:rStyle w:val="199"/>
                <w:rFonts w:hint="eastAsia" w:ascii="宋体" w:hAnsi="宋体" w:eastAsia="宋体" w:cs="宋体"/>
                <w:b w:val="0"/>
                <w:bCs w:val="0"/>
                <w:i w:val="0"/>
                <w:iCs w:val="0"/>
                <w:caps w:val="0"/>
                <w:smallCaps w:val="0"/>
                <w:color w:val="000000"/>
                <w:spacing w:val="0"/>
                <w:sz w:val="24"/>
                <w:szCs w:val="24"/>
                <w:highlight w:val="none"/>
              </w:rPr>
            </w:pPr>
          </w:p>
        </w:tc>
        <w:tc>
          <w:tcPr>
            <w:tcW w:w="673" w:type="dxa"/>
            <w:vMerge w:val="continue"/>
            <w:noWrap w:val="0"/>
            <w:vAlign w:val="center"/>
          </w:tcPr>
          <w:p w14:paraId="37DA8320">
            <w:pPr>
              <w:pStyle w:val="559"/>
              <w:kinsoku/>
              <w:wordWrap/>
              <w:overflowPunct/>
              <w:topLinePunct w:val="0"/>
              <w:autoSpaceDE/>
              <w:autoSpaceDN/>
              <w:bidi w:val="0"/>
              <w:adjustRightInd/>
              <w:textAlignment w:val="auto"/>
              <w:rPr>
                <w:rStyle w:val="199"/>
                <w:rFonts w:hint="eastAsia" w:ascii="宋体" w:hAnsi="宋体" w:eastAsia="宋体" w:cs="宋体"/>
                <w:b w:val="0"/>
                <w:bCs w:val="0"/>
                <w:i w:val="0"/>
                <w:iCs w:val="0"/>
                <w:caps w:val="0"/>
                <w:smallCaps w:val="0"/>
                <w:color w:val="000000"/>
                <w:spacing w:val="0"/>
                <w:sz w:val="24"/>
                <w:szCs w:val="24"/>
                <w:highlight w:val="none"/>
              </w:rPr>
            </w:pPr>
          </w:p>
        </w:tc>
        <w:tc>
          <w:tcPr>
            <w:tcW w:w="3605" w:type="dxa"/>
            <w:noWrap w:val="0"/>
            <w:tcMar>
              <w:top w:w="0" w:type="dxa"/>
              <w:left w:w="108" w:type="dxa"/>
              <w:bottom w:w="0" w:type="dxa"/>
              <w:right w:w="108" w:type="dxa"/>
            </w:tcMar>
            <w:vAlign w:val="center"/>
          </w:tcPr>
          <w:p w14:paraId="656CC4B1">
            <w:pPr>
              <w:pStyle w:val="559"/>
              <w:kinsoku/>
              <w:wordWrap/>
              <w:overflowPunct/>
              <w:topLinePunct w:val="0"/>
              <w:autoSpaceDE/>
              <w:autoSpaceDN/>
              <w:bidi w:val="0"/>
              <w:adjustRightInd/>
              <w:jc w:val="center"/>
              <w:textAlignment w:val="auto"/>
              <w:rPr>
                <w:rStyle w:val="199"/>
                <w:rFonts w:hint="eastAsia" w:ascii="宋体" w:hAnsi="宋体" w:eastAsia="宋体" w:cs="宋体"/>
                <w:b w:val="0"/>
                <w:bCs w:val="0"/>
                <w:i w:val="0"/>
                <w:iCs w:val="0"/>
                <w:caps w:val="0"/>
                <w:smallCaps w:val="0"/>
                <w:color w:val="000000"/>
                <w:spacing w:val="0"/>
                <w:sz w:val="24"/>
                <w:szCs w:val="24"/>
                <w:highlight w:val="none"/>
              </w:rPr>
            </w:pPr>
            <w:r>
              <w:rPr>
                <w:rStyle w:val="199"/>
                <w:rFonts w:hint="eastAsia" w:ascii="宋体" w:hAnsi="宋体" w:eastAsia="宋体" w:cs="宋体"/>
                <w:b w:val="0"/>
                <w:bCs w:val="0"/>
                <w:i w:val="0"/>
                <w:iCs w:val="0"/>
                <w:caps w:val="0"/>
                <w:smallCaps w:val="0"/>
                <w:color w:val="000000"/>
                <w:spacing w:val="0"/>
                <w:sz w:val="24"/>
                <w:szCs w:val="24"/>
                <w:highlight w:val="none"/>
              </w:rPr>
              <w:t>3．各包或其他特殊敷料（如大脚套、眼科洞巾、被套等）供应应保证临床使用，如需增加数量，护士长提前1天通知收发人员，隔天到货。</w:t>
            </w:r>
          </w:p>
        </w:tc>
        <w:tc>
          <w:tcPr>
            <w:tcW w:w="885" w:type="dxa"/>
            <w:noWrap w:val="0"/>
            <w:tcMar>
              <w:top w:w="0" w:type="dxa"/>
              <w:left w:w="108" w:type="dxa"/>
              <w:bottom w:w="0" w:type="dxa"/>
              <w:right w:w="108" w:type="dxa"/>
            </w:tcMar>
            <w:vAlign w:val="center"/>
          </w:tcPr>
          <w:p w14:paraId="7210F3BE">
            <w:pPr>
              <w:pStyle w:val="559"/>
              <w:kinsoku/>
              <w:wordWrap/>
              <w:overflowPunct/>
              <w:topLinePunct w:val="0"/>
              <w:autoSpaceDE/>
              <w:autoSpaceDN/>
              <w:bidi w:val="0"/>
              <w:adjustRightInd/>
              <w:jc w:val="center"/>
              <w:textAlignment w:val="auto"/>
              <w:rPr>
                <w:rStyle w:val="199"/>
                <w:rFonts w:hint="eastAsia" w:ascii="宋体" w:hAnsi="宋体" w:eastAsia="宋体" w:cs="宋体"/>
                <w:b w:val="0"/>
                <w:bCs w:val="0"/>
                <w:i w:val="0"/>
                <w:iCs w:val="0"/>
                <w:caps w:val="0"/>
                <w:smallCaps w:val="0"/>
                <w:color w:val="000000"/>
                <w:spacing w:val="0"/>
                <w:sz w:val="24"/>
                <w:szCs w:val="24"/>
                <w:highlight w:val="none"/>
              </w:rPr>
            </w:pPr>
            <w:r>
              <w:rPr>
                <w:rStyle w:val="199"/>
                <w:rFonts w:hint="eastAsia" w:ascii="宋体" w:hAnsi="宋体" w:eastAsia="宋体" w:cs="宋体"/>
                <w:b w:val="0"/>
                <w:bCs w:val="0"/>
                <w:i w:val="0"/>
                <w:iCs w:val="0"/>
                <w:caps w:val="0"/>
                <w:smallCaps w:val="0"/>
                <w:color w:val="000000"/>
                <w:spacing w:val="0"/>
                <w:sz w:val="24"/>
                <w:szCs w:val="24"/>
                <w:highlight w:val="none"/>
              </w:rPr>
              <w:t>20</w:t>
            </w:r>
          </w:p>
        </w:tc>
        <w:tc>
          <w:tcPr>
            <w:tcW w:w="3035" w:type="dxa"/>
            <w:noWrap w:val="0"/>
            <w:tcMar>
              <w:top w:w="0" w:type="dxa"/>
              <w:left w:w="108" w:type="dxa"/>
              <w:bottom w:w="0" w:type="dxa"/>
              <w:right w:w="108" w:type="dxa"/>
            </w:tcMar>
            <w:vAlign w:val="center"/>
          </w:tcPr>
          <w:p w14:paraId="5344CFA0">
            <w:pPr>
              <w:pStyle w:val="559"/>
              <w:kinsoku/>
              <w:wordWrap/>
              <w:overflowPunct/>
              <w:topLinePunct w:val="0"/>
              <w:autoSpaceDE/>
              <w:autoSpaceDN/>
              <w:bidi w:val="0"/>
              <w:adjustRightInd/>
              <w:jc w:val="center"/>
              <w:textAlignment w:val="auto"/>
              <w:rPr>
                <w:rStyle w:val="199"/>
                <w:rFonts w:hint="eastAsia" w:ascii="宋体" w:hAnsi="宋体" w:eastAsia="宋体" w:cs="宋体"/>
                <w:b w:val="0"/>
                <w:bCs w:val="0"/>
                <w:i w:val="0"/>
                <w:iCs w:val="0"/>
                <w:caps w:val="0"/>
                <w:smallCaps w:val="0"/>
                <w:color w:val="000000"/>
                <w:spacing w:val="0"/>
                <w:sz w:val="24"/>
                <w:szCs w:val="24"/>
                <w:highlight w:val="none"/>
              </w:rPr>
            </w:pPr>
            <w:r>
              <w:rPr>
                <w:rStyle w:val="199"/>
                <w:rFonts w:hint="eastAsia" w:ascii="宋体" w:hAnsi="宋体" w:eastAsia="宋体" w:cs="宋体"/>
                <w:b w:val="0"/>
                <w:bCs w:val="0"/>
                <w:i w:val="0"/>
                <w:iCs w:val="0"/>
                <w:caps w:val="0"/>
                <w:smallCaps w:val="0"/>
                <w:color w:val="000000"/>
                <w:spacing w:val="0"/>
                <w:sz w:val="24"/>
                <w:szCs w:val="24"/>
                <w:highlight w:val="none"/>
              </w:rPr>
              <w:t>由科室负责人与中标人共同抽查，一件物品不符合要求扣1分，扣完为止。</w:t>
            </w:r>
          </w:p>
        </w:tc>
        <w:tc>
          <w:tcPr>
            <w:tcW w:w="892" w:type="dxa"/>
            <w:noWrap w:val="0"/>
            <w:tcMar>
              <w:top w:w="0" w:type="dxa"/>
              <w:left w:w="108" w:type="dxa"/>
              <w:bottom w:w="0" w:type="dxa"/>
              <w:right w:w="108" w:type="dxa"/>
            </w:tcMar>
            <w:vAlign w:val="center"/>
          </w:tcPr>
          <w:p w14:paraId="3FBEB751">
            <w:pPr>
              <w:pStyle w:val="559"/>
              <w:kinsoku/>
              <w:wordWrap/>
              <w:overflowPunct/>
              <w:topLinePunct w:val="0"/>
              <w:autoSpaceDE/>
              <w:autoSpaceDN/>
              <w:bidi w:val="0"/>
              <w:adjustRightInd/>
              <w:jc w:val="center"/>
              <w:textAlignment w:val="auto"/>
              <w:rPr>
                <w:rStyle w:val="199"/>
                <w:rFonts w:hint="eastAsia" w:ascii="宋体" w:hAnsi="宋体" w:eastAsia="宋体" w:cs="宋体"/>
                <w:b w:val="0"/>
                <w:bCs w:val="0"/>
                <w:i w:val="0"/>
                <w:iCs w:val="0"/>
                <w:caps w:val="0"/>
                <w:smallCaps w:val="0"/>
                <w:color w:val="000000"/>
                <w:spacing w:val="0"/>
                <w:sz w:val="24"/>
                <w:szCs w:val="24"/>
                <w:highlight w:val="none"/>
              </w:rPr>
            </w:pPr>
          </w:p>
        </w:tc>
      </w:tr>
      <w:tr w14:paraId="283B6E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60" w:hRule="atLeast"/>
          <w:jc w:val="center"/>
        </w:trPr>
        <w:tc>
          <w:tcPr>
            <w:tcW w:w="4917" w:type="dxa"/>
            <w:gridSpan w:val="3"/>
            <w:noWrap w:val="0"/>
            <w:vAlign w:val="center"/>
          </w:tcPr>
          <w:p w14:paraId="6909B027">
            <w:pPr>
              <w:pStyle w:val="559"/>
              <w:kinsoku/>
              <w:wordWrap/>
              <w:overflowPunct/>
              <w:topLinePunct w:val="0"/>
              <w:autoSpaceDE/>
              <w:autoSpaceDN/>
              <w:bidi w:val="0"/>
              <w:adjustRightInd/>
              <w:jc w:val="center"/>
              <w:textAlignment w:val="auto"/>
              <w:rPr>
                <w:rStyle w:val="199"/>
                <w:rFonts w:hint="eastAsia" w:ascii="宋体" w:hAnsi="宋体" w:eastAsia="宋体" w:cs="宋体"/>
                <w:b w:val="0"/>
                <w:bCs w:val="0"/>
                <w:i w:val="0"/>
                <w:iCs w:val="0"/>
                <w:caps w:val="0"/>
                <w:smallCaps w:val="0"/>
                <w:color w:val="000000"/>
                <w:spacing w:val="0"/>
                <w:sz w:val="24"/>
                <w:szCs w:val="24"/>
                <w:highlight w:val="none"/>
                <w:lang w:val="en-US" w:eastAsia="zh-CN"/>
              </w:rPr>
            </w:pPr>
            <w:r>
              <w:rPr>
                <w:rStyle w:val="199"/>
                <w:rFonts w:hint="eastAsia" w:ascii="宋体" w:hAnsi="宋体" w:eastAsia="宋体" w:cs="宋体"/>
                <w:b w:val="0"/>
                <w:bCs w:val="0"/>
                <w:i w:val="0"/>
                <w:iCs w:val="0"/>
                <w:caps w:val="0"/>
                <w:smallCaps w:val="0"/>
                <w:color w:val="000000"/>
                <w:spacing w:val="0"/>
                <w:sz w:val="24"/>
                <w:szCs w:val="24"/>
                <w:highlight w:val="none"/>
                <w:lang w:val="en-US" w:eastAsia="zh-CN"/>
              </w:rPr>
              <w:t>合计</w:t>
            </w:r>
          </w:p>
        </w:tc>
        <w:tc>
          <w:tcPr>
            <w:tcW w:w="885" w:type="dxa"/>
            <w:noWrap w:val="0"/>
            <w:tcMar>
              <w:top w:w="0" w:type="dxa"/>
              <w:left w:w="108" w:type="dxa"/>
              <w:bottom w:w="0" w:type="dxa"/>
              <w:right w:w="108" w:type="dxa"/>
            </w:tcMar>
            <w:vAlign w:val="center"/>
          </w:tcPr>
          <w:p w14:paraId="6FCE05FC">
            <w:pPr>
              <w:pStyle w:val="559"/>
              <w:kinsoku/>
              <w:wordWrap/>
              <w:overflowPunct/>
              <w:topLinePunct w:val="0"/>
              <w:autoSpaceDE/>
              <w:autoSpaceDN/>
              <w:bidi w:val="0"/>
              <w:adjustRightInd/>
              <w:jc w:val="center"/>
              <w:textAlignment w:val="auto"/>
              <w:rPr>
                <w:rStyle w:val="199"/>
                <w:rFonts w:hint="default" w:ascii="宋体" w:hAnsi="宋体" w:eastAsia="宋体" w:cs="宋体"/>
                <w:b w:val="0"/>
                <w:bCs w:val="0"/>
                <w:i w:val="0"/>
                <w:iCs w:val="0"/>
                <w:caps w:val="0"/>
                <w:smallCaps w:val="0"/>
                <w:color w:val="000000"/>
                <w:spacing w:val="0"/>
                <w:sz w:val="24"/>
                <w:szCs w:val="24"/>
                <w:highlight w:val="none"/>
                <w:lang w:val="en-US" w:eastAsia="zh-CN"/>
              </w:rPr>
            </w:pPr>
            <w:r>
              <w:rPr>
                <w:rStyle w:val="199"/>
                <w:rFonts w:hint="eastAsia" w:ascii="宋体" w:hAnsi="宋体" w:eastAsia="宋体" w:cs="宋体"/>
                <w:b w:val="0"/>
                <w:bCs w:val="0"/>
                <w:i w:val="0"/>
                <w:iCs w:val="0"/>
                <w:caps w:val="0"/>
                <w:smallCaps w:val="0"/>
                <w:color w:val="000000"/>
                <w:spacing w:val="0"/>
                <w:sz w:val="24"/>
                <w:szCs w:val="24"/>
                <w:highlight w:val="none"/>
                <w:lang w:val="en-US" w:eastAsia="zh-CN"/>
              </w:rPr>
              <w:t>100</w:t>
            </w:r>
          </w:p>
        </w:tc>
        <w:tc>
          <w:tcPr>
            <w:tcW w:w="3035" w:type="dxa"/>
            <w:noWrap w:val="0"/>
            <w:tcMar>
              <w:top w:w="0" w:type="dxa"/>
              <w:left w:w="108" w:type="dxa"/>
              <w:bottom w:w="0" w:type="dxa"/>
              <w:right w:w="108" w:type="dxa"/>
            </w:tcMar>
            <w:vAlign w:val="center"/>
          </w:tcPr>
          <w:p w14:paraId="6DA33AFD">
            <w:pPr>
              <w:pStyle w:val="559"/>
              <w:kinsoku/>
              <w:wordWrap/>
              <w:overflowPunct/>
              <w:topLinePunct w:val="0"/>
              <w:autoSpaceDE/>
              <w:autoSpaceDN/>
              <w:bidi w:val="0"/>
              <w:adjustRightInd/>
              <w:jc w:val="center"/>
              <w:textAlignment w:val="auto"/>
              <w:rPr>
                <w:rStyle w:val="199"/>
                <w:rFonts w:hint="eastAsia" w:ascii="宋体" w:hAnsi="宋体" w:eastAsia="宋体" w:cs="宋体"/>
                <w:b w:val="0"/>
                <w:bCs w:val="0"/>
                <w:i w:val="0"/>
                <w:iCs w:val="0"/>
                <w:caps w:val="0"/>
                <w:smallCaps w:val="0"/>
                <w:color w:val="000000"/>
                <w:spacing w:val="0"/>
                <w:sz w:val="24"/>
                <w:szCs w:val="24"/>
                <w:highlight w:val="none"/>
              </w:rPr>
            </w:pPr>
          </w:p>
        </w:tc>
        <w:tc>
          <w:tcPr>
            <w:tcW w:w="892" w:type="dxa"/>
            <w:noWrap w:val="0"/>
            <w:tcMar>
              <w:top w:w="0" w:type="dxa"/>
              <w:left w:w="108" w:type="dxa"/>
              <w:bottom w:w="0" w:type="dxa"/>
              <w:right w:w="108" w:type="dxa"/>
            </w:tcMar>
            <w:vAlign w:val="center"/>
          </w:tcPr>
          <w:p w14:paraId="1B6780B4">
            <w:pPr>
              <w:pStyle w:val="559"/>
              <w:kinsoku/>
              <w:wordWrap/>
              <w:overflowPunct/>
              <w:topLinePunct w:val="0"/>
              <w:autoSpaceDE/>
              <w:autoSpaceDN/>
              <w:bidi w:val="0"/>
              <w:adjustRightInd/>
              <w:jc w:val="center"/>
              <w:textAlignment w:val="auto"/>
              <w:rPr>
                <w:rStyle w:val="199"/>
                <w:rFonts w:hint="eastAsia" w:ascii="宋体" w:hAnsi="宋体" w:eastAsia="宋体" w:cs="宋体"/>
                <w:b w:val="0"/>
                <w:bCs w:val="0"/>
                <w:i w:val="0"/>
                <w:iCs w:val="0"/>
                <w:caps w:val="0"/>
                <w:smallCaps w:val="0"/>
                <w:color w:val="000000"/>
                <w:spacing w:val="0"/>
                <w:sz w:val="24"/>
                <w:szCs w:val="24"/>
                <w:highlight w:val="none"/>
              </w:rPr>
            </w:pPr>
          </w:p>
        </w:tc>
      </w:tr>
    </w:tbl>
    <w:p w14:paraId="57F1AE84">
      <w:pPr>
        <w:pStyle w:val="559"/>
        <w:keepNext w:val="0"/>
        <w:keepLines w:val="0"/>
        <w:pageBreakBefore w:val="0"/>
        <w:widowControl/>
        <w:kinsoku/>
        <w:wordWrap/>
        <w:overflowPunct/>
        <w:topLinePunct w:val="0"/>
        <w:autoSpaceDE/>
        <w:autoSpaceDN/>
        <w:bidi w:val="0"/>
        <w:adjustRightInd/>
        <w:snapToGrid w:val="0"/>
        <w:spacing w:line="360" w:lineRule="auto"/>
        <w:ind w:firstLine="480" w:firstLineChars="200"/>
        <w:textAlignment w:val="auto"/>
        <w:rPr>
          <w:rStyle w:val="199"/>
          <w:rFonts w:hint="eastAsia" w:ascii="宋体" w:hAnsi="宋体" w:eastAsia="宋体" w:cs="宋体"/>
          <w:caps w:val="0"/>
          <w:color w:val="000000"/>
          <w:spacing w:val="0"/>
          <w:highlight w:val="none"/>
        </w:rPr>
      </w:pPr>
    </w:p>
    <w:p w14:paraId="1A33F37A">
      <w:pPr>
        <w:pStyle w:val="559"/>
        <w:keepNext w:val="0"/>
        <w:keepLines w:val="0"/>
        <w:pageBreakBefore w:val="0"/>
        <w:widowControl/>
        <w:kinsoku/>
        <w:wordWrap/>
        <w:overflowPunct/>
        <w:topLinePunct w:val="0"/>
        <w:autoSpaceDE/>
        <w:autoSpaceDN/>
        <w:bidi w:val="0"/>
        <w:adjustRightInd/>
        <w:snapToGrid w:val="0"/>
        <w:spacing w:line="360" w:lineRule="auto"/>
        <w:ind w:firstLine="562" w:firstLineChars="200"/>
        <w:textAlignment w:val="auto"/>
        <w:rPr>
          <w:rFonts w:hint="eastAsia" w:ascii="宋体" w:hAnsi="宋体" w:eastAsia="宋体" w:cs="宋体"/>
          <w:b/>
          <w:caps w:val="0"/>
          <w:color w:val="000000"/>
          <w:spacing w:val="0"/>
          <w:sz w:val="28"/>
          <w:szCs w:val="28"/>
          <w:highlight w:val="none"/>
        </w:rPr>
      </w:pPr>
    </w:p>
    <w:bookmarkEnd w:id="234"/>
    <w:bookmarkEnd w:id="235"/>
    <w:p w14:paraId="71A7E731">
      <w:pPr>
        <w:pStyle w:val="257"/>
        <w:keepNext w:val="0"/>
        <w:keepLines w:val="0"/>
        <w:pageBreakBefore/>
        <w:widowControl w:val="0"/>
        <w:shd w:val="clear" w:color="auto" w:fill="auto"/>
        <w:kinsoku/>
        <w:wordWrap/>
        <w:overflowPunct/>
        <w:topLinePunct w:val="0"/>
        <w:autoSpaceDE/>
        <w:autoSpaceDN/>
        <w:bidi w:val="0"/>
        <w:adjustRightInd/>
        <w:snapToGrid/>
        <w:spacing w:before="0" w:after="0" w:line="360" w:lineRule="auto"/>
        <w:textAlignment w:val="auto"/>
        <w:rPr>
          <w:rFonts w:hint="eastAsia" w:ascii="宋体" w:hAnsi="宋体" w:eastAsia="宋体" w:cs="宋体"/>
          <w:caps w:val="0"/>
          <w:color w:val="000000"/>
          <w:spacing w:val="0"/>
          <w:highlight w:val="none"/>
        </w:rPr>
      </w:pPr>
      <w:bookmarkStart w:id="262" w:name="_Toc35244877"/>
      <w:bookmarkStart w:id="263" w:name="_Toc8646"/>
      <w:bookmarkStart w:id="264" w:name="_Toc54119655"/>
      <w:bookmarkStart w:id="265" w:name="_Toc120614281"/>
      <w:r>
        <w:rPr>
          <w:rFonts w:hint="eastAsia" w:ascii="宋体" w:hAnsi="宋体" w:eastAsia="宋体" w:cs="宋体"/>
          <w:caps w:val="0"/>
          <w:color w:val="000000"/>
          <w:spacing w:val="0"/>
          <w:highlight w:val="none"/>
        </w:rPr>
        <w:t>第五章 评标方法与评标标准</w:t>
      </w:r>
      <w:bookmarkEnd w:id="262"/>
      <w:bookmarkEnd w:id="263"/>
      <w:bookmarkEnd w:id="264"/>
    </w:p>
    <w:p w14:paraId="6296A337">
      <w:pPr>
        <w:pStyle w:val="191"/>
        <w:kinsoku/>
        <w:wordWrap/>
        <w:overflowPunct/>
        <w:topLinePunct w:val="0"/>
        <w:autoSpaceDE/>
        <w:autoSpaceDN/>
        <w:bidi w:val="0"/>
        <w:adjustRightInd/>
        <w:spacing w:line="440" w:lineRule="exact"/>
        <w:jc w:val="left"/>
        <w:textAlignment w:val="auto"/>
        <w:rPr>
          <w:rStyle w:val="620"/>
          <w:rFonts w:hint="eastAsia" w:ascii="宋体" w:hAnsi="宋体" w:eastAsia="宋体" w:cs="宋体"/>
          <w:b/>
          <w:bCs/>
          <w:caps w:val="0"/>
          <w:color w:val="000000"/>
          <w:spacing w:val="0"/>
          <w:highlight w:val="none"/>
        </w:rPr>
      </w:pPr>
      <w:bookmarkStart w:id="266" w:name="_Toc24654"/>
      <w:bookmarkStart w:id="267" w:name="_Toc1556"/>
      <w:bookmarkStart w:id="268" w:name="_Toc22833"/>
      <w:bookmarkStart w:id="269" w:name="_Toc1069"/>
      <w:bookmarkStart w:id="270" w:name="_Toc40428754"/>
      <w:bookmarkStart w:id="271" w:name="_Toc25840"/>
      <w:bookmarkStart w:id="272" w:name="_Toc35244880"/>
      <w:r>
        <w:rPr>
          <w:rStyle w:val="620"/>
          <w:rFonts w:hint="eastAsia" w:ascii="宋体" w:hAnsi="宋体" w:eastAsia="宋体" w:cs="宋体"/>
          <w:b/>
          <w:bCs/>
          <w:caps w:val="0"/>
          <w:color w:val="000000"/>
          <w:spacing w:val="0"/>
          <w:highlight w:val="none"/>
        </w:rPr>
        <w:t>一、评标方法与定标原则</w:t>
      </w:r>
      <w:bookmarkEnd w:id="266"/>
      <w:bookmarkEnd w:id="267"/>
      <w:bookmarkEnd w:id="268"/>
      <w:bookmarkEnd w:id="269"/>
      <w:bookmarkEnd w:id="270"/>
      <w:bookmarkEnd w:id="271"/>
    </w:p>
    <w:p w14:paraId="262DA8BB">
      <w:pPr>
        <w:pStyle w:val="542"/>
        <w:keepNext w:val="0"/>
        <w:keepLines w:val="0"/>
        <w:pageBreakBefore w:val="0"/>
        <w:widowControl/>
        <w:kinsoku/>
        <w:wordWrap/>
        <w:overflowPunct/>
        <w:topLinePunct w:val="0"/>
        <w:autoSpaceDE/>
        <w:autoSpaceDN/>
        <w:bidi w:val="0"/>
        <w:adjustRightInd/>
        <w:spacing w:line="440" w:lineRule="exact"/>
        <w:ind w:firstLine="499"/>
        <w:textAlignment w:val="auto"/>
        <w:outlineLvl w:val="9"/>
        <w:rPr>
          <w:rStyle w:val="199"/>
          <w:rFonts w:hint="eastAsia" w:ascii="宋体" w:hAnsi="宋体" w:eastAsia="宋体" w:cs="宋体"/>
          <w:b w:val="0"/>
          <w:caps w:val="0"/>
          <w:color w:val="000000"/>
          <w:spacing w:val="0"/>
          <w:sz w:val="24"/>
          <w:highlight w:val="none"/>
        </w:rPr>
      </w:pPr>
      <w:r>
        <w:rPr>
          <w:rStyle w:val="199"/>
          <w:rFonts w:hint="eastAsia" w:ascii="宋体" w:hAnsi="宋体" w:eastAsia="宋体" w:cs="宋体"/>
          <w:b w:val="0"/>
          <w:caps w:val="0"/>
          <w:color w:val="000000"/>
          <w:spacing w:val="0"/>
          <w:sz w:val="24"/>
          <w:highlight w:val="none"/>
        </w:rPr>
        <w:t>评标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p>
    <w:p w14:paraId="0AA173E6">
      <w:pPr>
        <w:pStyle w:val="191"/>
        <w:kinsoku/>
        <w:wordWrap/>
        <w:overflowPunct/>
        <w:topLinePunct w:val="0"/>
        <w:autoSpaceDE/>
        <w:autoSpaceDN/>
        <w:bidi w:val="0"/>
        <w:adjustRightInd/>
        <w:spacing w:line="440" w:lineRule="exact"/>
        <w:jc w:val="left"/>
        <w:textAlignment w:val="auto"/>
        <w:rPr>
          <w:rStyle w:val="620"/>
          <w:rFonts w:hint="eastAsia" w:ascii="宋体" w:hAnsi="宋体" w:eastAsia="宋体" w:cs="宋体"/>
          <w:b/>
          <w:bCs/>
          <w:caps w:val="0"/>
          <w:color w:val="000000"/>
          <w:spacing w:val="0"/>
          <w:highlight w:val="none"/>
        </w:rPr>
      </w:pPr>
      <w:bookmarkStart w:id="273" w:name="EB7fb355fa72914ecb929ae586b8e28d83"/>
      <w:bookmarkEnd w:id="273"/>
      <w:bookmarkStart w:id="274" w:name="EB62ffe30267be4d9da459adf3124e9fe5"/>
      <w:bookmarkEnd w:id="274"/>
      <w:bookmarkStart w:id="275" w:name="_Toc29559"/>
      <w:bookmarkStart w:id="276" w:name="_Toc6051"/>
      <w:bookmarkStart w:id="277" w:name="_Toc601"/>
      <w:bookmarkStart w:id="278" w:name="_Toc20488"/>
      <w:bookmarkStart w:id="279" w:name="_Toc40428755"/>
      <w:bookmarkStart w:id="280" w:name="_Toc25135"/>
      <w:r>
        <w:rPr>
          <w:rStyle w:val="620"/>
          <w:rFonts w:hint="eastAsia" w:ascii="宋体" w:hAnsi="宋体" w:eastAsia="宋体" w:cs="宋体"/>
          <w:b/>
          <w:bCs/>
          <w:caps w:val="0"/>
          <w:color w:val="000000"/>
          <w:spacing w:val="0"/>
          <w:highlight w:val="none"/>
        </w:rPr>
        <w:t>二、评标标准</w:t>
      </w:r>
      <w:bookmarkEnd w:id="275"/>
      <w:bookmarkEnd w:id="276"/>
      <w:bookmarkEnd w:id="277"/>
      <w:bookmarkEnd w:id="278"/>
      <w:bookmarkEnd w:id="279"/>
      <w:bookmarkEnd w:id="280"/>
    </w:p>
    <w:p w14:paraId="67673179">
      <w:pPr>
        <w:pStyle w:val="579"/>
        <w:kinsoku/>
        <w:wordWrap/>
        <w:overflowPunct/>
        <w:topLinePunct w:val="0"/>
        <w:autoSpaceDE/>
        <w:autoSpaceDN/>
        <w:bidi w:val="0"/>
        <w:adjustRightInd/>
        <w:spacing w:line="440" w:lineRule="exact"/>
        <w:ind w:firstLine="500"/>
        <w:textAlignment w:val="auto"/>
        <w:outlineLvl w:val="9"/>
        <w:rPr>
          <w:rStyle w:val="199"/>
          <w:rFonts w:hint="eastAsia" w:ascii="宋体" w:hAnsi="宋体" w:eastAsia="宋体" w:cs="宋体"/>
          <w:b/>
          <w:caps w:val="0"/>
          <w:color w:val="000000"/>
          <w:spacing w:val="0"/>
          <w:sz w:val="24"/>
          <w:highlight w:val="none"/>
        </w:rPr>
      </w:pPr>
      <w:r>
        <w:rPr>
          <w:rStyle w:val="199"/>
          <w:rFonts w:hint="eastAsia" w:ascii="宋体" w:hAnsi="宋体" w:eastAsia="宋体" w:cs="宋体"/>
          <w:b/>
          <w:caps w:val="0"/>
          <w:color w:val="000000"/>
          <w:spacing w:val="0"/>
          <w:sz w:val="24"/>
          <w:highlight w:val="none"/>
        </w:rPr>
        <w:t>1 价格分 2</w:t>
      </w:r>
      <w:r>
        <w:rPr>
          <w:rStyle w:val="199"/>
          <w:rFonts w:hint="eastAsia" w:ascii="宋体" w:hAnsi="宋体" w:eastAsia="宋体" w:cs="宋体"/>
          <w:b/>
          <w:caps w:val="0"/>
          <w:color w:val="000000"/>
          <w:spacing w:val="0"/>
          <w:sz w:val="24"/>
          <w:highlight w:val="none"/>
          <w:lang w:val="en-US" w:eastAsia="zh-CN"/>
        </w:rPr>
        <w:t>0</w:t>
      </w:r>
      <w:r>
        <w:rPr>
          <w:rStyle w:val="199"/>
          <w:rFonts w:hint="eastAsia" w:ascii="宋体" w:hAnsi="宋体" w:eastAsia="宋体" w:cs="宋体"/>
          <w:b/>
          <w:caps w:val="0"/>
          <w:color w:val="000000"/>
          <w:spacing w:val="0"/>
          <w:sz w:val="24"/>
          <w:highlight w:val="none"/>
        </w:rPr>
        <w:t>.0 分</w:t>
      </w:r>
    </w:p>
    <w:p w14:paraId="5A4C9933">
      <w:pPr>
        <w:pStyle w:val="579"/>
        <w:kinsoku/>
        <w:wordWrap/>
        <w:overflowPunct/>
        <w:topLinePunct w:val="0"/>
        <w:autoSpaceDE/>
        <w:autoSpaceDN/>
        <w:bidi w:val="0"/>
        <w:adjustRightInd/>
        <w:spacing w:line="440" w:lineRule="exact"/>
        <w:ind w:firstLine="500"/>
        <w:textAlignment w:val="auto"/>
        <w:outlineLvl w:val="9"/>
        <w:rPr>
          <w:rStyle w:val="199"/>
          <w:rFonts w:hint="eastAsia" w:ascii="宋体" w:hAnsi="宋体" w:eastAsia="宋体" w:cs="宋体"/>
          <w:b w:val="0"/>
          <w:caps w:val="0"/>
          <w:color w:val="000000"/>
          <w:spacing w:val="0"/>
          <w:sz w:val="24"/>
          <w:highlight w:val="none"/>
        </w:rPr>
      </w:pPr>
      <w:r>
        <w:rPr>
          <w:rStyle w:val="199"/>
          <w:rFonts w:hint="eastAsia" w:ascii="宋体" w:hAnsi="宋体" w:eastAsia="宋体" w:cs="宋体"/>
          <w:b w:val="0"/>
          <w:caps w:val="0"/>
          <w:color w:val="000000"/>
          <w:spacing w:val="0"/>
          <w:sz w:val="24"/>
          <w:highlight w:val="none"/>
        </w:rPr>
        <w:t>采用低价优先法计算，即满足招标文件要求且投标价格最低的投标价为评标基准价，其价格分为满分2</w:t>
      </w:r>
      <w:r>
        <w:rPr>
          <w:rStyle w:val="199"/>
          <w:rFonts w:hint="eastAsia" w:ascii="宋体" w:hAnsi="宋体" w:eastAsia="宋体" w:cs="宋体"/>
          <w:b w:val="0"/>
          <w:caps w:val="0"/>
          <w:color w:val="000000"/>
          <w:spacing w:val="0"/>
          <w:sz w:val="24"/>
          <w:highlight w:val="none"/>
          <w:lang w:val="en-US" w:eastAsia="zh-CN"/>
        </w:rPr>
        <w:t>0</w:t>
      </w:r>
      <w:r>
        <w:rPr>
          <w:rStyle w:val="199"/>
          <w:rFonts w:hint="eastAsia" w:ascii="宋体" w:hAnsi="宋体" w:eastAsia="宋体" w:cs="宋体"/>
          <w:b w:val="0"/>
          <w:caps w:val="0"/>
          <w:color w:val="000000"/>
          <w:spacing w:val="0"/>
          <w:sz w:val="24"/>
          <w:highlight w:val="none"/>
        </w:rPr>
        <w:t>.0分。其他投标人的价格分统一按照下列公式计算：</w:t>
      </w:r>
    </w:p>
    <w:p w14:paraId="2062791F">
      <w:pPr>
        <w:pStyle w:val="579"/>
        <w:kinsoku/>
        <w:wordWrap/>
        <w:overflowPunct/>
        <w:topLinePunct w:val="0"/>
        <w:autoSpaceDE/>
        <w:autoSpaceDN/>
        <w:bidi w:val="0"/>
        <w:adjustRightInd/>
        <w:spacing w:line="440" w:lineRule="exact"/>
        <w:ind w:firstLine="500"/>
        <w:textAlignment w:val="auto"/>
        <w:outlineLvl w:val="9"/>
        <w:rPr>
          <w:rStyle w:val="199"/>
          <w:rFonts w:hint="eastAsia" w:ascii="宋体" w:hAnsi="宋体" w:eastAsia="宋体" w:cs="宋体"/>
          <w:b w:val="0"/>
          <w:caps w:val="0"/>
          <w:color w:val="000000"/>
          <w:spacing w:val="0"/>
          <w:sz w:val="24"/>
          <w:highlight w:val="none"/>
        </w:rPr>
      </w:pPr>
      <w:r>
        <w:rPr>
          <w:rStyle w:val="199"/>
          <w:rFonts w:hint="eastAsia" w:ascii="宋体" w:hAnsi="宋体" w:eastAsia="宋体" w:cs="宋体"/>
          <w:b w:val="0"/>
          <w:caps w:val="0"/>
          <w:color w:val="000000"/>
          <w:spacing w:val="0"/>
          <w:sz w:val="24"/>
          <w:highlight w:val="none"/>
        </w:rPr>
        <w:t>投标报价得分=（评标基准价/投标报价）* 2</w:t>
      </w:r>
      <w:r>
        <w:rPr>
          <w:rStyle w:val="199"/>
          <w:rFonts w:hint="eastAsia" w:ascii="宋体" w:hAnsi="宋体" w:eastAsia="宋体" w:cs="宋体"/>
          <w:b w:val="0"/>
          <w:caps w:val="0"/>
          <w:color w:val="000000"/>
          <w:spacing w:val="0"/>
          <w:sz w:val="24"/>
          <w:highlight w:val="none"/>
          <w:lang w:val="en-US" w:eastAsia="zh-CN"/>
        </w:rPr>
        <w:t>0</w:t>
      </w:r>
      <w:r>
        <w:rPr>
          <w:rStyle w:val="199"/>
          <w:rFonts w:hint="eastAsia" w:ascii="宋体" w:hAnsi="宋体" w:eastAsia="宋体" w:cs="宋体"/>
          <w:b w:val="0"/>
          <w:caps w:val="0"/>
          <w:color w:val="000000"/>
          <w:spacing w:val="0"/>
          <w:sz w:val="24"/>
          <w:highlight w:val="none"/>
        </w:rPr>
        <w:t>.0% * 100（保留二位小数）；</w:t>
      </w:r>
    </w:p>
    <w:p w14:paraId="183CCB4C">
      <w:pPr>
        <w:pStyle w:val="579"/>
        <w:kinsoku/>
        <w:wordWrap/>
        <w:overflowPunct/>
        <w:topLinePunct w:val="0"/>
        <w:autoSpaceDE/>
        <w:autoSpaceDN/>
        <w:bidi w:val="0"/>
        <w:adjustRightInd/>
        <w:spacing w:line="440" w:lineRule="exact"/>
        <w:ind w:firstLine="500"/>
        <w:textAlignment w:val="auto"/>
        <w:outlineLvl w:val="9"/>
        <w:rPr>
          <w:rStyle w:val="199"/>
          <w:rFonts w:hint="eastAsia" w:ascii="宋体" w:hAnsi="宋体" w:eastAsia="宋体" w:cs="宋体"/>
          <w:b w:val="0"/>
          <w:caps w:val="0"/>
          <w:color w:val="000000"/>
          <w:spacing w:val="0"/>
          <w:sz w:val="24"/>
          <w:highlight w:val="none"/>
        </w:rPr>
      </w:pPr>
    </w:p>
    <w:p w14:paraId="6C4113CD">
      <w:pPr>
        <w:pStyle w:val="579"/>
        <w:kinsoku/>
        <w:wordWrap/>
        <w:overflowPunct/>
        <w:topLinePunct w:val="0"/>
        <w:autoSpaceDE/>
        <w:autoSpaceDN/>
        <w:bidi w:val="0"/>
        <w:adjustRightInd/>
        <w:spacing w:line="440" w:lineRule="exact"/>
        <w:ind w:firstLine="500"/>
        <w:textAlignment w:val="auto"/>
        <w:outlineLvl w:val="9"/>
        <w:rPr>
          <w:rStyle w:val="199"/>
          <w:rFonts w:hint="eastAsia" w:ascii="宋体" w:hAnsi="宋体" w:eastAsia="宋体" w:cs="宋体"/>
          <w:b/>
          <w:caps w:val="0"/>
          <w:color w:val="000000"/>
          <w:spacing w:val="0"/>
          <w:sz w:val="24"/>
          <w:highlight w:val="none"/>
        </w:rPr>
      </w:pPr>
      <w:r>
        <w:rPr>
          <w:rStyle w:val="199"/>
          <w:rFonts w:hint="eastAsia" w:ascii="宋体" w:hAnsi="宋体" w:eastAsia="宋体" w:cs="宋体"/>
          <w:b/>
          <w:caps w:val="0"/>
          <w:color w:val="000000"/>
          <w:spacing w:val="0"/>
          <w:sz w:val="24"/>
          <w:highlight w:val="none"/>
        </w:rPr>
        <w:t>2 技术</w:t>
      </w:r>
      <w:r>
        <w:rPr>
          <w:rStyle w:val="199"/>
          <w:rFonts w:hint="eastAsia" w:ascii="宋体" w:hAnsi="宋体" w:eastAsia="宋体" w:cs="宋体"/>
          <w:b/>
          <w:caps w:val="0"/>
          <w:color w:val="000000"/>
          <w:spacing w:val="0"/>
          <w:sz w:val="24"/>
          <w:highlight w:val="none"/>
          <w:lang w:val="en-US" w:eastAsia="zh-CN"/>
        </w:rPr>
        <w:t>及服务</w:t>
      </w:r>
      <w:r>
        <w:rPr>
          <w:rStyle w:val="199"/>
          <w:rFonts w:hint="eastAsia" w:ascii="宋体" w:hAnsi="宋体" w:eastAsia="宋体" w:cs="宋体"/>
          <w:b/>
          <w:caps w:val="0"/>
          <w:color w:val="000000"/>
          <w:spacing w:val="0"/>
          <w:sz w:val="24"/>
          <w:highlight w:val="none"/>
        </w:rPr>
        <w:t xml:space="preserve">方案分 </w:t>
      </w:r>
      <w:r>
        <w:rPr>
          <w:rStyle w:val="199"/>
          <w:rFonts w:hint="eastAsia" w:ascii="宋体" w:hAnsi="宋体" w:eastAsia="宋体" w:cs="宋体"/>
          <w:b/>
          <w:caps w:val="0"/>
          <w:color w:val="000000"/>
          <w:spacing w:val="0"/>
          <w:sz w:val="24"/>
          <w:highlight w:val="none"/>
          <w:lang w:val="en-US" w:eastAsia="zh-CN"/>
        </w:rPr>
        <w:t>59</w:t>
      </w:r>
      <w:r>
        <w:rPr>
          <w:rStyle w:val="199"/>
          <w:rFonts w:hint="eastAsia" w:ascii="宋体" w:hAnsi="宋体" w:eastAsia="宋体" w:cs="宋体"/>
          <w:b/>
          <w:caps w:val="0"/>
          <w:color w:val="000000"/>
          <w:spacing w:val="0"/>
          <w:sz w:val="24"/>
          <w:highlight w:val="none"/>
        </w:rPr>
        <w:t>.0 分</w:t>
      </w:r>
    </w:p>
    <w:p w14:paraId="5E1FAA2E">
      <w:pPr>
        <w:pStyle w:val="579"/>
        <w:kinsoku/>
        <w:wordWrap/>
        <w:overflowPunct/>
        <w:topLinePunct w:val="0"/>
        <w:autoSpaceDE/>
        <w:autoSpaceDN/>
        <w:bidi w:val="0"/>
        <w:adjustRightInd/>
        <w:spacing w:line="440" w:lineRule="exact"/>
        <w:ind w:firstLine="500"/>
        <w:textAlignment w:val="auto"/>
        <w:outlineLvl w:val="9"/>
        <w:rPr>
          <w:rStyle w:val="199"/>
          <w:rFonts w:hint="eastAsia" w:ascii="宋体" w:hAnsi="宋体" w:eastAsia="宋体" w:cs="宋体"/>
          <w:b/>
          <w:bCs/>
          <w:caps w:val="0"/>
          <w:color w:val="000000"/>
          <w:spacing w:val="0"/>
          <w:sz w:val="24"/>
          <w:highlight w:val="none"/>
          <w:lang w:val="en-US" w:eastAsia="zh-CN"/>
        </w:rPr>
      </w:pPr>
      <w:r>
        <w:rPr>
          <w:rStyle w:val="199"/>
          <w:rFonts w:hint="eastAsia" w:ascii="宋体" w:hAnsi="宋体" w:eastAsia="宋体" w:cs="宋体"/>
          <w:b/>
          <w:bCs/>
          <w:caps w:val="0"/>
          <w:color w:val="000000"/>
          <w:spacing w:val="0"/>
          <w:sz w:val="24"/>
          <w:highlight w:val="none"/>
        </w:rPr>
        <w:t>2.</w:t>
      </w:r>
      <w:r>
        <w:rPr>
          <w:rStyle w:val="199"/>
          <w:rFonts w:hint="eastAsia" w:ascii="宋体" w:hAnsi="宋体" w:eastAsia="宋体" w:cs="宋体"/>
          <w:b/>
          <w:bCs/>
          <w:caps w:val="0"/>
          <w:color w:val="000000"/>
          <w:spacing w:val="0"/>
          <w:sz w:val="24"/>
          <w:highlight w:val="none"/>
          <w:lang w:val="en-US" w:eastAsia="zh-CN"/>
        </w:rPr>
        <w:t>1</w:t>
      </w:r>
      <w:r>
        <w:rPr>
          <w:rStyle w:val="199"/>
          <w:rFonts w:hint="eastAsia" w:ascii="宋体" w:hAnsi="宋体" w:eastAsia="宋体" w:cs="宋体"/>
          <w:b/>
          <w:bCs/>
          <w:caps w:val="0"/>
          <w:color w:val="000000"/>
          <w:spacing w:val="0"/>
          <w:sz w:val="24"/>
          <w:highlight w:val="none"/>
        </w:rPr>
        <w:t>.</w:t>
      </w:r>
      <w:r>
        <w:rPr>
          <w:rStyle w:val="199"/>
          <w:rFonts w:hint="eastAsia" w:ascii="宋体" w:hAnsi="宋体" w:eastAsia="宋体" w:cs="宋体"/>
          <w:b/>
          <w:bCs/>
          <w:caps w:val="0"/>
          <w:color w:val="000000"/>
          <w:spacing w:val="0"/>
          <w:sz w:val="24"/>
          <w:highlight w:val="none"/>
          <w:lang w:val="en-US" w:eastAsia="zh-CN"/>
        </w:rPr>
        <w:t>项目工作组织实施方案</w:t>
      </w:r>
    </w:p>
    <w:p w14:paraId="134EDC64">
      <w:pPr>
        <w:pStyle w:val="579"/>
        <w:kinsoku/>
        <w:wordWrap/>
        <w:overflowPunct/>
        <w:topLinePunct w:val="0"/>
        <w:autoSpaceDE/>
        <w:autoSpaceDN/>
        <w:bidi w:val="0"/>
        <w:adjustRightInd/>
        <w:spacing w:line="440" w:lineRule="exact"/>
        <w:ind w:firstLine="500"/>
        <w:textAlignment w:val="auto"/>
        <w:outlineLvl w:val="9"/>
        <w:rPr>
          <w:rStyle w:val="199"/>
          <w:rFonts w:hint="eastAsia" w:ascii="宋体" w:hAnsi="宋体" w:eastAsia="宋体" w:cs="宋体"/>
          <w:b w:val="0"/>
          <w:caps w:val="0"/>
          <w:color w:val="000000"/>
          <w:spacing w:val="0"/>
          <w:sz w:val="24"/>
          <w:highlight w:val="none"/>
          <w:lang w:val="en-US"/>
        </w:rPr>
      </w:pPr>
      <w:r>
        <w:rPr>
          <w:rStyle w:val="199"/>
          <w:rFonts w:hint="eastAsia" w:ascii="宋体" w:hAnsi="宋体" w:eastAsia="宋体" w:cs="宋体"/>
          <w:b w:val="0"/>
          <w:caps w:val="0"/>
          <w:color w:val="000000"/>
          <w:spacing w:val="0"/>
          <w:sz w:val="24"/>
          <w:highlight w:val="none"/>
        </w:rPr>
        <w:t>根据投标人</w:t>
      </w:r>
      <w:r>
        <w:rPr>
          <w:rStyle w:val="199"/>
          <w:rFonts w:hint="eastAsia" w:ascii="宋体" w:hAnsi="宋体" w:eastAsia="宋体" w:cs="宋体"/>
          <w:b w:val="0"/>
          <w:caps w:val="0"/>
          <w:color w:val="000000"/>
          <w:spacing w:val="0"/>
          <w:sz w:val="24"/>
          <w:highlight w:val="none"/>
          <w:lang w:val="en-US" w:eastAsia="zh-CN"/>
        </w:rPr>
        <w:t>针对本项目</w:t>
      </w:r>
      <w:r>
        <w:rPr>
          <w:rStyle w:val="199"/>
          <w:rFonts w:hint="eastAsia" w:ascii="宋体" w:hAnsi="宋体" w:eastAsia="宋体" w:cs="宋体"/>
          <w:b w:val="0"/>
          <w:caps w:val="0"/>
          <w:color w:val="000000"/>
          <w:spacing w:val="0"/>
          <w:sz w:val="24"/>
          <w:highlight w:val="none"/>
        </w:rPr>
        <w:t>提供的</w:t>
      </w:r>
      <w:r>
        <w:rPr>
          <w:rStyle w:val="199"/>
          <w:rFonts w:hint="eastAsia" w:ascii="宋体" w:hAnsi="宋体" w:eastAsia="宋体" w:cs="宋体"/>
          <w:b w:val="0"/>
          <w:caps w:val="0"/>
          <w:color w:val="000000"/>
          <w:spacing w:val="0"/>
          <w:sz w:val="24"/>
          <w:highlight w:val="none"/>
          <w:lang w:val="en-US" w:eastAsia="zh-CN"/>
        </w:rPr>
        <w:t>项目工作组织实施方案进行综合评分，</w:t>
      </w:r>
      <w:r>
        <w:rPr>
          <w:rStyle w:val="271"/>
          <w:rFonts w:hint="eastAsia" w:ascii="宋体" w:hAnsi="宋体" w:eastAsia="宋体" w:cs="宋体"/>
          <w:b w:val="0"/>
          <w:caps w:val="0"/>
          <w:spacing w:val="0"/>
          <w:sz w:val="24"/>
          <w:highlight w:val="none"/>
          <w:lang w:val="en-US" w:eastAsia="zh-CN"/>
        </w:rPr>
        <w:t>方案内容包括但不</w:t>
      </w:r>
      <w:r>
        <w:rPr>
          <w:rStyle w:val="271"/>
          <w:rFonts w:hint="eastAsia" w:ascii="宋体" w:hAnsi="宋体" w:eastAsia="宋体" w:cs="宋体"/>
          <w:b w:val="0"/>
          <w:caps w:val="0"/>
          <w:color w:val="000000"/>
          <w:spacing w:val="0"/>
          <w:sz w:val="24"/>
          <w:highlight w:val="none"/>
        </w:rPr>
        <w:t>仅限于</w:t>
      </w:r>
      <w:r>
        <w:rPr>
          <w:rStyle w:val="271"/>
          <w:rFonts w:hint="eastAsia" w:ascii="宋体" w:hAnsi="宋体" w:eastAsia="宋体" w:cs="宋体"/>
          <w:b w:val="0"/>
          <w:caps w:val="0"/>
          <w:color w:val="000000"/>
          <w:spacing w:val="0"/>
          <w:sz w:val="24"/>
          <w:highlight w:val="none"/>
          <w:lang w:val="en-US"/>
        </w:rPr>
        <w:t>对</w:t>
      </w:r>
      <w:r>
        <w:rPr>
          <w:rStyle w:val="33"/>
          <w:rFonts w:hint="eastAsia" w:ascii="宋体" w:hAnsi="宋体" w:eastAsia="宋体" w:cs="宋体"/>
          <w:b w:val="0"/>
          <w:color w:val="auto"/>
          <w:spacing w:val="0"/>
          <w:sz w:val="24"/>
          <w:highlight w:val="none"/>
          <w:lang w:val="en-US" w:eastAsia="zh-CN"/>
        </w:rPr>
        <w:t>本项目的理解，</w:t>
      </w:r>
      <w:r>
        <w:rPr>
          <w:rFonts w:hint="eastAsia" w:ascii="宋体" w:hAnsi="宋体" w:eastAsia="宋体" w:cs="宋体"/>
          <w:color w:val="auto"/>
          <w:spacing w:val="0"/>
          <w:sz w:val="24"/>
          <w:szCs w:val="21"/>
          <w:lang w:val="en-US" w:eastAsia="zh-CN"/>
        </w:rPr>
        <w:t>组织机构设置、分工及职责，内部管理机制，</w:t>
      </w:r>
      <w:r>
        <w:rPr>
          <w:rStyle w:val="199"/>
          <w:rFonts w:hint="eastAsia" w:ascii="宋体" w:hAnsi="宋体" w:eastAsia="宋体" w:cs="宋体"/>
          <w:b w:val="0"/>
          <w:caps w:val="0"/>
          <w:color w:val="000000"/>
          <w:spacing w:val="0"/>
          <w:sz w:val="24"/>
          <w:highlight w:val="none"/>
        </w:rPr>
        <w:t>针对洗涤重点、难点有相应配套解决办法和有效措施</w:t>
      </w:r>
      <w:r>
        <w:rPr>
          <w:rStyle w:val="271"/>
          <w:rFonts w:hint="eastAsia" w:ascii="宋体" w:hAnsi="宋体" w:eastAsia="宋体" w:cs="宋体"/>
          <w:b w:val="0"/>
          <w:caps w:val="0"/>
          <w:color w:val="000000"/>
          <w:spacing w:val="0"/>
          <w:sz w:val="24"/>
          <w:highlight w:val="none"/>
          <w:lang w:val="en-US"/>
        </w:rPr>
        <w:t>等方面。</w:t>
      </w:r>
      <w:r>
        <w:rPr>
          <w:rStyle w:val="33"/>
          <w:rFonts w:hint="eastAsia" w:ascii="宋体" w:hAnsi="宋体" w:eastAsia="宋体" w:cs="宋体"/>
          <w:b w:val="0"/>
          <w:color w:val="000000"/>
          <w:spacing w:val="0"/>
          <w:sz w:val="24"/>
          <w:highlight w:val="none"/>
        </w:rPr>
        <w:t>方案完全包含上述内容且内容有实质性意义满足项目需求的</w:t>
      </w:r>
      <w:r>
        <w:rPr>
          <w:rStyle w:val="33"/>
          <w:rFonts w:hint="eastAsia" w:ascii="宋体" w:hAnsi="宋体" w:eastAsia="宋体" w:cs="宋体"/>
          <w:b w:val="0"/>
          <w:color w:val="000000"/>
          <w:spacing w:val="0"/>
          <w:sz w:val="24"/>
          <w:highlight w:val="none"/>
          <w:lang w:eastAsia="zh-CN"/>
        </w:rPr>
        <w:t>，</w:t>
      </w:r>
      <w:r>
        <w:rPr>
          <w:rStyle w:val="33"/>
          <w:rFonts w:hint="eastAsia" w:ascii="宋体" w:hAnsi="宋体" w:eastAsia="宋体" w:cs="宋体"/>
          <w:b w:val="0"/>
          <w:color w:val="000000"/>
          <w:spacing w:val="0"/>
          <w:sz w:val="24"/>
          <w:highlight w:val="none"/>
        </w:rPr>
        <w:t>得</w:t>
      </w:r>
      <w:r>
        <w:rPr>
          <w:rStyle w:val="33"/>
          <w:rFonts w:hint="eastAsia" w:ascii="宋体" w:hAnsi="宋体" w:eastAsia="宋体" w:cs="宋体"/>
          <w:b w:val="0"/>
          <w:color w:val="auto"/>
          <w:spacing w:val="0"/>
          <w:sz w:val="24"/>
          <w:highlight w:val="none"/>
          <w:lang w:val="en-US" w:eastAsia="zh-CN"/>
        </w:rPr>
        <w:t>9</w:t>
      </w:r>
      <w:r>
        <w:rPr>
          <w:rStyle w:val="33"/>
          <w:rFonts w:hint="eastAsia" w:ascii="宋体" w:hAnsi="宋体" w:eastAsia="宋体" w:cs="宋体"/>
          <w:b w:val="0"/>
          <w:color w:val="000000"/>
          <w:spacing w:val="0"/>
          <w:sz w:val="24"/>
          <w:highlight w:val="none"/>
        </w:rPr>
        <w:t>分；方案内有部分缺少或部分内容无实质性意义的</w:t>
      </w:r>
      <w:r>
        <w:rPr>
          <w:rStyle w:val="33"/>
          <w:rFonts w:hint="eastAsia" w:ascii="宋体" w:hAnsi="宋体" w:eastAsia="宋体" w:cs="宋体"/>
          <w:b w:val="0"/>
          <w:color w:val="000000"/>
          <w:spacing w:val="0"/>
          <w:sz w:val="24"/>
          <w:highlight w:val="none"/>
          <w:lang w:eastAsia="zh-CN"/>
        </w:rPr>
        <w:t>，</w:t>
      </w:r>
      <w:r>
        <w:rPr>
          <w:rStyle w:val="33"/>
          <w:rFonts w:hint="eastAsia" w:ascii="宋体" w:hAnsi="宋体" w:eastAsia="宋体" w:cs="宋体"/>
          <w:b w:val="0"/>
          <w:color w:val="000000"/>
          <w:spacing w:val="0"/>
          <w:sz w:val="24"/>
          <w:highlight w:val="none"/>
        </w:rPr>
        <w:t>得</w:t>
      </w:r>
      <w:r>
        <w:rPr>
          <w:rStyle w:val="33"/>
          <w:rFonts w:hint="eastAsia" w:ascii="宋体" w:hAnsi="宋体" w:eastAsia="宋体" w:cs="宋体"/>
          <w:b w:val="0"/>
          <w:color w:val="auto"/>
          <w:spacing w:val="0"/>
          <w:sz w:val="24"/>
          <w:highlight w:val="none"/>
          <w:lang w:val="en-US" w:eastAsia="zh-CN"/>
        </w:rPr>
        <w:t>6</w:t>
      </w:r>
      <w:r>
        <w:rPr>
          <w:rStyle w:val="33"/>
          <w:rFonts w:hint="eastAsia" w:ascii="宋体" w:hAnsi="宋体" w:eastAsia="宋体" w:cs="宋体"/>
          <w:b w:val="0"/>
          <w:color w:val="000000"/>
          <w:spacing w:val="0"/>
          <w:sz w:val="24"/>
          <w:highlight w:val="none"/>
        </w:rPr>
        <w:t>分；方案内容简略</w:t>
      </w:r>
      <w:r>
        <w:rPr>
          <w:rStyle w:val="33"/>
          <w:rFonts w:hint="eastAsia" w:ascii="宋体" w:hAnsi="宋体" w:eastAsia="宋体" w:cs="宋体"/>
          <w:b w:val="0"/>
          <w:color w:val="000000"/>
          <w:spacing w:val="0"/>
          <w:sz w:val="24"/>
          <w:highlight w:val="none"/>
          <w:lang w:val="en-US" w:eastAsia="zh-CN"/>
        </w:rPr>
        <w:t>或</w:t>
      </w:r>
      <w:r>
        <w:rPr>
          <w:rStyle w:val="33"/>
          <w:rFonts w:hint="eastAsia" w:ascii="宋体" w:hAnsi="宋体" w:eastAsia="宋体" w:cs="宋体"/>
          <w:b w:val="0"/>
          <w:color w:val="000000"/>
          <w:spacing w:val="0"/>
          <w:sz w:val="24"/>
          <w:highlight w:val="none"/>
        </w:rPr>
        <w:t>基本无实质性意义的</w:t>
      </w:r>
      <w:r>
        <w:rPr>
          <w:rStyle w:val="33"/>
          <w:rFonts w:hint="eastAsia" w:ascii="宋体" w:hAnsi="宋体" w:eastAsia="宋体" w:cs="宋体"/>
          <w:b w:val="0"/>
          <w:color w:val="000000"/>
          <w:spacing w:val="0"/>
          <w:sz w:val="24"/>
          <w:highlight w:val="none"/>
          <w:lang w:eastAsia="zh-CN"/>
        </w:rPr>
        <w:t>，</w:t>
      </w:r>
      <w:r>
        <w:rPr>
          <w:rStyle w:val="33"/>
          <w:rFonts w:hint="eastAsia" w:ascii="宋体" w:hAnsi="宋体" w:eastAsia="宋体" w:cs="宋体"/>
          <w:b w:val="0"/>
          <w:color w:val="000000"/>
          <w:spacing w:val="0"/>
          <w:sz w:val="24"/>
          <w:highlight w:val="none"/>
        </w:rPr>
        <w:t>得</w:t>
      </w:r>
      <w:r>
        <w:rPr>
          <w:rStyle w:val="33"/>
          <w:rFonts w:hint="eastAsia" w:ascii="宋体" w:hAnsi="宋体" w:eastAsia="宋体" w:cs="宋体"/>
          <w:b w:val="0"/>
          <w:color w:val="auto"/>
          <w:spacing w:val="0"/>
          <w:sz w:val="24"/>
          <w:highlight w:val="none"/>
          <w:lang w:val="en-US" w:eastAsia="zh-CN"/>
        </w:rPr>
        <w:t>3</w:t>
      </w:r>
      <w:r>
        <w:rPr>
          <w:rStyle w:val="33"/>
          <w:rFonts w:hint="eastAsia" w:ascii="宋体" w:hAnsi="宋体" w:eastAsia="宋体" w:cs="宋体"/>
          <w:b w:val="0"/>
          <w:color w:val="000000"/>
          <w:spacing w:val="0"/>
          <w:sz w:val="24"/>
          <w:highlight w:val="none"/>
        </w:rPr>
        <w:t>分；未提供方案的不得分。</w:t>
      </w:r>
      <w:r>
        <w:rPr>
          <w:rStyle w:val="33"/>
          <w:rFonts w:hint="eastAsia" w:ascii="宋体" w:hAnsi="宋体" w:eastAsia="宋体" w:cs="宋体"/>
          <w:b w:val="0"/>
          <w:color w:val="auto"/>
          <w:spacing w:val="0"/>
          <w:sz w:val="24"/>
          <w:highlight w:val="none"/>
          <w:lang w:val="en-US" w:eastAsia="zh-CN"/>
        </w:rPr>
        <w:t>【9/6/3/0】</w:t>
      </w:r>
    </w:p>
    <w:p w14:paraId="2EDBAB98">
      <w:pPr>
        <w:pStyle w:val="579"/>
        <w:kinsoku/>
        <w:wordWrap/>
        <w:overflowPunct/>
        <w:topLinePunct w:val="0"/>
        <w:autoSpaceDE/>
        <w:autoSpaceDN/>
        <w:bidi w:val="0"/>
        <w:adjustRightInd/>
        <w:spacing w:line="440" w:lineRule="exact"/>
        <w:ind w:firstLine="500"/>
        <w:textAlignment w:val="auto"/>
        <w:outlineLvl w:val="9"/>
        <w:rPr>
          <w:rStyle w:val="199"/>
          <w:rFonts w:hint="default" w:ascii="宋体" w:hAnsi="宋体" w:eastAsia="宋体" w:cs="宋体"/>
          <w:b/>
          <w:bCs/>
          <w:caps w:val="0"/>
          <w:color w:val="000000"/>
          <w:spacing w:val="0"/>
          <w:sz w:val="24"/>
          <w:highlight w:val="none"/>
          <w:lang w:val="en-US" w:eastAsia="zh-CN"/>
        </w:rPr>
      </w:pPr>
      <w:r>
        <w:rPr>
          <w:rStyle w:val="199"/>
          <w:rFonts w:hint="eastAsia" w:ascii="宋体" w:hAnsi="宋体" w:eastAsia="宋体" w:cs="宋体"/>
          <w:b/>
          <w:bCs/>
          <w:caps w:val="0"/>
          <w:color w:val="000000"/>
          <w:spacing w:val="0"/>
          <w:sz w:val="24"/>
          <w:highlight w:val="none"/>
          <w:lang w:val="en-US" w:eastAsia="zh-CN"/>
        </w:rPr>
        <w:t>2.2.织物租赁服务方案</w:t>
      </w:r>
    </w:p>
    <w:p w14:paraId="35547BB4">
      <w:pPr>
        <w:pStyle w:val="579"/>
        <w:kinsoku/>
        <w:wordWrap/>
        <w:overflowPunct/>
        <w:topLinePunct w:val="0"/>
        <w:autoSpaceDE/>
        <w:autoSpaceDN/>
        <w:bidi w:val="0"/>
        <w:adjustRightInd/>
        <w:spacing w:line="440" w:lineRule="exact"/>
        <w:ind w:firstLine="500"/>
        <w:textAlignment w:val="auto"/>
        <w:outlineLvl w:val="9"/>
        <w:rPr>
          <w:rStyle w:val="199"/>
          <w:rFonts w:hint="eastAsia" w:ascii="宋体" w:hAnsi="宋体" w:eastAsia="宋体" w:cs="宋体"/>
          <w:b w:val="0"/>
          <w:caps w:val="0"/>
          <w:color w:val="000000"/>
          <w:spacing w:val="0"/>
          <w:sz w:val="24"/>
          <w:highlight w:val="none"/>
          <w:lang w:val="en-US" w:eastAsia="zh-CN"/>
        </w:rPr>
      </w:pPr>
      <w:r>
        <w:rPr>
          <w:rStyle w:val="199"/>
          <w:rFonts w:hint="eastAsia" w:ascii="宋体" w:hAnsi="宋体" w:eastAsia="宋体" w:cs="宋体"/>
          <w:b w:val="0"/>
          <w:caps w:val="0"/>
          <w:color w:val="000000"/>
          <w:spacing w:val="0"/>
          <w:sz w:val="24"/>
          <w:highlight w:val="none"/>
          <w:lang w:val="en-US" w:eastAsia="zh-CN"/>
        </w:rPr>
        <w:t>根据投标人针对本项目提供的织物租赁服务方案进行综合评分，方案内容包括但不仅限于织物租赁品类、数量保障措施，周转流程，织物报损、折旧、更换措施等方面。</w:t>
      </w:r>
      <w:r>
        <w:rPr>
          <w:rStyle w:val="33"/>
          <w:rFonts w:hint="eastAsia" w:ascii="宋体" w:hAnsi="宋体" w:eastAsia="宋体" w:cs="宋体"/>
          <w:b w:val="0"/>
          <w:color w:val="000000"/>
          <w:spacing w:val="0"/>
          <w:sz w:val="24"/>
          <w:highlight w:val="none"/>
        </w:rPr>
        <w:t>方案完全包含上述内容且有实质性意义满足项目需求的</w:t>
      </w:r>
      <w:r>
        <w:rPr>
          <w:rStyle w:val="33"/>
          <w:rFonts w:hint="eastAsia" w:ascii="宋体" w:hAnsi="宋体" w:eastAsia="宋体" w:cs="宋体"/>
          <w:b w:val="0"/>
          <w:color w:val="000000"/>
          <w:spacing w:val="0"/>
          <w:sz w:val="24"/>
          <w:highlight w:val="none"/>
          <w:lang w:eastAsia="zh-CN"/>
        </w:rPr>
        <w:t>，</w:t>
      </w:r>
      <w:r>
        <w:rPr>
          <w:rStyle w:val="33"/>
          <w:rFonts w:hint="eastAsia" w:ascii="宋体" w:hAnsi="宋体" w:eastAsia="宋体" w:cs="宋体"/>
          <w:b w:val="0"/>
          <w:color w:val="000000"/>
          <w:spacing w:val="0"/>
          <w:sz w:val="24"/>
          <w:highlight w:val="none"/>
        </w:rPr>
        <w:t>得</w:t>
      </w:r>
      <w:r>
        <w:rPr>
          <w:rStyle w:val="33"/>
          <w:rFonts w:hint="eastAsia" w:ascii="宋体" w:hAnsi="宋体" w:eastAsia="宋体" w:cs="宋体"/>
          <w:b w:val="0"/>
          <w:color w:val="000000"/>
          <w:spacing w:val="0"/>
          <w:sz w:val="24"/>
          <w:highlight w:val="none"/>
          <w:lang w:val="en-US" w:eastAsia="zh-CN"/>
        </w:rPr>
        <w:t>5</w:t>
      </w:r>
      <w:r>
        <w:rPr>
          <w:rStyle w:val="33"/>
          <w:rFonts w:hint="eastAsia" w:ascii="宋体" w:hAnsi="宋体" w:eastAsia="宋体" w:cs="宋体"/>
          <w:b w:val="0"/>
          <w:color w:val="000000"/>
          <w:spacing w:val="0"/>
          <w:sz w:val="24"/>
          <w:highlight w:val="none"/>
        </w:rPr>
        <w:t>分；方案内有部分缺少或部分内容无实质性意义的</w:t>
      </w:r>
      <w:r>
        <w:rPr>
          <w:rStyle w:val="33"/>
          <w:rFonts w:hint="eastAsia" w:ascii="宋体" w:hAnsi="宋体" w:eastAsia="宋体" w:cs="宋体"/>
          <w:b w:val="0"/>
          <w:color w:val="000000"/>
          <w:spacing w:val="0"/>
          <w:sz w:val="24"/>
          <w:highlight w:val="none"/>
          <w:lang w:eastAsia="zh-CN"/>
        </w:rPr>
        <w:t>，</w:t>
      </w:r>
      <w:r>
        <w:rPr>
          <w:rStyle w:val="33"/>
          <w:rFonts w:hint="eastAsia" w:ascii="宋体" w:hAnsi="宋体" w:eastAsia="宋体" w:cs="宋体"/>
          <w:b w:val="0"/>
          <w:color w:val="000000"/>
          <w:spacing w:val="0"/>
          <w:sz w:val="24"/>
          <w:highlight w:val="none"/>
        </w:rPr>
        <w:t>得</w:t>
      </w:r>
      <w:r>
        <w:rPr>
          <w:rStyle w:val="33"/>
          <w:rFonts w:hint="eastAsia" w:ascii="宋体" w:hAnsi="宋体" w:eastAsia="宋体" w:cs="宋体"/>
          <w:b w:val="0"/>
          <w:color w:val="000000"/>
          <w:spacing w:val="0"/>
          <w:sz w:val="24"/>
          <w:highlight w:val="none"/>
          <w:lang w:val="en-US" w:eastAsia="zh-CN"/>
        </w:rPr>
        <w:t>3</w:t>
      </w:r>
      <w:r>
        <w:rPr>
          <w:rStyle w:val="33"/>
          <w:rFonts w:hint="eastAsia" w:ascii="宋体" w:hAnsi="宋体" w:eastAsia="宋体" w:cs="宋体"/>
          <w:b w:val="0"/>
          <w:color w:val="000000"/>
          <w:spacing w:val="0"/>
          <w:sz w:val="24"/>
          <w:highlight w:val="none"/>
        </w:rPr>
        <w:t>分；方案内容简略</w:t>
      </w:r>
      <w:r>
        <w:rPr>
          <w:rStyle w:val="33"/>
          <w:rFonts w:hint="eastAsia" w:ascii="宋体" w:hAnsi="宋体" w:eastAsia="宋体" w:cs="宋体"/>
          <w:b w:val="0"/>
          <w:color w:val="000000"/>
          <w:spacing w:val="0"/>
          <w:sz w:val="24"/>
          <w:highlight w:val="none"/>
          <w:lang w:val="en-US" w:eastAsia="zh-CN"/>
        </w:rPr>
        <w:t>或</w:t>
      </w:r>
      <w:r>
        <w:rPr>
          <w:rStyle w:val="33"/>
          <w:rFonts w:hint="eastAsia" w:ascii="宋体" w:hAnsi="宋体" w:eastAsia="宋体" w:cs="宋体"/>
          <w:b w:val="0"/>
          <w:color w:val="000000"/>
          <w:spacing w:val="0"/>
          <w:sz w:val="24"/>
          <w:highlight w:val="none"/>
        </w:rPr>
        <w:t>基本无实质性意义的</w:t>
      </w:r>
      <w:r>
        <w:rPr>
          <w:rStyle w:val="33"/>
          <w:rFonts w:hint="eastAsia" w:ascii="宋体" w:hAnsi="宋体" w:eastAsia="宋体" w:cs="宋体"/>
          <w:b w:val="0"/>
          <w:color w:val="000000"/>
          <w:spacing w:val="0"/>
          <w:sz w:val="24"/>
          <w:highlight w:val="none"/>
          <w:lang w:eastAsia="zh-CN"/>
        </w:rPr>
        <w:t>，</w:t>
      </w:r>
      <w:r>
        <w:rPr>
          <w:rStyle w:val="33"/>
          <w:rFonts w:hint="eastAsia" w:ascii="宋体" w:hAnsi="宋体" w:eastAsia="宋体" w:cs="宋体"/>
          <w:b w:val="0"/>
          <w:color w:val="000000"/>
          <w:spacing w:val="0"/>
          <w:sz w:val="24"/>
          <w:highlight w:val="none"/>
        </w:rPr>
        <w:t>得</w:t>
      </w:r>
      <w:r>
        <w:rPr>
          <w:rStyle w:val="33"/>
          <w:rFonts w:hint="eastAsia" w:ascii="宋体" w:hAnsi="宋体" w:eastAsia="宋体" w:cs="宋体"/>
          <w:b w:val="0"/>
          <w:color w:val="000000"/>
          <w:spacing w:val="0"/>
          <w:sz w:val="24"/>
          <w:highlight w:val="none"/>
          <w:lang w:val="en-US" w:eastAsia="zh-CN"/>
        </w:rPr>
        <w:t>1</w:t>
      </w:r>
      <w:r>
        <w:rPr>
          <w:rStyle w:val="33"/>
          <w:rFonts w:hint="eastAsia" w:ascii="宋体" w:hAnsi="宋体" w:eastAsia="宋体" w:cs="宋体"/>
          <w:b w:val="0"/>
          <w:color w:val="000000"/>
          <w:spacing w:val="0"/>
          <w:sz w:val="24"/>
          <w:highlight w:val="none"/>
        </w:rPr>
        <w:t>分；未提供方案的不得分。</w:t>
      </w:r>
      <w:r>
        <w:rPr>
          <w:rStyle w:val="33"/>
          <w:rFonts w:hint="eastAsia" w:ascii="宋体" w:hAnsi="宋体" w:eastAsia="宋体" w:cs="宋体"/>
          <w:b w:val="0"/>
          <w:color w:val="auto"/>
          <w:spacing w:val="0"/>
          <w:sz w:val="24"/>
          <w:highlight w:val="none"/>
          <w:lang w:val="en-US" w:eastAsia="zh-CN"/>
        </w:rPr>
        <w:t>【5/3/1/0】</w:t>
      </w:r>
    </w:p>
    <w:p w14:paraId="34D95A23">
      <w:pPr>
        <w:pStyle w:val="579"/>
        <w:kinsoku/>
        <w:wordWrap/>
        <w:overflowPunct/>
        <w:topLinePunct w:val="0"/>
        <w:autoSpaceDE/>
        <w:autoSpaceDN/>
        <w:bidi w:val="0"/>
        <w:adjustRightInd/>
        <w:spacing w:line="440" w:lineRule="exact"/>
        <w:ind w:firstLine="500"/>
        <w:textAlignment w:val="auto"/>
        <w:outlineLvl w:val="9"/>
        <w:rPr>
          <w:rStyle w:val="199"/>
          <w:rFonts w:hint="eastAsia" w:ascii="宋体" w:hAnsi="宋体" w:eastAsia="宋体" w:cs="宋体"/>
          <w:b/>
          <w:bCs/>
          <w:caps w:val="0"/>
          <w:color w:val="000000"/>
          <w:spacing w:val="0"/>
          <w:sz w:val="24"/>
          <w:highlight w:val="none"/>
          <w:lang w:val="en-US" w:eastAsia="zh-CN"/>
        </w:rPr>
      </w:pPr>
      <w:r>
        <w:rPr>
          <w:rStyle w:val="199"/>
          <w:rFonts w:hint="eastAsia" w:ascii="宋体" w:hAnsi="宋体" w:eastAsia="宋体" w:cs="宋体"/>
          <w:b/>
          <w:bCs/>
          <w:caps w:val="0"/>
          <w:color w:val="000000"/>
          <w:spacing w:val="0"/>
          <w:sz w:val="24"/>
          <w:highlight w:val="none"/>
        </w:rPr>
        <w:t>2.</w:t>
      </w:r>
      <w:r>
        <w:rPr>
          <w:rStyle w:val="199"/>
          <w:rFonts w:hint="eastAsia" w:ascii="宋体" w:hAnsi="宋体" w:eastAsia="宋体" w:cs="宋体"/>
          <w:b/>
          <w:bCs/>
          <w:caps w:val="0"/>
          <w:color w:val="000000"/>
          <w:spacing w:val="0"/>
          <w:sz w:val="24"/>
          <w:highlight w:val="none"/>
          <w:lang w:val="en-US" w:eastAsia="zh-CN"/>
        </w:rPr>
        <w:t>3</w:t>
      </w:r>
      <w:r>
        <w:rPr>
          <w:rStyle w:val="199"/>
          <w:rFonts w:hint="eastAsia" w:ascii="宋体" w:hAnsi="宋体" w:eastAsia="宋体" w:cs="宋体"/>
          <w:b/>
          <w:bCs/>
          <w:caps w:val="0"/>
          <w:color w:val="000000"/>
          <w:spacing w:val="0"/>
          <w:sz w:val="24"/>
          <w:highlight w:val="none"/>
        </w:rPr>
        <w:t>.</w:t>
      </w:r>
      <w:r>
        <w:rPr>
          <w:rStyle w:val="199"/>
          <w:rFonts w:hint="eastAsia" w:ascii="宋体" w:hAnsi="宋体" w:eastAsia="宋体" w:cs="宋体"/>
          <w:b/>
          <w:bCs/>
          <w:caps w:val="0"/>
          <w:color w:val="000000"/>
          <w:spacing w:val="0"/>
          <w:sz w:val="24"/>
          <w:highlight w:val="none"/>
          <w:lang w:val="en-US" w:eastAsia="zh-CN"/>
        </w:rPr>
        <w:t>织物</w:t>
      </w:r>
      <w:r>
        <w:rPr>
          <w:rStyle w:val="199"/>
          <w:rFonts w:hint="eastAsia" w:ascii="宋体" w:hAnsi="宋体" w:eastAsia="宋体" w:cs="宋体"/>
          <w:b/>
          <w:bCs/>
          <w:caps w:val="0"/>
          <w:color w:val="000000"/>
          <w:spacing w:val="0"/>
          <w:sz w:val="24"/>
          <w:highlight w:val="none"/>
        </w:rPr>
        <w:t>洗涤服务</w:t>
      </w:r>
      <w:r>
        <w:rPr>
          <w:rStyle w:val="199"/>
          <w:rFonts w:hint="eastAsia" w:ascii="宋体" w:hAnsi="宋体" w:eastAsia="宋体" w:cs="宋体"/>
          <w:b/>
          <w:bCs/>
          <w:caps w:val="0"/>
          <w:color w:val="000000"/>
          <w:spacing w:val="0"/>
          <w:sz w:val="24"/>
          <w:highlight w:val="none"/>
          <w:lang w:val="en-US" w:eastAsia="zh-CN"/>
        </w:rPr>
        <w:t>方案</w:t>
      </w:r>
    </w:p>
    <w:p w14:paraId="771B0180">
      <w:pPr>
        <w:pStyle w:val="579"/>
        <w:kinsoku/>
        <w:wordWrap/>
        <w:overflowPunct/>
        <w:topLinePunct w:val="0"/>
        <w:autoSpaceDE/>
        <w:autoSpaceDN/>
        <w:bidi w:val="0"/>
        <w:adjustRightInd/>
        <w:spacing w:line="440" w:lineRule="exact"/>
        <w:ind w:firstLine="500"/>
        <w:textAlignment w:val="auto"/>
        <w:outlineLvl w:val="9"/>
        <w:rPr>
          <w:rStyle w:val="199"/>
          <w:rFonts w:hint="eastAsia" w:ascii="宋体" w:hAnsi="宋体" w:eastAsia="宋体" w:cs="宋体"/>
          <w:b w:val="0"/>
          <w:caps w:val="0"/>
          <w:color w:val="000000"/>
          <w:spacing w:val="0"/>
          <w:sz w:val="24"/>
          <w:highlight w:val="none"/>
        </w:rPr>
      </w:pPr>
      <w:r>
        <w:rPr>
          <w:rStyle w:val="199"/>
          <w:rFonts w:hint="eastAsia" w:ascii="宋体" w:hAnsi="宋体" w:eastAsia="宋体" w:cs="宋体"/>
          <w:b w:val="0"/>
          <w:caps w:val="0"/>
          <w:color w:val="000000"/>
          <w:spacing w:val="0"/>
          <w:sz w:val="24"/>
          <w:highlight w:val="none"/>
          <w:lang w:val="en-US" w:eastAsia="zh-CN"/>
        </w:rPr>
        <w:t>根据投标人针对本项目提供的织物</w:t>
      </w:r>
      <w:r>
        <w:rPr>
          <w:rStyle w:val="199"/>
          <w:rFonts w:hint="eastAsia" w:ascii="宋体" w:hAnsi="宋体" w:eastAsia="宋体" w:cs="宋体"/>
          <w:b w:val="0"/>
          <w:caps w:val="0"/>
          <w:color w:val="000000"/>
          <w:spacing w:val="0"/>
          <w:sz w:val="24"/>
          <w:highlight w:val="none"/>
        </w:rPr>
        <w:t>洗涤服务</w:t>
      </w:r>
      <w:r>
        <w:rPr>
          <w:rStyle w:val="199"/>
          <w:rFonts w:hint="eastAsia" w:ascii="宋体" w:hAnsi="宋体" w:eastAsia="宋体" w:cs="宋体"/>
          <w:b w:val="0"/>
          <w:caps w:val="0"/>
          <w:color w:val="000000"/>
          <w:spacing w:val="0"/>
          <w:sz w:val="24"/>
          <w:highlight w:val="none"/>
          <w:lang w:val="en-US" w:eastAsia="zh-CN"/>
        </w:rPr>
        <w:t>方案进行综合评分，方案内容包括但不仅限于医用织物洗涤、消毒操作规程和质控标准规范，熨烫、折叠、缝补服务措施及质量保障，破损、遗失处理措施，洗涤过程中的院感控制措施等方面。</w:t>
      </w:r>
      <w:r>
        <w:rPr>
          <w:rStyle w:val="33"/>
          <w:rFonts w:hint="eastAsia" w:ascii="宋体" w:hAnsi="宋体" w:eastAsia="宋体" w:cs="宋体"/>
          <w:b w:val="0"/>
          <w:color w:val="000000"/>
          <w:spacing w:val="0"/>
          <w:sz w:val="24"/>
          <w:highlight w:val="none"/>
        </w:rPr>
        <w:t>方案完全包含上述内容且有实质性意义满足项目需求的</w:t>
      </w:r>
      <w:r>
        <w:rPr>
          <w:rStyle w:val="33"/>
          <w:rFonts w:hint="eastAsia" w:ascii="宋体" w:hAnsi="宋体" w:eastAsia="宋体" w:cs="宋体"/>
          <w:b w:val="0"/>
          <w:color w:val="000000"/>
          <w:spacing w:val="0"/>
          <w:sz w:val="24"/>
          <w:highlight w:val="none"/>
          <w:lang w:eastAsia="zh-CN"/>
        </w:rPr>
        <w:t>，</w:t>
      </w:r>
      <w:r>
        <w:rPr>
          <w:rStyle w:val="33"/>
          <w:rFonts w:hint="eastAsia" w:ascii="宋体" w:hAnsi="宋体" w:eastAsia="宋体" w:cs="宋体"/>
          <w:b w:val="0"/>
          <w:color w:val="000000"/>
          <w:spacing w:val="0"/>
          <w:sz w:val="24"/>
          <w:highlight w:val="none"/>
        </w:rPr>
        <w:t>得</w:t>
      </w:r>
      <w:r>
        <w:rPr>
          <w:rStyle w:val="33"/>
          <w:rFonts w:hint="eastAsia" w:ascii="宋体" w:hAnsi="宋体" w:eastAsia="宋体" w:cs="宋体"/>
          <w:b w:val="0"/>
          <w:color w:val="000000"/>
          <w:spacing w:val="0"/>
          <w:sz w:val="24"/>
          <w:highlight w:val="none"/>
          <w:lang w:val="en-US" w:eastAsia="zh-CN"/>
        </w:rPr>
        <w:t>9</w:t>
      </w:r>
      <w:r>
        <w:rPr>
          <w:rStyle w:val="33"/>
          <w:rFonts w:hint="eastAsia" w:ascii="宋体" w:hAnsi="宋体" w:eastAsia="宋体" w:cs="宋体"/>
          <w:b w:val="0"/>
          <w:color w:val="000000"/>
          <w:spacing w:val="0"/>
          <w:sz w:val="24"/>
          <w:highlight w:val="none"/>
        </w:rPr>
        <w:t>分；方案内有部分缺少或部分内容无实质性意义的</w:t>
      </w:r>
      <w:r>
        <w:rPr>
          <w:rStyle w:val="33"/>
          <w:rFonts w:hint="eastAsia" w:ascii="宋体" w:hAnsi="宋体" w:eastAsia="宋体" w:cs="宋体"/>
          <w:b w:val="0"/>
          <w:color w:val="000000"/>
          <w:spacing w:val="0"/>
          <w:sz w:val="24"/>
          <w:highlight w:val="none"/>
          <w:lang w:eastAsia="zh-CN"/>
        </w:rPr>
        <w:t>，</w:t>
      </w:r>
      <w:r>
        <w:rPr>
          <w:rStyle w:val="33"/>
          <w:rFonts w:hint="eastAsia" w:ascii="宋体" w:hAnsi="宋体" w:eastAsia="宋体" w:cs="宋体"/>
          <w:b w:val="0"/>
          <w:color w:val="000000"/>
          <w:spacing w:val="0"/>
          <w:sz w:val="24"/>
          <w:highlight w:val="none"/>
        </w:rPr>
        <w:t>得</w:t>
      </w:r>
      <w:r>
        <w:rPr>
          <w:rStyle w:val="33"/>
          <w:rFonts w:hint="eastAsia" w:ascii="宋体" w:hAnsi="宋体" w:eastAsia="宋体" w:cs="宋体"/>
          <w:b w:val="0"/>
          <w:color w:val="000000"/>
          <w:spacing w:val="0"/>
          <w:sz w:val="24"/>
          <w:highlight w:val="none"/>
          <w:lang w:val="en-US" w:eastAsia="zh-CN"/>
        </w:rPr>
        <w:t>6</w:t>
      </w:r>
      <w:r>
        <w:rPr>
          <w:rStyle w:val="33"/>
          <w:rFonts w:hint="eastAsia" w:ascii="宋体" w:hAnsi="宋体" w:eastAsia="宋体" w:cs="宋体"/>
          <w:b w:val="0"/>
          <w:color w:val="000000"/>
          <w:spacing w:val="0"/>
          <w:sz w:val="24"/>
          <w:highlight w:val="none"/>
        </w:rPr>
        <w:t>分；方案内容简略</w:t>
      </w:r>
      <w:r>
        <w:rPr>
          <w:rStyle w:val="33"/>
          <w:rFonts w:hint="eastAsia" w:ascii="宋体" w:hAnsi="宋体" w:eastAsia="宋体" w:cs="宋体"/>
          <w:b w:val="0"/>
          <w:color w:val="000000"/>
          <w:spacing w:val="0"/>
          <w:sz w:val="24"/>
          <w:highlight w:val="none"/>
          <w:lang w:val="en-US" w:eastAsia="zh-CN"/>
        </w:rPr>
        <w:t>或</w:t>
      </w:r>
      <w:r>
        <w:rPr>
          <w:rStyle w:val="33"/>
          <w:rFonts w:hint="eastAsia" w:ascii="宋体" w:hAnsi="宋体" w:eastAsia="宋体" w:cs="宋体"/>
          <w:b w:val="0"/>
          <w:color w:val="000000"/>
          <w:spacing w:val="0"/>
          <w:sz w:val="24"/>
          <w:highlight w:val="none"/>
        </w:rPr>
        <w:t>基本无实质性意义的</w:t>
      </w:r>
      <w:r>
        <w:rPr>
          <w:rStyle w:val="33"/>
          <w:rFonts w:hint="eastAsia" w:ascii="宋体" w:hAnsi="宋体" w:eastAsia="宋体" w:cs="宋体"/>
          <w:b w:val="0"/>
          <w:color w:val="000000"/>
          <w:spacing w:val="0"/>
          <w:sz w:val="24"/>
          <w:highlight w:val="none"/>
          <w:lang w:eastAsia="zh-CN"/>
        </w:rPr>
        <w:t>，</w:t>
      </w:r>
      <w:r>
        <w:rPr>
          <w:rStyle w:val="33"/>
          <w:rFonts w:hint="eastAsia" w:ascii="宋体" w:hAnsi="宋体" w:eastAsia="宋体" w:cs="宋体"/>
          <w:b w:val="0"/>
          <w:color w:val="000000"/>
          <w:spacing w:val="0"/>
          <w:sz w:val="24"/>
          <w:highlight w:val="none"/>
        </w:rPr>
        <w:t>得</w:t>
      </w:r>
      <w:r>
        <w:rPr>
          <w:rStyle w:val="33"/>
          <w:rFonts w:hint="eastAsia" w:ascii="宋体" w:hAnsi="宋体" w:eastAsia="宋体" w:cs="宋体"/>
          <w:b w:val="0"/>
          <w:color w:val="000000"/>
          <w:spacing w:val="0"/>
          <w:sz w:val="24"/>
          <w:highlight w:val="none"/>
          <w:lang w:val="en-US" w:eastAsia="zh-CN"/>
        </w:rPr>
        <w:t>3</w:t>
      </w:r>
      <w:r>
        <w:rPr>
          <w:rStyle w:val="33"/>
          <w:rFonts w:hint="eastAsia" w:ascii="宋体" w:hAnsi="宋体" w:eastAsia="宋体" w:cs="宋体"/>
          <w:b w:val="0"/>
          <w:color w:val="000000"/>
          <w:spacing w:val="0"/>
          <w:sz w:val="24"/>
          <w:highlight w:val="none"/>
        </w:rPr>
        <w:t>分；未提供方案的不得分。</w:t>
      </w:r>
      <w:r>
        <w:rPr>
          <w:rStyle w:val="33"/>
          <w:rFonts w:hint="eastAsia" w:ascii="宋体" w:hAnsi="宋体" w:eastAsia="宋体" w:cs="宋体"/>
          <w:b w:val="0"/>
          <w:color w:val="auto"/>
          <w:spacing w:val="0"/>
          <w:sz w:val="24"/>
          <w:highlight w:val="none"/>
          <w:lang w:val="en-US" w:eastAsia="zh-CN"/>
        </w:rPr>
        <w:t>【9/6/3/0】</w:t>
      </w:r>
    </w:p>
    <w:p w14:paraId="1AD1657C">
      <w:pPr>
        <w:pStyle w:val="579"/>
        <w:kinsoku/>
        <w:wordWrap/>
        <w:overflowPunct/>
        <w:topLinePunct w:val="0"/>
        <w:autoSpaceDE/>
        <w:autoSpaceDN/>
        <w:bidi w:val="0"/>
        <w:adjustRightInd/>
        <w:spacing w:line="440" w:lineRule="exact"/>
        <w:ind w:firstLine="500"/>
        <w:textAlignment w:val="auto"/>
        <w:outlineLvl w:val="9"/>
        <w:rPr>
          <w:rStyle w:val="199"/>
          <w:rFonts w:hint="default" w:ascii="宋体" w:hAnsi="宋体" w:eastAsia="宋体" w:cs="宋体"/>
          <w:b/>
          <w:bCs/>
          <w:caps w:val="0"/>
          <w:color w:val="000000"/>
          <w:spacing w:val="0"/>
          <w:sz w:val="24"/>
          <w:highlight w:val="none"/>
          <w:lang w:val="en-US" w:eastAsia="zh-CN"/>
        </w:rPr>
      </w:pPr>
      <w:r>
        <w:rPr>
          <w:rStyle w:val="199"/>
          <w:rFonts w:hint="eastAsia" w:ascii="宋体" w:hAnsi="宋体" w:eastAsia="宋体" w:cs="宋体"/>
          <w:b/>
          <w:bCs/>
          <w:caps w:val="0"/>
          <w:color w:val="000000"/>
          <w:spacing w:val="0"/>
          <w:sz w:val="24"/>
          <w:highlight w:val="none"/>
          <w:lang w:val="en-US" w:eastAsia="zh-CN"/>
        </w:rPr>
        <w:t>2.4、织物运输服务方案</w:t>
      </w:r>
    </w:p>
    <w:p w14:paraId="632206AB">
      <w:pPr>
        <w:pStyle w:val="579"/>
        <w:kinsoku/>
        <w:wordWrap/>
        <w:overflowPunct/>
        <w:topLinePunct w:val="0"/>
        <w:autoSpaceDE/>
        <w:autoSpaceDN/>
        <w:bidi w:val="0"/>
        <w:adjustRightInd/>
        <w:spacing w:line="440" w:lineRule="exact"/>
        <w:ind w:firstLine="500"/>
        <w:textAlignment w:val="auto"/>
        <w:outlineLvl w:val="9"/>
        <w:rPr>
          <w:rStyle w:val="199"/>
          <w:rFonts w:hint="eastAsia" w:ascii="宋体" w:hAnsi="宋体" w:eastAsia="宋体" w:cs="宋体"/>
          <w:b w:val="0"/>
          <w:caps w:val="0"/>
          <w:color w:val="000000"/>
          <w:spacing w:val="0"/>
          <w:sz w:val="24"/>
          <w:highlight w:val="none"/>
        </w:rPr>
      </w:pPr>
      <w:r>
        <w:rPr>
          <w:rStyle w:val="199"/>
          <w:rFonts w:hint="eastAsia" w:ascii="宋体" w:hAnsi="宋体" w:eastAsia="宋体" w:cs="宋体"/>
          <w:b w:val="0"/>
          <w:caps w:val="0"/>
          <w:color w:val="000000"/>
          <w:spacing w:val="0"/>
          <w:sz w:val="24"/>
          <w:highlight w:val="none"/>
          <w:lang w:val="en-US" w:eastAsia="zh-CN"/>
        </w:rPr>
        <w:t>根据投标人针对本项目提供的织物运输服务方案进行综合评分，方案内容包括但不仅限于运输人员保障措施、运输车辆配备计划、运输车辆管理方案、运输安全保障措施、运输过程中的院感控制措施等方面。</w:t>
      </w:r>
      <w:r>
        <w:rPr>
          <w:rStyle w:val="33"/>
          <w:rFonts w:hint="eastAsia" w:ascii="宋体" w:hAnsi="宋体" w:eastAsia="宋体" w:cs="宋体"/>
          <w:b w:val="0"/>
          <w:color w:val="000000"/>
          <w:spacing w:val="0"/>
          <w:sz w:val="24"/>
          <w:highlight w:val="none"/>
        </w:rPr>
        <w:t>方案完全包含上述内容且有实质性意义满足项目需求的</w:t>
      </w:r>
      <w:r>
        <w:rPr>
          <w:rStyle w:val="33"/>
          <w:rFonts w:hint="eastAsia" w:ascii="宋体" w:hAnsi="宋体" w:eastAsia="宋体" w:cs="宋体"/>
          <w:b w:val="0"/>
          <w:color w:val="000000"/>
          <w:spacing w:val="0"/>
          <w:sz w:val="24"/>
          <w:highlight w:val="none"/>
          <w:lang w:eastAsia="zh-CN"/>
        </w:rPr>
        <w:t>，</w:t>
      </w:r>
      <w:r>
        <w:rPr>
          <w:rStyle w:val="33"/>
          <w:rFonts w:hint="eastAsia" w:ascii="宋体" w:hAnsi="宋体" w:eastAsia="宋体" w:cs="宋体"/>
          <w:b w:val="0"/>
          <w:color w:val="000000"/>
          <w:spacing w:val="0"/>
          <w:sz w:val="24"/>
          <w:highlight w:val="none"/>
        </w:rPr>
        <w:t>得</w:t>
      </w:r>
      <w:r>
        <w:rPr>
          <w:rStyle w:val="33"/>
          <w:rFonts w:hint="eastAsia" w:ascii="宋体" w:hAnsi="宋体" w:eastAsia="宋体" w:cs="宋体"/>
          <w:b w:val="0"/>
          <w:color w:val="000000"/>
          <w:spacing w:val="0"/>
          <w:sz w:val="24"/>
          <w:highlight w:val="none"/>
          <w:lang w:val="en-US" w:eastAsia="zh-CN"/>
        </w:rPr>
        <w:t>9</w:t>
      </w:r>
      <w:r>
        <w:rPr>
          <w:rStyle w:val="33"/>
          <w:rFonts w:hint="eastAsia" w:ascii="宋体" w:hAnsi="宋体" w:eastAsia="宋体" w:cs="宋体"/>
          <w:b w:val="0"/>
          <w:color w:val="000000"/>
          <w:spacing w:val="0"/>
          <w:sz w:val="24"/>
          <w:highlight w:val="none"/>
        </w:rPr>
        <w:t>分；方案内有部分缺少或部分内容无实质性意义的</w:t>
      </w:r>
      <w:r>
        <w:rPr>
          <w:rStyle w:val="33"/>
          <w:rFonts w:hint="eastAsia" w:ascii="宋体" w:hAnsi="宋体" w:eastAsia="宋体" w:cs="宋体"/>
          <w:b w:val="0"/>
          <w:color w:val="000000"/>
          <w:spacing w:val="0"/>
          <w:sz w:val="24"/>
          <w:highlight w:val="none"/>
          <w:lang w:eastAsia="zh-CN"/>
        </w:rPr>
        <w:t>，</w:t>
      </w:r>
      <w:r>
        <w:rPr>
          <w:rStyle w:val="33"/>
          <w:rFonts w:hint="eastAsia" w:ascii="宋体" w:hAnsi="宋体" w:eastAsia="宋体" w:cs="宋体"/>
          <w:b w:val="0"/>
          <w:color w:val="000000"/>
          <w:spacing w:val="0"/>
          <w:sz w:val="24"/>
          <w:highlight w:val="none"/>
        </w:rPr>
        <w:t>得</w:t>
      </w:r>
      <w:r>
        <w:rPr>
          <w:rStyle w:val="33"/>
          <w:rFonts w:hint="eastAsia" w:ascii="宋体" w:hAnsi="宋体" w:eastAsia="宋体" w:cs="宋体"/>
          <w:b w:val="0"/>
          <w:color w:val="000000"/>
          <w:spacing w:val="0"/>
          <w:sz w:val="24"/>
          <w:highlight w:val="none"/>
          <w:lang w:val="en-US" w:eastAsia="zh-CN"/>
        </w:rPr>
        <w:t>6</w:t>
      </w:r>
      <w:r>
        <w:rPr>
          <w:rStyle w:val="33"/>
          <w:rFonts w:hint="eastAsia" w:ascii="宋体" w:hAnsi="宋体" w:eastAsia="宋体" w:cs="宋体"/>
          <w:b w:val="0"/>
          <w:color w:val="000000"/>
          <w:spacing w:val="0"/>
          <w:sz w:val="24"/>
          <w:highlight w:val="none"/>
        </w:rPr>
        <w:t>分；方案内容简略</w:t>
      </w:r>
      <w:r>
        <w:rPr>
          <w:rStyle w:val="33"/>
          <w:rFonts w:hint="eastAsia" w:ascii="宋体" w:hAnsi="宋体" w:eastAsia="宋体" w:cs="宋体"/>
          <w:b w:val="0"/>
          <w:color w:val="000000"/>
          <w:spacing w:val="0"/>
          <w:sz w:val="24"/>
          <w:highlight w:val="none"/>
          <w:lang w:val="en-US" w:eastAsia="zh-CN"/>
        </w:rPr>
        <w:t>或</w:t>
      </w:r>
      <w:r>
        <w:rPr>
          <w:rStyle w:val="33"/>
          <w:rFonts w:hint="eastAsia" w:ascii="宋体" w:hAnsi="宋体" w:eastAsia="宋体" w:cs="宋体"/>
          <w:b w:val="0"/>
          <w:color w:val="000000"/>
          <w:spacing w:val="0"/>
          <w:sz w:val="24"/>
          <w:highlight w:val="none"/>
        </w:rPr>
        <w:t>基本无实质性意义的</w:t>
      </w:r>
      <w:r>
        <w:rPr>
          <w:rStyle w:val="33"/>
          <w:rFonts w:hint="eastAsia" w:ascii="宋体" w:hAnsi="宋体" w:eastAsia="宋体" w:cs="宋体"/>
          <w:b w:val="0"/>
          <w:color w:val="000000"/>
          <w:spacing w:val="0"/>
          <w:sz w:val="24"/>
          <w:highlight w:val="none"/>
          <w:lang w:eastAsia="zh-CN"/>
        </w:rPr>
        <w:t>，</w:t>
      </w:r>
      <w:r>
        <w:rPr>
          <w:rStyle w:val="33"/>
          <w:rFonts w:hint="eastAsia" w:ascii="宋体" w:hAnsi="宋体" w:eastAsia="宋体" w:cs="宋体"/>
          <w:b w:val="0"/>
          <w:color w:val="000000"/>
          <w:spacing w:val="0"/>
          <w:sz w:val="24"/>
          <w:highlight w:val="none"/>
        </w:rPr>
        <w:t>得</w:t>
      </w:r>
      <w:r>
        <w:rPr>
          <w:rStyle w:val="33"/>
          <w:rFonts w:hint="eastAsia" w:ascii="宋体" w:hAnsi="宋体" w:eastAsia="宋体" w:cs="宋体"/>
          <w:b w:val="0"/>
          <w:color w:val="000000"/>
          <w:spacing w:val="0"/>
          <w:sz w:val="24"/>
          <w:highlight w:val="none"/>
          <w:lang w:val="en-US" w:eastAsia="zh-CN"/>
        </w:rPr>
        <w:t>3</w:t>
      </w:r>
      <w:r>
        <w:rPr>
          <w:rStyle w:val="33"/>
          <w:rFonts w:hint="eastAsia" w:ascii="宋体" w:hAnsi="宋体" w:eastAsia="宋体" w:cs="宋体"/>
          <w:b w:val="0"/>
          <w:color w:val="000000"/>
          <w:spacing w:val="0"/>
          <w:sz w:val="24"/>
          <w:highlight w:val="none"/>
        </w:rPr>
        <w:t>分；未提供方案的不得分。</w:t>
      </w:r>
      <w:r>
        <w:rPr>
          <w:rStyle w:val="33"/>
          <w:rFonts w:hint="eastAsia" w:ascii="宋体" w:hAnsi="宋体" w:eastAsia="宋体" w:cs="宋体"/>
          <w:b w:val="0"/>
          <w:color w:val="auto"/>
          <w:spacing w:val="0"/>
          <w:sz w:val="24"/>
          <w:highlight w:val="none"/>
          <w:lang w:val="en-US" w:eastAsia="zh-CN"/>
        </w:rPr>
        <w:t>【9/6/3/0】</w:t>
      </w:r>
    </w:p>
    <w:p w14:paraId="466C894F">
      <w:pPr>
        <w:pStyle w:val="579"/>
        <w:kinsoku/>
        <w:wordWrap/>
        <w:overflowPunct/>
        <w:topLinePunct w:val="0"/>
        <w:autoSpaceDE/>
        <w:autoSpaceDN/>
        <w:bidi w:val="0"/>
        <w:adjustRightInd/>
        <w:spacing w:line="440" w:lineRule="exact"/>
        <w:ind w:firstLine="500"/>
        <w:textAlignment w:val="auto"/>
        <w:outlineLvl w:val="9"/>
        <w:rPr>
          <w:rStyle w:val="199"/>
          <w:rFonts w:hint="default" w:ascii="宋体" w:hAnsi="宋体" w:eastAsia="宋体" w:cs="宋体"/>
          <w:b/>
          <w:bCs/>
          <w:caps w:val="0"/>
          <w:color w:val="000000"/>
          <w:spacing w:val="0"/>
          <w:sz w:val="24"/>
          <w:highlight w:val="none"/>
          <w:lang w:val="en-US" w:eastAsia="zh-CN"/>
        </w:rPr>
      </w:pPr>
      <w:r>
        <w:rPr>
          <w:rStyle w:val="199"/>
          <w:rFonts w:hint="eastAsia" w:ascii="宋体" w:hAnsi="宋体" w:eastAsia="宋体" w:cs="宋体"/>
          <w:b/>
          <w:bCs/>
          <w:caps w:val="0"/>
          <w:color w:val="000000"/>
          <w:spacing w:val="0"/>
          <w:sz w:val="24"/>
          <w:highlight w:val="none"/>
          <w:lang w:val="en-US" w:eastAsia="zh-CN"/>
        </w:rPr>
        <w:t>2.5.驻院收送服务方案</w:t>
      </w:r>
    </w:p>
    <w:p w14:paraId="46BE8FE9">
      <w:pPr>
        <w:pStyle w:val="579"/>
        <w:kinsoku/>
        <w:wordWrap/>
        <w:overflowPunct/>
        <w:topLinePunct w:val="0"/>
        <w:autoSpaceDE/>
        <w:autoSpaceDN/>
        <w:bidi w:val="0"/>
        <w:adjustRightInd/>
        <w:spacing w:line="440" w:lineRule="exact"/>
        <w:ind w:firstLine="500"/>
        <w:textAlignment w:val="auto"/>
        <w:outlineLvl w:val="9"/>
        <w:rPr>
          <w:rStyle w:val="199"/>
          <w:rFonts w:hint="eastAsia" w:ascii="宋体" w:hAnsi="宋体" w:eastAsia="宋体" w:cs="宋体"/>
          <w:b w:val="0"/>
          <w:caps w:val="0"/>
          <w:color w:val="000000"/>
          <w:spacing w:val="0"/>
          <w:sz w:val="24"/>
          <w:highlight w:val="none"/>
        </w:rPr>
      </w:pPr>
      <w:r>
        <w:rPr>
          <w:rStyle w:val="199"/>
          <w:rFonts w:hint="eastAsia" w:ascii="宋体" w:hAnsi="宋体" w:eastAsia="宋体" w:cs="宋体"/>
          <w:b w:val="0"/>
          <w:caps w:val="0"/>
          <w:color w:val="000000"/>
          <w:spacing w:val="0"/>
          <w:sz w:val="24"/>
          <w:highlight w:val="none"/>
          <w:lang w:val="en-US" w:eastAsia="zh-CN"/>
        </w:rPr>
        <w:t>根据投标人针对本项目提供的驻院收送服务方案进行综合评分，方案内容包括但不仅限于收送工作人员培训及管理，下收下送车辆的使用、清洁、消毒管理，使用后织物的下收工作流程及路线，清洁织物的下送工作流程及路线，医用织物的储存，收送过程中的院感控制措施等方面。</w:t>
      </w:r>
      <w:r>
        <w:rPr>
          <w:rStyle w:val="33"/>
          <w:rFonts w:hint="eastAsia" w:ascii="宋体" w:hAnsi="宋体" w:eastAsia="宋体" w:cs="宋体"/>
          <w:b w:val="0"/>
          <w:color w:val="000000"/>
          <w:spacing w:val="0"/>
          <w:sz w:val="24"/>
          <w:highlight w:val="none"/>
        </w:rPr>
        <w:t>方案完全包含上述内容且有实质性意义满足项目需求的</w:t>
      </w:r>
      <w:r>
        <w:rPr>
          <w:rStyle w:val="33"/>
          <w:rFonts w:hint="eastAsia" w:ascii="宋体" w:hAnsi="宋体" w:eastAsia="宋体" w:cs="宋体"/>
          <w:b w:val="0"/>
          <w:color w:val="000000"/>
          <w:spacing w:val="0"/>
          <w:sz w:val="24"/>
          <w:highlight w:val="none"/>
          <w:lang w:eastAsia="zh-CN"/>
        </w:rPr>
        <w:t>，</w:t>
      </w:r>
      <w:r>
        <w:rPr>
          <w:rStyle w:val="33"/>
          <w:rFonts w:hint="eastAsia" w:ascii="宋体" w:hAnsi="宋体" w:eastAsia="宋体" w:cs="宋体"/>
          <w:b w:val="0"/>
          <w:color w:val="000000"/>
          <w:spacing w:val="0"/>
          <w:sz w:val="24"/>
          <w:highlight w:val="none"/>
        </w:rPr>
        <w:t>得</w:t>
      </w:r>
      <w:r>
        <w:rPr>
          <w:rStyle w:val="33"/>
          <w:rFonts w:hint="eastAsia" w:ascii="宋体" w:hAnsi="宋体" w:eastAsia="宋体" w:cs="宋体"/>
          <w:b w:val="0"/>
          <w:color w:val="000000"/>
          <w:spacing w:val="0"/>
          <w:sz w:val="24"/>
          <w:highlight w:val="none"/>
          <w:lang w:val="en-US" w:eastAsia="zh-CN"/>
        </w:rPr>
        <w:t>9</w:t>
      </w:r>
      <w:r>
        <w:rPr>
          <w:rStyle w:val="33"/>
          <w:rFonts w:hint="eastAsia" w:ascii="宋体" w:hAnsi="宋体" w:eastAsia="宋体" w:cs="宋体"/>
          <w:b w:val="0"/>
          <w:color w:val="000000"/>
          <w:spacing w:val="0"/>
          <w:sz w:val="24"/>
          <w:highlight w:val="none"/>
        </w:rPr>
        <w:t>分；方案内有部分缺少或部分内容无实质性意义的</w:t>
      </w:r>
      <w:r>
        <w:rPr>
          <w:rStyle w:val="33"/>
          <w:rFonts w:hint="eastAsia" w:ascii="宋体" w:hAnsi="宋体" w:eastAsia="宋体" w:cs="宋体"/>
          <w:b w:val="0"/>
          <w:color w:val="000000"/>
          <w:spacing w:val="0"/>
          <w:sz w:val="24"/>
          <w:highlight w:val="none"/>
          <w:lang w:eastAsia="zh-CN"/>
        </w:rPr>
        <w:t>，</w:t>
      </w:r>
      <w:r>
        <w:rPr>
          <w:rStyle w:val="33"/>
          <w:rFonts w:hint="eastAsia" w:ascii="宋体" w:hAnsi="宋体" w:eastAsia="宋体" w:cs="宋体"/>
          <w:b w:val="0"/>
          <w:color w:val="000000"/>
          <w:spacing w:val="0"/>
          <w:sz w:val="24"/>
          <w:highlight w:val="none"/>
        </w:rPr>
        <w:t>得</w:t>
      </w:r>
      <w:r>
        <w:rPr>
          <w:rStyle w:val="33"/>
          <w:rFonts w:hint="eastAsia" w:ascii="宋体" w:hAnsi="宋体" w:eastAsia="宋体" w:cs="宋体"/>
          <w:b w:val="0"/>
          <w:color w:val="000000"/>
          <w:spacing w:val="0"/>
          <w:sz w:val="24"/>
          <w:highlight w:val="none"/>
          <w:lang w:val="en-US" w:eastAsia="zh-CN"/>
        </w:rPr>
        <w:t>6</w:t>
      </w:r>
      <w:r>
        <w:rPr>
          <w:rStyle w:val="33"/>
          <w:rFonts w:hint="eastAsia" w:ascii="宋体" w:hAnsi="宋体" w:eastAsia="宋体" w:cs="宋体"/>
          <w:b w:val="0"/>
          <w:color w:val="000000"/>
          <w:spacing w:val="0"/>
          <w:sz w:val="24"/>
          <w:highlight w:val="none"/>
        </w:rPr>
        <w:t>分；方案内容简略</w:t>
      </w:r>
      <w:r>
        <w:rPr>
          <w:rStyle w:val="33"/>
          <w:rFonts w:hint="eastAsia" w:ascii="宋体" w:hAnsi="宋体" w:eastAsia="宋体" w:cs="宋体"/>
          <w:b w:val="0"/>
          <w:color w:val="000000"/>
          <w:spacing w:val="0"/>
          <w:sz w:val="24"/>
          <w:highlight w:val="none"/>
          <w:lang w:val="en-US" w:eastAsia="zh-CN"/>
        </w:rPr>
        <w:t>或</w:t>
      </w:r>
      <w:r>
        <w:rPr>
          <w:rStyle w:val="33"/>
          <w:rFonts w:hint="eastAsia" w:ascii="宋体" w:hAnsi="宋体" w:eastAsia="宋体" w:cs="宋体"/>
          <w:b w:val="0"/>
          <w:color w:val="000000"/>
          <w:spacing w:val="0"/>
          <w:sz w:val="24"/>
          <w:highlight w:val="none"/>
        </w:rPr>
        <w:t>基本无实质性意义的</w:t>
      </w:r>
      <w:r>
        <w:rPr>
          <w:rStyle w:val="33"/>
          <w:rFonts w:hint="eastAsia" w:ascii="宋体" w:hAnsi="宋体" w:eastAsia="宋体" w:cs="宋体"/>
          <w:b w:val="0"/>
          <w:color w:val="000000"/>
          <w:spacing w:val="0"/>
          <w:sz w:val="24"/>
          <w:highlight w:val="none"/>
          <w:lang w:eastAsia="zh-CN"/>
        </w:rPr>
        <w:t>，</w:t>
      </w:r>
      <w:r>
        <w:rPr>
          <w:rStyle w:val="33"/>
          <w:rFonts w:hint="eastAsia" w:ascii="宋体" w:hAnsi="宋体" w:eastAsia="宋体" w:cs="宋体"/>
          <w:b w:val="0"/>
          <w:color w:val="000000"/>
          <w:spacing w:val="0"/>
          <w:sz w:val="24"/>
          <w:highlight w:val="none"/>
        </w:rPr>
        <w:t>得</w:t>
      </w:r>
      <w:r>
        <w:rPr>
          <w:rStyle w:val="33"/>
          <w:rFonts w:hint="eastAsia" w:ascii="宋体" w:hAnsi="宋体" w:eastAsia="宋体" w:cs="宋体"/>
          <w:b w:val="0"/>
          <w:color w:val="000000"/>
          <w:spacing w:val="0"/>
          <w:sz w:val="24"/>
          <w:highlight w:val="none"/>
          <w:lang w:val="en-US" w:eastAsia="zh-CN"/>
        </w:rPr>
        <w:t>3</w:t>
      </w:r>
      <w:r>
        <w:rPr>
          <w:rStyle w:val="33"/>
          <w:rFonts w:hint="eastAsia" w:ascii="宋体" w:hAnsi="宋体" w:eastAsia="宋体" w:cs="宋体"/>
          <w:b w:val="0"/>
          <w:color w:val="000000"/>
          <w:spacing w:val="0"/>
          <w:sz w:val="24"/>
          <w:highlight w:val="none"/>
        </w:rPr>
        <w:t>分；未提供方案的不得分。</w:t>
      </w:r>
      <w:r>
        <w:rPr>
          <w:rStyle w:val="33"/>
          <w:rFonts w:hint="eastAsia" w:ascii="宋体" w:hAnsi="宋体" w:eastAsia="宋体" w:cs="宋体"/>
          <w:b w:val="0"/>
          <w:color w:val="auto"/>
          <w:spacing w:val="0"/>
          <w:sz w:val="24"/>
          <w:highlight w:val="none"/>
          <w:lang w:val="en-US" w:eastAsia="zh-CN"/>
        </w:rPr>
        <w:t>【9/6/3/0】</w:t>
      </w:r>
    </w:p>
    <w:p w14:paraId="4FC7CA39">
      <w:pPr>
        <w:pStyle w:val="579"/>
        <w:kinsoku/>
        <w:wordWrap/>
        <w:overflowPunct/>
        <w:topLinePunct w:val="0"/>
        <w:autoSpaceDE/>
        <w:autoSpaceDN/>
        <w:bidi w:val="0"/>
        <w:adjustRightInd/>
        <w:spacing w:line="440" w:lineRule="exact"/>
        <w:ind w:firstLine="500"/>
        <w:textAlignment w:val="auto"/>
        <w:outlineLvl w:val="9"/>
        <w:rPr>
          <w:rStyle w:val="199"/>
          <w:rFonts w:hint="eastAsia" w:ascii="宋体" w:hAnsi="宋体" w:eastAsia="宋体" w:cs="宋体"/>
          <w:b/>
          <w:bCs/>
          <w:caps w:val="0"/>
          <w:color w:val="000000"/>
          <w:spacing w:val="0"/>
          <w:sz w:val="24"/>
          <w:highlight w:val="none"/>
        </w:rPr>
      </w:pPr>
      <w:r>
        <w:rPr>
          <w:rStyle w:val="199"/>
          <w:rFonts w:hint="eastAsia" w:ascii="宋体" w:hAnsi="宋体" w:eastAsia="宋体" w:cs="宋体"/>
          <w:b/>
          <w:bCs/>
          <w:caps w:val="0"/>
          <w:color w:val="000000"/>
          <w:spacing w:val="0"/>
          <w:sz w:val="24"/>
          <w:highlight w:val="none"/>
        </w:rPr>
        <w:t>2.</w:t>
      </w:r>
      <w:r>
        <w:rPr>
          <w:rStyle w:val="199"/>
          <w:rFonts w:hint="eastAsia" w:ascii="宋体" w:hAnsi="宋体" w:eastAsia="宋体" w:cs="宋体"/>
          <w:b/>
          <w:bCs/>
          <w:caps w:val="0"/>
          <w:color w:val="000000"/>
          <w:spacing w:val="0"/>
          <w:sz w:val="24"/>
          <w:highlight w:val="none"/>
          <w:lang w:val="en-US" w:eastAsia="zh-CN"/>
        </w:rPr>
        <w:t>6</w:t>
      </w:r>
      <w:r>
        <w:rPr>
          <w:rStyle w:val="199"/>
          <w:rFonts w:hint="eastAsia" w:ascii="宋体" w:hAnsi="宋体" w:eastAsia="宋体" w:cs="宋体"/>
          <w:b/>
          <w:bCs/>
          <w:caps w:val="0"/>
          <w:color w:val="000000"/>
          <w:spacing w:val="0"/>
          <w:sz w:val="24"/>
          <w:highlight w:val="none"/>
        </w:rPr>
        <w:t>.回访及投诉处理方案</w:t>
      </w:r>
    </w:p>
    <w:p w14:paraId="604B2C35">
      <w:pPr>
        <w:pStyle w:val="579"/>
        <w:kinsoku/>
        <w:wordWrap/>
        <w:overflowPunct/>
        <w:topLinePunct w:val="0"/>
        <w:autoSpaceDE/>
        <w:autoSpaceDN/>
        <w:bidi w:val="0"/>
        <w:adjustRightInd/>
        <w:spacing w:line="440" w:lineRule="exact"/>
        <w:ind w:firstLine="500"/>
        <w:textAlignment w:val="auto"/>
        <w:outlineLvl w:val="9"/>
        <w:rPr>
          <w:rStyle w:val="199"/>
          <w:rFonts w:hint="eastAsia" w:ascii="宋体" w:hAnsi="宋体" w:eastAsia="宋体" w:cs="宋体"/>
          <w:b w:val="0"/>
          <w:caps w:val="0"/>
          <w:color w:val="000000"/>
          <w:spacing w:val="0"/>
          <w:sz w:val="24"/>
          <w:highlight w:val="none"/>
          <w:lang w:eastAsia="zh-CN"/>
        </w:rPr>
      </w:pPr>
      <w:r>
        <w:rPr>
          <w:rStyle w:val="199"/>
          <w:rFonts w:hint="eastAsia" w:ascii="宋体" w:hAnsi="宋体" w:eastAsia="宋体" w:cs="宋体"/>
          <w:b w:val="0"/>
          <w:caps w:val="0"/>
          <w:color w:val="000000"/>
          <w:spacing w:val="0"/>
          <w:sz w:val="24"/>
          <w:highlight w:val="none"/>
        </w:rPr>
        <w:t>根据投标人针对本项目提供的回访及投诉</w:t>
      </w:r>
      <w:r>
        <w:rPr>
          <w:rStyle w:val="199"/>
          <w:rFonts w:hint="eastAsia" w:ascii="宋体" w:hAnsi="宋体" w:eastAsia="宋体" w:cs="宋体"/>
          <w:b w:val="0"/>
          <w:caps w:val="0"/>
          <w:color w:val="000000"/>
          <w:spacing w:val="0"/>
          <w:sz w:val="24"/>
          <w:highlight w:val="none"/>
          <w:lang w:val="en-US" w:eastAsia="zh-CN"/>
        </w:rPr>
        <w:t>处理方案进行综合评分，方案内容包括但不仅限于</w:t>
      </w:r>
      <w:r>
        <w:rPr>
          <w:rStyle w:val="199"/>
          <w:rFonts w:hint="eastAsia" w:ascii="宋体" w:hAnsi="宋体" w:eastAsia="宋体" w:cs="宋体"/>
          <w:b w:val="0"/>
          <w:caps w:val="0"/>
          <w:color w:val="000000"/>
          <w:spacing w:val="0"/>
          <w:sz w:val="24"/>
          <w:highlight w:val="none"/>
        </w:rPr>
        <w:t>主动配合采购人工作需求和管理，专人负责，定期回访、考核，对医院投诉协调处理方法和程序</w:t>
      </w:r>
      <w:r>
        <w:rPr>
          <w:rStyle w:val="199"/>
          <w:rFonts w:hint="eastAsia" w:ascii="宋体" w:hAnsi="宋体" w:eastAsia="宋体" w:cs="宋体"/>
          <w:b w:val="0"/>
          <w:caps w:val="0"/>
          <w:color w:val="000000"/>
          <w:spacing w:val="0"/>
          <w:sz w:val="24"/>
          <w:highlight w:val="none"/>
          <w:lang w:val="en-US" w:eastAsia="zh-CN"/>
        </w:rPr>
        <w:t>等方面</w:t>
      </w:r>
      <w:r>
        <w:rPr>
          <w:rStyle w:val="199"/>
          <w:rFonts w:hint="eastAsia" w:ascii="宋体" w:hAnsi="宋体" w:eastAsia="宋体" w:cs="宋体"/>
          <w:b w:val="0"/>
          <w:caps w:val="0"/>
          <w:color w:val="000000"/>
          <w:spacing w:val="0"/>
          <w:sz w:val="24"/>
          <w:highlight w:val="none"/>
        </w:rPr>
        <w:t>。</w:t>
      </w:r>
      <w:r>
        <w:rPr>
          <w:rStyle w:val="33"/>
          <w:rFonts w:hint="eastAsia" w:ascii="宋体" w:hAnsi="宋体" w:eastAsia="宋体" w:cs="宋体"/>
          <w:b w:val="0"/>
          <w:color w:val="000000"/>
          <w:spacing w:val="0"/>
          <w:sz w:val="24"/>
          <w:highlight w:val="none"/>
        </w:rPr>
        <w:t>方案完全包含上述内容且有实质性意义满足项目需求的</w:t>
      </w:r>
      <w:r>
        <w:rPr>
          <w:rStyle w:val="33"/>
          <w:rFonts w:hint="eastAsia" w:ascii="宋体" w:hAnsi="宋体" w:eastAsia="宋体" w:cs="宋体"/>
          <w:b w:val="0"/>
          <w:color w:val="000000"/>
          <w:spacing w:val="0"/>
          <w:sz w:val="24"/>
          <w:highlight w:val="none"/>
          <w:lang w:eastAsia="zh-CN"/>
        </w:rPr>
        <w:t>，</w:t>
      </w:r>
      <w:r>
        <w:rPr>
          <w:rStyle w:val="33"/>
          <w:rFonts w:hint="eastAsia" w:ascii="宋体" w:hAnsi="宋体" w:eastAsia="宋体" w:cs="宋体"/>
          <w:b w:val="0"/>
          <w:color w:val="000000"/>
          <w:spacing w:val="0"/>
          <w:sz w:val="24"/>
          <w:highlight w:val="none"/>
        </w:rPr>
        <w:t>得</w:t>
      </w:r>
      <w:r>
        <w:rPr>
          <w:rStyle w:val="33"/>
          <w:rFonts w:hint="eastAsia" w:ascii="宋体" w:hAnsi="宋体" w:eastAsia="宋体" w:cs="宋体"/>
          <w:b w:val="0"/>
          <w:color w:val="000000"/>
          <w:spacing w:val="0"/>
          <w:sz w:val="24"/>
          <w:highlight w:val="none"/>
          <w:lang w:val="en-US" w:eastAsia="zh-CN"/>
        </w:rPr>
        <w:t>9</w:t>
      </w:r>
      <w:r>
        <w:rPr>
          <w:rStyle w:val="33"/>
          <w:rFonts w:hint="eastAsia" w:ascii="宋体" w:hAnsi="宋体" w:eastAsia="宋体" w:cs="宋体"/>
          <w:b w:val="0"/>
          <w:color w:val="000000"/>
          <w:spacing w:val="0"/>
          <w:sz w:val="24"/>
          <w:highlight w:val="none"/>
        </w:rPr>
        <w:t>分；方案内有部分缺少或部分内容无实质性意义的</w:t>
      </w:r>
      <w:r>
        <w:rPr>
          <w:rStyle w:val="33"/>
          <w:rFonts w:hint="eastAsia" w:ascii="宋体" w:hAnsi="宋体" w:eastAsia="宋体" w:cs="宋体"/>
          <w:b w:val="0"/>
          <w:color w:val="000000"/>
          <w:spacing w:val="0"/>
          <w:sz w:val="24"/>
          <w:highlight w:val="none"/>
          <w:lang w:eastAsia="zh-CN"/>
        </w:rPr>
        <w:t>，</w:t>
      </w:r>
      <w:r>
        <w:rPr>
          <w:rStyle w:val="33"/>
          <w:rFonts w:hint="eastAsia" w:ascii="宋体" w:hAnsi="宋体" w:eastAsia="宋体" w:cs="宋体"/>
          <w:b w:val="0"/>
          <w:color w:val="000000"/>
          <w:spacing w:val="0"/>
          <w:sz w:val="24"/>
          <w:highlight w:val="none"/>
        </w:rPr>
        <w:t>得</w:t>
      </w:r>
      <w:r>
        <w:rPr>
          <w:rStyle w:val="33"/>
          <w:rFonts w:hint="eastAsia" w:ascii="宋体" w:hAnsi="宋体" w:eastAsia="宋体" w:cs="宋体"/>
          <w:b w:val="0"/>
          <w:color w:val="000000"/>
          <w:spacing w:val="0"/>
          <w:sz w:val="24"/>
          <w:highlight w:val="none"/>
          <w:lang w:val="en-US" w:eastAsia="zh-CN"/>
        </w:rPr>
        <w:t>6</w:t>
      </w:r>
      <w:r>
        <w:rPr>
          <w:rStyle w:val="33"/>
          <w:rFonts w:hint="eastAsia" w:ascii="宋体" w:hAnsi="宋体" w:eastAsia="宋体" w:cs="宋体"/>
          <w:b w:val="0"/>
          <w:color w:val="000000"/>
          <w:spacing w:val="0"/>
          <w:sz w:val="24"/>
          <w:highlight w:val="none"/>
        </w:rPr>
        <w:t>分；方案内容简略</w:t>
      </w:r>
      <w:r>
        <w:rPr>
          <w:rStyle w:val="33"/>
          <w:rFonts w:hint="eastAsia" w:ascii="宋体" w:hAnsi="宋体" w:eastAsia="宋体" w:cs="宋体"/>
          <w:b w:val="0"/>
          <w:color w:val="000000"/>
          <w:spacing w:val="0"/>
          <w:sz w:val="24"/>
          <w:highlight w:val="none"/>
          <w:lang w:val="en-US" w:eastAsia="zh-CN"/>
        </w:rPr>
        <w:t>或</w:t>
      </w:r>
      <w:r>
        <w:rPr>
          <w:rStyle w:val="33"/>
          <w:rFonts w:hint="eastAsia" w:ascii="宋体" w:hAnsi="宋体" w:eastAsia="宋体" w:cs="宋体"/>
          <w:b w:val="0"/>
          <w:color w:val="000000"/>
          <w:spacing w:val="0"/>
          <w:sz w:val="24"/>
          <w:highlight w:val="none"/>
        </w:rPr>
        <w:t>基本无实质性意义的</w:t>
      </w:r>
      <w:r>
        <w:rPr>
          <w:rStyle w:val="33"/>
          <w:rFonts w:hint="eastAsia" w:ascii="宋体" w:hAnsi="宋体" w:eastAsia="宋体" w:cs="宋体"/>
          <w:b w:val="0"/>
          <w:color w:val="000000"/>
          <w:spacing w:val="0"/>
          <w:sz w:val="24"/>
          <w:highlight w:val="none"/>
          <w:lang w:eastAsia="zh-CN"/>
        </w:rPr>
        <w:t>，</w:t>
      </w:r>
      <w:r>
        <w:rPr>
          <w:rStyle w:val="33"/>
          <w:rFonts w:hint="eastAsia" w:ascii="宋体" w:hAnsi="宋体" w:eastAsia="宋体" w:cs="宋体"/>
          <w:b w:val="0"/>
          <w:color w:val="000000"/>
          <w:spacing w:val="0"/>
          <w:sz w:val="24"/>
          <w:highlight w:val="none"/>
        </w:rPr>
        <w:t>得</w:t>
      </w:r>
      <w:r>
        <w:rPr>
          <w:rStyle w:val="33"/>
          <w:rFonts w:hint="eastAsia" w:ascii="宋体" w:hAnsi="宋体" w:eastAsia="宋体" w:cs="宋体"/>
          <w:b w:val="0"/>
          <w:color w:val="000000"/>
          <w:spacing w:val="0"/>
          <w:sz w:val="24"/>
          <w:highlight w:val="none"/>
          <w:lang w:val="en-US" w:eastAsia="zh-CN"/>
        </w:rPr>
        <w:t>3</w:t>
      </w:r>
      <w:r>
        <w:rPr>
          <w:rStyle w:val="33"/>
          <w:rFonts w:hint="eastAsia" w:ascii="宋体" w:hAnsi="宋体" w:eastAsia="宋体" w:cs="宋体"/>
          <w:b w:val="0"/>
          <w:color w:val="000000"/>
          <w:spacing w:val="0"/>
          <w:sz w:val="24"/>
          <w:highlight w:val="none"/>
        </w:rPr>
        <w:t>分；未提供方案的不得分。</w:t>
      </w:r>
      <w:r>
        <w:rPr>
          <w:rStyle w:val="33"/>
          <w:rFonts w:hint="eastAsia" w:ascii="宋体" w:hAnsi="宋体" w:eastAsia="宋体" w:cs="宋体"/>
          <w:b w:val="0"/>
          <w:color w:val="auto"/>
          <w:spacing w:val="0"/>
          <w:sz w:val="24"/>
          <w:highlight w:val="none"/>
          <w:lang w:val="en-US" w:eastAsia="zh-CN"/>
        </w:rPr>
        <w:t>【9/6/3/0】</w:t>
      </w:r>
    </w:p>
    <w:p w14:paraId="42102955">
      <w:pPr>
        <w:pStyle w:val="579"/>
        <w:kinsoku/>
        <w:wordWrap/>
        <w:overflowPunct/>
        <w:topLinePunct w:val="0"/>
        <w:autoSpaceDE/>
        <w:autoSpaceDN/>
        <w:bidi w:val="0"/>
        <w:adjustRightInd/>
        <w:spacing w:line="440" w:lineRule="exact"/>
        <w:ind w:firstLine="500"/>
        <w:textAlignment w:val="auto"/>
        <w:outlineLvl w:val="9"/>
        <w:rPr>
          <w:rStyle w:val="199"/>
          <w:rFonts w:hint="eastAsia" w:ascii="宋体" w:hAnsi="宋体" w:eastAsia="宋体" w:cs="宋体"/>
          <w:b/>
          <w:bCs/>
          <w:caps w:val="0"/>
          <w:color w:val="000000"/>
          <w:spacing w:val="0"/>
          <w:sz w:val="24"/>
          <w:highlight w:val="none"/>
          <w:lang w:eastAsia="zh-CN"/>
        </w:rPr>
      </w:pPr>
      <w:r>
        <w:rPr>
          <w:rStyle w:val="199"/>
          <w:rFonts w:hint="eastAsia" w:ascii="宋体" w:hAnsi="宋体" w:eastAsia="宋体" w:cs="宋体"/>
          <w:b/>
          <w:bCs/>
          <w:caps w:val="0"/>
          <w:color w:val="000000"/>
          <w:spacing w:val="0"/>
          <w:sz w:val="24"/>
          <w:highlight w:val="none"/>
        </w:rPr>
        <w:t>2.</w:t>
      </w:r>
      <w:r>
        <w:rPr>
          <w:rStyle w:val="199"/>
          <w:rFonts w:hint="eastAsia" w:ascii="宋体" w:hAnsi="宋体" w:eastAsia="宋体" w:cs="宋体"/>
          <w:b/>
          <w:bCs/>
          <w:caps w:val="0"/>
          <w:color w:val="000000"/>
          <w:spacing w:val="0"/>
          <w:sz w:val="24"/>
          <w:highlight w:val="none"/>
          <w:lang w:val="en-US" w:eastAsia="zh-CN"/>
        </w:rPr>
        <w:t>7</w:t>
      </w:r>
      <w:r>
        <w:rPr>
          <w:rStyle w:val="199"/>
          <w:rFonts w:hint="eastAsia" w:ascii="宋体" w:hAnsi="宋体" w:eastAsia="宋体" w:cs="宋体"/>
          <w:b/>
          <w:bCs/>
          <w:caps w:val="0"/>
          <w:color w:val="000000"/>
          <w:spacing w:val="0"/>
          <w:sz w:val="24"/>
          <w:highlight w:val="none"/>
        </w:rPr>
        <w:t>.突发事件的应急</w:t>
      </w:r>
      <w:r>
        <w:rPr>
          <w:rStyle w:val="199"/>
          <w:rFonts w:hint="eastAsia" w:ascii="宋体" w:hAnsi="宋体" w:eastAsia="宋体" w:cs="宋体"/>
          <w:b/>
          <w:bCs/>
          <w:caps w:val="0"/>
          <w:color w:val="000000"/>
          <w:spacing w:val="0"/>
          <w:sz w:val="24"/>
          <w:highlight w:val="none"/>
          <w:lang w:val="en-US" w:eastAsia="zh-CN"/>
        </w:rPr>
        <w:t>方案</w:t>
      </w:r>
    </w:p>
    <w:p w14:paraId="34F164FE">
      <w:pPr>
        <w:pStyle w:val="579"/>
        <w:kinsoku/>
        <w:wordWrap/>
        <w:overflowPunct/>
        <w:topLinePunct w:val="0"/>
        <w:autoSpaceDE/>
        <w:autoSpaceDN/>
        <w:bidi w:val="0"/>
        <w:adjustRightInd/>
        <w:spacing w:line="440" w:lineRule="exact"/>
        <w:ind w:firstLine="500"/>
        <w:textAlignment w:val="auto"/>
        <w:outlineLvl w:val="9"/>
        <w:rPr>
          <w:rStyle w:val="199"/>
          <w:rFonts w:hint="eastAsia" w:ascii="宋体" w:hAnsi="宋体" w:eastAsia="宋体" w:cs="宋体"/>
          <w:b w:val="0"/>
          <w:caps w:val="0"/>
          <w:color w:val="000000"/>
          <w:spacing w:val="0"/>
          <w:sz w:val="24"/>
          <w:highlight w:val="none"/>
        </w:rPr>
      </w:pPr>
      <w:r>
        <w:rPr>
          <w:rStyle w:val="199"/>
          <w:rFonts w:hint="eastAsia" w:ascii="宋体" w:hAnsi="宋体" w:eastAsia="宋体" w:cs="宋体"/>
          <w:b w:val="0"/>
          <w:caps w:val="0"/>
          <w:color w:val="000000"/>
          <w:spacing w:val="0"/>
          <w:sz w:val="24"/>
          <w:highlight w:val="none"/>
        </w:rPr>
        <w:t>根据投标人针对本项目提供的突发事件的应急</w:t>
      </w:r>
      <w:r>
        <w:rPr>
          <w:rStyle w:val="199"/>
          <w:rFonts w:hint="eastAsia" w:ascii="宋体" w:hAnsi="宋体" w:eastAsia="宋体" w:cs="宋体"/>
          <w:b w:val="0"/>
          <w:caps w:val="0"/>
          <w:color w:val="000000"/>
          <w:spacing w:val="0"/>
          <w:sz w:val="24"/>
          <w:highlight w:val="none"/>
          <w:lang w:val="en-US" w:eastAsia="zh-CN"/>
        </w:rPr>
        <w:t>方案进行综合评分，</w:t>
      </w:r>
      <w:r>
        <w:rPr>
          <w:rFonts w:hint="eastAsia" w:ascii="宋体" w:hAnsi="宋体" w:eastAsia="宋体" w:cs="宋体"/>
          <w:kern w:val="0"/>
          <w:sz w:val="24"/>
          <w:szCs w:val="24"/>
          <w:lang w:val="en-US" w:eastAsia="zh-CN" w:bidi="ar"/>
        </w:rPr>
        <w:t>方案包括但不仅限于各类突发性灾害天气的应急措施，</w:t>
      </w:r>
      <w:r>
        <w:rPr>
          <w:rStyle w:val="199"/>
          <w:rFonts w:hint="eastAsia" w:ascii="宋体" w:hAnsi="宋体" w:eastAsia="宋体" w:cs="宋体"/>
          <w:b w:val="0"/>
          <w:i w:val="0"/>
          <w:caps w:val="0"/>
          <w:color w:val="000000"/>
          <w:spacing w:val="0"/>
          <w:sz w:val="24"/>
          <w:szCs w:val="24"/>
          <w:highlight w:val="none"/>
          <w:u w:val="none"/>
        </w:rPr>
        <w:t>停电、停水、停汽</w:t>
      </w:r>
      <w:r>
        <w:rPr>
          <w:rStyle w:val="199"/>
          <w:rFonts w:hint="eastAsia" w:ascii="宋体" w:hAnsi="宋体" w:eastAsia="宋体" w:cs="宋体"/>
          <w:b w:val="0"/>
          <w:i w:val="0"/>
          <w:caps w:val="0"/>
          <w:color w:val="000000"/>
          <w:spacing w:val="0"/>
          <w:sz w:val="24"/>
          <w:szCs w:val="24"/>
          <w:highlight w:val="none"/>
          <w:u w:val="none"/>
          <w:lang w:val="en-US" w:eastAsia="zh-CN"/>
        </w:rPr>
        <w:t>的应急措施，</w:t>
      </w:r>
      <w:r>
        <w:rPr>
          <w:rStyle w:val="199"/>
          <w:rFonts w:hint="eastAsia" w:ascii="宋体" w:hAnsi="宋体" w:eastAsia="宋体" w:cs="宋体"/>
          <w:b w:val="0"/>
          <w:i w:val="0"/>
          <w:caps w:val="0"/>
          <w:color w:val="000000"/>
          <w:spacing w:val="0"/>
          <w:sz w:val="24"/>
          <w:szCs w:val="24"/>
          <w:highlight w:val="none"/>
          <w:u w:val="none"/>
        </w:rPr>
        <w:t>设备及运输车辆故障</w:t>
      </w:r>
      <w:r>
        <w:rPr>
          <w:rStyle w:val="199"/>
          <w:rFonts w:hint="eastAsia" w:ascii="宋体" w:hAnsi="宋体" w:eastAsia="宋体" w:cs="宋体"/>
          <w:b w:val="0"/>
          <w:i w:val="0"/>
          <w:caps w:val="0"/>
          <w:color w:val="000000"/>
          <w:spacing w:val="0"/>
          <w:sz w:val="24"/>
          <w:szCs w:val="24"/>
          <w:highlight w:val="none"/>
          <w:u w:val="none"/>
          <w:lang w:val="en-US" w:eastAsia="zh-CN"/>
        </w:rPr>
        <w:t>的应急措施，</w:t>
      </w:r>
      <w:r>
        <w:rPr>
          <w:rFonts w:hint="eastAsia" w:ascii="宋体" w:hAnsi="宋体" w:eastAsia="宋体" w:cs="宋体"/>
          <w:kern w:val="0"/>
          <w:sz w:val="24"/>
          <w:szCs w:val="24"/>
          <w:lang w:val="en-US" w:eastAsia="zh-CN" w:bidi="ar"/>
        </w:rPr>
        <w:t>医用织物感染性污染泄漏、洗涤化学品泄漏的应急措施，织物破损丢失、转运过程中意外洒落、织物存放过程中受潮、污染等各类突发事件的应急措施。</w:t>
      </w:r>
      <w:r>
        <w:rPr>
          <w:rStyle w:val="33"/>
          <w:rFonts w:hint="eastAsia" w:ascii="宋体" w:hAnsi="宋体" w:eastAsia="宋体" w:cs="宋体"/>
          <w:b w:val="0"/>
          <w:color w:val="000000"/>
          <w:spacing w:val="0"/>
          <w:sz w:val="24"/>
          <w:highlight w:val="none"/>
        </w:rPr>
        <w:t>方案完全包含上述内容且有实质性意义满足项目需求的</w:t>
      </w:r>
      <w:r>
        <w:rPr>
          <w:rStyle w:val="33"/>
          <w:rFonts w:hint="eastAsia" w:ascii="宋体" w:hAnsi="宋体" w:eastAsia="宋体" w:cs="宋体"/>
          <w:b w:val="0"/>
          <w:color w:val="000000"/>
          <w:spacing w:val="0"/>
          <w:sz w:val="24"/>
          <w:highlight w:val="none"/>
          <w:lang w:eastAsia="zh-CN"/>
        </w:rPr>
        <w:t>，</w:t>
      </w:r>
      <w:r>
        <w:rPr>
          <w:rStyle w:val="33"/>
          <w:rFonts w:hint="eastAsia" w:ascii="宋体" w:hAnsi="宋体" w:eastAsia="宋体" w:cs="宋体"/>
          <w:b w:val="0"/>
          <w:color w:val="000000"/>
          <w:spacing w:val="0"/>
          <w:sz w:val="24"/>
          <w:highlight w:val="none"/>
        </w:rPr>
        <w:t>得</w:t>
      </w:r>
      <w:r>
        <w:rPr>
          <w:rStyle w:val="33"/>
          <w:rFonts w:hint="eastAsia" w:ascii="宋体" w:hAnsi="宋体" w:eastAsia="宋体" w:cs="宋体"/>
          <w:b w:val="0"/>
          <w:color w:val="000000"/>
          <w:spacing w:val="0"/>
          <w:sz w:val="24"/>
          <w:highlight w:val="none"/>
          <w:lang w:val="en-US" w:eastAsia="zh-CN"/>
        </w:rPr>
        <w:t>9</w:t>
      </w:r>
      <w:r>
        <w:rPr>
          <w:rStyle w:val="33"/>
          <w:rFonts w:hint="eastAsia" w:ascii="宋体" w:hAnsi="宋体" w:eastAsia="宋体" w:cs="宋体"/>
          <w:b w:val="0"/>
          <w:color w:val="000000"/>
          <w:spacing w:val="0"/>
          <w:sz w:val="24"/>
          <w:highlight w:val="none"/>
        </w:rPr>
        <w:t>分；方案内有部分缺少或部分内容无实质性意义的</w:t>
      </w:r>
      <w:r>
        <w:rPr>
          <w:rStyle w:val="33"/>
          <w:rFonts w:hint="eastAsia" w:ascii="宋体" w:hAnsi="宋体" w:eastAsia="宋体" w:cs="宋体"/>
          <w:b w:val="0"/>
          <w:color w:val="000000"/>
          <w:spacing w:val="0"/>
          <w:sz w:val="24"/>
          <w:highlight w:val="none"/>
          <w:lang w:eastAsia="zh-CN"/>
        </w:rPr>
        <w:t>，</w:t>
      </w:r>
      <w:r>
        <w:rPr>
          <w:rStyle w:val="33"/>
          <w:rFonts w:hint="eastAsia" w:ascii="宋体" w:hAnsi="宋体" w:eastAsia="宋体" w:cs="宋体"/>
          <w:b w:val="0"/>
          <w:color w:val="000000"/>
          <w:spacing w:val="0"/>
          <w:sz w:val="24"/>
          <w:highlight w:val="none"/>
        </w:rPr>
        <w:t>得</w:t>
      </w:r>
      <w:r>
        <w:rPr>
          <w:rStyle w:val="33"/>
          <w:rFonts w:hint="eastAsia" w:ascii="宋体" w:hAnsi="宋体" w:eastAsia="宋体" w:cs="宋体"/>
          <w:b w:val="0"/>
          <w:color w:val="000000"/>
          <w:spacing w:val="0"/>
          <w:sz w:val="24"/>
          <w:highlight w:val="none"/>
          <w:lang w:val="en-US" w:eastAsia="zh-CN"/>
        </w:rPr>
        <w:t>6</w:t>
      </w:r>
      <w:r>
        <w:rPr>
          <w:rStyle w:val="33"/>
          <w:rFonts w:hint="eastAsia" w:ascii="宋体" w:hAnsi="宋体" w:eastAsia="宋体" w:cs="宋体"/>
          <w:b w:val="0"/>
          <w:color w:val="000000"/>
          <w:spacing w:val="0"/>
          <w:sz w:val="24"/>
          <w:highlight w:val="none"/>
        </w:rPr>
        <w:t>分；方案内容简略</w:t>
      </w:r>
      <w:r>
        <w:rPr>
          <w:rStyle w:val="33"/>
          <w:rFonts w:hint="eastAsia" w:ascii="宋体" w:hAnsi="宋体" w:eastAsia="宋体" w:cs="宋体"/>
          <w:b w:val="0"/>
          <w:color w:val="000000"/>
          <w:spacing w:val="0"/>
          <w:sz w:val="24"/>
          <w:highlight w:val="none"/>
          <w:lang w:val="en-US" w:eastAsia="zh-CN"/>
        </w:rPr>
        <w:t>或</w:t>
      </w:r>
      <w:r>
        <w:rPr>
          <w:rStyle w:val="33"/>
          <w:rFonts w:hint="eastAsia" w:ascii="宋体" w:hAnsi="宋体" w:eastAsia="宋体" w:cs="宋体"/>
          <w:b w:val="0"/>
          <w:color w:val="000000"/>
          <w:spacing w:val="0"/>
          <w:sz w:val="24"/>
          <w:highlight w:val="none"/>
        </w:rPr>
        <w:t>基本无实质性意义的</w:t>
      </w:r>
      <w:r>
        <w:rPr>
          <w:rStyle w:val="33"/>
          <w:rFonts w:hint="eastAsia" w:ascii="宋体" w:hAnsi="宋体" w:eastAsia="宋体" w:cs="宋体"/>
          <w:b w:val="0"/>
          <w:color w:val="000000"/>
          <w:spacing w:val="0"/>
          <w:sz w:val="24"/>
          <w:highlight w:val="none"/>
          <w:lang w:eastAsia="zh-CN"/>
        </w:rPr>
        <w:t>，</w:t>
      </w:r>
      <w:r>
        <w:rPr>
          <w:rStyle w:val="33"/>
          <w:rFonts w:hint="eastAsia" w:ascii="宋体" w:hAnsi="宋体" w:eastAsia="宋体" w:cs="宋体"/>
          <w:b w:val="0"/>
          <w:color w:val="000000"/>
          <w:spacing w:val="0"/>
          <w:sz w:val="24"/>
          <w:highlight w:val="none"/>
        </w:rPr>
        <w:t>得</w:t>
      </w:r>
      <w:r>
        <w:rPr>
          <w:rStyle w:val="33"/>
          <w:rFonts w:hint="eastAsia" w:ascii="宋体" w:hAnsi="宋体" w:eastAsia="宋体" w:cs="宋体"/>
          <w:b w:val="0"/>
          <w:color w:val="000000"/>
          <w:spacing w:val="0"/>
          <w:sz w:val="24"/>
          <w:highlight w:val="none"/>
          <w:lang w:val="en-US" w:eastAsia="zh-CN"/>
        </w:rPr>
        <w:t>3</w:t>
      </w:r>
      <w:r>
        <w:rPr>
          <w:rStyle w:val="33"/>
          <w:rFonts w:hint="eastAsia" w:ascii="宋体" w:hAnsi="宋体" w:eastAsia="宋体" w:cs="宋体"/>
          <w:b w:val="0"/>
          <w:color w:val="000000"/>
          <w:spacing w:val="0"/>
          <w:sz w:val="24"/>
          <w:highlight w:val="none"/>
        </w:rPr>
        <w:t>分；未提供方案的不得分。</w:t>
      </w:r>
      <w:r>
        <w:rPr>
          <w:rStyle w:val="33"/>
          <w:rFonts w:hint="eastAsia" w:ascii="宋体" w:hAnsi="宋体" w:eastAsia="宋体" w:cs="宋体"/>
          <w:b w:val="0"/>
          <w:color w:val="auto"/>
          <w:spacing w:val="0"/>
          <w:sz w:val="24"/>
          <w:highlight w:val="none"/>
          <w:lang w:val="en-US" w:eastAsia="zh-CN"/>
        </w:rPr>
        <w:t>【9/6/3/0】</w:t>
      </w:r>
    </w:p>
    <w:p w14:paraId="386DF99B">
      <w:pPr>
        <w:pStyle w:val="579"/>
        <w:kinsoku/>
        <w:wordWrap/>
        <w:overflowPunct/>
        <w:topLinePunct w:val="0"/>
        <w:autoSpaceDE/>
        <w:autoSpaceDN/>
        <w:bidi w:val="0"/>
        <w:adjustRightInd/>
        <w:spacing w:line="440" w:lineRule="exact"/>
        <w:ind w:firstLine="500"/>
        <w:textAlignment w:val="auto"/>
        <w:outlineLvl w:val="9"/>
        <w:rPr>
          <w:rStyle w:val="199"/>
          <w:rFonts w:hint="eastAsia" w:ascii="宋体" w:hAnsi="宋体" w:eastAsia="宋体" w:cs="宋体"/>
          <w:b/>
          <w:caps w:val="0"/>
          <w:color w:val="000000"/>
          <w:spacing w:val="0"/>
          <w:sz w:val="24"/>
          <w:highlight w:val="none"/>
          <w:lang w:val="en-US" w:eastAsia="zh-CN"/>
        </w:rPr>
      </w:pPr>
    </w:p>
    <w:p w14:paraId="4F9DB569">
      <w:pPr>
        <w:pStyle w:val="579"/>
        <w:kinsoku/>
        <w:wordWrap/>
        <w:overflowPunct/>
        <w:topLinePunct w:val="0"/>
        <w:autoSpaceDE/>
        <w:autoSpaceDN/>
        <w:bidi w:val="0"/>
        <w:adjustRightInd/>
        <w:spacing w:line="440" w:lineRule="exact"/>
        <w:ind w:firstLine="500"/>
        <w:textAlignment w:val="auto"/>
        <w:outlineLvl w:val="9"/>
        <w:rPr>
          <w:rStyle w:val="199"/>
          <w:rFonts w:hint="eastAsia" w:ascii="宋体" w:hAnsi="宋体" w:eastAsia="宋体" w:cs="宋体"/>
          <w:b/>
          <w:caps w:val="0"/>
          <w:color w:val="000000"/>
          <w:spacing w:val="0"/>
          <w:sz w:val="24"/>
          <w:highlight w:val="none"/>
          <w:lang w:val="en-US" w:eastAsia="zh-CN"/>
        </w:rPr>
      </w:pPr>
    </w:p>
    <w:p w14:paraId="43743436">
      <w:pPr>
        <w:pStyle w:val="579"/>
        <w:kinsoku/>
        <w:wordWrap/>
        <w:overflowPunct/>
        <w:topLinePunct w:val="0"/>
        <w:autoSpaceDE/>
        <w:autoSpaceDN/>
        <w:bidi w:val="0"/>
        <w:adjustRightInd/>
        <w:spacing w:line="440" w:lineRule="exact"/>
        <w:ind w:firstLine="500"/>
        <w:textAlignment w:val="auto"/>
        <w:outlineLvl w:val="9"/>
        <w:rPr>
          <w:rStyle w:val="199"/>
          <w:rFonts w:hint="eastAsia" w:ascii="宋体" w:hAnsi="宋体" w:eastAsia="宋体" w:cs="宋体"/>
          <w:b/>
          <w:caps w:val="0"/>
          <w:color w:val="000000"/>
          <w:spacing w:val="0"/>
          <w:sz w:val="24"/>
          <w:highlight w:val="none"/>
        </w:rPr>
      </w:pPr>
      <w:r>
        <w:rPr>
          <w:rStyle w:val="199"/>
          <w:rFonts w:hint="eastAsia" w:ascii="宋体" w:hAnsi="宋体" w:eastAsia="宋体" w:cs="宋体"/>
          <w:b/>
          <w:caps w:val="0"/>
          <w:color w:val="000000"/>
          <w:spacing w:val="0"/>
          <w:sz w:val="24"/>
          <w:highlight w:val="none"/>
          <w:lang w:val="en-US" w:eastAsia="zh-CN"/>
        </w:rPr>
        <w:t>3</w:t>
      </w:r>
      <w:r>
        <w:rPr>
          <w:rStyle w:val="199"/>
          <w:rFonts w:hint="eastAsia" w:ascii="宋体" w:hAnsi="宋体" w:eastAsia="宋体" w:cs="宋体"/>
          <w:b/>
          <w:caps w:val="0"/>
          <w:color w:val="000000"/>
          <w:spacing w:val="0"/>
          <w:sz w:val="24"/>
          <w:highlight w:val="none"/>
        </w:rPr>
        <w:t xml:space="preserve"> </w:t>
      </w:r>
      <w:r>
        <w:rPr>
          <w:rFonts w:hint="eastAsia" w:ascii="宋体" w:hAnsi="宋体" w:eastAsia="宋体" w:cs="宋体"/>
          <w:b/>
          <w:bCs/>
          <w:caps w:val="0"/>
          <w:color w:val="000000"/>
          <w:spacing w:val="0"/>
          <w:sz w:val="24"/>
          <w:szCs w:val="24"/>
          <w:highlight w:val="none"/>
          <w:lang w:val="en-US" w:eastAsia="zh-CN"/>
        </w:rPr>
        <w:t>洗涤</w:t>
      </w:r>
      <w:r>
        <w:rPr>
          <w:rFonts w:hint="eastAsia" w:ascii="宋体" w:hAnsi="宋体" w:eastAsia="宋体" w:cs="宋体"/>
          <w:b/>
          <w:bCs/>
          <w:caps w:val="0"/>
          <w:color w:val="000000"/>
          <w:spacing w:val="0"/>
          <w:sz w:val="24"/>
          <w:szCs w:val="24"/>
          <w:highlight w:val="none"/>
        </w:rPr>
        <w:t>场所</w:t>
      </w:r>
      <w:r>
        <w:rPr>
          <w:rFonts w:hint="eastAsia" w:ascii="宋体" w:hAnsi="宋体" w:eastAsia="宋体" w:cs="宋体"/>
          <w:b/>
          <w:bCs/>
          <w:caps w:val="0"/>
          <w:color w:val="000000"/>
          <w:spacing w:val="0"/>
          <w:sz w:val="24"/>
          <w:szCs w:val="24"/>
          <w:highlight w:val="none"/>
          <w:lang w:val="en-US" w:eastAsia="zh-CN"/>
        </w:rPr>
        <w:t>分</w:t>
      </w:r>
      <w:r>
        <w:rPr>
          <w:rStyle w:val="199"/>
          <w:rFonts w:hint="eastAsia" w:ascii="宋体" w:hAnsi="宋体" w:eastAsia="宋体" w:cs="宋体"/>
          <w:b/>
          <w:caps w:val="0"/>
          <w:color w:val="000000"/>
          <w:spacing w:val="0"/>
          <w:sz w:val="24"/>
          <w:highlight w:val="none"/>
          <w:lang w:val="en-US" w:eastAsia="zh-CN"/>
        </w:rPr>
        <w:t>6</w:t>
      </w:r>
      <w:r>
        <w:rPr>
          <w:rStyle w:val="199"/>
          <w:rFonts w:hint="eastAsia" w:ascii="宋体" w:hAnsi="宋体" w:eastAsia="宋体" w:cs="宋体"/>
          <w:b/>
          <w:caps w:val="0"/>
          <w:color w:val="000000"/>
          <w:spacing w:val="0"/>
          <w:sz w:val="24"/>
          <w:highlight w:val="none"/>
        </w:rPr>
        <w:t>.0分</w:t>
      </w:r>
    </w:p>
    <w:p w14:paraId="40B95CAE">
      <w:pPr>
        <w:pStyle w:val="579"/>
        <w:kinsoku/>
        <w:wordWrap/>
        <w:overflowPunct/>
        <w:topLinePunct w:val="0"/>
        <w:autoSpaceDE/>
        <w:autoSpaceDN/>
        <w:bidi w:val="0"/>
        <w:adjustRightInd/>
        <w:spacing w:line="440" w:lineRule="exact"/>
        <w:ind w:firstLine="500"/>
        <w:textAlignment w:val="auto"/>
        <w:outlineLvl w:val="9"/>
        <w:rPr>
          <w:rStyle w:val="199"/>
          <w:rFonts w:hint="eastAsia" w:ascii="宋体" w:hAnsi="宋体" w:eastAsia="宋体" w:cs="宋体"/>
          <w:b w:val="0"/>
          <w:caps w:val="0"/>
          <w:color w:val="000000"/>
          <w:spacing w:val="0"/>
          <w:sz w:val="24"/>
          <w:highlight w:val="none"/>
          <w:lang w:eastAsia="zh-CN"/>
        </w:rPr>
      </w:pPr>
      <w:r>
        <w:rPr>
          <w:rStyle w:val="199"/>
          <w:rFonts w:hint="eastAsia" w:ascii="宋体" w:hAnsi="宋体" w:eastAsia="宋体" w:cs="宋体"/>
          <w:b w:val="0"/>
          <w:caps w:val="0"/>
          <w:color w:val="000000"/>
          <w:spacing w:val="0"/>
          <w:sz w:val="24"/>
          <w:highlight w:val="none"/>
        </w:rPr>
        <w:t>投标人</w:t>
      </w:r>
      <w:r>
        <w:rPr>
          <w:rStyle w:val="199"/>
          <w:rFonts w:hint="eastAsia" w:ascii="宋体" w:hAnsi="宋体" w:eastAsia="宋体" w:cs="宋体"/>
          <w:b w:val="0"/>
          <w:caps w:val="0"/>
          <w:color w:val="000000"/>
          <w:spacing w:val="0"/>
          <w:sz w:val="24"/>
          <w:highlight w:val="none"/>
          <w:lang w:val="en-US" w:eastAsia="zh-CN"/>
        </w:rPr>
        <w:t>的洗涤场所</w:t>
      </w:r>
      <w:r>
        <w:rPr>
          <w:rStyle w:val="199"/>
          <w:rFonts w:hint="eastAsia" w:ascii="宋体" w:hAnsi="宋体" w:eastAsia="宋体" w:cs="宋体"/>
          <w:b w:val="0"/>
          <w:caps w:val="0"/>
          <w:color w:val="000000"/>
          <w:spacing w:val="0"/>
          <w:sz w:val="24"/>
          <w:highlight w:val="none"/>
        </w:rPr>
        <w:t>设有工作人员、医用织物接收与发放的专用通道的</w:t>
      </w:r>
      <w:r>
        <w:rPr>
          <w:rStyle w:val="199"/>
          <w:rFonts w:hint="eastAsia" w:ascii="宋体" w:hAnsi="宋体" w:eastAsia="宋体" w:cs="宋体"/>
          <w:b w:val="0"/>
          <w:caps w:val="0"/>
          <w:color w:val="000000"/>
          <w:spacing w:val="0"/>
          <w:sz w:val="24"/>
          <w:highlight w:val="none"/>
          <w:lang w:eastAsia="zh-CN"/>
        </w:rPr>
        <w:t>，</w:t>
      </w:r>
      <w:r>
        <w:rPr>
          <w:rStyle w:val="199"/>
          <w:rFonts w:hint="eastAsia" w:ascii="宋体" w:hAnsi="宋体" w:eastAsia="宋体" w:cs="宋体"/>
          <w:b w:val="0"/>
          <w:caps w:val="0"/>
          <w:color w:val="000000"/>
          <w:spacing w:val="0"/>
          <w:sz w:val="24"/>
          <w:highlight w:val="none"/>
        </w:rPr>
        <w:t>得</w:t>
      </w:r>
      <w:r>
        <w:rPr>
          <w:rStyle w:val="199"/>
          <w:rFonts w:hint="eastAsia" w:ascii="宋体" w:hAnsi="宋体" w:eastAsia="宋体" w:cs="宋体"/>
          <w:b w:val="0"/>
          <w:caps w:val="0"/>
          <w:color w:val="000000"/>
          <w:spacing w:val="0"/>
          <w:sz w:val="24"/>
          <w:highlight w:val="none"/>
          <w:lang w:val="en-US" w:eastAsia="zh-CN"/>
        </w:rPr>
        <w:t>1.5</w:t>
      </w:r>
      <w:r>
        <w:rPr>
          <w:rStyle w:val="199"/>
          <w:rFonts w:hint="eastAsia" w:ascii="宋体" w:hAnsi="宋体" w:eastAsia="宋体" w:cs="宋体"/>
          <w:b w:val="0"/>
          <w:caps w:val="0"/>
          <w:color w:val="000000"/>
          <w:spacing w:val="0"/>
          <w:sz w:val="24"/>
          <w:highlight w:val="none"/>
        </w:rPr>
        <w:t>分；生产场所和流程由污到洁</w:t>
      </w:r>
      <w:r>
        <w:rPr>
          <w:rStyle w:val="199"/>
          <w:rFonts w:hint="eastAsia" w:ascii="宋体" w:hAnsi="宋体" w:eastAsia="宋体" w:cs="宋体"/>
          <w:b w:val="0"/>
          <w:caps w:val="0"/>
          <w:color w:val="000000"/>
          <w:spacing w:val="0"/>
          <w:sz w:val="24"/>
          <w:highlight w:val="none"/>
          <w:lang w:eastAsia="zh-CN"/>
        </w:rPr>
        <w:t>，</w:t>
      </w:r>
      <w:r>
        <w:rPr>
          <w:rStyle w:val="199"/>
          <w:rFonts w:hint="eastAsia" w:ascii="宋体" w:hAnsi="宋体" w:eastAsia="宋体" w:cs="宋体"/>
          <w:b w:val="0"/>
          <w:caps w:val="0"/>
          <w:color w:val="000000"/>
          <w:spacing w:val="0"/>
          <w:sz w:val="24"/>
          <w:highlight w:val="none"/>
        </w:rPr>
        <w:t>不交叉、不逆行的</w:t>
      </w:r>
      <w:r>
        <w:rPr>
          <w:rStyle w:val="199"/>
          <w:rFonts w:hint="eastAsia" w:ascii="宋体" w:hAnsi="宋体" w:eastAsia="宋体" w:cs="宋体"/>
          <w:b w:val="0"/>
          <w:caps w:val="0"/>
          <w:color w:val="000000"/>
          <w:spacing w:val="0"/>
          <w:sz w:val="24"/>
          <w:highlight w:val="none"/>
          <w:lang w:eastAsia="zh-CN"/>
        </w:rPr>
        <w:t>，</w:t>
      </w:r>
      <w:r>
        <w:rPr>
          <w:rStyle w:val="199"/>
          <w:rFonts w:hint="eastAsia" w:ascii="宋体" w:hAnsi="宋体" w:eastAsia="宋体" w:cs="宋体"/>
          <w:b w:val="0"/>
          <w:caps w:val="0"/>
          <w:color w:val="000000"/>
          <w:spacing w:val="0"/>
          <w:sz w:val="24"/>
          <w:highlight w:val="none"/>
        </w:rPr>
        <w:t>得</w:t>
      </w:r>
      <w:r>
        <w:rPr>
          <w:rStyle w:val="199"/>
          <w:rFonts w:hint="eastAsia" w:ascii="宋体" w:hAnsi="宋体" w:eastAsia="宋体" w:cs="宋体"/>
          <w:b w:val="0"/>
          <w:caps w:val="0"/>
          <w:color w:val="000000"/>
          <w:spacing w:val="0"/>
          <w:sz w:val="24"/>
          <w:highlight w:val="none"/>
          <w:lang w:val="en-US" w:eastAsia="zh-CN"/>
        </w:rPr>
        <w:t>1.5</w:t>
      </w:r>
      <w:r>
        <w:rPr>
          <w:rStyle w:val="199"/>
          <w:rFonts w:hint="eastAsia" w:ascii="宋体" w:hAnsi="宋体" w:eastAsia="宋体" w:cs="宋体"/>
          <w:b w:val="0"/>
          <w:caps w:val="0"/>
          <w:color w:val="000000"/>
          <w:spacing w:val="0"/>
          <w:sz w:val="24"/>
          <w:highlight w:val="none"/>
        </w:rPr>
        <w:t>分；分别设有污染区和清洁区，两区之间有完全隔离屏障的，得</w:t>
      </w:r>
      <w:r>
        <w:rPr>
          <w:rStyle w:val="199"/>
          <w:rFonts w:hint="eastAsia" w:ascii="宋体" w:hAnsi="宋体" w:eastAsia="宋体" w:cs="宋体"/>
          <w:b w:val="0"/>
          <w:caps w:val="0"/>
          <w:color w:val="000000"/>
          <w:spacing w:val="0"/>
          <w:sz w:val="24"/>
          <w:highlight w:val="none"/>
          <w:lang w:val="en-US" w:eastAsia="zh-CN"/>
        </w:rPr>
        <w:t>1.5</w:t>
      </w:r>
      <w:r>
        <w:rPr>
          <w:rStyle w:val="199"/>
          <w:rFonts w:hint="eastAsia" w:ascii="宋体" w:hAnsi="宋体" w:eastAsia="宋体" w:cs="宋体"/>
          <w:b w:val="0"/>
          <w:caps w:val="0"/>
          <w:color w:val="000000"/>
          <w:spacing w:val="0"/>
          <w:sz w:val="24"/>
          <w:highlight w:val="none"/>
        </w:rPr>
        <w:t>分</w:t>
      </w:r>
      <w:r>
        <w:rPr>
          <w:rStyle w:val="199"/>
          <w:rFonts w:hint="eastAsia" w:ascii="宋体" w:hAnsi="宋体" w:eastAsia="宋体" w:cs="宋体"/>
          <w:b w:val="0"/>
          <w:caps w:val="0"/>
          <w:color w:val="000000"/>
          <w:spacing w:val="0"/>
          <w:sz w:val="24"/>
          <w:highlight w:val="none"/>
          <w:lang w:eastAsia="zh-CN"/>
        </w:rPr>
        <w:t>；</w:t>
      </w:r>
      <w:r>
        <w:rPr>
          <w:rStyle w:val="199"/>
          <w:rFonts w:hint="eastAsia" w:ascii="宋体" w:hAnsi="宋体" w:eastAsia="宋体" w:cs="宋体"/>
          <w:b w:val="0"/>
          <w:caps w:val="0"/>
          <w:color w:val="000000"/>
          <w:spacing w:val="0"/>
          <w:sz w:val="24"/>
          <w:highlight w:val="none"/>
        </w:rPr>
        <w:t>具有独立的半封闭手术敷料整理打包区的</w:t>
      </w:r>
      <w:r>
        <w:rPr>
          <w:rStyle w:val="199"/>
          <w:rFonts w:hint="eastAsia" w:ascii="宋体" w:hAnsi="宋体" w:eastAsia="宋体" w:cs="宋体"/>
          <w:b w:val="0"/>
          <w:caps w:val="0"/>
          <w:color w:val="000000"/>
          <w:spacing w:val="0"/>
          <w:sz w:val="24"/>
          <w:highlight w:val="none"/>
          <w:lang w:eastAsia="zh-CN"/>
        </w:rPr>
        <w:t>，</w:t>
      </w:r>
      <w:r>
        <w:rPr>
          <w:rStyle w:val="199"/>
          <w:rFonts w:hint="eastAsia" w:ascii="宋体" w:hAnsi="宋体" w:eastAsia="宋体" w:cs="宋体"/>
          <w:b w:val="0"/>
          <w:caps w:val="0"/>
          <w:color w:val="000000"/>
          <w:spacing w:val="0"/>
          <w:sz w:val="24"/>
          <w:highlight w:val="none"/>
        </w:rPr>
        <w:t>得</w:t>
      </w:r>
      <w:r>
        <w:rPr>
          <w:rStyle w:val="199"/>
          <w:rFonts w:hint="eastAsia" w:ascii="宋体" w:hAnsi="宋体" w:eastAsia="宋体" w:cs="宋体"/>
          <w:b w:val="0"/>
          <w:caps w:val="0"/>
          <w:color w:val="000000"/>
          <w:spacing w:val="0"/>
          <w:sz w:val="24"/>
          <w:highlight w:val="none"/>
          <w:lang w:val="en-US" w:eastAsia="zh-CN"/>
        </w:rPr>
        <w:t>1.5</w:t>
      </w:r>
      <w:r>
        <w:rPr>
          <w:rStyle w:val="199"/>
          <w:rFonts w:hint="eastAsia" w:ascii="宋体" w:hAnsi="宋体" w:eastAsia="宋体" w:cs="宋体"/>
          <w:b w:val="0"/>
          <w:caps w:val="0"/>
          <w:color w:val="000000"/>
          <w:spacing w:val="0"/>
          <w:sz w:val="24"/>
          <w:highlight w:val="none"/>
        </w:rPr>
        <w:t>分</w:t>
      </w:r>
      <w:r>
        <w:rPr>
          <w:rStyle w:val="199"/>
          <w:rFonts w:hint="eastAsia" w:ascii="宋体" w:hAnsi="宋体" w:eastAsia="宋体" w:cs="宋体"/>
          <w:b w:val="0"/>
          <w:caps w:val="0"/>
          <w:color w:val="000000"/>
          <w:spacing w:val="0"/>
          <w:sz w:val="24"/>
          <w:highlight w:val="none"/>
          <w:lang w:eastAsia="zh-CN"/>
        </w:rPr>
        <w:t>；</w:t>
      </w:r>
      <w:r>
        <w:rPr>
          <w:rStyle w:val="199"/>
          <w:rFonts w:hint="eastAsia" w:ascii="宋体" w:hAnsi="宋体" w:eastAsia="宋体" w:cs="宋体"/>
          <w:b w:val="0"/>
          <w:caps w:val="0"/>
          <w:color w:val="000000"/>
          <w:spacing w:val="0"/>
          <w:sz w:val="24"/>
          <w:highlight w:val="none"/>
        </w:rPr>
        <w:t>本项最</w:t>
      </w:r>
      <w:r>
        <w:rPr>
          <w:rStyle w:val="199"/>
          <w:rFonts w:hint="eastAsia" w:ascii="宋体" w:hAnsi="宋体" w:eastAsia="宋体" w:cs="宋体"/>
          <w:b w:val="0"/>
          <w:caps w:val="0"/>
          <w:color w:val="000000"/>
          <w:spacing w:val="0"/>
          <w:sz w:val="24"/>
          <w:highlight w:val="none"/>
          <w:lang w:val="en-US" w:eastAsia="zh-CN"/>
        </w:rPr>
        <w:t>多</w:t>
      </w:r>
      <w:r>
        <w:rPr>
          <w:rStyle w:val="199"/>
          <w:rFonts w:hint="eastAsia" w:ascii="宋体" w:hAnsi="宋体" w:eastAsia="宋体" w:cs="宋体"/>
          <w:b w:val="0"/>
          <w:caps w:val="0"/>
          <w:color w:val="000000"/>
          <w:spacing w:val="0"/>
          <w:sz w:val="24"/>
          <w:highlight w:val="none"/>
        </w:rPr>
        <w:t>得</w:t>
      </w:r>
      <w:r>
        <w:rPr>
          <w:rStyle w:val="199"/>
          <w:rFonts w:hint="eastAsia" w:ascii="宋体" w:hAnsi="宋体" w:eastAsia="宋体" w:cs="宋体"/>
          <w:b w:val="0"/>
          <w:caps w:val="0"/>
          <w:color w:val="000000"/>
          <w:spacing w:val="0"/>
          <w:sz w:val="24"/>
          <w:highlight w:val="none"/>
          <w:lang w:val="en-US" w:eastAsia="zh-CN"/>
        </w:rPr>
        <w:t>6</w:t>
      </w:r>
      <w:r>
        <w:rPr>
          <w:rStyle w:val="199"/>
          <w:rFonts w:hint="eastAsia" w:ascii="宋体" w:hAnsi="宋体" w:eastAsia="宋体" w:cs="宋体"/>
          <w:b w:val="0"/>
          <w:caps w:val="0"/>
          <w:color w:val="000000"/>
          <w:spacing w:val="0"/>
          <w:sz w:val="24"/>
          <w:highlight w:val="none"/>
        </w:rPr>
        <w:t>分</w:t>
      </w:r>
      <w:r>
        <w:rPr>
          <w:rStyle w:val="199"/>
          <w:rFonts w:hint="eastAsia" w:ascii="宋体" w:hAnsi="宋体" w:eastAsia="宋体" w:cs="宋体"/>
          <w:b/>
          <w:bCs/>
          <w:caps w:val="0"/>
          <w:color w:val="000000"/>
          <w:spacing w:val="0"/>
          <w:sz w:val="24"/>
          <w:highlight w:val="none"/>
        </w:rPr>
        <w:t>（</w:t>
      </w:r>
      <w:r>
        <w:rPr>
          <w:rFonts w:hint="eastAsia" w:hAnsi="宋体" w:eastAsia="宋体"/>
          <w:b/>
          <w:bCs/>
          <w:color w:val="000000" w:themeColor="text1"/>
          <w:sz w:val="24"/>
          <w:szCs w:val="24"/>
          <w:highlight w:val="none"/>
          <w:lang w:val="en-US" w:eastAsia="zh-CN"/>
        </w:rPr>
        <w:t>投标文件中</w:t>
      </w:r>
      <w:r>
        <w:rPr>
          <w:rFonts w:hint="eastAsia" w:hAnsi="宋体" w:eastAsia="宋体"/>
          <w:b/>
          <w:bCs/>
          <w:color w:val="000000" w:themeColor="text1"/>
          <w:sz w:val="24"/>
          <w:szCs w:val="24"/>
          <w:highlight w:val="none"/>
        </w:rPr>
        <w:t>需提供</w:t>
      </w:r>
      <w:r>
        <w:rPr>
          <w:rFonts w:hint="eastAsia" w:hAnsi="宋体" w:eastAsia="宋体"/>
          <w:b/>
          <w:bCs/>
          <w:color w:val="000000" w:themeColor="text1"/>
          <w:sz w:val="24"/>
          <w:szCs w:val="24"/>
          <w:highlight w:val="none"/>
          <w:lang w:val="en-US" w:eastAsia="zh-CN"/>
        </w:rPr>
        <w:t>各分区的</w:t>
      </w:r>
      <w:r>
        <w:rPr>
          <w:rFonts w:hint="eastAsia" w:hAnsi="宋体" w:eastAsia="宋体"/>
          <w:b/>
          <w:bCs/>
          <w:color w:val="000000" w:themeColor="text1"/>
          <w:sz w:val="24"/>
          <w:szCs w:val="24"/>
          <w:highlight w:val="none"/>
        </w:rPr>
        <w:t>相关平面布置图、区域佐证图片或其他相关证明材料</w:t>
      </w:r>
      <w:r>
        <w:rPr>
          <w:rFonts w:hint="eastAsia" w:hAnsi="宋体" w:eastAsia="宋体"/>
          <w:b/>
          <w:bCs/>
          <w:color w:val="000000" w:themeColor="text1"/>
          <w:sz w:val="24"/>
          <w:szCs w:val="24"/>
          <w:highlight w:val="none"/>
          <w:lang w:eastAsia="zh-CN"/>
        </w:rPr>
        <w:t>，</w:t>
      </w:r>
      <w:r>
        <w:rPr>
          <w:rFonts w:hint="eastAsia" w:hAnsi="宋体" w:eastAsia="宋体"/>
          <w:b/>
          <w:bCs/>
          <w:color w:val="000000" w:themeColor="text1"/>
          <w:sz w:val="24"/>
          <w:szCs w:val="24"/>
          <w:highlight w:val="none"/>
        </w:rPr>
        <w:t>未提供</w:t>
      </w:r>
      <w:r>
        <w:rPr>
          <w:rFonts w:hint="eastAsia" w:hAnsi="宋体" w:eastAsia="宋体"/>
          <w:b/>
          <w:bCs/>
          <w:color w:val="000000" w:themeColor="text1"/>
          <w:sz w:val="24"/>
          <w:szCs w:val="24"/>
          <w:highlight w:val="none"/>
          <w:lang w:val="en-US" w:eastAsia="zh-CN"/>
        </w:rPr>
        <w:t>的</w:t>
      </w:r>
      <w:r>
        <w:rPr>
          <w:rFonts w:hint="eastAsia" w:hAnsi="宋体" w:eastAsia="宋体"/>
          <w:b/>
          <w:bCs/>
          <w:color w:val="000000" w:themeColor="text1"/>
          <w:sz w:val="24"/>
          <w:szCs w:val="24"/>
          <w:highlight w:val="none"/>
        </w:rPr>
        <w:t>不得分</w:t>
      </w:r>
      <w:r>
        <w:rPr>
          <w:rStyle w:val="199"/>
          <w:rFonts w:hint="eastAsia" w:ascii="宋体" w:hAnsi="宋体" w:eastAsia="宋体" w:cs="宋体"/>
          <w:b/>
          <w:bCs/>
          <w:caps w:val="0"/>
          <w:color w:val="000000"/>
          <w:spacing w:val="0"/>
          <w:sz w:val="24"/>
          <w:highlight w:val="none"/>
        </w:rPr>
        <w:t>）。</w:t>
      </w:r>
      <w:r>
        <w:rPr>
          <w:rStyle w:val="199"/>
          <w:rFonts w:hint="eastAsia" w:ascii="宋体" w:hAnsi="宋体" w:eastAsia="宋体" w:cs="宋体"/>
          <w:b w:val="0"/>
          <w:caps w:val="0"/>
          <w:color w:val="000000"/>
          <w:spacing w:val="0"/>
          <w:sz w:val="24"/>
          <w:highlight w:val="none"/>
          <w:lang w:eastAsia="zh-CN"/>
        </w:rPr>
        <w:t>【</w:t>
      </w:r>
      <w:r>
        <w:rPr>
          <w:rStyle w:val="199"/>
          <w:rFonts w:hint="eastAsia" w:ascii="宋体" w:hAnsi="宋体" w:eastAsia="宋体" w:cs="宋体"/>
          <w:b w:val="0"/>
          <w:caps w:val="0"/>
          <w:color w:val="000000"/>
          <w:spacing w:val="0"/>
          <w:sz w:val="24"/>
          <w:highlight w:val="none"/>
          <w:lang w:val="en-US" w:eastAsia="zh-CN"/>
        </w:rPr>
        <w:t>0/1.5/3/4.5/6</w:t>
      </w:r>
      <w:r>
        <w:rPr>
          <w:rStyle w:val="199"/>
          <w:rFonts w:hint="eastAsia" w:ascii="宋体" w:hAnsi="宋体" w:eastAsia="宋体" w:cs="宋体"/>
          <w:b w:val="0"/>
          <w:caps w:val="0"/>
          <w:color w:val="000000"/>
          <w:spacing w:val="0"/>
          <w:sz w:val="24"/>
          <w:highlight w:val="none"/>
          <w:lang w:eastAsia="zh-CN"/>
        </w:rPr>
        <w:t>】</w:t>
      </w:r>
    </w:p>
    <w:p w14:paraId="611A42D1">
      <w:pPr>
        <w:pStyle w:val="579"/>
        <w:kinsoku/>
        <w:wordWrap/>
        <w:overflowPunct/>
        <w:topLinePunct w:val="0"/>
        <w:autoSpaceDE/>
        <w:autoSpaceDN/>
        <w:bidi w:val="0"/>
        <w:adjustRightInd/>
        <w:spacing w:line="440" w:lineRule="exact"/>
        <w:ind w:firstLine="500"/>
        <w:textAlignment w:val="auto"/>
        <w:outlineLvl w:val="9"/>
        <w:rPr>
          <w:rStyle w:val="199"/>
          <w:rFonts w:hint="eastAsia" w:ascii="宋体" w:hAnsi="宋体" w:eastAsia="宋体" w:cs="宋体"/>
          <w:b/>
          <w:caps w:val="0"/>
          <w:color w:val="000000"/>
          <w:spacing w:val="0"/>
          <w:sz w:val="24"/>
          <w:highlight w:val="none"/>
        </w:rPr>
      </w:pPr>
      <w:r>
        <w:rPr>
          <w:rStyle w:val="199"/>
          <w:rFonts w:hint="eastAsia" w:ascii="宋体" w:hAnsi="宋体" w:eastAsia="宋体" w:cs="宋体"/>
          <w:b/>
          <w:caps w:val="0"/>
          <w:color w:val="000000"/>
          <w:spacing w:val="0"/>
          <w:sz w:val="24"/>
          <w:highlight w:val="none"/>
          <w:lang w:val="en-US" w:eastAsia="zh-CN"/>
        </w:rPr>
        <w:t>4</w:t>
      </w:r>
      <w:r>
        <w:rPr>
          <w:rStyle w:val="199"/>
          <w:rFonts w:hint="eastAsia" w:ascii="宋体" w:hAnsi="宋体" w:eastAsia="宋体" w:cs="宋体"/>
          <w:b/>
          <w:caps w:val="0"/>
          <w:color w:val="000000"/>
          <w:spacing w:val="0"/>
          <w:sz w:val="24"/>
          <w:highlight w:val="none"/>
        </w:rPr>
        <w:t xml:space="preserve"> 洗涤设备配置</w:t>
      </w:r>
      <w:r>
        <w:rPr>
          <w:rStyle w:val="199"/>
          <w:rFonts w:hint="eastAsia" w:ascii="宋体" w:hAnsi="宋体" w:eastAsia="宋体" w:cs="宋体"/>
          <w:b/>
          <w:caps w:val="0"/>
          <w:color w:val="000000"/>
          <w:spacing w:val="0"/>
          <w:sz w:val="24"/>
          <w:highlight w:val="none"/>
          <w:lang w:val="en-US" w:eastAsia="zh-CN"/>
        </w:rPr>
        <w:t>分</w:t>
      </w:r>
      <w:r>
        <w:rPr>
          <w:rStyle w:val="199"/>
          <w:rFonts w:hint="eastAsia" w:ascii="宋体" w:hAnsi="宋体" w:eastAsia="宋体" w:cs="宋体"/>
          <w:b/>
          <w:caps w:val="0"/>
          <w:color w:val="000000"/>
          <w:spacing w:val="0"/>
          <w:sz w:val="24"/>
          <w:highlight w:val="none"/>
        </w:rPr>
        <w:t xml:space="preserve"> </w:t>
      </w:r>
      <w:r>
        <w:rPr>
          <w:rStyle w:val="199"/>
          <w:rFonts w:hint="eastAsia" w:ascii="宋体" w:hAnsi="宋体" w:eastAsia="宋体" w:cs="宋体"/>
          <w:b/>
          <w:caps w:val="0"/>
          <w:color w:val="000000"/>
          <w:spacing w:val="0"/>
          <w:sz w:val="24"/>
          <w:highlight w:val="none"/>
          <w:lang w:val="en-US" w:eastAsia="zh-CN"/>
        </w:rPr>
        <w:t>6</w:t>
      </w:r>
      <w:r>
        <w:rPr>
          <w:rStyle w:val="199"/>
          <w:rFonts w:hint="eastAsia" w:ascii="宋体" w:hAnsi="宋体" w:eastAsia="宋体" w:cs="宋体"/>
          <w:b/>
          <w:caps w:val="0"/>
          <w:color w:val="000000"/>
          <w:spacing w:val="0"/>
          <w:sz w:val="24"/>
          <w:highlight w:val="none"/>
        </w:rPr>
        <w:t>.0 分</w:t>
      </w:r>
    </w:p>
    <w:p w14:paraId="33C10E04">
      <w:pPr>
        <w:pStyle w:val="579"/>
        <w:kinsoku/>
        <w:wordWrap/>
        <w:overflowPunct/>
        <w:topLinePunct w:val="0"/>
        <w:autoSpaceDE/>
        <w:autoSpaceDN/>
        <w:bidi w:val="0"/>
        <w:adjustRightInd/>
        <w:spacing w:line="440" w:lineRule="exact"/>
        <w:ind w:firstLine="500"/>
        <w:textAlignment w:val="auto"/>
        <w:outlineLvl w:val="9"/>
        <w:rPr>
          <w:rStyle w:val="199"/>
          <w:rFonts w:hint="eastAsia" w:ascii="宋体" w:hAnsi="宋体" w:eastAsia="宋体" w:cs="宋体"/>
          <w:b w:val="0"/>
          <w:bCs w:val="0"/>
          <w:caps w:val="0"/>
          <w:color w:val="000000"/>
          <w:spacing w:val="0"/>
          <w:sz w:val="24"/>
          <w:highlight w:val="none"/>
          <w:lang w:eastAsia="zh-CN"/>
        </w:rPr>
      </w:pPr>
      <w:r>
        <w:rPr>
          <w:rFonts w:hint="eastAsia" w:ascii="宋体" w:hAnsi="宋体" w:eastAsia="宋体" w:cs="宋体"/>
          <w:caps w:val="0"/>
          <w:color w:val="000000"/>
          <w:spacing w:val="0"/>
          <w:sz w:val="24"/>
          <w:szCs w:val="24"/>
          <w:highlight w:val="none"/>
        </w:rPr>
        <w:t>投标人</w:t>
      </w:r>
      <w:r>
        <w:rPr>
          <w:rFonts w:hint="eastAsia" w:ascii="宋体" w:hAnsi="宋体" w:eastAsia="宋体" w:cs="宋体"/>
          <w:caps w:val="0"/>
          <w:color w:val="000000"/>
          <w:spacing w:val="0"/>
          <w:sz w:val="24"/>
          <w:szCs w:val="24"/>
          <w:highlight w:val="none"/>
          <w:lang w:val="en-US" w:eastAsia="zh-CN"/>
        </w:rPr>
        <w:t>具备</w:t>
      </w:r>
      <w:r>
        <w:rPr>
          <w:rFonts w:hint="eastAsia" w:ascii="宋体" w:hAnsi="宋体" w:eastAsia="宋体" w:cs="宋体"/>
          <w:caps w:val="0"/>
          <w:color w:val="000000"/>
          <w:spacing w:val="0"/>
          <w:sz w:val="24"/>
          <w:szCs w:val="24"/>
          <w:highlight w:val="none"/>
        </w:rPr>
        <w:t>隧道式洗涤</w:t>
      </w:r>
      <w:r>
        <w:rPr>
          <w:rFonts w:hint="eastAsia" w:ascii="宋体" w:hAnsi="宋体" w:eastAsia="宋体" w:cs="宋体"/>
          <w:b w:val="0"/>
          <w:bCs/>
          <w:i w:val="0"/>
          <w:iCs w:val="0"/>
          <w:caps w:val="0"/>
          <w:color w:val="000000"/>
          <w:spacing w:val="0"/>
          <w:sz w:val="24"/>
          <w:szCs w:val="24"/>
          <w:highlight w:val="none"/>
          <w:shd w:val="clear" w:color="auto" w:fill="FFFFFF"/>
          <w:lang w:val="en-US" w:eastAsia="zh-CN" w:bidi="ar"/>
        </w:rPr>
        <w:t>机组</w:t>
      </w:r>
      <w:r>
        <w:rPr>
          <w:rFonts w:hint="eastAsia" w:ascii="宋体" w:hAnsi="宋体" w:eastAsia="宋体" w:cs="宋体"/>
          <w:caps w:val="0"/>
          <w:color w:val="000000"/>
          <w:spacing w:val="0"/>
          <w:sz w:val="24"/>
          <w:szCs w:val="24"/>
          <w:highlight w:val="none"/>
        </w:rPr>
        <w:t>的</w:t>
      </w:r>
      <w:r>
        <w:rPr>
          <w:rFonts w:hint="eastAsia" w:ascii="宋体" w:hAnsi="宋体" w:eastAsia="宋体" w:cs="宋体"/>
          <w:caps w:val="0"/>
          <w:color w:val="000000"/>
          <w:spacing w:val="0"/>
          <w:sz w:val="24"/>
          <w:szCs w:val="24"/>
          <w:highlight w:val="none"/>
          <w:lang w:eastAsia="zh-CN"/>
        </w:rPr>
        <w:t>，</w:t>
      </w:r>
      <w:r>
        <w:rPr>
          <w:rFonts w:hint="eastAsia" w:ascii="宋体" w:hAnsi="宋体" w:eastAsia="宋体" w:cs="宋体"/>
          <w:caps w:val="0"/>
          <w:color w:val="000000"/>
          <w:spacing w:val="0"/>
          <w:sz w:val="24"/>
          <w:szCs w:val="24"/>
          <w:highlight w:val="none"/>
        </w:rPr>
        <w:t>得</w:t>
      </w:r>
      <w:r>
        <w:rPr>
          <w:rFonts w:hint="eastAsia" w:ascii="宋体" w:hAnsi="宋体" w:eastAsia="宋体" w:cs="宋体"/>
          <w:caps w:val="0"/>
          <w:color w:val="000000"/>
          <w:spacing w:val="0"/>
          <w:sz w:val="24"/>
          <w:szCs w:val="24"/>
          <w:highlight w:val="none"/>
          <w:lang w:val="en-US" w:eastAsia="zh-CN"/>
        </w:rPr>
        <w:t>3</w:t>
      </w:r>
      <w:r>
        <w:rPr>
          <w:rFonts w:hint="eastAsia" w:ascii="宋体" w:hAnsi="宋体" w:eastAsia="宋体" w:cs="宋体"/>
          <w:caps w:val="0"/>
          <w:color w:val="000000"/>
          <w:spacing w:val="0"/>
          <w:sz w:val="24"/>
          <w:szCs w:val="24"/>
          <w:highlight w:val="none"/>
        </w:rPr>
        <w:t>分</w:t>
      </w:r>
      <w:r>
        <w:rPr>
          <w:rFonts w:hint="eastAsia" w:ascii="宋体" w:hAnsi="宋体" w:eastAsia="宋体" w:cs="宋体"/>
          <w:caps w:val="0"/>
          <w:color w:val="000000"/>
          <w:spacing w:val="0"/>
          <w:sz w:val="24"/>
          <w:szCs w:val="24"/>
          <w:highlight w:val="none"/>
          <w:lang w:eastAsia="zh-CN"/>
        </w:rPr>
        <w:t>；</w:t>
      </w:r>
      <w:r>
        <w:rPr>
          <w:rFonts w:hint="eastAsia" w:ascii="宋体" w:hAnsi="宋体" w:eastAsia="宋体" w:cs="宋体"/>
          <w:caps w:val="0"/>
          <w:color w:val="000000"/>
          <w:spacing w:val="0"/>
          <w:sz w:val="24"/>
          <w:szCs w:val="24"/>
          <w:highlight w:val="none"/>
          <w:lang w:val="en-US" w:eastAsia="zh-CN"/>
        </w:rPr>
        <w:t>具备</w:t>
      </w:r>
      <w:r>
        <w:rPr>
          <w:rFonts w:hint="eastAsia" w:ascii="宋体" w:hAnsi="宋体" w:eastAsia="宋体" w:cs="宋体"/>
          <w:caps w:val="0"/>
          <w:color w:val="000000"/>
          <w:spacing w:val="0"/>
          <w:sz w:val="24"/>
          <w:szCs w:val="24"/>
          <w:highlight w:val="none"/>
        </w:rPr>
        <w:t>卫生隔离式洗涤机的</w:t>
      </w:r>
      <w:r>
        <w:rPr>
          <w:rFonts w:hint="eastAsia" w:ascii="宋体" w:hAnsi="宋体" w:eastAsia="宋体" w:cs="宋体"/>
          <w:caps w:val="0"/>
          <w:color w:val="000000"/>
          <w:spacing w:val="0"/>
          <w:sz w:val="24"/>
          <w:szCs w:val="24"/>
          <w:highlight w:val="none"/>
          <w:lang w:eastAsia="zh-CN"/>
        </w:rPr>
        <w:t>，</w:t>
      </w:r>
      <w:r>
        <w:rPr>
          <w:rFonts w:hint="eastAsia" w:ascii="宋体" w:hAnsi="宋体" w:eastAsia="宋体" w:cs="宋体"/>
          <w:caps w:val="0"/>
          <w:color w:val="000000"/>
          <w:spacing w:val="0"/>
          <w:sz w:val="24"/>
          <w:szCs w:val="24"/>
          <w:highlight w:val="none"/>
        </w:rPr>
        <w:t>得</w:t>
      </w:r>
      <w:r>
        <w:rPr>
          <w:rFonts w:hint="eastAsia" w:ascii="宋体" w:hAnsi="宋体" w:eastAsia="宋体" w:cs="宋体"/>
          <w:caps w:val="0"/>
          <w:color w:val="000000"/>
          <w:spacing w:val="0"/>
          <w:sz w:val="24"/>
          <w:szCs w:val="24"/>
          <w:highlight w:val="none"/>
          <w:lang w:val="en-US" w:eastAsia="zh-CN"/>
        </w:rPr>
        <w:t>3</w:t>
      </w:r>
      <w:r>
        <w:rPr>
          <w:rFonts w:hint="eastAsia" w:ascii="宋体" w:hAnsi="宋体" w:eastAsia="宋体" w:cs="宋体"/>
          <w:caps w:val="0"/>
          <w:color w:val="000000"/>
          <w:spacing w:val="0"/>
          <w:sz w:val="24"/>
          <w:szCs w:val="24"/>
          <w:highlight w:val="none"/>
        </w:rPr>
        <w:t>分</w:t>
      </w:r>
      <w:r>
        <w:rPr>
          <w:rStyle w:val="199"/>
          <w:rFonts w:hint="eastAsia" w:ascii="宋体" w:hAnsi="宋体" w:eastAsia="宋体" w:cs="宋体"/>
          <w:b w:val="0"/>
          <w:caps w:val="0"/>
          <w:color w:val="000000"/>
          <w:spacing w:val="0"/>
          <w:sz w:val="24"/>
          <w:highlight w:val="none"/>
        </w:rPr>
        <w:t>；本项最多得</w:t>
      </w:r>
      <w:r>
        <w:rPr>
          <w:rStyle w:val="199"/>
          <w:rFonts w:hint="eastAsia" w:ascii="宋体" w:hAnsi="宋体" w:eastAsia="宋体" w:cs="宋体"/>
          <w:b w:val="0"/>
          <w:caps w:val="0"/>
          <w:color w:val="000000"/>
          <w:spacing w:val="0"/>
          <w:sz w:val="24"/>
          <w:highlight w:val="none"/>
          <w:lang w:val="en-US" w:eastAsia="zh-CN"/>
        </w:rPr>
        <w:t>6</w:t>
      </w:r>
      <w:r>
        <w:rPr>
          <w:rStyle w:val="199"/>
          <w:rFonts w:hint="eastAsia" w:ascii="宋体" w:hAnsi="宋体" w:eastAsia="宋体" w:cs="宋体"/>
          <w:b w:val="0"/>
          <w:caps w:val="0"/>
          <w:color w:val="000000"/>
          <w:spacing w:val="0"/>
          <w:sz w:val="24"/>
          <w:highlight w:val="none"/>
        </w:rPr>
        <w:t>分</w:t>
      </w:r>
      <w:r>
        <w:rPr>
          <w:rStyle w:val="199"/>
          <w:rFonts w:hint="eastAsia" w:ascii="宋体" w:hAnsi="宋体" w:eastAsia="宋体" w:cs="宋体"/>
          <w:b/>
          <w:bCs/>
          <w:caps w:val="0"/>
          <w:color w:val="000000"/>
          <w:spacing w:val="0"/>
          <w:sz w:val="24"/>
          <w:highlight w:val="none"/>
          <w:lang w:eastAsia="zh-CN"/>
        </w:rPr>
        <w:t>（</w:t>
      </w:r>
      <w:r>
        <w:rPr>
          <w:rStyle w:val="199"/>
          <w:rFonts w:hint="eastAsia" w:ascii="宋体" w:hAnsi="宋体" w:eastAsia="宋体" w:cs="宋体"/>
          <w:b/>
          <w:bCs/>
          <w:caps w:val="0"/>
          <w:color w:val="000000"/>
          <w:spacing w:val="0"/>
          <w:sz w:val="24"/>
          <w:highlight w:val="none"/>
          <w:lang w:val="en-US" w:eastAsia="zh-CN"/>
        </w:rPr>
        <w:t>请在投标文件中提供洗涤设备的购置发票或购置合同，以及对应的设备现场照片，</w:t>
      </w:r>
      <w:r>
        <w:rPr>
          <w:rFonts w:hint="default" w:ascii="Times New Roman" w:hAnsi="Times New Roman" w:eastAsia="宋体" w:cs="Times New Roman"/>
          <w:b/>
          <w:bCs/>
          <w:color w:val="auto"/>
          <w:spacing w:val="0"/>
          <w:sz w:val="24"/>
          <w:szCs w:val="24"/>
          <w:highlight w:val="none"/>
          <w:lang w:val="en-US" w:eastAsia="zh-CN"/>
        </w:rPr>
        <w:t>不提供</w:t>
      </w:r>
      <w:r>
        <w:rPr>
          <w:rFonts w:hint="eastAsia" w:eastAsia="宋体" w:cs="Times New Roman"/>
          <w:b/>
          <w:bCs/>
          <w:color w:val="auto"/>
          <w:spacing w:val="0"/>
          <w:sz w:val="24"/>
          <w:szCs w:val="24"/>
          <w:highlight w:val="none"/>
          <w:lang w:val="en-US" w:eastAsia="zh-CN"/>
        </w:rPr>
        <w:t>或提供不全</w:t>
      </w:r>
      <w:r>
        <w:rPr>
          <w:rFonts w:hint="default" w:ascii="Times New Roman" w:hAnsi="Times New Roman" w:eastAsia="宋体" w:cs="Times New Roman"/>
          <w:b/>
          <w:bCs/>
          <w:color w:val="auto"/>
          <w:spacing w:val="0"/>
          <w:sz w:val="24"/>
          <w:szCs w:val="24"/>
          <w:highlight w:val="none"/>
          <w:lang w:val="en-US" w:eastAsia="zh-CN"/>
        </w:rPr>
        <w:t>的不得分</w:t>
      </w:r>
      <w:r>
        <w:rPr>
          <w:rStyle w:val="199"/>
          <w:rFonts w:hint="eastAsia" w:ascii="宋体" w:hAnsi="宋体" w:eastAsia="宋体" w:cs="宋体"/>
          <w:b/>
          <w:bCs/>
          <w:caps w:val="0"/>
          <w:color w:val="000000"/>
          <w:spacing w:val="0"/>
          <w:sz w:val="24"/>
          <w:highlight w:val="none"/>
          <w:lang w:eastAsia="zh-CN"/>
        </w:rPr>
        <w:t>）。</w:t>
      </w:r>
      <w:r>
        <w:rPr>
          <w:rStyle w:val="199"/>
          <w:rFonts w:hint="eastAsia" w:ascii="宋体" w:hAnsi="宋体" w:eastAsia="宋体" w:cs="宋体"/>
          <w:b w:val="0"/>
          <w:bCs w:val="0"/>
          <w:caps w:val="0"/>
          <w:color w:val="000000"/>
          <w:spacing w:val="0"/>
          <w:sz w:val="24"/>
          <w:highlight w:val="none"/>
          <w:lang w:eastAsia="zh-CN"/>
        </w:rPr>
        <w:t>【</w:t>
      </w:r>
      <w:r>
        <w:rPr>
          <w:rStyle w:val="199"/>
          <w:rFonts w:hint="eastAsia" w:ascii="宋体" w:hAnsi="宋体" w:eastAsia="宋体" w:cs="宋体"/>
          <w:b w:val="0"/>
          <w:bCs w:val="0"/>
          <w:caps w:val="0"/>
          <w:color w:val="000000"/>
          <w:spacing w:val="0"/>
          <w:sz w:val="24"/>
          <w:highlight w:val="none"/>
          <w:lang w:val="en-US" w:eastAsia="zh-CN"/>
        </w:rPr>
        <w:t>0/3/6</w:t>
      </w:r>
      <w:r>
        <w:rPr>
          <w:rStyle w:val="199"/>
          <w:rFonts w:hint="eastAsia" w:ascii="宋体" w:hAnsi="宋体" w:eastAsia="宋体" w:cs="宋体"/>
          <w:b w:val="0"/>
          <w:bCs w:val="0"/>
          <w:caps w:val="0"/>
          <w:color w:val="000000"/>
          <w:spacing w:val="0"/>
          <w:sz w:val="24"/>
          <w:highlight w:val="none"/>
          <w:lang w:eastAsia="zh-CN"/>
        </w:rPr>
        <w:t>】</w:t>
      </w:r>
    </w:p>
    <w:p w14:paraId="7A8F07CE">
      <w:pPr>
        <w:pStyle w:val="579"/>
        <w:kinsoku/>
        <w:wordWrap/>
        <w:overflowPunct/>
        <w:topLinePunct w:val="0"/>
        <w:autoSpaceDE/>
        <w:autoSpaceDN/>
        <w:bidi w:val="0"/>
        <w:adjustRightInd/>
        <w:spacing w:line="440" w:lineRule="exact"/>
        <w:ind w:firstLine="500"/>
        <w:textAlignment w:val="auto"/>
        <w:outlineLvl w:val="9"/>
        <w:rPr>
          <w:rStyle w:val="199"/>
          <w:rFonts w:hint="eastAsia" w:ascii="宋体" w:hAnsi="宋体" w:eastAsia="宋体" w:cs="宋体"/>
          <w:b/>
          <w:caps w:val="0"/>
          <w:color w:val="000000"/>
          <w:spacing w:val="0"/>
          <w:sz w:val="24"/>
          <w:highlight w:val="none"/>
        </w:rPr>
      </w:pPr>
      <w:r>
        <w:rPr>
          <w:rStyle w:val="199"/>
          <w:rFonts w:hint="eastAsia" w:ascii="宋体" w:hAnsi="宋体" w:eastAsia="宋体" w:cs="宋体"/>
          <w:b/>
          <w:caps w:val="0"/>
          <w:color w:val="000000"/>
          <w:spacing w:val="0"/>
          <w:sz w:val="24"/>
          <w:highlight w:val="none"/>
          <w:lang w:val="en-US" w:eastAsia="zh-CN"/>
        </w:rPr>
        <w:t>5</w:t>
      </w:r>
      <w:r>
        <w:rPr>
          <w:rStyle w:val="199"/>
          <w:rFonts w:hint="eastAsia" w:ascii="宋体" w:hAnsi="宋体" w:eastAsia="宋体" w:cs="宋体"/>
          <w:b/>
          <w:caps w:val="0"/>
          <w:color w:val="000000"/>
          <w:spacing w:val="0"/>
          <w:sz w:val="24"/>
          <w:highlight w:val="none"/>
        </w:rPr>
        <w:t xml:space="preserve"> 履约能力</w:t>
      </w:r>
      <w:r>
        <w:rPr>
          <w:rStyle w:val="199"/>
          <w:rFonts w:hint="eastAsia" w:ascii="宋体" w:hAnsi="宋体" w:eastAsia="宋体" w:cs="宋体"/>
          <w:b/>
          <w:caps w:val="0"/>
          <w:color w:val="000000"/>
          <w:spacing w:val="0"/>
          <w:sz w:val="24"/>
          <w:highlight w:val="none"/>
          <w:lang w:val="en-US" w:eastAsia="zh-CN"/>
        </w:rPr>
        <w:t>分</w:t>
      </w:r>
      <w:r>
        <w:rPr>
          <w:rStyle w:val="199"/>
          <w:rFonts w:hint="eastAsia" w:ascii="宋体" w:hAnsi="宋体" w:eastAsia="宋体" w:cs="宋体"/>
          <w:b/>
          <w:caps w:val="0"/>
          <w:color w:val="000000"/>
          <w:spacing w:val="0"/>
          <w:sz w:val="24"/>
          <w:highlight w:val="none"/>
        </w:rPr>
        <w:t xml:space="preserve"> </w:t>
      </w:r>
      <w:r>
        <w:rPr>
          <w:rStyle w:val="199"/>
          <w:rFonts w:hint="eastAsia" w:ascii="宋体" w:hAnsi="宋体" w:eastAsia="宋体" w:cs="宋体"/>
          <w:b/>
          <w:caps w:val="0"/>
          <w:color w:val="000000"/>
          <w:spacing w:val="0"/>
          <w:sz w:val="24"/>
          <w:highlight w:val="none"/>
          <w:lang w:val="en-US" w:eastAsia="zh-CN"/>
        </w:rPr>
        <w:t>9</w:t>
      </w:r>
      <w:r>
        <w:rPr>
          <w:rStyle w:val="199"/>
          <w:rFonts w:hint="eastAsia" w:ascii="宋体" w:hAnsi="宋体" w:eastAsia="宋体" w:cs="宋体"/>
          <w:b/>
          <w:caps w:val="0"/>
          <w:color w:val="000000"/>
          <w:spacing w:val="0"/>
          <w:sz w:val="24"/>
          <w:highlight w:val="none"/>
        </w:rPr>
        <w:t>.0 分</w:t>
      </w:r>
    </w:p>
    <w:p w14:paraId="5AD6EF0B">
      <w:pPr>
        <w:pStyle w:val="579"/>
        <w:kinsoku/>
        <w:wordWrap/>
        <w:overflowPunct/>
        <w:topLinePunct w:val="0"/>
        <w:autoSpaceDE/>
        <w:autoSpaceDN/>
        <w:bidi w:val="0"/>
        <w:adjustRightInd/>
        <w:spacing w:line="440" w:lineRule="exact"/>
        <w:ind w:firstLine="500"/>
        <w:textAlignment w:val="auto"/>
        <w:outlineLvl w:val="9"/>
        <w:rPr>
          <w:rStyle w:val="199"/>
          <w:rFonts w:hint="eastAsia" w:ascii="宋体" w:hAnsi="宋体" w:eastAsia="宋体" w:cs="宋体"/>
          <w:b w:val="0"/>
          <w:caps w:val="0"/>
          <w:color w:val="000000"/>
          <w:spacing w:val="0"/>
          <w:sz w:val="24"/>
          <w:highlight w:val="none"/>
        </w:rPr>
      </w:pPr>
      <w:r>
        <w:rPr>
          <w:rStyle w:val="199"/>
          <w:rFonts w:hint="eastAsia" w:ascii="宋体" w:hAnsi="宋体" w:eastAsia="宋体" w:cs="宋体"/>
          <w:b w:val="0"/>
          <w:caps w:val="0"/>
          <w:color w:val="000000"/>
          <w:spacing w:val="0"/>
          <w:sz w:val="24"/>
          <w:highlight w:val="none"/>
          <w:lang w:val="en-US" w:eastAsia="zh-CN"/>
        </w:rPr>
        <w:t>5</w:t>
      </w:r>
      <w:r>
        <w:rPr>
          <w:rStyle w:val="199"/>
          <w:rFonts w:hint="eastAsia" w:ascii="宋体" w:hAnsi="宋体" w:eastAsia="宋体" w:cs="宋体"/>
          <w:b w:val="0"/>
          <w:caps w:val="0"/>
          <w:color w:val="000000"/>
          <w:spacing w:val="0"/>
          <w:sz w:val="24"/>
          <w:highlight w:val="none"/>
        </w:rPr>
        <w:t>.1.类似项目业绩</w:t>
      </w:r>
    </w:p>
    <w:p w14:paraId="4EBE520B">
      <w:pPr>
        <w:pStyle w:val="579"/>
        <w:kinsoku/>
        <w:wordWrap/>
        <w:overflowPunct/>
        <w:topLinePunct w:val="0"/>
        <w:autoSpaceDE/>
        <w:autoSpaceDN/>
        <w:bidi w:val="0"/>
        <w:adjustRightInd/>
        <w:spacing w:line="440" w:lineRule="exact"/>
        <w:ind w:firstLine="500"/>
        <w:textAlignment w:val="auto"/>
        <w:outlineLvl w:val="9"/>
        <w:rPr>
          <w:rStyle w:val="199"/>
          <w:rFonts w:hint="eastAsia" w:ascii="宋体" w:hAnsi="宋体" w:eastAsia="宋体" w:cs="宋体"/>
          <w:b w:val="0"/>
          <w:caps w:val="0"/>
          <w:color w:val="000000"/>
          <w:spacing w:val="0"/>
          <w:sz w:val="24"/>
          <w:highlight w:val="none"/>
          <w:lang w:eastAsia="zh-CN"/>
        </w:rPr>
      </w:pPr>
      <w:r>
        <w:rPr>
          <w:rStyle w:val="199"/>
          <w:rFonts w:hint="eastAsia" w:ascii="宋体" w:hAnsi="宋体" w:eastAsia="宋体" w:cs="宋体"/>
          <w:b w:val="0"/>
          <w:caps w:val="0"/>
          <w:color w:val="000000"/>
          <w:spacing w:val="0"/>
          <w:sz w:val="24"/>
          <w:highlight w:val="none"/>
        </w:rPr>
        <w:t>根据投标人提供的20</w:t>
      </w:r>
      <w:r>
        <w:rPr>
          <w:rStyle w:val="199"/>
          <w:rFonts w:hint="eastAsia" w:ascii="宋体" w:hAnsi="宋体" w:eastAsia="宋体" w:cs="宋体"/>
          <w:b w:val="0"/>
          <w:caps w:val="0"/>
          <w:color w:val="000000"/>
          <w:spacing w:val="0"/>
          <w:sz w:val="24"/>
          <w:highlight w:val="none"/>
          <w:lang w:val="en-US" w:eastAsia="zh-CN"/>
        </w:rPr>
        <w:t>23</w:t>
      </w:r>
      <w:r>
        <w:rPr>
          <w:rStyle w:val="199"/>
          <w:rFonts w:hint="eastAsia" w:ascii="宋体" w:hAnsi="宋体" w:eastAsia="宋体" w:cs="宋体"/>
          <w:b w:val="0"/>
          <w:caps w:val="0"/>
          <w:color w:val="000000"/>
          <w:spacing w:val="0"/>
          <w:sz w:val="24"/>
          <w:highlight w:val="none"/>
        </w:rPr>
        <w:t>年</w:t>
      </w:r>
      <w:r>
        <w:rPr>
          <w:rStyle w:val="199"/>
          <w:rFonts w:hint="eastAsia" w:ascii="宋体" w:hAnsi="宋体" w:eastAsia="宋体" w:cs="宋体"/>
          <w:b w:val="0"/>
          <w:caps w:val="0"/>
          <w:color w:val="000000"/>
          <w:spacing w:val="0"/>
          <w:sz w:val="24"/>
          <w:highlight w:val="none"/>
          <w:lang w:val="en-US" w:eastAsia="zh-CN"/>
        </w:rPr>
        <w:t>1月1日</w:t>
      </w:r>
      <w:r>
        <w:rPr>
          <w:rStyle w:val="625"/>
          <w:rFonts w:hint="eastAsia" w:ascii="宋体" w:hAnsi="宋体" w:eastAsia="宋体" w:cs="宋体"/>
          <w:b w:val="0"/>
          <w:caps w:val="0"/>
          <w:color w:val="000000"/>
          <w:spacing w:val="0"/>
          <w:sz w:val="24"/>
          <w:highlight w:val="none"/>
          <w:lang w:eastAsia="zh-CN"/>
        </w:rPr>
        <w:t>（</w:t>
      </w:r>
      <w:r>
        <w:rPr>
          <w:rStyle w:val="625"/>
          <w:rFonts w:hint="eastAsia" w:ascii="宋体" w:hAnsi="宋体" w:eastAsia="宋体" w:cs="宋体"/>
          <w:b w:val="0"/>
          <w:caps w:val="0"/>
          <w:color w:val="000000"/>
          <w:spacing w:val="0"/>
          <w:sz w:val="24"/>
          <w:highlight w:val="none"/>
          <w:lang w:val="en-US" w:eastAsia="zh-CN"/>
        </w:rPr>
        <w:t>以合同签订日期为准</w:t>
      </w:r>
      <w:r>
        <w:rPr>
          <w:rStyle w:val="625"/>
          <w:rFonts w:hint="eastAsia" w:ascii="宋体" w:hAnsi="宋体" w:eastAsia="宋体" w:cs="宋体"/>
          <w:b w:val="0"/>
          <w:caps w:val="0"/>
          <w:color w:val="000000"/>
          <w:spacing w:val="0"/>
          <w:sz w:val="24"/>
          <w:highlight w:val="none"/>
          <w:lang w:eastAsia="zh-CN"/>
        </w:rPr>
        <w:t>）</w:t>
      </w:r>
      <w:r>
        <w:rPr>
          <w:rStyle w:val="199"/>
          <w:rFonts w:hint="eastAsia" w:ascii="宋体" w:hAnsi="宋体" w:eastAsia="宋体" w:cs="宋体"/>
          <w:b w:val="0"/>
          <w:caps w:val="0"/>
          <w:color w:val="000000"/>
          <w:spacing w:val="0"/>
          <w:sz w:val="24"/>
          <w:highlight w:val="none"/>
        </w:rPr>
        <w:t>以来承接过的类似项目业绩，有一项得</w:t>
      </w:r>
      <w:r>
        <w:rPr>
          <w:rStyle w:val="199"/>
          <w:rFonts w:hint="eastAsia" w:ascii="宋体" w:hAnsi="宋体" w:eastAsia="宋体" w:cs="宋体"/>
          <w:b w:val="0"/>
          <w:caps w:val="0"/>
          <w:color w:val="000000"/>
          <w:spacing w:val="0"/>
          <w:sz w:val="24"/>
          <w:highlight w:val="none"/>
          <w:lang w:val="en-US" w:eastAsia="zh-CN"/>
        </w:rPr>
        <w:t>2</w:t>
      </w:r>
      <w:r>
        <w:rPr>
          <w:rStyle w:val="199"/>
          <w:rFonts w:hint="eastAsia" w:ascii="宋体" w:hAnsi="宋体" w:eastAsia="宋体" w:cs="宋体"/>
          <w:b w:val="0"/>
          <w:caps w:val="0"/>
          <w:color w:val="000000"/>
          <w:spacing w:val="0"/>
          <w:sz w:val="24"/>
          <w:highlight w:val="none"/>
        </w:rPr>
        <w:t>分</w:t>
      </w:r>
      <w:r>
        <w:rPr>
          <w:rStyle w:val="625"/>
          <w:rFonts w:hint="eastAsia" w:ascii="宋体" w:hAnsi="宋体" w:eastAsia="宋体" w:cs="宋体"/>
          <w:b w:val="0"/>
          <w:caps w:val="0"/>
          <w:color w:val="000000"/>
          <w:spacing w:val="0"/>
          <w:sz w:val="24"/>
          <w:highlight w:val="none"/>
          <w:lang w:eastAsia="zh-CN"/>
        </w:rPr>
        <w:t>（</w:t>
      </w:r>
      <w:r>
        <w:rPr>
          <w:rStyle w:val="625"/>
          <w:rFonts w:hint="eastAsia" w:ascii="宋体" w:hAnsi="宋体" w:eastAsia="宋体" w:cs="宋体"/>
          <w:b w:val="0"/>
          <w:caps w:val="0"/>
          <w:color w:val="000000"/>
          <w:spacing w:val="0"/>
          <w:sz w:val="24"/>
          <w:highlight w:val="none"/>
          <w:lang w:val="en-US" w:eastAsia="zh-CN"/>
        </w:rPr>
        <w:t>同一服务单位视为一项</w:t>
      </w:r>
      <w:r>
        <w:rPr>
          <w:rStyle w:val="625"/>
          <w:rFonts w:hint="eastAsia" w:ascii="宋体" w:hAnsi="宋体" w:eastAsia="宋体" w:cs="宋体"/>
          <w:b w:val="0"/>
          <w:caps w:val="0"/>
          <w:color w:val="000000"/>
          <w:spacing w:val="0"/>
          <w:sz w:val="24"/>
          <w:highlight w:val="none"/>
          <w:lang w:eastAsia="zh-CN"/>
        </w:rPr>
        <w:t>）</w:t>
      </w:r>
      <w:r>
        <w:rPr>
          <w:rStyle w:val="199"/>
          <w:rFonts w:hint="eastAsia" w:ascii="宋体" w:hAnsi="宋体" w:eastAsia="宋体" w:cs="宋体"/>
          <w:b w:val="0"/>
          <w:caps w:val="0"/>
          <w:color w:val="000000"/>
          <w:spacing w:val="0"/>
          <w:sz w:val="24"/>
          <w:highlight w:val="none"/>
        </w:rPr>
        <w:t>，本项最多得</w:t>
      </w:r>
      <w:r>
        <w:rPr>
          <w:rStyle w:val="199"/>
          <w:rFonts w:hint="eastAsia" w:ascii="宋体" w:hAnsi="宋体" w:eastAsia="宋体" w:cs="宋体"/>
          <w:b w:val="0"/>
          <w:caps w:val="0"/>
          <w:color w:val="000000"/>
          <w:spacing w:val="0"/>
          <w:sz w:val="24"/>
          <w:highlight w:val="none"/>
          <w:lang w:val="en-US" w:eastAsia="zh-CN"/>
        </w:rPr>
        <w:t>6</w:t>
      </w:r>
      <w:r>
        <w:rPr>
          <w:rStyle w:val="199"/>
          <w:rFonts w:hint="eastAsia" w:ascii="宋体" w:hAnsi="宋体" w:eastAsia="宋体" w:cs="宋体"/>
          <w:b w:val="0"/>
          <w:caps w:val="0"/>
          <w:color w:val="000000"/>
          <w:spacing w:val="0"/>
          <w:sz w:val="24"/>
          <w:highlight w:val="none"/>
        </w:rPr>
        <w:t>分</w:t>
      </w:r>
      <w:r>
        <w:rPr>
          <w:rStyle w:val="199"/>
          <w:rFonts w:hint="eastAsia" w:ascii="宋体" w:hAnsi="宋体" w:eastAsia="宋体" w:cs="宋体"/>
          <w:b/>
          <w:bCs/>
          <w:caps w:val="0"/>
          <w:color w:val="000000"/>
          <w:spacing w:val="0"/>
          <w:sz w:val="24"/>
          <w:highlight w:val="none"/>
        </w:rPr>
        <w:t>（请在投标文件中提供合同，合同中须反映出相关内容，如合同中不能反映，须提供其他材料予以佐证，不提供不得分）</w:t>
      </w:r>
      <w:r>
        <w:rPr>
          <w:rStyle w:val="199"/>
          <w:rFonts w:hint="eastAsia" w:ascii="宋体" w:hAnsi="宋体" w:eastAsia="宋体" w:cs="宋体"/>
          <w:b/>
          <w:bCs/>
          <w:caps w:val="0"/>
          <w:color w:val="000000"/>
          <w:spacing w:val="0"/>
          <w:sz w:val="24"/>
          <w:highlight w:val="none"/>
          <w:lang w:eastAsia="zh-CN"/>
        </w:rPr>
        <w:t>。</w:t>
      </w:r>
      <w:r>
        <w:rPr>
          <w:rStyle w:val="199"/>
          <w:rFonts w:hint="eastAsia" w:ascii="宋体" w:hAnsi="宋体" w:eastAsia="宋体" w:cs="宋体"/>
          <w:b w:val="0"/>
          <w:caps w:val="0"/>
          <w:color w:val="000000"/>
          <w:spacing w:val="0"/>
          <w:sz w:val="24"/>
          <w:highlight w:val="none"/>
          <w:lang w:eastAsia="zh-CN"/>
        </w:rPr>
        <w:t>【</w:t>
      </w:r>
      <w:r>
        <w:rPr>
          <w:rStyle w:val="199"/>
          <w:rFonts w:hint="eastAsia" w:ascii="宋体" w:hAnsi="宋体" w:eastAsia="宋体" w:cs="宋体"/>
          <w:b w:val="0"/>
          <w:caps w:val="0"/>
          <w:color w:val="000000"/>
          <w:spacing w:val="0"/>
          <w:sz w:val="24"/>
          <w:highlight w:val="none"/>
          <w:lang w:val="en-US" w:eastAsia="zh-CN"/>
        </w:rPr>
        <w:t>0/2/4/6</w:t>
      </w:r>
      <w:r>
        <w:rPr>
          <w:rStyle w:val="199"/>
          <w:rFonts w:hint="eastAsia" w:ascii="宋体" w:hAnsi="宋体" w:eastAsia="宋体" w:cs="宋体"/>
          <w:b w:val="0"/>
          <w:caps w:val="0"/>
          <w:color w:val="000000"/>
          <w:spacing w:val="0"/>
          <w:sz w:val="24"/>
          <w:highlight w:val="none"/>
          <w:lang w:eastAsia="zh-CN"/>
        </w:rPr>
        <w:t>】</w:t>
      </w:r>
    </w:p>
    <w:p w14:paraId="5F68C468">
      <w:pPr>
        <w:pStyle w:val="579"/>
        <w:kinsoku/>
        <w:wordWrap/>
        <w:overflowPunct/>
        <w:topLinePunct w:val="0"/>
        <w:autoSpaceDE/>
        <w:autoSpaceDN/>
        <w:bidi w:val="0"/>
        <w:adjustRightInd/>
        <w:spacing w:line="440" w:lineRule="exact"/>
        <w:ind w:firstLine="500"/>
        <w:textAlignment w:val="auto"/>
        <w:rPr>
          <w:rFonts w:hint="eastAsia" w:ascii="宋体" w:hAnsi="宋体" w:eastAsia="宋体" w:cs="宋体"/>
          <w:b w:val="0"/>
          <w:bCs/>
          <w:caps w:val="0"/>
          <w:color w:val="000000"/>
          <w:spacing w:val="0"/>
          <w:sz w:val="24"/>
          <w:highlight w:val="none"/>
          <w:lang w:eastAsia="zh-CN"/>
        </w:rPr>
      </w:pPr>
      <w:bookmarkStart w:id="281" w:name="EB5eda7c9be7464788810dca94d24e634f"/>
      <w:bookmarkEnd w:id="281"/>
      <w:r>
        <w:rPr>
          <w:rFonts w:hint="eastAsia" w:ascii="宋体" w:hAnsi="宋体" w:eastAsia="宋体" w:cs="宋体"/>
          <w:b w:val="0"/>
          <w:bCs/>
          <w:caps w:val="0"/>
          <w:color w:val="000000"/>
          <w:spacing w:val="0"/>
          <w:sz w:val="24"/>
          <w:highlight w:val="none"/>
          <w:lang w:val="en-US" w:eastAsia="zh-CN"/>
        </w:rPr>
        <w:t>5</w:t>
      </w:r>
      <w:r>
        <w:rPr>
          <w:rFonts w:hint="eastAsia" w:ascii="宋体" w:hAnsi="宋体" w:eastAsia="宋体" w:cs="宋体"/>
          <w:b w:val="0"/>
          <w:bCs/>
          <w:caps w:val="0"/>
          <w:color w:val="000000"/>
          <w:spacing w:val="0"/>
          <w:sz w:val="24"/>
          <w:highlight w:val="none"/>
        </w:rPr>
        <w:t>.2.</w:t>
      </w:r>
      <w:r>
        <w:rPr>
          <w:rStyle w:val="199"/>
          <w:rFonts w:hint="eastAsia" w:ascii="宋体" w:hAnsi="宋体" w:eastAsia="宋体" w:cs="宋体"/>
          <w:b w:val="0"/>
          <w:bCs w:val="0"/>
          <w:caps w:val="0"/>
          <w:color w:val="000000"/>
          <w:spacing w:val="0"/>
          <w:sz w:val="24"/>
          <w:szCs w:val="24"/>
          <w:highlight w:val="none"/>
          <w:lang w:val="en-US" w:eastAsia="zh-CN"/>
        </w:rPr>
        <w:t>相关认证证书</w:t>
      </w:r>
    </w:p>
    <w:p w14:paraId="231EE8B2">
      <w:pPr>
        <w:pStyle w:val="579"/>
        <w:kinsoku/>
        <w:wordWrap/>
        <w:overflowPunct/>
        <w:topLinePunct w:val="0"/>
        <w:autoSpaceDE/>
        <w:autoSpaceDN/>
        <w:bidi w:val="0"/>
        <w:adjustRightInd/>
        <w:spacing w:line="439" w:lineRule="exact"/>
        <w:ind w:firstLine="500"/>
        <w:textAlignment w:val="auto"/>
        <w:rPr>
          <w:rFonts w:hint="eastAsia" w:ascii="宋体" w:hAnsi="宋体" w:eastAsia="宋体" w:cs="宋体"/>
          <w:b w:val="0"/>
          <w:bCs/>
          <w:caps w:val="0"/>
          <w:color w:val="000000"/>
          <w:spacing w:val="0"/>
          <w:sz w:val="24"/>
          <w:highlight w:val="none"/>
          <w:lang w:eastAsia="zh-CN"/>
        </w:rPr>
      </w:pPr>
      <w:r>
        <w:rPr>
          <w:rStyle w:val="199"/>
          <w:rFonts w:hint="eastAsia" w:ascii="宋体" w:hAnsi="宋体" w:eastAsia="宋体" w:cs="宋体"/>
          <w:b w:val="0"/>
          <w:bCs w:val="0"/>
          <w:caps w:val="0"/>
          <w:color w:val="000000"/>
          <w:spacing w:val="0"/>
          <w:sz w:val="24"/>
          <w:szCs w:val="24"/>
          <w:highlight w:val="none"/>
          <w:lang w:val="en-US" w:eastAsia="zh-CN"/>
        </w:rPr>
        <w:t>投标人提供有效期内的职业健康安全管理体系认证证书、环境管理体系认证证书、质量管理体系认证证书的，有一份得1分，本项最多得3分</w:t>
      </w:r>
      <w:r>
        <w:rPr>
          <w:rStyle w:val="199"/>
          <w:rFonts w:hint="eastAsia" w:ascii="宋体" w:hAnsi="宋体" w:eastAsia="宋体" w:cs="宋体"/>
          <w:b/>
          <w:bCs/>
          <w:caps w:val="0"/>
          <w:color w:val="000000"/>
          <w:spacing w:val="0"/>
          <w:sz w:val="24"/>
          <w:szCs w:val="24"/>
          <w:highlight w:val="none"/>
          <w:lang w:val="en-US" w:eastAsia="zh-CN"/>
        </w:rPr>
        <w:t>（请在投标文件中提供相关证书，不提供不得分）</w:t>
      </w:r>
      <w:r>
        <w:rPr>
          <w:rStyle w:val="199"/>
          <w:rFonts w:hint="eastAsia" w:ascii="宋体" w:hAnsi="宋体" w:eastAsia="宋体" w:cs="宋体"/>
          <w:b w:val="0"/>
          <w:bCs w:val="0"/>
          <w:caps w:val="0"/>
          <w:color w:val="000000"/>
          <w:spacing w:val="0"/>
          <w:sz w:val="24"/>
          <w:szCs w:val="24"/>
          <w:highlight w:val="none"/>
          <w:lang w:val="en-US" w:eastAsia="zh-CN"/>
        </w:rPr>
        <w:t>。【0/1/2/3】</w:t>
      </w:r>
    </w:p>
    <w:p w14:paraId="48E41E27">
      <w:pPr>
        <w:pStyle w:val="41"/>
        <w:kinsoku/>
        <w:wordWrap/>
        <w:overflowPunct/>
        <w:topLinePunct w:val="0"/>
        <w:autoSpaceDE/>
        <w:autoSpaceDN/>
        <w:bidi w:val="0"/>
        <w:adjustRightInd/>
        <w:textAlignment w:val="auto"/>
        <w:rPr>
          <w:rFonts w:hint="eastAsia" w:ascii="宋体" w:hAnsi="宋体" w:eastAsia="宋体" w:cs="宋体"/>
          <w:b w:val="0"/>
          <w:bCs/>
          <w:caps w:val="0"/>
          <w:color w:val="000000"/>
          <w:spacing w:val="0"/>
          <w:sz w:val="24"/>
          <w:highlight w:val="none"/>
        </w:rPr>
      </w:pPr>
    </w:p>
    <w:p w14:paraId="386C47EF">
      <w:pPr>
        <w:kinsoku/>
        <w:wordWrap/>
        <w:overflowPunct/>
        <w:topLinePunct w:val="0"/>
        <w:autoSpaceDE/>
        <w:autoSpaceDN/>
        <w:bidi w:val="0"/>
        <w:adjustRightInd/>
        <w:spacing w:line="440" w:lineRule="exact"/>
        <w:ind w:right="-124" w:firstLine="482"/>
        <w:textAlignment w:val="auto"/>
        <w:rPr>
          <w:rFonts w:hint="eastAsia" w:ascii="宋体" w:hAnsi="宋体" w:eastAsia="宋体" w:cs="宋体"/>
          <w:b/>
          <w:bCs/>
          <w:color w:val="000000"/>
          <w:spacing w:val="0"/>
          <w:sz w:val="24"/>
          <w:highlight w:val="none"/>
          <w:lang w:eastAsia="zh-CN"/>
        </w:rPr>
      </w:pPr>
      <w:r>
        <w:rPr>
          <w:rFonts w:hint="eastAsia" w:ascii="宋体" w:hAnsi="宋体" w:eastAsia="宋体" w:cs="宋体"/>
          <w:b/>
          <w:bCs/>
          <w:color w:val="000000"/>
          <w:spacing w:val="0"/>
          <w:sz w:val="24"/>
          <w:highlight w:val="none"/>
        </w:rPr>
        <w:t>注</w:t>
      </w:r>
      <w:r>
        <w:rPr>
          <w:rFonts w:hint="eastAsia" w:ascii="宋体" w:hAnsi="宋体" w:eastAsia="宋体" w:cs="宋体"/>
          <w:b/>
          <w:bCs/>
          <w:color w:val="000000"/>
          <w:spacing w:val="0"/>
          <w:sz w:val="24"/>
          <w:highlight w:val="none"/>
          <w:lang w:eastAsia="zh-CN"/>
        </w:rPr>
        <w:t>：</w:t>
      </w:r>
    </w:p>
    <w:p w14:paraId="530ADD3C">
      <w:pPr>
        <w:kinsoku/>
        <w:wordWrap/>
        <w:overflowPunct/>
        <w:topLinePunct w:val="0"/>
        <w:autoSpaceDE/>
        <w:autoSpaceDN/>
        <w:bidi w:val="0"/>
        <w:adjustRightInd/>
        <w:spacing w:line="440" w:lineRule="exact"/>
        <w:ind w:right="-124" w:firstLine="482"/>
        <w:textAlignment w:val="auto"/>
        <w:rPr>
          <w:rFonts w:hint="eastAsia" w:ascii="宋体" w:hAnsi="宋体" w:eastAsia="宋体" w:cs="宋体"/>
          <w:b/>
          <w:bCs/>
          <w:color w:val="000000"/>
          <w:spacing w:val="0"/>
          <w:sz w:val="24"/>
          <w:szCs w:val="24"/>
          <w:highlight w:val="none"/>
          <w:lang w:val="en-US" w:eastAsia="zh-CN"/>
        </w:rPr>
      </w:pPr>
      <w:r>
        <w:rPr>
          <w:rFonts w:hint="eastAsia" w:ascii="宋体" w:hAnsi="宋体" w:eastAsia="宋体" w:cs="宋体"/>
          <w:b/>
          <w:bCs/>
          <w:color w:val="000000"/>
          <w:spacing w:val="0"/>
          <w:sz w:val="24"/>
          <w:szCs w:val="24"/>
          <w:highlight w:val="none"/>
          <w:lang w:val="en-US" w:eastAsia="zh-CN"/>
        </w:rPr>
        <w:t>1．以上证明材料，不提供不得分。</w:t>
      </w:r>
    </w:p>
    <w:p w14:paraId="723F704E">
      <w:pPr>
        <w:kinsoku/>
        <w:wordWrap/>
        <w:overflowPunct/>
        <w:topLinePunct w:val="0"/>
        <w:autoSpaceDE/>
        <w:autoSpaceDN/>
        <w:bidi w:val="0"/>
        <w:adjustRightInd/>
        <w:spacing w:line="440" w:lineRule="exact"/>
        <w:ind w:right="86" w:rightChars="0" w:firstLine="480"/>
        <w:textAlignment w:val="auto"/>
        <w:rPr>
          <w:rFonts w:hint="eastAsia" w:ascii="宋体" w:hAnsi="宋体" w:eastAsia="宋体" w:cs="宋体"/>
          <w:b/>
          <w:bCs/>
          <w:color w:val="000000"/>
          <w:spacing w:val="0"/>
          <w:sz w:val="24"/>
          <w:szCs w:val="24"/>
          <w:highlight w:val="none"/>
          <w:lang w:val="en-US" w:eastAsia="zh-CN"/>
        </w:rPr>
      </w:pPr>
      <w:r>
        <w:rPr>
          <w:rFonts w:hint="eastAsia" w:ascii="宋体" w:hAnsi="宋体" w:eastAsia="宋体" w:cs="宋体"/>
          <w:b/>
          <w:bCs/>
          <w:color w:val="000000"/>
          <w:spacing w:val="0"/>
          <w:sz w:val="24"/>
          <w:szCs w:val="24"/>
          <w:highlight w:val="none"/>
          <w:lang w:val="en-US" w:eastAsia="zh-CN"/>
        </w:rPr>
        <w:t>2．投标人提供的所有证明材料需清晰完整，如存在不清晰、不完整等情形使得评委会无法准确评审的，视为未提供，未提供的不得分。</w:t>
      </w:r>
    </w:p>
    <w:p w14:paraId="318138BA">
      <w:pPr>
        <w:pStyle w:val="257"/>
        <w:pageBreakBefore/>
        <w:kinsoku/>
        <w:wordWrap/>
        <w:overflowPunct/>
        <w:topLinePunct w:val="0"/>
        <w:autoSpaceDE/>
        <w:autoSpaceDN/>
        <w:bidi w:val="0"/>
        <w:adjustRightInd/>
        <w:spacing w:line="440" w:lineRule="exact"/>
        <w:textAlignment w:val="auto"/>
        <w:rPr>
          <w:rFonts w:hint="eastAsia" w:ascii="宋体" w:hAnsi="宋体" w:eastAsia="宋体" w:cs="宋体"/>
          <w:caps w:val="0"/>
          <w:color w:val="000000"/>
          <w:spacing w:val="0"/>
          <w:highlight w:val="none"/>
        </w:rPr>
      </w:pPr>
      <w:bookmarkStart w:id="282" w:name="_Toc54119656"/>
      <w:bookmarkStart w:id="283" w:name="_Toc31401"/>
      <w:r>
        <w:rPr>
          <w:rFonts w:hint="eastAsia" w:ascii="宋体" w:hAnsi="宋体" w:eastAsia="宋体" w:cs="宋体"/>
          <w:caps w:val="0"/>
          <w:color w:val="000000"/>
          <w:spacing w:val="0"/>
          <w:highlight w:val="none"/>
        </w:rPr>
        <w:t>第六章 投标</w:t>
      </w:r>
      <w:bookmarkEnd w:id="236"/>
      <w:bookmarkEnd w:id="237"/>
      <w:bookmarkEnd w:id="265"/>
      <w:r>
        <w:rPr>
          <w:rFonts w:hint="eastAsia" w:ascii="宋体" w:hAnsi="宋体" w:eastAsia="宋体" w:cs="宋体"/>
          <w:caps w:val="0"/>
          <w:color w:val="000000"/>
          <w:spacing w:val="0"/>
          <w:highlight w:val="none"/>
        </w:rPr>
        <w:t>文件格式</w:t>
      </w:r>
      <w:bookmarkEnd w:id="272"/>
      <w:bookmarkEnd w:id="282"/>
      <w:bookmarkEnd w:id="283"/>
      <w:bookmarkStart w:id="284" w:name="_Hlt26671244"/>
      <w:bookmarkEnd w:id="284"/>
      <w:bookmarkStart w:id="285" w:name="_Hlt26955039"/>
      <w:bookmarkEnd w:id="285"/>
      <w:bookmarkStart w:id="286" w:name="_Toc49090576"/>
      <w:bookmarkStart w:id="287" w:name="_Toc26554094"/>
      <w:bookmarkStart w:id="288" w:name="_Toc120614282"/>
    </w:p>
    <w:bookmarkEnd w:id="230"/>
    <w:bookmarkEnd w:id="231"/>
    <w:bookmarkEnd w:id="286"/>
    <w:bookmarkEnd w:id="287"/>
    <w:bookmarkEnd w:id="288"/>
    <w:p w14:paraId="55E7B514">
      <w:pPr>
        <w:pStyle w:val="562"/>
        <w:kinsoku/>
        <w:wordWrap/>
        <w:overflowPunct/>
        <w:topLinePunct w:val="0"/>
        <w:autoSpaceDE/>
        <w:autoSpaceDN/>
        <w:bidi w:val="0"/>
        <w:adjustRightInd/>
        <w:spacing w:line="440" w:lineRule="exact"/>
        <w:textAlignment w:val="auto"/>
        <w:outlineLvl w:val="9"/>
        <w:rPr>
          <w:rFonts w:hint="eastAsia" w:ascii="宋体" w:hAnsi="宋体" w:eastAsia="宋体" w:cs="宋体"/>
          <w:b/>
          <w:bCs/>
          <w:caps w:val="0"/>
          <w:color w:val="000000"/>
          <w:spacing w:val="0"/>
          <w:sz w:val="72"/>
          <w:szCs w:val="72"/>
          <w:highlight w:val="none"/>
        </w:rPr>
      </w:pPr>
      <w:bookmarkStart w:id="289" w:name="EB3198bb99319c4c5cb9e4b30deb0155ce"/>
      <w:r>
        <w:rPr>
          <w:rStyle w:val="199"/>
          <w:rFonts w:hint="eastAsia" w:ascii="宋体" w:hAnsi="宋体" w:eastAsia="宋体" w:cs="宋体"/>
          <w:caps w:val="0"/>
          <w:color w:val="000000"/>
          <w:spacing w:val="0"/>
          <w:highlight w:val="none"/>
        </w:rPr>
        <w:t>﻿</w:t>
      </w:r>
    </w:p>
    <w:p w14:paraId="3FDC9E14">
      <w:pPr>
        <w:kinsoku/>
        <w:wordWrap/>
        <w:overflowPunct/>
        <w:topLinePunct w:val="0"/>
        <w:autoSpaceDE/>
        <w:autoSpaceDN/>
        <w:bidi w:val="0"/>
        <w:adjustRightInd/>
        <w:spacing w:line="360" w:lineRule="auto"/>
        <w:jc w:val="center"/>
        <w:textAlignment w:val="auto"/>
        <w:rPr>
          <w:rFonts w:hint="eastAsia" w:ascii="宋体" w:hAnsi="宋体" w:eastAsia="宋体" w:cs="宋体"/>
          <w:b/>
          <w:bCs/>
          <w:caps w:val="0"/>
          <w:color w:val="000000"/>
          <w:spacing w:val="0"/>
          <w:sz w:val="72"/>
          <w:szCs w:val="72"/>
          <w:highlight w:val="none"/>
        </w:rPr>
      </w:pPr>
    </w:p>
    <w:p w14:paraId="5988EDA2">
      <w:pPr>
        <w:pStyle w:val="221"/>
        <w:kinsoku/>
        <w:wordWrap/>
        <w:overflowPunct/>
        <w:topLinePunct w:val="0"/>
        <w:autoSpaceDE/>
        <w:autoSpaceDN/>
        <w:bidi w:val="0"/>
        <w:adjustRightInd/>
        <w:jc w:val="center"/>
        <w:textAlignment w:val="auto"/>
        <w:rPr>
          <w:rFonts w:hint="eastAsia" w:ascii="宋体" w:hAnsi="宋体" w:eastAsia="宋体" w:cs="宋体"/>
          <w:caps w:val="0"/>
          <w:color w:val="000000"/>
          <w:spacing w:val="0"/>
          <w:highlight w:val="none"/>
        </w:rPr>
      </w:pPr>
    </w:p>
    <w:p w14:paraId="630E3DE7">
      <w:pPr>
        <w:kinsoku/>
        <w:wordWrap/>
        <w:overflowPunct/>
        <w:topLinePunct w:val="0"/>
        <w:autoSpaceDE/>
        <w:autoSpaceDN/>
        <w:bidi w:val="0"/>
        <w:adjustRightInd/>
        <w:spacing w:line="360" w:lineRule="auto"/>
        <w:jc w:val="center"/>
        <w:textAlignment w:val="auto"/>
        <w:rPr>
          <w:rFonts w:hint="eastAsia" w:ascii="宋体" w:hAnsi="宋体" w:eastAsia="宋体" w:cs="宋体"/>
          <w:b/>
          <w:bCs/>
          <w:caps w:val="0"/>
          <w:color w:val="000000"/>
          <w:spacing w:val="0"/>
          <w:sz w:val="72"/>
          <w:szCs w:val="72"/>
          <w:highlight w:val="none"/>
        </w:rPr>
      </w:pPr>
      <w:r>
        <w:rPr>
          <w:rFonts w:hint="eastAsia" w:ascii="宋体" w:hAnsi="宋体" w:eastAsia="宋体" w:cs="宋体"/>
          <w:b/>
          <w:bCs/>
          <w:caps w:val="0"/>
          <w:color w:val="000000"/>
          <w:spacing w:val="0"/>
          <w:sz w:val="72"/>
          <w:szCs w:val="72"/>
          <w:highlight w:val="none"/>
        </w:rPr>
        <w:t>投  标  文  件</w:t>
      </w:r>
    </w:p>
    <w:p w14:paraId="4FF3E122">
      <w:pPr>
        <w:kinsoku/>
        <w:wordWrap/>
        <w:overflowPunct/>
        <w:topLinePunct w:val="0"/>
        <w:autoSpaceDE/>
        <w:autoSpaceDN/>
        <w:bidi w:val="0"/>
        <w:adjustRightInd/>
        <w:spacing w:line="360" w:lineRule="auto"/>
        <w:jc w:val="center"/>
        <w:textAlignment w:val="auto"/>
        <w:rPr>
          <w:rFonts w:hint="eastAsia" w:ascii="宋体" w:hAnsi="宋体" w:eastAsia="宋体" w:cs="宋体"/>
          <w:b/>
          <w:bCs/>
          <w:caps w:val="0"/>
          <w:color w:val="000000"/>
          <w:spacing w:val="0"/>
          <w:sz w:val="36"/>
          <w:szCs w:val="36"/>
          <w:highlight w:val="none"/>
        </w:rPr>
      </w:pPr>
    </w:p>
    <w:p w14:paraId="4F8AE4B0">
      <w:pPr>
        <w:kinsoku/>
        <w:wordWrap/>
        <w:overflowPunct/>
        <w:topLinePunct w:val="0"/>
        <w:autoSpaceDE/>
        <w:autoSpaceDN/>
        <w:bidi w:val="0"/>
        <w:adjustRightInd/>
        <w:spacing w:line="360" w:lineRule="auto"/>
        <w:jc w:val="center"/>
        <w:textAlignment w:val="auto"/>
        <w:rPr>
          <w:rFonts w:hint="eastAsia" w:ascii="宋体" w:hAnsi="宋体" w:eastAsia="宋体" w:cs="宋体"/>
          <w:b/>
          <w:bCs/>
          <w:caps w:val="0"/>
          <w:color w:val="000000"/>
          <w:spacing w:val="0"/>
          <w:sz w:val="36"/>
          <w:szCs w:val="36"/>
          <w:highlight w:val="none"/>
        </w:rPr>
      </w:pPr>
    </w:p>
    <w:p w14:paraId="15FB445C">
      <w:pPr>
        <w:kinsoku/>
        <w:wordWrap/>
        <w:overflowPunct/>
        <w:topLinePunct w:val="0"/>
        <w:autoSpaceDE/>
        <w:autoSpaceDN/>
        <w:bidi w:val="0"/>
        <w:adjustRightInd/>
        <w:spacing w:line="360" w:lineRule="auto"/>
        <w:jc w:val="center"/>
        <w:textAlignment w:val="auto"/>
        <w:rPr>
          <w:rFonts w:hint="eastAsia" w:ascii="宋体" w:hAnsi="宋体" w:eastAsia="宋体" w:cs="宋体"/>
          <w:b/>
          <w:bCs/>
          <w:caps w:val="0"/>
          <w:color w:val="000000"/>
          <w:spacing w:val="0"/>
          <w:sz w:val="36"/>
          <w:szCs w:val="36"/>
          <w:highlight w:val="none"/>
        </w:rPr>
      </w:pPr>
    </w:p>
    <w:p w14:paraId="0820FAC6">
      <w:pPr>
        <w:kinsoku/>
        <w:wordWrap/>
        <w:overflowPunct/>
        <w:topLinePunct w:val="0"/>
        <w:autoSpaceDE/>
        <w:autoSpaceDN/>
        <w:bidi w:val="0"/>
        <w:adjustRightInd/>
        <w:spacing w:line="360" w:lineRule="auto"/>
        <w:jc w:val="center"/>
        <w:textAlignment w:val="auto"/>
        <w:rPr>
          <w:rFonts w:hint="eastAsia" w:ascii="宋体" w:hAnsi="宋体" w:eastAsia="宋体" w:cs="宋体"/>
          <w:b/>
          <w:bCs/>
          <w:caps w:val="0"/>
          <w:color w:val="000000"/>
          <w:spacing w:val="0"/>
          <w:sz w:val="36"/>
          <w:szCs w:val="36"/>
          <w:highlight w:val="none"/>
        </w:rPr>
      </w:pPr>
    </w:p>
    <w:p w14:paraId="4BCEDC1E">
      <w:pPr>
        <w:kinsoku/>
        <w:wordWrap/>
        <w:overflowPunct/>
        <w:topLinePunct w:val="0"/>
        <w:autoSpaceDE/>
        <w:autoSpaceDN/>
        <w:bidi w:val="0"/>
        <w:adjustRightInd/>
        <w:spacing w:line="360" w:lineRule="auto"/>
        <w:ind w:firstLine="2327"/>
        <w:textAlignment w:val="auto"/>
        <w:rPr>
          <w:rFonts w:hint="eastAsia" w:ascii="宋体" w:hAnsi="宋体" w:eastAsia="宋体" w:cs="宋体"/>
          <w:b/>
          <w:bCs/>
          <w:caps w:val="0"/>
          <w:color w:val="000000"/>
          <w:spacing w:val="0"/>
          <w:sz w:val="36"/>
          <w:szCs w:val="36"/>
          <w:highlight w:val="none"/>
        </w:rPr>
      </w:pPr>
      <w:r>
        <w:rPr>
          <w:rFonts w:hint="eastAsia" w:ascii="宋体" w:hAnsi="宋体" w:eastAsia="宋体" w:cs="宋体"/>
          <w:b/>
          <w:bCs/>
          <w:caps w:val="0"/>
          <w:color w:val="000000"/>
          <w:spacing w:val="0"/>
          <w:sz w:val="36"/>
          <w:szCs w:val="36"/>
          <w:highlight w:val="none"/>
        </w:rPr>
        <w:t>项目名称：</w:t>
      </w:r>
      <w:r>
        <w:rPr>
          <w:rFonts w:hint="eastAsia" w:ascii="宋体" w:hAnsi="宋体" w:eastAsia="宋体" w:cs="宋体"/>
          <w:caps w:val="0"/>
          <w:color w:val="000000"/>
          <w:spacing w:val="0"/>
          <w:sz w:val="36"/>
          <w:szCs w:val="36"/>
          <w:highlight w:val="none"/>
          <w:u w:val="single"/>
        </w:rPr>
        <w:t xml:space="preserve">                     </w:t>
      </w:r>
    </w:p>
    <w:p w14:paraId="6237C611">
      <w:pPr>
        <w:kinsoku/>
        <w:wordWrap/>
        <w:overflowPunct/>
        <w:topLinePunct w:val="0"/>
        <w:autoSpaceDE/>
        <w:autoSpaceDN/>
        <w:bidi w:val="0"/>
        <w:adjustRightInd/>
        <w:spacing w:line="360" w:lineRule="auto"/>
        <w:ind w:firstLine="2327"/>
        <w:textAlignment w:val="auto"/>
        <w:rPr>
          <w:rFonts w:hint="eastAsia" w:ascii="宋体" w:hAnsi="宋体" w:eastAsia="宋体" w:cs="宋体"/>
          <w:b/>
          <w:bCs/>
          <w:caps w:val="0"/>
          <w:color w:val="000000"/>
          <w:spacing w:val="0"/>
          <w:sz w:val="36"/>
          <w:szCs w:val="36"/>
          <w:highlight w:val="none"/>
          <w:u w:val="single"/>
        </w:rPr>
      </w:pPr>
      <w:r>
        <w:rPr>
          <w:rFonts w:hint="eastAsia" w:ascii="宋体" w:hAnsi="宋体" w:eastAsia="宋体" w:cs="宋体"/>
          <w:b/>
          <w:bCs/>
          <w:caps w:val="0"/>
          <w:color w:val="000000"/>
          <w:spacing w:val="0"/>
          <w:sz w:val="36"/>
          <w:szCs w:val="36"/>
          <w:highlight w:val="none"/>
        </w:rPr>
        <w:t>项目编号：</w:t>
      </w:r>
      <w:r>
        <w:rPr>
          <w:rFonts w:hint="eastAsia" w:ascii="宋体" w:hAnsi="宋体" w:eastAsia="宋体" w:cs="宋体"/>
          <w:caps w:val="0"/>
          <w:color w:val="000000"/>
          <w:spacing w:val="0"/>
          <w:sz w:val="36"/>
          <w:szCs w:val="36"/>
          <w:highlight w:val="none"/>
          <w:u w:val="single"/>
        </w:rPr>
        <w:t xml:space="preserve">                     </w:t>
      </w:r>
    </w:p>
    <w:p w14:paraId="3BD007B8">
      <w:pPr>
        <w:kinsoku/>
        <w:wordWrap/>
        <w:overflowPunct/>
        <w:topLinePunct w:val="0"/>
        <w:autoSpaceDE/>
        <w:autoSpaceDN/>
        <w:bidi w:val="0"/>
        <w:adjustRightInd/>
        <w:spacing w:line="360" w:lineRule="auto"/>
        <w:ind w:firstLine="2327"/>
        <w:textAlignment w:val="auto"/>
        <w:rPr>
          <w:rFonts w:hint="eastAsia" w:ascii="宋体" w:hAnsi="宋体" w:eastAsia="宋体" w:cs="宋体"/>
          <w:b/>
          <w:bCs/>
          <w:caps w:val="0"/>
          <w:color w:val="000000"/>
          <w:spacing w:val="0"/>
          <w:sz w:val="36"/>
          <w:szCs w:val="36"/>
          <w:highlight w:val="none"/>
        </w:rPr>
      </w:pPr>
    </w:p>
    <w:p w14:paraId="5E957FFA">
      <w:pPr>
        <w:kinsoku/>
        <w:wordWrap/>
        <w:overflowPunct/>
        <w:topLinePunct w:val="0"/>
        <w:autoSpaceDE/>
        <w:autoSpaceDN/>
        <w:bidi w:val="0"/>
        <w:adjustRightInd/>
        <w:spacing w:line="360" w:lineRule="auto"/>
        <w:ind w:firstLine="2327"/>
        <w:textAlignment w:val="auto"/>
        <w:rPr>
          <w:rFonts w:hint="eastAsia" w:ascii="宋体" w:hAnsi="宋体" w:eastAsia="宋体" w:cs="宋体"/>
          <w:b/>
          <w:bCs/>
          <w:caps w:val="0"/>
          <w:color w:val="000000"/>
          <w:spacing w:val="0"/>
          <w:sz w:val="36"/>
          <w:szCs w:val="36"/>
          <w:highlight w:val="none"/>
        </w:rPr>
      </w:pPr>
    </w:p>
    <w:p w14:paraId="247A12D0">
      <w:pPr>
        <w:kinsoku/>
        <w:wordWrap/>
        <w:overflowPunct/>
        <w:topLinePunct w:val="0"/>
        <w:autoSpaceDE/>
        <w:autoSpaceDN/>
        <w:bidi w:val="0"/>
        <w:adjustRightInd/>
        <w:spacing w:line="360" w:lineRule="auto"/>
        <w:ind w:firstLine="2327"/>
        <w:textAlignment w:val="auto"/>
        <w:rPr>
          <w:rFonts w:hint="eastAsia" w:ascii="宋体" w:hAnsi="宋体" w:eastAsia="宋体" w:cs="宋体"/>
          <w:b/>
          <w:bCs/>
          <w:caps w:val="0"/>
          <w:color w:val="000000"/>
          <w:spacing w:val="0"/>
          <w:sz w:val="36"/>
          <w:szCs w:val="36"/>
          <w:highlight w:val="none"/>
        </w:rPr>
      </w:pPr>
    </w:p>
    <w:p w14:paraId="04682C00">
      <w:pPr>
        <w:kinsoku/>
        <w:wordWrap/>
        <w:overflowPunct/>
        <w:topLinePunct w:val="0"/>
        <w:autoSpaceDE/>
        <w:autoSpaceDN/>
        <w:bidi w:val="0"/>
        <w:adjustRightInd/>
        <w:spacing w:line="360" w:lineRule="auto"/>
        <w:ind w:firstLine="2327"/>
        <w:textAlignment w:val="auto"/>
        <w:rPr>
          <w:rFonts w:hint="eastAsia" w:ascii="宋体" w:hAnsi="宋体" w:eastAsia="宋体" w:cs="宋体"/>
          <w:b/>
          <w:bCs/>
          <w:caps w:val="0"/>
          <w:color w:val="000000"/>
          <w:spacing w:val="0"/>
          <w:sz w:val="36"/>
          <w:szCs w:val="36"/>
          <w:highlight w:val="none"/>
        </w:rPr>
      </w:pPr>
    </w:p>
    <w:p w14:paraId="0D482CE2">
      <w:pPr>
        <w:kinsoku/>
        <w:wordWrap/>
        <w:overflowPunct/>
        <w:topLinePunct w:val="0"/>
        <w:autoSpaceDE/>
        <w:autoSpaceDN/>
        <w:bidi w:val="0"/>
        <w:adjustRightInd/>
        <w:spacing w:line="360" w:lineRule="auto"/>
        <w:ind w:firstLine="2327"/>
        <w:textAlignment w:val="auto"/>
        <w:rPr>
          <w:rFonts w:hint="eastAsia" w:ascii="宋体" w:hAnsi="宋体" w:eastAsia="宋体" w:cs="宋体"/>
          <w:b/>
          <w:bCs/>
          <w:caps w:val="0"/>
          <w:color w:val="000000"/>
          <w:spacing w:val="0"/>
          <w:sz w:val="36"/>
          <w:szCs w:val="36"/>
          <w:highlight w:val="none"/>
        </w:rPr>
      </w:pPr>
      <w:r>
        <w:rPr>
          <w:rFonts w:hint="eastAsia" w:ascii="宋体" w:hAnsi="宋体" w:eastAsia="宋体" w:cs="宋体"/>
          <w:b/>
          <w:bCs/>
          <w:caps w:val="0"/>
          <w:color w:val="000000"/>
          <w:spacing w:val="0"/>
          <w:sz w:val="36"/>
          <w:szCs w:val="36"/>
          <w:highlight w:val="none"/>
        </w:rPr>
        <w:t>投标人：</w:t>
      </w:r>
      <w:r>
        <w:rPr>
          <w:rFonts w:hint="eastAsia" w:ascii="宋体" w:hAnsi="宋体" w:eastAsia="宋体" w:cs="宋体"/>
          <w:caps w:val="0"/>
          <w:color w:val="000000"/>
          <w:spacing w:val="0"/>
          <w:sz w:val="36"/>
          <w:szCs w:val="36"/>
          <w:highlight w:val="none"/>
          <w:u w:val="single"/>
        </w:rPr>
        <w:t xml:space="preserve">                     </w:t>
      </w:r>
    </w:p>
    <w:p w14:paraId="650A04B6">
      <w:pPr>
        <w:kinsoku/>
        <w:wordWrap/>
        <w:overflowPunct/>
        <w:topLinePunct w:val="0"/>
        <w:autoSpaceDE/>
        <w:autoSpaceDN/>
        <w:bidi w:val="0"/>
        <w:adjustRightInd/>
        <w:spacing w:line="360" w:lineRule="auto"/>
        <w:ind w:firstLine="2327"/>
        <w:textAlignment w:val="auto"/>
        <w:rPr>
          <w:rFonts w:hint="eastAsia" w:ascii="宋体" w:hAnsi="宋体" w:eastAsia="宋体" w:cs="宋体"/>
          <w:b/>
          <w:bCs/>
          <w:caps w:val="0"/>
          <w:color w:val="000000"/>
          <w:spacing w:val="0"/>
          <w:sz w:val="36"/>
          <w:szCs w:val="36"/>
          <w:highlight w:val="none"/>
        </w:rPr>
      </w:pPr>
      <w:r>
        <w:rPr>
          <w:rFonts w:hint="eastAsia" w:ascii="宋体" w:hAnsi="宋体" w:eastAsia="宋体" w:cs="宋体"/>
          <w:b/>
          <w:bCs/>
          <w:caps w:val="0"/>
          <w:color w:val="000000"/>
          <w:spacing w:val="0"/>
          <w:sz w:val="36"/>
          <w:szCs w:val="36"/>
          <w:highlight w:val="none"/>
        </w:rPr>
        <w:t>日  期：</w:t>
      </w:r>
      <w:r>
        <w:rPr>
          <w:rFonts w:hint="eastAsia" w:ascii="宋体" w:hAnsi="宋体" w:eastAsia="宋体" w:cs="宋体"/>
          <w:caps w:val="0"/>
          <w:color w:val="000000"/>
          <w:spacing w:val="0"/>
          <w:sz w:val="36"/>
          <w:szCs w:val="36"/>
          <w:highlight w:val="none"/>
          <w:u w:val="single"/>
        </w:rPr>
        <w:t xml:space="preserve">                     </w:t>
      </w:r>
    </w:p>
    <w:p w14:paraId="436C7F36">
      <w:pPr>
        <w:pStyle w:val="560"/>
        <w:kinsoku/>
        <w:wordWrap/>
        <w:overflowPunct/>
        <w:topLinePunct w:val="0"/>
        <w:autoSpaceDE/>
        <w:autoSpaceDN/>
        <w:bidi w:val="0"/>
        <w:adjustRightInd/>
        <w:spacing w:after="400"/>
        <w:jc w:val="center"/>
        <w:textAlignment w:val="auto"/>
        <w:rPr>
          <w:rStyle w:val="199"/>
          <w:rFonts w:hint="eastAsia" w:ascii="宋体" w:hAnsi="宋体" w:eastAsia="宋体" w:cs="宋体"/>
          <w:caps w:val="0"/>
          <w:color w:val="000000"/>
          <w:spacing w:val="0"/>
          <w:sz w:val="40"/>
          <w:szCs w:val="40"/>
          <w:highlight w:val="none"/>
        </w:rPr>
      </w:pPr>
      <w:r>
        <w:rPr>
          <w:rStyle w:val="199"/>
          <w:rFonts w:hint="eastAsia" w:ascii="宋体" w:hAnsi="宋体" w:eastAsia="宋体" w:cs="宋体"/>
          <w:caps w:val="0"/>
          <w:color w:val="000000"/>
          <w:spacing w:val="0"/>
          <w:highlight w:val="none"/>
        </w:rPr>
        <w:br w:type="page" w:clear="all"/>
      </w:r>
      <w:r>
        <w:rPr>
          <w:rStyle w:val="199"/>
          <w:rFonts w:hint="eastAsia" w:ascii="宋体" w:hAnsi="宋体" w:eastAsia="宋体" w:cs="宋体"/>
          <w:caps w:val="0"/>
          <w:color w:val="000000"/>
          <w:spacing w:val="0"/>
          <w:sz w:val="40"/>
          <w:szCs w:val="40"/>
          <w:highlight w:val="none"/>
        </w:rPr>
        <w:t>投标主要文件目录</w:t>
      </w:r>
    </w:p>
    <w:p w14:paraId="372DB42C">
      <w:pPr>
        <w:pStyle w:val="560"/>
        <w:keepNext w:val="0"/>
        <w:keepLines w:val="0"/>
        <w:pageBreakBefore w:val="0"/>
        <w:widowControl/>
        <w:kinsoku/>
        <w:wordWrap/>
        <w:overflowPunct/>
        <w:topLinePunct w:val="0"/>
        <w:autoSpaceDE/>
        <w:autoSpaceDN/>
        <w:bidi w:val="0"/>
        <w:adjustRightInd/>
        <w:snapToGrid w:val="0"/>
        <w:spacing w:line="360" w:lineRule="auto"/>
        <w:textAlignment w:val="auto"/>
        <w:rPr>
          <w:rStyle w:val="199"/>
          <w:rFonts w:hint="eastAsia" w:ascii="宋体" w:hAnsi="宋体" w:eastAsia="宋体" w:cs="宋体"/>
          <w:caps w:val="0"/>
          <w:color w:val="000000"/>
          <w:spacing w:val="0"/>
          <w:sz w:val="24"/>
          <w:szCs w:val="24"/>
          <w:highlight w:val="none"/>
        </w:rPr>
      </w:pPr>
      <w:r>
        <w:rPr>
          <w:rStyle w:val="199"/>
          <w:rFonts w:hint="eastAsia" w:ascii="宋体" w:hAnsi="宋体" w:eastAsia="宋体" w:cs="宋体"/>
          <w:caps w:val="0"/>
          <w:color w:val="000000"/>
          <w:spacing w:val="0"/>
          <w:highlight w:val="none"/>
          <w:lang w:val="en-US" w:eastAsia="zh-CN"/>
        </w:rPr>
        <w:t>一</w:t>
      </w:r>
      <w:r>
        <w:rPr>
          <w:rStyle w:val="199"/>
          <w:rFonts w:hint="eastAsia" w:ascii="宋体" w:hAnsi="宋体" w:eastAsia="宋体" w:cs="宋体"/>
          <w:caps w:val="0"/>
          <w:color w:val="000000"/>
          <w:spacing w:val="0"/>
          <w:highlight w:val="none"/>
        </w:rPr>
        <w:t>、投标函</w:t>
      </w:r>
    </w:p>
    <w:p w14:paraId="3D564BA3">
      <w:pPr>
        <w:pStyle w:val="560"/>
        <w:keepNext w:val="0"/>
        <w:keepLines w:val="0"/>
        <w:pageBreakBefore w:val="0"/>
        <w:widowControl/>
        <w:kinsoku/>
        <w:wordWrap/>
        <w:overflowPunct/>
        <w:topLinePunct w:val="0"/>
        <w:autoSpaceDE/>
        <w:autoSpaceDN/>
        <w:bidi w:val="0"/>
        <w:adjustRightInd/>
        <w:snapToGrid w:val="0"/>
        <w:spacing w:line="360" w:lineRule="auto"/>
        <w:textAlignment w:val="auto"/>
        <w:rPr>
          <w:rStyle w:val="199"/>
          <w:rFonts w:hint="eastAsia" w:ascii="宋体" w:hAnsi="宋体" w:eastAsia="宋体" w:cs="宋体"/>
          <w:caps w:val="0"/>
          <w:color w:val="000000"/>
          <w:spacing w:val="0"/>
          <w:sz w:val="24"/>
          <w:szCs w:val="24"/>
          <w:highlight w:val="none"/>
        </w:rPr>
      </w:pPr>
      <w:r>
        <w:rPr>
          <w:rStyle w:val="199"/>
          <w:rFonts w:hint="eastAsia" w:ascii="宋体" w:hAnsi="宋体" w:eastAsia="宋体" w:cs="宋体"/>
          <w:caps w:val="0"/>
          <w:color w:val="000000"/>
          <w:spacing w:val="0"/>
          <w:highlight w:val="none"/>
          <w:lang w:val="en-US" w:eastAsia="zh-CN"/>
        </w:rPr>
        <w:t>二</w:t>
      </w:r>
      <w:r>
        <w:rPr>
          <w:rStyle w:val="199"/>
          <w:rFonts w:hint="eastAsia" w:ascii="宋体" w:hAnsi="宋体" w:eastAsia="宋体" w:cs="宋体"/>
          <w:caps w:val="0"/>
          <w:color w:val="000000"/>
          <w:spacing w:val="0"/>
          <w:highlight w:val="none"/>
        </w:rPr>
        <w:t>、开标一览表</w:t>
      </w:r>
    </w:p>
    <w:p w14:paraId="4CB13CD1">
      <w:pPr>
        <w:pStyle w:val="560"/>
        <w:keepNext w:val="0"/>
        <w:keepLines w:val="0"/>
        <w:pageBreakBefore w:val="0"/>
        <w:widowControl/>
        <w:kinsoku/>
        <w:wordWrap/>
        <w:overflowPunct/>
        <w:topLinePunct w:val="0"/>
        <w:autoSpaceDE/>
        <w:autoSpaceDN/>
        <w:bidi w:val="0"/>
        <w:adjustRightInd/>
        <w:snapToGrid w:val="0"/>
        <w:spacing w:line="360" w:lineRule="auto"/>
        <w:textAlignment w:val="auto"/>
        <w:rPr>
          <w:rStyle w:val="199"/>
          <w:rFonts w:hint="eastAsia" w:ascii="宋体" w:hAnsi="宋体" w:eastAsia="宋体" w:cs="宋体"/>
          <w:caps w:val="0"/>
          <w:color w:val="000000"/>
          <w:spacing w:val="0"/>
          <w:highlight w:val="none"/>
          <w:lang w:val="en-US" w:eastAsia="zh-CN"/>
        </w:rPr>
      </w:pPr>
      <w:r>
        <w:rPr>
          <w:rStyle w:val="199"/>
          <w:rFonts w:hint="eastAsia" w:ascii="宋体" w:hAnsi="宋体" w:eastAsia="宋体" w:cs="宋体"/>
          <w:caps w:val="0"/>
          <w:color w:val="000000"/>
          <w:spacing w:val="0"/>
          <w:highlight w:val="none"/>
          <w:lang w:val="en-US" w:eastAsia="zh-CN"/>
        </w:rPr>
        <w:t>三、分项报价表</w:t>
      </w:r>
    </w:p>
    <w:p w14:paraId="7B2C794D">
      <w:pPr>
        <w:pStyle w:val="560"/>
        <w:keepNext w:val="0"/>
        <w:keepLines w:val="0"/>
        <w:pageBreakBefore w:val="0"/>
        <w:widowControl/>
        <w:kinsoku/>
        <w:wordWrap/>
        <w:overflowPunct/>
        <w:topLinePunct w:val="0"/>
        <w:autoSpaceDE/>
        <w:autoSpaceDN/>
        <w:bidi w:val="0"/>
        <w:adjustRightInd/>
        <w:snapToGrid w:val="0"/>
        <w:spacing w:line="360" w:lineRule="auto"/>
        <w:textAlignment w:val="auto"/>
        <w:rPr>
          <w:rStyle w:val="199"/>
          <w:rFonts w:hint="eastAsia" w:ascii="宋体" w:hAnsi="宋体" w:eastAsia="宋体" w:cs="宋体"/>
          <w:caps w:val="0"/>
          <w:color w:val="000000"/>
          <w:spacing w:val="0"/>
          <w:sz w:val="24"/>
          <w:szCs w:val="24"/>
          <w:highlight w:val="none"/>
        </w:rPr>
      </w:pPr>
      <w:r>
        <w:rPr>
          <w:rStyle w:val="199"/>
          <w:rFonts w:hint="eastAsia" w:ascii="宋体" w:hAnsi="宋体" w:eastAsia="宋体" w:cs="宋体"/>
          <w:caps w:val="0"/>
          <w:color w:val="000000"/>
          <w:spacing w:val="0"/>
          <w:highlight w:val="none"/>
          <w:lang w:val="en-US" w:eastAsia="zh-CN"/>
        </w:rPr>
        <w:t>四</w:t>
      </w:r>
      <w:r>
        <w:rPr>
          <w:rStyle w:val="199"/>
          <w:rFonts w:hint="eastAsia" w:ascii="宋体" w:hAnsi="宋体" w:eastAsia="宋体" w:cs="宋体"/>
          <w:caps w:val="0"/>
          <w:color w:val="000000"/>
          <w:spacing w:val="0"/>
          <w:highlight w:val="none"/>
        </w:rPr>
        <w:t>、资格证明文件</w:t>
      </w:r>
    </w:p>
    <w:p w14:paraId="4488D6B5">
      <w:pPr>
        <w:pStyle w:val="560"/>
        <w:keepNext w:val="0"/>
        <w:keepLines w:val="0"/>
        <w:pageBreakBefore w:val="0"/>
        <w:widowControl/>
        <w:kinsoku/>
        <w:wordWrap/>
        <w:overflowPunct/>
        <w:topLinePunct w:val="0"/>
        <w:autoSpaceDE/>
        <w:autoSpaceDN/>
        <w:bidi w:val="0"/>
        <w:adjustRightInd/>
        <w:snapToGrid w:val="0"/>
        <w:spacing w:line="360" w:lineRule="auto"/>
        <w:textAlignment w:val="auto"/>
        <w:rPr>
          <w:rStyle w:val="199"/>
          <w:rFonts w:hint="eastAsia" w:ascii="宋体" w:hAnsi="宋体" w:eastAsia="宋体" w:cs="宋体"/>
          <w:caps w:val="0"/>
          <w:color w:val="000000"/>
          <w:spacing w:val="0"/>
          <w:sz w:val="24"/>
          <w:szCs w:val="24"/>
          <w:highlight w:val="none"/>
        </w:rPr>
      </w:pPr>
      <w:r>
        <w:rPr>
          <w:rStyle w:val="199"/>
          <w:rFonts w:hint="eastAsia" w:ascii="宋体" w:hAnsi="宋体" w:eastAsia="宋体" w:cs="宋体"/>
          <w:caps w:val="0"/>
          <w:color w:val="000000"/>
          <w:spacing w:val="0"/>
          <w:highlight w:val="none"/>
          <w:lang w:val="en-US" w:eastAsia="zh-CN"/>
        </w:rPr>
        <w:t>五</w:t>
      </w:r>
      <w:r>
        <w:rPr>
          <w:rStyle w:val="199"/>
          <w:rFonts w:hint="eastAsia" w:ascii="宋体" w:hAnsi="宋体" w:eastAsia="宋体" w:cs="宋体"/>
          <w:caps w:val="0"/>
          <w:color w:val="000000"/>
          <w:spacing w:val="0"/>
          <w:highlight w:val="none"/>
        </w:rPr>
        <w:t>、第四章项目需求中实质性要求响应对照表</w:t>
      </w:r>
    </w:p>
    <w:p w14:paraId="454ACE36">
      <w:pPr>
        <w:pStyle w:val="560"/>
        <w:keepNext w:val="0"/>
        <w:keepLines w:val="0"/>
        <w:pageBreakBefore w:val="0"/>
        <w:widowControl/>
        <w:kinsoku/>
        <w:wordWrap/>
        <w:overflowPunct/>
        <w:topLinePunct w:val="0"/>
        <w:autoSpaceDE/>
        <w:autoSpaceDN/>
        <w:bidi w:val="0"/>
        <w:adjustRightInd/>
        <w:snapToGrid w:val="0"/>
        <w:spacing w:line="360" w:lineRule="auto"/>
        <w:textAlignment w:val="auto"/>
        <w:rPr>
          <w:rStyle w:val="199"/>
          <w:rFonts w:hint="eastAsia" w:ascii="宋体" w:hAnsi="宋体" w:eastAsia="宋体" w:cs="宋体"/>
          <w:caps w:val="0"/>
          <w:color w:val="000000"/>
          <w:spacing w:val="0"/>
          <w:sz w:val="24"/>
          <w:szCs w:val="24"/>
          <w:highlight w:val="none"/>
        </w:rPr>
      </w:pPr>
      <w:r>
        <w:rPr>
          <w:rStyle w:val="199"/>
          <w:rFonts w:hint="eastAsia" w:ascii="宋体" w:hAnsi="宋体" w:eastAsia="宋体" w:cs="宋体"/>
          <w:caps w:val="0"/>
          <w:color w:val="000000"/>
          <w:spacing w:val="0"/>
          <w:highlight w:val="none"/>
          <w:lang w:val="en-US" w:eastAsia="zh-CN"/>
        </w:rPr>
        <w:t>六</w:t>
      </w:r>
      <w:r>
        <w:rPr>
          <w:rStyle w:val="199"/>
          <w:rFonts w:hint="eastAsia" w:ascii="宋体" w:hAnsi="宋体" w:eastAsia="宋体" w:cs="宋体"/>
          <w:caps w:val="0"/>
          <w:color w:val="000000"/>
          <w:spacing w:val="0"/>
          <w:highlight w:val="none"/>
        </w:rPr>
        <w:t>、</w:t>
      </w:r>
      <w:r>
        <w:rPr>
          <w:rStyle w:val="199"/>
          <w:rFonts w:hint="eastAsia" w:ascii="宋体" w:hAnsi="宋体" w:eastAsia="宋体" w:cs="宋体"/>
          <w:caps w:val="0"/>
          <w:color w:val="000000"/>
          <w:spacing w:val="0"/>
          <w:highlight w:val="none"/>
          <w:lang w:val="en-US" w:eastAsia="zh-CN"/>
        </w:rPr>
        <w:t>技术及</w:t>
      </w:r>
      <w:r>
        <w:rPr>
          <w:rStyle w:val="199"/>
          <w:rFonts w:hint="eastAsia" w:ascii="宋体" w:hAnsi="宋体" w:eastAsia="宋体" w:cs="宋体"/>
          <w:caps w:val="0"/>
          <w:color w:val="000000"/>
          <w:spacing w:val="0"/>
          <w:highlight w:val="none"/>
        </w:rPr>
        <w:t>服务方案</w:t>
      </w:r>
    </w:p>
    <w:p w14:paraId="74E50C3F">
      <w:pPr>
        <w:pStyle w:val="560"/>
        <w:keepNext w:val="0"/>
        <w:keepLines w:val="0"/>
        <w:pageBreakBefore w:val="0"/>
        <w:widowControl/>
        <w:kinsoku/>
        <w:wordWrap/>
        <w:overflowPunct/>
        <w:topLinePunct w:val="0"/>
        <w:autoSpaceDE/>
        <w:autoSpaceDN/>
        <w:bidi w:val="0"/>
        <w:adjustRightInd/>
        <w:snapToGrid w:val="0"/>
        <w:spacing w:line="360" w:lineRule="auto"/>
        <w:textAlignment w:val="auto"/>
        <w:rPr>
          <w:rStyle w:val="199"/>
          <w:rFonts w:hint="eastAsia" w:ascii="宋体" w:hAnsi="宋体" w:eastAsia="宋体" w:cs="宋体"/>
          <w:caps w:val="0"/>
          <w:color w:val="000000"/>
          <w:spacing w:val="0"/>
          <w:sz w:val="24"/>
          <w:szCs w:val="24"/>
          <w:highlight w:val="none"/>
        </w:rPr>
      </w:pPr>
      <w:r>
        <w:rPr>
          <w:rStyle w:val="199"/>
          <w:rFonts w:hint="eastAsia" w:ascii="宋体" w:hAnsi="宋体" w:eastAsia="宋体" w:cs="宋体"/>
          <w:caps w:val="0"/>
          <w:color w:val="000000"/>
          <w:spacing w:val="0"/>
          <w:highlight w:val="none"/>
          <w:lang w:val="en-US" w:eastAsia="zh-CN"/>
        </w:rPr>
        <w:t>七</w:t>
      </w:r>
      <w:r>
        <w:rPr>
          <w:rStyle w:val="199"/>
          <w:rFonts w:hint="eastAsia" w:ascii="宋体" w:hAnsi="宋体" w:eastAsia="宋体" w:cs="宋体"/>
          <w:caps w:val="0"/>
          <w:color w:val="000000"/>
          <w:spacing w:val="0"/>
          <w:highlight w:val="none"/>
        </w:rPr>
        <w:t>、投标人情况介绍</w:t>
      </w:r>
    </w:p>
    <w:p w14:paraId="2B9C194D">
      <w:pPr>
        <w:pStyle w:val="561"/>
        <w:kinsoku/>
        <w:wordWrap/>
        <w:overflowPunct/>
        <w:topLinePunct w:val="0"/>
        <w:autoSpaceDE/>
        <w:autoSpaceDN/>
        <w:bidi w:val="0"/>
        <w:adjustRightInd/>
        <w:jc w:val="left"/>
        <w:textAlignment w:val="auto"/>
        <w:outlineLvl w:val="9"/>
        <w:rPr>
          <w:rStyle w:val="199"/>
          <w:rFonts w:hint="eastAsia" w:ascii="宋体" w:hAnsi="宋体" w:eastAsia="宋体" w:cs="宋体"/>
          <w:caps w:val="0"/>
          <w:color w:val="000000"/>
          <w:spacing w:val="0"/>
          <w:highlight w:val="none"/>
        </w:rPr>
      </w:pPr>
    </w:p>
    <w:p w14:paraId="3AE37318">
      <w:pPr>
        <w:pStyle w:val="563"/>
        <w:kinsoku/>
        <w:wordWrap/>
        <w:overflowPunct/>
        <w:topLinePunct w:val="0"/>
        <w:autoSpaceDE/>
        <w:autoSpaceDN/>
        <w:bidi w:val="0"/>
        <w:adjustRightInd/>
        <w:jc w:val="center"/>
        <w:textAlignment w:val="auto"/>
        <w:outlineLvl w:val="1"/>
        <w:rPr>
          <w:rFonts w:hint="eastAsia" w:ascii="宋体" w:hAnsi="宋体" w:eastAsia="宋体" w:cs="宋体"/>
          <w:b/>
          <w:bCs/>
          <w:caps w:val="0"/>
          <w:color w:val="000000"/>
          <w:spacing w:val="0"/>
          <w:sz w:val="32"/>
          <w:szCs w:val="32"/>
          <w:highlight w:val="none"/>
          <w:lang w:val="en-US" w:eastAsia="zh-CN" w:bidi="ar-SA"/>
        </w:rPr>
        <w:sectPr>
          <w:pgSz w:w="11906" w:h="16838"/>
          <w:pgMar w:top="1440" w:right="1080" w:bottom="1440" w:left="1080" w:header="851" w:footer="992" w:gutter="0"/>
          <w:cols w:space="1701" w:num="1"/>
          <w:titlePg/>
          <w:docGrid w:linePitch="360" w:charSpace="0"/>
        </w:sectPr>
      </w:pPr>
    </w:p>
    <w:p w14:paraId="3F6BC543">
      <w:pPr>
        <w:keepNext/>
        <w:keepLines/>
        <w:pageBreakBefore/>
        <w:kinsoku/>
        <w:wordWrap/>
        <w:overflowPunct/>
        <w:topLinePunct w:val="0"/>
        <w:autoSpaceDE/>
        <w:autoSpaceDN/>
        <w:bidi w:val="0"/>
        <w:adjustRightInd/>
        <w:spacing w:line="360" w:lineRule="auto"/>
        <w:jc w:val="center"/>
        <w:textAlignment w:val="auto"/>
        <w:outlineLvl w:val="1"/>
        <w:rPr>
          <w:rFonts w:hint="eastAsia" w:ascii="宋体" w:hAnsi="宋体" w:eastAsia="宋体" w:cs="宋体"/>
          <w:b/>
          <w:bCs/>
          <w:caps w:val="0"/>
          <w:color w:val="000000"/>
          <w:spacing w:val="0"/>
          <w:sz w:val="32"/>
          <w:szCs w:val="32"/>
          <w:highlight w:val="none"/>
        </w:rPr>
      </w:pPr>
      <w:bookmarkStart w:id="290" w:name="_Toc4942"/>
      <w:bookmarkStart w:id="291" w:name="_Toc28199"/>
      <w:r>
        <w:rPr>
          <w:rFonts w:hint="eastAsia" w:ascii="宋体" w:hAnsi="宋体" w:eastAsia="宋体" w:cs="宋体"/>
          <w:b/>
          <w:bCs/>
          <w:caps w:val="0"/>
          <w:color w:val="000000"/>
          <w:spacing w:val="0"/>
          <w:sz w:val="32"/>
          <w:szCs w:val="32"/>
          <w:highlight w:val="none"/>
          <w:lang w:val="en-US" w:eastAsia="zh-CN"/>
        </w:rPr>
        <w:t>一</w:t>
      </w:r>
      <w:r>
        <w:rPr>
          <w:rFonts w:hint="eastAsia" w:ascii="宋体" w:hAnsi="宋体" w:eastAsia="宋体" w:cs="宋体"/>
          <w:b/>
          <w:bCs/>
          <w:caps w:val="0"/>
          <w:color w:val="000000"/>
          <w:spacing w:val="0"/>
          <w:sz w:val="32"/>
          <w:szCs w:val="32"/>
          <w:highlight w:val="none"/>
        </w:rPr>
        <w:t>、投标函</w:t>
      </w:r>
      <w:bookmarkEnd w:id="290"/>
      <w:bookmarkEnd w:id="291"/>
    </w:p>
    <w:p w14:paraId="3916B5B4">
      <w:pPr>
        <w:pStyle w:val="564"/>
        <w:kinsoku/>
        <w:wordWrap/>
        <w:overflowPunct/>
        <w:topLinePunct w:val="0"/>
        <w:autoSpaceDE/>
        <w:autoSpaceDN/>
        <w:bidi w:val="0"/>
        <w:adjustRightInd/>
        <w:spacing w:line="440" w:lineRule="exact"/>
        <w:textAlignment w:val="auto"/>
        <w:outlineLvl w:val="9"/>
        <w:rPr>
          <w:rFonts w:hint="eastAsia" w:ascii="宋体" w:hAnsi="宋体" w:eastAsia="宋体" w:cs="宋体"/>
          <w:caps w:val="0"/>
          <w:color w:val="000000"/>
          <w:spacing w:val="0"/>
          <w:highlight w:val="none"/>
        </w:rPr>
      </w:pPr>
      <w:r>
        <w:rPr>
          <w:rStyle w:val="199"/>
          <w:rFonts w:hint="eastAsia" w:ascii="宋体" w:hAnsi="宋体" w:eastAsia="宋体" w:cs="宋体"/>
          <w:caps w:val="0"/>
          <w:color w:val="000000"/>
          <w:spacing w:val="0"/>
          <w:highlight w:val="none"/>
        </w:rPr>
        <w:t>﻿</w:t>
      </w:r>
    </w:p>
    <w:p w14:paraId="64900D48">
      <w:pPr>
        <w:kinsoku/>
        <w:wordWrap/>
        <w:overflowPunct/>
        <w:topLinePunct w:val="0"/>
        <w:autoSpaceDE/>
        <w:autoSpaceDN/>
        <w:bidi w:val="0"/>
        <w:adjustRightInd/>
        <w:spacing w:line="360" w:lineRule="auto"/>
        <w:textAlignment w:val="auto"/>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致苏州万泰招投标代理有限公司：</w:t>
      </w:r>
    </w:p>
    <w:p w14:paraId="1960656D">
      <w:pPr>
        <w:kinsoku/>
        <w:wordWrap/>
        <w:overflowPunct/>
        <w:topLinePunct w:val="0"/>
        <w:autoSpaceDE/>
        <w:autoSpaceDN/>
        <w:bidi w:val="0"/>
        <w:adjustRightInd/>
        <w:spacing w:line="360" w:lineRule="auto"/>
        <w:ind w:firstLine="480"/>
        <w:textAlignment w:val="auto"/>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根据贵方的</w:t>
      </w:r>
      <w:r>
        <w:rPr>
          <w:rFonts w:hint="eastAsia" w:ascii="宋体" w:hAnsi="宋体" w:eastAsia="宋体" w:cs="宋体"/>
          <w:caps w:val="0"/>
          <w:color w:val="000000"/>
          <w:spacing w:val="0"/>
          <w:sz w:val="24"/>
          <w:szCs w:val="24"/>
          <w:highlight w:val="none"/>
          <w:u w:val="single"/>
        </w:rPr>
        <w:t xml:space="preserve">             </w:t>
      </w:r>
      <w:r>
        <w:rPr>
          <w:rFonts w:hint="eastAsia" w:ascii="宋体" w:hAnsi="宋体" w:eastAsia="宋体" w:cs="宋体"/>
          <w:caps w:val="0"/>
          <w:color w:val="000000"/>
          <w:spacing w:val="0"/>
          <w:sz w:val="24"/>
          <w:szCs w:val="24"/>
          <w:highlight w:val="none"/>
        </w:rPr>
        <w:t>号招标文件，正式授权下述签字人</w:t>
      </w:r>
      <w:r>
        <w:rPr>
          <w:rFonts w:hint="eastAsia" w:ascii="宋体" w:hAnsi="宋体" w:eastAsia="宋体" w:cs="宋体"/>
          <w:caps w:val="0"/>
          <w:color w:val="000000"/>
          <w:spacing w:val="0"/>
          <w:sz w:val="24"/>
          <w:szCs w:val="24"/>
          <w:highlight w:val="none"/>
          <w:u w:val="single"/>
        </w:rPr>
        <w:t xml:space="preserve">             </w:t>
      </w:r>
      <w:r>
        <w:rPr>
          <w:rFonts w:hint="eastAsia" w:ascii="宋体" w:hAnsi="宋体" w:eastAsia="宋体" w:cs="宋体"/>
          <w:caps w:val="0"/>
          <w:color w:val="000000"/>
          <w:spacing w:val="0"/>
          <w:sz w:val="24"/>
          <w:szCs w:val="24"/>
          <w:highlight w:val="none"/>
        </w:rPr>
        <w:t>（姓名和职务）代表我方</w:t>
      </w:r>
      <w:r>
        <w:rPr>
          <w:rFonts w:hint="eastAsia" w:ascii="宋体" w:hAnsi="宋体" w:eastAsia="宋体" w:cs="宋体"/>
          <w:caps w:val="0"/>
          <w:color w:val="000000"/>
          <w:spacing w:val="0"/>
          <w:sz w:val="24"/>
          <w:szCs w:val="24"/>
          <w:highlight w:val="none"/>
          <w:u w:val="single"/>
        </w:rPr>
        <w:t xml:space="preserve">               </w:t>
      </w:r>
      <w:r>
        <w:rPr>
          <w:rFonts w:hint="eastAsia" w:ascii="宋体" w:hAnsi="宋体" w:eastAsia="宋体" w:cs="宋体"/>
          <w:caps w:val="0"/>
          <w:color w:val="000000"/>
          <w:spacing w:val="0"/>
          <w:sz w:val="24"/>
          <w:szCs w:val="24"/>
          <w:highlight w:val="none"/>
        </w:rPr>
        <w:t>（投标人的名称），全权处理本次项目投标的有关事宜。</w:t>
      </w:r>
    </w:p>
    <w:p w14:paraId="40E4C628">
      <w:pPr>
        <w:kinsoku/>
        <w:wordWrap/>
        <w:overflowPunct/>
        <w:topLinePunct w:val="0"/>
        <w:autoSpaceDE/>
        <w:autoSpaceDN/>
        <w:bidi w:val="0"/>
        <w:adjustRightInd/>
        <w:spacing w:line="360" w:lineRule="auto"/>
        <w:ind w:firstLine="480"/>
        <w:textAlignment w:val="auto"/>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据此函，签字人兹宣布同意如下：</w:t>
      </w:r>
    </w:p>
    <w:p w14:paraId="255171BA">
      <w:pPr>
        <w:kinsoku/>
        <w:wordWrap/>
        <w:overflowPunct/>
        <w:topLinePunct w:val="0"/>
        <w:autoSpaceDE/>
        <w:autoSpaceDN/>
        <w:bidi w:val="0"/>
        <w:adjustRightInd/>
        <w:spacing w:line="360" w:lineRule="auto"/>
        <w:ind w:firstLine="480"/>
        <w:textAlignment w:val="auto"/>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1、同意向贵方提供贵方可能另外要求的与投标有关的任何证据或资料；</w:t>
      </w:r>
    </w:p>
    <w:p w14:paraId="3CA1EAD0">
      <w:pPr>
        <w:kinsoku/>
        <w:wordWrap/>
        <w:overflowPunct/>
        <w:topLinePunct w:val="0"/>
        <w:autoSpaceDE/>
        <w:autoSpaceDN/>
        <w:bidi w:val="0"/>
        <w:adjustRightInd/>
        <w:spacing w:line="360" w:lineRule="auto"/>
        <w:ind w:firstLine="480"/>
        <w:textAlignment w:val="auto"/>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2、我们完全理解贵方不一定将合同授予最低报价的投标人；</w:t>
      </w:r>
    </w:p>
    <w:p w14:paraId="665F7CC0">
      <w:pPr>
        <w:kinsoku/>
        <w:wordWrap/>
        <w:overflowPunct/>
        <w:topLinePunct w:val="0"/>
        <w:autoSpaceDE/>
        <w:autoSpaceDN/>
        <w:bidi w:val="0"/>
        <w:adjustRightInd/>
        <w:spacing w:line="360" w:lineRule="auto"/>
        <w:ind w:firstLine="480"/>
        <w:textAlignment w:val="auto"/>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3、我们已详细审核全部招标文件及其有效补充文件，我们知道必须放弃提出含糊不清或误解问题的权利；</w:t>
      </w:r>
    </w:p>
    <w:p w14:paraId="61BD2B25">
      <w:pPr>
        <w:kinsoku/>
        <w:wordWrap/>
        <w:overflowPunct/>
        <w:topLinePunct w:val="0"/>
        <w:autoSpaceDE/>
        <w:autoSpaceDN/>
        <w:bidi w:val="0"/>
        <w:adjustRightInd/>
        <w:spacing w:line="360" w:lineRule="auto"/>
        <w:ind w:firstLine="480"/>
        <w:textAlignment w:val="auto"/>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4、一旦我方中标，我们将根据招标文件的规定，严格履行合同条款的责任和义务，并保证按照合同条款提供服务；</w:t>
      </w:r>
    </w:p>
    <w:p w14:paraId="700D2CFD">
      <w:pPr>
        <w:kinsoku/>
        <w:wordWrap/>
        <w:overflowPunct/>
        <w:topLinePunct w:val="0"/>
        <w:autoSpaceDE/>
        <w:autoSpaceDN/>
        <w:bidi w:val="0"/>
        <w:adjustRightInd/>
        <w:spacing w:line="360" w:lineRule="auto"/>
        <w:ind w:firstLine="480"/>
        <w:textAlignment w:val="auto"/>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lang w:val="en-US" w:eastAsia="zh-CN"/>
        </w:rPr>
        <w:t>5、</w:t>
      </w:r>
      <w:r>
        <w:rPr>
          <w:rFonts w:hint="eastAsia" w:ascii="宋体" w:hAnsi="宋体" w:eastAsia="宋体" w:cs="宋体"/>
          <w:caps w:val="0"/>
          <w:color w:val="000000"/>
          <w:spacing w:val="0"/>
          <w:sz w:val="24"/>
          <w:szCs w:val="24"/>
          <w:highlight w:val="none"/>
        </w:rPr>
        <w:t>与本投标有关的正式通讯地址为：</w:t>
      </w:r>
    </w:p>
    <w:p w14:paraId="331CDC38">
      <w:pPr>
        <w:kinsoku/>
        <w:wordWrap/>
        <w:overflowPunct/>
        <w:topLinePunct w:val="0"/>
        <w:autoSpaceDE/>
        <w:autoSpaceDN/>
        <w:bidi w:val="0"/>
        <w:adjustRightInd/>
        <w:spacing w:line="360" w:lineRule="auto"/>
        <w:ind w:firstLine="480"/>
        <w:textAlignment w:val="auto"/>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地    址：</w:t>
      </w:r>
      <w:r>
        <w:rPr>
          <w:rFonts w:hint="eastAsia" w:ascii="宋体" w:hAnsi="宋体" w:eastAsia="宋体" w:cs="宋体"/>
          <w:caps w:val="0"/>
          <w:color w:val="000000"/>
          <w:spacing w:val="0"/>
          <w:sz w:val="24"/>
          <w:szCs w:val="24"/>
          <w:highlight w:val="none"/>
          <w:u w:val="single"/>
        </w:rPr>
        <w:t xml:space="preserve">                        </w:t>
      </w:r>
    </w:p>
    <w:p w14:paraId="6F2D286F">
      <w:pPr>
        <w:kinsoku/>
        <w:wordWrap/>
        <w:overflowPunct/>
        <w:topLinePunct w:val="0"/>
        <w:autoSpaceDE/>
        <w:autoSpaceDN/>
        <w:bidi w:val="0"/>
        <w:adjustRightInd/>
        <w:spacing w:line="360" w:lineRule="auto"/>
        <w:ind w:firstLine="480"/>
        <w:textAlignment w:val="auto"/>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邮    编：</w:t>
      </w:r>
      <w:r>
        <w:rPr>
          <w:rFonts w:hint="eastAsia" w:ascii="宋体" w:hAnsi="宋体" w:eastAsia="宋体" w:cs="宋体"/>
          <w:caps w:val="0"/>
          <w:color w:val="000000"/>
          <w:spacing w:val="0"/>
          <w:sz w:val="24"/>
          <w:szCs w:val="24"/>
          <w:highlight w:val="none"/>
          <w:u w:val="single"/>
        </w:rPr>
        <w:t xml:space="preserve">                        </w:t>
      </w:r>
    </w:p>
    <w:p w14:paraId="7781288F">
      <w:pPr>
        <w:kinsoku/>
        <w:wordWrap/>
        <w:overflowPunct/>
        <w:topLinePunct w:val="0"/>
        <w:autoSpaceDE/>
        <w:autoSpaceDN/>
        <w:bidi w:val="0"/>
        <w:adjustRightInd/>
        <w:spacing w:line="360" w:lineRule="auto"/>
        <w:ind w:firstLine="480"/>
        <w:textAlignment w:val="auto"/>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电    话：</w:t>
      </w:r>
      <w:r>
        <w:rPr>
          <w:rFonts w:hint="eastAsia" w:ascii="宋体" w:hAnsi="宋体" w:eastAsia="宋体" w:cs="宋体"/>
          <w:caps w:val="0"/>
          <w:color w:val="000000"/>
          <w:spacing w:val="0"/>
          <w:sz w:val="24"/>
          <w:szCs w:val="24"/>
          <w:highlight w:val="none"/>
          <w:u w:val="single"/>
        </w:rPr>
        <w:t xml:space="preserve">                        </w:t>
      </w:r>
    </w:p>
    <w:p w14:paraId="5E7529D1">
      <w:pPr>
        <w:kinsoku/>
        <w:wordWrap/>
        <w:overflowPunct/>
        <w:topLinePunct w:val="0"/>
        <w:autoSpaceDE/>
        <w:autoSpaceDN/>
        <w:bidi w:val="0"/>
        <w:adjustRightInd/>
        <w:spacing w:line="360" w:lineRule="auto"/>
        <w:ind w:firstLine="480"/>
        <w:textAlignment w:val="auto"/>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传    真：</w:t>
      </w:r>
      <w:r>
        <w:rPr>
          <w:rFonts w:hint="eastAsia" w:ascii="宋体" w:hAnsi="宋体" w:eastAsia="宋体" w:cs="宋体"/>
          <w:caps w:val="0"/>
          <w:color w:val="000000"/>
          <w:spacing w:val="0"/>
          <w:sz w:val="24"/>
          <w:szCs w:val="24"/>
          <w:highlight w:val="none"/>
          <w:u w:val="single"/>
        </w:rPr>
        <w:t xml:space="preserve">                        </w:t>
      </w:r>
    </w:p>
    <w:p w14:paraId="5D2D6EE4">
      <w:pPr>
        <w:kinsoku/>
        <w:wordWrap/>
        <w:overflowPunct/>
        <w:topLinePunct w:val="0"/>
        <w:autoSpaceDE/>
        <w:autoSpaceDN/>
        <w:bidi w:val="0"/>
        <w:adjustRightInd/>
        <w:spacing w:line="360" w:lineRule="auto"/>
        <w:ind w:firstLine="480"/>
        <w:textAlignment w:val="auto"/>
        <w:rPr>
          <w:rFonts w:hint="eastAsia" w:ascii="宋体" w:hAnsi="宋体" w:eastAsia="宋体" w:cs="宋体"/>
          <w:caps w:val="0"/>
          <w:color w:val="000000"/>
          <w:spacing w:val="0"/>
          <w:sz w:val="24"/>
          <w:szCs w:val="24"/>
          <w:highlight w:val="none"/>
          <w:lang w:val="en-US" w:eastAsia="zh-CN"/>
        </w:rPr>
      </w:pPr>
      <w:r>
        <w:rPr>
          <w:rFonts w:hint="eastAsia" w:ascii="宋体" w:hAnsi="宋体" w:eastAsia="宋体" w:cs="宋体"/>
          <w:caps w:val="0"/>
          <w:color w:val="000000"/>
          <w:spacing w:val="0"/>
          <w:sz w:val="24"/>
          <w:szCs w:val="24"/>
          <w:highlight w:val="none"/>
        </w:rPr>
        <w:t>投标单位代表姓名：</w:t>
      </w:r>
      <w:r>
        <w:rPr>
          <w:rFonts w:hint="eastAsia" w:ascii="宋体" w:hAnsi="宋体" w:eastAsia="宋体" w:cs="宋体"/>
          <w:caps w:val="0"/>
          <w:color w:val="000000"/>
          <w:spacing w:val="0"/>
          <w:sz w:val="24"/>
          <w:szCs w:val="24"/>
          <w:highlight w:val="none"/>
          <w:u w:val="single"/>
        </w:rPr>
        <w:t xml:space="preserve">         </w:t>
      </w:r>
      <w:r>
        <w:rPr>
          <w:rFonts w:hint="eastAsia" w:ascii="宋体" w:hAnsi="宋体" w:eastAsia="宋体" w:cs="宋体"/>
          <w:caps w:val="0"/>
          <w:color w:val="000000"/>
          <w:spacing w:val="0"/>
          <w:sz w:val="24"/>
          <w:szCs w:val="24"/>
          <w:highlight w:val="none"/>
          <w:u w:val="single"/>
          <w:lang w:val="en-US" w:eastAsia="zh-CN"/>
        </w:rPr>
        <w:t xml:space="preserve">       </w:t>
      </w:r>
    </w:p>
    <w:p w14:paraId="57F6F17B">
      <w:pPr>
        <w:kinsoku/>
        <w:wordWrap/>
        <w:overflowPunct/>
        <w:topLinePunct w:val="0"/>
        <w:autoSpaceDE/>
        <w:autoSpaceDN/>
        <w:bidi w:val="0"/>
        <w:adjustRightInd/>
        <w:spacing w:line="360" w:lineRule="auto"/>
        <w:ind w:firstLine="480"/>
        <w:textAlignment w:val="auto"/>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投标单位名称：</w:t>
      </w:r>
      <w:r>
        <w:rPr>
          <w:rFonts w:hint="eastAsia" w:ascii="宋体" w:hAnsi="宋体" w:eastAsia="宋体" w:cs="宋体"/>
          <w:caps w:val="0"/>
          <w:color w:val="000000"/>
          <w:spacing w:val="0"/>
          <w:sz w:val="24"/>
          <w:szCs w:val="24"/>
          <w:highlight w:val="none"/>
          <w:u w:val="single"/>
        </w:rPr>
        <w:t xml:space="preserve">                    </w:t>
      </w:r>
    </w:p>
    <w:p w14:paraId="00BBDE4D">
      <w:pPr>
        <w:kinsoku/>
        <w:wordWrap/>
        <w:overflowPunct/>
        <w:topLinePunct w:val="0"/>
        <w:autoSpaceDE/>
        <w:autoSpaceDN/>
        <w:bidi w:val="0"/>
        <w:adjustRightInd/>
        <w:spacing w:line="360" w:lineRule="auto"/>
        <w:ind w:firstLine="480"/>
        <w:textAlignment w:val="auto"/>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公    章：</w:t>
      </w:r>
      <w:r>
        <w:rPr>
          <w:rFonts w:hint="eastAsia" w:ascii="宋体" w:hAnsi="宋体" w:eastAsia="宋体" w:cs="宋体"/>
          <w:caps w:val="0"/>
          <w:color w:val="000000"/>
          <w:spacing w:val="0"/>
          <w:sz w:val="24"/>
          <w:szCs w:val="24"/>
          <w:highlight w:val="none"/>
          <w:u w:val="single"/>
        </w:rPr>
        <w:t xml:space="preserve">                        </w:t>
      </w:r>
    </w:p>
    <w:p w14:paraId="72803EB4">
      <w:pPr>
        <w:kinsoku/>
        <w:wordWrap/>
        <w:overflowPunct/>
        <w:topLinePunct w:val="0"/>
        <w:autoSpaceDE/>
        <w:autoSpaceDN/>
        <w:bidi w:val="0"/>
        <w:adjustRightInd/>
        <w:spacing w:line="360" w:lineRule="auto"/>
        <w:ind w:firstLine="480"/>
        <w:textAlignment w:val="auto"/>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日    期：</w:t>
      </w:r>
      <w:r>
        <w:rPr>
          <w:rFonts w:hint="eastAsia" w:ascii="宋体" w:hAnsi="宋体" w:eastAsia="宋体" w:cs="宋体"/>
          <w:caps w:val="0"/>
          <w:color w:val="000000"/>
          <w:spacing w:val="0"/>
          <w:sz w:val="24"/>
          <w:szCs w:val="24"/>
          <w:highlight w:val="none"/>
          <w:u w:val="single"/>
        </w:rPr>
        <w:t xml:space="preserve">          </w:t>
      </w:r>
      <w:r>
        <w:rPr>
          <w:rFonts w:hint="eastAsia" w:ascii="宋体" w:hAnsi="宋体" w:eastAsia="宋体" w:cs="宋体"/>
          <w:caps w:val="0"/>
          <w:color w:val="000000"/>
          <w:spacing w:val="0"/>
          <w:sz w:val="24"/>
          <w:szCs w:val="24"/>
          <w:highlight w:val="none"/>
        </w:rPr>
        <w:t>年</w:t>
      </w:r>
      <w:r>
        <w:rPr>
          <w:rFonts w:hint="eastAsia" w:ascii="宋体" w:hAnsi="宋体" w:eastAsia="宋体" w:cs="宋体"/>
          <w:caps w:val="0"/>
          <w:color w:val="000000"/>
          <w:spacing w:val="0"/>
          <w:sz w:val="24"/>
          <w:szCs w:val="24"/>
          <w:highlight w:val="none"/>
          <w:u w:val="single"/>
        </w:rPr>
        <w:t xml:space="preserve">    </w:t>
      </w:r>
      <w:r>
        <w:rPr>
          <w:rFonts w:hint="eastAsia" w:ascii="宋体" w:hAnsi="宋体" w:eastAsia="宋体" w:cs="宋体"/>
          <w:caps w:val="0"/>
          <w:color w:val="000000"/>
          <w:spacing w:val="0"/>
          <w:sz w:val="24"/>
          <w:szCs w:val="24"/>
          <w:highlight w:val="none"/>
        </w:rPr>
        <w:t>月</w:t>
      </w:r>
      <w:r>
        <w:rPr>
          <w:rFonts w:hint="eastAsia" w:ascii="宋体" w:hAnsi="宋体" w:eastAsia="宋体" w:cs="宋体"/>
          <w:caps w:val="0"/>
          <w:color w:val="000000"/>
          <w:spacing w:val="0"/>
          <w:sz w:val="24"/>
          <w:szCs w:val="24"/>
          <w:highlight w:val="none"/>
          <w:u w:val="single"/>
        </w:rPr>
        <w:t xml:space="preserve">    </w:t>
      </w:r>
      <w:r>
        <w:rPr>
          <w:rFonts w:hint="eastAsia" w:ascii="宋体" w:hAnsi="宋体" w:eastAsia="宋体" w:cs="宋体"/>
          <w:caps w:val="0"/>
          <w:color w:val="000000"/>
          <w:spacing w:val="0"/>
          <w:sz w:val="24"/>
          <w:szCs w:val="24"/>
          <w:highlight w:val="none"/>
        </w:rPr>
        <w:t>日</w:t>
      </w:r>
    </w:p>
    <w:p w14:paraId="5A81CD6E">
      <w:pPr>
        <w:pStyle w:val="566"/>
        <w:kinsoku/>
        <w:wordWrap/>
        <w:overflowPunct/>
        <w:topLinePunct w:val="0"/>
        <w:autoSpaceDE/>
        <w:autoSpaceDN/>
        <w:bidi w:val="0"/>
        <w:adjustRightInd/>
        <w:spacing w:line="360" w:lineRule="auto"/>
        <w:jc w:val="center"/>
        <w:textAlignment w:val="auto"/>
        <w:outlineLvl w:val="9"/>
        <w:rPr>
          <w:rFonts w:hint="eastAsia" w:ascii="宋体" w:hAnsi="宋体" w:eastAsia="宋体" w:cs="宋体"/>
          <w:b/>
          <w:bCs/>
          <w:caps w:val="0"/>
          <w:color w:val="000000"/>
          <w:spacing w:val="0"/>
          <w:sz w:val="32"/>
          <w:szCs w:val="32"/>
          <w:highlight w:val="none"/>
          <w:lang w:val="en-US" w:eastAsia="zh-CN" w:bidi="ar-SA"/>
        </w:rPr>
        <w:sectPr>
          <w:pgSz w:w="11906" w:h="16838"/>
          <w:pgMar w:top="1440" w:right="1080" w:bottom="1440" w:left="1080" w:header="851" w:footer="992" w:gutter="0"/>
          <w:cols w:space="1701" w:num="1"/>
          <w:titlePg/>
          <w:docGrid w:linePitch="360" w:charSpace="0"/>
        </w:sectPr>
      </w:pPr>
    </w:p>
    <w:p w14:paraId="71E0756A">
      <w:pPr>
        <w:keepNext/>
        <w:keepLines/>
        <w:pageBreakBefore/>
        <w:kinsoku/>
        <w:wordWrap/>
        <w:overflowPunct/>
        <w:topLinePunct w:val="0"/>
        <w:autoSpaceDE/>
        <w:autoSpaceDN/>
        <w:bidi w:val="0"/>
        <w:adjustRightInd/>
        <w:spacing w:line="360" w:lineRule="auto"/>
        <w:jc w:val="center"/>
        <w:textAlignment w:val="auto"/>
        <w:outlineLvl w:val="1"/>
        <w:rPr>
          <w:rFonts w:hint="eastAsia" w:ascii="宋体" w:hAnsi="宋体" w:eastAsia="宋体" w:cs="宋体"/>
          <w:b/>
          <w:bCs/>
          <w:caps w:val="0"/>
          <w:color w:val="000000"/>
          <w:spacing w:val="0"/>
          <w:sz w:val="32"/>
          <w:szCs w:val="32"/>
          <w:highlight w:val="none"/>
        </w:rPr>
      </w:pPr>
      <w:bookmarkStart w:id="292" w:name="_Toc28116"/>
      <w:bookmarkStart w:id="293" w:name="_Toc19766"/>
      <w:r>
        <w:rPr>
          <w:rFonts w:hint="eastAsia" w:ascii="宋体" w:hAnsi="宋体" w:eastAsia="宋体" w:cs="宋体"/>
          <w:b/>
          <w:bCs/>
          <w:caps w:val="0"/>
          <w:color w:val="000000"/>
          <w:spacing w:val="0"/>
          <w:sz w:val="32"/>
          <w:szCs w:val="32"/>
          <w:highlight w:val="none"/>
          <w:lang w:val="en-US" w:eastAsia="zh-CN"/>
        </w:rPr>
        <w:t>二、</w:t>
      </w:r>
      <w:r>
        <w:rPr>
          <w:rFonts w:hint="eastAsia" w:ascii="宋体" w:hAnsi="宋体" w:eastAsia="宋体" w:cs="宋体"/>
          <w:b/>
          <w:bCs/>
          <w:caps w:val="0"/>
          <w:color w:val="000000"/>
          <w:spacing w:val="0"/>
          <w:sz w:val="32"/>
          <w:szCs w:val="32"/>
          <w:highlight w:val="none"/>
        </w:rPr>
        <w:t>开标一览表</w:t>
      </w:r>
      <w:bookmarkEnd w:id="292"/>
      <w:bookmarkEnd w:id="293"/>
    </w:p>
    <w:p w14:paraId="0C268632">
      <w:pPr>
        <w:pStyle w:val="566"/>
        <w:kinsoku/>
        <w:wordWrap/>
        <w:overflowPunct/>
        <w:topLinePunct w:val="0"/>
        <w:autoSpaceDE/>
        <w:autoSpaceDN/>
        <w:bidi w:val="0"/>
        <w:adjustRightInd/>
        <w:spacing w:before="240" w:after="240"/>
        <w:textAlignment w:val="auto"/>
        <w:rPr>
          <w:rStyle w:val="199"/>
          <w:rFonts w:hint="eastAsia" w:ascii="宋体" w:hAnsi="宋体" w:eastAsia="宋体" w:cs="宋体"/>
          <w:caps w:val="0"/>
          <w:color w:val="000000"/>
          <w:spacing w:val="0"/>
          <w:sz w:val="24"/>
          <w:szCs w:val="24"/>
          <w:highlight w:val="none"/>
        </w:rPr>
      </w:pPr>
      <w:r>
        <w:rPr>
          <w:rStyle w:val="199"/>
          <w:rFonts w:hint="eastAsia" w:ascii="宋体" w:hAnsi="宋体" w:eastAsia="宋体" w:cs="宋体"/>
          <w:caps w:val="0"/>
          <w:color w:val="000000"/>
          <w:spacing w:val="0"/>
          <w:highlight w:val="none"/>
        </w:rPr>
        <w:t>投标单位全称（加盖公章）：</w:t>
      </w:r>
    </w:p>
    <w:p w14:paraId="46545291">
      <w:pPr>
        <w:pStyle w:val="566"/>
        <w:kinsoku/>
        <w:wordWrap/>
        <w:overflowPunct/>
        <w:topLinePunct w:val="0"/>
        <w:autoSpaceDE/>
        <w:autoSpaceDN/>
        <w:bidi w:val="0"/>
        <w:adjustRightInd/>
        <w:spacing w:before="240" w:after="240"/>
        <w:textAlignment w:val="auto"/>
        <w:rPr>
          <w:rStyle w:val="199"/>
          <w:rFonts w:hint="eastAsia" w:ascii="宋体" w:hAnsi="宋体" w:eastAsia="宋体" w:cs="宋体"/>
          <w:caps w:val="0"/>
          <w:color w:val="000000"/>
          <w:spacing w:val="0"/>
          <w:highlight w:val="none"/>
          <w:lang w:val="en-US" w:eastAsia="zh-CN"/>
        </w:rPr>
      </w:pPr>
      <w:r>
        <w:rPr>
          <w:rStyle w:val="199"/>
          <w:rFonts w:hint="eastAsia" w:ascii="宋体" w:hAnsi="宋体" w:eastAsia="宋体" w:cs="宋体"/>
          <w:caps w:val="0"/>
          <w:color w:val="000000"/>
          <w:spacing w:val="0"/>
          <w:highlight w:val="none"/>
          <w:lang w:val="en-US" w:eastAsia="zh-CN"/>
        </w:rPr>
        <w:t>项目编号：</w:t>
      </w:r>
    </w:p>
    <w:p w14:paraId="1CCC9AF6">
      <w:pPr>
        <w:pStyle w:val="566"/>
        <w:kinsoku/>
        <w:wordWrap/>
        <w:overflowPunct/>
        <w:topLinePunct w:val="0"/>
        <w:autoSpaceDE/>
        <w:autoSpaceDN/>
        <w:bidi w:val="0"/>
        <w:adjustRightInd/>
        <w:spacing w:before="240" w:after="240"/>
        <w:textAlignment w:val="auto"/>
        <w:rPr>
          <w:rStyle w:val="199"/>
          <w:rFonts w:hint="eastAsia" w:ascii="宋体" w:hAnsi="宋体" w:eastAsia="宋体" w:cs="宋体"/>
          <w:caps w:val="0"/>
          <w:color w:val="000000"/>
          <w:spacing w:val="0"/>
          <w:highlight w:val="none"/>
          <w:lang w:val="en-US" w:eastAsia="zh-CN"/>
        </w:rPr>
      </w:pPr>
      <w:r>
        <w:rPr>
          <w:rStyle w:val="199"/>
          <w:rFonts w:hint="eastAsia" w:ascii="宋体" w:hAnsi="宋体" w:eastAsia="宋体" w:cs="宋体"/>
          <w:caps w:val="0"/>
          <w:color w:val="000000"/>
          <w:spacing w:val="0"/>
          <w:highlight w:val="none"/>
          <w:lang w:val="en-US" w:eastAsia="zh-CN"/>
        </w:rPr>
        <w:t>分包号：</w:t>
      </w:r>
    </w:p>
    <w:tbl>
      <w:tblPr>
        <w:tblStyle w:val="31"/>
        <w:tblW w:w="4896" w:type="pct"/>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top w:w="0" w:type="dxa"/>
          <w:left w:w="108" w:type="dxa"/>
          <w:bottom w:w="0" w:type="dxa"/>
          <w:right w:w="108" w:type="dxa"/>
        </w:tblCellMar>
      </w:tblPr>
      <w:tblGrid>
        <w:gridCol w:w="5035"/>
        <w:gridCol w:w="4720"/>
      </w:tblGrid>
      <w:tr w14:paraId="4DB1554B">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cantSplit/>
          <w:trHeight w:val="734" w:hRule="atLeast"/>
          <w:jc w:val="center"/>
        </w:trPr>
        <w:tc>
          <w:tcPr>
            <w:tcW w:w="2580" w:type="dxa"/>
            <w:tcBorders>
              <w:top w:val="single" w:color="000000" w:sz="4" w:space="0"/>
              <w:left w:val="single" w:color="000000" w:sz="4" w:space="0"/>
              <w:bottom w:val="single" w:color="000000" w:sz="4" w:space="0"/>
              <w:right w:val="single" w:color="000000" w:sz="4" w:space="0"/>
            </w:tcBorders>
            <w:noWrap w:val="0"/>
            <w:vAlign w:val="center"/>
          </w:tcPr>
          <w:p w14:paraId="767A80CB">
            <w:pPr>
              <w:kinsoku/>
              <w:wordWrap/>
              <w:overflowPunct/>
              <w:topLinePunct w:val="0"/>
              <w:autoSpaceDE/>
              <w:autoSpaceDN/>
              <w:bidi w:val="0"/>
              <w:adjustRightInd/>
              <w:spacing w:line="240" w:lineRule="auto"/>
              <w:jc w:val="both"/>
              <w:textAlignment w:val="auto"/>
              <w:rPr>
                <w:rFonts w:hint="eastAsia" w:ascii="宋体" w:hAnsi="宋体" w:eastAsia="宋体" w:cs="宋体"/>
                <w:caps w:val="0"/>
                <w:color w:val="000000"/>
                <w:spacing w:val="0"/>
                <w:sz w:val="24"/>
                <w:highlight w:val="none"/>
              </w:rPr>
            </w:pPr>
            <w:r>
              <w:rPr>
                <w:rFonts w:hint="eastAsia" w:ascii="宋体" w:hAnsi="宋体" w:eastAsia="宋体" w:cs="宋体"/>
                <w:caps w:val="0"/>
                <w:color w:val="000000"/>
                <w:spacing w:val="0"/>
                <w:sz w:val="24"/>
                <w:highlight w:val="none"/>
              </w:rPr>
              <w:t>项目名称</w:t>
            </w:r>
          </w:p>
        </w:tc>
        <w:tc>
          <w:tcPr>
            <w:tcW w:w="2419" w:type="dxa"/>
            <w:tcBorders>
              <w:top w:val="single" w:color="000000" w:sz="4" w:space="0"/>
              <w:left w:val="single" w:color="000000" w:sz="4" w:space="0"/>
              <w:bottom w:val="single" w:color="000000" w:sz="4" w:space="0"/>
              <w:right w:val="single" w:color="000000" w:sz="4" w:space="0"/>
            </w:tcBorders>
            <w:noWrap w:val="0"/>
            <w:vAlign w:val="center"/>
          </w:tcPr>
          <w:p w14:paraId="7688A27D">
            <w:pPr>
              <w:kinsoku/>
              <w:wordWrap/>
              <w:overflowPunct/>
              <w:topLinePunct w:val="0"/>
              <w:autoSpaceDE/>
              <w:autoSpaceDN/>
              <w:bidi w:val="0"/>
              <w:adjustRightInd/>
              <w:spacing w:line="240" w:lineRule="auto"/>
              <w:jc w:val="both"/>
              <w:textAlignment w:val="auto"/>
              <w:rPr>
                <w:rFonts w:hint="eastAsia" w:ascii="宋体" w:hAnsi="宋体" w:eastAsia="宋体" w:cs="宋体"/>
                <w:caps w:val="0"/>
                <w:color w:val="000000"/>
                <w:spacing w:val="0"/>
                <w:sz w:val="24"/>
                <w:highlight w:val="none"/>
                <w:lang w:val="en-US" w:eastAsia="zh-CN"/>
              </w:rPr>
            </w:pPr>
            <w:r>
              <w:rPr>
                <w:rFonts w:hint="eastAsia" w:ascii="宋体" w:hAnsi="宋体" w:eastAsia="宋体" w:cs="宋体"/>
                <w:caps w:val="0"/>
                <w:color w:val="000000"/>
                <w:spacing w:val="0"/>
                <w:sz w:val="24"/>
                <w:highlight w:val="none"/>
                <w:lang w:val="en-US" w:eastAsia="zh-CN"/>
              </w:rPr>
              <w:t>投标总报价</w:t>
            </w:r>
          </w:p>
        </w:tc>
      </w:tr>
      <w:tr w14:paraId="2D3D22AA">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cantSplit/>
          <w:trHeight w:val="877" w:hRule="atLeast"/>
          <w:jc w:val="center"/>
        </w:trPr>
        <w:tc>
          <w:tcPr>
            <w:tcW w:w="2580" w:type="dxa"/>
            <w:tcBorders>
              <w:top w:val="single" w:color="000000" w:sz="4" w:space="0"/>
              <w:left w:val="single" w:color="000000" w:sz="4" w:space="0"/>
              <w:bottom w:val="single" w:color="000000" w:sz="4" w:space="0"/>
              <w:right w:val="single" w:color="000000" w:sz="4" w:space="0"/>
            </w:tcBorders>
            <w:noWrap w:val="0"/>
            <w:vAlign w:val="center"/>
          </w:tcPr>
          <w:p w14:paraId="209B82FF">
            <w:pPr>
              <w:kinsoku/>
              <w:wordWrap/>
              <w:overflowPunct/>
              <w:topLinePunct w:val="0"/>
              <w:autoSpaceDE/>
              <w:autoSpaceDN/>
              <w:bidi w:val="0"/>
              <w:adjustRightInd/>
              <w:spacing w:line="240" w:lineRule="auto"/>
              <w:jc w:val="both"/>
              <w:textAlignment w:val="auto"/>
              <w:rPr>
                <w:rFonts w:hint="eastAsia" w:ascii="宋体" w:hAnsi="宋体" w:eastAsia="宋体" w:cs="宋体"/>
                <w:caps w:val="0"/>
                <w:color w:val="000000"/>
                <w:spacing w:val="0"/>
                <w:sz w:val="24"/>
                <w:highlight w:val="none"/>
                <w:lang w:eastAsia="zh-CN"/>
              </w:rPr>
            </w:pPr>
            <w:r>
              <w:rPr>
                <w:rFonts w:hint="eastAsia" w:ascii="宋体" w:hAnsi="宋体" w:cs="宋体"/>
                <w:caps w:val="0"/>
                <w:color w:val="000000"/>
                <w:spacing w:val="0"/>
                <w:sz w:val="24"/>
                <w:highlight w:val="none"/>
                <w:lang w:val="en-US" w:eastAsia="zh-CN"/>
              </w:rPr>
              <w:t>张家港市中医医院布草洗涤租赁服务</w:t>
            </w:r>
          </w:p>
        </w:tc>
        <w:tc>
          <w:tcPr>
            <w:tcW w:w="2419" w:type="dxa"/>
            <w:tcBorders>
              <w:top w:val="single" w:color="000000" w:sz="4" w:space="0"/>
              <w:left w:val="single" w:color="000000" w:sz="4" w:space="0"/>
              <w:bottom w:val="single" w:color="000000" w:sz="4" w:space="0"/>
              <w:right w:val="single" w:color="000000" w:sz="4" w:space="0"/>
            </w:tcBorders>
            <w:noWrap w:val="0"/>
            <w:vAlign w:val="center"/>
          </w:tcPr>
          <w:p w14:paraId="551F1C23">
            <w:pPr>
              <w:kinsoku/>
              <w:wordWrap/>
              <w:overflowPunct/>
              <w:topLinePunct w:val="0"/>
              <w:autoSpaceDE/>
              <w:autoSpaceDN/>
              <w:bidi w:val="0"/>
              <w:adjustRightInd/>
              <w:spacing w:line="240" w:lineRule="auto"/>
              <w:jc w:val="both"/>
              <w:textAlignment w:val="auto"/>
              <w:rPr>
                <w:rFonts w:hint="eastAsia" w:ascii="宋体" w:hAnsi="宋体" w:eastAsia="宋体" w:cs="宋体"/>
                <w:caps w:val="0"/>
                <w:color w:val="000000"/>
                <w:spacing w:val="0"/>
                <w:sz w:val="24"/>
                <w:highlight w:val="none"/>
                <w:lang w:val="en-US" w:eastAsia="zh-CN"/>
              </w:rPr>
            </w:pPr>
            <w:r>
              <w:rPr>
                <w:rFonts w:hint="eastAsia" w:ascii="宋体" w:hAnsi="宋体" w:eastAsia="宋体" w:cs="宋体"/>
                <w:caps w:val="0"/>
                <w:color w:val="000000"/>
                <w:spacing w:val="0"/>
                <w:sz w:val="24"/>
                <w:highlight w:val="none"/>
                <w:lang w:val="en-US" w:eastAsia="zh-CN"/>
              </w:rPr>
              <w:t>小写：          （元人民币）</w:t>
            </w:r>
          </w:p>
        </w:tc>
      </w:tr>
      <w:tr w14:paraId="243FD881">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cantSplit/>
          <w:trHeight w:val="728" w:hRule="atLeast"/>
          <w:jc w:val="center"/>
        </w:trPr>
        <w:tc>
          <w:tcPr>
            <w:tcW w:w="2580" w:type="dxa"/>
            <w:tcBorders>
              <w:top w:val="single" w:color="000000" w:sz="4" w:space="0"/>
              <w:left w:val="single" w:color="000000" w:sz="4" w:space="0"/>
              <w:bottom w:val="single" w:color="000000" w:sz="4" w:space="0"/>
              <w:right w:val="single" w:color="000000" w:sz="4" w:space="0"/>
            </w:tcBorders>
            <w:noWrap w:val="0"/>
            <w:vAlign w:val="center"/>
          </w:tcPr>
          <w:p w14:paraId="3FD9E059">
            <w:pPr>
              <w:kinsoku/>
              <w:wordWrap/>
              <w:overflowPunct/>
              <w:topLinePunct w:val="0"/>
              <w:autoSpaceDE/>
              <w:autoSpaceDN/>
              <w:bidi w:val="0"/>
              <w:adjustRightInd/>
              <w:spacing w:line="240" w:lineRule="auto"/>
              <w:jc w:val="both"/>
              <w:textAlignment w:val="auto"/>
              <w:rPr>
                <w:rFonts w:hint="eastAsia" w:ascii="宋体" w:hAnsi="宋体" w:eastAsia="宋体" w:cs="宋体"/>
                <w:caps w:val="0"/>
                <w:color w:val="000000"/>
                <w:spacing w:val="0"/>
                <w:sz w:val="24"/>
                <w:highlight w:val="none"/>
                <w:lang w:val="en-US" w:eastAsia="zh-CN"/>
              </w:rPr>
            </w:pPr>
            <w:r>
              <w:rPr>
                <w:rFonts w:hint="eastAsia" w:ascii="宋体" w:hAnsi="宋体" w:eastAsia="宋体" w:cs="宋体"/>
                <w:caps w:val="0"/>
                <w:color w:val="000000"/>
                <w:spacing w:val="0"/>
                <w:sz w:val="24"/>
                <w:highlight w:val="none"/>
                <w:lang w:val="en-US" w:eastAsia="zh-CN"/>
              </w:rPr>
              <w:t>投标报价大写金额</w:t>
            </w:r>
          </w:p>
        </w:tc>
        <w:tc>
          <w:tcPr>
            <w:tcW w:w="2419" w:type="dxa"/>
            <w:tcBorders>
              <w:top w:val="single" w:color="000000" w:sz="4" w:space="0"/>
              <w:left w:val="single" w:color="000000" w:sz="4" w:space="0"/>
              <w:bottom w:val="single" w:color="000000" w:sz="4" w:space="0"/>
              <w:right w:val="single" w:color="000000" w:sz="4" w:space="0"/>
            </w:tcBorders>
            <w:noWrap w:val="0"/>
            <w:vAlign w:val="center"/>
          </w:tcPr>
          <w:p w14:paraId="0A41A705">
            <w:pPr>
              <w:kinsoku/>
              <w:wordWrap/>
              <w:overflowPunct/>
              <w:topLinePunct w:val="0"/>
              <w:autoSpaceDE/>
              <w:autoSpaceDN/>
              <w:bidi w:val="0"/>
              <w:adjustRightInd/>
              <w:spacing w:line="240" w:lineRule="auto"/>
              <w:jc w:val="both"/>
              <w:textAlignment w:val="auto"/>
              <w:rPr>
                <w:rFonts w:hint="eastAsia" w:ascii="宋体" w:hAnsi="宋体" w:eastAsia="宋体" w:cs="宋体"/>
                <w:caps w:val="0"/>
                <w:color w:val="000000"/>
                <w:spacing w:val="0"/>
                <w:sz w:val="24"/>
                <w:highlight w:val="none"/>
              </w:rPr>
            </w:pPr>
          </w:p>
        </w:tc>
      </w:tr>
    </w:tbl>
    <w:p w14:paraId="7734B483">
      <w:pPr>
        <w:pStyle w:val="566"/>
        <w:kinsoku/>
        <w:wordWrap/>
        <w:overflowPunct/>
        <w:topLinePunct w:val="0"/>
        <w:autoSpaceDE/>
        <w:autoSpaceDN/>
        <w:bidi w:val="0"/>
        <w:adjustRightInd/>
        <w:spacing w:before="240" w:after="240"/>
        <w:jc w:val="right"/>
        <w:textAlignment w:val="auto"/>
        <w:rPr>
          <w:rStyle w:val="199"/>
          <w:rFonts w:hint="eastAsia" w:ascii="宋体" w:hAnsi="宋体" w:eastAsia="宋体" w:cs="宋体"/>
          <w:caps w:val="0"/>
          <w:color w:val="000000"/>
          <w:spacing w:val="0"/>
          <w:highlight w:val="none"/>
        </w:rPr>
      </w:pPr>
      <w:r>
        <w:rPr>
          <w:rFonts w:hint="eastAsia" w:ascii="宋体" w:hAnsi="宋体" w:eastAsia="宋体" w:cs="宋体"/>
          <w:caps w:val="0"/>
          <w:color w:val="000000"/>
          <w:spacing w:val="0"/>
          <w:sz w:val="24"/>
          <w:szCs w:val="24"/>
          <w:highlight w:val="none"/>
          <w:lang w:val="en-US" w:eastAsia="zh-CN"/>
        </w:rPr>
        <w:t xml:space="preserve">日期：      </w:t>
      </w:r>
      <w:r>
        <w:rPr>
          <w:rFonts w:hint="eastAsia" w:ascii="宋体" w:hAnsi="宋体" w:eastAsia="宋体" w:cs="宋体"/>
          <w:caps w:val="0"/>
          <w:color w:val="000000"/>
          <w:spacing w:val="0"/>
          <w:sz w:val="24"/>
          <w:szCs w:val="24"/>
          <w:highlight w:val="none"/>
        </w:rPr>
        <w:t>年     月     日</w:t>
      </w:r>
    </w:p>
    <w:p w14:paraId="52D18428">
      <w:pPr>
        <w:pStyle w:val="566"/>
        <w:kinsoku/>
        <w:wordWrap/>
        <w:overflowPunct/>
        <w:topLinePunct w:val="0"/>
        <w:autoSpaceDE/>
        <w:autoSpaceDN/>
        <w:bidi w:val="0"/>
        <w:adjustRightInd/>
        <w:spacing w:before="240" w:after="240"/>
        <w:textAlignment w:val="auto"/>
        <w:rPr>
          <w:rStyle w:val="199"/>
          <w:rFonts w:hint="eastAsia" w:ascii="宋体" w:hAnsi="宋体" w:eastAsia="宋体" w:cs="宋体"/>
          <w:caps w:val="0"/>
          <w:color w:val="000000"/>
          <w:spacing w:val="0"/>
          <w:sz w:val="24"/>
          <w:szCs w:val="24"/>
          <w:highlight w:val="none"/>
        </w:rPr>
      </w:pPr>
      <w:r>
        <w:rPr>
          <w:rStyle w:val="199"/>
          <w:rFonts w:hint="eastAsia" w:ascii="宋体" w:hAnsi="宋体" w:eastAsia="宋体" w:cs="宋体"/>
          <w:caps w:val="0"/>
          <w:color w:val="000000"/>
          <w:spacing w:val="0"/>
          <w:highlight w:val="none"/>
          <w:lang w:val="en-US" w:eastAsia="zh-CN"/>
        </w:rPr>
        <w:t>填写说明</w:t>
      </w:r>
      <w:r>
        <w:rPr>
          <w:rStyle w:val="199"/>
          <w:rFonts w:hint="eastAsia" w:ascii="宋体" w:hAnsi="宋体" w:eastAsia="宋体" w:cs="宋体"/>
          <w:caps w:val="0"/>
          <w:color w:val="000000"/>
          <w:spacing w:val="0"/>
          <w:highlight w:val="none"/>
        </w:rPr>
        <w:t>：</w:t>
      </w:r>
    </w:p>
    <w:p w14:paraId="44EFEB00">
      <w:pPr>
        <w:pStyle w:val="566"/>
        <w:numPr>
          <w:ilvl w:val="0"/>
          <w:numId w:val="0"/>
        </w:numPr>
        <w:kinsoku/>
        <w:wordWrap/>
        <w:overflowPunct/>
        <w:topLinePunct w:val="0"/>
        <w:autoSpaceDE/>
        <w:autoSpaceDN/>
        <w:bidi w:val="0"/>
        <w:adjustRightInd/>
        <w:spacing w:before="240" w:after="240"/>
        <w:textAlignment w:val="auto"/>
        <w:rPr>
          <w:rStyle w:val="199"/>
          <w:rFonts w:hint="eastAsia" w:ascii="宋体" w:hAnsi="宋体" w:eastAsia="宋体" w:cs="宋体"/>
          <w:i/>
          <w:iCs/>
          <w:caps w:val="0"/>
          <w:color w:val="000000"/>
          <w:spacing w:val="0"/>
          <w:highlight w:val="none"/>
          <w:u w:val="single"/>
        </w:rPr>
      </w:pPr>
      <w:r>
        <w:rPr>
          <w:rStyle w:val="199"/>
          <w:rFonts w:hint="eastAsia" w:ascii="宋体" w:hAnsi="宋体" w:eastAsia="宋体" w:cs="宋体"/>
          <w:i/>
          <w:iCs/>
          <w:caps w:val="0"/>
          <w:color w:val="000000"/>
          <w:spacing w:val="0"/>
          <w:highlight w:val="none"/>
          <w:u w:val="single"/>
          <w:lang w:val="en-US" w:eastAsia="zh-CN"/>
        </w:rPr>
        <w:t>1、</w:t>
      </w:r>
      <w:r>
        <w:rPr>
          <w:rStyle w:val="199"/>
          <w:rFonts w:hint="eastAsia" w:ascii="宋体" w:hAnsi="宋体" w:eastAsia="宋体" w:cs="宋体"/>
          <w:i/>
          <w:iCs/>
          <w:caps w:val="0"/>
          <w:color w:val="000000"/>
          <w:spacing w:val="0"/>
          <w:highlight w:val="none"/>
          <w:u w:val="single"/>
        </w:rPr>
        <w:t>开标一览表必须加盖投标人公章(复印件无效)。</w:t>
      </w:r>
    </w:p>
    <w:p w14:paraId="5D770236">
      <w:pPr>
        <w:pStyle w:val="566"/>
        <w:kinsoku/>
        <w:wordWrap/>
        <w:overflowPunct/>
        <w:topLinePunct w:val="0"/>
        <w:autoSpaceDE/>
        <w:autoSpaceDN/>
        <w:bidi w:val="0"/>
        <w:adjustRightInd/>
        <w:spacing w:before="240" w:after="240"/>
        <w:textAlignment w:val="auto"/>
        <w:rPr>
          <w:rStyle w:val="199"/>
          <w:rFonts w:hint="eastAsia" w:ascii="宋体" w:hAnsi="宋体" w:eastAsia="宋体" w:cs="宋体"/>
          <w:i/>
          <w:iCs/>
          <w:caps w:val="0"/>
          <w:color w:val="000000"/>
          <w:spacing w:val="0"/>
          <w:highlight w:val="none"/>
          <w:u w:val="single"/>
          <w:lang w:val="en-US" w:eastAsia="zh-CN"/>
        </w:rPr>
      </w:pPr>
      <w:r>
        <w:rPr>
          <w:rStyle w:val="199"/>
          <w:rFonts w:hint="eastAsia" w:ascii="宋体" w:hAnsi="宋体" w:eastAsia="宋体" w:cs="宋体"/>
          <w:i/>
          <w:iCs/>
          <w:caps w:val="0"/>
          <w:color w:val="000000"/>
          <w:spacing w:val="0"/>
          <w:highlight w:val="none"/>
          <w:u w:val="single"/>
          <w:lang w:val="en-US" w:eastAsia="zh-CN"/>
        </w:rPr>
        <w:t>2、如有分包，投标人投任何一个包的标的，都需单独填写开标一览表。</w:t>
      </w:r>
    </w:p>
    <w:p w14:paraId="44C35C6E">
      <w:pPr>
        <w:pStyle w:val="566"/>
        <w:kinsoku/>
        <w:wordWrap/>
        <w:overflowPunct/>
        <w:topLinePunct w:val="0"/>
        <w:autoSpaceDE/>
        <w:autoSpaceDN/>
        <w:bidi w:val="0"/>
        <w:adjustRightInd/>
        <w:spacing w:before="240" w:after="240"/>
        <w:textAlignment w:val="auto"/>
        <w:rPr>
          <w:rStyle w:val="199"/>
          <w:rFonts w:hint="eastAsia" w:ascii="宋体" w:hAnsi="宋体" w:eastAsia="宋体" w:cs="宋体"/>
          <w:i/>
          <w:iCs/>
          <w:caps w:val="0"/>
          <w:color w:val="000000"/>
          <w:spacing w:val="0"/>
          <w:highlight w:val="none"/>
          <w:u w:val="single"/>
        </w:rPr>
      </w:pPr>
    </w:p>
    <w:p w14:paraId="1E0D6180">
      <w:pPr>
        <w:pStyle w:val="567"/>
        <w:kinsoku/>
        <w:wordWrap/>
        <w:overflowPunct/>
        <w:topLinePunct w:val="0"/>
        <w:autoSpaceDE/>
        <w:autoSpaceDN/>
        <w:bidi w:val="0"/>
        <w:adjustRightInd/>
        <w:jc w:val="left"/>
        <w:textAlignment w:val="auto"/>
        <w:outlineLvl w:val="1"/>
        <w:rPr>
          <w:rStyle w:val="199"/>
          <w:rFonts w:hint="eastAsia" w:ascii="宋体" w:hAnsi="宋体" w:eastAsia="宋体" w:cs="宋体"/>
          <w:caps w:val="0"/>
          <w:color w:val="000000"/>
          <w:spacing w:val="0"/>
          <w:highlight w:val="none"/>
        </w:rPr>
        <w:sectPr>
          <w:pgSz w:w="11906" w:h="16838"/>
          <w:pgMar w:top="1440" w:right="1080" w:bottom="1440" w:left="1080" w:header="851" w:footer="992" w:gutter="0"/>
          <w:cols w:space="1701" w:num="1"/>
          <w:titlePg/>
          <w:docGrid w:linePitch="360" w:charSpace="0"/>
        </w:sectPr>
      </w:pPr>
    </w:p>
    <w:p w14:paraId="332D9CD1">
      <w:pPr>
        <w:keepNext/>
        <w:keepLines/>
        <w:pageBreakBefore/>
        <w:kinsoku/>
        <w:wordWrap/>
        <w:overflowPunct/>
        <w:topLinePunct w:val="0"/>
        <w:autoSpaceDE/>
        <w:autoSpaceDN/>
        <w:bidi w:val="0"/>
        <w:adjustRightInd/>
        <w:spacing w:line="360" w:lineRule="auto"/>
        <w:jc w:val="center"/>
        <w:textAlignment w:val="auto"/>
        <w:outlineLvl w:val="1"/>
        <w:rPr>
          <w:rFonts w:hint="eastAsia" w:ascii="宋体" w:hAnsi="宋体" w:eastAsia="宋体" w:cs="宋体"/>
          <w:b/>
          <w:bCs/>
          <w:caps w:val="0"/>
          <w:color w:val="000000"/>
          <w:spacing w:val="0"/>
          <w:sz w:val="32"/>
          <w:szCs w:val="32"/>
          <w:highlight w:val="none"/>
          <w:lang w:val="en-US" w:eastAsia="zh-CN"/>
        </w:rPr>
      </w:pPr>
      <w:bookmarkStart w:id="294" w:name="_Toc9247"/>
      <w:bookmarkStart w:id="295" w:name="_Toc17734"/>
      <w:bookmarkStart w:id="296" w:name="_Toc22241"/>
      <w:bookmarkStart w:id="297" w:name="_Toc6414"/>
      <w:bookmarkStart w:id="298" w:name="_Toc12602"/>
      <w:bookmarkStart w:id="299" w:name="_Toc20685"/>
      <w:r>
        <w:rPr>
          <w:rFonts w:hint="eastAsia" w:ascii="宋体" w:hAnsi="宋体" w:eastAsia="宋体" w:cs="宋体"/>
          <w:b/>
          <w:bCs/>
          <w:caps w:val="0"/>
          <w:color w:val="000000"/>
          <w:spacing w:val="0"/>
          <w:sz w:val="32"/>
          <w:szCs w:val="32"/>
          <w:highlight w:val="none"/>
          <w:lang w:val="en-US" w:eastAsia="zh-CN"/>
        </w:rPr>
        <w:t>三、</w:t>
      </w:r>
      <w:bookmarkEnd w:id="294"/>
      <w:bookmarkEnd w:id="295"/>
      <w:r>
        <w:rPr>
          <w:rFonts w:hint="eastAsia" w:ascii="宋体" w:hAnsi="宋体" w:eastAsia="宋体" w:cs="宋体"/>
          <w:b/>
          <w:bCs/>
          <w:caps w:val="0"/>
          <w:color w:val="000000"/>
          <w:spacing w:val="0"/>
          <w:sz w:val="32"/>
          <w:szCs w:val="32"/>
          <w:highlight w:val="none"/>
          <w:lang w:val="en-US" w:eastAsia="zh-CN"/>
        </w:rPr>
        <w:t>分项报价表</w:t>
      </w:r>
      <w:bookmarkEnd w:id="296"/>
      <w:bookmarkEnd w:id="297"/>
      <w:bookmarkEnd w:id="298"/>
      <w:bookmarkEnd w:id="299"/>
    </w:p>
    <w:tbl>
      <w:tblPr>
        <w:tblStyle w:val="31"/>
        <w:tblW w:w="4888" w:type="pct"/>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0"/>
        <w:gridCol w:w="1275"/>
        <w:gridCol w:w="1545"/>
        <w:gridCol w:w="1095"/>
        <w:gridCol w:w="1140"/>
        <w:gridCol w:w="1115"/>
        <w:gridCol w:w="1090"/>
        <w:gridCol w:w="1206"/>
        <w:gridCol w:w="614"/>
      </w:tblGrid>
      <w:tr w14:paraId="4EE11F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2" w:hRule="atLeast"/>
        </w:trPr>
        <w:tc>
          <w:tcPr>
            <w:tcW w:w="660" w:type="dxa"/>
            <w:noWrap/>
            <w:vAlign w:val="center"/>
          </w:tcPr>
          <w:p w14:paraId="0B6DFC81">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rPr>
            </w:pPr>
            <w:r>
              <w:rPr>
                <w:rFonts w:hint="eastAsia" w:ascii="宋体" w:hAnsi="宋体" w:eastAsia="宋体" w:cs="宋体"/>
                <w:i w:val="0"/>
                <w:iCs w:val="0"/>
                <w:caps w:val="0"/>
                <w:color w:val="000000"/>
                <w:spacing w:val="0"/>
                <w:sz w:val="21"/>
                <w:szCs w:val="21"/>
                <w:highlight w:val="none"/>
                <w:u w:val="none"/>
                <w:lang w:val="en-US" w:eastAsia="zh-CN" w:bidi="ar"/>
              </w:rPr>
              <w:t>序号</w:t>
            </w:r>
          </w:p>
        </w:tc>
        <w:tc>
          <w:tcPr>
            <w:tcW w:w="1275" w:type="dxa"/>
            <w:noWrap/>
            <w:vAlign w:val="center"/>
          </w:tcPr>
          <w:p w14:paraId="5C0F6EC0">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rPr>
            </w:pPr>
            <w:r>
              <w:rPr>
                <w:rFonts w:hint="eastAsia" w:ascii="宋体" w:hAnsi="宋体" w:eastAsia="宋体" w:cs="宋体"/>
                <w:caps w:val="0"/>
                <w:color w:val="000000"/>
                <w:spacing w:val="0"/>
                <w:sz w:val="21"/>
                <w:szCs w:val="21"/>
                <w:highlight w:val="none"/>
                <w:lang w:val="en-US" w:eastAsia="zh-CN" w:bidi="ar"/>
              </w:rPr>
              <w:t>品名</w:t>
            </w:r>
          </w:p>
        </w:tc>
        <w:tc>
          <w:tcPr>
            <w:tcW w:w="1545" w:type="dxa"/>
            <w:noWrap w:val="0"/>
            <w:vAlign w:val="center"/>
          </w:tcPr>
          <w:p w14:paraId="5CE5C2C7">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rPr>
            </w:pPr>
            <w:r>
              <w:rPr>
                <w:rFonts w:hint="eastAsia" w:ascii="宋体" w:hAnsi="宋体" w:eastAsia="宋体" w:cs="宋体"/>
                <w:i w:val="0"/>
                <w:iCs w:val="0"/>
                <w:caps w:val="0"/>
                <w:color w:val="000000"/>
                <w:spacing w:val="0"/>
                <w:sz w:val="21"/>
                <w:szCs w:val="21"/>
                <w:highlight w:val="none"/>
                <w:u w:val="none"/>
                <w:lang w:val="en-US" w:eastAsia="zh-CN" w:bidi="ar"/>
              </w:rPr>
              <w:t>预估年洗涤量（件/次）</w:t>
            </w:r>
          </w:p>
        </w:tc>
        <w:tc>
          <w:tcPr>
            <w:tcW w:w="1095" w:type="dxa"/>
            <w:noWrap w:val="0"/>
            <w:vAlign w:val="center"/>
          </w:tcPr>
          <w:p w14:paraId="772AA052">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lang w:val="en-US" w:eastAsia="zh-CN" w:bidi="ar"/>
              </w:rPr>
            </w:pPr>
            <w:r>
              <w:rPr>
                <w:rFonts w:hint="eastAsia" w:ascii="宋体" w:hAnsi="宋体" w:eastAsia="宋体" w:cs="宋体"/>
                <w:i w:val="0"/>
                <w:iCs w:val="0"/>
                <w:caps w:val="0"/>
                <w:color w:val="000000"/>
                <w:spacing w:val="0"/>
                <w:sz w:val="21"/>
                <w:szCs w:val="21"/>
                <w:highlight w:val="none"/>
                <w:u w:val="none"/>
                <w:lang w:val="en-US" w:eastAsia="zh-CN" w:bidi="ar"/>
              </w:rPr>
              <w:t>洗涤投标单价（元）</w:t>
            </w:r>
          </w:p>
        </w:tc>
        <w:tc>
          <w:tcPr>
            <w:tcW w:w="1140" w:type="dxa"/>
            <w:noWrap w:val="0"/>
            <w:vAlign w:val="center"/>
          </w:tcPr>
          <w:p w14:paraId="5AC872A2">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lang w:val="en-US" w:eastAsia="zh-CN" w:bidi="ar"/>
              </w:rPr>
            </w:pPr>
            <w:r>
              <w:rPr>
                <w:rFonts w:hint="eastAsia" w:ascii="宋体" w:hAnsi="宋体" w:eastAsia="宋体" w:cs="宋体"/>
                <w:i w:val="0"/>
                <w:iCs w:val="0"/>
                <w:caps w:val="0"/>
                <w:color w:val="000000"/>
                <w:spacing w:val="0"/>
                <w:sz w:val="21"/>
                <w:szCs w:val="21"/>
                <w:highlight w:val="none"/>
                <w:u w:val="none"/>
                <w:lang w:val="en-US" w:eastAsia="zh-CN" w:bidi="ar"/>
              </w:rPr>
              <w:t>租赁投标单价（元）</w:t>
            </w:r>
          </w:p>
        </w:tc>
        <w:tc>
          <w:tcPr>
            <w:tcW w:w="1115" w:type="dxa"/>
            <w:noWrap/>
            <w:vAlign w:val="center"/>
          </w:tcPr>
          <w:p w14:paraId="6160B672">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lang w:val="en-US" w:eastAsia="zh-CN" w:bidi="ar"/>
              </w:rPr>
            </w:pPr>
            <w:r>
              <w:rPr>
                <w:rFonts w:hint="eastAsia" w:ascii="宋体" w:hAnsi="宋体" w:eastAsia="宋体" w:cs="宋体"/>
                <w:i w:val="0"/>
                <w:iCs w:val="0"/>
                <w:caps w:val="0"/>
                <w:color w:val="000000"/>
                <w:spacing w:val="0"/>
                <w:sz w:val="21"/>
                <w:szCs w:val="21"/>
                <w:highlight w:val="none"/>
                <w:u w:val="none"/>
                <w:lang w:val="en-US" w:eastAsia="zh-CN" w:bidi="ar"/>
              </w:rPr>
              <w:t>芯片投标单价（元）</w:t>
            </w:r>
          </w:p>
        </w:tc>
        <w:tc>
          <w:tcPr>
            <w:tcW w:w="1090" w:type="dxa"/>
            <w:noWrap/>
            <w:vAlign w:val="center"/>
          </w:tcPr>
          <w:p w14:paraId="37131894">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rPr>
            </w:pPr>
            <w:r>
              <w:rPr>
                <w:rFonts w:hint="eastAsia" w:ascii="宋体" w:hAnsi="宋体" w:eastAsia="宋体" w:cs="宋体"/>
                <w:i w:val="0"/>
                <w:iCs w:val="0"/>
                <w:caps w:val="0"/>
                <w:color w:val="000000"/>
                <w:spacing w:val="0"/>
                <w:sz w:val="21"/>
                <w:szCs w:val="21"/>
                <w:highlight w:val="none"/>
                <w:u w:val="none"/>
                <w:lang w:val="en-US" w:eastAsia="zh-CN" w:bidi="ar"/>
              </w:rPr>
              <w:t>合计投标单价（元）</w:t>
            </w:r>
          </w:p>
        </w:tc>
        <w:tc>
          <w:tcPr>
            <w:tcW w:w="1206" w:type="dxa"/>
            <w:noWrap/>
            <w:vAlign w:val="center"/>
          </w:tcPr>
          <w:p w14:paraId="28A26489">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lang w:val="en-US" w:eastAsia="zh-CN" w:bidi="ar"/>
              </w:rPr>
            </w:pPr>
            <w:r>
              <w:rPr>
                <w:rFonts w:hint="eastAsia" w:ascii="宋体" w:hAnsi="宋体" w:eastAsia="宋体" w:cs="宋体"/>
                <w:i w:val="0"/>
                <w:iCs w:val="0"/>
                <w:caps w:val="0"/>
                <w:color w:val="000000"/>
                <w:spacing w:val="0"/>
                <w:sz w:val="21"/>
                <w:szCs w:val="21"/>
                <w:highlight w:val="none"/>
                <w:u w:val="none"/>
                <w:lang w:val="en-US" w:eastAsia="zh-CN" w:bidi="ar"/>
              </w:rPr>
              <w:t>金额</w:t>
            </w:r>
          </w:p>
          <w:p w14:paraId="435396C6">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lang w:val="en-US" w:eastAsia="zh-CN" w:bidi="ar"/>
              </w:rPr>
            </w:pPr>
            <w:r>
              <w:rPr>
                <w:rFonts w:hint="eastAsia" w:ascii="宋体" w:hAnsi="宋体" w:eastAsia="宋体" w:cs="宋体"/>
                <w:i w:val="0"/>
                <w:iCs w:val="0"/>
                <w:caps w:val="0"/>
                <w:color w:val="000000"/>
                <w:spacing w:val="0"/>
                <w:sz w:val="21"/>
                <w:szCs w:val="21"/>
                <w:highlight w:val="none"/>
                <w:u w:val="none"/>
                <w:lang w:val="en-US" w:eastAsia="zh-CN" w:bidi="ar"/>
              </w:rPr>
              <w:t>（元/年）</w:t>
            </w:r>
          </w:p>
        </w:tc>
        <w:tc>
          <w:tcPr>
            <w:tcW w:w="614" w:type="dxa"/>
            <w:noWrap/>
            <w:vAlign w:val="center"/>
          </w:tcPr>
          <w:p w14:paraId="681C3C7C">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rPr>
            </w:pPr>
            <w:r>
              <w:rPr>
                <w:rFonts w:hint="eastAsia" w:ascii="宋体" w:hAnsi="宋体" w:eastAsia="宋体" w:cs="宋体"/>
                <w:caps w:val="0"/>
                <w:color w:val="000000"/>
                <w:spacing w:val="0"/>
                <w:sz w:val="21"/>
                <w:szCs w:val="21"/>
                <w:highlight w:val="none"/>
                <w:lang w:val="en-US" w:eastAsia="zh-CN" w:bidi="ar"/>
              </w:rPr>
              <w:t>备注</w:t>
            </w:r>
          </w:p>
        </w:tc>
      </w:tr>
      <w:tr w14:paraId="49C029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trPr>
        <w:tc>
          <w:tcPr>
            <w:tcW w:w="660" w:type="dxa"/>
            <w:noWrap/>
            <w:vAlign w:val="center"/>
          </w:tcPr>
          <w:p w14:paraId="0A91E81D">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rPr>
            </w:pPr>
            <w:r>
              <w:rPr>
                <w:rFonts w:hint="eastAsia" w:ascii="宋体" w:hAnsi="宋体" w:eastAsia="宋体" w:cs="宋体"/>
                <w:i w:val="0"/>
                <w:iCs w:val="0"/>
                <w:caps w:val="0"/>
                <w:color w:val="000000"/>
                <w:spacing w:val="0"/>
                <w:sz w:val="21"/>
                <w:szCs w:val="21"/>
                <w:highlight w:val="none"/>
                <w:u w:val="none"/>
                <w:lang w:val="en-US" w:eastAsia="zh-CN" w:bidi="ar"/>
              </w:rPr>
              <w:t>1</w:t>
            </w:r>
          </w:p>
        </w:tc>
        <w:tc>
          <w:tcPr>
            <w:tcW w:w="1275" w:type="dxa"/>
            <w:noWrap/>
            <w:vAlign w:val="center"/>
          </w:tcPr>
          <w:p w14:paraId="4A137C61">
            <w:pPr>
              <w:keepNext w:val="0"/>
              <w:keepLines w:val="0"/>
              <w:widowControl/>
              <w:suppressLineNumbers w:val="0"/>
              <w:jc w:val="center"/>
              <w:textAlignment w:val="bottom"/>
              <w:rPr>
                <w:rFonts w:hint="eastAsia" w:ascii="宋体" w:hAnsi="宋体" w:eastAsia="宋体" w:cs="宋体"/>
                <w:i w:val="0"/>
                <w:iCs w:val="0"/>
                <w:caps w:val="0"/>
                <w:color w:val="000000"/>
                <w:spacing w:val="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大单</w:t>
            </w:r>
          </w:p>
        </w:tc>
        <w:tc>
          <w:tcPr>
            <w:tcW w:w="1545" w:type="dxa"/>
            <w:noWrap/>
            <w:vAlign w:val="center"/>
          </w:tcPr>
          <w:p w14:paraId="1FC2E591">
            <w:pPr>
              <w:keepNext w:val="0"/>
              <w:keepLines w:val="0"/>
              <w:widowControl/>
              <w:suppressLineNumbers w:val="0"/>
              <w:jc w:val="center"/>
              <w:textAlignment w:val="center"/>
              <w:rPr>
                <w:rFonts w:hint="eastAsia" w:ascii="宋体" w:hAnsi="宋体" w:eastAsia="宋体" w:cs="宋体"/>
                <w:i w:val="0"/>
                <w:iCs w:val="0"/>
                <w:caps w:val="0"/>
                <w:color w:val="000000"/>
                <w:spacing w:val="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110097</w:t>
            </w:r>
          </w:p>
        </w:tc>
        <w:tc>
          <w:tcPr>
            <w:tcW w:w="1095" w:type="dxa"/>
            <w:noWrap/>
            <w:vAlign w:val="center"/>
          </w:tcPr>
          <w:p w14:paraId="4FF50CE7">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lang w:val="en-US" w:eastAsia="zh-CN" w:bidi="ar"/>
              </w:rPr>
            </w:pPr>
          </w:p>
        </w:tc>
        <w:tc>
          <w:tcPr>
            <w:tcW w:w="1140" w:type="dxa"/>
            <w:noWrap/>
            <w:vAlign w:val="center"/>
          </w:tcPr>
          <w:p w14:paraId="78D3C013">
            <w:pPr>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rPr>
            </w:pPr>
          </w:p>
        </w:tc>
        <w:tc>
          <w:tcPr>
            <w:tcW w:w="1115" w:type="dxa"/>
            <w:noWrap/>
            <w:vAlign w:val="center"/>
          </w:tcPr>
          <w:p w14:paraId="3BC6F2E6">
            <w:pPr>
              <w:keepNext w:val="0"/>
              <w:keepLines w:val="0"/>
              <w:widowControl/>
              <w:suppressLineNumbers w:val="0"/>
              <w:kinsoku/>
              <w:wordWrap/>
              <w:overflowPunct/>
              <w:topLinePunct w:val="0"/>
              <w:autoSpaceDE/>
              <w:autoSpaceDN/>
              <w:bidi w:val="0"/>
              <w:adjustRightInd/>
              <w:jc w:val="center"/>
              <w:textAlignment w:val="auto"/>
              <w:rPr>
                <w:rFonts w:hint="default" w:ascii="宋体" w:hAnsi="宋体" w:eastAsia="宋体" w:cs="宋体"/>
                <w:i w:val="0"/>
                <w:iCs w:val="0"/>
                <w:caps w:val="0"/>
                <w:color w:val="000000"/>
                <w:spacing w:val="0"/>
                <w:sz w:val="21"/>
                <w:szCs w:val="21"/>
                <w:highlight w:val="none"/>
                <w:u w:val="none"/>
                <w:lang w:val="en-US" w:eastAsia="zh-CN" w:bidi="ar"/>
              </w:rPr>
            </w:pPr>
            <w:r>
              <w:rPr>
                <w:rFonts w:hint="eastAsia" w:ascii="宋体" w:hAnsi="宋体" w:cs="宋体"/>
                <w:i w:val="0"/>
                <w:iCs w:val="0"/>
                <w:caps w:val="0"/>
                <w:color w:val="000000"/>
                <w:spacing w:val="0"/>
                <w:sz w:val="21"/>
                <w:szCs w:val="21"/>
                <w:highlight w:val="none"/>
                <w:u w:val="none"/>
                <w:lang w:val="en-US" w:eastAsia="zh-CN" w:bidi="ar"/>
              </w:rPr>
              <w:t>-</w:t>
            </w:r>
          </w:p>
        </w:tc>
        <w:tc>
          <w:tcPr>
            <w:tcW w:w="1090" w:type="dxa"/>
            <w:noWrap/>
            <w:vAlign w:val="center"/>
          </w:tcPr>
          <w:p w14:paraId="62736B8B">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rPr>
            </w:pPr>
          </w:p>
        </w:tc>
        <w:tc>
          <w:tcPr>
            <w:tcW w:w="1206" w:type="dxa"/>
            <w:noWrap w:val="0"/>
            <w:vAlign w:val="center"/>
          </w:tcPr>
          <w:p w14:paraId="2A89146C">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lang w:val="en-US" w:eastAsia="zh-CN" w:bidi="ar"/>
              </w:rPr>
            </w:pPr>
          </w:p>
        </w:tc>
        <w:tc>
          <w:tcPr>
            <w:tcW w:w="614" w:type="dxa"/>
            <w:vMerge w:val="restart"/>
            <w:noWrap w:val="0"/>
            <w:vAlign w:val="center"/>
          </w:tcPr>
          <w:p w14:paraId="1D795E86">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rPr>
            </w:pPr>
            <w:r>
              <w:rPr>
                <w:rFonts w:hint="eastAsia" w:ascii="宋体" w:hAnsi="宋体" w:eastAsia="宋体" w:cs="宋体"/>
                <w:i w:val="0"/>
                <w:iCs w:val="0"/>
                <w:caps w:val="0"/>
                <w:color w:val="000000"/>
                <w:spacing w:val="0"/>
                <w:sz w:val="21"/>
                <w:szCs w:val="21"/>
                <w:highlight w:val="none"/>
                <w:u w:val="none"/>
                <w:lang w:val="en-US" w:eastAsia="zh-CN" w:bidi="ar"/>
              </w:rPr>
              <w:t>洗</w:t>
            </w:r>
            <w:r>
              <w:rPr>
                <w:rFonts w:hint="eastAsia" w:ascii="宋体" w:hAnsi="宋体" w:eastAsia="宋体" w:cs="宋体"/>
                <w:i w:val="0"/>
                <w:iCs w:val="0"/>
                <w:caps w:val="0"/>
                <w:color w:val="000000"/>
                <w:spacing w:val="0"/>
                <w:sz w:val="21"/>
                <w:szCs w:val="21"/>
                <w:highlight w:val="none"/>
                <w:u w:val="none"/>
                <w:lang w:val="en-US" w:eastAsia="zh-CN" w:bidi="ar"/>
              </w:rPr>
              <w:br w:type="textWrapping" w:clear="all"/>
            </w:r>
            <w:r>
              <w:rPr>
                <w:rFonts w:hint="eastAsia" w:ascii="宋体" w:hAnsi="宋体" w:eastAsia="宋体" w:cs="宋体"/>
                <w:i w:val="0"/>
                <w:iCs w:val="0"/>
                <w:caps w:val="0"/>
                <w:color w:val="000000"/>
                <w:spacing w:val="0"/>
                <w:sz w:val="21"/>
                <w:szCs w:val="21"/>
                <w:highlight w:val="none"/>
                <w:u w:val="none"/>
                <w:lang w:val="en-US" w:eastAsia="zh-CN" w:bidi="ar"/>
              </w:rPr>
              <w:t>涤</w:t>
            </w:r>
            <w:r>
              <w:rPr>
                <w:rFonts w:hint="eastAsia" w:ascii="宋体" w:hAnsi="宋体" w:eastAsia="宋体" w:cs="宋体"/>
                <w:i w:val="0"/>
                <w:iCs w:val="0"/>
                <w:caps w:val="0"/>
                <w:color w:val="000000"/>
                <w:spacing w:val="0"/>
                <w:sz w:val="21"/>
                <w:szCs w:val="21"/>
                <w:highlight w:val="none"/>
                <w:u w:val="none"/>
                <w:lang w:val="en-US" w:eastAsia="zh-CN" w:bidi="ar"/>
              </w:rPr>
              <w:br w:type="textWrapping" w:clear="all"/>
            </w:r>
            <w:r>
              <w:rPr>
                <w:rFonts w:hint="eastAsia" w:ascii="宋体" w:hAnsi="宋体" w:eastAsia="宋体" w:cs="宋体"/>
                <w:i w:val="0"/>
                <w:iCs w:val="0"/>
                <w:caps w:val="0"/>
                <w:color w:val="000000"/>
                <w:spacing w:val="0"/>
                <w:sz w:val="21"/>
                <w:szCs w:val="21"/>
                <w:highlight w:val="none"/>
                <w:u w:val="none"/>
                <w:lang w:val="en-US" w:eastAsia="zh-CN" w:bidi="ar"/>
              </w:rPr>
              <w:t>+</w:t>
            </w:r>
            <w:r>
              <w:rPr>
                <w:rFonts w:hint="eastAsia" w:ascii="宋体" w:hAnsi="宋体" w:eastAsia="宋体" w:cs="宋体"/>
                <w:i w:val="0"/>
                <w:iCs w:val="0"/>
                <w:caps w:val="0"/>
                <w:color w:val="000000"/>
                <w:spacing w:val="0"/>
                <w:sz w:val="21"/>
                <w:szCs w:val="21"/>
                <w:highlight w:val="none"/>
                <w:u w:val="none"/>
                <w:lang w:val="en-US" w:eastAsia="zh-CN" w:bidi="ar"/>
              </w:rPr>
              <w:br w:type="textWrapping" w:clear="all"/>
            </w:r>
            <w:r>
              <w:rPr>
                <w:rFonts w:hint="eastAsia" w:ascii="宋体" w:hAnsi="宋体" w:eastAsia="宋体" w:cs="宋体"/>
                <w:i w:val="0"/>
                <w:iCs w:val="0"/>
                <w:caps w:val="0"/>
                <w:color w:val="000000"/>
                <w:spacing w:val="0"/>
                <w:sz w:val="21"/>
                <w:szCs w:val="21"/>
                <w:highlight w:val="none"/>
                <w:u w:val="none"/>
                <w:lang w:val="en-US" w:eastAsia="zh-CN" w:bidi="ar"/>
              </w:rPr>
              <w:t>租</w:t>
            </w:r>
            <w:r>
              <w:rPr>
                <w:rFonts w:hint="eastAsia" w:ascii="宋体" w:hAnsi="宋体" w:eastAsia="宋体" w:cs="宋体"/>
                <w:i w:val="0"/>
                <w:iCs w:val="0"/>
                <w:caps w:val="0"/>
                <w:color w:val="000000"/>
                <w:spacing w:val="0"/>
                <w:sz w:val="21"/>
                <w:szCs w:val="21"/>
                <w:highlight w:val="none"/>
                <w:u w:val="none"/>
                <w:lang w:val="en-US" w:eastAsia="zh-CN" w:bidi="ar"/>
              </w:rPr>
              <w:br w:type="textWrapping" w:clear="all"/>
            </w:r>
            <w:r>
              <w:rPr>
                <w:rFonts w:hint="eastAsia" w:ascii="宋体" w:hAnsi="宋体" w:eastAsia="宋体" w:cs="宋体"/>
                <w:i w:val="0"/>
                <w:iCs w:val="0"/>
                <w:caps w:val="0"/>
                <w:color w:val="000000"/>
                <w:spacing w:val="0"/>
                <w:sz w:val="21"/>
                <w:szCs w:val="21"/>
                <w:highlight w:val="none"/>
                <w:u w:val="none"/>
                <w:lang w:val="en-US" w:eastAsia="zh-CN" w:bidi="ar"/>
              </w:rPr>
              <w:t>赁</w:t>
            </w:r>
          </w:p>
        </w:tc>
      </w:tr>
      <w:tr w14:paraId="780AE7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trPr>
        <w:tc>
          <w:tcPr>
            <w:tcW w:w="660" w:type="dxa"/>
            <w:noWrap/>
            <w:vAlign w:val="center"/>
          </w:tcPr>
          <w:p w14:paraId="346C9963">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rPr>
            </w:pPr>
            <w:r>
              <w:rPr>
                <w:rFonts w:hint="eastAsia" w:ascii="宋体" w:hAnsi="宋体" w:eastAsia="宋体" w:cs="宋体"/>
                <w:i w:val="0"/>
                <w:iCs w:val="0"/>
                <w:caps w:val="0"/>
                <w:color w:val="000000"/>
                <w:spacing w:val="0"/>
                <w:sz w:val="21"/>
                <w:szCs w:val="21"/>
                <w:highlight w:val="none"/>
                <w:u w:val="none"/>
                <w:lang w:val="en-US" w:eastAsia="zh-CN" w:bidi="ar"/>
              </w:rPr>
              <w:t>2</w:t>
            </w:r>
          </w:p>
        </w:tc>
        <w:tc>
          <w:tcPr>
            <w:tcW w:w="1275" w:type="dxa"/>
            <w:noWrap/>
            <w:vAlign w:val="center"/>
          </w:tcPr>
          <w:p w14:paraId="27ACB5E5">
            <w:pPr>
              <w:keepNext w:val="0"/>
              <w:keepLines w:val="0"/>
              <w:widowControl/>
              <w:suppressLineNumbers w:val="0"/>
              <w:jc w:val="center"/>
              <w:textAlignment w:val="center"/>
              <w:rPr>
                <w:rFonts w:hint="eastAsia" w:ascii="宋体" w:hAnsi="宋体" w:eastAsia="宋体" w:cs="宋体"/>
                <w:i w:val="0"/>
                <w:iCs w:val="0"/>
                <w:caps w:val="0"/>
                <w:color w:val="000000"/>
                <w:spacing w:val="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枕套</w:t>
            </w:r>
          </w:p>
        </w:tc>
        <w:tc>
          <w:tcPr>
            <w:tcW w:w="1545" w:type="dxa"/>
            <w:noWrap/>
            <w:vAlign w:val="center"/>
          </w:tcPr>
          <w:p w14:paraId="7BF16159">
            <w:pPr>
              <w:keepNext w:val="0"/>
              <w:keepLines w:val="0"/>
              <w:widowControl/>
              <w:suppressLineNumbers w:val="0"/>
              <w:jc w:val="center"/>
              <w:textAlignment w:val="center"/>
              <w:rPr>
                <w:rFonts w:hint="eastAsia" w:ascii="宋体" w:hAnsi="宋体" w:eastAsia="宋体" w:cs="宋体"/>
                <w:i w:val="0"/>
                <w:iCs w:val="0"/>
                <w:caps w:val="0"/>
                <w:color w:val="000000"/>
                <w:spacing w:val="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103212</w:t>
            </w:r>
          </w:p>
        </w:tc>
        <w:tc>
          <w:tcPr>
            <w:tcW w:w="1095" w:type="dxa"/>
            <w:noWrap/>
            <w:vAlign w:val="center"/>
          </w:tcPr>
          <w:p w14:paraId="4DE0EEA7">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lang w:val="en-US" w:eastAsia="zh-CN" w:bidi="ar"/>
              </w:rPr>
            </w:pPr>
          </w:p>
        </w:tc>
        <w:tc>
          <w:tcPr>
            <w:tcW w:w="1140" w:type="dxa"/>
            <w:noWrap/>
            <w:vAlign w:val="center"/>
          </w:tcPr>
          <w:p w14:paraId="53E64EEB">
            <w:pPr>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rPr>
            </w:pPr>
          </w:p>
        </w:tc>
        <w:tc>
          <w:tcPr>
            <w:tcW w:w="1115" w:type="dxa"/>
            <w:noWrap/>
            <w:vAlign w:val="center"/>
          </w:tcPr>
          <w:p w14:paraId="0E345386">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lang w:val="en-US" w:eastAsia="zh-CN" w:bidi="ar"/>
              </w:rPr>
            </w:pPr>
            <w:r>
              <w:rPr>
                <w:rFonts w:hint="eastAsia" w:ascii="宋体" w:hAnsi="宋体" w:cs="宋体"/>
                <w:i w:val="0"/>
                <w:iCs w:val="0"/>
                <w:caps w:val="0"/>
                <w:color w:val="000000"/>
                <w:spacing w:val="0"/>
                <w:sz w:val="21"/>
                <w:szCs w:val="21"/>
                <w:highlight w:val="none"/>
                <w:u w:val="none"/>
                <w:lang w:val="en-US" w:eastAsia="zh-CN" w:bidi="ar"/>
              </w:rPr>
              <w:t>-</w:t>
            </w:r>
          </w:p>
        </w:tc>
        <w:tc>
          <w:tcPr>
            <w:tcW w:w="1090" w:type="dxa"/>
            <w:noWrap/>
            <w:vAlign w:val="center"/>
          </w:tcPr>
          <w:p w14:paraId="271FADD4">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rPr>
            </w:pPr>
          </w:p>
        </w:tc>
        <w:tc>
          <w:tcPr>
            <w:tcW w:w="1206" w:type="dxa"/>
            <w:noWrap w:val="0"/>
            <w:vAlign w:val="center"/>
          </w:tcPr>
          <w:p w14:paraId="05BAC062">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lang w:val="en-US" w:eastAsia="zh-CN" w:bidi="ar"/>
              </w:rPr>
            </w:pPr>
          </w:p>
        </w:tc>
        <w:tc>
          <w:tcPr>
            <w:tcW w:w="614" w:type="dxa"/>
            <w:vMerge w:val="continue"/>
            <w:noWrap w:val="0"/>
            <w:vAlign w:val="center"/>
          </w:tcPr>
          <w:p w14:paraId="1FD669B4">
            <w:pPr>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rPr>
            </w:pPr>
          </w:p>
        </w:tc>
      </w:tr>
      <w:tr w14:paraId="70BD35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trPr>
        <w:tc>
          <w:tcPr>
            <w:tcW w:w="660" w:type="dxa"/>
            <w:noWrap/>
            <w:vAlign w:val="center"/>
          </w:tcPr>
          <w:p w14:paraId="4F41FCAC">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rPr>
            </w:pPr>
            <w:r>
              <w:rPr>
                <w:rFonts w:hint="eastAsia" w:ascii="宋体" w:hAnsi="宋体" w:eastAsia="宋体" w:cs="宋体"/>
                <w:i w:val="0"/>
                <w:iCs w:val="0"/>
                <w:caps w:val="0"/>
                <w:color w:val="000000"/>
                <w:spacing w:val="0"/>
                <w:sz w:val="21"/>
                <w:szCs w:val="21"/>
                <w:highlight w:val="none"/>
                <w:u w:val="none"/>
                <w:lang w:val="en-US" w:eastAsia="zh-CN" w:bidi="ar"/>
              </w:rPr>
              <w:t>3</w:t>
            </w:r>
          </w:p>
        </w:tc>
        <w:tc>
          <w:tcPr>
            <w:tcW w:w="1275" w:type="dxa"/>
            <w:noWrap/>
            <w:vAlign w:val="center"/>
          </w:tcPr>
          <w:p w14:paraId="06A05782">
            <w:pPr>
              <w:keepNext w:val="0"/>
              <w:keepLines w:val="0"/>
              <w:widowControl/>
              <w:suppressLineNumbers w:val="0"/>
              <w:jc w:val="center"/>
              <w:textAlignment w:val="center"/>
              <w:rPr>
                <w:rFonts w:hint="eastAsia" w:ascii="宋体" w:hAnsi="宋体" w:eastAsia="宋体" w:cs="宋体"/>
                <w:i w:val="0"/>
                <w:iCs w:val="0"/>
                <w:caps w:val="0"/>
                <w:color w:val="000000"/>
                <w:spacing w:val="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被套</w:t>
            </w:r>
          </w:p>
        </w:tc>
        <w:tc>
          <w:tcPr>
            <w:tcW w:w="1545" w:type="dxa"/>
            <w:noWrap/>
            <w:vAlign w:val="center"/>
          </w:tcPr>
          <w:p w14:paraId="0EC1F81A">
            <w:pPr>
              <w:keepNext w:val="0"/>
              <w:keepLines w:val="0"/>
              <w:widowControl/>
              <w:suppressLineNumbers w:val="0"/>
              <w:jc w:val="center"/>
              <w:textAlignment w:val="center"/>
              <w:rPr>
                <w:rFonts w:hint="eastAsia" w:ascii="宋体" w:hAnsi="宋体" w:eastAsia="宋体" w:cs="宋体"/>
                <w:i w:val="0"/>
                <w:iCs w:val="0"/>
                <w:caps w:val="0"/>
                <w:color w:val="000000"/>
                <w:spacing w:val="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108995</w:t>
            </w:r>
          </w:p>
        </w:tc>
        <w:tc>
          <w:tcPr>
            <w:tcW w:w="1095" w:type="dxa"/>
            <w:noWrap/>
            <w:vAlign w:val="center"/>
          </w:tcPr>
          <w:p w14:paraId="429329F0">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lang w:val="en-US" w:eastAsia="zh-CN" w:bidi="ar"/>
              </w:rPr>
            </w:pPr>
          </w:p>
        </w:tc>
        <w:tc>
          <w:tcPr>
            <w:tcW w:w="1140" w:type="dxa"/>
            <w:noWrap/>
            <w:vAlign w:val="center"/>
          </w:tcPr>
          <w:p w14:paraId="457EFE63">
            <w:pPr>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rPr>
            </w:pPr>
          </w:p>
        </w:tc>
        <w:tc>
          <w:tcPr>
            <w:tcW w:w="1115" w:type="dxa"/>
            <w:noWrap/>
            <w:vAlign w:val="center"/>
          </w:tcPr>
          <w:p w14:paraId="1C20D91B">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lang w:val="en-US" w:eastAsia="zh-CN" w:bidi="ar"/>
              </w:rPr>
            </w:pPr>
            <w:r>
              <w:rPr>
                <w:rFonts w:hint="eastAsia" w:ascii="宋体" w:hAnsi="宋体" w:cs="宋体"/>
                <w:i w:val="0"/>
                <w:iCs w:val="0"/>
                <w:caps w:val="0"/>
                <w:color w:val="000000"/>
                <w:spacing w:val="0"/>
                <w:sz w:val="21"/>
                <w:szCs w:val="21"/>
                <w:highlight w:val="none"/>
                <w:u w:val="none"/>
                <w:lang w:val="en-US" w:eastAsia="zh-CN" w:bidi="ar"/>
              </w:rPr>
              <w:t>-</w:t>
            </w:r>
          </w:p>
        </w:tc>
        <w:tc>
          <w:tcPr>
            <w:tcW w:w="1090" w:type="dxa"/>
            <w:noWrap/>
            <w:vAlign w:val="center"/>
          </w:tcPr>
          <w:p w14:paraId="539FD982">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rPr>
            </w:pPr>
          </w:p>
        </w:tc>
        <w:tc>
          <w:tcPr>
            <w:tcW w:w="1206" w:type="dxa"/>
            <w:noWrap w:val="0"/>
            <w:vAlign w:val="center"/>
          </w:tcPr>
          <w:p w14:paraId="1CF4B6A8">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lang w:val="en-US" w:eastAsia="zh-CN" w:bidi="ar"/>
              </w:rPr>
            </w:pPr>
          </w:p>
        </w:tc>
        <w:tc>
          <w:tcPr>
            <w:tcW w:w="614" w:type="dxa"/>
            <w:vMerge w:val="continue"/>
            <w:noWrap w:val="0"/>
            <w:vAlign w:val="center"/>
          </w:tcPr>
          <w:p w14:paraId="250F6871">
            <w:pPr>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rPr>
            </w:pPr>
          </w:p>
        </w:tc>
      </w:tr>
      <w:tr w14:paraId="2C2284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trPr>
        <w:tc>
          <w:tcPr>
            <w:tcW w:w="660" w:type="dxa"/>
            <w:noWrap/>
            <w:vAlign w:val="center"/>
          </w:tcPr>
          <w:p w14:paraId="15B69C94">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rPr>
            </w:pPr>
            <w:r>
              <w:rPr>
                <w:rFonts w:hint="eastAsia" w:ascii="宋体" w:hAnsi="宋体" w:eastAsia="宋体" w:cs="宋体"/>
                <w:i w:val="0"/>
                <w:iCs w:val="0"/>
                <w:caps w:val="0"/>
                <w:color w:val="000000"/>
                <w:spacing w:val="0"/>
                <w:sz w:val="21"/>
                <w:szCs w:val="21"/>
                <w:highlight w:val="none"/>
                <w:u w:val="none"/>
                <w:lang w:val="en-US" w:eastAsia="zh-CN" w:bidi="ar"/>
              </w:rPr>
              <w:t>4</w:t>
            </w:r>
          </w:p>
        </w:tc>
        <w:tc>
          <w:tcPr>
            <w:tcW w:w="1275" w:type="dxa"/>
            <w:noWrap/>
            <w:vAlign w:val="center"/>
          </w:tcPr>
          <w:p w14:paraId="5E1B4BC8">
            <w:pPr>
              <w:keepNext w:val="0"/>
              <w:keepLines w:val="0"/>
              <w:widowControl/>
              <w:suppressLineNumbers w:val="0"/>
              <w:jc w:val="center"/>
              <w:textAlignment w:val="center"/>
              <w:rPr>
                <w:rFonts w:hint="eastAsia" w:ascii="宋体" w:hAnsi="宋体" w:eastAsia="宋体" w:cs="宋体"/>
                <w:i w:val="0"/>
                <w:iCs w:val="0"/>
                <w:caps w:val="0"/>
                <w:color w:val="000000"/>
                <w:spacing w:val="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病员服</w:t>
            </w:r>
          </w:p>
        </w:tc>
        <w:tc>
          <w:tcPr>
            <w:tcW w:w="1545" w:type="dxa"/>
            <w:noWrap/>
            <w:vAlign w:val="center"/>
          </w:tcPr>
          <w:p w14:paraId="381E2F99">
            <w:pPr>
              <w:keepNext w:val="0"/>
              <w:keepLines w:val="0"/>
              <w:widowControl/>
              <w:suppressLineNumbers w:val="0"/>
              <w:jc w:val="center"/>
              <w:textAlignment w:val="center"/>
              <w:rPr>
                <w:rFonts w:hint="eastAsia" w:ascii="宋体" w:hAnsi="宋体" w:eastAsia="宋体" w:cs="宋体"/>
                <w:i w:val="0"/>
                <w:iCs w:val="0"/>
                <w:caps w:val="0"/>
                <w:color w:val="000000"/>
                <w:spacing w:val="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29977</w:t>
            </w:r>
          </w:p>
        </w:tc>
        <w:tc>
          <w:tcPr>
            <w:tcW w:w="1095" w:type="dxa"/>
            <w:noWrap/>
            <w:vAlign w:val="center"/>
          </w:tcPr>
          <w:p w14:paraId="3D87AF85">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lang w:val="en-US" w:eastAsia="zh-CN" w:bidi="ar"/>
              </w:rPr>
            </w:pPr>
          </w:p>
        </w:tc>
        <w:tc>
          <w:tcPr>
            <w:tcW w:w="1140" w:type="dxa"/>
            <w:noWrap/>
            <w:vAlign w:val="center"/>
          </w:tcPr>
          <w:p w14:paraId="5FCC2D83">
            <w:pPr>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rPr>
            </w:pPr>
          </w:p>
        </w:tc>
        <w:tc>
          <w:tcPr>
            <w:tcW w:w="1115" w:type="dxa"/>
            <w:noWrap/>
            <w:vAlign w:val="center"/>
          </w:tcPr>
          <w:p w14:paraId="5C4F568A">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lang w:val="en-US" w:eastAsia="zh-CN" w:bidi="ar"/>
              </w:rPr>
            </w:pPr>
            <w:r>
              <w:rPr>
                <w:rFonts w:hint="eastAsia" w:ascii="宋体" w:hAnsi="宋体" w:cs="宋体"/>
                <w:i w:val="0"/>
                <w:iCs w:val="0"/>
                <w:caps w:val="0"/>
                <w:color w:val="000000"/>
                <w:spacing w:val="0"/>
                <w:sz w:val="21"/>
                <w:szCs w:val="21"/>
                <w:highlight w:val="none"/>
                <w:u w:val="none"/>
                <w:lang w:val="en-US" w:eastAsia="zh-CN" w:bidi="ar"/>
              </w:rPr>
              <w:t>-</w:t>
            </w:r>
          </w:p>
        </w:tc>
        <w:tc>
          <w:tcPr>
            <w:tcW w:w="1090" w:type="dxa"/>
            <w:noWrap/>
            <w:vAlign w:val="center"/>
          </w:tcPr>
          <w:p w14:paraId="2FE4F651">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rPr>
            </w:pPr>
          </w:p>
        </w:tc>
        <w:tc>
          <w:tcPr>
            <w:tcW w:w="1206" w:type="dxa"/>
            <w:noWrap w:val="0"/>
            <w:vAlign w:val="center"/>
          </w:tcPr>
          <w:p w14:paraId="14D68968">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lang w:val="en-US" w:eastAsia="zh-CN" w:bidi="ar"/>
              </w:rPr>
            </w:pPr>
          </w:p>
        </w:tc>
        <w:tc>
          <w:tcPr>
            <w:tcW w:w="614" w:type="dxa"/>
            <w:vMerge w:val="continue"/>
            <w:noWrap w:val="0"/>
            <w:vAlign w:val="center"/>
          </w:tcPr>
          <w:p w14:paraId="31347D00">
            <w:pPr>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rPr>
            </w:pPr>
          </w:p>
        </w:tc>
      </w:tr>
      <w:tr w14:paraId="0D45E8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trPr>
        <w:tc>
          <w:tcPr>
            <w:tcW w:w="660" w:type="dxa"/>
            <w:noWrap/>
            <w:vAlign w:val="center"/>
          </w:tcPr>
          <w:p w14:paraId="6732E8C7">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rPr>
            </w:pPr>
            <w:r>
              <w:rPr>
                <w:rFonts w:hint="eastAsia" w:ascii="宋体" w:hAnsi="宋体" w:eastAsia="宋体" w:cs="宋体"/>
                <w:i w:val="0"/>
                <w:iCs w:val="0"/>
                <w:caps w:val="0"/>
                <w:color w:val="000000"/>
                <w:spacing w:val="0"/>
                <w:sz w:val="21"/>
                <w:szCs w:val="21"/>
                <w:highlight w:val="none"/>
                <w:u w:val="none"/>
                <w:lang w:val="en-US" w:eastAsia="zh-CN" w:bidi="ar"/>
              </w:rPr>
              <w:t>5</w:t>
            </w:r>
          </w:p>
        </w:tc>
        <w:tc>
          <w:tcPr>
            <w:tcW w:w="1275" w:type="dxa"/>
            <w:noWrap/>
            <w:vAlign w:val="center"/>
          </w:tcPr>
          <w:p w14:paraId="397C4B65">
            <w:pPr>
              <w:keepNext w:val="0"/>
              <w:keepLines w:val="0"/>
              <w:widowControl/>
              <w:suppressLineNumbers w:val="0"/>
              <w:jc w:val="center"/>
              <w:textAlignment w:val="center"/>
              <w:rPr>
                <w:rFonts w:hint="eastAsia" w:ascii="宋体" w:hAnsi="宋体" w:eastAsia="宋体" w:cs="宋体"/>
                <w:i w:val="0"/>
                <w:iCs w:val="0"/>
                <w:caps w:val="0"/>
                <w:color w:val="000000"/>
                <w:spacing w:val="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病员裤</w:t>
            </w:r>
          </w:p>
        </w:tc>
        <w:tc>
          <w:tcPr>
            <w:tcW w:w="1545" w:type="dxa"/>
            <w:noWrap/>
            <w:vAlign w:val="center"/>
          </w:tcPr>
          <w:p w14:paraId="6C07C626">
            <w:pPr>
              <w:keepNext w:val="0"/>
              <w:keepLines w:val="0"/>
              <w:widowControl/>
              <w:suppressLineNumbers w:val="0"/>
              <w:jc w:val="center"/>
              <w:textAlignment w:val="center"/>
              <w:rPr>
                <w:rFonts w:hint="eastAsia" w:ascii="宋体" w:hAnsi="宋体" w:eastAsia="宋体" w:cs="宋体"/>
                <w:i w:val="0"/>
                <w:iCs w:val="0"/>
                <w:caps w:val="0"/>
                <w:color w:val="000000"/>
                <w:spacing w:val="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19757</w:t>
            </w:r>
          </w:p>
        </w:tc>
        <w:tc>
          <w:tcPr>
            <w:tcW w:w="1095" w:type="dxa"/>
            <w:noWrap/>
            <w:vAlign w:val="center"/>
          </w:tcPr>
          <w:p w14:paraId="106F27BB">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lang w:val="en-US" w:eastAsia="zh-CN" w:bidi="ar"/>
              </w:rPr>
            </w:pPr>
          </w:p>
        </w:tc>
        <w:tc>
          <w:tcPr>
            <w:tcW w:w="1140" w:type="dxa"/>
            <w:noWrap/>
            <w:vAlign w:val="center"/>
          </w:tcPr>
          <w:p w14:paraId="5C217779">
            <w:pPr>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rPr>
            </w:pPr>
          </w:p>
        </w:tc>
        <w:tc>
          <w:tcPr>
            <w:tcW w:w="1115" w:type="dxa"/>
            <w:noWrap/>
            <w:vAlign w:val="center"/>
          </w:tcPr>
          <w:p w14:paraId="78F80FC4">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lang w:val="en-US" w:eastAsia="zh-CN" w:bidi="ar"/>
              </w:rPr>
            </w:pPr>
            <w:r>
              <w:rPr>
                <w:rFonts w:hint="eastAsia" w:ascii="宋体" w:hAnsi="宋体" w:cs="宋体"/>
                <w:i w:val="0"/>
                <w:iCs w:val="0"/>
                <w:caps w:val="0"/>
                <w:color w:val="000000"/>
                <w:spacing w:val="0"/>
                <w:sz w:val="21"/>
                <w:szCs w:val="21"/>
                <w:highlight w:val="none"/>
                <w:u w:val="none"/>
                <w:lang w:val="en-US" w:eastAsia="zh-CN" w:bidi="ar"/>
              </w:rPr>
              <w:t>-</w:t>
            </w:r>
          </w:p>
        </w:tc>
        <w:tc>
          <w:tcPr>
            <w:tcW w:w="1090" w:type="dxa"/>
            <w:noWrap/>
            <w:vAlign w:val="center"/>
          </w:tcPr>
          <w:p w14:paraId="10A3C708">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rPr>
            </w:pPr>
          </w:p>
        </w:tc>
        <w:tc>
          <w:tcPr>
            <w:tcW w:w="1206" w:type="dxa"/>
            <w:noWrap w:val="0"/>
            <w:vAlign w:val="center"/>
          </w:tcPr>
          <w:p w14:paraId="55BD2EC9">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lang w:val="en-US" w:eastAsia="zh-CN" w:bidi="ar"/>
              </w:rPr>
            </w:pPr>
          </w:p>
        </w:tc>
        <w:tc>
          <w:tcPr>
            <w:tcW w:w="614" w:type="dxa"/>
            <w:vMerge w:val="continue"/>
            <w:noWrap w:val="0"/>
            <w:vAlign w:val="center"/>
          </w:tcPr>
          <w:p w14:paraId="7E439CEB">
            <w:pPr>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rPr>
            </w:pPr>
          </w:p>
        </w:tc>
      </w:tr>
      <w:tr w14:paraId="7AC1C4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trPr>
        <w:tc>
          <w:tcPr>
            <w:tcW w:w="660" w:type="dxa"/>
            <w:noWrap/>
            <w:vAlign w:val="center"/>
          </w:tcPr>
          <w:p w14:paraId="752FB5F7">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rPr>
            </w:pPr>
            <w:r>
              <w:rPr>
                <w:rFonts w:hint="eastAsia" w:ascii="宋体" w:hAnsi="宋体" w:eastAsia="宋体" w:cs="宋体"/>
                <w:i w:val="0"/>
                <w:iCs w:val="0"/>
                <w:caps w:val="0"/>
                <w:color w:val="000000"/>
                <w:spacing w:val="0"/>
                <w:sz w:val="21"/>
                <w:szCs w:val="21"/>
                <w:highlight w:val="none"/>
                <w:u w:val="none"/>
                <w:lang w:val="en-US" w:eastAsia="zh-CN" w:bidi="ar"/>
              </w:rPr>
              <w:t>6</w:t>
            </w:r>
          </w:p>
        </w:tc>
        <w:tc>
          <w:tcPr>
            <w:tcW w:w="1275" w:type="dxa"/>
            <w:noWrap/>
            <w:vAlign w:val="center"/>
          </w:tcPr>
          <w:p w14:paraId="01BE31E3">
            <w:pPr>
              <w:keepNext w:val="0"/>
              <w:keepLines w:val="0"/>
              <w:widowControl/>
              <w:suppressLineNumbers w:val="0"/>
              <w:jc w:val="center"/>
              <w:textAlignment w:val="center"/>
              <w:rPr>
                <w:rFonts w:hint="eastAsia" w:ascii="宋体" w:hAnsi="宋体" w:eastAsia="宋体" w:cs="宋体"/>
                <w:i w:val="0"/>
                <w:iCs w:val="0"/>
                <w:caps w:val="0"/>
                <w:color w:val="000000"/>
                <w:spacing w:val="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值大单</w:t>
            </w:r>
          </w:p>
        </w:tc>
        <w:tc>
          <w:tcPr>
            <w:tcW w:w="1545" w:type="dxa"/>
            <w:noWrap/>
            <w:vAlign w:val="center"/>
          </w:tcPr>
          <w:p w14:paraId="7EE69885">
            <w:pPr>
              <w:keepNext w:val="0"/>
              <w:keepLines w:val="0"/>
              <w:widowControl/>
              <w:suppressLineNumbers w:val="0"/>
              <w:jc w:val="center"/>
              <w:textAlignment w:val="center"/>
              <w:rPr>
                <w:rFonts w:hint="eastAsia" w:ascii="宋体" w:hAnsi="宋体" w:eastAsia="宋体" w:cs="宋体"/>
                <w:i w:val="0"/>
                <w:iCs w:val="0"/>
                <w:caps w:val="0"/>
                <w:color w:val="000000"/>
                <w:spacing w:val="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13221</w:t>
            </w:r>
          </w:p>
        </w:tc>
        <w:tc>
          <w:tcPr>
            <w:tcW w:w="1095" w:type="dxa"/>
            <w:noWrap/>
            <w:vAlign w:val="center"/>
          </w:tcPr>
          <w:p w14:paraId="2B0CDD76">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lang w:val="en-US" w:eastAsia="zh-CN" w:bidi="ar"/>
              </w:rPr>
            </w:pPr>
          </w:p>
        </w:tc>
        <w:tc>
          <w:tcPr>
            <w:tcW w:w="1140" w:type="dxa"/>
            <w:noWrap/>
            <w:vAlign w:val="center"/>
          </w:tcPr>
          <w:p w14:paraId="0B96BBEA">
            <w:pPr>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rPr>
            </w:pPr>
          </w:p>
        </w:tc>
        <w:tc>
          <w:tcPr>
            <w:tcW w:w="1115" w:type="dxa"/>
            <w:noWrap/>
            <w:vAlign w:val="center"/>
          </w:tcPr>
          <w:p w14:paraId="31181C2F">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lang w:val="en-US" w:eastAsia="zh-CN" w:bidi="ar"/>
              </w:rPr>
            </w:pPr>
            <w:r>
              <w:rPr>
                <w:rFonts w:hint="eastAsia" w:ascii="宋体" w:hAnsi="宋体" w:cs="宋体"/>
                <w:i w:val="0"/>
                <w:iCs w:val="0"/>
                <w:caps w:val="0"/>
                <w:color w:val="000000"/>
                <w:spacing w:val="0"/>
                <w:sz w:val="21"/>
                <w:szCs w:val="21"/>
                <w:highlight w:val="none"/>
                <w:u w:val="none"/>
                <w:lang w:val="en-US" w:eastAsia="zh-CN" w:bidi="ar"/>
              </w:rPr>
              <w:t>-</w:t>
            </w:r>
          </w:p>
        </w:tc>
        <w:tc>
          <w:tcPr>
            <w:tcW w:w="1090" w:type="dxa"/>
            <w:noWrap/>
            <w:vAlign w:val="center"/>
          </w:tcPr>
          <w:p w14:paraId="65E45429">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rPr>
            </w:pPr>
          </w:p>
        </w:tc>
        <w:tc>
          <w:tcPr>
            <w:tcW w:w="1206" w:type="dxa"/>
            <w:noWrap w:val="0"/>
            <w:vAlign w:val="center"/>
          </w:tcPr>
          <w:p w14:paraId="46F5822E">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lang w:val="en-US" w:eastAsia="zh-CN" w:bidi="ar"/>
              </w:rPr>
            </w:pPr>
          </w:p>
        </w:tc>
        <w:tc>
          <w:tcPr>
            <w:tcW w:w="614" w:type="dxa"/>
            <w:vMerge w:val="continue"/>
            <w:noWrap w:val="0"/>
            <w:vAlign w:val="center"/>
          </w:tcPr>
          <w:p w14:paraId="509933B4">
            <w:pPr>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rPr>
            </w:pPr>
          </w:p>
        </w:tc>
      </w:tr>
      <w:tr w14:paraId="315908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trPr>
        <w:tc>
          <w:tcPr>
            <w:tcW w:w="660" w:type="dxa"/>
            <w:noWrap/>
            <w:vAlign w:val="center"/>
          </w:tcPr>
          <w:p w14:paraId="6852A6F0">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rPr>
            </w:pPr>
            <w:r>
              <w:rPr>
                <w:rFonts w:hint="eastAsia" w:ascii="宋体" w:hAnsi="宋体" w:eastAsia="宋体" w:cs="宋体"/>
                <w:i w:val="0"/>
                <w:iCs w:val="0"/>
                <w:caps w:val="0"/>
                <w:color w:val="000000"/>
                <w:spacing w:val="0"/>
                <w:sz w:val="21"/>
                <w:szCs w:val="21"/>
                <w:highlight w:val="none"/>
                <w:u w:val="none"/>
                <w:lang w:val="en-US" w:eastAsia="zh-CN" w:bidi="ar"/>
              </w:rPr>
              <w:t>7</w:t>
            </w:r>
          </w:p>
        </w:tc>
        <w:tc>
          <w:tcPr>
            <w:tcW w:w="1275" w:type="dxa"/>
            <w:noWrap/>
            <w:vAlign w:val="center"/>
          </w:tcPr>
          <w:p w14:paraId="193989FB">
            <w:pPr>
              <w:keepNext w:val="0"/>
              <w:keepLines w:val="0"/>
              <w:widowControl/>
              <w:suppressLineNumbers w:val="0"/>
              <w:jc w:val="center"/>
              <w:textAlignment w:val="center"/>
              <w:rPr>
                <w:rFonts w:hint="eastAsia" w:ascii="宋体" w:hAnsi="宋体" w:eastAsia="宋体" w:cs="宋体"/>
                <w:i w:val="0"/>
                <w:iCs w:val="0"/>
                <w:caps w:val="0"/>
                <w:color w:val="000000"/>
                <w:spacing w:val="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值枕套</w:t>
            </w:r>
          </w:p>
        </w:tc>
        <w:tc>
          <w:tcPr>
            <w:tcW w:w="1545" w:type="dxa"/>
            <w:noWrap/>
            <w:vAlign w:val="center"/>
          </w:tcPr>
          <w:p w14:paraId="654A062A">
            <w:pPr>
              <w:keepNext w:val="0"/>
              <w:keepLines w:val="0"/>
              <w:widowControl/>
              <w:suppressLineNumbers w:val="0"/>
              <w:jc w:val="center"/>
              <w:textAlignment w:val="center"/>
              <w:rPr>
                <w:rFonts w:hint="eastAsia" w:ascii="宋体" w:hAnsi="宋体" w:eastAsia="宋体" w:cs="宋体"/>
                <w:i w:val="0"/>
                <w:iCs w:val="0"/>
                <w:caps w:val="0"/>
                <w:color w:val="000000"/>
                <w:spacing w:val="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9632</w:t>
            </w:r>
          </w:p>
        </w:tc>
        <w:tc>
          <w:tcPr>
            <w:tcW w:w="1095" w:type="dxa"/>
            <w:noWrap/>
            <w:vAlign w:val="center"/>
          </w:tcPr>
          <w:p w14:paraId="3B97A43E">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lang w:val="en-US" w:eastAsia="zh-CN" w:bidi="ar"/>
              </w:rPr>
            </w:pPr>
          </w:p>
        </w:tc>
        <w:tc>
          <w:tcPr>
            <w:tcW w:w="1140" w:type="dxa"/>
            <w:noWrap/>
            <w:vAlign w:val="center"/>
          </w:tcPr>
          <w:p w14:paraId="73C81920">
            <w:pPr>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rPr>
            </w:pPr>
          </w:p>
        </w:tc>
        <w:tc>
          <w:tcPr>
            <w:tcW w:w="1115" w:type="dxa"/>
            <w:noWrap/>
            <w:vAlign w:val="center"/>
          </w:tcPr>
          <w:p w14:paraId="678FFF06">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lang w:val="en-US" w:eastAsia="zh-CN" w:bidi="ar"/>
              </w:rPr>
            </w:pPr>
            <w:r>
              <w:rPr>
                <w:rFonts w:hint="eastAsia" w:ascii="宋体" w:hAnsi="宋体" w:cs="宋体"/>
                <w:i w:val="0"/>
                <w:iCs w:val="0"/>
                <w:caps w:val="0"/>
                <w:color w:val="000000"/>
                <w:spacing w:val="0"/>
                <w:sz w:val="21"/>
                <w:szCs w:val="21"/>
                <w:highlight w:val="none"/>
                <w:u w:val="none"/>
                <w:lang w:val="en-US" w:eastAsia="zh-CN" w:bidi="ar"/>
              </w:rPr>
              <w:t>-</w:t>
            </w:r>
          </w:p>
        </w:tc>
        <w:tc>
          <w:tcPr>
            <w:tcW w:w="1090" w:type="dxa"/>
            <w:noWrap/>
            <w:vAlign w:val="center"/>
          </w:tcPr>
          <w:p w14:paraId="17CAFEEA">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rPr>
            </w:pPr>
          </w:p>
        </w:tc>
        <w:tc>
          <w:tcPr>
            <w:tcW w:w="1206" w:type="dxa"/>
            <w:noWrap w:val="0"/>
            <w:vAlign w:val="center"/>
          </w:tcPr>
          <w:p w14:paraId="12A1987D">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lang w:val="en-US" w:eastAsia="zh-CN" w:bidi="ar"/>
              </w:rPr>
            </w:pPr>
          </w:p>
        </w:tc>
        <w:tc>
          <w:tcPr>
            <w:tcW w:w="614" w:type="dxa"/>
            <w:vMerge w:val="continue"/>
            <w:noWrap w:val="0"/>
            <w:vAlign w:val="center"/>
          </w:tcPr>
          <w:p w14:paraId="1EB3678D">
            <w:pPr>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rPr>
            </w:pPr>
          </w:p>
        </w:tc>
      </w:tr>
      <w:tr w14:paraId="0D93E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trPr>
        <w:tc>
          <w:tcPr>
            <w:tcW w:w="660" w:type="dxa"/>
            <w:noWrap/>
            <w:vAlign w:val="center"/>
          </w:tcPr>
          <w:p w14:paraId="38F73B8F">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rPr>
            </w:pPr>
            <w:r>
              <w:rPr>
                <w:rFonts w:hint="eastAsia" w:ascii="宋体" w:hAnsi="宋体" w:eastAsia="宋体" w:cs="宋体"/>
                <w:i w:val="0"/>
                <w:iCs w:val="0"/>
                <w:caps w:val="0"/>
                <w:color w:val="000000"/>
                <w:spacing w:val="0"/>
                <w:sz w:val="21"/>
                <w:szCs w:val="21"/>
                <w:highlight w:val="none"/>
                <w:u w:val="none"/>
                <w:lang w:val="en-US" w:eastAsia="zh-CN" w:bidi="ar"/>
              </w:rPr>
              <w:t>8</w:t>
            </w:r>
          </w:p>
        </w:tc>
        <w:tc>
          <w:tcPr>
            <w:tcW w:w="1275" w:type="dxa"/>
            <w:noWrap/>
            <w:vAlign w:val="center"/>
          </w:tcPr>
          <w:p w14:paraId="6C150470">
            <w:pPr>
              <w:keepNext w:val="0"/>
              <w:keepLines w:val="0"/>
              <w:widowControl/>
              <w:suppressLineNumbers w:val="0"/>
              <w:jc w:val="center"/>
              <w:textAlignment w:val="center"/>
              <w:rPr>
                <w:rFonts w:hint="eastAsia" w:ascii="宋体" w:hAnsi="宋体" w:eastAsia="宋体" w:cs="宋体"/>
                <w:i w:val="0"/>
                <w:iCs w:val="0"/>
                <w:caps w:val="0"/>
                <w:color w:val="000000"/>
                <w:spacing w:val="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值被套</w:t>
            </w:r>
          </w:p>
        </w:tc>
        <w:tc>
          <w:tcPr>
            <w:tcW w:w="1545" w:type="dxa"/>
            <w:noWrap/>
            <w:vAlign w:val="center"/>
          </w:tcPr>
          <w:p w14:paraId="41DA2099">
            <w:pPr>
              <w:keepNext w:val="0"/>
              <w:keepLines w:val="0"/>
              <w:widowControl/>
              <w:suppressLineNumbers w:val="0"/>
              <w:jc w:val="center"/>
              <w:textAlignment w:val="center"/>
              <w:rPr>
                <w:rFonts w:hint="eastAsia" w:ascii="宋体" w:hAnsi="宋体" w:eastAsia="宋体" w:cs="宋体"/>
                <w:i w:val="0"/>
                <w:iCs w:val="0"/>
                <w:caps w:val="0"/>
                <w:color w:val="000000"/>
                <w:spacing w:val="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14981</w:t>
            </w:r>
          </w:p>
        </w:tc>
        <w:tc>
          <w:tcPr>
            <w:tcW w:w="1095" w:type="dxa"/>
            <w:noWrap/>
            <w:vAlign w:val="center"/>
          </w:tcPr>
          <w:p w14:paraId="433889BF">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lang w:val="en-US" w:eastAsia="zh-CN" w:bidi="ar"/>
              </w:rPr>
            </w:pPr>
          </w:p>
        </w:tc>
        <w:tc>
          <w:tcPr>
            <w:tcW w:w="1140" w:type="dxa"/>
            <w:noWrap/>
            <w:vAlign w:val="center"/>
          </w:tcPr>
          <w:p w14:paraId="0236F96E">
            <w:pPr>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rPr>
            </w:pPr>
          </w:p>
        </w:tc>
        <w:tc>
          <w:tcPr>
            <w:tcW w:w="1115" w:type="dxa"/>
            <w:noWrap/>
            <w:vAlign w:val="center"/>
          </w:tcPr>
          <w:p w14:paraId="257D1E03">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lang w:val="en-US" w:eastAsia="zh-CN" w:bidi="ar"/>
              </w:rPr>
            </w:pPr>
            <w:r>
              <w:rPr>
                <w:rFonts w:hint="eastAsia" w:ascii="宋体" w:hAnsi="宋体" w:cs="宋体"/>
                <w:i w:val="0"/>
                <w:iCs w:val="0"/>
                <w:caps w:val="0"/>
                <w:color w:val="000000"/>
                <w:spacing w:val="0"/>
                <w:sz w:val="21"/>
                <w:szCs w:val="21"/>
                <w:highlight w:val="none"/>
                <w:u w:val="none"/>
                <w:lang w:val="en-US" w:eastAsia="zh-CN" w:bidi="ar"/>
              </w:rPr>
              <w:t>-</w:t>
            </w:r>
          </w:p>
        </w:tc>
        <w:tc>
          <w:tcPr>
            <w:tcW w:w="1090" w:type="dxa"/>
            <w:noWrap/>
            <w:vAlign w:val="center"/>
          </w:tcPr>
          <w:p w14:paraId="15ACD702">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rPr>
            </w:pPr>
          </w:p>
        </w:tc>
        <w:tc>
          <w:tcPr>
            <w:tcW w:w="1206" w:type="dxa"/>
            <w:noWrap w:val="0"/>
            <w:vAlign w:val="center"/>
          </w:tcPr>
          <w:p w14:paraId="7BDF67ED">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lang w:val="en-US" w:eastAsia="zh-CN" w:bidi="ar"/>
              </w:rPr>
            </w:pPr>
          </w:p>
        </w:tc>
        <w:tc>
          <w:tcPr>
            <w:tcW w:w="614" w:type="dxa"/>
            <w:vMerge w:val="continue"/>
            <w:noWrap w:val="0"/>
            <w:vAlign w:val="center"/>
          </w:tcPr>
          <w:p w14:paraId="5AB39503">
            <w:pPr>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rPr>
            </w:pPr>
          </w:p>
        </w:tc>
      </w:tr>
      <w:tr w14:paraId="4F6022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trPr>
        <w:tc>
          <w:tcPr>
            <w:tcW w:w="660" w:type="dxa"/>
            <w:noWrap/>
            <w:vAlign w:val="center"/>
          </w:tcPr>
          <w:p w14:paraId="6AF9985C">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rPr>
            </w:pPr>
            <w:r>
              <w:rPr>
                <w:rFonts w:hint="eastAsia" w:ascii="宋体" w:hAnsi="宋体" w:eastAsia="宋体" w:cs="宋体"/>
                <w:i w:val="0"/>
                <w:iCs w:val="0"/>
                <w:caps w:val="0"/>
                <w:color w:val="000000"/>
                <w:spacing w:val="0"/>
                <w:sz w:val="21"/>
                <w:szCs w:val="21"/>
                <w:highlight w:val="none"/>
                <w:u w:val="none"/>
                <w:lang w:val="en-US" w:eastAsia="zh-CN" w:bidi="ar"/>
              </w:rPr>
              <w:t>9</w:t>
            </w:r>
          </w:p>
        </w:tc>
        <w:tc>
          <w:tcPr>
            <w:tcW w:w="1275" w:type="dxa"/>
            <w:noWrap/>
            <w:vAlign w:val="center"/>
          </w:tcPr>
          <w:p w14:paraId="2126D134">
            <w:pPr>
              <w:keepNext w:val="0"/>
              <w:keepLines w:val="0"/>
              <w:widowControl/>
              <w:suppressLineNumbers w:val="0"/>
              <w:jc w:val="center"/>
              <w:textAlignment w:val="center"/>
              <w:rPr>
                <w:rFonts w:hint="eastAsia" w:ascii="宋体" w:hAnsi="宋体" w:eastAsia="宋体" w:cs="宋体"/>
                <w:i w:val="0"/>
                <w:iCs w:val="0"/>
                <w:caps w:val="0"/>
                <w:color w:val="000000"/>
                <w:spacing w:val="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车套</w:t>
            </w:r>
          </w:p>
        </w:tc>
        <w:tc>
          <w:tcPr>
            <w:tcW w:w="1545" w:type="dxa"/>
            <w:noWrap/>
            <w:vAlign w:val="center"/>
          </w:tcPr>
          <w:p w14:paraId="5F74E9C0">
            <w:pPr>
              <w:keepNext w:val="0"/>
              <w:keepLines w:val="0"/>
              <w:widowControl/>
              <w:suppressLineNumbers w:val="0"/>
              <w:jc w:val="center"/>
              <w:textAlignment w:val="center"/>
              <w:rPr>
                <w:rFonts w:hint="eastAsia" w:ascii="宋体" w:hAnsi="宋体" w:eastAsia="宋体" w:cs="宋体"/>
                <w:i w:val="0"/>
                <w:iCs w:val="0"/>
                <w:caps w:val="0"/>
                <w:color w:val="000000"/>
                <w:spacing w:val="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267</w:t>
            </w:r>
          </w:p>
        </w:tc>
        <w:tc>
          <w:tcPr>
            <w:tcW w:w="1095" w:type="dxa"/>
            <w:noWrap/>
            <w:vAlign w:val="center"/>
          </w:tcPr>
          <w:p w14:paraId="5E6CE730">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lang w:val="en-US" w:eastAsia="zh-CN" w:bidi="ar"/>
              </w:rPr>
            </w:pPr>
          </w:p>
        </w:tc>
        <w:tc>
          <w:tcPr>
            <w:tcW w:w="1140" w:type="dxa"/>
            <w:noWrap/>
            <w:vAlign w:val="center"/>
          </w:tcPr>
          <w:p w14:paraId="09F37BD2">
            <w:pPr>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rPr>
            </w:pPr>
          </w:p>
        </w:tc>
        <w:tc>
          <w:tcPr>
            <w:tcW w:w="1115" w:type="dxa"/>
            <w:noWrap/>
            <w:vAlign w:val="center"/>
          </w:tcPr>
          <w:p w14:paraId="1B7760BF">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lang w:val="en-US" w:eastAsia="zh-CN" w:bidi="ar"/>
              </w:rPr>
            </w:pPr>
            <w:r>
              <w:rPr>
                <w:rFonts w:hint="eastAsia" w:ascii="宋体" w:hAnsi="宋体" w:cs="宋体"/>
                <w:i w:val="0"/>
                <w:iCs w:val="0"/>
                <w:caps w:val="0"/>
                <w:color w:val="000000"/>
                <w:spacing w:val="0"/>
                <w:sz w:val="21"/>
                <w:szCs w:val="21"/>
                <w:highlight w:val="none"/>
                <w:u w:val="none"/>
                <w:lang w:val="en-US" w:eastAsia="zh-CN" w:bidi="ar"/>
              </w:rPr>
              <w:t>-</w:t>
            </w:r>
          </w:p>
        </w:tc>
        <w:tc>
          <w:tcPr>
            <w:tcW w:w="1090" w:type="dxa"/>
            <w:noWrap/>
            <w:vAlign w:val="center"/>
          </w:tcPr>
          <w:p w14:paraId="74CD56EF">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rPr>
            </w:pPr>
          </w:p>
        </w:tc>
        <w:tc>
          <w:tcPr>
            <w:tcW w:w="1206" w:type="dxa"/>
            <w:noWrap w:val="0"/>
            <w:vAlign w:val="center"/>
          </w:tcPr>
          <w:p w14:paraId="0B0D9AC9">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lang w:val="en-US" w:eastAsia="zh-CN" w:bidi="ar"/>
              </w:rPr>
            </w:pPr>
          </w:p>
        </w:tc>
        <w:tc>
          <w:tcPr>
            <w:tcW w:w="614" w:type="dxa"/>
            <w:vMerge w:val="continue"/>
            <w:noWrap w:val="0"/>
            <w:vAlign w:val="center"/>
          </w:tcPr>
          <w:p w14:paraId="6D5B64DA">
            <w:pPr>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rPr>
            </w:pPr>
          </w:p>
        </w:tc>
      </w:tr>
      <w:tr w14:paraId="672F5F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trPr>
        <w:tc>
          <w:tcPr>
            <w:tcW w:w="660" w:type="dxa"/>
            <w:noWrap/>
            <w:vAlign w:val="center"/>
          </w:tcPr>
          <w:p w14:paraId="4593855C">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rPr>
            </w:pPr>
            <w:r>
              <w:rPr>
                <w:rFonts w:hint="eastAsia" w:ascii="宋体" w:hAnsi="宋体" w:eastAsia="宋体" w:cs="宋体"/>
                <w:i w:val="0"/>
                <w:iCs w:val="0"/>
                <w:caps w:val="0"/>
                <w:color w:val="000000"/>
                <w:spacing w:val="0"/>
                <w:sz w:val="21"/>
                <w:szCs w:val="21"/>
                <w:highlight w:val="none"/>
                <w:u w:val="none"/>
                <w:lang w:val="en-US" w:eastAsia="zh-CN" w:bidi="ar"/>
              </w:rPr>
              <w:t>10</w:t>
            </w:r>
          </w:p>
        </w:tc>
        <w:tc>
          <w:tcPr>
            <w:tcW w:w="1275" w:type="dxa"/>
            <w:noWrap/>
            <w:vAlign w:val="center"/>
          </w:tcPr>
          <w:p w14:paraId="37892DA3">
            <w:pPr>
              <w:keepNext w:val="0"/>
              <w:keepLines w:val="0"/>
              <w:widowControl/>
              <w:suppressLineNumbers w:val="0"/>
              <w:jc w:val="center"/>
              <w:textAlignment w:val="center"/>
              <w:rPr>
                <w:rFonts w:hint="eastAsia" w:ascii="宋体" w:hAnsi="宋体" w:eastAsia="宋体" w:cs="宋体"/>
                <w:i w:val="0"/>
                <w:iCs w:val="0"/>
                <w:caps w:val="0"/>
                <w:color w:val="000000"/>
                <w:spacing w:val="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机套</w:t>
            </w:r>
          </w:p>
        </w:tc>
        <w:tc>
          <w:tcPr>
            <w:tcW w:w="1545" w:type="dxa"/>
            <w:noWrap/>
            <w:vAlign w:val="center"/>
          </w:tcPr>
          <w:p w14:paraId="59154BB6">
            <w:pPr>
              <w:keepNext w:val="0"/>
              <w:keepLines w:val="0"/>
              <w:widowControl/>
              <w:suppressLineNumbers w:val="0"/>
              <w:jc w:val="center"/>
              <w:textAlignment w:val="center"/>
              <w:rPr>
                <w:rFonts w:hint="eastAsia" w:ascii="宋体" w:hAnsi="宋体" w:eastAsia="宋体" w:cs="宋体"/>
                <w:i w:val="0"/>
                <w:iCs w:val="0"/>
                <w:caps w:val="0"/>
                <w:color w:val="000000"/>
                <w:spacing w:val="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32</w:t>
            </w:r>
          </w:p>
        </w:tc>
        <w:tc>
          <w:tcPr>
            <w:tcW w:w="1095" w:type="dxa"/>
            <w:noWrap/>
            <w:vAlign w:val="center"/>
          </w:tcPr>
          <w:p w14:paraId="1E1B4629">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lang w:val="en-US" w:eastAsia="zh-CN" w:bidi="ar"/>
              </w:rPr>
            </w:pPr>
          </w:p>
        </w:tc>
        <w:tc>
          <w:tcPr>
            <w:tcW w:w="1140" w:type="dxa"/>
            <w:noWrap/>
            <w:vAlign w:val="center"/>
          </w:tcPr>
          <w:p w14:paraId="04C6B782">
            <w:pPr>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rPr>
            </w:pPr>
          </w:p>
        </w:tc>
        <w:tc>
          <w:tcPr>
            <w:tcW w:w="1115" w:type="dxa"/>
            <w:noWrap/>
            <w:vAlign w:val="center"/>
          </w:tcPr>
          <w:p w14:paraId="66DC4196">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lang w:val="en-US" w:eastAsia="zh-CN" w:bidi="ar"/>
              </w:rPr>
            </w:pPr>
            <w:r>
              <w:rPr>
                <w:rFonts w:hint="eastAsia" w:ascii="宋体" w:hAnsi="宋体" w:cs="宋体"/>
                <w:i w:val="0"/>
                <w:iCs w:val="0"/>
                <w:caps w:val="0"/>
                <w:color w:val="000000"/>
                <w:spacing w:val="0"/>
                <w:sz w:val="21"/>
                <w:szCs w:val="21"/>
                <w:highlight w:val="none"/>
                <w:u w:val="none"/>
                <w:lang w:val="en-US" w:eastAsia="zh-CN" w:bidi="ar"/>
              </w:rPr>
              <w:t>-</w:t>
            </w:r>
          </w:p>
        </w:tc>
        <w:tc>
          <w:tcPr>
            <w:tcW w:w="1090" w:type="dxa"/>
            <w:noWrap/>
            <w:vAlign w:val="center"/>
          </w:tcPr>
          <w:p w14:paraId="12887A16">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rPr>
            </w:pPr>
          </w:p>
        </w:tc>
        <w:tc>
          <w:tcPr>
            <w:tcW w:w="1206" w:type="dxa"/>
            <w:noWrap w:val="0"/>
            <w:vAlign w:val="center"/>
          </w:tcPr>
          <w:p w14:paraId="65FD6919">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lang w:val="en-US" w:eastAsia="zh-CN" w:bidi="ar"/>
              </w:rPr>
            </w:pPr>
          </w:p>
        </w:tc>
        <w:tc>
          <w:tcPr>
            <w:tcW w:w="614" w:type="dxa"/>
            <w:vMerge w:val="continue"/>
            <w:noWrap w:val="0"/>
            <w:vAlign w:val="center"/>
          </w:tcPr>
          <w:p w14:paraId="407894DE">
            <w:pPr>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rPr>
            </w:pPr>
          </w:p>
        </w:tc>
      </w:tr>
      <w:tr w14:paraId="275E06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trPr>
        <w:tc>
          <w:tcPr>
            <w:tcW w:w="660" w:type="dxa"/>
            <w:noWrap/>
            <w:vAlign w:val="center"/>
          </w:tcPr>
          <w:p w14:paraId="15B9AE17">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rPr>
            </w:pPr>
            <w:r>
              <w:rPr>
                <w:rFonts w:hint="eastAsia" w:ascii="宋体" w:hAnsi="宋体" w:eastAsia="宋体" w:cs="宋体"/>
                <w:i w:val="0"/>
                <w:iCs w:val="0"/>
                <w:caps w:val="0"/>
                <w:color w:val="000000"/>
                <w:spacing w:val="0"/>
                <w:sz w:val="21"/>
                <w:szCs w:val="21"/>
                <w:highlight w:val="none"/>
                <w:u w:val="none"/>
                <w:lang w:val="en-US" w:eastAsia="zh-CN" w:bidi="ar"/>
              </w:rPr>
              <w:t>11</w:t>
            </w:r>
          </w:p>
        </w:tc>
        <w:tc>
          <w:tcPr>
            <w:tcW w:w="1275" w:type="dxa"/>
            <w:noWrap/>
            <w:vAlign w:val="center"/>
          </w:tcPr>
          <w:p w14:paraId="210BA693">
            <w:pPr>
              <w:keepNext w:val="0"/>
              <w:keepLines w:val="0"/>
              <w:widowControl/>
              <w:suppressLineNumbers w:val="0"/>
              <w:jc w:val="center"/>
              <w:textAlignment w:val="center"/>
              <w:rPr>
                <w:rFonts w:hint="eastAsia" w:ascii="宋体" w:hAnsi="宋体" w:eastAsia="宋体" w:cs="宋体"/>
                <w:i w:val="0"/>
                <w:iCs w:val="0"/>
                <w:caps w:val="0"/>
                <w:color w:val="000000"/>
                <w:spacing w:val="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污物袋</w:t>
            </w:r>
          </w:p>
        </w:tc>
        <w:tc>
          <w:tcPr>
            <w:tcW w:w="1545" w:type="dxa"/>
            <w:noWrap/>
            <w:vAlign w:val="center"/>
          </w:tcPr>
          <w:p w14:paraId="5830495C">
            <w:pPr>
              <w:keepNext w:val="0"/>
              <w:keepLines w:val="0"/>
              <w:widowControl/>
              <w:suppressLineNumbers w:val="0"/>
              <w:jc w:val="center"/>
              <w:textAlignment w:val="center"/>
              <w:rPr>
                <w:rFonts w:hint="eastAsia" w:ascii="宋体" w:hAnsi="宋体" w:eastAsia="宋体" w:cs="宋体"/>
                <w:i w:val="0"/>
                <w:iCs w:val="0"/>
                <w:caps w:val="0"/>
                <w:color w:val="000000"/>
                <w:spacing w:val="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10468</w:t>
            </w:r>
          </w:p>
        </w:tc>
        <w:tc>
          <w:tcPr>
            <w:tcW w:w="1095" w:type="dxa"/>
            <w:noWrap/>
            <w:vAlign w:val="center"/>
          </w:tcPr>
          <w:p w14:paraId="41A055D7">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lang w:val="en-US" w:eastAsia="zh-CN" w:bidi="ar"/>
              </w:rPr>
            </w:pPr>
          </w:p>
        </w:tc>
        <w:tc>
          <w:tcPr>
            <w:tcW w:w="1140" w:type="dxa"/>
            <w:noWrap/>
            <w:vAlign w:val="center"/>
          </w:tcPr>
          <w:p w14:paraId="083CBE17">
            <w:pPr>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rPr>
            </w:pPr>
          </w:p>
        </w:tc>
        <w:tc>
          <w:tcPr>
            <w:tcW w:w="1115" w:type="dxa"/>
            <w:noWrap/>
            <w:vAlign w:val="center"/>
          </w:tcPr>
          <w:p w14:paraId="7CFB6E10">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lang w:val="en-US" w:eastAsia="zh-CN" w:bidi="ar"/>
              </w:rPr>
            </w:pPr>
            <w:r>
              <w:rPr>
                <w:rFonts w:hint="eastAsia" w:ascii="宋体" w:hAnsi="宋体" w:cs="宋体"/>
                <w:i w:val="0"/>
                <w:iCs w:val="0"/>
                <w:caps w:val="0"/>
                <w:color w:val="000000"/>
                <w:spacing w:val="0"/>
                <w:sz w:val="21"/>
                <w:szCs w:val="21"/>
                <w:highlight w:val="none"/>
                <w:u w:val="none"/>
                <w:lang w:val="en-US" w:eastAsia="zh-CN" w:bidi="ar"/>
              </w:rPr>
              <w:t>-</w:t>
            </w:r>
          </w:p>
        </w:tc>
        <w:tc>
          <w:tcPr>
            <w:tcW w:w="1090" w:type="dxa"/>
            <w:noWrap/>
            <w:vAlign w:val="center"/>
          </w:tcPr>
          <w:p w14:paraId="7FEDBE76">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rPr>
            </w:pPr>
          </w:p>
        </w:tc>
        <w:tc>
          <w:tcPr>
            <w:tcW w:w="1206" w:type="dxa"/>
            <w:noWrap w:val="0"/>
            <w:vAlign w:val="center"/>
          </w:tcPr>
          <w:p w14:paraId="11D8DE72">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lang w:val="en-US" w:eastAsia="zh-CN" w:bidi="ar"/>
              </w:rPr>
            </w:pPr>
          </w:p>
        </w:tc>
        <w:tc>
          <w:tcPr>
            <w:tcW w:w="614" w:type="dxa"/>
            <w:vMerge w:val="continue"/>
            <w:noWrap w:val="0"/>
            <w:vAlign w:val="center"/>
          </w:tcPr>
          <w:p w14:paraId="7C0256D5">
            <w:pPr>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rPr>
            </w:pPr>
          </w:p>
        </w:tc>
      </w:tr>
      <w:tr w14:paraId="1A7FAF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trPr>
        <w:tc>
          <w:tcPr>
            <w:tcW w:w="660" w:type="dxa"/>
            <w:noWrap/>
            <w:vAlign w:val="center"/>
          </w:tcPr>
          <w:p w14:paraId="7DE2DFD5">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rPr>
            </w:pPr>
            <w:r>
              <w:rPr>
                <w:rFonts w:hint="eastAsia" w:ascii="宋体" w:hAnsi="宋体" w:eastAsia="宋体" w:cs="宋体"/>
                <w:i w:val="0"/>
                <w:iCs w:val="0"/>
                <w:caps w:val="0"/>
                <w:color w:val="000000"/>
                <w:spacing w:val="0"/>
                <w:sz w:val="21"/>
                <w:szCs w:val="21"/>
                <w:highlight w:val="none"/>
                <w:u w:val="none"/>
                <w:lang w:val="en-US" w:eastAsia="zh-CN" w:bidi="ar"/>
              </w:rPr>
              <w:t>12</w:t>
            </w:r>
          </w:p>
        </w:tc>
        <w:tc>
          <w:tcPr>
            <w:tcW w:w="1275" w:type="dxa"/>
            <w:noWrap/>
            <w:vAlign w:val="center"/>
          </w:tcPr>
          <w:p w14:paraId="18946A50">
            <w:pPr>
              <w:keepNext w:val="0"/>
              <w:keepLines w:val="0"/>
              <w:widowControl/>
              <w:suppressLineNumbers w:val="0"/>
              <w:jc w:val="center"/>
              <w:textAlignment w:val="center"/>
              <w:rPr>
                <w:rFonts w:hint="eastAsia" w:ascii="宋体" w:hAnsi="宋体" w:eastAsia="宋体" w:cs="宋体"/>
                <w:i w:val="0"/>
                <w:iCs w:val="0"/>
                <w:caps w:val="0"/>
                <w:color w:val="000000"/>
                <w:spacing w:val="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海棉床套</w:t>
            </w:r>
          </w:p>
        </w:tc>
        <w:tc>
          <w:tcPr>
            <w:tcW w:w="1545" w:type="dxa"/>
            <w:noWrap/>
            <w:vAlign w:val="center"/>
          </w:tcPr>
          <w:p w14:paraId="25FC3466">
            <w:pPr>
              <w:keepNext w:val="0"/>
              <w:keepLines w:val="0"/>
              <w:widowControl/>
              <w:suppressLineNumbers w:val="0"/>
              <w:jc w:val="center"/>
              <w:textAlignment w:val="center"/>
              <w:rPr>
                <w:rFonts w:hint="eastAsia" w:ascii="宋体" w:hAnsi="宋体" w:eastAsia="宋体" w:cs="宋体"/>
                <w:i w:val="0"/>
                <w:iCs w:val="0"/>
                <w:caps w:val="0"/>
                <w:color w:val="000000"/>
                <w:spacing w:val="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17</w:t>
            </w:r>
          </w:p>
        </w:tc>
        <w:tc>
          <w:tcPr>
            <w:tcW w:w="1095" w:type="dxa"/>
            <w:noWrap/>
            <w:vAlign w:val="center"/>
          </w:tcPr>
          <w:p w14:paraId="09304BD3">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lang w:val="en-US" w:eastAsia="zh-CN" w:bidi="ar"/>
              </w:rPr>
            </w:pPr>
          </w:p>
        </w:tc>
        <w:tc>
          <w:tcPr>
            <w:tcW w:w="1140" w:type="dxa"/>
            <w:noWrap/>
            <w:vAlign w:val="center"/>
          </w:tcPr>
          <w:p w14:paraId="640DF19E">
            <w:pPr>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rPr>
            </w:pPr>
          </w:p>
        </w:tc>
        <w:tc>
          <w:tcPr>
            <w:tcW w:w="1115" w:type="dxa"/>
            <w:noWrap/>
            <w:vAlign w:val="center"/>
          </w:tcPr>
          <w:p w14:paraId="327138E8">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lang w:val="en-US" w:eastAsia="zh-CN" w:bidi="ar"/>
              </w:rPr>
            </w:pPr>
            <w:r>
              <w:rPr>
                <w:rFonts w:hint="eastAsia" w:ascii="宋体" w:hAnsi="宋体" w:cs="宋体"/>
                <w:i w:val="0"/>
                <w:iCs w:val="0"/>
                <w:caps w:val="0"/>
                <w:color w:val="000000"/>
                <w:spacing w:val="0"/>
                <w:sz w:val="21"/>
                <w:szCs w:val="21"/>
                <w:highlight w:val="none"/>
                <w:u w:val="none"/>
                <w:lang w:val="en-US" w:eastAsia="zh-CN" w:bidi="ar"/>
              </w:rPr>
              <w:t>-</w:t>
            </w:r>
          </w:p>
        </w:tc>
        <w:tc>
          <w:tcPr>
            <w:tcW w:w="1090" w:type="dxa"/>
            <w:noWrap/>
            <w:vAlign w:val="center"/>
          </w:tcPr>
          <w:p w14:paraId="5F969C3F">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rPr>
            </w:pPr>
          </w:p>
        </w:tc>
        <w:tc>
          <w:tcPr>
            <w:tcW w:w="1206" w:type="dxa"/>
            <w:noWrap w:val="0"/>
            <w:vAlign w:val="center"/>
          </w:tcPr>
          <w:p w14:paraId="1FB8EBD2">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lang w:val="en-US" w:eastAsia="zh-CN" w:bidi="ar"/>
              </w:rPr>
            </w:pPr>
          </w:p>
        </w:tc>
        <w:tc>
          <w:tcPr>
            <w:tcW w:w="614" w:type="dxa"/>
            <w:vMerge w:val="continue"/>
            <w:noWrap w:val="0"/>
            <w:vAlign w:val="center"/>
          </w:tcPr>
          <w:p w14:paraId="70D99D91">
            <w:pPr>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rPr>
            </w:pPr>
          </w:p>
        </w:tc>
      </w:tr>
      <w:tr w14:paraId="279BBD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trPr>
        <w:tc>
          <w:tcPr>
            <w:tcW w:w="660" w:type="dxa"/>
            <w:noWrap/>
            <w:vAlign w:val="center"/>
          </w:tcPr>
          <w:p w14:paraId="425B016B">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rPr>
            </w:pPr>
            <w:r>
              <w:rPr>
                <w:rFonts w:hint="eastAsia" w:ascii="宋体" w:hAnsi="宋体" w:eastAsia="宋体" w:cs="宋体"/>
                <w:i w:val="0"/>
                <w:iCs w:val="0"/>
                <w:caps w:val="0"/>
                <w:color w:val="000000"/>
                <w:spacing w:val="0"/>
                <w:sz w:val="21"/>
                <w:szCs w:val="21"/>
                <w:highlight w:val="none"/>
                <w:u w:val="none"/>
                <w:lang w:val="en-US" w:eastAsia="zh-CN" w:bidi="ar"/>
              </w:rPr>
              <w:t>13</w:t>
            </w:r>
          </w:p>
        </w:tc>
        <w:tc>
          <w:tcPr>
            <w:tcW w:w="1275" w:type="dxa"/>
            <w:noWrap/>
            <w:vAlign w:val="center"/>
          </w:tcPr>
          <w:p w14:paraId="61FBA484">
            <w:pPr>
              <w:keepNext w:val="0"/>
              <w:keepLines w:val="0"/>
              <w:widowControl/>
              <w:suppressLineNumbers w:val="0"/>
              <w:jc w:val="center"/>
              <w:textAlignment w:val="center"/>
              <w:rPr>
                <w:rFonts w:hint="eastAsia" w:ascii="宋体" w:hAnsi="宋体" w:eastAsia="宋体" w:cs="宋体"/>
                <w:i w:val="0"/>
                <w:iCs w:val="0"/>
                <w:caps w:val="0"/>
                <w:color w:val="000000"/>
                <w:spacing w:val="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脉套</w:t>
            </w:r>
          </w:p>
        </w:tc>
        <w:tc>
          <w:tcPr>
            <w:tcW w:w="1545" w:type="dxa"/>
            <w:noWrap/>
            <w:vAlign w:val="center"/>
          </w:tcPr>
          <w:p w14:paraId="2A4D211C">
            <w:pPr>
              <w:keepNext w:val="0"/>
              <w:keepLines w:val="0"/>
              <w:widowControl/>
              <w:suppressLineNumbers w:val="0"/>
              <w:jc w:val="center"/>
              <w:textAlignment w:val="center"/>
              <w:rPr>
                <w:rFonts w:hint="eastAsia" w:ascii="宋体" w:hAnsi="宋体" w:eastAsia="宋体" w:cs="宋体"/>
                <w:i w:val="0"/>
                <w:iCs w:val="0"/>
                <w:caps w:val="0"/>
                <w:color w:val="000000"/>
                <w:spacing w:val="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206</w:t>
            </w:r>
          </w:p>
        </w:tc>
        <w:tc>
          <w:tcPr>
            <w:tcW w:w="1095" w:type="dxa"/>
            <w:noWrap/>
            <w:vAlign w:val="center"/>
          </w:tcPr>
          <w:p w14:paraId="451AE7F8">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lang w:val="en-US" w:eastAsia="zh-CN" w:bidi="ar"/>
              </w:rPr>
            </w:pPr>
          </w:p>
        </w:tc>
        <w:tc>
          <w:tcPr>
            <w:tcW w:w="1140" w:type="dxa"/>
            <w:noWrap/>
            <w:vAlign w:val="center"/>
          </w:tcPr>
          <w:p w14:paraId="124F9707">
            <w:pPr>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rPr>
            </w:pPr>
          </w:p>
        </w:tc>
        <w:tc>
          <w:tcPr>
            <w:tcW w:w="1115" w:type="dxa"/>
            <w:noWrap/>
            <w:vAlign w:val="center"/>
          </w:tcPr>
          <w:p w14:paraId="10281D0E">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lang w:val="en-US" w:eastAsia="zh-CN" w:bidi="ar"/>
              </w:rPr>
            </w:pPr>
            <w:r>
              <w:rPr>
                <w:rFonts w:hint="eastAsia" w:ascii="宋体" w:hAnsi="宋体" w:cs="宋体"/>
                <w:i w:val="0"/>
                <w:iCs w:val="0"/>
                <w:caps w:val="0"/>
                <w:color w:val="000000"/>
                <w:spacing w:val="0"/>
                <w:sz w:val="21"/>
                <w:szCs w:val="21"/>
                <w:highlight w:val="none"/>
                <w:u w:val="none"/>
                <w:lang w:val="en-US" w:eastAsia="zh-CN" w:bidi="ar"/>
              </w:rPr>
              <w:t>-</w:t>
            </w:r>
          </w:p>
        </w:tc>
        <w:tc>
          <w:tcPr>
            <w:tcW w:w="1090" w:type="dxa"/>
            <w:noWrap/>
            <w:vAlign w:val="center"/>
          </w:tcPr>
          <w:p w14:paraId="6500A2B7">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rPr>
            </w:pPr>
          </w:p>
        </w:tc>
        <w:tc>
          <w:tcPr>
            <w:tcW w:w="1206" w:type="dxa"/>
            <w:noWrap w:val="0"/>
            <w:vAlign w:val="center"/>
          </w:tcPr>
          <w:p w14:paraId="11BE8DBD">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lang w:val="en-US" w:eastAsia="zh-CN" w:bidi="ar"/>
              </w:rPr>
            </w:pPr>
          </w:p>
        </w:tc>
        <w:tc>
          <w:tcPr>
            <w:tcW w:w="614" w:type="dxa"/>
            <w:vMerge w:val="continue"/>
            <w:noWrap w:val="0"/>
            <w:vAlign w:val="center"/>
          </w:tcPr>
          <w:p w14:paraId="332904BD">
            <w:pPr>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rPr>
            </w:pPr>
          </w:p>
        </w:tc>
      </w:tr>
      <w:tr w14:paraId="5E39F4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trPr>
        <w:tc>
          <w:tcPr>
            <w:tcW w:w="660" w:type="dxa"/>
            <w:noWrap/>
            <w:vAlign w:val="center"/>
          </w:tcPr>
          <w:p w14:paraId="2EAE915D">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rPr>
            </w:pPr>
            <w:r>
              <w:rPr>
                <w:rFonts w:hint="eastAsia" w:ascii="宋体" w:hAnsi="宋体" w:eastAsia="宋体" w:cs="宋体"/>
                <w:i w:val="0"/>
                <w:iCs w:val="0"/>
                <w:caps w:val="0"/>
                <w:color w:val="000000"/>
                <w:spacing w:val="0"/>
                <w:sz w:val="21"/>
                <w:szCs w:val="21"/>
                <w:highlight w:val="none"/>
                <w:u w:val="none"/>
                <w:lang w:val="en-US" w:eastAsia="zh-CN" w:bidi="ar"/>
              </w:rPr>
              <w:t>14</w:t>
            </w:r>
          </w:p>
        </w:tc>
        <w:tc>
          <w:tcPr>
            <w:tcW w:w="1275" w:type="dxa"/>
            <w:noWrap/>
            <w:vAlign w:val="center"/>
          </w:tcPr>
          <w:p w14:paraId="55492599">
            <w:pPr>
              <w:keepNext w:val="0"/>
              <w:keepLines w:val="0"/>
              <w:widowControl/>
              <w:suppressLineNumbers w:val="0"/>
              <w:jc w:val="center"/>
              <w:textAlignment w:val="center"/>
              <w:rPr>
                <w:rFonts w:hint="eastAsia" w:ascii="宋体" w:hAnsi="宋体" w:eastAsia="宋体" w:cs="宋体"/>
                <w:i w:val="0"/>
                <w:iCs w:val="0"/>
                <w:caps w:val="0"/>
                <w:color w:val="000000"/>
                <w:spacing w:val="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蓝被套</w:t>
            </w:r>
          </w:p>
        </w:tc>
        <w:tc>
          <w:tcPr>
            <w:tcW w:w="1545" w:type="dxa"/>
            <w:noWrap/>
            <w:vAlign w:val="center"/>
          </w:tcPr>
          <w:p w14:paraId="163D6038">
            <w:pPr>
              <w:keepNext w:val="0"/>
              <w:keepLines w:val="0"/>
              <w:widowControl/>
              <w:suppressLineNumbers w:val="0"/>
              <w:jc w:val="center"/>
              <w:textAlignment w:val="center"/>
              <w:rPr>
                <w:rFonts w:hint="eastAsia" w:ascii="宋体" w:hAnsi="宋体" w:eastAsia="宋体" w:cs="宋体"/>
                <w:i w:val="0"/>
                <w:iCs w:val="0"/>
                <w:caps w:val="0"/>
                <w:color w:val="000000"/>
                <w:spacing w:val="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414</w:t>
            </w:r>
          </w:p>
        </w:tc>
        <w:tc>
          <w:tcPr>
            <w:tcW w:w="1095" w:type="dxa"/>
            <w:noWrap/>
            <w:vAlign w:val="center"/>
          </w:tcPr>
          <w:p w14:paraId="255E1FA5">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lang w:val="en-US" w:eastAsia="zh-CN" w:bidi="ar"/>
              </w:rPr>
            </w:pPr>
          </w:p>
        </w:tc>
        <w:tc>
          <w:tcPr>
            <w:tcW w:w="1140" w:type="dxa"/>
            <w:noWrap/>
            <w:vAlign w:val="center"/>
          </w:tcPr>
          <w:p w14:paraId="3F4B8FF2">
            <w:pPr>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rPr>
            </w:pPr>
          </w:p>
        </w:tc>
        <w:tc>
          <w:tcPr>
            <w:tcW w:w="1115" w:type="dxa"/>
            <w:noWrap/>
            <w:vAlign w:val="center"/>
          </w:tcPr>
          <w:p w14:paraId="783B127C">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lang w:val="en-US" w:eastAsia="zh-CN" w:bidi="ar"/>
              </w:rPr>
            </w:pPr>
            <w:r>
              <w:rPr>
                <w:rFonts w:hint="eastAsia" w:ascii="宋体" w:hAnsi="宋体" w:cs="宋体"/>
                <w:i w:val="0"/>
                <w:iCs w:val="0"/>
                <w:caps w:val="0"/>
                <w:color w:val="000000"/>
                <w:spacing w:val="0"/>
                <w:sz w:val="21"/>
                <w:szCs w:val="21"/>
                <w:highlight w:val="none"/>
                <w:u w:val="none"/>
                <w:lang w:val="en-US" w:eastAsia="zh-CN" w:bidi="ar"/>
              </w:rPr>
              <w:t>-</w:t>
            </w:r>
          </w:p>
        </w:tc>
        <w:tc>
          <w:tcPr>
            <w:tcW w:w="1090" w:type="dxa"/>
            <w:noWrap/>
            <w:vAlign w:val="center"/>
          </w:tcPr>
          <w:p w14:paraId="7E365F0F">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rPr>
            </w:pPr>
          </w:p>
        </w:tc>
        <w:tc>
          <w:tcPr>
            <w:tcW w:w="1206" w:type="dxa"/>
            <w:noWrap w:val="0"/>
            <w:vAlign w:val="center"/>
          </w:tcPr>
          <w:p w14:paraId="4304ABFA">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lang w:val="en-US" w:eastAsia="zh-CN" w:bidi="ar"/>
              </w:rPr>
            </w:pPr>
          </w:p>
        </w:tc>
        <w:tc>
          <w:tcPr>
            <w:tcW w:w="614" w:type="dxa"/>
            <w:vMerge w:val="continue"/>
            <w:noWrap w:val="0"/>
            <w:vAlign w:val="center"/>
          </w:tcPr>
          <w:p w14:paraId="3A97E83E">
            <w:pPr>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rPr>
            </w:pPr>
          </w:p>
        </w:tc>
      </w:tr>
      <w:tr w14:paraId="185548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trPr>
        <w:tc>
          <w:tcPr>
            <w:tcW w:w="660" w:type="dxa"/>
            <w:noWrap/>
            <w:vAlign w:val="center"/>
          </w:tcPr>
          <w:p w14:paraId="1A9E8F01">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rPr>
            </w:pPr>
            <w:r>
              <w:rPr>
                <w:rFonts w:hint="eastAsia" w:ascii="宋体" w:hAnsi="宋体" w:eastAsia="宋体" w:cs="宋体"/>
                <w:i w:val="0"/>
                <w:iCs w:val="0"/>
                <w:caps w:val="0"/>
                <w:color w:val="000000"/>
                <w:spacing w:val="0"/>
                <w:sz w:val="21"/>
                <w:szCs w:val="21"/>
                <w:highlight w:val="none"/>
                <w:u w:val="none"/>
                <w:lang w:val="en-US" w:eastAsia="zh-CN" w:bidi="ar"/>
              </w:rPr>
              <w:t>15</w:t>
            </w:r>
          </w:p>
        </w:tc>
        <w:tc>
          <w:tcPr>
            <w:tcW w:w="1275" w:type="dxa"/>
            <w:noWrap/>
            <w:vAlign w:val="center"/>
          </w:tcPr>
          <w:p w14:paraId="25B14E8C">
            <w:pPr>
              <w:keepNext w:val="0"/>
              <w:keepLines w:val="0"/>
              <w:widowControl/>
              <w:suppressLineNumbers w:val="0"/>
              <w:jc w:val="center"/>
              <w:textAlignment w:val="center"/>
              <w:rPr>
                <w:rFonts w:hint="eastAsia" w:ascii="宋体" w:hAnsi="宋体" w:eastAsia="宋体" w:cs="宋体"/>
                <w:i w:val="0"/>
                <w:iCs w:val="0"/>
                <w:caps w:val="0"/>
                <w:color w:val="000000"/>
                <w:spacing w:val="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蓝大单</w:t>
            </w:r>
          </w:p>
        </w:tc>
        <w:tc>
          <w:tcPr>
            <w:tcW w:w="1545" w:type="dxa"/>
            <w:noWrap/>
            <w:vAlign w:val="center"/>
          </w:tcPr>
          <w:p w14:paraId="00EA328B">
            <w:pPr>
              <w:keepNext w:val="0"/>
              <w:keepLines w:val="0"/>
              <w:widowControl/>
              <w:suppressLineNumbers w:val="0"/>
              <w:jc w:val="center"/>
              <w:textAlignment w:val="center"/>
              <w:rPr>
                <w:rFonts w:hint="eastAsia" w:ascii="宋体" w:hAnsi="宋体" w:eastAsia="宋体" w:cs="宋体"/>
                <w:i w:val="0"/>
                <w:iCs w:val="0"/>
                <w:caps w:val="0"/>
                <w:color w:val="000000"/>
                <w:spacing w:val="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645</w:t>
            </w:r>
          </w:p>
        </w:tc>
        <w:tc>
          <w:tcPr>
            <w:tcW w:w="1095" w:type="dxa"/>
            <w:noWrap/>
            <w:vAlign w:val="center"/>
          </w:tcPr>
          <w:p w14:paraId="20F85768">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lang w:val="en-US" w:eastAsia="zh-CN" w:bidi="ar"/>
              </w:rPr>
            </w:pPr>
          </w:p>
        </w:tc>
        <w:tc>
          <w:tcPr>
            <w:tcW w:w="1140" w:type="dxa"/>
            <w:noWrap/>
            <w:vAlign w:val="center"/>
          </w:tcPr>
          <w:p w14:paraId="7FF2671C">
            <w:pPr>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rPr>
            </w:pPr>
          </w:p>
        </w:tc>
        <w:tc>
          <w:tcPr>
            <w:tcW w:w="1115" w:type="dxa"/>
            <w:noWrap/>
            <w:vAlign w:val="center"/>
          </w:tcPr>
          <w:p w14:paraId="55389A21">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lang w:val="en-US" w:eastAsia="zh-CN" w:bidi="ar"/>
              </w:rPr>
            </w:pPr>
            <w:r>
              <w:rPr>
                <w:rFonts w:hint="eastAsia" w:ascii="宋体" w:hAnsi="宋体" w:cs="宋体"/>
                <w:i w:val="0"/>
                <w:iCs w:val="0"/>
                <w:caps w:val="0"/>
                <w:color w:val="000000"/>
                <w:spacing w:val="0"/>
                <w:sz w:val="21"/>
                <w:szCs w:val="21"/>
                <w:highlight w:val="none"/>
                <w:u w:val="none"/>
                <w:lang w:val="en-US" w:eastAsia="zh-CN" w:bidi="ar"/>
              </w:rPr>
              <w:t>-</w:t>
            </w:r>
          </w:p>
        </w:tc>
        <w:tc>
          <w:tcPr>
            <w:tcW w:w="1090" w:type="dxa"/>
            <w:noWrap/>
            <w:vAlign w:val="center"/>
          </w:tcPr>
          <w:p w14:paraId="06889400">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rPr>
            </w:pPr>
          </w:p>
        </w:tc>
        <w:tc>
          <w:tcPr>
            <w:tcW w:w="1206" w:type="dxa"/>
            <w:noWrap w:val="0"/>
            <w:vAlign w:val="center"/>
          </w:tcPr>
          <w:p w14:paraId="5761D111">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lang w:val="en-US" w:eastAsia="zh-CN" w:bidi="ar"/>
              </w:rPr>
            </w:pPr>
          </w:p>
        </w:tc>
        <w:tc>
          <w:tcPr>
            <w:tcW w:w="614" w:type="dxa"/>
            <w:vMerge w:val="continue"/>
            <w:noWrap w:val="0"/>
            <w:vAlign w:val="center"/>
          </w:tcPr>
          <w:p w14:paraId="0B754A62">
            <w:pPr>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rPr>
            </w:pPr>
          </w:p>
        </w:tc>
      </w:tr>
      <w:tr w14:paraId="10352D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trPr>
        <w:tc>
          <w:tcPr>
            <w:tcW w:w="660" w:type="dxa"/>
            <w:noWrap/>
            <w:vAlign w:val="center"/>
          </w:tcPr>
          <w:p w14:paraId="3A156C53">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rPr>
            </w:pPr>
            <w:r>
              <w:rPr>
                <w:rFonts w:hint="eastAsia" w:ascii="宋体" w:hAnsi="宋体" w:eastAsia="宋体" w:cs="宋体"/>
                <w:i w:val="0"/>
                <w:iCs w:val="0"/>
                <w:caps w:val="0"/>
                <w:color w:val="000000"/>
                <w:spacing w:val="0"/>
                <w:sz w:val="21"/>
                <w:szCs w:val="21"/>
                <w:highlight w:val="none"/>
                <w:u w:val="none"/>
                <w:lang w:val="en-US" w:eastAsia="zh-CN" w:bidi="ar"/>
              </w:rPr>
              <w:t>16</w:t>
            </w:r>
          </w:p>
        </w:tc>
        <w:tc>
          <w:tcPr>
            <w:tcW w:w="1275" w:type="dxa"/>
            <w:noWrap/>
            <w:vAlign w:val="center"/>
          </w:tcPr>
          <w:p w14:paraId="4B35C637">
            <w:pPr>
              <w:keepNext w:val="0"/>
              <w:keepLines w:val="0"/>
              <w:widowControl/>
              <w:suppressLineNumbers w:val="0"/>
              <w:jc w:val="center"/>
              <w:textAlignment w:val="center"/>
              <w:rPr>
                <w:rFonts w:hint="eastAsia" w:ascii="宋体" w:hAnsi="宋体" w:eastAsia="宋体" w:cs="宋体"/>
                <w:i w:val="0"/>
                <w:iCs w:val="0"/>
                <w:caps w:val="0"/>
                <w:color w:val="000000"/>
                <w:spacing w:val="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蓝枕套</w:t>
            </w:r>
          </w:p>
        </w:tc>
        <w:tc>
          <w:tcPr>
            <w:tcW w:w="1545" w:type="dxa"/>
            <w:noWrap/>
            <w:vAlign w:val="center"/>
          </w:tcPr>
          <w:p w14:paraId="40FF5A45">
            <w:pPr>
              <w:keepNext w:val="0"/>
              <w:keepLines w:val="0"/>
              <w:widowControl/>
              <w:suppressLineNumbers w:val="0"/>
              <w:jc w:val="center"/>
              <w:textAlignment w:val="center"/>
              <w:rPr>
                <w:rFonts w:hint="eastAsia" w:ascii="宋体" w:hAnsi="宋体" w:eastAsia="宋体" w:cs="宋体"/>
                <w:i w:val="0"/>
                <w:iCs w:val="0"/>
                <w:caps w:val="0"/>
                <w:color w:val="000000"/>
                <w:spacing w:val="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285</w:t>
            </w:r>
          </w:p>
        </w:tc>
        <w:tc>
          <w:tcPr>
            <w:tcW w:w="1095" w:type="dxa"/>
            <w:noWrap/>
            <w:vAlign w:val="center"/>
          </w:tcPr>
          <w:p w14:paraId="274ACC82">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lang w:val="en-US" w:eastAsia="zh-CN" w:bidi="ar"/>
              </w:rPr>
            </w:pPr>
          </w:p>
        </w:tc>
        <w:tc>
          <w:tcPr>
            <w:tcW w:w="1140" w:type="dxa"/>
            <w:noWrap/>
            <w:vAlign w:val="center"/>
          </w:tcPr>
          <w:p w14:paraId="5AA243C2">
            <w:pPr>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rPr>
            </w:pPr>
          </w:p>
        </w:tc>
        <w:tc>
          <w:tcPr>
            <w:tcW w:w="1115" w:type="dxa"/>
            <w:noWrap/>
            <w:vAlign w:val="center"/>
          </w:tcPr>
          <w:p w14:paraId="519DA234">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lang w:val="en-US" w:eastAsia="zh-CN" w:bidi="ar"/>
              </w:rPr>
            </w:pPr>
            <w:r>
              <w:rPr>
                <w:rFonts w:hint="eastAsia" w:ascii="宋体" w:hAnsi="宋体" w:cs="宋体"/>
                <w:i w:val="0"/>
                <w:iCs w:val="0"/>
                <w:caps w:val="0"/>
                <w:color w:val="000000"/>
                <w:spacing w:val="0"/>
                <w:sz w:val="21"/>
                <w:szCs w:val="21"/>
                <w:highlight w:val="none"/>
                <w:u w:val="none"/>
                <w:lang w:val="en-US" w:eastAsia="zh-CN" w:bidi="ar"/>
              </w:rPr>
              <w:t>-</w:t>
            </w:r>
          </w:p>
        </w:tc>
        <w:tc>
          <w:tcPr>
            <w:tcW w:w="1090" w:type="dxa"/>
            <w:noWrap/>
            <w:vAlign w:val="center"/>
          </w:tcPr>
          <w:p w14:paraId="16E312F7">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rPr>
            </w:pPr>
          </w:p>
        </w:tc>
        <w:tc>
          <w:tcPr>
            <w:tcW w:w="1206" w:type="dxa"/>
            <w:noWrap w:val="0"/>
            <w:vAlign w:val="center"/>
          </w:tcPr>
          <w:p w14:paraId="68E875AE">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lang w:val="en-US" w:eastAsia="zh-CN" w:bidi="ar"/>
              </w:rPr>
            </w:pPr>
          </w:p>
        </w:tc>
        <w:tc>
          <w:tcPr>
            <w:tcW w:w="614" w:type="dxa"/>
            <w:vMerge w:val="continue"/>
            <w:noWrap w:val="0"/>
            <w:vAlign w:val="center"/>
          </w:tcPr>
          <w:p w14:paraId="3B3D0863">
            <w:pPr>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rPr>
            </w:pPr>
          </w:p>
        </w:tc>
      </w:tr>
      <w:tr w14:paraId="7064CE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trPr>
        <w:tc>
          <w:tcPr>
            <w:tcW w:w="660" w:type="dxa"/>
            <w:noWrap/>
            <w:vAlign w:val="center"/>
          </w:tcPr>
          <w:p w14:paraId="7CA53C84">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rPr>
            </w:pPr>
            <w:r>
              <w:rPr>
                <w:rFonts w:hint="eastAsia" w:ascii="宋体" w:hAnsi="宋体" w:eastAsia="宋体" w:cs="宋体"/>
                <w:i w:val="0"/>
                <w:iCs w:val="0"/>
                <w:caps w:val="0"/>
                <w:color w:val="000000"/>
                <w:spacing w:val="0"/>
                <w:sz w:val="21"/>
                <w:szCs w:val="21"/>
                <w:highlight w:val="none"/>
                <w:u w:val="none"/>
                <w:lang w:val="en-US" w:eastAsia="zh-CN" w:bidi="ar"/>
              </w:rPr>
              <w:t>17</w:t>
            </w:r>
          </w:p>
        </w:tc>
        <w:tc>
          <w:tcPr>
            <w:tcW w:w="1275" w:type="dxa"/>
            <w:noWrap/>
            <w:vAlign w:val="center"/>
          </w:tcPr>
          <w:p w14:paraId="54113A20">
            <w:pPr>
              <w:keepNext w:val="0"/>
              <w:keepLines w:val="0"/>
              <w:widowControl/>
              <w:suppressLineNumbers w:val="0"/>
              <w:jc w:val="center"/>
              <w:textAlignment w:val="center"/>
              <w:rPr>
                <w:rFonts w:hint="eastAsia" w:ascii="宋体" w:hAnsi="宋体" w:eastAsia="宋体" w:cs="宋体"/>
                <w:i w:val="0"/>
                <w:iCs w:val="0"/>
                <w:caps w:val="0"/>
                <w:color w:val="000000"/>
                <w:spacing w:val="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床罩</w:t>
            </w:r>
          </w:p>
        </w:tc>
        <w:tc>
          <w:tcPr>
            <w:tcW w:w="1545" w:type="dxa"/>
            <w:noWrap/>
            <w:vAlign w:val="center"/>
          </w:tcPr>
          <w:p w14:paraId="4DEC4C35">
            <w:pPr>
              <w:keepNext w:val="0"/>
              <w:keepLines w:val="0"/>
              <w:widowControl/>
              <w:suppressLineNumbers w:val="0"/>
              <w:jc w:val="center"/>
              <w:textAlignment w:val="center"/>
              <w:rPr>
                <w:rFonts w:hint="eastAsia" w:ascii="宋体" w:hAnsi="宋体" w:eastAsia="宋体" w:cs="宋体"/>
                <w:i w:val="0"/>
                <w:iCs w:val="0"/>
                <w:caps w:val="0"/>
                <w:color w:val="000000"/>
                <w:spacing w:val="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5224</w:t>
            </w:r>
          </w:p>
        </w:tc>
        <w:tc>
          <w:tcPr>
            <w:tcW w:w="1095" w:type="dxa"/>
            <w:noWrap/>
            <w:vAlign w:val="center"/>
          </w:tcPr>
          <w:p w14:paraId="3BC025B7">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lang w:val="en-US" w:eastAsia="zh-CN" w:bidi="ar"/>
              </w:rPr>
            </w:pPr>
          </w:p>
        </w:tc>
        <w:tc>
          <w:tcPr>
            <w:tcW w:w="1140" w:type="dxa"/>
            <w:noWrap/>
            <w:vAlign w:val="center"/>
          </w:tcPr>
          <w:p w14:paraId="5F1A5C0B">
            <w:pPr>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rPr>
            </w:pPr>
          </w:p>
        </w:tc>
        <w:tc>
          <w:tcPr>
            <w:tcW w:w="1115" w:type="dxa"/>
            <w:noWrap/>
            <w:vAlign w:val="center"/>
          </w:tcPr>
          <w:p w14:paraId="12078B83">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lang w:val="en-US" w:eastAsia="zh-CN" w:bidi="ar"/>
              </w:rPr>
            </w:pPr>
            <w:r>
              <w:rPr>
                <w:rFonts w:hint="eastAsia" w:ascii="宋体" w:hAnsi="宋体" w:cs="宋体"/>
                <w:i w:val="0"/>
                <w:iCs w:val="0"/>
                <w:caps w:val="0"/>
                <w:color w:val="000000"/>
                <w:spacing w:val="0"/>
                <w:sz w:val="21"/>
                <w:szCs w:val="21"/>
                <w:highlight w:val="none"/>
                <w:u w:val="none"/>
                <w:lang w:val="en-US" w:eastAsia="zh-CN" w:bidi="ar"/>
              </w:rPr>
              <w:t>-</w:t>
            </w:r>
          </w:p>
        </w:tc>
        <w:tc>
          <w:tcPr>
            <w:tcW w:w="1090" w:type="dxa"/>
            <w:noWrap/>
            <w:vAlign w:val="center"/>
          </w:tcPr>
          <w:p w14:paraId="55268617">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rPr>
            </w:pPr>
          </w:p>
        </w:tc>
        <w:tc>
          <w:tcPr>
            <w:tcW w:w="1206" w:type="dxa"/>
            <w:noWrap w:val="0"/>
            <w:vAlign w:val="center"/>
          </w:tcPr>
          <w:p w14:paraId="17F866C1">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lang w:val="en-US" w:eastAsia="zh-CN" w:bidi="ar"/>
              </w:rPr>
            </w:pPr>
          </w:p>
        </w:tc>
        <w:tc>
          <w:tcPr>
            <w:tcW w:w="614" w:type="dxa"/>
            <w:vMerge w:val="continue"/>
            <w:noWrap w:val="0"/>
            <w:vAlign w:val="center"/>
          </w:tcPr>
          <w:p w14:paraId="5C834C86">
            <w:pPr>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rPr>
            </w:pPr>
          </w:p>
        </w:tc>
      </w:tr>
      <w:tr w14:paraId="6C0324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trPr>
        <w:tc>
          <w:tcPr>
            <w:tcW w:w="660" w:type="dxa"/>
            <w:noWrap/>
            <w:vAlign w:val="center"/>
          </w:tcPr>
          <w:p w14:paraId="1A6F2DDD">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rPr>
            </w:pPr>
            <w:r>
              <w:rPr>
                <w:rFonts w:hint="eastAsia" w:ascii="宋体" w:hAnsi="宋体" w:eastAsia="宋体" w:cs="宋体"/>
                <w:i w:val="0"/>
                <w:iCs w:val="0"/>
                <w:caps w:val="0"/>
                <w:color w:val="000000"/>
                <w:spacing w:val="0"/>
                <w:sz w:val="21"/>
                <w:szCs w:val="21"/>
                <w:highlight w:val="none"/>
                <w:u w:val="none"/>
                <w:lang w:val="en-US" w:eastAsia="zh-CN" w:bidi="ar"/>
              </w:rPr>
              <w:t>18</w:t>
            </w:r>
          </w:p>
        </w:tc>
        <w:tc>
          <w:tcPr>
            <w:tcW w:w="1275" w:type="dxa"/>
            <w:noWrap/>
            <w:vAlign w:val="center"/>
          </w:tcPr>
          <w:p w14:paraId="7ED33424">
            <w:pPr>
              <w:keepNext w:val="0"/>
              <w:keepLines w:val="0"/>
              <w:widowControl/>
              <w:suppressLineNumbers w:val="0"/>
              <w:jc w:val="center"/>
              <w:textAlignment w:val="center"/>
              <w:rPr>
                <w:rFonts w:hint="eastAsia" w:ascii="宋体" w:hAnsi="宋体" w:eastAsia="宋体" w:cs="宋体"/>
                <w:i w:val="0"/>
                <w:iCs w:val="0"/>
                <w:caps w:val="0"/>
                <w:color w:val="000000"/>
                <w:spacing w:val="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治疗巾</w:t>
            </w:r>
          </w:p>
        </w:tc>
        <w:tc>
          <w:tcPr>
            <w:tcW w:w="1545" w:type="dxa"/>
            <w:noWrap/>
            <w:vAlign w:val="center"/>
          </w:tcPr>
          <w:p w14:paraId="5ACE5583">
            <w:pPr>
              <w:keepNext w:val="0"/>
              <w:keepLines w:val="0"/>
              <w:widowControl/>
              <w:suppressLineNumbers w:val="0"/>
              <w:jc w:val="center"/>
              <w:textAlignment w:val="center"/>
              <w:rPr>
                <w:rFonts w:hint="eastAsia" w:ascii="宋体" w:hAnsi="宋体" w:eastAsia="宋体" w:cs="宋体"/>
                <w:i w:val="0"/>
                <w:iCs w:val="0"/>
                <w:caps w:val="0"/>
                <w:color w:val="000000"/>
                <w:spacing w:val="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12376</w:t>
            </w:r>
          </w:p>
        </w:tc>
        <w:tc>
          <w:tcPr>
            <w:tcW w:w="1095" w:type="dxa"/>
            <w:noWrap/>
            <w:vAlign w:val="center"/>
          </w:tcPr>
          <w:p w14:paraId="6C50DED5">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lang w:val="en-US" w:eastAsia="zh-CN" w:bidi="ar"/>
              </w:rPr>
            </w:pPr>
          </w:p>
        </w:tc>
        <w:tc>
          <w:tcPr>
            <w:tcW w:w="1140" w:type="dxa"/>
            <w:noWrap/>
            <w:vAlign w:val="center"/>
          </w:tcPr>
          <w:p w14:paraId="24011868">
            <w:pPr>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rPr>
            </w:pPr>
          </w:p>
        </w:tc>
        <w:tc>
          <w:tcPr>
            <w:tcW w:w="1115" w:type="dxa"/>
            <w:noWrap/>
            <w:vAlign w:val="center"/>
          </w:tcPr>
          <w:p w14:paraId="708D8703">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lang w:val="en-US" w:eastAsia="zh-CN" w:bidi="ar"/>
              </w:rPr>
            </w:pPr>
            <w:r>
              <w:rPr>
                <w:rFonts w:hint="eastAsia" w:ascii="宋体" w:hAnsi="宋体" w:cs="宋体"/>
                <w:i w:val="0"/>
                <w:iCs w:val="0"/>
                <w:caps w:val="0"/>
                <w:color w:val="000000"/>
                <w:spacing w:val="0"/>
                <w:sz w:val="21"/>
                <w:szCs w:val="21"/>
                <w:highlight w:val="none"/>
                <w:u w:val="none"/>
                <w:lang w:val="en-US" w:eastAsia="zh-CN" w:bidi="ar"/>
              </w:rPr>
              <w:t>-</w:t>
            </w:r>
          </w:p>
        </w:tc>
        <w:tc>
          <w:tcPr>
            <w:tcW w:w="1090" w:type="dxa"/>
            <w:noWrap/>
            <w:vAlign w:val="center"/>
          </w:tcPr>
          <w:p w14:paraId="00E5B85B">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rPr>
            </w:pPr>
          </w:p>
        </w:tc>
        <w:tc>
          <w:tcPr>
            <w:tcW w:w="1206" w:type="dxa"/>
            <w:noWrap w:val="0"/>
            <w:vAlign w:val="center"/>
          </w:tcPr>
          <w:p w14:paraId="7F8C5022">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lang w:val="en-US" w:eastAsia="zh-CN" w:bidi="ar"/>
              </w:rPr>
            </w:pPr>
          </w:p>
        </w:tc>
        <w:tc>
          <w:tcPr>
            <w:tcW w:w="614" w:type="dxa"/>
            <w:vMerge w:val="continue"/>
            <w:noWrap w:val="0"/>
            <w:vAlign w:val="center"/>
          </w:tcPr>
          <w:p w14:paraId="4F6BD876">
            <w:pPr>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rPr>
            </w:pPr>
          </w:p>
        </w:tc>
      </w:tr>
      <w:tr w14:paraId="4C430E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trPr>
        <w:tc>
          <w:tcPr>
            <w:tcW w:w="660" w:type="dxa"/>
            <w:noWrap/>
            <w:vAlign w:val="center"/>
          </w:tcPr>
          <w:p w14:paraId="261661B4">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rPr>
            </w:pPr>
            <w:r>
              <w:rPr>
                <w:rFonts w:hint="eastAsia" w:ascii="宋体" w:hAnsi="宋体" w:eastAsia="宋体" w:cs="宋体"/>
                <w:i w:val="0"/>
                <w:iCs w:val="0"/>
                <w:caps w:val="0"/>
                <w:color w:val="000000"/>
                <w:spacing w:val="0"/>
                <w:sz w:val="21"/>
                <w:szCs w:val="21"/>
                <w:highlight w:val="none"/>
                <w:u w:val="none"/>
                <w:lang w:val="en-US" w:eastAsia="zh-CN" w:bidi="ar"/>
              </w:rPr>
              <w:t>19</w:t>
            </w:r>
          </w:p>
        </w:tc>
        <w:tc>
          <w:tcPr>
            <w:tcW w:w="1275" w:type="dxa"/>
            <w:noWrap/>
            <w:vAlign w:val="center"/>
          </w:tcPr>
          <w:p w14:paraId="244C2D9C">
            <w:pPr>
              <w:keepNext w:val="0"/>
              <w:keepLines w:val="0"/>
              <w:widowControl/>
              <w:suppressLineNumbers w:val="0"/>
              <w:jc w:val="center"/>
              <w:textAlignment w:val="center"/>
              <w:rPr>
                <w:rFonts w:hint="eastAsia" w:ascii="宋体" w:hAnsi="宋体" w:eastAsia="宋体" w:cs="宋体"/>
                <w:i w:val="0"/>
                <w:iCs w:val="0"/>
                <w:caps w:val="0"/>
                <w:color w:val="000000"/>
                <w:spacing w:val="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大洞巾</w:t>
            </w:r>
          </w:p>
        </w:tc>
        <w:tc>
          <w:tcPr>
            <w:tcW w:w="1545" w:type="dxa"/>
            <w:noWrap/>
            <w:vAlign w:val="center"/>
          </w:tcPr>
          <w:p w14:paraId="59ABB8C5">
            <w:pPr>
              <w:keepNext w:val="0"/>
              <w:keepLines w:val="0"/>
              <w:widowControl/>
              <w:suppressLineNumbers w:val="0"/>
              <w:jc w:val="center"/>
              <w:textAlignment w:val="center"/>
              <w:rPr>
                <w:rFonts w:hint="eastAsia" w:ascii="宋体" w:hAnsi="宋体" w:eastAsia="宋体" w:cs="宋体"/>
                <w:i w:val="0"/>
                <w:iCs w:val="0"/>
                <w:caps w:val="0"/>
                <w:color w:val="000000"/>
                <w:spacing w:val="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176</w:t>
            </w:r>
          </w:p>
        </w:tc>
        <w:tc>
          <w:tcPr>
            <w:tcW w:w="1095" w:type="dxa"/>
            <w:noWrap/>
            <w:vAlign w:val="center"/>
          </w:tcPr>
          <w:p w14:paraId="2CA695D7">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lang w:val="en-US" w:eastAsia="zh-CN" w:bidi="ar"/>
              </w:rPr>
            </w:pPr>
          </w:p>
        </w:tc>
        <w:tc>
          <w:tcPr>
            <w:tcW w:w="1140" w:type="dxa"/>
            <w:noWrap/>
            <w:vAlign w:val="center"/>
          </w:tcPr>
          <w:p w14:paraId="1E9E2F6B">
            <w:pPr>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rPr>
            </w:pPr>
          </w:p>
        </w:tc>
        <w:tc>
          <w:tcPr>
            <w:tcW w:w="1115" w:type="dxa"/>
            <w:noWrap/>
            <w:vAlign w:val="center"/>
          </w:tcPr>
          <w:p w14:paraId="711338AF">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lang w:val="en-US" w:eastAsia="zh-CN" w:bidi="ar"/>
              </w:rPr>
            </w:pPr>
            <w:r>
              <w:rPr>
                <w:rFonts w:hint="eastAsia" w:ascii="宋体" w:hAnsi="宋体" w:cs="宋体"/>
                <w:i w:val="0"/>
                <w:iCs w:val="0"/>
                <w:caps w:val="0"/>
                <w:color w:val="000000"/>
                <w:spacing w:val="0"/>
                <w:sz w:val="21"/>
                <w:szCs w:val="21"/>
                <w:highlight w:val="none"/>
                <w:u w:val="none"/>
                <w:lang w:val="en-US" w:eastAsia="zh-CN" w:bidi="ar"/>
              </w:rPr>
              <w:t>-</w:t>
            </w:r>
          </w:p>
        </w:tc>
        <w:tc>
          <w:tcPr>
            <w:tcW w:w="1090" w:type="dxa"/>
            <w:noWrap/>
            <w:vAlign w:val="center"/>
          </w:tcPr>
          <w:p w14:paraId="331A0953">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rPr>
            </w:pPr>
          </w:p>
        </w:tc>
        <w:tc>
          <w:tcPr>
            <w:tcW w:w="1206" w:type="dxa"/>
            <w:noWrap w:val="0"/>
            <w:vAlign w:val="center"/>
          </w:tcPr>
          <w:p w14:paraId="474775A9">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lang w:val="en-US" w:eastAsia="zh-CN" w:bidi="ar"/>
              </w:rPr>
            </w:pPr>
          </w:p>
        </w:tc>
        <w:tc>
          <w:tcPr>
            <w:tcW w:w="614" w:type="dxa"/>
            <w:vMerge w:val="continue"/>
            <w:noWrap w:val="0"/>
            <w:vAlign w:val="center"/>
          </w:tcPr>
          <w:p w14:paraId="0E7A3B2B">
            <w:pPr>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rPr>
            </w:pPr>
          </w:p>
        </w:tc>
      </w:tr>
      <w:tr w14:paraId="76B718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trPr>
        <w:tc>
          <w:tcPr>
            <w:tcW w:w="660" w:type="dxa"/>
            <w:noWrap/>
            <w:vAlign w:val="center"/>
          </w:tcPr>
          <w:p w14:paraId="5DD2AFE4">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rPr>
            </w:pPr>
            <w:r>
              <w:rPr>
                <w:rFonts w:hint="eastAsia" w:ascii="宋体" w:hAnsi="宋体" w:eastAsia="宋体" w:cs="宋体"/>
                <w:i w:val="0"/>
                <w:iCs w:val="0"/>
                <w:caps w:val="0"/>
                <w:color w:val="000000"/>
                <w:spacing w:val="0"/>
                <w:sz w:val="21"/>
                <w:szCs w:val="21"/>
                <w:highlight w:val="none"/>
                <w:u w:val="none"/>
                <w:lang w:val="en-US" w:eastAsia="zh-CN" w:bidi="ar"/>
              </w:rPr>
              <w:t>20</w:t>
            </w:r>
          </w:p>
        </w:tc>
        <w:tc>
          <w:tcPr>
            <w:tcW w:w="1275" w:type="dxa"/>
            <w:noWrap/>
            <w:vAlign w:val="center"/>
          </w:tcPr>
          <w:p w14:paraId="400567E1">
            <w:pPr>
              <w:keepNext w:val="0"/>
              <w:keepLines w:val="0"/>
              <w:widowControl/>
              <w:suppressLineNumbers w:val="0"/>
              <w:jc w:val="center"/>
              <w:textAlignment w:val="center"/>
              <w:rPr>
                <w:rFonts w:hint="eastAsia" w:ascii="宋体" w:hAnsi="宋体" w:eastAsia="宋体" w:cs="宋体"/>
                <w:i w:val="0"/>
                <w:iCs w:val="0"/>
                <w:caps w:val="0"/>
                <w:color w:val="000000"/>
                <w:spacing w:val="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浴巾</w:t>
            </w:r>
          </w:p>
        </w:tc>
        <w:tc>
          <w:tcPr>
            <w:tcW w:w="1545" w:type="dxa"/>
            <w:noWrap/>
            <w:vAlign w:val="center"/>
          </w:tcPr>
          <w:p w14:paraId="02B28D13">
            <w:pPr>
              <w:keepNext w:val="0"/>
              <w:keepLines w:val="0"/>
              <w:widowControl/>
              <w:suppressLineNumbers w:val="0"/>
              <w:jc w:val="center"/>
              <w:textAlignment w:val="center"/>
              <w:rPr>
                <w:rFonts w:hint="eastAsia" w:ascii="宋体" w:hAnsi="宋体" w:eastAsia="宋体" w:cs="宋体"/>
                <w:i w:val="0"/>
                <w:iCs w:val="0"/>
                <w:caps w:val="0"/>
                <w:color w:val="000000"/>
                <w:spacing w:val="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9941</w:t>
            </w:r>
          </w:p>
        </w:tc>
        <w:tc>
          <w:tcPr>
            <w:tcW w:w="1095" w:type="dxa"/>
            <w:noWrap/>
            <w:vAlign w:val="center"/>
          </w:tcPr>
          <w:p w14:paraId="2A3B518C">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lang w:val="en-US" w:eastAsia="zh-CN" w:bidi="ar"/>
              </w:rPr>
            </w:pPr>
          </w:p>
        </w:tc>
        <w:tc>
          <w:tcPr>
            <w:tcW w:w="1140" w:type="dxa"/>
            <w:noWrap/>
            <w:vAlign w:val="center"/>
          </w:tcPr>
          <w:p w14:paraId="2C25BCEB">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lang w:val="en-US" w:eastAsia="zh-CN" w:bidi="ar"/>
              </w:rPr>
            </w:pPr>
          </w:p>
        </w:tc>
        <w:tc>
          <w:tcPr>
            <w:tcW w:w="1115" w:type="dxa"/>
            <w:noWrap/>
            <w:vAlign w:val="center"/>
          </w:tcPr>
          <w:p w14:paraId="583E0234">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lang w:val="en-US" w:eastAsia="zh-CN" w:bidi="ar"/>
              </w:rPr>
            </w:pPr>
            <w:r>
              <w:rPr>
                <w:rFonts w:hint="eastAsia" w:ascii="宋体" w:hAnsi="宋体" w:cs="宋体"/>
                <w:i w:val="0"/>
                <w:iCs w:val="0"/>
                <w:caps w:val="0"/>
                <w:color w:val="000000"/>
                <w:spacing w:val="0"/>
                <w:sz w:val="21"/>
                <w:szCs w:val="21"/>
                <w:highlight w:val="none"/>
                <w:u w:val="none"/>
                <w:lang w:val="en-US" w:eastAsia="zh-CN" w:bidi="ar"/>
              </w:rPr>
              <w:t>-</w:t>
            </w:r>
          </w:p>
        </w:tc>
        <w:tc>
          <w:tcPr>
            <w:tcW w:w="1090" w:type="dxa"/>
            <w:noWrap/>
            <w:vAlign w:val="center"/>
          </w:tcPr>
          <w:p w14:paraId="6223396F">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rPr>
            </w:pPr>
          </w:p>
        </w:tc>
        <w:tc>
          <w:tcPr>
            <w:tcW w:w="1206" w:type="dxa"/>
            <w:noWrap w:val="0"/>
            <w:vAlign w:val="center"/>
          </w:tcPr>
          <w:p w14:paraId="156046FE">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lang w:val="en-US" w:eastAsia="zh-CN" w:bidi="ar"/>
              </w:rPr>
            </w:pPr>
          </w:p>
        </w:tc>
        <w:tc>
          <w:tcPr>
            <w:tcW w:w="614" w:type="dxa"/>
            <w:vMerge w:val="continue"/>
            <w:noWrap w:val="0"/>
            <w:vAlign w:val="center"/>
          </w:tcPr>
          <w:p w14:paraId="444FD128">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rPr>
            </w:pPr>
          </w:p>
        </w:tc>
      </w:tr>
      <w:tr w14:paraId="37F0BF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trPr>
        <w:tc>
          <w:tcPr>
            <w:tcW w:w="660" w:type="dxa"/>
            <w:noWrap/>
            <w:vAlign w:val="center"/>
          </w:tcPr>
          <w:p w14:paraId="6D20067B">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rPr>
            </w:pPr>
            <w:r>
              <w:rPr>
                <w:rFonts w:hint="eastAsia" w:ascii="宋体" w:hAnsi="宋体" w:eastAsia="宋体" w:cs="宋体"/>
                <w:i w:val="0"/>
                <w:iCs w:val="0"/>
                <w:caps w:val="0"/>
                <w:color w:val="000000"/>
                <w:spacing w:val="0"/>
                <w:sz w:val="21"/>
                <w:szCs w:val="21"/>
                <w:highlight w:val="none"/>
                <w:u w:val="none"/>
                <w:lang w:val="en-US" w:eastAsia="zh-CN" w:bidi="ar"/>
              </w:rPr>
              <w:t>21</w:t>
            </w:r>
          </w:p>
        </w:tc>
        <w:tc>
          <w:tcPr>
            <w:tcW w:w="1275" w:type="dxa"/>
            <w:noWrap/>
            <w:vAlign w:val="center"/>
          </w:tcPr>
          <w:p w14:paraId="54A829BF">
            <w:pPr>
              <w:keepNext w:val="0"/>
              <w:keepLines w:val="0"/>
              <w:widowControl/>
              <w:suppressLineNumbers w:val="0"/>
              <w:jc w:val="center"/>
              <w:textAlignment w:val="center"/>
              <w:rPr>
                <w:rFonts w:hint="eastAsia" w:ascii="宋体" w:hAnsi="宋体" w:eastAsia="宋体" w:cs="宋体"/>
                <w:i w:val="0"/>
                <w:iCs w:val="0"/>
                <w:caps w:val="0"/>
                <w:color w:val="000000"/>
                <w:spacing w:val="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婴儿被套</w:t>
            </w:r>
          </w:p>
        </w:tc>
        <w:tc>
          <w:tcPr>
            <w:tcW w:w="1545" w:type="dxa"/>
            <w:noWrap/>
            <w:vAlign w:val="center"/>
          </w:tcPr>
          <w:p w14:paraId="4B9A09F4">
            <w:pPr>
              <w:keepNext w:val="0"/>
              <w:keepLines w:val="0"/>
              <w:widowControl/>
              <w:suppressLineNumbers w:val="0"/>
              <w:jc w:val="center"/>
              <w:textAlignment w:val="center"/>
              <w:rPr>
                <w:rFonts w:hint="eastAsia" w:ascii="宋体" w:hAnsi="宋体" w:eastAsia="宋体" w:cs="宋体"/>
                <w:i w:val="0"/>
                <w:iCs w:val="0"/>
                <w:caps w:val="0"/>
                <w:color w:val="000000"/>
                <w:spacing w:val="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3233</w:t>
            </w:r>
          </w:p>
        </w:tc>
        <w:tc>
          <w:tcPr>
            <w:tcW w:w="1095" w:type="dxa"/>
            <w:noWrap/>
            <w:vAlign w:val="center"/>
          </w:tcPr>
          <w:p w14:paraId="0957E4AA">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lang w:val="en-US" w:eastAsia="zh-CN" w:bidi="ar"/>
              </w:rPr>
            </w:pPr>
          </w:p>
        </w:tc>
        <w:tc>
          <w:tcPr>
            <w:tcW w:w="1140" w:type="dxa"/>
            <w:noWrap/>
            <w:vAlign w:val="center"/>
          </w:tcPr>
          <w:p w14:paraId="6D9DD0D9">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lang w:val="en-US" w:eastAsia="zh-CN" w:bidi="ar"/>
              </w:rPr>
            </w:pPr>
          </w:p>
        </w:tc>
        <w:tc>
          <w:tcPr>
            <w:tcW w:w="1115" w:type="dxa"/>
            <w:noWrap/>
            <w:vAlign w:val="center"/>
          </w:tcPr>
          <w:p w14:paraId="03DD5032">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lang w:val="en-US" w:eastAsia="zh-CN" w:bidi="ar"/>
              </w:rPr>
            </w:pPr>
            <w:r>
              <w:rPr>
                <w:rFonts w:hint="eastAsia" w:ascii="宋体" w:hAnsi="宋体" w:cs="宋体"/>
                <w:i w:val="0"/>
                <w:iCs w:val="0"/>
                <w:caps w:val="0"/>
                <w:color w:val="000000"/>
                <w:spacing w:val="0"/>
                <w:sz w:val="21"/>
                <w:szCs w:val="21"/>
                <w:highlight w:val="none"/>
                <w:u w:val="none"/>
                <w:lang w:val="en-US" w:eastAsia="zh-CN" w:bidi="ar"/>
              </w:rPr>
              <w:t>-</w:t>
            </w:r>
          </w:p>
        </w:tc>
        <w:tc>
          <w:tcPr>
            <w:tcW w:w="1090" w:type="dxa"/>
            <w:noWrap/>
            <w:vAlign w:val="center"/>
          </w:tcPr>
          <w:p w14:paraId="46FC2CC3">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rPr>
            </w:pPr>
          </w:p>
        </w:tc>
        <w:tc>
          <w:tcPr>
            <w:tcW w:w="1206" w:type="dxa"/>
            <w:noWrap w:val="0"/>
            <w:vAlign w:val="center"/>
          </w:tcPr>
          <w:p w14:paraId="650EF263">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lang w:val="en-US" w:eastAsia="zh-CN" w:bidi="ar"/>
              </w:rPr>
            </w:pPr>
          </w:p>
        </w:tc>
        <w:tc>
          <w:tcPr>
            <w:tcW w:w="614" w:type="dxa"/>
            <w:vMerge w:val="continue"/>
            <w:noWrap w:val="0"/>
            <w:vAlign w:val="center"/>
          </w:tcPr>
          <w:p w14:paraId="5D559DEA">
            <w:pPr>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rPr>
            </w:pPr>
          </w:p>
        </w:tc>
      </w:tr>
      <w:tr w14:paraId="24B911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trPr>
        <w:tc>
          <w:tcPr>
            <w:tcW w:w="660" w:type="dxa"/>
            <w:noWrap/>
            <w:vAlign w:val="center"/>
          </w:tcPr>
          <w:p w14:paraId="123A2408">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rPr>
            </w:pPr>
            <w:r>
              <w:rPr>
                <w:rFonts w:hint="eastAsia" w:ascii="宋体" w:hAnsi="宋体" w:eastAsia="宋体" w:cs="宋体"/>
                <w:i w:val="0"/>
                <w:iCs w:val="0"/>
                <w:caps w:val="0"/>
                <w:color w:val="000000"/>
                <w:spacing w:val="0"/>
                <w:sz w:val="21"/>
                <w:szCs w:val="21"/>
                <w:highlight w:val="none"/>
                <w:u w:val="none"/>
                <w:lang w:val="en-US" w:eastAsia="zh-CN" w:bidi="ar"/>
              </w:rPr>
              <w:t>22</w:t>
            </w:r>
          </w:p>
        </w:tc>
        <w:tc>
          <w:tcPr>
            <w:tcW w:w="1275" w:type="dxa"/>
            <w:noWrap/>
            <w:vAlign w:val="center"/>
          </w:tcPr>
          <w:p w14:paraId="70A88568">
            <w:pPr>
              <w:keepNext w:val="0"/>
              <w:keepLines w:val="0"/>
              <w:widowControl/>
              <w:suppressLineNumbers w:val="0"/>
              <w:jc w:val="center"/>
              <w:textAlignment w:val="center"/>
              <w:rPr>
                <w:rFonts w:hint="eastAsia" w:ascii="宋体" w:hAnsi="宋体" w:eastAsia="宋体" w:cs="宋体"/>
                <w:i w:val="0"/>
                <w:iCs w:val="0"/>
                <w:caps w:val="0"/>
                <w:color w:val="000000"/>
                <w:spacing w:val="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婴儿衣裤</w:t>
            </w:r>
          </w:p>
        </w:tc>
        <w:tc>
          <w:tcPr>
            <w:tcW w:w="1545" w:type="dxa"/>
            <w:noWrap/>
            <w:vAlign w:val="center"/>
          </w:tcPr>
          <w:p w14:paraId="3F7EC3A6">
            <w:pPr>
              <w:keepNext w:val="0"/>
              <w:keepLines w:val="0"/>
              <w:widowControl/>
              <w:suppressLineNumbers w:val="0"/>
              <w:jc w:val="center"/>
              <w:textAlignment w:val="center"/>
              <w:rPr>
                <w:rFonts w:hint="eastAsia" w:ascii="宋体" w:hAnsi="宋体" w:eastAsia="宋体" w:cs="宋体"/>
                <w:i w:val="0"/>
                <w:iCs w:val="0"/>
                <w:caps w:val="0"/>
                <w:color w:val="000000"/>
                <w:spacing w:val="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149</w:t>
            </w:r>
          </w:p>
        </w:tc>
        <w:tc>
          <w:tcPr>
            <w:tcW w:w="1095" w:type="dxa"/>
            <w:noWrap/>
            <w:vAlign w:val="center"/>
          </w:tcPr>
          <w:p w14:paraId="06A2815D">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lang w:val="en-US" w:eastAsia="zh-CN" w:bidi="ar"/>
              </w:rPr>
            </w:pPr>
          </w:p>
        </w:tc>
        <w:tc>
          <w:tcPr>
            <w:tcW w:w="1140" w:type="dxa"/>
            <w:noWrap/>
            <w:vAlign w:val="center"/>
          </w:tcPr>
          <w:p w14:paraId="0AD530DC">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lang w:val="en-US" w:eastAsia="zh-CN" w:bidi="ar"/>
              </w:rPr>
            </w:pPr>
          </w:p>
        </w:tc>
        <w:tc>
          <w:tcPr>
            <w:tcW w:w="1115" w:type="dxa"/>
            <w:noWrap/>
            <w:vAlign w:val="center"/>
          </w:tcPr>
          <w:p w14:paraId="5BB5B39D">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lang w:val="en-US" w:eastAsia="zh-CN" w:bidi="ar"/>
              </w:rPr>
            </w:pPr>
            <w:r>
              <w:rPr>
                <w:rFonts w:hint="eastAsia" w:ascii="宋体" w:hAnsi="宋体" w:cs="宋体"/>
                <w:i w:val="0"/>
                <w:iCs w:val="0"/>
                <w:caps w:val="0"/>
                <w:color w:val="000000"/>
                <w:spacing w:val="0"/>
                <w:sz w:val="21"/>
                <w:szCs w:val="21"/>
                <w:highlight w:val="none"/>
                <w:u w:val="none"/>
                <w:lang w:val="en-US" w:eastAsia="zh-CN" w:bidi="ar"/>
              </w:rPr>
              <w:t>-</w:t>
            </w:r>
          </w:p>
        </w:tc>
        <w:tc>
          <w:tcPr>
            <w:tcW w:w="1090" w:type="dxa"/>
            <w:noWrap/>
            <w:vAlign w:val="center"/>
          </w:tcPr>
          <w:p w14:paraId="5FDA4213">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rPr>
            </w:pPr>
          </w:p>
        </w:tc>
        <w:tc>
          <w:tcPr>
            <w:tcW w:w="1206" w:type="dxa"/>
            <w:noWrap w:val="0"/>
            <w:vAlign w:val="center"/>
          </w:tcPr>
          <w:p w14:paraId="27633F2A">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lang w:val="en-US" w:eastAsia="zh-CN" w:bidi="ar"/>
              </w:rPr>
            </w:pPr>
          </w:p>
        </w:tc>
        <w:tc>
          <w:tcPr>
            <w:tcW w:w="614" w:type="dxa"/>
            <w:vMerge w:val="continue"/>
            <w:noWrap w:val="0"/>
            <w:vAlign w:val="center"/>
          </w:tcPr>
          <w:p w14:paraId="6B743366">
            <w:pPr>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rPr>
            </w:pPr>
          </w:p>
        </w:tc>
      </w:tr>
      <w:tr w14:paraId="72AAE9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trPr>
        <w:tc>
          <w:tcPr>
            <w:tcW w:w="660" w:type="dxa"/>
            <w:noWrap/>
            <w:vAlign w:val="center"/>
          </w:tcPr>
          <w:p w14:paraId="03871154">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rPr>
            </w:pPr>
            <w:r>
              <w:rPr>
                <w:rFonts w:hint="eastAsia" w:ascii="宋体" w:hAnsi="宋体" w:eastAsia="宋体" w:cs="宋体"/>
                <w:i w:val="0"/>
                <w:iCs w:val="0"/>
                <w:caps w:val="0"/>
                <w:color w:val="000000"/>
                <w:spacing w:val="0"/>
                <w:sz w:val="21"/>
                <w:szCs w:val="21"/>
                <w:highlight w:val="none"/>
                <w:u w:val="none"/>
                <w:lang w:val="en-US" w:eastAsia="zh-CN" w:bidi="ar"/>
              </w:rPr>
              <w:t>23</w:t>
            </w:r>
          </w:p>
        </w:tc>
        <w:tc>
          <w:tcPr>
            <w:tcW w:w="1275" w:type="dxa"/>
            <w:noWrap/>
            <w:vAlign w:val="center"/>
          </w:tcPr>
          <w:p w14:paraId="4B143976">
            <w:pPr>
              <w:keepNext w:val="0"/>
              <w:keepLines w:val="0"/>
              <w:widowControl/>
              <w:suppressLineNumbers w:val="0"/>
              <w:jc w:val="center"/>
              <w:textAlignment w:val="center"/>
              <w:rPr>
                <w:rFonts w:hint="eastAsia" w:ascii="宋体" w:hAnsi="宋体" w:eastAsia="宋体" w:cs="宋体"/>
                <w:i w:val="0"/>
                <w:iCs w:val="0"/>
                <w:caps w:val="0"/>
                <w:color w:val="000000"/>
                <w:spacing w:val="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毛毯</w:t>
            </w:r>
          </w:p>
        </w:tc>
        <w:tc>
          <w:tcPr>
            <w:tcW w:w="1545" w:type="dxa"/>
            <w:noWrap/>
            <w:vAlign w:val="center"/>
          </w:tcPr>
          <w:p w14:paraId="74B6809E">
            <w:pPr>
              <w:keepNext w:val="0"/>
              <w:keepLines w:val="0"/>
              <w:widowControl/>
              <w:suppressLineNumbers w:val="0"/>
              <w:jc w:val="center"/>
              <w:textAlignment w:val="center"/>
              <w:rPr>
                <w:rFonts w:hint="eastAsia" w:ascii="宋体" w:hAnsi="宋体" w:eastAsia="宋体" w:cs="宋体"/>
                <w:i w:val="0"/>
                <w:iCs w:val="0"/>
                <w:caps w:val="0"/>
                <w:color w:val="000000"/>
                <w:spacing w:val="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1</w:t>
            </w:r>
          </w:p>
        </w:tc>
        <w:tc>
          <w:tcPr>
            <w:tcW w:w="1095" w:type="dxa"/>
            <w:noWrap/>
            <w:vAlign w:val="center"/>
          </w:tcPr>
          <w:p w14:paraId="3974B75A">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lang w:val="en-US" w:eastAsia="zh-CN" w:bidi="ar"/>
              </w:rPr>
            </w:pPr>
          </w:p>
        </w:tc>
        <w:tc>
          <w:tcPr>
            <w:tcW w:w="1140" w:type="dxa"/>
            <w:noWrap/>
            <w:vAlign w:val="center"/>
          </w:tcPr>
          <w:p w14:paraId="65B93587">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lang w:val="en-US" w:eastAsia="zh-CN" w:bidi="ar"/>
              </w:rPr>
            </w:pPr>
          </w:p>
        </w:tc>
        <w:tc>
          <w:tcPr>
            <w:tcW w:w="1115" w:type="dxa"/>
            <w:noWrap/>
            <w:vAlign w:val="center"/>
          </w:tcPr>
          <w:p w14:paraId="59C4B54F">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lang w:val="en-US" w:eastAsia="zh-CN" w:bidi="ar"/>
              </w:rPr>
            </w:pPr>
            <w:r>
              <w:rPr>
                <w:rFonts w:hint="eastAsia" w:ascii="宋体" w:hAnsi="宋体" w:cs="宋体"/>
                <w:i w:val="0"/>
                <w:iCs w:val="0"/>
                <w:caps w:val="0"/>
                <w:color w:val="000000"/>
                <w:spacing w:val="0"/>
                <w:sz w:val="21"/>
                <w:szCs w:val="21"/>
                <w:highlight w:val="none"/>
                <w:u w:val="none"/>
                <w:lang w:val="en-US" w:eastAsia="zh-CN" w:bidi="ar"/>
              </w:rPr>
              <w:t>-</w:t>
            </w:r>
          </w:p>
        </w:tc>
        <w:tc>
          <w:tcPr>
            <w:tcW w:w="1090" w:type="dxa"/>
            <w:noWrap/>
            <w:vAlign w:val="center"/>
          </w:tcPr>
          <w:p w14:paraId="0A7F1B1F">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rPr>
            </w:pPr>
          </w:p>
        </w:tc>
        <w:tc>
          <w:tcPr>
            <w:tcW w:w="1206" w:type="dxa"/>
            <w:noWrap w:val="0"/>
            <w:vAlign w:val="center"/>
          </w:tcPr>
          <w:p w14:paraId="75D29010">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lang w:val="en-US" w:eastAsia="zh-CN" w:bidi="ar"/>
              </w:rPr>
            </w:pPr>
          </w:p>
        </w:tc>
        <w:tc>
          <w:tcPr>
            <w:tcW w:w="614" w:type="dxa"/>
            <w:vMerge w:val="continue"/>
            <w:noWrap w:val="0"/>
            <w:vAlign w:val="center"/>
          </w:tcPr>
          <w:p w14:paraId="7ECD2100">
            <w:pPr>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rPr>
            </w:pPr>
          </w:p>
        </w:tc>
      </w:tr>
      <w:tr w14:paraId="413222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trPr>
        <w:tc>
          <w:tcPr>
            <w:tcW w:w="660" w:type="dxa"/>
            <w:noWrap/>
            <w:vAlign w:val="center"/>
          </w:tcPr>
          <w:p w14:paraId="13D1D550">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rPr>
            </w:pPr>
            <w:r>
              <w:rPr>
                <w:rFonts w:hint="eastAsia" w:ascii="宋体" w:hAnsi="宋体" w:eastAsia="宋体" w:cs="宋体"/>
                <w:i w:val="0"/>
                <w:iCs w:val="0"/>
                <w:caps w:val="0"/>
                <w:color w:val="000000"/>
                <w:spacing w:val="0"/>
                <w:sz w:val="21"/>
                <w:szCs w:val="21"/>
                <w:highlight w:val="none"/>
                <w:u w:val="none"/>
                <w:lang w:val="en-US" w:eastAsia="zh-CN" w:bidi="ar"/>
              </w:rPr>
              <w:t>24</w:t>
            </w:r>
          </w:p>
        </w:tc>
        <w:tc>
          <w:tcPr>
            <w:tcW w:w="1275" w:type="dxa"/>
            <w:noWrap/>
            <w:vAlign w:val="center"/>
          </w:tcPr>
          <w:p w14:paraId="0FB58517">
            <w:pPr>
              <w:keepNext w:val="0"/>
              <w:keepLines w:val="0"/>
              <w:widowControl/>
              <w:suppressLineNumbers w:val="0"/>
              <w:jc w:val="center"/>
              <w:textAlignment w:val="center"/>
              <w:rPr>
                <w:rFonts w:hint="eastAsia" w:ascii="宋体" w:hAnsi="宋体" w:eastAsia="宋体" w:cs="宋体"/>
                <w:i w:val="0"/>
                <w:iCs w:val="0"/>
                <w:caps w:val="0"/>
                <w:color w:val="000000"/>
                <w:spacing w:val="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手术衣包</w:t>
            </w:r>
          </w:p>
        </w:tc>
        <w:tc>
          <w:tcPr>
            <w:tcW w:w="1545" w:type="dxa"/>
            <w:noWrap/>
            <w:vAlign w:val="center"/>
          </w:tcPr>
          <w:p w14:paraId="7ED67DE7">
            <w:pPr>
              <w:keepNext w:val="0"/>
              <w:keepLines w:val="0"/>
              <w:widowControl/>
              <w:suppressLineNumbers w:val="0"/>
              <w:jc w:val="center"/>
              <w:textAlignment w:val="center"/>
              <w:rPr>
                <w:rFonts w:hint="eastAsia" w:ascii="宋体" w:hAnsi="宋体" w:eastAsia="宋体" w:cs="宋体"/>
                <w:i w:val="0"/>
                <w:iCs w:val="0"/>
                <w:caps w:val="0"/>
                <w:color w:val="000000"/>
                <w:spacing w:val="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275</w:t>
            </w:r>
          </w:p>
        </w:tc>
        <w:tc>
          <w:tcPr>
            <w:tcW w:w="1095" w:type="dxa"/>
            <w:noWrap/>
            <w:vAlign w:val="center"/>
          </w:tcPr>
          <w:p w14:paraId="59239318">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lang w:val="en-US" w:eastAsia="zh-CN" w:bidi="ar"/>
              </w:rPr>
            </w:pPr>
          </w:p>
        </w:tc>
        <w:tc>
          <w:tcPr>
            <w:tcW w:w="1140" w:type="dxa"/>
            <w:noWrap/>
            <w:vAlign w:val="center"/>
          </w:tcPr>
          <w:p w14:paraId="7F332122">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lang w:val="en-US" w:eastAsia="zh-CN" w:bidi="ar"/>
              </w:rPr>
            </w:pPr>
          </w:p>
        </w:tc>
        <w:tc>
          <w:tcPr>
            <w:tcW w:w="1115" w:type="dxa"/>
            <w:noWrap/>
            <w:vAlign w:val="center"/>
          </w:tcPr>
          <w:p w14:paraId="041B6C73">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lang w:val="en-US" w:eastAsia="zh-CN" w:bidi="ar"/>
              </w:rPr>
            </w:pPr>
          </w:p>
        </w:tc>
        <w:tc>
          <w:tcPr>
            <w:tcW w:w="1090" w:type="dxa"/>
            <w:noWrap/>
            <w:vAlign w:val="center"/>
          </w:tcPr>
          <w:p w14:paraId="40E73755">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rPr>
            </w:pPr>
          </w:p>
        </w:tc>
        <w:tc>
          <w:tcPr>
            <w:tcW w:w="1206" w:type="dxa"/>
            <w:noWrap w:val="0"/>
            <w:vAlign w:val="center"/>
          </w:tcPr>
          <w:p w14:paraId="28CAC079">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lang w:val="en-US" w:eastAsia="zh-CN" w:bidi="ar"/>
              </w:rPr>
            </w:pPr>
          </w:p>
        </w:tc>
        <w:tc>
          <w:tcPr>
            <w:tcW w:w="614" w:type="dxa"/>
            <w:vMerge w:val="restart"/>
            <w:noWrap w:val="0"/>
            <w:vAlign w:val="center"/>
          </w:tcPr>
          <w:p w14:paraId="301F6BA5">
            <w:pPr>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rPr>
            </w:pPr>
            <w:r>
              <w:rPr>
                <w:rFonts w:hint="eastAsia" w:ascii="宋体" w:hAnsi="宋体" w:eastAsia="宋体" w:cs="宋体"/>
                <w:i w:val="0"/>
                <w:iCs w:val="0"/>
                <w:caps w:val="0"/>
                <w:color w:val="000000"/>
                <w:spacing w:val="0"/>
                <w:sz w:val="21"/>
                <w:szCs w:val="21"/>
                <w:highlight w:val="none"/>
                <w:u w:val="none"/>
                <w:lang w:val="en-US" w:eastAsia="zh-CN" w:bidi="ar"/>
              </w:rPr>
              <w:t>洗</w:t>
            </w:r>
            <w:r>
              <w:rPr>
                <w:rFonts w:hint="eastAsia" w:ascii="宋体" w:hAnsi="宋体" w:eastAsia="宋体" w:cs="宋体"/>
                <w:i w:val="0"/>
                <w:iCs w:val="0"/>
                <w:caps w:val="0"/>
                <w:color w:val="000000"/>
                <w:spacing w:val="0"/>
                <w:sz w:val="21"/>
                <w:szCs w:val="21"/>
                <w:highlight w:val="none"/>
                <w:u w:val="none"/>
                <w:lang w:val="en-US" w:eastAsia="zh-CN" w:bidi="ar"/>
              </w:rPr>
              <w:br w:type="textWrapping" w:clear="all"/>
            </w:r>
            <w:r>
              <w:rPr>
                <w:rFonts w:hint="eastAsia" w:ascii="宋体" w:hAnsi="宋体" w:eastAsia="宋体" w:cs="宋体"/>
                <w:i w:val="0"/>
                <w:iCs w:val="0"/>
                <w:caps w:val="0"/>
                <w:color w:val="000000"/>
                <w:spacing w:val="0"/>
                <w:sz w:val="21"/>
                <w:szCs w:val="21"/>
                <w:highlight w:val="none"/>
                <w:u w:val="none"/>
                <w:lang w:val="en-US" w:eastAsia="zh-CN" w:bidi="ar"/>
              </w:rPr>
              <w:t>涤</w:t>
            </w:r>
            <w:r>
              <w:rPr>
                <w:rFonts w:hint="eastAsia" w:ascii="宋体" w:hAnsi="宋体" w:eastAsia="宋体" w:cs="宋体"/>
                <w:i w:val="0"/>
                <w:iCs w:val="0"/>
                <w:caps w:val="0"/>
                <w:color w:val="000000"/>
                <w:spacing w:val="0"/>
                <w:sz w:val="21"/>
                <w:szCs w:val="21"/>
                <w:highlight w:val="none"/>
                <w:u w:val="none"/>
                <w:lang w:val="en-US" w:eastAsia="zh-CN" w:bidi="ar"/>
              </w:rPr>
              <w:br w:type="textWrapping" w:clear="all"/>
            </w:r>
            <w:r>
              <w:rPr>
                <w:rFonts w:hint="eastAsia" w:ascii="宋体" w:hAnsi="宋体" w:eastAsia="宋体" w:cs="宋体"/>
                <w:i w:val="0"/>
                <w:iCs w:val="0"/>
                <w:caps w:val="0"/>
                <w:color w:val="000000"/>
                <w:spacing w:val="0"/>
                <w:sz w:val="21"/>
                <w:szCs w:val="21"/>
                <w:highlight w:val="none"/>
                <w:u w:val="none"/>
                <w:lang w:val="en-US" w:eastAsia="zh-CN" w:bidi="ar"/>
              </w:rPr>
              <w:t>+</w:t>
            </w:r>
            <w:r>
              <w:rPr>
                <w:rFonts w:hint="eastAsia" w:ascii="宋体" w:hAnsi="宋体" w:eastAsia="宋体" w:cs="宋体"/>
                <w:i w:val="0"/>
                <w:iCs w:val="0"/>
                <w:caps w:val="0"/>
                <w:color w:val="000000"/>
                <w:spacing w:val="0"/>
                <w:sz w:val="21"/>
                <w:szCs w:val="21"/>
                <w:highlight w:val="none"/>
                <w:u w:val="none"/>
                <w:lang w:val="en-US" w:eastAsia="zh-CN" w:bidi="ar"/>
              </w:rPr>
              <w:br w:type="textWrapping" w:clear="all"/>
            </w:r>
            <w:r>
              <w:rPr>
                <w:rFonts w:hint="eastAsia" w:ascii="宋体" w:hAnsi="宋体" w:eastAsia="宋体" w:cs="宋体"/>
                <w:i w:val="0"/>
                <w:iCs w:val="0"/>
                <w:caps w:val="0"/>
                <w:color w:val="000000"/>
                <w:spacing w:val="0"/>
                <w:sz w:val="21"/>
                <w:szCs w:val="21"/>
                <w:highlight w:val="none"/>
                <w:u w:val="none"/>
                <w:lang w:val="en-US" w:eastAsia="zh-CN" w:bidi="ar"/>
              </w:rPr>
              <w:t>租</w:t>
            </w:r>
            <w:r>
              <w:rPr>
                <w:rFonts w:hint="eastAsia" w:ascii="宋体" w:hAnsi="宋体" w:eastAsia="宋体" w:cs="宋体"/>
                <w:i w:val="0"/>
                <w:iCs w:val="0"/>
                <w:caps w:val="0"/>
                <w:color w:val="000000"/>
                <w:spacing w:val="0"/>
                <w:sz w:val="21"/>
                <w:szCs w:val="21"/>
                <w:highlight w:val="none"/>
                <w:u w:val="none"/>
                <w:lang w:val="en-US" w:eastAsia="zh-CN" w:bidi="ar"/>
              </w:rPr>
              <w:br w:type="textWrapping" w:clear="all"/>
            </w:r>
            <w:r>
              <w:rPr>
                <w:rFonts w:hint="eastAsia" w:ascii="宋体" w:hAnsi="宋体" w:eastAsia="宋体" w:cs="宋体"/>
                <w:i w:val="0"/>
                <w:iCs w:val="0"/>
                <w:caps w:val="0"/>
                <w:color w:val="000000"/>
                <w:spacing w:val="0"/>
                <w:sz w:val="21"/>
                <w:szCs w:val="21"/>
                <w:highlight w:val="none"/>
                <w:u w:val="none"/>
                <w:lang w:val="en-US" w:eastAsia="zh-CN" w:bidi="ar"/>
              </w:rPr>
              <w:t>赁</w:t>
            </w:r>
            <w:r>
              <w:rPr>
                <w:rFonts w:hint="eastAsia" w:ascii="宋体" w:hAnsi="宋体" w:eastAsia="宋体" w:cs="宋体"/>
                <w:i w:val="0"/>
                <w:iCs w:val="0"/>
                <w:caps w:val="0"/>
                <w:color w:val="000000"/>
                <w:spacing w:val="0"/>
                <w:sz w:val="21"/>
                <w:szCs w:val="21"/>
                <w:highlight w:val="none"/>
                <w:u w:val="none"/>
                <w:lang w:val="en-US" w:eastAsia="zh-CN" w:bidi="ar"/>
              </w:rPr>
              <w:br w:type="textWrapping" w:clear="all"/>
            </w:r>
            <w:r>
              <w:rPr>
                <w:rFonts w:hint="eastAsia" w:ascii="宋体" w:hAnsi="宋体" w:eastAsia="宋体" w:cs="宋体"/>
                <w:i w:val="0"/>
                <w:iCs w:val="0"/>
                <w:caps w:val="0"/>
                <w:color w:val="000000"/>
                <w:spacing w:val="0"/>
                <w:sz w:val="21"/>
                <w:szCs w:val="21"/>
                <w:highlight w:val="none"/>
                <w:u w:val="none"/>
                <w:lang w:val="en-US" w:eastAsia="zh-CN" w:bidi="ar"/>
              </w:rPr>
              <w:t>+</w:t>
            </w:r>
            <w:r>
              <w:rPr>
                <w:rFonts w:hint="eastAsia" w:ascii="宋体" w:hAnsi="宋体" w:eastAsia="宋体" w:cs="宋体"/>
                <w:i w:val="0"/>
                <w:iCs w:val="0"/>
                <w:caps w:val="0"/>
                <w:color w:val="000000"/>
                <w:spacing w:val="0"/>
                <w:sz w:val="21"/>
                <w:szCs w:val="21"/>
                <w:highlight w:val="none"/>
                <w:u w:val="none"/>
                <w:lang w:val="en-US" w:eastAsia="zh-CN" w:bidi="ar"/>
              </w:rPr>
              <w:br w:type="textWrapping" w:clear="all"/>
            </w:r>
            <w:r>
              <w:rPr>
                <w:rFonts w:hint="eastAsia" w:ascii="宋体" w:hAnsi="宋体" w:eastAsia="宋体" w:cs="宋体"/>
                <w:i w:val="0"/>
                <w:iCs w:val="0"/>
                <w:caps w:val="0"/>
                <w:color w:val="000000"/>
                <w:spacing w:val="0"/>
                <w:sz w:val="21"/>
                <w:szCs w:val="21"/>
                <w:highlight w:val="none"/>
                <w:u w:val="none"/>
                <w:lang w:val="en-US" w:eastAsia="zh-CN" w:bidi="ar"/>
              </w:rPr>
              <w:t>芯</w:t>
            </w:r>
            <w:r>
              <w:rPr>
                <w:rFonts w:hint="eastAsia" w:ascii="宋体" w:hAnsi="宋体" w:eastAsia="宋体" w:cs="宋体"/>
                <w:i w:val="0"/>
                <w:iCs w:val="0"/>
                <w:caps w:val="0"/>
                <w:color w:val="000000"/>
                <w:spacing w:val="0"/>
                <w:sz w:val="21"/>
                <w:szCs w:val="21"/>
                <w:highlight w:val="none"/>
                <w:u w:val="none"/>
                <w:lang w:val="en-US" w:eastAsia="zh-CN" w:bidi="ar"/>
              </w:rPr>
              <w:br w:type="textWrapping" w:clear="all"/>
            </w:r>
            <w:r>
              <w:rPr>
                <w:rFonts w:hint="eastAsia" w:ascii="宋体" w:hAnsi="宋体" w:eastAsia="宋体" w:cs="宋体"/>
                <w:i w:val="0"/>
                <w:iCs w:val="0"/>
                <w:caps w:val="0"/>
                <w:color w:val="000000"/>
                <w:spacing w:val="0"/>
                <w:sz w:val="21"/>
                <w:szCs w:val="21"/>
                <w:highlight w:val="none"/>
                <w:u w:val="none"/>
                <w:lang w:val="en-US" w:eastAsia="zh-CN" w:bidi="ar"/>
              </w:rPr>
              <w:t>片</w:t>
            </w:r>
          </w:p>
        </w:tc>
      </w:tr>
      <w:tr w14:paraId="5B4AB5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trPr>
        <w:tc>
          <w:tcPr>
            <w:tcW w:w="660" w:type="dxa"/>
            <w:noWrap/>
            <w:vAlign w:val="center"/>
          </w:tcPr>
          <w:p w14:paraId="18DF9C63">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rPr>
            </w:pPr>
            <w:r>
              <w:rPr>
                <w:rFonts w:hint="eastAsia" w:ascii="宋体" w:hAnsi="宋体" w:eastAsia="宋体" w:cs="宋体"/>
                <w:i w:val="0"/>
                <w:iCs w:val="0"/>
                <w:caps w:val="0"/>
                <w:color w:val="000000"/>
                <w:spacing w:val="0"/>
                <w:sz w:val="21"/>
                <w:szCs w:val="21"/>
                <w:highlight w:val="none"/>
                <w:u w:val="none"/>
                <w:lang w:val="en-US" w:eastAsia="zh-CN" w:bidi="ar"/>
              </w:rPr>
              <w:t>25</w:t>
            </w:r>
          </w:p>
        </w:tc>
        <w:tc>
          <w:tcPr>
            <w:tcW w:w="1275" w:type="dxa"/>
            <w:noWrap/>
            <w:vAlign w:val="center"/>
          </w:tcPr>
          <w:p w14:paraId="67A5E36D">
            <w:pPr>
              <w:keepNext w:val="0"/>
              <w:keepLines w:val="0"/>
              <w:widowControl/>
              <w:suppressLineNumbers w:val="0"/>
              <w:jc w:val="center"/>
              <w:textAlignment w:val="center"/>
              <w:rPr>
                <w:rFonts w:hint="eastAsia" w:ascii="宋体" w:hAnsi="宋体" w:eastAsia="宋体" w:cs="宋体"/>
                <w:i w:val="0"/>
                <w:iCs w:val="0"/>
                <w:caps w:val="0"/>
                <w:color w:val="000000"/>
                <w:spacing w:val="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洗手衣裤包</w:t>
            </w:r>
          </w:p>
        </w:tc>
        <w:tc>
          <w:tcPr>
            <w:tcW w:w="1545" w:type="dxa"/>
            <w:noWrap/>
            <w:vAlign w:val="center"/>
          </w:tcPr>
          <w:p w14:paraId="0E550E2C">
            <w:pPr>
              <w:keepNext w:val="0"/>
              <w:keepLines w:val="0"/>
              <w:widowControl/>
              <w:suppressLineNumbers w:val="0"/>
              <w:jc w:val="center"/>
              <w:textAlignment w:val="center"/>
              <w:rPr>
                <w:rFonts w:hint="eastAsia" w:ascii="宋体" w:hAnsi="宋体" w:eastAsia="宋体" w:cs="宋体"/>
                <w:i w:val="0"/>
                <w:iCs w:val="0"/>
                <w:caps w:val="0"/>
                <w:color w:val="000000"/>
                <w:spacing w:val="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3617</w:t>
            </w:r>
          </w:p>
        </w:tc>
        <w:tc>
          <w:tcPr>
            <w:tcW w:w="1095" w:type="dxa"/>
            <w:noWrap/>
            <w:vAlign w:val="center"/>
          </w:tcPr>
          <w:p w14:paraId="74F0D258">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lang w:val="en-US" w:eastAsia="zh-CN" w:bidi="ar"/>
              </w:rPr>
            </w:pPr>
          </w:p>
        </w:tc>
        <w:tc>
          <w:tcPr>
            <w:tcW w:w="1140" w:type="dxa"/>
            <w:noWrap/>
            <w:vAlign w:val="center"/>
          </w:tcPr>
          <w:p w14:paraId="440C578D">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lang w:val="en-US" w:eastAsia="zh-CN" w:bidi="ar"/>
              </w:rPr>
            </w:pPr>
          </w:p>
        </w:tc>
        <w:tc>
          <w:tcPr>
            <w:tcW w:w="1115" w:type="dxa"/>
            <w:noWrap/>
            <w:vAlign w:val="center"/>
          </w:tcPr>
          <w:p w14:paraId="16960594">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lang w:val="en-US" w:eastAsia="zh-CN" w:bidi="ar"/>
              </w:rPr>
            </w:pPr>
          </w:p>
        </w:tc>
        <w:tc>
          <w:tcPr>
            <w:tcW w:w="1090" w:type="dxa"/>
            <w:noWrap/>
            <w:vAlign w:val="center"/>
          </w:tcPr>
          <w:p w14:paraId="30B3FB82">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rPr>
            </w:pPr>
          </w:p>
        </w:tc>
        <w:tc>
          <w:tcPr>
            <w:tcW w:w="1206" w:type="dxa"/>
            <w:noWrap w:val="0"/>
            <w:vAlign w:val="center"/>
          </w:tcPr>
          <w:p w14:paraId="342EBC6A">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lang w:val="en-US" w:eastAsia="zh-CN" w:bidi="ar"/>
              </w:rPr>
            </w:pPr>
          </w:p>
        </w:tc>
        <w:tc>
          <w:tcPr>
            <w:tcW w:w="614" w:type="dxa"/>
            <w:vMerge w:val="continue"/>
            <w:noWrap w:val="0"/>
            <w:vAlign w:val="center"/>
          </w:tcPr>
          <w:p w14:paraId="35720E9E">
            <w:pPr>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rPr>
            </w:pPr>
          </w:p>
        </w:tc>
      </w:tr>
      <w:tr w14:paraId="0C2B8C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trPr>
        <w:tc>
          <w:tcPr>
            <w:tcW w:w="660" w:type="dxa"/>
            <w:noWrap/>
            <w:vAlign w:val="center"/>
          </w:tcPr>
          <w:p w14:paraId="5D246B14">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rPr>
            </w:pPr>
            <w:r>
              <w:rPr>
                <w:rFonts w:hint="eastAsia" w:ascii="宋体" w:hAnsi="宋体" w:eastAsia="宋体" w:cs="宋体"/>
                <w:i w:val="0"/>
                <w:iCs w:val="0"/>
                <w:caps w:val="0"/>
                <w:color w:val="000000"/>
                <w:spacing w:val="0"/>
                <w:sz w:val="21"/>
                <w:szCs w:val="21"/>
                <w:highlight w:val="none"/>
                <w:u w:val="none"/>
                <w:lang w:val="en-US" w:eastAsia="zh-CN" w:bidi="ar"/>
              </w:rPr>
              <w:t>26</w:t>
            </w:r>
          </w:p>
        </w:tc>
        <w:tc>
          <w:tcPr>
            <w:tcW w:w="1275" w:type="dxa"/>
            <w:noWrap/>
            <w:vAlign w:val="center"/>
          </w:tcPr>
          <w:p w14:paraId="7C378F9D">
            <w:pPr>
              <w:keepNext w:val="0"/>
              <w:keepLines w:val="0"/>
              <w:widowControl/>
              <w:suppressLineNumbers w:val="0"/>
              <w:jc w:val="center"/>
              <w:textAlignment w:val="center"/>
              <w:rPr>
                <w:rFonts w:hint="eastAsia" w:ascii="宋体" w:hAnsi="宋体" w:eastAsia="宋体" w:cs="宋体"/>
                <w:i w:val="0"/>
                <w:iCs w:val="0"/>
                <w:caps w:val="0"/>
                <w:color w:val="000000"/>
                <w:spacing w:val="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巡回衣包</w:t>
            </w:r>
          </w:p>
        </w:tc>
        <w:tc>
          <w:tcPr>
            <w:tcW w:w="1545" w:type="dxa"/>
            <w:noWrap/>
            <w:vAlign w:val="center"/>
          </w:tcPr>
          <w:p w14:paraId="03749C6A">
            <w:pPr>
              <w:keepNext w:val="0"/>
              <w:keepLines w:val="0"/>
              <w:widowControl/>
              <w:suppressLineNumbers w:val="0"/>
              <w:jc w:val="center"/>
              <w:textAlignment w:val="center"/>
              <w:rPr>
                <w:rFonts w:hint="eastAsia" w:ascii="宋体" w:hAnsi="宋体" w:eastAsia="宋体" w:cs="宋体"/>
                <w:i w:val="0"/>
                <w:iCs w:val="0"/>
                <w:caps w:val="0"/>
                <w:color w:val="000000"/>
                <w:spacing w:val="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1090</w:t>
            </w:r>
          </w:p>
        </w:tc>
        <w:tc>
          <w:tcPr>
            <w:tcW w:w="1095" w:type="dxa"/>
            <w:noWrap/>
            <w:vAlign w:val="center"/>
          </w:tcPr>
          <w:p w14:paraId="7ED1CA3A">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lang w:val="en-US" w:eastAsia="zh-CN" w:bidi="ar"/>
              </w:rPr>
            </w:pPr>
          </w:p>
        </w:tc>
        <w:tc>
          <w:tcPr>
            <w:tcW w:w="1140" w:type="dxa"/>
            <w:noWrap/>
            <w:vAlign w:val="center"/>
          </w:tcPr>
          <w:p w14:paraId="3EC221B0">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lang w:val="en-US" w:eastAsia="zh-CN" w:bidi="ar"/>
              </w:rPr>
            </w:pPr>
          </w:p>
        </w:tc>
        <w:tc>
          <w:tcPr>
            <w:tcW w:w="1115" w:type="dxa"/>
            <w:noWrap/>
            <w:vAlign w:val="center"/>
          </w:tcPr>
          <w:p w14:paraId="4318340B">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lang w:val="en-US" w:eastAsia="zh-CN" w:bidi="ar"/>
              </w:rPr>
            </w:pPr>
          </w:p>
        </w:tc>
        <w:tc>
          <w:tcPr>
            <w:tcW w:w="1090" w:type="dxa"/>
            <w:noWrap/>
            <w:vAlign w:val="center"/>
          </w:tcPr>
          <w:p w14:paraId="760977AF">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rPr>
            </w:pPr>
          </w:p>
        </w:tc>
        <w:tc>
          <w:tcPr>
            <w:tcW w:w="1206" w:type="dxa"/>
            <w:noWrap w:val="0"/>
            <w:vAlign w:val="center"/>
          </w:tcPr>
          <w:p w14:paraId="63EBBCA9">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lang w:val="en-US" w:eastAsia="zh-CN" w:bidi="ar"/>
              </w:rPr>
            </w:pPr>
          </w:p>
        </w:tc>
        <w:tc>
          <w:tcPr>
            <w:tcW w:w="614" w:type="dxa"/>
            <w:vMerge w:val="continue"/>
            <w:noWrap w:val="0"/>
            <w:vAlign w:val="center"/>
          </w:tcPr>
          <w:p w14:paraId="12A31085">
            <w:pPr>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rPr>
            </w:pPr>
          </w:p>
        </w:tc>
      </w:tr>
      <w:tr w14:paraId="5AAF91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trPr>
        <w:tc>
          <w:tcPr>
            <w:tcW w:w="660" w:type="dxa"/>
            <w:noWrap/>
            <w:vAlign w:val="center"/>
          </w:tcPr>
          <w:p w14:paraId="69979771">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rPr>
            </w:pPr>
            <w:r>
              <w:rPr>
                <w:rFonts w:hint="eastAsia" w:ascii="宋体" w:hAnsi="宋体" w:eastAsia="宋体" w:cs="宋体"/>
                <w:i w:val="0"/>
                <w:iCs w:val="0"/>
                <w:caps w:val="0"/>
                <w:color w:val="000000"/>
                <w:spacing w:val="0"/>
                <w:sz w:val="21"/>
                <w:szCs w:val="21"/>
                <w:highlight w:val="none"/>
                <w:u w:val="none"/>
                <w:lang w:val="en-US" w:eastAsia="zh-CN" w:bidi="ar"/>
              </w:rPr>
              <w:t>27</w:t>
            </w:r>
          </w:p>
        </w:tc>
        <w:tc>
          <w:tcPr>
            <w:tcW w:w="1275" w:type="dxa"/>
            <w:noWrap/>
            <w:vAlign w:val="center"/>
          </w:tcPr>
          <w:p w14:paraId="5920A2B0">
            <w:pPr>
              <w:keepNext w:val="0"/>
              <w:keepLines w:val="0"/>
              <w:widowControl/>
              <w:suppressLineNumbers w:val="0"/>
              <w:jc w:val="center"/>
              <w:textAlignment w:val="center"/>
              <w:rPr>
                <w:rFonts w:hint="eastAsia" w:ascii="宋体" w:hAnsi="宋体" w:eastAsia="宋体" w:cs="宋体"/>
                <w:i w:val="0"/>
                <w:iCs w:val="0"/>
                <w:caps w:val="0"/>
                <w:color w:val="000000"/>
                <w:spacing w:val="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洗手衣</w:t>
            </w:r>
          </w:p>
        </w:tc>
        <w:tc>
          <w:tcPr>
            <w:tcW w:w="1545" w:type="dxa"/>
            <w:noWrap/>
            <w:vAlign w:val="center"/>
          </w:tcPr>
          <w:p w14:paraId="70CC53ED">
            <w:pPr>
              <w:keepNext w:val="0"/>
              <w:keepLines w:val="0"/>
              <w:widowControl/>
              <w:suppressLineNumbers w:val="0"/>
              <w:jc w:val="center"/>
              <w:textAlignment w:val="center"/>
              <w:rPr>
                <w:rFonts w:hint="eastAsia" w:ascii="宋体" w:hAnsi="宋体" w:eastAsia="宋体" w:cs="宋体"/>
                <w:i w:val="0"/>
                <w:iCs w:val="0"/>
                <w:caps w:val="0"/>
                <w:color w:val="000000"/>
                <w:spacing w:val="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16995</w:t>
            </w:r>
          </w:p>
        </w:tc>
        <w:tc>
          <w:tcPr>
            <w:tcW w:w="1095" w:type="dxa"/>
            <w:noWrap/>
            <w:vAlign w:val="center"/>
          </w:tcPr>
          <w:p w14:paraId="3F31D11B">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lang w:val="en-US" w:eastAsia="zh-CN" w:bidi="ar"/>
              </w:rPr>
            </w:pPr>
          </w:p>
        </w:tc>
        <w:tc>
          <w:tcPr>
            <w:tcW w:w="1140" w:type="dxa"/>
            <w:noWrap/>
            <w:vAlign w:val="center"/>
          </w:tcPr>
          <w:p w14:paraId="1283A66D">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lang w:val="en-US" w:eastAsia="zh-CN" w:bidi="ar"/>
              </w:rPr>
            </w:pPr>
          </w:p>
        </w:tc>
        <w:tc>
          <w:tcPr>
            <w:tcW w:w="1115" w:type="dxa"/>
            <w:noWrap/>
            <w:vAlign w:val="center"/>
          </w:tcPr>
          <w:p w14:paraId="13EE3CEF">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lang w:val="en-US" w:eastAsia="zh-CN" w:bidi="ar"/>
              </w:rPr>
            </w:pPr>
          </w:p>
        </w:tc>
        <w:tc>
          <w:tcPr>
            <w:tcW w:w="1090" w:type="dxa"/>
            <w:noWrap/>
            <w:vAlign w:val="center"/>
          </w:tcPr>
          <w:p w14:paraId="1075BACA">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rPr>
            </w:pPr>
          </w:p>
        </w:tc>
        <w:tc>
          <w:tcPr>
            <w:tcW w:w="1206" w:type="dxa"/>
            <w:noWrap w:val="0"/>
            <w:vAlign w:val="center"/>
          </w:tcPr>
          <w:p w14:paraId="2AC85FA4">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lang w:val="en-US" w:eastAsia="zh-CN" w:bidi="ar"/>
              </w:rPr>
            </w:pPr>
          </w:p>
        </w:tc>
        <w:tc>
          <w:tcPr>
            <w:tcW w:w="614" w:type="dxa"/>
            <w:vMerge w:val="continue"/>
            <w:noWrap w:val="0"/>
            <w:vAlign w:val="center"/>
          </w:tcPr>
          <w:p w14:paraId="47D45DAD">
            <w:pPr>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rPr>
            </w:pPr>
          </w:p>
        </w:tc>
      </w:tr>
      <w:tr w14:paraId="017A7F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trPr>
        <w:tc>
          <w:tcPr>
            <w:tcW w:w="660" w:type="dxa"/>
            <w:noWrap/>
            <w:vAlign w:val="center"/>
          </w:tcPr>
          <w:p w14:paraId="3782B70F">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rPr>
            </w:pPr>
            <w:r>
              <w:rPr>
                <w:rFonts w:hint="eastAsia" w:ascii="宋体" w:hAnsi="宋体" w:eastAsia="宋体" w:cs="宋体"/>
                <w:i w:val="0"/>
                <w:iCs w:val="0"/>
                <w:caps w:val="0"/>
                <w:color w:val="000000"/>
                <w:spacing w:val="0"/>
                <w:sz w:val="21"/>
                <w:szCs w:val="21"/>
                <w:highlight w:val="none"/>
                <w:u w:val="none"/>
                <w:lang w:val="en-US" w:eastAsia="zh-CN" w:bidi="ar"/>
              </w:rPr>
              <w:t>28</w:t>
            </w:r>
          </w:p>
        </w:tc>
        <w:tc>
          <w:tcPr>
            <w:tcW w:w="1275" w:type="dxa"/>
            <w:noWrap/>
            <w:vAlign w:val="center"/>
          </w:tcPr>
          <w:p w14:paraId="381D9062">
            <w:pPr>
              <w:keepNext w:val="0"/>
              <w:keepLines w:val="0"/>
              <w:widowControl/>
              <w:suppressLineNumbers w:val="0"/>
              <w:jc w:val="center"/>
              <w:textAlignment w:val="center"/>
              <w:rPr>
                <w:rFonts w:hint="eastAsia" w:ascii="宋体" w:hAnsi="宋体" w:eastAsia="宋体" w:cs="宋体"/>
                <w:i w:val="0"/>
                <w:iCs w:val="0"/>
                <w:caps w:val="0"/>
                <w:color w:val="000000"/>
                <w:spacing w:val="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洗手裤</w:t>
            </w:r>
          </w:p>
        </w:tc>
        <w:tc>
          <w:tcPr>
            <w:tcW w:w="1545" w:type="dxa"/>
            <w:noWrap/>
            <w:vAlign w:val="center"/>
          </w:tcPr>
          <w:p w14:paraId="2D48BF28">
            <w:pPr>
              <w:keepNext w:val="0"/>
              <w:keepLines w:val="0"/>
              <w:widowControl/>
              <w:suppressLineNumbers w:val="0"/>
              <w:jc w:val="center"/>
              <w:textAlignment w:val="center"/>
              <w:rPr>
                <w:rFonts w:hint="eastAsia" w:ascii="宋体" w:hAnsi="宋体" w:eastAsia="宋体" w:cs="宋体"/>
                <w:i w:val="0"/>
                <w:iCs w:val="0"/>
                <w:caps w:val="0"/>
                <w:color w:val="000000"/>
                <w:spacing w:val="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12008</w:t>
            </w:r>
          </w:p>
        </w:tc>
        <w:tc>
          <w:tcPr>
            <w:tcW w:w="1095" w:type="dxa"/>
            <w:noWrap/>
            <w:vAlign w:val="center"/>
          </w:tcPr>
          <w:p w14:paraId="3D768FDB">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lang w:val="en-US" w:eastAsia="zh-CN" w:bidi="ar"/>
              </w:rPr>
            </w:pPr>
          </w:p>
        </w:tc>
        <w:tc>
          <w:tcPr>
            <w:tcW w:w="1140" w:type="dxa"/>
            <w:noWrap/>
            <w:vAlign w:val="center"/>
          </w:tcPr>
          <w:p w14:paraId="1DC4DF9F">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lang w:val="en-US" w:eastAsia="zh-CN" w:bidi="ar"/>
              </w:rPr>
            </w:pPr>
          </w:p>
        </w:tc>
        <w:tc>
          <w:tcPr>
            <w:tcW w:w="1115" w:type="dxa"/>
            <w:noWrap/>
            <w:vAlign w:val="center"/>
          </w:tcPr>
          <w:p w14:paraId="5F8C0139">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lang w:val="en-US" w:eastAsia="zh-CN" w:bidi="ar"/>
              </w:rPr>
            </w:pPr>
          </w:p>
        </w:tc>
        <w:tc>
          <w:tcPr>
            <w:tcW w:w="1090" w:type="dxa"/>
            <w:noWrap/>
            <w:vAlign w:val="center"/>
          </w:tcPr>
          <w:p w14:paraId="24F6B4BD">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rPr>
            </w:pPr>
          </w:p>
        </w:tc>
        <w:tc>
          <w:tcPr>
            <w:tcW w:w="1206" w:type="dxa"/>
            <w:noWrap w:val="0"/>
            <w:vAlign w:val="center"/>
          </w:tcPr>
          <w:p w14:paraId="7355D8F6">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lang w:val="en-US" w:eastAsia="zh-CN" w:bidi="ar"/>
              </w:rPr>
            </w:pPr>
          </w:p>
        </w:tc>
        <w:tc>
          <w:tcPr>
            <w:tcW w:w="614" w:type="dxa"/>
            <w:vMerge w:val="continue"/>
            <w:noWrap w:val="0"/>
            <w:vAlign w:val="center"/>
          </w:tcPr>
          <w:p w14:paraId="1316317E">
            <w:pPr>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rPr>
            </w:pPr>
          </w:p>
        </w:tc>
      </w:tr>
      <w:tr w14:paraId="33E9D8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trPr>
        <w:tc>
          <w:tcPr>
            <w:tcW w:w="660" w:type="dxa"/>
            <w:noWrap/>
            <w:vAlign w:val="center"/>
          </w:tcPr>
          <w:p w14:paraId="7DE253E3">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rPr>
            </w:pPr>
            <w:r>
              <w:rPr>
                <w:rFonts w:hint="eastAsia" w:ascii="宋体" w:hAnsi="宋体" w:eastAsia="宋体" w:cs="宋体"/>
                <w:i w:val="0"/>
                <w:iCs w:val="0"/>
                <w:caps w:val="0"/>
                <w:color w:val="000000"/>
                <w:spacing w:val="0"/>
                <w:sz w:val="21"/>
                <w:szCs w:val="21"/>
                <w:highlight w:val="none"/>
                <w:u w:val="none"/>
                <w:lang w:val="en-US" w:eastAsia="zh-CN" w:bidi="ar"/>
              </w:rPr>
              <w:t>29</w:t>
            </w:r>
          </w:p>
        </w:tc>
        <w:tc>
          <w:tcPr>
            <w:tcW w:w="1275" w:type="dxa"/>
            <w:noWrap/>
            <w:vAlign w:val="center"/>
          </w:tcPr>
          <w:p w14:paraId="2AF96845">
            <w:pPr>
              <w:keepNext w:val="0"/>
              <w:keepLines w:val="0"/>
              <w:widowControl/>
              <w:suppressLineNumbers w:val="0"/>
              <w:jc w:val="center"/>
              <w:textAlignment w:val="center"/>
              <w:rPr>
                <w:rFonts w:hint="eastAsia" w:ascii="宋体" w:hAnsi="宋体" w:eastAsia="宋体" w:cs="宋体"/>
                <w:i w:val="0"/>
                <w:iCs w:val="0"/>
                <w:caps w:val="0"/>
                <w:color w:val="000000"/>
                <w:spacing w:val="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手术衣</w:t>
            </w:r>
          </w:p>
        </w:tc>
        <w:tc>
          <w:tcPr>
            <w:tcW w:w="1545" w:type="dxa"/>
            <w:noWrap/>
            <w:vAlign w:val="center"/>
          </w:tcPr>
          <w:p w14:paraId="47DE7EAC">
            <w:pPr>
              <w:keepNext w:val="0"/>
              <w:keepLines w:val="0"/>
              <w:widowControl/>
              <w:suppressLineNumbers w:val="0"/>
              <w:jc w:val="center"/>
              <w:textAlignment w:val="center"/>
              <w:rPr>
                <w:rFonts w:hint="eastAsia" w:ascii="宋体" w:hAnsi="宋体" w:eastAsia="宋体" w:cs="宋体"/>
                <w:i w:val="0"/>
                <w:iCs w:val="0"/>
                <w:caps w:val="0"/>
                <w:color w:val="000000"/>
                <w:spacing w:val="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2744</w:t>
            </w:r>
          </w:p>
        </w:tc>
        <w:tc>
          <w:tcPr>
            <w:tcW w:w="1095" w:type="dxa"/>
            <w:noWrap/>
            <w:vAlign w:val="center"/>
          </w:tcPr>
          <w:p w14:paraId="797C1C35">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lang w:val="en-US" w:eastAsia="zh-CN" w:bidi="ar"/>
              </w:rPr>
            </w:pPr>
          </w:p>
        </w:tc>
        <w:tc>
          <w:tcPr>
            <w:tcW w:w="1140" w:type="dxa"/>
            <w:noWrap/>
            <w:vAlign w:val="center"/>
          </w:tcPr>
          <w:p w14:paraId="6B377F6D">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lang w:val="en-US" w:eastAsia="zh-CN" w:bidi="ar"/>
              </w:rPr>
            </w:pPr>
          </w:p>
        </w:tc>
        <w:tc>
          <w:tcPr>
            <w:tcW w:w="1115" w:type="dxa"/>
            <w:noWrap/>
            <w:vAlign w:val="center"/>
          </w:tcPr>
          <w:p w14:paraId="6B9FE9F6">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lang w:val="en-US" w:eastAsia="zh-CN" w:bidi="ar"/>
              </w:rPr>
            </w:pPr>
          </w:p>
        </w:tc>
        <w:tc>
          <w:tcPr>
            <w:tcW w:w="1090" w:type="dxa"/>
            <w:noWrap/>
            <w:vAlign w:val="center"/>
          </w:tcPr>
          <w:p w14:paraId="1DD2436C">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rPr>
            </w:pPr>
          </w:p>
        </w:tc>
        <w:tc>
          <w:tcPr>
            <w:tcW w:w="1206" w:type="dxa"/>
            <w:noWrap w:val="0"/>
            <w:vAlign w:val="center"/>
          </w:tcPr>
          <w:p w14:paraId="4EAC88E4">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lang w:val="en-US" w:eastAsia="zh-CN" w:bidi="ar"/>
              </w:rPr>
            </w:pPr>
          </w:p>
        </w:tc>
        <w:tc>
          <w:tcPr>
            <w:tcW w:w="614" w:type="dxa"/>
            <w:vMerge w:val="continue"/>
            <w:noWrap w:val="0"/>
            <w:vAlign w:val="center"/>
          </w:tcPr>
          <w:p w14:paraId="13879AA5">
            <w:pPr>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rPr>
            </w:pPr>
          </w:p>
        </w:tc>
      </w:tr>
      <w:tr w14:paraId="1FF609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trPr>
        <w:tc>
          <w:tcPr>
            <w:tcW w:w="660" w:type="dxa"/>
            <w:noWrap/>
            <w:vAlign w:val="center"/>
          </w:tcPr>
          <w:p w14:paraId="6F2BDC1F">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rPr>
            </w:pPr>
            <w:r>
              <w:rPr>
                <w:rFonts w:hint="eastAsia" w:ascii="宋体" w:hAnsi="宋体" w:eastAsia="宋体" w:cs="宋体"/>
                <w:i w:val="0"/>
                <w:iCs w:val="0"/>
                <w:caps w:val="0"/>
                <w:color w:val="000000"/>
                <w:spacing w:val="0"/>
                <w:sz w:val="21"/>
                <w:szCs w:val="21"/>
                <w:highlight w:val="none"/>
                <w:u w:val="none"/>
                <w:lang w:val="en-US" w:eastAsia="zh-CN" w:bidi="ar"/>
              </w:rPr>
              <w:t>30</w:t>
            </w:r>
          </w:p>
        </w:tc>
        <w:tc>
          <w:tcPr>
            <w:tcW w:w="1275" w:type="dxa"/>
            <w:noWrap/>
            <w:vAlign w:val="center"/>
          </w:tcPr>
          <w:p w14:paraId="017E2204">
            <w:pPr>
              <w:keepNext w:val="0"/>
              <w:keepLines w:val="0"/>
              <w:widowControl/>
              <w:suppressLineNumbers w:val="0"/>
              <w:jc w:val="center"/>
              <w:textAlignment w:val="center"/>
              <w:rPr>
                <w:rFonts w:hint="eastAsia" w:ascii="宋体" w:hAnsi="宋体" w:eastAsia="宋体" w:cs="宋体"/>
                <w:i w:val="0"/>
                <w:iCs w:val="0"/>
                <w:caps w:val="0"/>
                <w:color w:val="000000"/>
                <w:spacing w:val="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外门衣裤包</w:t>
            </w:r>
          </w:p>
        </w:tc>
        <w:tc>
          <w:tcPr>
            <w:tcW w:w="1545" w:type="dxa"/>
            <w:noWrap/>
            <w:vAlign w:val="center"/>
          </w:tcPr>
          <w:p w14:paraId="5319AAF8">
            <w:pPr>
              <w:keepNext w:val="0"/>
              <w:keepLines w:val="0"/>
              <w:widowControl/>
              <w:suppressLineNumbers w:val="0"/>
              <w:jc w:val="center"/>
              <w:textAlignment w:val="center"/>
              <w:rPr>
                <w:rFonts w:hint="eastAsia" w:ascii="宋体" w:hAnsi="宋体" w:eastAsia="宋体" w:cs="宋体"/>
                <w:i w:val="0"/>
                <w:iCs w:val="0"/>
                <w:caps w:val="0"/>
                <w:color w:val="000000"/>
                <w:spacing w:val="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23</w:t>
            </w:r>
          </w:p>
        </w:tc>
        <w:tc>
          <w:tcPr>
            <w:tcW w:w="1095" w:type="dxa"/>
            <w:noWrap/>
            <w:vAlign w:val="center"/>
          </w:tcPr>
          <w:p w14:paraId="4C871BE2">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lang w:val="en-US" w:eastAsia="zh-CN" w:bidi="ar"/>
              </w:rPr>
            </w:pPr>
          </w:p>
        </w:tc>
        <w:tc>
          <w:tcPr>
            <w:tcW w:w="1140" w:type="dxa"/>
            <w:noWrap/>
            <w:vAlign w:val="center"/>
          </w:tcPr>
          <w:p w14:paraId="408C8CFA">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lang w:val="en-US" w:eastAsia="zh-CN" w:bidi="ar"/>
              </w:rPr>
            </w:pPr>
          </w:p>
        </w:tc>
        <w:tc>
          <w:tcPr>
            <w:tcW w:w="1115" w:type="dxa"/>
            <w:noWrap/>
            <w:vAlign w:val="center"/>
          </w:tcPr>
          <w:p w14:paraId="0D5489D5">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lang w:val="en-US" w:eastAsia="zh-CN" w:bidi="ar"/>
              </w:rPr>
            </w:pPr>
          </w:p>
        </w:tc>
        <w:tc>
          <w:tcPr>
            <w:tcW w:w="1090" w:type="dxa"/>
            <w:noWrap/>
            <w:vAlign w:val="center"/>
          </w:tcPr>
          <w:p w14:paraId="117CE2BE">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rPr>
            </w:pPr>
          </w:p>
        </w:tc>
        <w:tc>
          <w:tcPr>
            <w:tcW w:w="1206" w:type="dxa"/>
            <w:noWrap w:val="0"/>
            <w:vAlign w:val="center"/>
          </w:tcPr>
          <w:p w14:paraId="47C1C70C">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lang w:val="en-US" w:eastAsia="zh-CN" w:bidi="ar"/>
              </w:rPr>
            </w:pPr>
          </w:p>
        </w:tc>
        <w:tc>
          <w:tcPr>
            <w:tcW w:w="614" w:type="dxa"/>
            <w:vMerge w:val="continue"/>
            <w:noWrap w:val="0"/>
            <w:vAlign w:val="center"/>
          </w:tcPr>
          <w:p w14:paraId="64CF90DE">
            <w:pPr>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rPr>
            </w:pPr>
          </w:p>
        </w:tc>
      </w:tr>
      <w:tr w14:paraId="75AB31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trPr>
        <w:tc>
          <w:tcPr>
            <w:tcW w:w="660" w:type="dxa"/>
            <w:noWrap/>
            <w:vAlign w:val="center"/>
          </w:tcPr>
          <w:p w14:paraId="079D5403">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rPr>
            </w:pPr>
            <w:r>
              <w:rPr>
                <w:rFonts w:hint="eastAsia" w:ascii="宋体" w:hAnsi="宋体" w:eastAsia="宋体" w:cs="宋体"/>
                <w:i w:val="0"/>
                <w:iCs w:val="0"/>
                <w:caps w:val="0"/>
                <w:color w:val="000000"/>
                <w:spacing w:val="0"/>
                <w:sz w:val="21"/>
                <w:szCs w:val="21"/>
                <w:highlight w:val="none"/>
                <w:u w:val="none"/>
                <w:lang w:val="en-US" w:eastAsia="zh-CN" w:bidi="ar"/>
              </w:rPr>
              <w:t>31</w:t>
            </w:r>
          </w:p>
        </w:tc>
        <w:tc>
          <w:tcPr>
            <w:tcW w:w="1275" w:type="dxa"/>
            <w:noWrap/>
            <w:vAlign w:val="center"/>
          </w:tcPr>
          <w:p w14:paraId="615DEE07">
            <w:pPr>
              <w:keepNext w:val="0"/>
              <w:keepLines w:val="0"/>
              <w:widowControl/>
              <w:suppressLineNumbers w:val="0"/>
              <w:jc w:val="center"/>
              <w:textAlignment w:val="center"/>
              <w:rPr>
                <w:rFonts w:hint="eastAsia" w:ascii="宋体" w:hAnsi="宋体" w:eastAsia="宋体" w:cs="宋体"/>
                <w:i w:val="0"/>
                <w:iCs w:val="0"/>
                <w:caps w:val="0"/>
                <w:color w:val="000000"/>
                <w:spacing w:val="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治疗巾包</w:t>
            </w:r>
          </w:p>
        </w:tc>
        <w:tc>
          <w:tcPr>
            <w:tcW w:w="1545" w:type="dxa"/>
            <w:noWrap/>
            <w:vAlign w:val="center"/>
          </w:tcPr>
          <w:p w14:paraId="383E495F">
            <w:pPr>
              <w:keepNext w:val="0"/>
              <w:keepLines w:val="0"/>
              <w:widowControl/>
              <w:suppressLineNumbers w:val="0"/>
              <w:jc w:val="center"/>
              <w:textAlignment w:val="center"/>
              <w:rPr>
                <w:rFonts w:hint="eastAsia" w:ascii="宋体" w:hAnsi="宋体" w:eastAsia="宋体" w:cs="宋体"/>
                <w:i w:val="0"/>
                <w:iCs w:val="0"/>
                <w:caps w:val="0"/>
                <w:color w:val="000000"/>
                <w:spacing w:val="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72</w:t>
            </w:r>
          </w:p>
        </w:tc>
        <w:tc>
          <w:tcPr>
            <w:tcW w:w="1095" w:type="dxa"/>
            <w:noWrap/>
            <w:vAlign w:val="center"/>
          </w:tcPr>
          <w:p w14:paraId="6B536155">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lang w:val="en-US" w:eastAsia="zh-CN" w:bidi="ar"/>
              </w:rPr>
            </w:pPr>
          </w:p>
        </w:tc>
        <w:tc>
          <w:tcPr>
            <w:tcW w:w="1140" w:type="dxa"/>
            <w:noWrap/>
            <w:vAlign w:val="center"/>
          </w:tcPr>
          <w:p w14:paraId="6E3A29C2">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lang w:val="en-US" w:eastAsia="zh-CN" w:bidi="ar"/>
              </w:rPr>
            </w:pPr>
          </w:p>
        </w:tc>
        <w:tc>
          <w:tcPr>
            <w:tcW w:w="1115" w:type="dxa"/>
            <w:noWrap/>
            <w:vAlign w:val="center"/>
          </w:tcPr>
          <w:p w14:paraId="7F143EE4">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lang w:val="en-US" w:eastAsia="zh-CN" w:bidi="ar"/>
              </w:rPr>
            </w:pPr>
          </w:p>
        </w:tc>
        <w:tc>
          <w:tcPr>
            <w:tcW w:w="1090" w:type="dxa"/>
            <w:noWrap/>
            <w:vAlign w:val="center"/>
          </w:tcPr>
          <w:p w14:paraId="4BCCD00D">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rPr>
            </w:pPr>
          </w:p>
        </w:tc>
        <w:tc>
          <w:tcPr>
            <w:tcW w:w="1206" w:type="dxa"/>
            <w:noWrap w:val="0"/>
            <w:vAlign w:val="center"/>
          </w:tcPr>
          <w:p w14:paraId="578A30FC">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lang w:val="en-US" w:eastAsia="zh-CN" w:bidi="ar"/>
              </w:rPr>
            </w:pPr>
          </w:p>
        </w:tc>
        <w:tc>
          <w:tcPr>
            <w:tcW w:w="614" w:type="dxa"/>
            <w:vMerge w:val="continue"/>
            <w:noWrap w:val="0"/>
            <w:vAlign w:val="center"/>
          </w:tcPr>
          <w:p w14:paraId="04C15352">
            <w:pPr>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rPr>
            </w:pPr>
          </w:p>
        </w:tc>
      </w:tr>
      <w:tr w14:paraId="3F9B86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trPr>
        <w:tc>
          <w:tcPr>
            <w:tcW w:w="660" w:type="dxa"/>
            <w:noWrap/>
            <w:vAlign w:val="center"/>
          </w:tcPr>
          <w:p w14:paraId="2A7C6B1C">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rPr>
            </w:pPr>
            <w:r>
              <w:rPr>
                <w:rFonts w:hint="eastAsia" w:ascii="宋体" w:hAnsi="宋体" w:eastAsia="宋体" w:cs="宋体"/>
                <w:i w:val="0"/>
                <w:iCs w:val="0"/>
                <w:caps w:val="0"/>
                <w:color w:val="000000"/>
                <w:spacing w:val="0"/>
                <w:sz w:val="21"/>
                <w:szCs w:val="21"/>
                <w:highlight w:val="none"/>
                <w:u w:val="none"/>
                <w:lang w:val="en-US" w:eastAsia="zh-CN" w:bidi="ar"/>
              </w:rPr>
              <w:t>32</w:t>
            </w:r>
          </w:p>
        </w:tc>
        <w:tc>
          <w:tcPr>
            <w:tcW w:w="1275" w:type="dxa"/>
            <w:noWrap/>
            <w:vAlign w:val="center"/>
          </w:tcPr>
          <w:p w14:paraId="595D7B88">
            <w:pPr>
              <w:keepNext w:val="0"/>
              <w:keepLines w:val="0"/>
              <w:widowControl/>
              <w:suppressLineNumbers w:val="0"/>
              <w:jc w:val="center"/>
              <w:textAlignment w:val="center"/>
              <w:rPr>
                <w:rFonts w:hint="eastAsia" w:ascii="宋体" w:hAnsi="宋体" w:eastAsia="宋体" w:cs="宋体"/>
                <w:i w:val="0"/>
                <w:iCs w:val="0"/>
                <w:caps w:val="0"/>
                <w:color w:val="000000"/>
                <w:spacing w:val="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巡回衣</w:t>
            </w:r>
          </w:p>
        </w:tc>
        <w:tc>
          <w:tcPr>
            <w:tcW w:w="1545" w:type="dxa"/>
            <w:noWrap/>
            <w:vAlign w:val="center"/>
          </w:tcPr>
          <w:p w14:paraId="153A94A9">
            <w:pPr>
              <w:keepNext w:val="0"/>
              <w:keepLines w:val="0"/>
              <w:widowControl/>
              <w:suppressLineNumbers w:val="0"/>
              <w:jc w:val="center"/>
              <w:textAlignment w:val="center"/>
              <w:rPr>
                <w:rFonts w:hint="eastAsia" w:ascii="宋体" w:hAnsi="宋体" w:eastAsia="宋体" w:cs="宋体"/>
                <w:i w:val="0"/>
                <w:iCs w:val="0"/>
                <w:caps w:val="0"/>
                <w:color w:val="000000"/>
                <w:spacing w:val="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851</w:t>
            </w:r>
          </w:p>
        </w:tc>
        <w:tc>
          <w:tcPr>
            <w:tcW w:w="1095" w:type="dxa"/>
            <w:noWrap/>
            <w:vAlign w:val="center"/>
          </w:tcPr>
          <w:p w14:paraId="08C96784">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lang w:val="en-US" w:eastAsia="zh-CN" w:bidi="ar"/>
              </w:rPr>
            </w:pPr>
          </w:p>
        </w:tc>
        <w:tc>
          <w:tcPr>
            <w:tcW w:w="1140" w:type="dxa"/>
            <w:noWrap/>
            <w:vAlign w:val="center"/>
          </w:tcPr>
          <w:p w14:paraId="5DD40508">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lang w:val="en-US" w:eastAsia="zh-CN" w:bidi="ar"/>
              </w:rPr>
            </w:pPr>
          </w:p>
        </w:tc>
        <w:tc>
          <w:tcPr>
            <w:tcW w:w="1115" w:type="dxa"/>
            <w:noWrap/>
            <w:vAlign w:val="center"/>
          </w:tcPr>
          <w:p w14:paraId="6C69C51A">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lang w:val="en-US" w:eastAsia="zh-CN" w:bidi="ar"/>
              </w:rPr>
            </w:pPr>
          </w:p>
        </w:tc>
        <w:tc>
          <w:tcPr>
            <w:tcW w:w="1090" w:type="dxa"/>
            <w:noWrap/>
            <w:vAlign w:val="center"/>
          </w:tcPr>
          <w:p w14:paraId="76791CAC">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rPr>
            </w:pPr>
          </w:p>
        </w:tc>
        <w:tc>
          <w:tcPr>
            <w:tcW w:w="1206" w:type="dxa"/>
            <w:noWrap w:val="0"/>
            <w:vAlign w:val="center"/>
          </w:tcPr>
          <w:p w14:paraId="4074E859">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lang w:val="en-US" w:eastAsia="zh-CN" w:bidi="ar"/>
              </w:rPr>
            </w:pPr>
          </w:p>
        </w:tc>
        <w:tc>
          <w:tcPr>
            <w:tcW w:w="614" w:type="dxa"/>
            <w:vMerge w:val="continue"/>
            <w:noWrap w:val="0"/>
            <w:vAlign w:val="center"/>
          </w:tcPr>
          <w:p w14:paraId="1A78B40D">
            <w:pPr>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rPr>
            </w:pPr>
          </w:p>
        </w:tc>
      </w:tr>
      <w:tr w14:paraId="350E06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trPr>
        <w:tc>
          <w:tcPr>
            <w:tcW w:w="660" w:type="dxa"/>
            <w:noWrap/>
            <w:vAlign w:val="center"/>
          </w:tcPr>
          <w:p w14:paraId="2F2309F1">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rPr>
            </w:pPr>
            <w:r>
              <w:rPr>
                <w:rFonts w:hint="eastAsia" w:ascii="宋体" w:hAnsi="宋体" w:eastAsia="宋体" w:cs="宋体"/>
                <w:i w:val="0"/>
                <w:iCs w:val="0"/>
                <w:caps w:val="0"/>
                <w:color w:val="000000"/>
                <w:spacing w:val="0"/>
                <w:sz w:val="21"/>
                <w:szCs w:val="21"/>
                <w:highlight w:val="none"/>
                <w:u w:val="none"/>
                <w:lang w:val="en-US" w:eastAsia="zh-CN" w:bidi="ar"/>
              </w:rPr>
              <w:t>33</w:t>
            </w:r>
          </w:p>
        </w:tc>
        <w:tc>
          <w:tcPr>
            <w:tcW w:w="1275" w:type="dxa"/>
            <w:noWrap/>
            <w:vAlign w:val="center"/>
          </w:tcPr>
          <w:p w14:paraId="72ED36DA">
            <w:pPr>
              <w:keepNext w:val="0"/>
              <w:keepLines w:val="0"/>
              <w:widowControl/>
              <w:suppressLineNumbers w:val="0"/>
              <w:jc w:val="center"/>
              <w:textAlignment w:val="center"/>
              <w:rPr>
                <w:rFonts w:hint="eastAsia" w:ascii="宋体" w:hAnsi="宋体" w:eastAsia="宋体" w:cs="宋体"/>
                <w:i w:val="0"/>
                <w:iCs w:val="0"/>
                <w:caps w:val="0"/>
                <w:color w:val="000000"/>
                <w:spacing w:val="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大包布</w:t>
            </w:r>
          </w:p>
        </w:tc>
        <w:tc>
          <w:tcPr>
            <w:tcW w:w="1545" w:type="dxa"/>
            <w:noWrap/>
            <w:vAlign w:val="center"/>
          </w:tcPr>
          <w:p w14:paraId="70716D20">
            <w:pPr>
              <w:keepNext w:val="0"/>
              <w:keepLines w:val="0"/>
              <w:widowControl/>
              <w:suppressLineNumbers w:val="0"/>
              <w:jc w:val="center"/>
              <w:textAlignment w:val="center"/>
              <w:rPr>
                <w:rFonts w:hint="eastAsia" w:ascii="宋体" w:hAnsi="宋体" w:eastAsia="宋体" w:cs="宋体"/>
                <w:i w:val="0"/>
                <w:iCs w:val="0"/>
                <w:caps w:val="0"/>
                <w:color w:val="000000"/>
                <w:spacing w:val="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6565</w:t>
            </w:r>
          </w:p>
        </w:tc>
        <w:tc>
          <w:tcPr>
            <w:tcW w:w="1095" w:type="dxa"/>
            <w:noWrap/>
            <w:vAlign w:val="center"/>
          </w:tcPr>
          <w:p w14:paraId="063377D7">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lang w:val="en-US" w:eastAsia="zh-CN" w:bidi="ar"/>
              </w:rPr>
            </w:pPr>
          </w:p>
        </w:tc>
        <w:tc>
          <w:tcPr>
            <w:tcW w:w="1140" w:type="dxa"/>
            <w:noWrap/>
            <w:vAlign w:val="center"/>
          </w:tcPr>
          <w:p w14:paraId="0C3099C6">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lang w:val="en-US" w:eastAsia="zh-CN" w:bidi="ar"/>
              </w:rPr>
            </w:pPr>
          </w:p>
        </w:tc>
        <w:tc>
          <w:tcPr>
            <w:tcW w:w="1115" w:type="dxa"/>
            <w:noWrap/>
            <w:vAlign w:val="center"/>
          </w:tcPr>
          <w:p w14:paraId="23EF0F54">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lang w:val="en-US" w:eastAsia="zh-CN" w:bidi="ar"/>
              </w:rPr>
            </w:pPr>
          </w:p>
        </w:tc>
        <w:tc>
          <w:tcPr>
            <w:tcW w:w="1090" w:type="dxa"/>
            <w:noWrap/>
            <w:vAlign w:val="center"/>
          </w:tcPr>
          <w:p w14:paraId="23ED1D71">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rPr>
            </w:pPr>
          </w:p>
        </w:tc>
        <w:tc>
          <w:tcPr>
            <w:tcW w:w="1206" w:type="dxa"/>
            <w:noWrap w:val="0"/>
            <w:vAlign w:val="center"/>
          </w:tcPr>
          <w:p w14:paraId="60B6B3B1">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lang w:val="en-US" w:eastAsia="zh-CN" w:bidi="ar"/>
              </w:rPr>
            </w:pPr>
          </w:p>
        </w:tc>
        <w:tc>
          <w:tcPr>
            <w:tcW w:w="614" w:type="dxa"/>
            <w:vMerge w:val="continue"/>
            <w:noWrap w:val="0"/>
            <w:vAlign w:val="center"/>
          </w:tcPr>
          <w:p w14:paraId="5276D976">
            <w:pPr>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rPr>
            </w:pPr>
          </w:p>
        </w:tc>
      </w:tr>
      <w:tr w14:paraId="2E5C71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trPr>
        <w:tc>
          <w:tcPr>
            <w:tcW w:w="660" w:type="dxa"/>
            <w:noWrap/>
            <w:vAlign w:val="center"/>
          </w:tcPr>
          <w:p w14:paraId="12448D74">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rPr>
            </w:pPr>
            <w:r>
              <w:rPr>
                <w:rFonts w:hint="eastAsia" w:ascii="宋体" w:hAnsi="宋体" w:eastAsia="宋体" w:cs="宋体"/>
                <w:i w:val="0"/>
                <w:iCs w:val="0"/>
                <w:caps w:val="0"/>
                <w:color w:val="000000"/>
                <w:spacing w:val="0"/>
                <w:sz w:val="21"/>
                <w:szCs w:val="21"/>
                <w:highlight w:val="none"/>
                <w:u w:val="none"/>
                <w:lang w:val="en-US" w:eastAsia="zh-CN" w:bidi="ar"/>
              </w:rPr>
              <w:t>34</w:t>
            </w:r>
          </w:p>
        </w:tc>
        <w:tc>
          <w:tcPr>
            <w:tcW w:w="1275" w:type="dxa"/>
            <w:noWrap/>
            <w:vAlign w:val="center"/>
          </w:tcPr>
          <w:p w14:paraId="745F21D5">
            <w:pPr>
              <w:keepNext w:val="0"/>
              <w:keepLines w:val="0"/>
              <w:widowControl/>
              <w:suppressLineNumbers w:val="0"/>
              <w:jc w:val="center"/>
              <w:textAlignment w:val="center"/>
              <w:rPr>
                <w:rFonts w:hint="eastAsia" w:ascii="宋体" w:hAnsi="宋体" w:eastAsia="宋体" w:cs="宋体"/>
                <w:i w:val="0"/>
                <w:iCs w:val="0"/>
                <w:caps w:val="0"/>
                <w:color w:val="000000"/>
                <w:spacing w:val="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小包布</w:t>
            </w:r>
          </w:p>
        </w:tc>
        <w:tc>
          <w:tcPr>
            <w:tcW w:w="1545" w:type="dxa"/>
            <w:noWrap/>
            <w:vAlign w:val="center"/>
          </w:tcPr>
          <w:p w14:paraId="7FEB5950">
            <w:pPr>
              <w:keepNext w:val="0"/>
              <w:keepLines w:val="0"/>
              <w:widowControl/>
              <w:suppressLineNumbers w:val="0"/>
              <w:jc w:val="center"/>
              <w:textAlignment w:val="center"/>
              <w:rPr>
                <w:rFonts w:hint="eastAsia" w:ascii="宋体" w:hAnsi="宋体" w:eastAsia="宋体" w:cs="宋体"/>
                <w:i w:val="0"/>
                <w:iCs w:val="0"/>
                <w:caps w:val="0"/>
                <w:color w:val="000000"/>
                <w:spacing w:val="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20</w:t>
            </w:r>
          </w:p>
        </w:tc>
        <w:tc>
          <w:tcPr>
            <w:tcW w:w="1095" w:type="dxa"/>
            <w:noWrap/>
            <w:vAlign w:val="center"/>
          </w:tcPr>
          <w:p w14:paraId="223CA5A8">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lang w:val="en-US" w:eastAsia="zh-CN" w:bidi="ar"/>
              </w:rPr>
            </w:pPr>
          </w:p>
        </w:tc>
        <w:tc>
          <w:tcPr>
            <w:tcW w:w="1140" w:type="dxa"/>
            <w:noWrap/>
            <w:vAlign w:val="center"/>
          </w:tcPr>
          <w:p w14:paraId="0818847C">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lang w:val="en-US" w:eastAsia="zh-CN" w:bidi="ar"/>
              </w:rPr>
            </w:pPr>
          </w:p>
        </w:tc>
        <w:tc>
          <w:tcPr>
            <w:tcW w:w="1115" w:type="dxa"/>
            <w:noWrap/>
            <w:vAlign w:val="center"/>
          </w:tcPr>
          <w:p w14:paraId="6F62AC9C">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lang w:val="en-US" w:eastAsia="zh-CN" w:bidi="ar"/>
              </w:rPr>
            </w:pPr>
          </w:p>
        </w:tc>
        <w:tc>
          <w:tcPr>
            <w:tcW w:w="1090" w:type="dxa"/>
            <w:noWrap/>
            <w:vAlign w:val="center"/>
          </w:tcPr>
          <w:p w14:paraId="2AA0F661">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rPr>
            </w:pPr>
          </w:p>
        </w:tc>
        <w:tc>
          <w:tcPr>
            <w:tcW w:w="1206" w:type="dxa"/>
            <w:noWrap w:val="0"/>
            <w:vAlign w:val="center"/>
          </w:tcPr>
          <w:p w14:paraId="0A7622ED">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lang w:val="en-US" w:eastAsia="zh-CN" w:bidi="ar"/>
              </w:rPr>
            </w:pPr>
          </w:p>
        </w:tc>
        <w:tc>
          <w:tcPr>
            <w:tcW w:w="614" w:type="dxa"/>
            <w:vMerge w:val="continue"/>
            <w:noWrap w:val="0"/>
            <w:vAlign w:val="center"/>
          </w:tcPr>
          <w:p w14:paraId="7D117BC4">
            <w:pPr>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rPr>
            </w:pPr>
          </w:p>
        </w:tc>
      </w:tr>
      <w:tr w14:paraId="2363C6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trPr>
        <w:tc>
          <w:tcPr>
            <w:tcW w:w="660" w:type="dxa"/>
            <w:noWrap/>
            <w:vAlign w:val="center"/>
          </w:tcPr>
          <w:p w14:paraId="2DD0B0D0">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rPr>
            </w:pPr>
            <w:r>
              <w:rPr>
                <w:rFonts w:hint="eastAsia" w:ascii="宋体" w:hAnsi="宋体" w:eastAsia="宋体" w:cs="宋体"/>
                <w:i w:val="0"/>
                <w:iCs w:val="0"/>
                <w:caps w:val="0"/>
                <w:color w:val="000000"/>
                <w:spacing w:val="0"/>
                <w:sz w:val="21"/>
                <w:szCs w:val="21"/>
                <w:highlight w:val="none"/>
                <w:u w:val="none"/>
                <w:lang w:val="en-US" w:eastAsia="zh-CN" w:bidi="ar"/>
              </w:rPr>
              <w:t>35</w:t>
            </w:r>
          </w:p>
        </w:tc>
        <w:tc>
          <w:tcPr>
            <w:tcW w:w="1275" w:type="dxa"/>
            <w:noWrap/>
            <w:vAlign w:val="center"/>
          </w:tcPr>
          <w:p w14:paraId="2B35CC7B">
            <w:pPr>
              <w:keepNext w:val="0"/>
              <w:keepLines w:val="0"/>
              <w:widowControl/>
              <w:suppressLineNumbers w:val="0"/>
              <w:jc w:val="center"/>
              <w:textAlignment w:val="center"/>
              <w:rPr>
                <w:rFonts w:hint="eastAsia" w:ascii="宋体" w:hAnsi="宋体" w:eastAsia="宋体" w:cs="宋体"/>
                <w:i w:val="0"/>
                <w:iCs w:val="0"/>
                <w:caps w:val="0"/>
                <w:color w:val="000000"/>
                <w:spacing w:val="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台布</w:t>
            </w:r>
          </w:p>
        </w:tc>
        <w:tc>
          <w:tcPr>
            <w:tcW w:w="1545" w:type="dxa"/>
            <w:noWrap/>
            <w:vAlign w:val="center"/>
          </w:tcPr>
          <w:p w14:paraId="28BE44A5">
            <w:pPr>
              <w:keepNext w:val="0"/>
              <w:keepLines w:val="0"/>
              <w:widowControl/>
              <w:suppressLineNumbers w:val="0"/>
              <w:jc w:val="center"/>
              <w:textAlignment w:val="center"/>
              <w:rPr>
                <w:rFonts w:hint="eastAsia" w:ascii="宋体" w:hAnsi="宋体" w:eastAsia="宋体" w:cs="宋体"/>
                <w:i w:val="0"/>
                <w:iCs w:val="0"/>
                <w:caps w:val="0"/>
                <w:color w:val="000000"/>
                <w:spacing w:val="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2463</w:t>
            </w:r>
          </w:p>
        </w:tc>
        <w:tc>
          <w:tcPr>
            <w:tcW w:w="1095" w:type="dxa"/>
            <w:noWrap/>
            <w:vAlign w:val="center"/>
          </w:tcPr>
          <w:p w14:paraId="58F635E3">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lang w:val="en-US" w:eastAsia="zh-CN" w:bidi="ar"/>
              </w:rPr>
            </w:pPr>
          </w:p>
        </w:tc>
        <w:tc>
          <w:tcPr>
            <w:tcW w:w="1140" w:type="dxa"/>
            <w:noWrap/>
            <w:vAlign w:val="center"/>
          </w:tcPr>
          <w:p w14:paraId="5ABFE769">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lang w:val="en-US" w:eastAsia="zh-CN" w:bidi="ar"/>
              </w:rPr>
            </w:pPr>
          </w:p>
        </w:tc>
        <w:tc>
          <w:tcPr>
            <w:tcW w:w="1115" w:type="dxa"/>
            <w:noWrap/>
            <w:vAlign w:val="center"/>
          </w:tcPr>
          <w:p w14:paraId="68C210A0">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lang w:val="en-US" w:eastAsia="zh-CN" w:bidi="ar"/>
              </w:rPr>
            </w:pPr>
          </w:p>
        </w:tc>
        <w:tc>
          <w:tcPr>
            <w:tcW w:w="1090" w:type="dxa"/>
            <w:noWrap/>
            <w:vAlign w:val="center"/>
          </w:tcPr>
          <w:p w14:paraId="675AB250">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rPr>
            </w:pPr>
          </w:p>
        </w:tc>
        <w:tc>
          <w:tcPr>
            <w:tcW w:w="1206" w:type="dxa"/>
            <w:noWrap w:val="0"/>
            <w:vAlign w:val="center"/>
          </w:tcPr>
          <w:p w14:paraId="04AAC61C">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lang w:val="en-US" w:eastAsia="zh-CN" w:bidi="ar"/>
              </w:rPr>
            </w:pPr>
          </w:p>
        </w:tc>
        <w:tc>
          <w:tcPr>
            <w:tcW w:w="614" w:type="dxa"/>
            <w:vMerge w:val="continue"/>
            <w:noWrap w:val="0"/>
            <w:vAlign w:val="center"/>
          </w:tcPr>
          <w:p w14:paraId="04401D56">
            <w:pPr>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rPr>
            </w:pPr>
          </w:p>
        </w:tc>
      </w:tr>
      <w:tr w14:paraId="162FA9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trPr>
        <w:tc>
          <w:tcPr>
            <w:tcW w:w="660" w:type="dxa"/>
            <w:noWrap/>
            <w:vAlign w:val="center"/>
          </w:tcPr>
          <w:p w14:paraId="2CB0C66F">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rPr>
            </w:pPr>
            <w:r>
              <w:rPr>
                <w:rFonts w:hint="eastAsia" w:ascii="宋体" w:hAnsi="宋体" w:eastAsia="宋体" w:cs="宋体"/>
                <w:i w:val="0"/>
                <w:iCs w:val="0"/>
                <w:caps w:val="0"/>
                <w:color w:val="000000"/>
                <w:spacing w:val="0"/>
                <w:sz w:val="21"/>
                <w:szCs w:val="21"/>
                <w:highlight w:val="none"/>
                <w:u w:val="none"/>
                <w:lang w:val="en-US" w:eastAsia="zh-CN" w:bidi="ar"/>
              </w:rPr>
              <w:t>36</w:t>
            </w:r>
          </w:p>
        </w:tc>
        <w:tc>
          <w:tcPr>
            <w:tcW w:w="1275" w:type="dxa"/>
            <w:noWrap/>
            <w:vAlign w:val="center"/>
          </w:tcPr>
          <w:p w14:paraId="238EAF78">
            <w:pPr>
              <w:keepNext w:val="0"/>
              <w:keepLines w:val="0"/>
              <w:widowControl/>
              <w:suppressLineNumbers w:val="0"/>
              <w:jc w:val="center"/>
              <w:textAlignment w:val="center"/>
              <w:rPr>
                <w:rFonts w:hint="eastAsia" w:ascii="宋体" w:hAnsi="宋体" w:eastAsia="宋体" w:cs="宋体"/>
                <w:i w:val="0"/>
                <w:iCs w:val="0"/>
                <w:caps w:val="0"/>
                <w:color w:val="000000"/>
                <w:spacing w:val="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小毛巾</w:t>
            </w:r>
          </w:p>
        </w:tc>
        <w:tc>
          <w:tcPr>
            <w:tcW w:w="1545" w:type="dxa"/>
            <w:noWrap/>
            <w:vAlign w:val="center"/>
          </w:tcPr>
          <w:p w14:paraId="358F0FB7">
            <w:pPr>
              <w:keepNext w:val="0"/>
              <w:keepLines w:val="0"/>
              <w:widowControl/>
              <w:suppressLineNumbers w:val="0"/>
              <w:jc w:val="center"/>
              <w:textAlignment w:val="center"/>
              <w:rPr>
                <w:rFonts w:hint="eastAsia" w:ascii="宋体" w:hAnsi="宋体" w:eastAsia="宋体" w:cs="宋体"/>
                <w:i w:val="0"/>
                <w:iCs w:val="0"/>
                <w:caps w:val="0"/>
                <w:color w:val="000000"/>
                <w:spacing w:val="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1519</w:t>
            </w:r>
          </w:p>
        </w:tc>
        <w:tc>
          <w:tcPr>
            <w:tcW w:w="1095" w:type="dxa"/>
            <w:noWrap/>
            <w:vAlign w:val="center"/>
          </w:tcPr>
          <w:p w14:paraId="3B51F622">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lang w:val="en-US" w:eastAsia="zh-CN" w:bidi="ar"/>
              </w:rPr>
            </w:pPr>
          </w:p>
        </w:tc>
        <w:tc>
          <w:tcPr>
            <w:tcW w:w="1140" w:type="dxa"/>
            <w:noWrap/>
            <w:vAlign w:val="center"/>
          </w:tcPr>
          <w:p w14:paraId="3238BF1B">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lang w:val="en-US" w:eastAsia="zh-CN" w:bidi="ar"/>
              </w:rPr>
            </w:pPr>
            <w:r>
              <w:rPr>
                <w:rFonts w:hint="eastAsia" w:ascii="宋体" w:hAnsi="宋体" w:cs="宋体"/>
                <w:i w:val="0"/>
                <w:iCs w:val="0"/>
                <w:caps w:val="0"/>
                <w:color w:val="000000"/>
                <w:spacing w:val="0"/>
                <w:sz w:val="21"/>
                <w:szCs w:val="21"/>
                <w:highlight w:val="none"/>
                <w:u w:val="none"/>
                <w:lang w:val="en-US" w:eastAsia="zh-CN" w:bidi="ar"/>
              </w:rPr>
              <w:t>-</w:t>
            </w:r>
          </w:p>
        </w:tc>
        <w:tc>
          <w:tcPr>
            <w:tcW w:w="1115" w:type="dxa"/>
            <w:noWrap/>
            <w:vAlign w:val="center"/>
          </w:tcPr>
          <w:p w14:paraId="77D946C8">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lang w:val="en-US" w:eastAsia="zh-CN" w:bidi="ar"/>
              </w:rPr>
            </w:pPr>
            <w:r>
              <w:rPr>
                <w:rFonts w:hint="eastAsia" w:ascii="宋体" w:hAnsi="宋体" w:cs="宋体"/>
                <w:i w:val="0"/>
                <w:iCs w:val="0"/>
                <w:caps w:val="0"/>
                <w:color w:val="000000"/>
                <w:spacing w:val="0"/>
                <w:sz w:val="21"/>
                <w:szCs w:val="21"/>
                <w:highlight w:val="none"/>
                <w:u w:val="none"/>
                <w:lang w:val="en-US" w:eastAsia="zh-CN" w:bidi="ar"/>
              </w:rPr>
              <w:t>-</w:t>
            </w:r>
          </w:p>
        </w:tc>
        <w:tc>
          <w:tcPr>
            <w:tcW w:w="1090" w:type="dxa"/>
            <w:noWrap/>
            <w:vAlign w:val="center"/>
          </w:tcPr>
          <w:p w14:paraId="32759ACA">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rPr>
            </w:pPr>
          </w:p>
        </w:tc>
        <w:tc>
          <w:tcPr>
            <w:tcW w:w="1206" w:type="dxa"/>
            <w:noWrap w:val="0"/>
            <w:vAlign w:val="center"/>
          </w:tcPr>
          <w:p w14:paraId="24341373">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lang w:val="en-US" w:eastAsia="zh-CN" w:bidi="ar"/>
              </w:rPr>
            </w:pPr>
          </w:p>
        </w:tc>
        <w:tc>
          <w:tcPr>
            <w:tcW w:w="614" w:type="dxa"/>
            <w:vMerge w:val="restart"/>
            <w:noWrap w:val="0"/>
            <w:vAlign w:val="center"/>
          </w:tcPr>
          <w:p w14:paraId="5CBAC238">
            <w:pPr>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rPr>
            </w:pPr>
            <w:r>
              <w:rPr>
                <w:rFonts w:hint="eastAsia" w:ascii="宋体" w:hAnsi="宋体" w:eastAsia="宋体" w:cs="宋体"/>
                <w:i w:val="0"/>
                <w:iCs w:val="0"/>
                <w:caps w:val="0"/>
                <w:color w:val="000000"/>
                <w:spacing w:val="0"/>
                <w:sz w:val="21"/>
                <w:szCs w:val="21"/>
                <w:highlight w:val="none"/>
                <w:u w:val="none"/>
                <w:lang w:val="en-US" w:eastAsia="zh-CN" w:bidi="ar"/>
              </w:rPr>
              <w:t>洗</w:t>
            </w:r>
            <w:r>
              <w:rPr>
                <w:rFonts w:hint="eastAsia" w:ascii="宋体" w:hAnsi="宋体" w:eastAsia="宋体" w:cs="宋体"/>
                <w:i w:val="0"/>
                <w:iCs w:val="0"/>
                <w:caps w:val="0"/>
                <w:color w:val="000000"/>
                <w:spacing w:val="0"/>
                <w:sz w:val="21"/>
                <w:szCs w:val="21"/>
                <w:highlight w:val="none"/>
                <w:u w:val="none"/>
                <w:lang w:val="en-US" w:eastAsia="zh-CN" w:bidi="ar"/>
              </w:rPr>
              <w:br w:type="textWrapping" w:clear="all"/>
            </w:r>
            <w:r>
              <w:rPr>
                <w:rFonts w:hint="eastAsia" w:ascii="宋体" w:hAnsi="宋体" w:eastAsia="宋体" w:cs="宋体"/>
                <w:i w:val="0"/>
                <w:iCs w:val="0"/>
                <w:caps w:val="0"/>
                <w:color w:val="000000"/>
                <w:spacing w:val="0"/>
                <w:sz w:val="21"/>
                <w:szCs w:val="21"/>
                <w:highlight w:val="none"/>
                <w:u w:val="none"/>
                <w:lang w:val="en-US" w:eastAsia="zh-CN" w:bidi="ar"/>
              </w:rPr>
              <w:t>涤</w:t>
            </w:r>
          </w:p>
        </w:tc>
      </w:tr>
      <w:tr w14:paraId="2A4BA7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trPr>
        <w:tc>
          <w:tcPr>
            <w:tcW w:w="660" w:type="dxa"/>
            <w:noWrap/>
            <w:vAlign w:val="center"/>
          </w:tcPr>
          <w:p w14:paraId="6DA73272">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rPr>
            </w:pPr>
            <w:r>
              <w:rPr>
                <w:rFonts w:hint="eastAsia" w:ascii="宋体" w:hAnsi="宋体" w:eastAsia="宋体" w:cs="宋体"/>
                <w:i w:val="0"/>
                <w:iCs w:val="0"/>
                <w:caps w:val="0"/>
                <w:color w:val="000000"/>
                <w:spacing w:val="0"/>
                <w:sz w:val="21"/>
                <w:szCs w:val="21"/>
                <w:highlight w:val="none"/>
                <w:u w:val="none"/>
                <w:lang w:val="en-US" w:eastAsia="zh-CN" w:bidi="ar"/>
              </w:rPr>
              <w:t>37</w:t>
            </w:r>
          </w:p>
        </w:tc>
        <w:tc>
          <w:tcPr>
            <w:tcW w:w="1275" w:type="dxa"/>
            <w:noWrap/>
            <w:vAlign w:val="center"/>
          </w:tcPr>
          <w:p w14:paraId="1E5876EF">
            <w:pPr>
              <w:keepNext w:val="0"/>
              <w:keepLines w:val="0"/>
              <w:widowControl/>
              <w:suppressLineNumbers w:val="0"/>
              <w:jc w:val="center"/>
              <w:textAlignment w:val="center"/>
              <w:rPr>
                <w:rFonts w:hint="eastAsia" w:ascii="宋体" w:hAnsi="宋体" w:eastAsia="宋体" w:cs="宋体"/>
                <w:i w:val="0"/>
                <w:iCs w:val="0"/>
                <w:caps w:val="0"/>
                <w:color w:val="000000"/>
                <w:spacing w:val="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毛巾</w:t>
            </w:r>
          </w:p>
        </w:tc>
        <w:tc>
          <w:tcPr>
            <w:tcW w:w="1545" w:type="dxa"/>
            <w:noWrap/>
            <w:vAlign w:val="center"/>
          </w:tcPr>
          <w:p w14:paraId="53931F98">
            <w:pPr>
              <w:keepNext w:val="0"/>
              <w:keepLines w:val="0"/>
              <w:widowControl/>
              <w:suppressLineNumbers w:val="0"/>
              <w:jc w:val="center"/>
              <w:textAlignment w:val="center"/>
              <w:rPr>
                <w:rFonts w:hint="eastAsia" w:ascii="宋体" w:hAnsi="宋体" w:eastAsia="宋体" w:cs="宋体"/>
                <w:i w:val="0"/>
                <w:iCs w:val="0"/>
                <w:caps w:val="0"/>
                <w:color w:val="000000"/>
                <w:spacing w:val="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2153</w:t>
            </w:r>
          </w:p>
        </w:tc>
        <w:tc>
          <w:tcPr>
            <w:tcW w:w="1095" w:type="dxa"/>
            <w:noWrap/>
            <w:vAlign w:val="center"/>
          </w:tcPr>
          <w:p w14:paraId="19860A97">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lang w:val="en-US" w:eastAsia="zh-CN" w:bidi="ar"/>
              </w:rPr>
            </w:pPr>
          </w:p>
        </w:tc>
        <w:tc>
          <w:tcPr>
            <w:tcW w:w="1140" w:type="dxa"/>
            <w:noWrap/>
            <w:vAlign w:val="center"/>
          </w:tcPr>
          <w:p w14:paraId="2807BA7F">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lang w:val="en-US" w:eastAsia="zh-CN" w:bidi="ar"/>
              </w:rPr>
            </w:pPr>
            <w:r>
              <w:rPr>
                <w:rFonts w:hint="eastAsia" w:ascii="宋体" w:hAnsi="宋体" w:cs="宋体"/>
                <w:i w:val="0"/>
                <w:iCs w:val="0"/>
                <w:caps w:val="0"/>
                <w:color w:val="000000"/>
                <w:spacing w:val="0"/>
                <w:sz w:val="21"/>
                <w:szCs w:val="21"/>
                <w:highlight w:val="none"/>
                <w:u w:val="none"/>
                <w:lang w:val="en-US" w:eastAsia="zh-CN" w:bidi="ar"/>
              </w:rPr>
              <w:t>-</w:t>
            </w:r>
          </w:p>
        </w:tc>
        <w:tc>
          <w:tcPr>
            <w:tcW w:w="1115" w:type="dxa"/>
            <w:noWrap/>
            <w:vAlign w:val="center"/>
          </w:tcPr>
          <w:p w14:paraId="2F65F981">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lang w:val="en-US" w:eastAsia="zh-CN" w:bidi="ar"/>
              </w:rPr>
            </w:pPr>
            <w:r>
              <w:rPr>
                <w:rFonts w:hint="eastAsia" w:ascii="宋体" w:hAnsi="宋体" w:cs="宋体"/>
                <w:i w:val="0"/>
                <w:iCs w:val="0"/>
                <w:caps w:val="0"/>
                <w:color w:val="000000"/>
                <w:spacing w:val="0"/>
                <w:sz w:val="21"/>
                <w:szCs w:val="21"/>
                <w:highlight w:val="none"/>
                <w:u w:val="none"/>
                <w:lang w:val="en-US" w:eastAsia="zh-CN" w:bidi="ar"/>
              </w:rPr>
              <w:t>-</w:t>
            </w:r>
          </w:p>
        </w:tc>
        <w:tc>
          <w:tcPr>
            <w:tcW w:w="1090" w:type="dxa"/>
            <w:noWrap/>
            <w:vAlign w:val="center"/>
          </w:tcPr>
          <w:p w14:paraId="27CEF3DF">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rPr>
            </w:pPr>
          </w:p>
        </w:tc>
        <w:tc>
          <w:tcPr>
            <w:tcW w:w="1206" w:type="dxa"/>
            <w:noWrap w:val="0"/>
            <w:vAlign w:val="center"/>
          </w:tcPr>
          <w:p w14:paraId="2689B115">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lang w:val="en-US" w:eastAsia="zh-CN" w:bidi="ar"/>
              </w:rPr>
            </w:pPr>
          </w:p>
        </w:tc>
        <w:tc>
          <w:tcPr>
            <w:tcW w:w="614" w:type="dxa"/>
            <w:vMerge w:val="continue"/>
            <w:noWrap w:val="0"/>
            <w:vAlign w:val="center"/>
          </w:tcPr>
          <w:p w14:paraId="0244E162">
            <w:pPr>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rPr>
            </w:pPr>
          </w:p>
        </w:tc>
      </w:tr>
      <w:tr w14:paraId="621A24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trPr>
        <w:tc>
          <w:tcPr>
            <w:tcW w:w="660" w:type="dxa"/>
            <w:noWrap/>
            <w:vAlign w:val="center"/>
          </w:tcPr>
          <w:p w14:paraId="3C15DB34">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rPr>
            </w:pPr>
            <w:r>
              <w:rPr>
                <w:rFonts w:hint="eastAsia" w:ascii="宋体" w:hAnsi="宋体" w:eastAsia="宋体" w:cs="宋体"/>
                <w:i w:val="0"/>
                <w:iCs w:val="0"/>
                <w:caps w:val="0"/>
                <w:color w:val="000000"/>
                <w:spacing w:val="0"/>
                <w:sz w:val="21"/>
                <w:szCs w:val="21"/>
                <w:highlight w:val="none"/>
                <w:u w:val="none"/>
                <w:lang w:val="en-US" w:eastAsia="zh-CN" w:bidi="ar"/>
              </w:rPr>
              <w:t>38</w:t>
            </w:r>
          </w:p>
        </w:tc>
        <w:tc>
          <w:tcPr>
            <w:tcW w:w="1275" w:type="dxa"/>
            <w:noWrap/>
            <w:vAlign w:val="center"/>
          </w:tcPr>
          <w:p w14:paraId="489AB08E">
            <w:pPr>
              <w:keepNext w:val="0"/>
              <w:keepLines w:val="0"/>
              <w:widowControl/>
              <w:suppressLineNumbers w:val="0"/>
              <w:jc w:val="center"/>
              <w:textAlignment w:val="center"/>
              <w:rPr>
                <w:rFonts w:hint="eastAsia" w:ascii="宋体" w:hAnsi="宋体" w:eastAsia="宋体" w:cs="宋体"/>
                <w:i w:val="0"/>
                <w:iCs w:val="0"/>
                <w:caps w:val="0"/>
                <w:color w:val="000000"/>
                <w:spacing w:val="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桌布</w:t>
            </w:r>
          </w:p>
        </w:tc>
        <w:tc>
          <w:tcPr>
            <w:tcW w:w="1545" w:type="dxa"/>
            <w:noWrap/>
            <w:vAlign w:val="center"/>
          </w:tcPr>
          <w:p w14:paraId="51735DE7">
            <w:pPr>
              <w:keepNext w:val="0"/>
              <w:keepLines w:val="0"/>
              <w:widowControl/>
              <w:suppressLineNumbers w:val="0"/>
              <w:jc w:val="center"/>
              <w:textAlignment w:val="center"/>
              <w:rPr>
                <w:rFonts w:hint="eastAsia" w:ascii="宋体" w:hAnsi="宋体" w:eastAsia="宋体" w:cs="宋体"/>
                <w:i w:val="0"/>
                <w:iCs w:val="0"/>
                <w:caps w:val="0"/>
                <w:color w:val="000000"/>
                <w:spacing w:val="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154</w:t>
            </w:r>
          </w:p>
        </w:tc>
        <w:tc>
          <w:tcPr>
            <w:tcW w:w="1095" w:type="dxa"/>
            <w:noWrap/>
            <w:vAlign w:val="center"/>
          </w:tcPr>
          <w:p w14:paraId="7E1A650A">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lang w:val="en-US" w:eastAsia="zh-CN" w:bidi="ar"/>
              </w:rPr>
            </w:pPr>
          </w:p>
        </w:tc>
        <w:tc>
          <w:tcPr>
            <w:tcW w:w="1140" w:type="dxa"/>
            <w:noWrap/>
            <w:vAlign w:val="center"/>
          </w:tcPr>
          <w:p w14:paraId="7A9D80FD">
            <w:pPr>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rPr>
            </w:pPr>
            <w:r>
              <w:rPr>
                <w:rFonts w:hint="eastAsia" w:ascii="宋体" w:hAnsi="宋体" w:cs="宋体"/>
                <w:i w:val="0"/>
                <w:iCs w:val="0"/>
                <w:caps w:val="0"/>
                <w:color w:val="000000"/>
                <w:spacing w:val="0"/>
                <w:sz w:val="21"/>
                <w:szCs w:val="21"/>
                <w:highlight w:val="none"/>
                <w:u w:val="none"/>
                <w:lang w:val="en-US" w:eastAsia="zh-CN" w:bidi="ar"/>
              </w:rPr>
              <w:t>-</w:t>
            </w:r>
          </w:p>
        </w:tc>
        <w:tc>
          <w:tcPr>
            <w:tcW w:w="1115" w:type="dxa"/>
            <w:noWrap/>
            <w:vAlign w:val="center"/>
          </w:tcPr>
          <w:p w14:paraId="449F86ED">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lang w:val="en-US" w:eastAsia="zh-CN" w:bidi="ar"/>
              </w:rPr>
            </w:pPr>
            <w:r>
              <w:rPr>
                <w:rFonts w:hint="eastAsia" w:ascii="宋体" w:hAnsi="宋体" w:cs="宋体"/>
                <w:i w:val="0"/>
                <w:iCs w:val="0"/>
                <w:caps w:val="0"/>
                <w:color w:val="000000"/>
                <w:spacing w:val="0"/>
                <w:sz w:val="21"/>
                <w:szCs w:val="21"/>
                <w:highlight w:val="none"/>
                <w:u w:val="none"/>
                <w:lang w:val="en-US" w:eastAsia="zh-CN" w:bidi="ar"/>
              </w:rPr>
              <w:t>-</w:t>
            </w:r>
          </w:p>
        </w:tc>
        <w:tc>
          <w:tcPr>
            <w:tcW w:w="1090" w:type="dxa"/>
            <w:noWrap/>
            <w:vAlign w:val="center"/>
          </w:tcPr>
          <w:p w14:paraId="67551DB8">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rPr>
            </w:pPr>
          </w:p>
        </w:tc>
        <w:tc>
          <w:tcPr>
            <w:tcW w:w="1206" w:type="dxa"/>
            <w:noWrap w:val="0"/>
            <w:vAlign w:val="center"/>
          </w:tcPr>
          <w:p w14:paraId="0D72C5BF">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lang w:val="en-US" w:eastAsia="zh-CN" w:bidi="ar"/>
              </w:rPr>
            </w:pPr>
          </w:p>
        </w:tc>
        <w:tc>
          <w:tcPr>
            <w:tcW w:w="614" w:type="dxa"/>
            <w:vMerge w:val="continue"/>
            <w:noWrap w:val="0"/>
            <w:vAlign w:val="center"/>
          </w:tcPr>
          <w:p w14:paraId="0F811FA5">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rPr>
            </w:pPr>
          </w:p>
        </w:tc>
      </w:tr>
      <w:tr w14:paraId="4D1D80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trPr>
        <w:tc>
          <w:tcPr>
            <w:tcW w:w="660" w:type="dxa"/>
            <w:noWrap/>
            <w:vAlign w:val="center"/>
          </w:tcPr>
          <w:p w14:paraId="3DAECEC7">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rPr>
            </w:pPr>
            <w:r>
              <w:rPr>
                <w:rFonts w:hint="eastAsia" w:ascii="宋体" w:hAnsi="宋体" w:eastAsia="宋体" w:cs="宋体"/>
                <w:i w:val="0"/>
                <w:iCs w:val="0"/>
                <w:caps w:val="0"/>
                <w:color w:val="000000"/>
                <w:spacing w:val="0"/>
                <w:sz w:val="21"/>
                <w:szCs w:val="21"/>
                <w:highlight w:val="none"/>
                <w:u w:val="none"/>
                <w:lang w:val="en-US" w:eastAsia="zh-CN" w:bidi="ar"/>
              </w:rPr>
              <w:t>39</w:t>
            </w:r>
          </w:p>
        </w:tc>
        <w:tc>
          <w:tcPr>
            <w:tcW w:w="1275" w:type="dxa"/>
            <w:noWrap/>
            <w:vAlign w:val="center"/>
          </w:tcPr>
          <w:p w14:paraId="2F35E554">
            <w:pPr>
              <w:keepNext w:val="0"/>
              <w:keepLines w:val="0"/>
              <w:widowControl/>
              <w:suppressLineNumbers w:val="0"/>
              <w:jc w:val="center"/>
              <w:textAlignment w:val="center"/>
              <w:rPr>
                <w:rFonts w:hint="eastAsia" w:ascii="宋体" w:hAnsi="宋体" w:eastAsia="宋体" w:cs="宋体"/>
                <w:i w:val="0"/>
                <w:iCs w:val="0"/>
                <w:caps w:val="0"/>
                <w:color w:val="000000"/>
                <w:spacing w:val="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方巾</w:t>
            </w:r>
          </w:p>
        </w:tc>
        <w:tc>
          <w:tcPr>
            <w:tcW w:w="1545" w:type="dxa"/>
            <w:noWrap/>
            <w:vAlign w:val="center"/>
          </w:tcPr>
          <w:p w14:paraId="5CA7D38F">
            <w:pPr>
              <w:keepNext w:val="0"/>
              <w:keepLines w:val="0"/>
              <w:widowControl/>
              <w:suppressLineNumbers w:val="0"/>
              <w:jc w:val="center"/>
              <w:textAlignment w:val="center"/>
              <w:rPr>
                <w:rFonts w:hint="eastAsia" w:ascii="宋体" w:hAnsi="宋体" w:eastAsia="宋体" w:cs="宋体"/>
                <w:i w:val="0"/>
                <w:iCs w:val="0"/>
                <w:caps w:val="0"/>
                <w:color w:val="000000"/>
                <w:spacing w:val="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6248</w:t>
            </w:r>
          </w:p>
        </w:tc>
        <w:tc>
          <w:tcPr>
            <w:tcW w:w="1095" w:type="dxa"/>
            <w:noWrap/>
            <w:vAlign w:val="center"/>
          </w:tcPr>
          <w:p w14:paraId="7F479C33">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lang w:val="en-US" w:eastAsia="zh-CN" w:bidi="ar"/>
              </w:rPr>
            </w:pPr>
          </w:p>
        </w:tc>
        <w:tc>
          <w:tcPr>
            <w:tcW w:w="1140" w:type="dxa"/>
            <w:noWrap/>
            <w:vAlign w:val="center"/>
          </w:tcPr>
          <w:p w14:paraId="256F282A">
            <w:pPr>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rPr>
            </w:pPr>
            <w:r>
              <w:rPr>
                <w:rFonts w:hint="eastAsia" w:ascii="宋体" w:hAnsi="宋体" w:cs="宋体"/>
                <w:i w:val="0"/>
                <w:iCs w:val="0"/>
                <w:caps w:val="0"/>
                <w:color w:val="000000"/>
                <w:spacing w:val="0"/>
                <w:sz w:val="21"/>
                <w:szCs w:val="21"/>
                <w:highlight w:val="none"/>
                <w:u w:val="none"/>
                <w:lang w:val="en-US" w:eastAsia="zh-CN" w:bidi="ar"/>
              </w:rPr>
              <w:t>-</w:t>
            </w:r>
          </w:p>
        </w:tc>
        <w:tc>
          <w:tcPr>
            <w:tcW w:w="1115" w:type="dxa"/>
            <w:noWrap/>
            <w:vAlign w:val="center"/>
          </w:tcPr>
          <w:p w14:paraId="58CA9386">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lang w:val="en-US" w:eastAsia="zh-CN" w:bidi="ar"/>
              </w:rPr>
            </w:pPr>
            <w:r>
              <w:rPr>
                <w:rFonts w:hint="eastAsia" w:ascii="宋体" w:hAnsi="宋体" w:cs="宋体"/>
                <w:i w:val="0"/>
                <w:iCs w:val="0"/>
                <w:caps w:val="0"/>
                <w:color w:val="000000"/>
                <w:spacing w:val="0"/>
                <w:sz w:val="21"/>
                <w:szCs w:val="21"/>
                <w:highlight w:val="none"/>
                <w:u w:val="none"/>
                <w:lang w:val="en-US" w:eastAsia="zh-CN" w:bidi="ar"/>
              </w:rPr>
              <w:t>-</w:t>
            </w:r>
          </w:p>
        </w:tc>
        <w:tc>
          <w:tcPr>
            <w:tcW w:w="1090" w:type="dxa"/>
            <w:noWrap/>
            <w:vAlign w:val="center"/>
          </w:tcPr>
          <w:p w14:paraId="4380519E">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rPr>
            </w:pPr>
          </w:p>
        </w:tc>
        <w:tc>
          <w:tcPr>
            <w:tcW w:w="1206" w:type="dxa"/>
            <w:noWrap w:val="0"/>
            <w:vAlign w:val="center"/>
          </w:tcPr>
          <w:p w14:paraId="1120341E">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lang w:val="en-US" w:eastAsia="zh-CN" w:bidi="ar"/>
              </w:rPr>
            </w:pPr>
          </w:p>
        </w:tc>
        <w:tc>
          <w:tcPr>
            <w:tcW w:w="614" w:type="dxa"/>
            <w:vMerge w:val="continue"/>
            <w:noWrap w:val="0"/>
            <w:vAlign w:val="center"/>
          </w:tcPr>
          <w:p w14:paraId="581D3194">
            <w:pPr>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rPr>
            </w:pPr>
          </w:p>
        </w:tc>
      </w:tr>
      <w:tr w14:paraId="14EFC9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trPr>
        <w:tc>
          <w:tcPr>
            <w:tcW w:w="660" w:type="dxa"/>
            <w:noWrap/>
            <w:vAlign w:val="center"/>
          </w:tcPr>
          <w:p w14:paraId="30DD515D">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rPr>
            </w:pPr>
            <w:r>
              <w:rPr>
                <w:rFonts w:hint="eastAsia" w:ascii="宋体" w:hAnsi="宋体" w:eastAsia="宋体" w:cs="宋体"/>
                <w:i w:val="0"/>
                <w:iCs w:val="0"/>
                <w:caps w:val="0"/>
                <w:color w:val="000000"/>
                <w:spacing w:val="0"/>
                <w:sz w:val="21"/>
                <w:szCs w:val="21"/>
                <w:highlight w:val="none"/>
                <w:u w:val="none"/>
                <w:lang w:val="en-US" w:eastAsia="zh-CN" w:bidi="ar"/>
              </w:rPr>
              <w:t>40</w:t>
            </w:r>
          </w:p>
        </w:tc>
        <w:tc>
          <w:tcPr>
            <w:tcW w:w="1275" w:type="dxa"/>
            <w:noWrap/>
            <w:vAlign w:val="center"/>
          </w:tcPr>
          <w:p w14:paraId="167808B2">
            <w:pPr>
              <w:keepNext w:val="0"/>
              <w:keepLines w:val="0"/>
              <w:widowControl/>
              <w:suppressLineNumbers w:val="0"/>
              <w:jc w:val="center"/>
              <w:textAlignment w:val="center"/>
              <w:rPr>
                <w:rFonts w:hint="eastAsia" w:ascii="宋体" w:hAnsi="宋体" w:eastAsia="宋体" w:cs="宋体"/>
                <w:i w:val="0"/>
                <w:iCs w:val="0"/>
                <w:caps w:val="0"/>
                <w:color w:val="000000"/>
                <w:spacing w:val="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晴纶被</w:t>
            </w:r>
          </w:p>
        </w:tc>
        <w:tc>
          <w:tcPr>
            <w:tcW w:w="1545" w:type="dxa"/>
            <w:noWrap/>
            <w:vAlign w:val="center"/>
          </w:tcPr>
          <w:p w14:paraId="02923CE2">
            <w:pPr>
              <w:keepNext w:val="0"/>
              <w:keepLines w:val="0"/>
              <w:widowControl/>
              <w:suppressLineNumbers w:val="0"/>
              <w:jc w:val="center"/>
              <w:textAlignment w:val="center"/>
              <w:rPr>
                <w:rFonts w:hint="eastAsia" w:ascii="宋体" w:hAnsi="宋体" w:eastAsia="宋体" w:cs="宋体"/>
                <w:i w:val="0"/>
                <w:iCs w:val="0"/>
                <w:caps w:val="0"/>
                <w:color w:val="000000"/>
                <w:spacing w:val="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378</w:t>
            </w:r>
          </w:p>
        </w:tc>
        <w:tc>
          <w:tcPr>
            <w:tcW w:w="1095" w:type="dxa"/>
            <w:noWrap/>
            <w:vAlign w:val="center"/>
          </w:tcPr>
          <w:p w14:paraId="4E75C613">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lang w:val="en-US" w:eastAsia="zh-CN" w:bidi="ar"/>
              </w:rPr>
            </w:pPr>
          </w:p>
        </w:tc>
        <w:tc>
          <w:tcPr>
            <w:tcW w:w="1140" w:type="dxa"/>
            <w:noWrap/>
            <w:vAlign w:val="center"/>
          </w:tcPr>
          <w:p w14:paraId="56DA0E1C">
            <w:pPr>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rPr>
            </w:pPr>
            <w:r>
              <w:rPr>
                <w:rFonts w:hint="eastAsia" w:ascii="宋体" w:hAnsi="宋体" w:cs="宋体"/>
                <w:i w:val="0"/>
                <w:iCs w:val="0"/>
                <w:caps w:val="0"/>
                <w:color w:val="000000"/>
                <w:spacing w:val="0"/>
                <w:sz w:val="21"/>
                <w:szCs w:val="21"/>
                <w:highlight w:val="none"/>
                <w:u w:val="none"/>
                <w:lang w:val="en-US" w:eastAsia="zh-CN" w:bidi="ar"/>
              </w:rPr>
              <w:t>-</w:t>
            </w:r>
          </w:p>
        </w:tc>
        <w:tc>
          <w:tcPr>
            <w:tcW w:w="1115" w:type="dxa"/>
            <w:noWrap/>
            <w:vAlign w:val="center"/>
          </w:tcPr>
          <w:p w14:paraId="3C098691">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lang w:val="en-US" w:eastAsia="zh-CN" w:bidi="ar"/>
              </w:rPr>
            </w:pPr>
            <w:r>
              <w:rPr>
                <w:rFonts w:hint="eastAsia" w:ascii="宋体" w:hAnsi="宋体" w:cs="宋体"/>
                <w:i w:val="0"/>
                <w:iCs w:val="0"/>
                <w:caps w:val="0"/>
                <w:color w:val="000000"/>
                <w:spacing w:val="0"/>
                <w:sz w:val="21"/>
                <w:szCs w:val="21"/>
                <w:highlight w:val="none"/>
                <w:u w:val="none"/>
                <w:lang w:val="en-US" w:eastAsia="zh-CN" w:bidi="ar"/>
              </w:rPr>
              <w:t>-</w:t>
            </w:r>
          </w:p>
        </w:tc>
        <w:tc>
          <w:tcPr>
            <w:tcW w:w="1090" w:type="dxa"/>
            <w:noWrap/>
            <w:vAlign w:val="center"/>
          </w:tcPr>
          <w:p w14:paraId="04262BA0">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rPr>
            </w:pPr>
          </w:p>
        </w:tc>
        <w:tc>
          <w:tcPr>
            <w:tcW w:w="1206" w:type="dxa"/>
            <w:noWrap w:val="0"/>
            <w:vAlign w:val="center"/>
          </w:tcPr>
          <w:p w14:paraId="75854A16">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lang w:val="en-US" w:eastAsia="zh-CN" w:bidi="ar"/>
              </w:rPr>
            </w:pPr>
          </w:p>
        </w:tc>
        <w:tc>
          <w:tcPr>
            <w:tcW w:w="614" w:type="dxa"/>
            <w:vMerge w:val="continue"/>
            <w:noWrap w:val="0"/>
            <w:vAlign w:val="center"/>
          </w:tcPr>
          <w:p w14:paraId="70CE9C0C">
            <w:pPr>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rPr>
            </w:pPr>
          </w:p>
        </w:tc>
      </w:tr>
      <w:tr w14:paraId="2384BC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trPr>
        <w:tc>
          <w:tcPr>
            <w:tcW w:w="660" w:type="dxa"/>
            <w:noWrap/>
            <w:vAlign w:val="center"/>
          </w:tcPr>
          <w:p w14:paraId="04333E29">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rPr>
            </w:pPr>
            <w:r>
              <w:rPr>
                <w:rFonts w:hint="eastAsia" w:ascii="宋体" w:hAnsi="宋体" w:eastAsia="宋体" w:cs="宋体"/>
                <w:i w:val="0"/>
                <w:iCs w:val="0"/>
                <w:caps w:val="0"/>
                <w:color w:val="000000"/>
                <w:spacing w:val="0"/>
                <w:sz w:val="21"/>
                <w:szCs w:val="21"/>
                <w:highlight w:val="none"/>
                <w:u w:val="none"/>
                <w:lang w:val="en-US" w:eastAsia="zh-CN" w:bidi="ar"/>
              </w:rPr>
              <w:t>41</w:t>
            </w:r>
          </w:p>
        </w:tc>
        <w:tc>
          <w:tcPr>
            <w:tcW w:w="1275" w:type="dxa"/>
            <w:noWrap/>
            <w:vAlign w:val="center"/>
          </w:tcPr>
          <w:p w14:paraId="4A197403">
            <w:pPr>
              <w:keepNext w:val="0"/>
              <w:keepLines w:val="0"/>
              <w:widowControl/>
              <w:suppressLineNumbers w:val="0"/>
              <w:jc w:val="center"/>
              <w:textAlignment w:val="center"/>
              <w:rPr>
                <w:rFonts w:hint="eastAsia" w:ascii="宋体" w:hAnsi="宋体" w:eastAsia="宋体" w:cs="宋体"/>
                <w:i w:val="0"/>
                <w:iCs w:val="0"/>
                <w:caps w:val="0"/>
                <w:color w:val="000000"/>
                <w:spacing w:val="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棉被</w:t>
            </w:r>
          </w:p>
        </w:tc>
        <w:tc>
          <w:tcPr>
            <w:tcW w:w="1545" w:type="dxa"/>
            <w:noWrap/>
            <w:vAlign w:val="center"/>
          </w:tcPr>
          <w:p w14:paraId="03495518">
            <w:pPr>
              <w:keepNext w:val="0"/>
              <w:keepLines w:val="0"/>
              <w:widowControl/>
              <w:suppressLineNumbers w:val="0"/>
              <w:jc w:val="center"/>
              <w:textAlignment w:val="center"/>
              <w:rPr>
                <w:rFonts w:hint="eastAsia" w:ascii="宋体" w:hAnsi="宋体" w:eastAsia="宋体" w:cs="宋体"/>
                <w:i w:val="0"/>
                <w:iCs w:val="0"/>
                <w:caps w:val="0"/>
                <w:color w:val="000000"/>
                <w:spacing w:val="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2</w:t>
            </w:r>
          </w:p>
        </w:tc>
        <w:tc>
          <w:tcPr>
            <w:tcW w:w="1095" w:type="dxa"/>
            <w:noWrap/>
            <w:vAlign w:val="center"/>
          </w:tcPr>
          <w:p w14:paraId="567551DF">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lang w:val="en-US" w:eastAsia="zh-CN" w:bidi="ar"/>
              </w:rPr>
            </w:pPr>
          </w:p>
        </w:tc>
        <w:tc>
          <w:tcPr>
            <w:tcW w:w="1140" w:type="dxa"/>
            <w:noWrap/>
            <w:vAlign w:val="center"/>
          </w:tcPr>
          <w:p w14:paraId="7416B16F">
            <w:pPr>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rPr>
            </w:pPr>
            <w:r>
              <w:rPr>
                <w:rFonts w:hint="eastAsia" w:ascii="宋体" w:hAnsi="宋体" w:cs="宋体"/>
                <w:i w:val="0"/>
                <w:iCs w:val="0"/>
                <w:caps w:val="0"/>
                <w:color w:val="000000"/>
                <w:spacing w:val="0"/>
                <w:sz w:val="21"/>
                <w:szCs w:val="21"/>
                <w:highlight w:val="none"/>
                <w:u w:val="none"/>
                <w:lang w:val="en-US" w:eastAsia="zh-CN" w:bidi="ar"/>
              </w:rPr>
              <w:t>-</w:t>
            </w:r>
          </w:p>
        </w:tc>
        <w:tc>
          <w:tcPr>
            <w:tcW w:w="1115" w:type="dxa"/>
            <w:noWrap/>
            <w:vAlign w:val="center"/>
          </w:tcPr>
          <w:p w14:paraId="02EE1439">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lang w:val="en-US" w:eastAsia="zh-CN" w:bidi="ar"/>
              </w:rPr>
            </w:pPr>
            <w:r>
              <w:rPr>
                <w:rFonts w:hint="eastAsia" w:ascii="宋体" w:hAnsi="宋体" w:cs="宋体"/>
                <w:i w:val="0"/>
                <w:iCs w:val="0"/>
                <w:caps w:val="0"/>
                <w:color w:val="000000"/>
                <w:spacing w:val="0"/>
                <w:sz w:val="21"/>
                <w:szCs w:val="21"/>
                <w:highlight w:val="none"/>
                <w:u w:val="none"/>
                <w:lang w:val="en-US" w:eastAsia="zh-CN" w:bidi="ar"/>
              </w:rPr>
              <w:t>-</w:t>
            </w:r>
          </w:p>
        </w:tc>
        <w:tc>
          <w:tcPr>
            <w:tcW w:w="1090" w:type="dxa"/>
            <w:noWrap/>
            <w:vAlign w:val="center"/>
          </w:tcPr>
          <w:p w14:paraId="1CB75B7D">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rPr>
            </w:pPr>
          </w:p>
        </w:tc>
        <w:tc>
          <w:tcPr>
            <w:tcW w:w="1206" w:type="dxa"/>
            <w:noWrap w:val="0"/>
            <w:vAlign w:val="center"/>
          </w:tcPr>
          <w:p w14:paraId="2ADB027B">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lang w:val="en-US" w:eastAsia="zh-CN" w:bidi="ar"/>
              </w:rPr>
            </w:pPr>
          </w:p>
        </w:tc>
        <w:tc>
          <w:tcPr>
            <w:tcW w:w="614" w:type="dxa"/>
            <w:vMerge w:val="continue"/>
            <w:noWrap w:val="0"/>
            <w:vAlign w:val="center"/>
          </w:tcPr>
          <w:p w14:paraId="20C6674B">
            <w:pPr>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rPr>
            </w:pPr>
          </w:p>
        </w:tc>
      </w:tr>
      <w:tr w14:paraId="0EDD15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trPr>
        <w:tc>
          <w:tcPr>
            <w:tcW w:w="660" w:type="dxa"/>
            <w:noWrap/>
            <w:vAlign w:val="center"/>
          </w:tcPr>
          <w:p w14:paraId="1281BEC2">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rPr>
            </w:pPr>
            <w:r>
              <w:rPr>
                <w:rFonts w:hint="eastAsia" w:ascii="宋体" w:hAnsi="宋体" w:eastAsia="宋体" w:cs="宋体"/>
                <w:i w:val="0"/>
                <w:iCs w:val="0"/>
                <w:caps w:val="0"/>
                <w:color w:val="000000"/>
                <w:spacing w:val="0"/>
                <w:sz w:val="21"/>
                <w:szCs w:val="21"/>
                <w:highlight w:val="none"/>
                <w:u w:val="none"/>
                <w:lang w:val="en-US" w:eastAsia="zh-CN" w:bidi="ar"/>
              </w:rPr>
              <w:t>42</w:t>
            </w:r>
          </w:p>
        </w:tc>
        <w:tc>
          <w:tcPr>
            <w:tcW w:w="1275" w:type="dxa"/>
            <w:noWrap/>
            <w:vAlign w:val="center"/>
          </w:tcPr>
          <w:p w14:paraId="345DE04D">
            <w:pPr>
              <w:keepNext w:val="0"/>
              <w:keepLines w:val="0"/>
              <w:widowControl/>
              <w:suppressLineNumbers w:val="0"/>
              <w:jc w:val="center"/>
              <w:textAlignment w:val="center"/>
              <w:rPr>
                <w:rFonts w:hint="eastAsia" w:ascii="宋体" w:hAnsi="宋体" w:eastAsia="宋体" w:cs="宋体"/>
                <w:i w:val="0"/>
                <w:iCs w:val="0"/>
                <w:caps w:val="0"/>
                <w:color w:val="000000"/>
                <w:spacing w:val="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冬工作服</w:t>
            </w:r>
          </w:p>
        </w:tc>
        <w:tc>
          <w:tcPr>
            <w:tcW w:w="1545" w:type="dxa"/>
            <w:noWrap/>
            <w:vAlign w:val="center"/>
          </w:tcPr>
          <w:p w14:paraId="185612E2">
            <w:pPr>
              <w:keepNext w:val="0"/>
              <w:keepLines w:val="0"/>
              <w:widowControl/>
              <w:suppressLineNumbers w:val="0"/>
              <w:jc w:val="center"/>
              <w:textAlignment w:val="center"/>
              <w:rPr>
                <w:rFonts w:hint="eastAsia" w:ascii="宋体" w:hAnsi="宋体" w:eastAsia="宋体" w:cs="宋体"/>
                <w:i w:val="0"/>
                <w:iCs w:val="0"/>
                <w:caps w:val="0"/>
                <w:color w:val="000000"/>
                <w:spacing w:val="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37430</w:t>
            </w:r>
          </w:p>
        </w:tc>
        <w:tc>
          <w:tcPr>
            <w:tcW w:w="1095" w:type="dxa"/>
            <w:noWrap/>
            <w:vAlign w:val="center"/>
          </w:tcPr>
          <w:p w14:paraId="58562566">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lang w:val="en-US" w:eastAsia="zh-CN" w:bidi="ar"/>
              </w:rPr>
            </w:pPr>
          </w:p>
        </w:tc>
        <w:tc>
          <w:tcPr>
            <w:tcW w:w="1140" w:type="dxa"/>
            <w:noWrap/>
            <w:vAlign w:val="center"/>
          </w:tcPr>
          <w:p w14:paraId="4577971D">
            <w:pPr>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rPr>
            </w:pPr>
            <w:r>
              <w:rPr>
                <w:rFonts w:hint="eastAsia" w:ascii="宋体" w:hAnsi="宋体" w:cs="宋体"/>
                <w:i w:val="0"/>
                <w:iCs w:val="0"/>
                <w:caps w:val="0"/>
                <w:color w:val="000000"/>
                <w:spacing w:val="0"/>
                <w:sz w:val="21"/>
                <w:szCs w:val="21"/>
                <w:highlight w:val="none"/>
                <w:u w:val="none"/>
                <w:lang w:val="en-US" w:eastAsia="zh-CN" w:bidi="ar"/>
              </w:rPr>
              <w:t>-</w:t>
            </w:r>
          </w:p>
        </w:tc>
        <w:tc>
          <w:tcPr>
            <w:tcW w:w="1115" w:type="dxa"/>
            <w:noWrap/>
            <w:vAlign w:val="center"/>
          </w:tcPr>
          <w:p w14:paraId="44AA2BC4">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lang w:val="en-US" w:eastAsia="zh-CN" w:bidi="ar"/>
              </w:rPr>
            </w:pPr>
            <w:r>
              <w:rPr>
                <w:rFonts w:hint="eastAsia" w:ascii="宋体" w:hAnsi="宋体" w:cs="宋体"/>
                <w:i w:val="0"/>
                <w:iCs w:val="0"/>
                <w:caps w:val="0"/>
                <w:color w:val="000000"/>
                <w:spacing w:val="0"/>
                <w:sz w:val="21"/>
                <w:szCs w:val="21"/>
                <w:highlight w:val="none"/>
                <w:u w:val="none"/>
                <w:lang w:val="en-US" w:eastAsia="zh-CN" w:bidi="ar"/>
              </w:rPr>
              <w:t>-</w:t>
            </w:r>
          </w:p>
        </w:tc>
        <w:tc>
          <w:tcPr>
            <w:tcW w:w="1090" w:type="dxa"/>
            <w:noWrap/>
            <w:vAlign w:val="center"/>
          </w:tcPr>
          <w:p w14:paraId="1570FB17">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rPr>
            </w:pPr>
          </w:p>
        </w:tc>
        <w:tc>
          <w:tcPr>
            <w:tcW w:w="1206" w:type="dxa"/>
            <w:noWrap w:val="0"/>
            <w:vAlign w:val="center"/>
          </w:tcPr>
          <w:p w14:paraId="257DC5CD">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lang w:val="en-US" w:eastAsia="zh-CN" w:bidi="ar"/>
              </w:rPr>
            </w:pPr>
          </w:p>
        </w:tc>
        <w:tc>
          <w:tcPr>
            <w:tcW w:w="614" w:type="dxa"/>
            <w:vMerge w:val="continue"/>
            <w:noWrap w:val="0"/>
            <w:vAlign w:val="center"/>
          </w:tcPr>
          <w:p w14:paraId="6231DAAD">
            <w:pPr>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rPr>
            </w:pPr>
          </w:p>
        </w:tc>
      </w:tr>
      <w:tr w14:paraId="221241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trPr>
        <w:tc>
          <w:tcPr>
            <w:tcW w:w="660" w:type="dxa"/>
            <w:noWrap/>
            <w:vAlign w:val="center"/>
          </w:tcPr>
          <w:p w14:paraId="61D086F0">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rPr>
            </w:pPr>
            <w:r>
              <w:rPr>
                <w:rFonts w:hint="eastAsia" w:ascii="宋体" w:hAnsi="宋体" w:eastAsia="宋体" w:cs="宋体"/>
                <w:i w:val="0"/>
                <w:iCs w:val="0"/>
                <w:caps w:val="0"/>
                <w:color w:val="000000"/>
                <w:spacing w:val="0"/>
                <w:sz w:val="21"/>
                <w:szCs w:val="21"/>
                <w:highlight w:val="none"/>
                <w:u w:val="none"/>
                <w:lang w:val="en-US" w:eastAsia="zh-CN" w:bidi="ar"/>
              </w:rPr>
              <w:t>43</w:t>
            </w:r>
          </w:p>
        </w:tc>
        <w:tc>
          <w:tcPr>
            <w:tcW w:w="1275" w:type="dxa"/>
            <w:noWrap/>
            <w:vAlign w:val="center"/>
          </w:tcPr>
          <w:p w14:paraId="4DCEF8E6">
            <w:pPr>
              <w:keepNext w:val="0"/>
              <w:keepLines w:val="0"/>
              <w:widowControl/>
              <w:suppressLineNumbers w:val="0"/>
              <w:jc w:val="center"/>
              <w:textAlignment w:val="center"/>
              <w:rPr>
                <w:rFonts w:hint="eastAsia" w:ascii="宋体" w:hAnsi="宋体" w:eastAsia="宋体" w:cs="宋体"/>
                <w:i w:val="0"/>
                <w:iCs w:val="0"/>
                <w:caps w:val="0"/>
                <w:color w:val="000000"/>
                <w:spacing w:val="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工作裤</w:t>
            </w:r>
          </w:p>
        </w:tc>
        <w:tc>
          <w:tcPr>
            <w:tcW w:w="1545" w:type="dxa"/>
            <w:noWrap/>
            <w:vAlign w:val="center"/>
          </w:tcPr>
          <w:p w14:paraId="03567C21">
            <w:pPr>
              <w:keepNext w:val="0"/>
              <w:keepLines w:val="0"/>
              <w:widowControl/>
              <w:suppressLineNumbers w:val="0"/>
              <w:jc w:val="center"/>
              <w:textAlignment w:val="center"/>
              <w:rPr>
                <w:rFonts w:hint="eastAsia" w:ascii="宋体" w:hAnsi="宋体" w:eastAsia="宋体" w:cs="宋体"/>
                <w:i w:val="0"/>
                <w:iCs w:val="0"/>
                <w:caps w:val="0"/>
                <w:color w:val="000000"/>
                <w:spacing w:val="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16999</w:t>
            </w:r>
          </w:p>
        </w:tc>
        <w:tc>
          <w:tcPr>
            <w:tcW w:w="1095" w:type="dxa"/>
            <w:noWrap/>
            <w:vAlign w:val="center"/>
          </w:tcPr>
          <w:p w14:paraId="3D6F4A71">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lang w:val="en-US" w:eastAsia="zh-CN" w:bidi="ar"/>
              </w:rPr>
            </w:pPr>
          </w:p>
        </w:tc>
        <w:tc>
          <w:tcPr>
            <w:tcW w:w="1140" w:type="dxa"/>
            <w:noWrap/>
            <w:vAlign w:val="center"/>
          </w:tcPr>
          <w:p w14:paraId="5AAB69EC">
            <w:pPr>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rPr>
            </w:pPr>
            <w:r>
              <w:rPr>
                <w:rFonts w:hint="eastAsia" w:ascii="宋体" w:hAnsi="宋体" w:cs="宋体"/>
                <w:i w:val="0"/>
                <w:iCs w:val="0"/>
                <w:caps w:val="0"/>
                <w:color w:val="000000"/>
                <w:spacing w:val="0"/>
                <w:sz w:val="21"/>
                <w:szCs w:val="21"/>
                <w:highlight w:val="none"/>
                <w:u w:val="none"/>
                <w:lang w:val="en-US" w:eastAsia="zh-CN" w:bidi="ar"/>
              </w:rPr>
              <w:t>-</w:t>
            </w:r>
          </w:p>
        </w:tc>
        <w:tc>
          <w:tcPr>
            <w:tcW w:w="1115" w:type="dxa"/>
            <w:noWrap/>
            <w:vAlign w:val="center"/>
          </w:tcPr>
          <w:p w14:paraId="68F39E1D">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lang w:val="en-US" w:eastAsia="zh-CN" w:bidi="ar"/>
              </w:rPr>
            </w:pPr>
            <w:r>
              <w:rPr>
                <w:rFonts w:hint="eastAsia" w:ascii="宋体" w:hAnsi="宋体" w:cs="宋体"/>
                <w:i w:val="0"/>
                <w:iCs w:val="0"/>
                <w:caps w:val="0"/>
                <w:color w:val="000000"/>
                <w:spacing w:val="0"/>
                <w:sz w:val="21"/>
                <w:szCs w:val="21"/>
                <w:highlight w:val="none"/>
                <w:u w:val="none"/>
                <w:lang w:val="en-US" w:eastAsia="zh-CN" w:bidi="ar"/>
              </w:rPr>
              <w:t>-</w:t>
            </w:r>
          </w:p>
        </w:tc>
        <w:tc>
          <w:tcPr>
            <w:tcW w:w="1090" w:type="dxa"/>
            <w:noWrap/>
            <w:vAlign w:val="center"/>
          </w:tcPr>
          <w:p w14:paraId="0194C915">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rPr>
            </w:pPr>
          </w:p>
        </w:tc>
        <w:tc>
          <w:tcPr>
            <w:tcW w:w="1206" w:type="dxa"/>
            <w:noWrap w:val="0"/>
            <w:vAlign w:val="center"/>
          </w:tcPr>
          <w:p w14:paraId="7DB1C39A">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lang w:val="en-US" w:eastAsia="zh-CN" w:bidi="ar"/>
              </w:rPr>
            </w:pPr>
          </w:p>
        </w:tc>
        <w:tc>
          <w:tcPr>
            <w:tcW w:w="614" w:type="dxa"/>
            <w:vMerge w:val="continue"/>
            <w:noWrap w:val="0"/>
            <w:vAlign w:val="center"/>
          </w:tcPr>
          <w:p w14:paraId="1CF2221F">
            <w:pPr>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rPr>
            </w:pPr>
          </w:p>
        </w:tc>
      </w:tr>
      <w:tr w14:paraId="1EBABA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trPr>
        <w:tc>
          <w:tcPr>
            <w:tcW w:w="660" w:type="dxa"/>
            <w:noWrap/>
            <w:vAlign w:val="center"/>
          </w:tcPr>
          <w:p w14:paraId="64EFD0A9">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rPr>
            </w:pPr>
            <w:r>
              <w:rPr>
                <w:rFonts w:hint="eastAsia" w:ascii="宋体" w:hAnsi="宋体" w:eastAsia="宋体" w:cs="宋体"/>
                <w:i w:val="0"/>
                <w:iCs w:val="0"/>
                <w:caps w:val="0"/>
                <w:color w:val="000000"/>
                <w:spacing w:val="0"/>
                <w:sz w:val="21"/>
                <w:szCs w:val="21"/>
                <w:highlight w:val="none"/>
                <w:u w:val="none"/>
                <w:lang w:val="en-US" w:eastAsia="zh-CN" w:bidi="ar"/>
              </w:rPr>
              <w:t>44</w:t>
            </w:r>
          </w:p>
        </w:tc>
        <w:tc>
          <w:tcPr>
            <w:tcW w:w="1275" w:type="dxa"/>
            <w:noWrap/>
            <w:vAlign w:val="center"/>
          </w:tcPr>
          <w:p w14:paraId="63FB539D">
            <w:pPr>
              <w:keepNext w:val="0"/>
              <w:keepLines w:val="0"/>
              <w:widowControl/>
              <w:suppressLineNumbers w:val="0"/>
              <w:jc w:val="center"/>
              <w:textAlignment w:val="center"/>
              <w:rPr>
                <w:rFonts w:hint="eastAsia" w:ascii="宋体" w:hAnsi="宋体" w:eastAsia="宋体" w:cs="宋体"/>
                <w:i w:val="0"/>
                <w:iCs w:val="0"/>
                <w:caps w:val="0"/>
                <w:color w:val="000000"/>
                <w:spacing w:val="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窗帘</w:t>
            </w:r>
          </w:p>
        </w:tc>
        <w:tc>
          <w:tcPr>
            <w:tcW w:w="1545" w:type="dxa"/>
            <w:noWrap/>
            <w:vAlign w:val="center"/>
          </w:tcPr>
          <w:p w14:paraId="79F8FDD3">
            <w:pPr>
              <w:keepNext w:val="0"/>
              <w:keepLines w:val="0"/>
              <w:widowControl/>
              <w:suppressLineNumbers w:val="0"/>
              <w:jc w:val="center"/>
              <w:textAlignment w:val="center"/>
              <w:rPr>
                <w:rFonts w:hint="eastAsia" w:ascii="宋体" w:hAnsi="宋体" w:eastAsia="宋体" w:cs="宋体"/>
                <w:i w:val="0"/>
                <w:iCs w:val="0"/>
                <w:caps w:val="0"/>
                <w:color w:val="000000"/>
                <w:spacing w:val="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122</w:t>
            </w:r>
          </w:p>
        </w:tc>
        <w:tc>
          <w:tcPr>
            <w:tcW w:w="1095" w:type="dxa"/>
            <w:noWrap/>
            <w:vAlign w:val="center"/>
          </w:tcPr>
          <w:p w14:paraId="3201A3E9">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lang w:val="en-US" w:eastAsia="zh-CN" w:bidi="ar"/>
              </w:rPr>
            </w:pPr>
          </w:p>
        </w:tc>
        <w:tc>
          <w:tcPr>
            <w:tcW w:w="1140" w:type="dxa"/>
            <w:noWrap/>
            <w:vAlign w:val="center"/>
          </w:tcPr>
          <w:p w14:paraId="1956AFBF">
            <w:pPr>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rPr>
            </w:pPr>
            <w:r>
              <w:rPr>
                <w:rFonts w:hint="eastAsia" w:ascii="宋体" w:hAnsi="宋体" w:cs="宋体"/>
                <w:i w:val="0"/>
                <w:iCs w:val="0"/>
                <w:caps w:val="0"/>
                <w:color w:val="000000"/>
                <w:spacing w:val="0"/>
                <w:sz w:val="21"/>
                <w:szCs w:val="21"/>
                <w:highlight w:val="none"/>
                <w:u w:val="none"/>
                <w:lang w:val="en-US" w:eastAsia="zh-CN" w:bidi="ar"/>
              </w:rPr>
              <w:t>-</w:t>
            </w:r>
          </w:p>
        </w:tc>
        <w:tc>
          <w:tcPr>
            <w:tcW w:w="1115" w:type="dxa"/>
            <w:noWrap/>
            <w:vAlign w:val="center"/>
          </w:tcPr>
          <w:p w14:paraId="5F161E8B">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lang w:val="en-US" w:eastAsia="zh-CN" w:bidi="ar"/>
              </w:rPr>
            </w:pPr>
            <w:r>
              <w:rPr>
                <w:rFonts w:hint="eastAsia" w:ascii="宋体" w:hAnsi="宋体" w:cs="宋体"/>
                <w:i w:val="0"/>
                <w:iCs w:val="0"/>
                <w:caps w:val="0"/>
                <w:color w:val="000000"/>
                <w:spacing w:val="0"/>
                <w:sz w:val="21"/>
                <w:szCs w:val="21"/>
                <w:highlight w:val="none"/>
                <w:u w:val="none"/>
                <w:lang w:val="en-US" w:eastAsia="zh-CN" w:bidi="ar"/>
              </w:rPr>
              <w:t>-</w:t>
            </w:r>
          </w:p>
        </w:tc>
        <w:tc>
          <w:tcPr>
            <w:tcW w:w="1090" w:type="dxa"/>
            <w:noWrap/>
            <w:vAlign w:val="center"/>
          </w:tcPr>
          <w:p w14:paraId="7B6BA48B">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rPr>
            </w:pPr>
          </w:p>
        </w:tc>
        <w:tc>
          <w:tcPr>
            <w:tcW w:w="1206" w:type="dxa"/>
            <w:noWrap w:val="0"/>
            <w:vAlign w:val="center"/>
          </w:tcPr>
          <w:p w14:paraId="043DF080">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lang w:val="en-US" w:eastAsia="zh-CN" w:bidi="ar"/>
              </w:rPr>
            </w:pPr>
          </w:p>
        </w:tc>
        <w:tc>
          <w:tcPr>
            <w:tcW w:w="614" w:type="dxa"/>
            <w:vMerge w:val="continue"/>
            <w:noWrap w:val="0"/>
            <w:vAlign w:val="center"/>
          </w:tcPr>
          <w:p w14:paraId="45B952B1">
            <w:pPr>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rPr>
            </w:pPr>
          </w:p>
        </w:tc>
      </w:tr>
      <w:tr w14:paraId="11B33F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trPr>
        <w:tc>
          <w:tcPr>
            <w:tcW w:w="660" w:type="dxa"/>
            <w:noWrap/>
            <w:vAlign w:val="center"/>
          </w:tcPr>
          <w:p w14:paraId="5B63E52A">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rPr>
            </w:pPr>
            <w:r>
              <w:rPr>
                <w:rFonts w:hint="eastAsia" w:ascii="宋体" w:hAnsi="宋体" w:eastAsia="宋体" w:cs="宋体"/>
                <w:i w:val="0"/>
                <w:iCs w:val="0"/>
                <w:caps w:val="0"/>
                <w:color w:val="000000"/>
                <w:spacing w:val="0"/>
                <w:sz w:val="21"/>
                <w:szCs w:val="21"/>
                <w:highlight w:val="none"/>
                <w:u w:val="none"/>
                <w:lang w:val="en-US" w:eastAsia="zh-CN" w:bidi="ar"/>
              </w:rPr>
              <w:t>45</w:t>
            </w:r>
          </w:p>
        </w:tc>
        <w:tc>
          <w:tcPr>
            <w:tcW w:w="1275" w:type="dxa"/>
            <w:noWrap/>
            <w:vAlign w:val="center"/>
          </w:tcPr>
          <w:p w14:paraId="52451473">
            <w:pPr>
              <w:keepNext w:val="0"/>
              <w:keepLines w:val="0"/>
              <w:widowControl/>
              <w:suppressLineNumbers w:val="0"/>
              <w:jc w:val="center"/>
              <w:textAlignment w:val="center"/>
              <w:rPr>
                <w:rFonts w:hint="eastAsia" w:ascii="宋体" w:hAnsi="宋体" w:eastAsia="宋体" w:cs="宋体"/>
                <w:i w:val="0"/>
                <w:iCs w:val="0"/>
                <w:caps w:val="0"/>
                <w:color w:val="000000"/>
                <w:spacing w:val="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隔帘</w:t>
            </w:r>
          </w:p>
        </w:tc>
        <w:tc>
          <w:tcPr>
            <w:tcW w:w="1545" w:type="dxa"/>
            <w:noWrap/>
            <w:vAlign w:val="center"/>
          </w:tcPr>
          <w:p w14:paraId="4B38B072">
            <w:pPr>
              <w:keepNext w:val="0"/>
              <w:keepLines w:val="0"/>
              <w:widowControl/>
              <w:suppressLineNumbers w:val="0"/>
              <w:jc w:val="center"/>
              <w:textAlignment w:val="center"/>
              <w:rPr>
                <w:rFonts w:hint="eastAsia" w:ascii="宋体" w:hAnsi="宋体" w:eastAsia="宋体" w:cs="宋体"/>
                <w:i w:val="0"/>
                <w:iCs w:val="0"/>
                <w:caps w:val="0"/>
                <w:color w:val="000000"/>
                <w:spacing w:val="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277</w:t>
            </w:r>
          </w:p>
        </w:tc>
        <w:tc>
          <w:tcPr>
            <w:tcW w:w="1095" w:type="dxa"/>
            <w:noWrap/>
            <w:vAlign w:val="center"/>
          </w:tcPr>
          <w:p w14:paraId="7CF7A203">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lang w:val="en-US" w:eastAsia="zh-CN" w:bidi="ar"/>
              </w:rPr>
            </w:pPr>
          </w:p>
        </w:tc>
        <w:tc>
          <w:tcPr>
            <w:tcW w:w="1140" w:type="dxa"/>
            <w:noWrap/>
            <w:vAlign w:val="center"/>
          </w:tcPr>
          <w:p w14:paraId="656DAE5C">
            <w:pPr>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rPr>
            </w:pPr>
            <w:r>
              <w:rPr>
                <w:rFonts w:hint="eastAsia" w:ascii="宋体" w:hAnsi="宋体" w:cs="宋体"/>
                <w:i w:val="0"/>
                <w:iCs w:val="0"/>
                <w:caps w:val="0"/>
                <w:color w:val="000000"/>
                <w:spacing w:val="0"/>
                <w:sz w:val="21"/>
                <w:szCs w:val="21"/>
                <w:highlight w:val="none"/>
                <w:u w:val="none"/>
                <w:lang w:val="en-US" w:eastAsia="zh-CN" w:bidi="ar"/>
              </w:rPr>
              <w:t>-</w:t>
            </w:r>
          </w:p>
        </w:tc>
        <w:tc>
          <w:tcPr>
            <w:tcW w:w="1115" w:type="dxa"/>
            <w:noWrap/>
            <w:vAlign w:val="center"/>
          </w:tcPr>
          <w:p w14:paraId="15AD501A">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lang w:val="en-US" w:eastAsia="zh-CN" w:bidi="ar"/>
              </w:rPr>
            </w:pPr>
            <w:r>
              <w:rPr>
                <w:rFonts w:hint="eastAsia" w:ascii="宋体" w:hAnsi="宋体" w:cs="宋体"/>
                <w:i w:val="0"/>
                <w:iCs w:val="0"/>
                <w:caps w:val="0"/>
                <w:color w:val="000000"/>
                <w:spacing w:val="0"/>
                <w:sz w:val="21"/>
                <w:szCs w:val="21"/>
                <w:highlight w:val="none"/>
                <w:u w:val="none"/>
                <w:lang w:val="en-US" w:eastAsia="zh-CN" w:bidi="ar"/>
              </w:rPr>
              <w:t>-</w:t>
            </w:r>
          </w:p>
        </w:tc>
        <w:tc>
          <w:tcPr>
            <w:tcW w:w="1090" w:type="dxa"/>
            <w:noWrap/>
            <w:vAlign w:val="center"/>
          </w:tcPr>
          <w:p w14:paraId="24F6FF4B">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rPr>
            </w:pPr>
          </w:p>
        </w:tc>
        <w:tc>
          <w:tcPr>
            <w:tcW w:w="1206" w:type="dxa"/>
            <w:noWrap w:val="0"/>
            <w:vAlign w:val="center"/>
          </w:tcPr>
          <w:p w14:paraId="5EB5C0B6">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lang w:val="en-US" w:eastAsia="zh-CN" w:bidi="ar"/>
              </w:rPr>
            </w:pPr>
          </w:p>
        </w:tc>
        <w:tc>
          <w:tcPr>
            <w:tcW w:w="614" w:type="dxa"/>
            <w:vMerge w:val="continue"/>
            <w:noWrap w:val="0"/>
            <w:vAlign w:val="center"/>
          </w:tcPr>
          <w:p w14:paraId="31B2D26A">
            <w:pPr>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rPr>
            </w:pPr>
          </w:p>
        </w:tc>
      </w:tr>
      <w:tr w14:paraId="0942D5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trPr>
        <w:tc>
          <w:tcPr>
            <w:tcW w:w="660" w:type="dxa"/>
            <w:noWrap/>
            <w:vAlign w:val="center"/>
          </w:tcPr>
          <w:p w14:paraId="1BCA6CCF">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rPr>
            </w:pPr>
            <w:r>
              <w:rPr>
                <w:rFonts w:hint="eastAsia" w:ascii="宋体" w:hAnsi="宋体" w:eastAsia="宋体" w:cs="宋体"/>
                <w:i w:val="0"/>
                <w:iCs w:val="0"/>
                <w:caps w:val="0"/>
                <w:color w:val="000000"/>
                <w:spacing w:val="0"/>
                <w:sz w:val="21"/>
                <w:szCs w:val="21"/>
                <w:highlight w:val="none"/>
                <w:u w:val="none"/>
                <w:lang w:val="en-US" w:eastAsia="zh-CN" w:bidi="ar"/>
              </w:rPr>
              <w:t>46</w:t>
            </w:r>
          </w:p>
        </w:tc>
        <w:tc>
          <w:tcPr>
            <w:tcW w:w="1275" w:type="dxa"/>
            <w:noWrap/>
            <w:vAlign w:val="center"/>
          </w:tcPr>
          <w:p w14:paraId="3E4E3803">
            <w:pPr>
              <w:keepNext w:val="0"/>
              <w:keepLines w:val="0"/>
              <w:widowControl/>
              <w:suppressLineNumbers w:val="0"/>
              <w:jc w:val="center"/>
              <w:textAlignment w:val="center"/>
              <w:rPr>
                <w:rFonts w:hint="eastAsia" w:ascii="宋体" w:hAnsi="宋体" w:eastAsia="宋体" w:cs="宋体"/>
                <w:i w:val="0"/>
                <w:iCs w:val="0"/>
                <w:caps w:val="0"/>
                <w:color w:val="000000"/>
                <w:spacing w:val="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棉垫</w:t>
            </w:r>
          </w:p>
        </w:tc>
        <w:tc>
          <w:tcPr>
            <w:tcW w:w="1545" w:type="dxa"/>
            <w:noWrap/>
            <w:vAlign w:val="center"/>
          </w:tcPr>
          <w:p w14:paraId="39FDC4D2">
            <w:pPr>
              <w:keepNext w:val="0"/>
              <w:keepLines w:val="0"/>
              <w:widowControl/>
              <w:suppressLineNumbers w:val="0"/>
              <w:jc w:val="center"/>
              <w:textAlignment w:val="center"/>
              <w:rPr>
                <w:rFonts w:hint="eastAsia" w:ascii="宋体" w:hAnsi="宋体" w:eastAsia="宋体" w:cs="宋体"/>
                <w:i w:val="0"/>
                <w:iCs w:val="0"/>
                <w:caps w:val="0"/>
                <w:color w:val="000000"/>
                <w:spacing w:val="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372</w:t>
            </w:r>
          </w:p>
        </w:tc>
        <w:tc>
          <w:tcPr>
            <w:tcW w:w="1095" w:type="dxa"/>
            <w:noWrap/>
            <w:vAlign w:val="center"/>
          </w:tcPr>
          <w:p w14:paraId="70149D59">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lang w:val="en-US" w:eastAsia="zh-CN" w:bidi="ar"/>
              </w:rPr>
            </w:pPr>
          </w:p>
        </w:tc>
        <w:tc>
          <w:tcPr>
            <w:tcW w:w="1140" w:type="dxa"/>
            <w:noWrap/>
            <w:vAlign w:val="center"/>
          </w:tcPr>
          <w:p w14:paraId="609A1281">
            <w:pPr>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rPr>
            </w:pPr>
            <w:r>
              <w:rPr>
                <w:rFonts w:hint="eastAsia" w:ascii="宋体" w:hAnsi="宋体" w:cs="宋体"/>
                <w:i w:val="0"/>
                <w:iCs w:val="0"/>
                <w:caps w:val="0"/>
                <w:color w:val="000000"/>
                <w:spacing w:val="0"/>
                <w:sz w:val="21"/>
                <w:szCs w:val="21"/>
                <w:highlight w:val="none"/>
                <w:u w:val="none"/>
                <w:lang w:val="en-US" w:eastAsia="zh-CN" w:bidi="ar"/>
              </w:rPr>
              <w:t>-</w:t>
            </w:r>
          </w:p>
        </w:tc>
        <w:tc>
          <w:tcPr>
            <w:tcW w:w="1115" w:type="dxa"/>
            <w:noWrap/>
            <w:vAlign w:val="center"/>
          </w:tcPr>
          <w:p w14:paraId="7BFAE104">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lang w:val="en-US" w:eastAsia="zh-CN" w:bidi="ar"/>
              </w:rPr>
            </w:pPr>
            <w:r>
              <w:rPr>
                <w:rFonts w:hint="eastAsia" w:ascii="宋体" w:hAnsi="宋体" w:cs="宋体"/>
                <w:i w:val="0"/>
                <w:iCs w:val="0"/>
                <w:caps w:val="0"/>
                <w:color w:val="000000"/>
                <w:spacing w:val="0"/>
                <w:sz w:val="21"/>
                <w:szCs w:val="21"/>
                <w:highlight w:val="none"/>
                <w:u w:val="none"/>
                <w:lang w:val="en-US" w:eastAsia="zh-CN" w:bidi="ar"/>
              </w:rPr>
              <w:t>-</w:t>
            </w:r>
          </w:p>
        </w:tc>
        <w:tc>
          <w:tcPr>
            <w:tcW w:w="1090" w:type="dxa"/>
            <w:noWrap/>
            <w:vAlign w:val="center"/>
          </w:tcPr>
          <w:p w14:paraId="0EDD68ED">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rPr>
            </w:pPr>
          </w:p>
        </w:tc>
        <w:tc>
          <w:tcPr>
            <w:tcW w:w="1206" w:type="dxa"/>
            <w:noWrap w:val="0"/>
            <w:vAlign w:val="center"/>
          </w:tcPr>
          <w:p w14:paraId="30A51D2F">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lang w:val="en-US" w:eastAsia="zh-CN" w:bidi="ar"/>
              </w:rPr>
            </w:pPr>
          </w:p>
        </w:tc>
        <w:tc>
          <w:tcPr>
            <w:tcW w:w="614" w:type="dxa"/>
            <w:vMerge w:val="continue"/>
            <w:noWrap w:val="0"/>
            <w:vAlign w:val="center"/>
          </w:tcPr>
          <w:p w14:paraId="3C6CB69D">
            <w:pPr>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rPr>
            </w:pPr>
          </w:p>
        </w:tc>
      </w:tr>
      <w:tr w14:paraId="51CC04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trPr>
        <w:tc>
          <w:tcPr>
            <w:tcW w:w="660" w:type="dxa"/>
            <w:noWrap/>
            <w:vAlign w:val="center"/>
          </w:tcPr>
          <w:p w14:paraId="1900FD45">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rPr>
            </w:pPr>
            <w:r>
              <w:rPr>
                <w:rFonts w:hint="eastAsia" w:ascii="宋体" w:hAnsi="宋体" w:eastAsia="宋体" w:cs="宋体"/>
                <w:i w:val="0"/>
                <w:iCs w:val="0"/>
                <w:caps w:val="0"/>
                <w:color w:val="000000"/>
                <w:spacing w:val="0"/>
                <w:sz w:val="21"/>
                <w:szCs w:val="21"/>
                <w:highlight w:val="none"/>
                <w:u w:val="none"/>
                <w:lang w:val="en-US" w:eastAsia="zh-CN" w:bidi="ar"/>
              </w:rPr>
              <w:t>47</w:t>
            </w:r>
          </w:p>
        </w:tc>
        <w:tc>
          <w:tcPr>
            <w:tcW w:w="1275" w:type="dxa"/>
            <w:noWrap/>
            <w:vAlign w:val="center"/>
          </w:tcPr>
          <w:p w14:paraId="0C695FEF">
            <w:pPr>
              <w:keepNext w:val="0"/>
              <w:keepLines w:val="0"/>
              <w:widowControl/>
              <w:suppressLineNumbers w:val="0"/>
              <w:jc w:val="center"/>
              <w:textAlignment w:val="center"/>
              <w:rPr>
                <w:rFonts w:hint="eastAsia" w:ascii="宋体" w:hAnsi="宋体" w:eastAsia="宋体" w:cs="宋体"/>
                <w:i w:val="0"/>
                <w:iCs w:val="0"/>
                <w:caps w:val="0"/>
                <w:color w:val="000000"/>
                <w:spacing w:val="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枕芯</w:t>
            </w:r>
          </w:p>
        </w:tc>
        <w:tc>
          <w:tcPr>
            <w:tcW w:w="1545" w:type="dxa"/>
            <w:noWrap/>
            <w:vAlign w:val="center"/>
          </w:tcPr>
          <w:p w14:paraId="4A5C9F3E">
            <w:pPr>
              <w:keepNext w:val="0"/>
              <w:keepLines w:val="0"/>
              <w:widowControl/>
              <w:suppressLineNumbers w:val="0"/>
              <w:jc w:val="center"/>
              <w:textAlignment w:val="center"/>
              <w:rPr>
                <w:rFonts w:hint="eastAsia" w:ascii="宋体" w:hAnsi="宋体" w:eastAsia="宋体" w:cs="宋体"/>
                <w:i w:val="0"/>
                <w:iCs w:val="0"/>
                <w:caps w:val="0"/>
                <w:color w:val="000000"/>
                <w:spacing w:val="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80</w:t>
            </w:r>
          </w:p>
        </w:tc>
        <w:tc>
          <w:tcPr>
            <w:tcW w:w="1095" w:type="dxa"/>
            <w:noWrap/>
            <w:vAlign w:val="center"/>
          </w:tcPr>
          <w:p w14:paraId="653D9691">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lang w:val="en-US" w:eastAsia="zh-CN" w:bidi="ar"/>
              </w:rPr>
            </w:pPr>
          </w:p>
        </w:tc>
        <w:tc>
          <w:tcPr>
            <w:tcW w:w="1140" w:type="dxa"/>
            <w:noWrap/>
            <w:vAlign w:val="center"/>
          </w:tcPr>
          <w:p w14:paraId="37984DCD">
            <w:pPr>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rPr>
            </w:pPr>
            <w:r>
              <w:rPr>
                <w:rFonts w:hint="eastAsia" w:ascii="宋体" w:hAnsi="宋体" w:cs="宋体"/>
                <w:i w:val="0"/>
                <w:iCs w:val="0"/>
                <w:caps w:val="0"/>
                <w:color w:val="000000"/>
                <w:spacing w:val="0"/>
                <w:sz w:val="21"/>
                <w:szCs w:val="21"/>
                <w:highlight w:val="none"/>
                <w:u w:val="none"/>
                <w:lang w:val="en-US" w:eastAsia="zh-CN" w:bidi="ar"/>
              </w:rPr>
              <w:t>-</w:t>
            </w:r>
          </w:p>
        </w:tc>
        <w:tc>
          <w:tcPr>
            <w:tcW w:w="1115" w:type="dxa"/>
            <w:noWrap/>
            <w:vAlign w:val="center"/>
          </w:tcPr>
          <w:p w14:paraId="06BADABB">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lang w:val="en-US" w:eastAsia="zh-CN" w:bidi="ar"/>
              </w:rPr>
            </w:pPr>
            <w:r>
              <w:rPr>
                <w:rFonts w:hint="eastAsia" w:ascii="宋体" w:hAnsi="宋体" w:cs="宋体"/>
                <w:i w:val="0"/>
                <w:iCs w:val="0"/>
                <w:caps w:val="0"/>
                <w:color w:val="000000"/>
                <w:spacing w:val="0"/>
                <w:sz w:val="21"/>
                <w:szCs w:val="21"/>
                <w:highlight w:val="none"/>
                <w:u w:val="none"/>
                <w:lang w:val="en-US" w:eastAsia="zh-CN" w:bidi="ar"/>
              </w:rPr>
              <w:t>-</w:t>
            </w:r>
          </w:p>
        </w:tc>
        <w:tc>
          <w:tcPr>
            <w:tcW w:w="1090" w:type="dxa"/>
            <w:noWrap/>
            <w:vAlign w:val="center"/>
          </w:tcPr>
          <w:p w14:paraId="7A34635F">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rPr>
            </w:pPr>
          </w:p>
        </w:tc>
        <w:tc>
          <w:tcPr>
            <w:tcW w:w="1206" w:type="dxa"/>
            <w:noWrap w:val="0"/>
            <w:vAlign w:val="center"/>
          </w:tcPr>
          <w:p w14:paraId="4DDD30C4">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lang w:val="en-US" w:eastAsia="zh-CN" w:bidi="ar"/>
              </w:rPr>
            </w:pPr>
          </w:p>
        </w:tc>
        <w:tc>
          <w:tcPr>
            <w:tcW w:w="614" w:type="dxa"/>
            <w:vMerge w:val="continue"/>
            <w:noWrap w:val="0"/>
            <w:vAlign w:val="center"/>
          </w:tcPr>
          <w:p w14:paraId="6E4B5343">
            <w:pPr>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rPr>
            </w:pPr>
          </w:p>
        </w:tc>
      </w:tr>
      <w:tr w14:paraId="7100E8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trPr>
        <w:tc>
          <w:tcPr>
            <w:tcW w:w="660" w:type="dxa"/>
            <w:noWrap/>
            <w:vAlign w:val="center"/>
          </w:tcPr>
          <w:p w14:paraId="78A90A93">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rPr>
            </w:pPr>
            <w:r>
              <w:rPr>
                <w:rFonts w:hint="eastAsia" w:ascii="宋体" w:hAnsi="宋体" w:eastAsia="宋体" w:cs="宋体"/>
                <w:i w:val="0"/>
                <w:iCs w:val="0"/>
                <w:caps w:val="0"/>
                <w:color w:val="000000"/>
                <w:spacing w:val="0"/>
                <w:sz w:val="21"/>
                <w:szCs w:val="21"/>
                <w:highlight w:val="none"/>
                <w:u w:val="none"/>
                <w:lang w:val="en-US" w:eastAsia="zh-CN" w:bidi="ar"/>
              </w:rPr>
              <w:t>48</w:t>
            </w:r>
          </w:p>
        </w:tc>
        <w:tc>
          <w:tcPr>
            <w:tcW w:w="1275" w:type="dxa"/>
            <w:noWrap/>
            <w:vAlign w:val="center"/>
          </w:tcPr>
          <w:p w14:paraId="378FBCF6">
            <w:pPr>
              <w:keepNext w:val="0"/>
              <w:keepLines w:val="0"/>
              <w:widowControl/>
              <w:suppressLineNumbers w:val="0"/>
              <w:jc w:val="center"/>
              <w:textAlignment w:val="center"/>
              <w:rPr>
                <w:rFonts w:hint="eastAsia" w:ascii="宋体" w:hAnsi="宋体" w:eastAsia="宋体" w:cs="宋体"/>
                <w:i w:val="0"/>
                <w:iCs w:val="0"/>
                <w:caps w:val="0"/>
                <w:color w:val="000000"/>
                <w:spacing w:val="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椅套</w:t>
            </w:r>
          </w:p>
        </w:tc>
        <w:tc>
          <w:tcPr>
            <w:tcW w:w="1545" w:type="dxa"/>
            <w:noWrap/>
            <w:vAlign w:val="center"/>
          </w:tcPr>
          <w:p w14:paraId="4D53AD20">
            <w:pPr>
              <w:keepNext w:val="0"/>
              <w:keepLines w:val="0"/>
              <w:widowControl/>
              <w:suppressLineNumbers w:val="0"/>
              <w:jc w:val="center"/>
              <w:textAlignment w:val="center"/>
              <w:rPr>
                <w:rFonts w:hint="eastAsia" w:ascii="宋体" w:hAnsi="宋体" w:eastAsia="宋体" w:cs="宋体"/>
                <w:i w:val="0"/>
                <w:iCs w:val="0"/>
                <w:caps w:val="0"/>
                <w:color w:val="000000"/>
                <w:spacing w:val="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73</w:t>
            </w:r>
          </w:p>
        </w:tc>
        <w:tc>
          <w:tcPr>
            <w:tcW w:w="1095" w:type="dxa"/>
            <w:noWrap/>
            <w:vAlign w:val="center"/>
          </w:tcPr>
          <w:p w14:paraId="175E4C08">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lang w:val="en-US" w:eastAsia="zh-CN" w:bidi="ar"/>
              </w:rPr>
            </w:pPr>
          </w:p>
        </w:tc>
        <w:tc>
          <w:tcPr>
            <w:tcW w:w="1140" w:type="dxa"/>
            <w:noWrap/>
            <w:vAlign w:val="center"/>
          </w:tcPr>
          <w:p w14:paraId="73E4EFE7">
            <w:pPr>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rPr>
            </w:pPr>
            <w:r>
              <w:rPr>
                <w:rFonts w:hint="eastAsia" w:ascii="宋体" w:hAnsi="宋体" w:cs="宋体"/>
                <w:i w:val="0"/>
                <w:iCs w:val="0"/>
                <w:caps w:val="0"/>
                <w:color w:val="000000"/>
                <w:spacing w:val="0"/>
                <w:sz w:val="21"/>
                <w:szCs w:val="21"/>
                <w:highlight w:val="none"/>
                <w:u w:val="none"/>
                <w:lang w:val="en-US" w:eastAsia="zh-CN" w:bidi="ar"/>
              </w:rPr>
              <w:t>-</w:t>
            </w:r>
          </w:p>
        </w:tc>
        <w:tc>
          <w:tcPr>
            <w:tcW w:w="1115" w:type="dxa"/>
            <w:noWrap/>
            <w:vAlign w:val="center"/>
          </w:tcPr>
          <w:p w14:paraId="5900A1D5">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lang w:val="en-US" w:eastAsia="zh-CN" w:bidi="ar"/>
              </w:rPr>
            </w:pPr>
            <w:r>
              <w:rPr>
                <w:rFonts w:hint="eastAsia" w:ascii="宋体" w:hAnsi="宋体" w:cs="宋体"/>
                <w:i w:val="0"/>
                <w:iCs w:val="0"/>
                <w:caps w:val="0"/>
                <w:color w:val="000000"/>
                <w:spacing w:val="0"/>
                <w:sz w:val="21"/>
                <w:szCs w:val="21"/>
                <w:highlight w:val="none"/>
                <w:u w:val="none"/>
                <w:lang w:val="en-US" w:eastAsia="zh-CN" w:bidi="ar"/>
              </w:rPr>
              <w:t>-</w:t>
            </w:r>
          </w:p>
        </w:tc>
        <w:tc>
          <w:tcPr>
            <w:tcW w:w="1090" w:type="dxa"/>
            <w:noWrap/>
            <w:vAlign w:val="center"/>
          </w:tcPr>
          <w:p w14:paraId="5376840E">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rPr>
            </w:pPr>
          </w:p>
        </w:tc>
        <w:tc>
          <w:tcPr>
            <w:tcW w:w="1206" w:type="dxa"/>
            <w:noWrap w:val="0"/>
            <w:vAlign w:val="center"/>
          </w:tcPr>
          <w:p w14:paraId="2F2535CE">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lang w:val="en-US" w:eastAsia="zh-CN" w:bidi="ar"/>
              </w:rPr>
            </w:pPr>
          </w:p>
        </w:tc>
        <w:tc>
          <w:tcPr>
            <w:tcW w:w="614" w:type="dxa"/>
            <w:vMerge w:val="continue"/>
            <w:noWrap w:val="0"/>
            <w:vAlign w:val="center"/>
          </w:tcPr>
          <w:p w14:paraId="2C724FE5">
            <w:pPr>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rPr>
            </w:pPr>
          </w:p>
        </w:tc>
      </w:tr>
      <w:tr w14:paraId="3F6470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trPr>
        <w:tc>
          <w:tcPr>
            <w:tcW w:w="1935" w:type="dxa"/>
            <w:gridSpan w:val="2"/>
            <w:noWrap w:val="0"/>
            <w:vAlign w:val="center"/>
          </w:tcPr>
          <w:p w14:paraId="03B5FEE7">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i w:val="0"/>
                <w:iCs w:val="0"/>
                <w:caps w:val="0"/>
                <w:color w:val="000000"/>
                <w:spacing w:val="0"/>
                <w:sz w:val="21"/>
                <w:szCs w:val="21"/>
                <w:highlight w:val="none"/>
                <w:u w:val="none"/>
              </w:rPr>
            </w:pPr>
            <w:r>
              <w:rPr>
                <w:rFonts w:hint="eastAsia" w:ascii="宋体" w:hAnsi="宋体" w:eastAsia="宋体" w:cs="宋体"/>
                <w:caps w:val="0"/>
                <w:color w:val="000000"/>
                <w:spacing w:val="0"/>
                <w:sz w:val="21"/>
                <w:szCs w:val="21"/>
                <w:highlight w:val="none"/>
                <w:lang w:val="en-US" w:eastAsia="zh-CN" w:bidi="ar"/>
              </w:rPr>
              <w:t>一年合计金额（元）</w:t>
            </w:r>
          </w:p>
        </w:tc>
        <w:tc>
          <w:tcPr>
            <w:tcW w:w="7805" w:type="dxa"/>
            <w:gridSpan w:val="7"/>
            <w:noWrap w:val="0"/>
            <w:vAlign w:val="center"/>
          </w:tcPr>
          <w:p w14:paraId="23B394AD">
            <w:pPr>
              <w:kinsoku/>
              <w:wordWrap/>
              <w:overflowPunct/>
              <w:topLinePunct w:val="0"/>
              <w:autoSpaceDE/>
              <w:autoSpaceDN/>
              <w:bidi w:val="0"/>
              <w:adjustRightInd/>
              <w:jc w:val="both"/>
              <w:textAlignment w:val="auto"/>
              <w:rPr>
                <w:rFonts w:hint="eastAsia" w:ascii="宋体" w:hAnsi="宋体" w:eastAsia="宋体" w:cs="宋体"/>
                <w:i w:val="0"/>
                <w:iCs w:val="0"/>
                <w:caps w:val="0"/>
                <w:color w:val="000000"/>
                <w:spacing w:val="0"/>
                <w:sz w:val="21"/>
                <w:szCs w:val="21"/>
                <w:highlight w:val="none"/>
                <w:u w:val="none"/>
                <w:lang w:val="en-US" w:eastAsia="zh-CN"/>
              </w:rPr>
            </w:pPr>
            <w:r>
              <w:rPr>
                <w:rFonts w:hint="eastAsia" w:ascii="宋体" w:hAnsi="宋体" w:eastAsia="宋体" w:cs="宋体"/>
                <w:i w:val="0"/>
                <w:iCs w:val="0"/>
                <w:caps w:val="0"/>
                <w:color w:val="000000"/>
                <w:spacing w:val="0"/>
                <w:sz w:val="21"/>
                <w:szCs w:val="21"/>
                <w:highlight w:val="none"/>
                <w:u w:val="none"/>
                <w:lang w:val="en-US" w:eastAsia="zh-CN" w:bidi="ar"/>
              </w:rPr>
              <w:t>（</w:t>
            </w:r>
            <w:r>
              <w:rPr>
                <w:rFonts w:hint="default" w:ascii="宋体" w:hAnsi="宋体" w:eastAsia="宋体" w:cs="宋体"/>
                <w:i w:val="0"/>
                <w:iCs w:val="0"/>
                <w:caps w:val="0"/>
                <w:color w:val="000000"/>
                <w:spacing w:val="0"/>
                <w:sz w:val="21"/>
                <w:szCs w:val="21"/>
                <w:highlight w:val="none"/>
                <w:u w:val="none"/>
                <w:lang w:val="en-US" w:eastAsia="zh-CN" w:bidi="ar"/>
              </w:rPr>
              <w:t>人民币</w:t>
            </w:r>
            <w:r>
              <w:rPr>
                <w:rFonts w:hint="eastAsia" w:ascii="宋体" w:hAnsi="宋体" w:eastAsia="宋体" w:cs="宋体"/>
                <w:i w:val="0"/>
                <w:iCs w:val="0"/>
                <w:caps w:val="0"/>
                <w:color w:val="000000"/>
                <w:spacing w:val="0"/>
                <w:sz w:val="21"/>
                <w:szCs w:val="21"/>
                <w:highlight w:val="none"/>
                <w:u w:val="none"/>
                <w:lang w:val="en-US" w:eastAsia="zh-CN" w:bidi="ar"/>
              </w:rPr>
              <w:t>）大写：</w:t>
            </w:r>
            <w:r>
              <w:rPr>
                <w:rFonts w:hint="eastAsia" w:ascii="宋体" w:hAnsi="宋体" w:eastAsia="宋体" w:cs="宋体"/>
                <w:i w:val="0"/>
                <w:iCs w:val="0"/>
                <w:caps w:val="0"/>
                <w:color w:val="000000"/>
                <w:spacing w:val="0"/>
                <w:sz w:val="21"/>
                <w:szCs w:val="21"/>
                <w:highlight w:val="none"/>
                <w:u w:val="single"/>
                <w:lang w:val="en-US" w:eastAsia="zh-CN" w:bidi="ar"/>
              </w:rPr>
              <w:t xml:space="preserve">                             </w:t>
            </w:r>
            <w:r>
              <w:rPr>
                <w:rFonts w:hint="eastAsia" w:ascii="宋体" w:hAnsi="宋体" w:eastAsia="宋体" w:cs="宋体"/>
                <w:i w:val="0"/>
                <w:iCs w:val="0"/>
                <w:caps w:val="0"/>
                <w:color w:val="000000"/>
                <w:spacing w:val="0"/>
                <w:sz w:val="21"/>
                <w:szCs w:val="21"/>
                <w:highlight w:val="none"/>
                <w:u w:val="none"/>
                <w:lang w:val="en-US" w:eastAsia="zh-CN" w:bidi="ar"/>
              </w:rPr>
              <w:t xml:space="preserve">   （￥：</w:t>
            </w:r>
            <w:r>
              <w:rPr>
                <w:rFonts w:hint="eastAsia" w:ascii="宋体" w:hAnsi="宋体" w:eastAsia="宋体" w:cs="宋体"/>
                <w:i w:val="0"/>
                <w:iCs w:val="0"/>
                <w:caps w:val="0"/>
                <w:color w:val="000000"/>
                <w:spacing w:val="0"/>
                <w:sz w:val="21"/>
                <w:szCs w:val="21"/>
                <w:highlight w:val="none"/>
                <w:u w:val="single"/>
                <w:lang w:val="en-US" w:eastAsia="zh-CN" w:bidi="ar"/>
              </w:rPr>
              <w:t xml:space="preserve">        </w:t>
            </w:r>
            <w:r>
              <w:rPr>
                <w:rFonts w:hint="eastAsia" w:ascii="宋体" w:hAnsi="宋体" w:eastAsia="宋体" w:cs="宋体"/>
                <w:i w:val="0"/>
                <w:iCs w:val="0"/>
                <w:caps w:val="0"/>
                <w:color w:val="000000"/>
                <w:spacing w:val="0"/>
                <w:sz w:val="21"/>
                <w:szCs w:val="21"/>
                <w:highlight w:val="none"/>
                <w:u w:val="none"/>
                <w:lang w:val="en-US" w:eastAsia="zh-CN" w:bidi="ar"/>
              </w:rPr>
              <w:t>元）</w:t>
            </w:r>
          </w:p>
        </w:tc>
      </w:tr>
      <w:tr w14:paraId="19C0FF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trPr>
        <w:tc>
          <w:tcPr>
            <w:tcW w:w="1935" w:type="dxa"/>
            <w:gridSpan w:val="2"/>
            <w:noWrap w:val="0"/>
            <w:vAlign w:val="center"/>
          </w:tcPr>
          <w:p w14:paraId="6FC130A4">
            <w:pPr>
              <w:keepNext w:val="0"/>
              <w:keepLines w:val="0"/>
              <w:widowControl/>
              <w:suppressLineNumbers w:val="0"/>
              <w:kinsoku/>
              <w:wordWrap/>
              <w:overflowPunct/>
              <w:topLinePunct w:val="0"/>
              <w:autoSpaceDE/>
              <w:autoSpaceDN/>
              <w:bidi w:val="0"/>
              <w:adjustRightInd/>
              <w:jc w:val="center"/>
              <w:textAlignment w:val="auto"/>
              <w:rPr>
                <w:rFonts w:hint="eastAsia" w:ascii="宋体" w:hAnsi="宋体" w:eastAsia="宋体" w:cs="宋体"/>
                <w:caps w:val="0"/>
                <w:color w:val="000000"/>
                <w:spacing w:val="0"/>
                <w:sz w:val="21"/>
                <w:szCs w:val="21"/>
                <w:highlight w:val="none"/>
                <w:lang w:val="en-US" w:eastAsia="zh-CN" w:bidi="ar"/>
              </w:rPr>
            </w:pPr>
            <w:r>
              <w:rPr>
                <w:rFonts w:hint="eastAsia" w:ascii="宋体" w:hAnsi="宋体" w:eastAsia="宋体" w:cs="宋体"/>
                <w:i w:val="0"/>
                <w:iCs w:val="0"/>
                <w:caps w:val="0"/>
                <w:color w:val="000000"/>
                <w:spacing w:val="0"/>
                <w:sz w:val="21"/>
                <w:szCs w:val="21"/>
                <w:highlight w:val="none"/>
                <w:u w:val="none"/>
                <w:lang w:val="en-US" w:eastAsia="zh-CN" w:bidi="ar"/>
              </w:rPr>
              <w:t>两年合计金额（元）</w:t>
            </w:r>
          </w:p>
        </w:tc>
        <w:tc>
          <w:tcPr>
            <w:tcW w:w="7805" w:type="dxa"/>
            <w:gridSpan w:val="7"/>
            <w:noWrap w:val="0"/>
            <w:vAlign w:val="center"/>
          </w:tcPr>
          <w:p w14:paraId="0D7BD815">
            <w:pPr>
              <w:keepNext w:val="0"/>
              <w:keepLines w:val="0"/>
              <w:widowControl/>
              <w:suppressLineNumbers w:val="0"/>
              <w:kinsoku/>
              <w:wordWrap/>
              <w:overflowPunct/>
              <w:topLinePunct w:val="0"/>
              <w:autoSpaceDE/>
              <w:autoSpaceDN/>
              <w:bidi w:val="0"/>
              <w:adjustRightInd/>
              <w:jc w:val="both"/>
              <w:textAlignment w:val="auto"/>
              <w:rPr>
                <w:rFonts w:hint="eastAsia" w:ascii="宋体" w:hAnsi="宋体" w:eastAsia="宋体" w:cs="宋体"/>
                <w:i w:val="0"/>
                <w:iCs w:val="0"/>
                <w:caps w:val="0"/>
                <w:color w:val="000000"/>
                <w:spacing w:val="0"/>
                <w:sz w:val="21"/>
                <w:szCs w:val="21"/>
                <w:highlight w:val="none"/>
                <w:u w:val="none"/>
                <w:lang w:val="en-US" w:eastAsia="zh-CN"/>
              </w:rPr>
            </w:pPr>
            <w:r>
              <w:rPr>
                <w:rFonts w:hint="eastAsia" w:ascii="宋体" w:hAnsi="宋体" w:eastAsia="宋体" w:cs="宋体"/>
                <w:i w:val="0"/>
                <w:iCs w:val="0"/>
                <w:caps w:val="0"/>
                <w:color w:val="000000"/>
                <w:spacing w:val="0"/>
                <w:sz w:val="21"/>
                <w:szCs w:val="21"/>
                <w:highlight w:val="none"/>
                <w:u w:val="none"/>
                <w:lang w:val="en-US" w:eastAsia="zh-CN" w:bidi="ar"/>
              </w:rPr>
              <w:t>（人民币）大写：</w:t>
            </w:r>
            <w:r>
              <w:rPr>
                <w:rFonts w:hint="eastAsia" w:ascii="宋体" w:hAnsi="宋体" w:eastAsia="宋体" w:cs="宋体"/>
                <w:i w:val="0"/>
                <w:iCs w:val="0"/>
                <w:caps w:val="0"/>
                <w:color w:val="000000"/>
                <w:spacing w:val="0"/>
                <w:sz w:val="21"/>
                <w:szCs w:val="21"/>
                <w:highlight w:val="none"/>
                <w:u w:val="single"/>
                <w:lang w:val="en-US" w:eastAsia="zh-CN" w:bidi="ar"/>
              </w:rPr>
              <w:t xml:space="preserve">                             </w:t>
            </w:r>
            <w:r>
              <w:rPr>
                <w:rFonts w:hint="eastAsia" w:ascii="宋体" w:hAnsi="宋体" w:eastAsia="宋体" w:cs="宋体"/>
                <w:i w:val="0"/>
                <w:iCs w:val="0"/>
                <w:caps w:val="0"/>
                <w:color w:val="000000"/>
                <w:spacing w:val="0"/>
                <w:sz w:val="21"/>
                <w:szCs w:val="21"/>
                <w:highlight w:val="none"/>
                <w:u w:val="none"/>
                <w:lang w:val="en-US" w:eastAsia="zh-CN" w:bidi="ar"/>
              </w:rPr>
              <w:t xml:space="preserve">   （￥：</w:t>
            </w:r>
            <w:r>
              <w:rPr>
                <w:rFonts w:hint="eastAsia" w:ascii="宋体" w:hAnsi="宋体" w:eastAsia="宋体" w:cs="宋体"/>
                <w:i w:val="0"/>
                <w:iCs w:val="0"/>
                <w:caps w:val="0"/>
                <w:color w:val="000000"/>
                <w:spacing w:val="0"/>
                <w:sz w:val="21"/>
                <w:szCs w:val="21"/>
                <w:highlight w:val="none"/>
                <w:u w:val="single"/>
                <w:lang w:val="en-US" w:eastAsia="zh-CN" w:bidi="ar"/>
              </w:rPr>
              <w:t xml:space="preserve">        </w:t>
            </w:r>
            <w:r>
              <w:rPr>
                <w:rFonts w:hint="eastAsia" w:ascii="宋体" w:hAnsi="宋体" w:eastAsia="宋体" w:cs="宋体"/>
                <w:i w:val="0"/>
                <w:iCs w:val="0"/>
                <w:caps w:val="0"/>
                <w:color w:val="000000"/>
                <w:spacing w:val="0"/>
                <w:sz w:val="21"/>
                <w:szCs w:val="21"/>
                <w:highlight w:val="none"/>
                <w:u w:val="none"/>
                <w:lang w:val="en-US" w:eastAsia="zh-CN" w:bidi="ar"/>
              </w:rPr>
              <w:t>元）</w:t>
            </w:r>
          </w:p>
        </w:tc>
      </w:tr>
    </w:tbl>
    <w:p w14:paraId="19CFF6BC">
      <w:pPr>
        <w:pStyle w:val="556"/>
        <w:kinsoku/>
        <w:wordWrap/>
        <w:overflowPunct/>
        <w:topLinePunct w:val="0"/>
        <w:autoSpaceDE/>
        <w:autoSpaceDN/>
        <w:bidi w:val="0"/>
        <w:adjustRightInd/>
        <w:spacing w:line="360" w:lineRule="auto"/>
        <w:jc w:val="left"/>
        <w:textAlignment w:val="auto"/>
        <w:rPr>
          <w:rFonts w:hint="eastAsia" w:ascii="宋体" w:hAnsi="宋体" w:eastAsia="宋体" w:cs="宋体"/>
          <w:i w:val="0"/>
          <w:iCs/>
          <w:caps w:val="0"/>
          <w:color w:val="000000"/>
          <w:spacing w:val="0"/>
          <w:sz w:val="24"/>
          <w:szCs w:val="24"/>
          <w:highlight w:val="none"/>
          <w:u w:val="none"/>
          <w:lang w:val="en-US" w:eastAsia="zh-CN"/>
        </w:rPr>
      </w:pPr>
      <w:r>
        <w:rPr>
          <w:rFonts w:hint="eastAsia" w:ascii="宋体" w:hAnsi="宋体" w:eastAsia="宋体" w:cs="宋体"/>
          <w:i w:val="0"/>
          <w:iCs/>
          <w:caps w:val="0"/>
          <w:color w:val="000000"/>
          <w:spacing w:val="0"/>
          <w:sz w:val="24"/>
          <w:szCs w:val="24"/>
          <w:highlight w:val="none"/>
          <w:u w:val="none"/>
          <w:lang w:val="en-US" w:eastAsia="zh-CN"/>
        </w:rPr>
        <w:t>注：</w:t>
      </w:r>
    </w:p>
    <w:p w14:paraId="4E20B1F9">
      <w:pPr>
        <w:pStyle w:val="556"/>
        <w:kinsoku/>
        <w:wordWrap/>
        <w:overflowPunct/>
        <w:topLinePunct w:val="0"/>
        <w:autoSpaceDE/>
        <w:autoSpaceDN/>
        <w:bidi w:val="0"/>
        <w:adjustRightInd/>
        <w:spacing w:line="360" w:lineRule="auto"/>
        <w:ind w:firstLine="480" w:firstLineChars="200"/>
        <w:jc w:val="left"/>
        <w:textAlignment w:val="auto"/>
        <w:rPr>
          <w:rStyle w:val="199"/>
          <w:rFonts w:hint="eastAsia" w:ascii="宋体" w:hAnsi="宋体" w:eastAsia="宋体" w:cs="宋体"/>
          <w:b w:val="0"/>
          <w:i w:val="0"/>
          <w:iCs/>
          <w:caps w:val="0"/>
          <w:color w:val="000000"/>
          <w:spacing w:val="0"/>
          <w:sz w:val="24"/>
          <w:szCs w:val="24"/>
          <w:highlight w:val="none"/>
          <w:u w:val="none"/>
          <w:lang w:val="en-US" w:eastAsia="zh-CN"/>
        </w:rPr>
      </w:pPr>
      <w:r>
        <w:rPr>
          <w:rFonts w:hint="eastAsia" w:ascii="宋体" w:hAnsi="宋体" w:eastAsia="宋体" w:cs="宋体"/>
          <w:i w:val="0"/>
          <w:iCs/>
          <w:caps w:val="0"/>
          <w:color w:val="000000"/>
          <w:spacing w:val="0"/>
          <w:sz w:val="24"/>
          <w:szCs w:val="24"/>
          <w:highlight w:val="none"/>
          <w:u w:val="none"/>
          <w:lang w:eastAsia="zh-CN"/>
        </w:rPr>
        <w:t>（</w:t>
      </w:r>
      <w:r>
        <w:rPr>
          <w:rFonts w:hint="eastAsia" w:ascii="宋体" w:hAnsi="宋体" w:eastAsia="宋体" w:cs="宋体"/>
          <w:i w:val="0"/>
          <w:iCs/>
          <w:caps w:val="0"/>
          <w:color w:val="000000"/>
          <w:spacing w:val="0"/>
          <w:sz w:val="24"/>
          <w:szCs w:val="24"/>
          <w:highlight w:val="none"/>
          <w:u w:val="none"/>
          <w:lang w:val="en-US" w:eastAsia="zh-CN"/>
        </w:rPr>
        <w:t>1</w:t>
      </w:r>
      <w:r>
        <w:rPr>
          <w:rFonts w:hint="eastAsia" w:ascii="宋体" w:hAnsi="宋体" w:eastAsia="宋体" w:cs="宋体"/>
          <w:i w:val="0"/>
          <w:iCs/>
          <w:caps w:val="0"/>
          <w:color w:val="000000"/>
          <w:spacing w:val="0"/>
          <w:sz w:val="24"/>
          <w:szCs w:val="24"/>
          <w:highlight w:val="none"/>
          <w:u w:val="none"/>
          <w:lang w:eastAsia="zh-CN"/>
        </w:rPr>
        <w:t>）</w:t>
      </w:r>
      <w:r>
        <w:rPr>
          <w:rStyle w:val="199"/>
          <w:rFonts w:hint="eastAsia" w:ascii="宋体" w:hAnsi="宋体" w:eastAsia="宋体" w:cs="宋体"/>
          <w:b w:val="0"/>
          <w:i w:val="0"/>
          <w:iCs/>
          <w:caps w:val="0"/>
          <w:color w:val="000000"/>
          <w:spacing w:val="0"/>
          <w:sz w:val="24"/>
          <w:szCs w:val="24"/>
          <w:highlight w:val="none"/>
          <w:u w:val="none"/>
        </w:rPr>
        <w:t>投标人须</w:t>
      </w:r>
      <w:r>
        <w:rPr>
          <w:rStyle w:val="199"/>
          <w:rFonts w:hint="eastAsia" w:ascii="宋体" w:hAnsi="宋体" w:eastAsia="宋体" w:cs="宋体"/>
          <w:b w:val="0"/>
          <w:i w:val="0"/>
          <w:iCs/>
          <w:caps w:val="0"/>
          <w:color w:val="000000"/>
          <w:spacing w:val="0"/>
          <w:sz w:val="24"/>
          <w:szCs w:val="24"/>
          <w:highlight w:val="none"/>
          <w:u w:val="none"/>
          <w:lang w:val="en-US" w:eastAsia="zh-CN"/>
        </w:rPr>
        <w:t>按以上</w:t>
      </w:r>
      <w:r>
        <w:rPr>
          <w:rStyle w:val="199"/>
          <w:rFonts w:hint="eastAsia" w:ascii="宋体" w:hAnsi="宋体" w:eastAsia="宋体" w:cs="宋体"/>
          <w:b w:val="0"/>
          <w:i w:val="0"/>
          <w:iCs/>
          <w:caps w:val="0"/>
          <w:color w:val="000000"/>
          <w:spacing w:val="0"/>
          <w:sz w:val="24"/>
          <w:szCs w:val="24"/>
          <w:highlight w:val="none"/>
          <w:u w:val="none"/>
          <w:lang w:eastAsia="zh-CN"/>
        </w:rPr>
        <w:t>《</w:t>
      </w:r>
      <w:r>
        <w:rPr>
          <w:rStyle w:val="199"/>
          <w:rFonts w:hint="eastAsia" w:ascii="宋体" w:hAnsi="宋体" w:eastAsia="宋体" w:cs="宋体"/>
          <w:b w:val="0"/>
          <w:i w:val="0"/>
          <w:iCs/>
          <w:caps w:val="0"/>
          <w:color w:val="000000"/>
          <w:spacing w:val="0"/>
          <w:sz w:val="24"/>
          <w:szCs w:val="24"/>
          <w:highlight w:val="none"/>
          <w:u w:val="none"/>
          <w:lang w:val="en-US" w:eastAsia="zh-CN"/>
        </w:rPr>
        <w:t>分项报价表</w:t>
      </w:r>
      <w:r>
        <w:rPr>
          <w:rStyle w:val="199"/>
          <w:rFonts w:hint="eastAsia" w:ascii="宋体" w:hAnsi="宋体" w:eastAsia="宋体" w:cs="宋体"/>
          <w:b w:val="0"/>
          <w:i w:val="0"/>
          <w:iCs/>
          <w:caps w:val="0"/>
          <w:color w:val="000000"/>
          <w:spacing w:val="0"/>
          <w:sz w:val="24"/>
          <w:szCs w:val="24"/>
          <w:highlight w:val="none"/>
          <w:u w:val="none"/>
          <w:lang w:eastAsia="zh-CN"/>
        </w:rPr>
        <w:t>》</w:t>
      </w:r>
      <w:r>
        <w:rPr>
          <w:rStyle w:val="199"/>
          <w:rFonts w:hint="eastAsia" w:ascii="宋体" w:hAnsi="宋体" w:eastAsia="宋体" w:cs="宋体"/>
          <w:b w:val="0"/>
          <w:i w:val="0"/>
          <w:iCs/>
          <w:caps w:val="0"/>
          <w:color w:val="000000"/>
          <w:spacing w:val="0"/>
          <w:sz w:val="24"/>
          <w:szCs w:val="24"/>
          <w:highlight w:val="none"/>
          <w:u w:val="none"/>
          <w:lang w:val="en-US" w:eastAsia="zh-CN"/>
        </w:rPr>
        <w:t>填写报价，对表中</w:t>
      </w:r>
      <w:r>
        <w:rPr>
          <w:rStyle w:val="199"/>
          <w:rFonts w:hint="eastAsia" w:ascii="宋体" w:hAnsi="宋体" w:eastAsia="宋体" w:cs="宋体"/>
          <w:b w:val="0"/>
          <w:i w:val="0"/>
          <w:iCs/>
          <w:caps w:val="0"/>
          <w:color w:val="000000"/>
          <w:spacing w:val="0"/>
          <w:sz w:val="24"/>
          <w:szCs w:val="24"/>
          <w:highlight w:val="none"/>
          <w:u w:val="none"/>
        </w:rPr>
        <w:t>包含的</w:t>
      </w:r>
      <w:r>
        <w:rPr>
          <w:rStyle w:val="199"/>
          <w:rFonts w:hint="eastAsia" w:ascii="宋体" w:hAnsi="宋体" w:eastAsia="宋体" w:cs="宋体"/>
          <w:b w:val="0"/>
          <w:i w:val="0"/>
          <w:iCs/>
          <w:caps w:val="0"/>
          <w:color w:val="000000"/>
          <w:spacing w:val="0"/>
          <w:sz w:val="24"/>
          <w:szCs w:val="24"/>
          <w:highlight w:val="none"/>
          <w:u w:val="none"/>
          <w:lang w:val="en-US" w:eastAsia="zh-CN"/>
        </w:rPr>
        <w:t>全部项目</w:t>
      </w:r>
      <w:r>
        <w:rPr>
          <w:rStyle w:val="199"/>
          <w:rFonts w:hint="eastAsia" w:ascii="宋体" w:hAnsi="宋体" w:eastAsia="宋体" w:cs="宋体"/>
          <w:b w:val="0"/>
          <w:i w:val="0"/>
          <w:iCs/>
          <w:caps w:val="0"/>
          <w:color w:val="000000"/>
          <w:spacing w:val="0"/>
          <w:sz w:val="24"/>
          <w:szCs w:val="24"/>
          <w:highlight w:val="none"/>
          <w:u w:val="none"/>
        </w:rPr>
        <w:t>进行投报，不得漏报</w:t>
      </w:r>
      <w:r>
        <w:rPr>
          <w:rStyle w:val="199"/>
          <w:rFonts w:hint="eastAsia" w:ascii="宋体" w:hAnsi="宋体" w:eastAsia="宋体" w:cs="宋体"/>
          <w:b w:val="0"/>
          <w:i w:val="0"/>
          <w:iCs/>
          <w:caps w:val="0"/>
          <w:color w:val="000000"/>
          <w:spacing w:val="0"/>
          <w:sz w:val="24"/>
          <w:szCs w:val="24"/>
          <w:highlight w:val="none"/>
          <w:u w:val="none"/>
          <w:lang w:eastAsia="zh-CN"/>
        </w:rPr>
        <w:t>，</w:t>
      </w:r>
      <w:r>
        <w:rPr>
          <w:rStyle w:val="199"/>
          <w:rFonts w:hint="eastAsia" w:ascii="宋体" w:hAnsi="宋体" w:eastAsia="宋体" w:cs="宋体"/>
          <w:b w:val="0"/>
          <w:i w:val="0"/>
          <w:iCs/>
          <w:caps w:val="0"/>
          <w:color w:val="000000"/>
          <w:spacing w:val="0"/>
          <w:sz w:val="24"/>
          <w:szCs w:val="24"/>
          <w:highlight w:val="none"/>
          <w:u w:val="none"/>
          <w:lang w:val="en-US" w:eastAsia="zh-CN"/>
        </w:rPr>
        <w:t>且各项投标单价不得高于</w:t>
      </w:r>
      <w:r>
        <w:rPr>
          <w:rStyle w:val="199"/>
          <w:rFonts w:hint="eastAsia" w:ascii="宋体" w:hAnsi="宋体" w:eastAsia="宋体" w:cs="宋体"/>
          <w:b w:val="0"/>
          <w:i w:val="0"/>
          <w:iCs/>
          <w:caps w:val="0"/>
          <w:color w:val="000000"/>
          <w:spacing w:val="0"/>
          <w:sz w:val="24"/>
          <w:szCs w:val="24"/>
          <w:highlight w:val="none"/>
          <w:u w:val="none"/>
          <w:lang w:eastAsia="zh-CN"/>
        </w:rPr>
        <w:t>《</w:t>
      </w:r>
      <w:r>
        <w:rPr>
          <w:rStyle w:val="199"/>
          <w:rFonts w:hint="eastAsia" w:ascii="宋体" w:hAnsi="宋体" w:eastAsia="宋体" w:cs="宋体"/>
          <w:b w:val="0"/>
          <w:i w:val="0"/>
          <w:iCs/>
          <w:caps w:val="0"/>
          <w:color w:val="000000"/>
          <w:spacing w:val="0"/>
          <w:sz w:val="24"/>
          <w:szCs w:val="24"/>
          <w:highlight w:val="none"/>
          <w:u w:val="none"/>
          <w:lang w:val="en-US" w:eastAsia="zh-CN"/>
        </w:rPr>
        <w:t>医用织物洗涤、租赁、芯片管理最高限价单价</w:t>
      </w:r>
      <w:r>
        <w:rPr>
          <w:rStyle w:val="199"/>
          <w:rFonts w:hint="eastAsia" w:ascii="宋体" w:hAnsi="宋体" w:eastAsia="宋体" w:cs="宋体"/>
          <w:b w:val="0"/>
          <w:i w:val="0"/>
          <w:iCs/>
          <w:caps w:val="0"/>
          <w:color w:val="000000"/>
          <w:spacing w:val="0"/>
          <w:sz w:val="24"/>
          <w:szCs w:val="24"/>
          <w:highlight w:val="none"/>
          <w:u w:val="none"/>
        </w:rPr>
        <w:t>表</w:t>
      </w:r>
      <w:r>
        <w:rPr>
          <w:rStyle w:val="199"/>
          <w:rFonts w:hint="eastAsia" w:ascii="宋体" w:hAnsi="宋体" w:eastAsia="宋体" w:cs="宋体"/>
          <w:b w:val="0"/>
          <w:i w:val="0"/>
          <w:iCs/>
          <w:caps w:val="0"/>
          <w:color w:val="000000"/>
          <w:spacing w:val="0"/>
          <w:sz w:val="24"/>
          <w:szCs w:val="24"/>
          <w:highlight w:val="none"/>
          <w:u w:val="none"/>
          <w:lang w:eastAsia="zh-CN"/>
        </w:rPr>
        <w:t>》</w:t>
      </w:r>
      <w:r>
        <w:rPr>
          <w:rStyle w:val="199"/>
          <w:rFonts w:hint="eastAsia" w:ascii="宋体" w:hAnsi="宋体" w:eastAsia="宋体" w:cs="宋体"/>
          <w:b w:val="0"/>
          <w:i w:val="0"/>
          <w:iCs/>
          <w:caps w:val="0"/>
          <w:color w:val="000000"/>
          <w:spacing w:val="0"/>
          <w:sz w:val="24"/>
          <w:szCs w:val="24"/>
          <w:highlight w:val="none"/>
          <w:u w:val="none"/>
          <w:lang w:val="en-US" w:eastAsia="zh-CN"/>
        </w:rPr>
        <w:t>中的各项最高限价单价。</w:t>
      </w:r>
    </w:p>
    <w:p w14:paraId="031208DC">
      <w:pPr>
        <w:pStyle w:val="556"/>
        <w:kinsoku/>
        <w:wordWrap/>
        <w:overflowPunct/>
        <w:topLinePunct w:val="0"/>
        <w:autoSpaceDE/>
        <w:autoSpaceDN/>
        <w:bidi w:val="0"/>
        <w:adjustRightInd/>
        <w:spacing w:line="360" w:lineRule="auto"/>
        <w:ind w:firstLine="480" w:firstLineChars="200"/>
        <w:jc w:val="left"/>
        <w:textAlignment w:val="auto"/>
        <w:rPr>
          <w:rStyle w:val="199"/>
          <w:rFonts w:hint="eastAsia" w:ascii="宋体" w:hAnsi="宋体" w:eastAsia="宋体" w:cs="宋体"/>
          <w:b w:val="0"/>
          <w:bCs w:val="0"/>
          <w:i w:val="0"/>
          <w:iCs/>
          <w:caps w:val="0"/>
          <w:color w:val="000000"/>
          <w:spacing w:val="0"/>
          <w:sz w:val="24"/>
          <w:szCs w:val="24"/>
          <w:highlight w:val="none"/>
          <w:u w:val="none"/>
        </w:rPr>
      </w:pPr>
      <w:r>
        <w:rPr>
          <w:rFonts w:hint="eastAsia" w:ascii="宋体" w:hAnsi="宋体" w:eastAsia="宋体" w:cs="宋体"/>
          <w:i w:val="0"/>
          <w:iCs/>
          <w:caps w:val="0"/>
          <w:color w:val="000000"/>
          <w:spacing w:val="0"/>
          <w:sz w:val="24"/>
          <w:szCs w:val="24"/>
          <w:highlight w:val="none"/>
          <w:u w:val="none"/>
          <w:lang w:eastAsia="zh-CN"/>
        </w:rPr>
        <w:t>（</w:t>
      </w:r>
      <w:r>
        <w:rPr>
          <w:rFonts w:hint="eastAsia" w:ascii="宋体" w:hAnsi="宋体" w:eastAsia="宋体" w:cs="宋体"/>
          <w:i w:val="0"/>
          <w:iCs/>
          <w:caps w:val="0"/>
          <w:color w:val="000000"/>
          <w:spacing w:val="0"/>
          <w:sz w:val="24"/>
          <w:szCs w:val="24"/>
          <w:highlight w:val="none"/>
          <w:u w:val="none"/>
          <w:lang w:val="en-US" w:eastAsia="zh-CN"/>
        </w:rPr>
        <w:t>2</w:t>
      </w:r>
      <w:r>
        <w:rPr>
          <w:rFonts w:hint="eastAsia" w:ascii="宋体" w:hAnsi="宋体" w:eastAsia="宋体" w:cs="宋体"/>
          <w:i w:val="0"/>
          <w:iCs/>
          <w:caps w:val="0"/>
          <w:color w:val="000000"/>
          <w:spacing w:val="0"/>
          <w:sz w:val="24"/>
          <w:szCs w:val="24"/>
          <w:highlight w:val="none"/>
          <w:u w:val="none"/>
          <w:lang w:eastAsia="zh-CN"/>
        </w:rPr>
        <w:t>）</w:t>
      </w:r>
      <w:r>
        <w:rPr>
          <w:rStyle w:val="199"/>
          <w:rFonts w:hint="eastAsia" w:ascii="宋体" w:hAnsi="宋体" w:eastAsia="宋体" w:cs="宋体"/>
          <w:b w:val="0"/>
          <w:i w:val="0"/>
          <w:iCs/>
          <w:caps w:val="0"/>
          <w:color w:val="000000"/>
          <w:spacing w:val="0"/>
          <w:sz w:val="24"/>
          <w:szCs w:val="24"/>
          <w:highlight w:val="none"/>
          <w:u w:val="none"/>
          <w:lang w:eastAsia="zh-CN"/>
        </w:rPr>
        <w:t>《</w:t>
      </w:r>
      <w:r>
        <w:rPr>
          <w:rStyle w:val="199"/>
          <w:rFonts w:hint="eastAsia" w:ascii="宋体" w:hAnsi="宋体" w:eastAsia="宋体" w:cs="宋体"/>
          <w:b w:val="0"/>
          <w:i w:val="0"/>
          <w:iCs/>
          <w:caps w:val="0"/>
          <w:color w:val="000000"/>
          <w:spacing w:val="0"/>
          <w:sz w:val="24"/>
          <w:szCs w:val="24"/>
          <w:highlight w:val="none"/>
          <w:u w:val="none"/>
          <w:lang w:val="en-US" w:eastAsia="zh-CN"/>
        </w:rPr>
        <w:t>分项报价表</w:t>
      </w:r>
      <w:r>
        <w:rPr>
          <w:rStyle w:val="199"/>
          <w:rFonts w:hint="eastAsia" w:ascii="宋体" w:hAnsi="宋体" w:eastAsia="宋体" w:cs="宋体"/>
          <w:b w:val="0"/>
          <w:i w:val="0"/>
          <w:iCs/>
          <w:caps w:val="0"/>
          <w:color w:val="000000"/>
          <w:spacing w:val="0"/>
          <w:sz w:val="24"/>
          <w:szCs w:val="24"/>
          <w:highlight w:val="none"/>
          <w:u w:val="none"/>
          <w:lang w:eastAsia="zh-CN"/>
        </w:rPr>
        <w:t>》</w:t>
      </w:r>
      <w:r>
        <w:rPr>
          <w:rStyle w:val="199"/>
          <w:rFonts w:hint="eastAsia" w:ascii="宋体" w:hAnsi="宋体" w:eastAsia="宋体" w:cs="宋体"/>
          <w:b w:val="0"/>
          <w:i w:val="0"/>
          <w:iCs/>
          <w:caps w:val="0"/>
          <w:color w:val="000000"/>
          <w:spacing w:val="0"/>
          <w:sz w:val="24"/>
          <w:szCs w:val="24"/>
          <w:highlight w:val="none"/>
          <w:u w:val="none"/>
          <w:lang w:val="en-US" w:eastAsia="zh-CN"/>
        </w:rPr>
        <w:t>中两年合计</w:t>
      </w:r>
      <w:r>
        <w:rPr>
          <w:rStyle w:val="199"/>
          <w:rFonts w:hint="eastAsia" w:ascii="宋体" w:hAnsi="宋体" w:eastAsia="宋体" w:cs="宋体"/>
          <w:b w:val="0"/>
          <w:i w:val="0"/>
          <w:iCs/>
          <w:caps w:val="0"/>
          <w:color w:val="000000"/>
          <w:spacing w:val="0"/>
          <w:sz w:val="24"/>
          <w:szCs w:val="24"/>
          <w:highlight w:val="none"/>
          <w:u w:val="none"/>
        </w:rPr>
        <w:t>金额与</w:t>
      </w:r>
      <w:r>
        <w:rPr>
          <w:rStyle w:val="199"/>
          <w:rFonts w:hint="eastAsia" w:ascii="宋体" w:hAnsi="宋体" w:eastAsia="宋体" w:cs="宋体"/>
          <w:b w:val="0"/>
          <w:i w:val="0"/>
          <w:iCs/>
          <w:caps w:val="0"/>
          <w:color w:val="000000"/>
          <w:spacing w:val="0"/>
          <w:sz w:val="24"/>
          <w:szCs w:val="24"/>
          <w:highlight w:val="none"/>
          <w:u w:val="none"/>
          <w:lang w:eastAsia="zh-CN"/>
        </w:rPr>
        <w:t>《</w:t>
      </w:r>
      <w:r>
        <w:rPr>
          <w:rStyle w:val="199"/>
          <w:rFonts w:hint="eastAsia" w:ascii="宋体" w:hAnsi="宋体" w:eastAsia="宋体" w:cs="宋体"/>
          <w:b w:val="0"/>
          <w:i w:val="0"/>
          <w:iCs/>
          <w:caps w:val="0"/>
          <w:color w:val="000000"/>
          <w:spacing w:val="0"/>
          <w:sz w:val="24"/>
          <w:szCs w:val="24"/>
          <w:highlight w:val="none"/>
          <w:u w:val="none"/>
        </w:rPr>
        <w:t>开标一览表</w:t>
      </w:r>
      <w:r>
        <w:rPr>
          <w:rStyle w:val="199"/>
          <w:rFonts w:hint="eastAsia" w:ascii="宋体" w:hAnsi="宋体" w:eastAsia="宋体" w:cs="宋体"/>
          <w:b w:val="0"/>
          <w:i w:val="0"/>
          <w:iCs/>
          <w:caps w:val="0"/>
          <w:color w:val="000000"/>
          <w:spacing w:val="0"/>
          <w:sz w:val="24"/>
          <w:szCs w:val="24"/>
          <w:highlight w:val="none"/>
          <w:u w:val="none"/>
          <w:lang w:eastAsia="zh-CN"/>
        </w:rPr>
        <w:t>》</w:t>
      </w:r>
      <w:r>
        <w:rPr>
          <w:rStyle w:val="199"/>
          <w:rFonts w:hint="eastAsia" w:ascii="宋体" w:hAnsi="宋体" w:eastAsia="宋体" w:cs="宋体"/>
          <w:b w:val="0"/>
          <w:i w:val="0"/>
          <w:iCs/>
          <w:caps w:val="0"/>
          <w:color w:val="000000"/>
          <w:spacing w:val="0"/>
          <w:sz w:val="24"/>
          <w:szCs w:val="24"/>
          <w:highlight w:val="none"/>
          <w:u w:val="none"/>
          <w:lang w:val="en-US" w:eastAsia="zh-CN"/>
        </w:rPr>
        <w:t>中投标</w:t>
      </w:r>
      <w:r>
        <w:rPr>
          <w:rStyle w:val="199"/>
          <w:rFonts w:hint="eastAsia" w:ascii="宋体" w:hAnsi="宋体" w:eastAsia="宋体" w:cs="宋体"/>
          <w:b w:val="0"/>
          <w:i w:val="0"/>
          <w:iCs/>
          <w:caps w:val="0"/>
          <w:color w:val="000000"/>
          <w:spacing w:val="0"/>
          <w:sz w:val="24"/>
          <w:szCs w:val="24"/>
          <w:highlight w:val="none"/>
          <w:u w:val="none"/>
        </w:rPr>
        <w:t>总</w:t>
      </w:r>
      <w:r>
        <w:rPr>
          <w:rStyle w:val="199"/>
          <w:rFonts w:hint="eastAsia" w:ascii="宋体" w:hAnsi="宋体" w:eastAsia="宋体" w:cs="宋体"/>
          <w:b w:val="0"/>
          <w:i w:val="0"/>
          <w:iCs/>
          <w:caps w:val="0"/>
          <w:color w:val="000000"/>
          <w:spacing w:val="0"/>
          <w:sz w:val="24"/>
          <w:szCs w:val="24"/>
          <w:highlight w:val="none"/>
          <w:u w:val="none"/>
          <w:lang w:val="en-US" w:eastAsia="zh-CN"/>
        </w:rPr>
        <w:t>报</w:t>
      </w:r>
      <w:r>
        <w:rPr>
          <w:rStyle w:val="199"/>
          <w:rFonts w:hint="eastAsia" w:ascii="宋体" w:hAnsi="宋体" w:eastAsia="宋体" w:cs="宋体"/>
          <w:b w:val="0"/>
          <w:i w:val="0"/>
          <w:iCs/>
          <w:caps w:val="0"/>
          <w:color w:val="000000"/>
          <w:spacing w:val="0"/>
          <w:sz w:val="24"/>
          <w:szCs w:val="24"/>
          <w:highlight w:val="none"/>
          <w:u w:val="none"/>
        </w:rPr>
        <w:t>价</w:t>
      </w:r>
      <w:r>
        <w:rPr>
          <w:rStyle w:val="199"/>
          <w:rFonts w:hint="eastAsia" w:ascii="宋体" w:hAnsi="宋体" w:eastAsia="宋体" w:cs="宋体"/>
          <w:b w:val="0"/>
          <w:i w:val="0"/>
          <w:iCs/>
          <w:caps w:val="0"/>
          <w:color w:val="000000"/>
          <w:spacing w:val="0"/>
          <w:sz w:val="24"/>
          <w:szCs w:val="24"/>
          <w:highlight w:val="none"/>
          <w:u w:val="none"/>
          <w:lang w:val="en-US" w:eastAsia="zh-CN"/>
        </w:rPr>
        <w:t>金额保持</w:t>
      </w:r>
      <w:r>
        <w:rPr>
          <w:rStyle w:val="199"/>
          <w:rFonts w:hint="eastAsia" w:ascii="宋体" w:hAnsi="宋体" w:eastAsia="宋体" w:cs="宋体"/>
          <w:b w:val="0"/>
          <w:i w:val="0"/>
          <w:iCs/>
          <w:caps w:val="0"/>
          <w:color w:val="000000"/>
          <w:spacing w:val="0"/>
          <w:sz w:val="24"/>
          <w:szCs w:val="24"/>
          <w:highlight w:val="none"/>
          <w:u w:val="none"/>
        </w:rPr>
        <w:t>一致。</w:t>
      </w:r>
    </w:p>
    <w:p w14:paraId="41766B3D">
      <w:pPr>
        <w:keepNext/>
        <w:keepLines/>
        <w:pageBreakBefore/>
        <w:kinsoku/>
        <w:wordWrap/>
        <w:overflowPunct/>
        <w:topLinePunct w:val="0"/>
        <w:autoSpaceDE/>
        <w:autoSpaceDN/>
        <w:bidi w:val="0"/>
        <w:adjustRightInd/>
        <w:spacing w:line="360" w:lineRule="auto"/>
        <w:jc w:val="center"/>
        <w:textAlignment w:val="auto"/>
        <w:outlineLvl w:val="1"/>
        <w:rPr>
          <w:rFonts w:hint="eastAsia" w:ascii="宋体" w:hAnsi="宋体" w:eastAsia="宋体" w:cs="宋体"/>
          <w:b/>
          <w:bCs/>
          <w:caps w:val="0"/>
          <w:color w:val="000000"/>
          <w:spacing w:val="0"/>
          <w:sz w:val="32"/>
          <w:szCs w:val="32"/>
          <w:highlight w:val="none"/>
          <w:lang w:val="en-US" w:eastAsia="zh-CN"/>
        </w:rPr>
      </w:pPr>
      <w:bookmarkStart w:id="300" w:name="_Toc28786"/>
      <w:bookmarkStart w:id="301" w:name="_Toc5516"/>
      <w:r>
        <w:rPr>
          <w:rFonts w:hint="eastAsia" w:ascii="宋体" w:hAnsi="宋体" w:eastAsia="宋体" w:cs="宋体"/>
          <w:b/>
          <w:bCs/>
          <w:caps w:val="0"/>
          <w:color w:val="000000"/>
          <w:spacing w:val="0"/>
          <w:sz w:val="32"/>
          <w:szCs w:val="32"/>
          <w:highlight w:val="none"/>
          <w:lang w:val="en-US" w:eastAsia="zh-CN"/>
        </w:rPr>
        <w:t>四、资格证明文件</w:t>
      </w:r>
      <w:bookmarkEnd w:id="300"/>
      <w:bookmarkEnd w:id="301"/>
    </w:p>
    <w:p w14:paraId="2BF0FC51">
      <w:pPr>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b/>
          <w:bCs/>
          <w:i/>
          <w:color w:val="auto"/>
          <w:sz w:val="24"/>
          <w:szCs w:val="24"/>
          <w:u w:val="single"/>
        </w:rPr>
      </w:pPr>
      <w:r>
        <w:rPr>
          <w:rFonts w:hint="eastAsia"/>
          <w:b/>
          <w:bCs/>
          <w:i/>
          <w:color w:val="auto"/>
          <w:sz w:val="24"/>
          <w:szCs w:val="24"/>
          <w:u w:val="single"/>
        </w:rPr>
        <w:t>投标人必须在投标文件</w:t>
      </w:r>
      <w:r>
        <w:rPr>
          <w:rFonts w:hint="eastAsia"/>
          <w:b/>
          <w:bCs/>
          <w:i/>
          <w:color w:val="auto"/>
          <w:sz w:val="24"/>
          <w:szCs w:val="24"/>
          <w:u w:val="single"/>
          <w:lang w:eastAsia="zh-CN"/>
        </w:rPr>
        <w:t>提交</w:t>
      </w:r>
      <w:r>
        <w:rPr>
          <w:rFonts w:hint="eastAsia"/>
          <w:b/>
          <w:bCs/>
          <w:i/>
          <w:color w:val="auto"/>
          <w:sz w:val="24"/>
          <w:szCs w:val="24"/>
          <w:u w:val="single"/>
        </w:rPr>
        <w:t>截止时间之前递交以下资格证明文件：</w:t>
      </w:r>
    </w:p>
    <w:p w14:paraId="60638C5F">
      <w:pPr>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b/>
          <w:bCs/>
          <w:i/>
          <w:iCs/>
          <w:caps w:val="0"/>
          <w:color w:val="000000"/>
          <w:spacing w:val="0"/>
          <w:sz w:val="24"/>
          <w:highlight w:val="none"/>
          <w:u w:val="single"/>
          <w:lang w:eastAsia="zh-CN"/>
        </w:rPr>
      </w:pPr>
      <w:r>
        <w:rPr>
          <w:rFonts w:hint="eastAsia" w:ascii="宋体" w:hAnsi="宋体" w:eastAsia="宋体" w:cs="宋体"/>
          <w:b/>
          <w:bCs/>
          <w:i/>
          <w:iCs/>
          <w:caps w:val="0"/>
          <w:color w:val="000000"/>
          <w:spacing w:val="0"/>
          <w:sz w:val="24"/>
          <w:highlight w:val="none"/>
          <w:u w:val="single"/>
          <w:lang w:eastAsia="zh-CN"/>
        </w:rPr>
        <w:t>（</w:t>
      </w:r>
      <w:r>
        <w:rPr>
          <w:rFonts w:hint="eastAsia" w:ascii="宋体" w:hAnsi="宋体" w:eastAsia="宋体" w:cs="宋体"/>
          <w:b/>
          <w:bCs/>
          <w:i/>
          <w:iCs/>
          <w:caps w:val="0"/>
          <w:color w:val="000000"/>
          <w:spacing w:val="0"/>
          <w:sz w:val="24"/>
          <w:highlight w:val="none"/>
          <w:u w:val="single"/>
          <w:lang w:val="en-US" w:eastAsia="zh-CN"/>
        </w:rPr>
        <w:t>一</w:t>
      </w:r>
      <w:r>
        <w:rPr>
          <w:rFonts w:hint="eastAsia" w:ascii="宋体" w:hAnsi="宋体" w:eastAsia="宋体" w:cs="宋体"/>
          <w:b/>
          <w:bCs/>
          <w:i/>
          <w:iCs/>
          <w:caps w:val="0"/>
          <w:color w:val="000000"/>
          <w:spacing w:val="0"/>
          <w:sz w:val="24"/>
          <w:highlight w:val="none"/>
          <w:u w:val="single"/>
          <w:lang w:eastAsia="zh-CN"/>
        </w:rPr>
        <w:t>）</w:t>
      </w:r>
      <w:r>
        <w:rPr>
          <w:rFonts w:hint="eastAsia" w:ascii="宋体" w:hAnsi="宋体" w:eastAsia="宋体" w:cs="宋体"/>
          <w:b/>
          <w:bCs/>
          <w:i/>
          <w:iCs/>
          <w:caps w:val="0"/>
          <w:color w:val="000000"/>
          <w:spacing w:val="0"/>
          <w:sz w:val="24"/>
          <w:highlight w:val="none"/>
          <w:u w:val="single"/>
        </w:rPr>
        <w:t>满足《中华人民共和国政府采购法》第二十二条规定</w:t>
      </w:r>
      <w:r>
        <w:rPr>
          <w:rFonts w:hint="eastAsia" w:ascii="宋体" w:hAnsi="宋体" w:eastAsia="宋体" w:cs="宋体"/>
          <w:b/>
          <w:bCs/>
          <w:i/>
          <w:iCs/>
          <w:caps w:val="0"/>
          <w:color w:val="000000"/>
          <w:spacing w:val="0"/>
          <w:sz w:val="24"/>
          <w:highlight w:val="none"/>
          <w:u w:val="single"/>
          <w:lang w:eastAsia="zh-CN"/>
        </w:rPr>
        <w:t>：</w:t>
      </w:r>
    </w:p>
    <w:p w14:paraId="639607C2">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i/>
          <w:iCs/>
          <w:caps w:val="0"/>
          <w:color w:val="000000"/>
          <w:spacing w:val="0"/>
          <w:sz w:val="24"/>
          <w:szCs w:val="24"/>
          <w:highlight w:val="none"/>
          <w:u w:val="single"/>
        </w:rPr>
      </w:pPr>
      <w:r>
        <w:rPr>
          <w:rFonts w:hint="eastAsia" w:ascii="宋体" w:hAnsi="宋体" w:eastAsia="宋体" w:cs="宋体"/>
          <w:i/>
          <w:iCs/>
          <w:caps w:val="0"/>
          <w:color w:val="000000"/>
          <w:spacing w:val="0"/>
          <w:sz w:val="24"/>
          <w:szCs w:val="24"/>
          <w:highlight w:val="none"/>
          <w:u w:val="single"/>
        </w:rPr>
        <w:t>1．法人或者其他组织的营业执照等证明文件，自然人的身份证明（若供应商为分公司，则还须提供总公司同意其独立开展业务的授权，其中银行、保险、石油石化、电力、电信、邮政、铁路等特殊行业，可提供总公司有关文件或制度等能够证明总公司授权其独立开展业务的证明材料）；</w:t>
      </w:r>
    </w:p>
    <w:p w14:paraId="6FC2DA65">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i/>
          <w:iCs/>
          <w:caps w:val="0"/>
          <w:color w:val="000000"/>
          <w:spacing w:val="0"/>
          <w:sz w:val="24"/>
          <w:szCs w:val="24"/>
          <w:highlight w:val="none"/>
          <w:u w:val="single"/>
          <w:lang w:val="en-US" w:eastAsia="zh-CN"/>
        </w:rPr>
      </w:pPr>
      <w:r>
        <w:rPr>
          <w:rFonts w:hint="eastAsia" w:ascii="宋体" w:hAnsi="宋体" w:eastAsia="宋体" w:cs="宋体"/>
          <w:i/>
          <w:iCs/>
          <w:caps w:val="0"/>
          <w:color w:val="000000"/>
          <w:spacing w:val="0"/>
          <w:sz w:val="24"/>
          <w:szCs w:val="24"/>
          <w:highlight w:val="none"/>
          <w:u w:val="single"/>
          <w:lang w:val="en-US" w:eastAsia="zh-CN"/>
        </w:rPr>
        <w:t>2．财务状况报告（成立不满一年不需提供；若供应商为分公司，可提供总公司财务状况报告）；</w:t>
      </w:r>
    </w:p>
    <w:p w14:paraId="4D3F049A">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i/>
          <w:iCs/>
          <w:caps w:val="0"/>
          <w:color w:val="000000"/>
          <w:spacing w:val="0"/>
          <w:sz w:val="24"/>
          <w:szCs w:val="24"/>
          <w:highlight w:val="none"/>
          <w:u w:val="single"/>
          <w:lang w:val="en-US" w:eastAsia="zh-CN"/>
        </w:rPr>
      </w:pPr>
      <w:r>
        <w:rPr>
          <w:rFonts w:hint="eastAsia" w:ascii="宋体" w:hAnsi="宋体" w:eastAsia="宋体" w:cs="宋体"/>
          <w:i/>
          <w:iCs/>
          <w:caps w:val="0"/>
          <w:color w:val="000000"/>
          <w:spacing w:val="0"/>
          <w:sz w:val="24"/>
          <w:szCs w:val="24"/>
          <w:highlight w:val="none"/>
          <w:u w:val="single"/>
          <w:lang w:val="en-US" w:eastAsia="zh-CN"/>
        </w:rPr>
        <w:t>3．依法缴纳税收和社会保障资金的相关材料</w:t>
      </w:r>
      <w:r>
        <w:rPr>
          <w:rFonts w:hint="eastAsia" w:ascii="宋体" w:hAnsi="宋体" w:eastAsia="宋体" w:cs="宋体"/>
          <w:i/>
          <w:iCs/>
          <w:caps w:val="0"/>
          <w:color w:val="000000"/>
          <w:spacing w:val="0"/>
          <w:sz w:val="24"/>
          <w:szCs w:val="24"/>
          <w:highlight w:val="none"/>
          <w:u w:val="single"/>
          <w:lang w:eastAsia="zh-CN"/>
        </w:rPr>
        <w:t>（</w:t>
      </w:r>
      <w:r>
        <w:rPr>
          <w:rFonts w:hint="eastAsia" w:ascii="宋体" w:hAnsi="宋体" w:eastAsia="宋体" w:cs="宋体"/>
          <w:i/>
          <w:iCs/>
          <w:caps w:val="0"/>
          <w:color w:val="000000"/>
          <w:spacing w:val="0"/>
          <w:sz w:val="24"/>
          <w:szCs w:val="24"/>
          <w:highlight w:val="none"/>
          <w:u w:val="single"/>
          <w:lang w:val="en-US" w:eastAsia="zh-CN"/>
        </w:rPr>
        <w:t>若供应商依法享受缓缴、免缴税收、社会保障资金的，提供相关证明材料</w:t>
      </w:r>
      <w:r>
        <w:rPr>
          <w:rFonts w:hint="eastAsia" w:ascii="宋体" w:hAnsi="宋体" w:eastAsia="宋体" w:cs="宋体"/>
          <w:i/>
          <w:iCs/>
          <w:caps w:val="0"/>
          <w:color w:val="000000"/>
          <w:spacing w:val="0"/>
          <w:sz w:val="24"/>
          <w:szCs w:val="24"/>
          <w:highlight w:val="none"/>
          <w:u w:val="single"/>
          <w:lang w:eastAsia="zh-CN"/>
        </w:rPr>
        <w:t>）</w:t>
      </w:r>
      <w:r>
        <w:rPr>
          <w:rFonts w:hint="eastAsia" w:ascii="宋体" w:hAnsi="宋体" w:eastAsia="宋体" w:cs="宋体"/>
          <w:i/>
          <w:iCs/>
          <w:caps w:val="0"/>
          <w:color w:val="000000"/>
          <w:spacing w:val="0"/>
          <w:sz w:val="24"/>
          <w:szCs w:val="24"/>
          <w:highlight w:val="none"/>
          <w:u w:val="single"/>
          <w:lang w:val="en-US" w:eastAsia="zh-CN"/>
        </w:rPr>
        <w:t>；</w:t>
      </w:r>
    </w:p>
    <w:p w14:paraId="69291FFE">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Cs/>
          <w:i/>
          <w:iCs/>
          <w:caps w:val="0"/>
          <w:color w:val="000000"/>
          <w:spacing w:val="0"/>
          <w:sz w:val="24"/>
          <w:szCs w:val="24"/>
          <w:highlight w:val="none"/>
          <w:u w:val="single"/>
        </w:rPr>
      </w:pPr>
      <w:r>
        <w:rPr>
          <w:rFonts w:hint="eastAsia" w:ascii="宋体" w:hAnsi="宋体" w:eastAsia="宋体" w:cs="宋体"/>
          <w:i/>
          <w:iCs/>
          <w:caps w:val="0"/>
          <w:color w:val="000000"/>
          <w:spacing w:val="0"/>
          <w:sz w:val="24"/>
          <w:szCs w:val="24"/>
          <w:highlight w:val="none"/>
          <w:u w:val="single"/>
        </w:rPr>
        <w:t>4．</w:t>
      </w:r>
      <w:r>
        <w:rPr>
          <w:rFonts w:hint="eastAsia" w:ascii="宋体" w:hAnsi="宋体" w:eastAsia="宋体" w:cs="宋体"/>
          <w:bCs/>
          <w:i/>
          <w:iCs/>
          <w:caps w:val="0"/>
          <w:color w:val="000000"/>
          <w:spacing w:val="0"/>
          <w:sz w:val="24"/>
          <w:szCs w:val="24"/>
          <w:highlight w:val="none"/>
          <w:u w:val="single"/>
        </w:rPr>
        <w:t>具备履行合同所必需的设备和专业技术能力的书面声明（格式见后）；</w:t>
      </w:r>
    </w:p>
    <w:p w14:paraId="208C0C0E">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Cs/>
          <w:i/>
          <w:iCs/>
          <w:caps w:val="0"/>
          <w:color w:val="000000"/>
          <w:spacing w:val="0"/>
          <w:sz w:val="24"/>
          <w:szCs w:val="24"/>
          <w:highlight w:val="none"/>
          <w:u w:val="single"/>
        </w:rPr>
      </w:pPr>
      <w:r>
        <w:rPr>
          <w:rFonts w:hint="eastAsia" w:ascii="宋体" w:hAnsi="宋体" w:eastAsia="宋体" w:cs="宋体"/>
          <w:bCs/>
          <w:i/>
          <w:iCs/>
          <w:caps w:val="0"/>
          <w:color w:val="000000"/>
          <w:spacing w:val="0"/>
          <w:sz w:val="24"/>
          <w:szCs w:val="24"/>
          <w:highlight w:val="none"/>
          <w:u w:val="single"/>
        </w:rPr>
        <w:t>5．参加采购活动前3年内在经营活动中没有重大违法记录的书面声明（格式见后）；</w:t>
      </w:r>
    </w:p>
    <w:p w14:paraId="764AB4F7">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Cs/>
          <w:i/>
          <w:iCs/>
          <w:caps w:val="0"/>
          <w:color w:val="000000"/>
          <w:spacing w:val="0"/>
          <w:sz w:val="24"/>
          <w:szCs w:val="24"/>
          <w:highlight w:val="none"/>
          <w:u w:val="single"/>
        </w:rPr>
      </w:pPr>
      <w:r>
        <w:rPr>
          <w:rFonts w:hint="eastAsia" w:ascii="宋体" w:hAnsi="宋体" w:eastAsia="宋体" w:cs="宋体"/>
          <w:bCs/>
          <w:i/>
          <w:iCs/>
          <w:caps w:val="0"/>
          <w:color w:val="000000"/>
          <w:spacing w:val="0"/>
          <w:sz w:val="24"/>
          <w:szCs w:val="24"/>
          <w:highlight w:val="none"/>
          <w:u w:val="single"/>
        </w:rPr>
        <w:t>6．</w:t>
      </w:r>
      <w:r>
        <w:rPr>
          <w:rFonts w:hint="eastAsia" w:ascii="宋体" w:hAnsi="宋体" w:cs="宋体"/>
          <w:i/>
          <w:iCs/>
          <w:spacing w:val="0"/>
          <w:sz w:val="24"/>
          <w:szCs w:val="24"/>
          <w:u w:val="single"/>
        </w:rPr>
        <w:t>授权委托书</w:t>
      </w:r>
      <w:r>
        <w:rPr>
          <w:rFonts w:hint="eastAsia" w:ascii="宋体" w:hAnsi="宋体" w:eastAsia="宋体" w:cs="宋体"/>
          <w:bCs/>
          <w:i/>
          <w:color w:val="auto"/>
          <w:spacing w:val="0"/>
          <w:sz w:val="24"/>
          <w:szCs w:val="24"/>
          <w:u w:val="single"/>
          <w:lang w:val="en-US" w:eastAsia="zh-CN"/>
        </w:rPr>
        <w:t>（被授权人非法定代表人的，应提供授权委托书；被授权人是法定代表人的，应提供授权委托书或法定代</w:t>
      </w:r>
      <w:r>
        <w:rPr>
          <w:rFonts w:hint="eastAsia" w:ascii="宋体" w:hAnsi="宋体" w:eastAsia="宋体" w:cs="宋体"/>
          <w:bCs/>
          <w:i/>
          <w:spacing w:val="0"/>
          <w:sz w:val="24"/>
          <w:szCs w:val="24"/>
          <w:highlight w:val="none"/>
          <w:u w:val="single"/>
          <w:lang w:val="en-US" w:eastAsia="zh-CN" w:bidi="ar-SA"/>
        </w:rPr>
        <w:t>表人身份证明书。格式见后）</w:t>
      </w:r>
      <w:r>
        <w:rPr>
          <w:rFonts w:hint="eastAsia" w:ascii="宋体" w:hAnsi="宋体" w:cs="宋体"/>
          <w:i/>
          <w:iCs/>
          <w:spacing w:val="0"/>
          <w:sz w:val="24"/>
          <w:szCs w:val="24"/>
          <w:u w:val="single"/>
        </w:rPr>
        <w:t>；</w:t>
      </w:r>
    </w:p>
    <w:p w14:paraId="21726610">
      <w:pPr>
        <w:keepNext w:val="0"/>
        <w:keepLines w:val="0"/>
        <w:pageBreakBefore w:val="0"/>
        <w:kinsoku/>
        <w:wordWrap/>
        <w:overflowPunct/>
        <w:topLinePunct w:val="0"/>
        <w:autoSpaceDE/>
        <w:autoSpaceDN/>
        <w:bidi w:val="0"/>
        <w:adjustRightInd/>
        <w:snapToGrid/>
        <w:spacing w:line="360" w:lineRule="auto"/>
        <w:ind w:firstLine="480"/>
        <w:textAlignment w:val="auto"/>
        <w:rPr>
          <w:rStyle w:val="199"/>
          <w:rFonts w:hint="eastAsia" w:ascii="宋体" w:hAnsi="宋体" w:eastAsia="宋体" w:cs="宋体"/>
          <w:b w:val="0"/>
          <w:i/>
          <w:iCs/>
          <w:caps w:val="0"/>
          <w:color w:val="000000"/>
          <w:spacing w:val="0"/>
          <w:sz w:val="24"/>
          <w:highlight w:val="none"/>
          <w:u w:val="single"/>
          <w:lang w:eastAsia="zh-CN"/>
        </w:rPr>
      </w:pPr>
      <w:r>
        <w:rPr>
          <w:rFonts w:hint="eastAsia" w:ascii="宋体" w:hAnsi="宋体" w:eastAsia="宋体" w:cs="宋体"/>
          <w:bCs/>
          <w:i/>
          <w:iCs/>
          <w:caps w:val="0"/>
          <w:color w:val="000000"/>
          <w:spacing w:val="0"/>
          <w:sz w:val="24"/>
          <w:szCs w:val="24"/>
          <w:highlight w:val="none"/>
          <w:u w:val="single"/>
        </w:rPr>
        <w:t>7．关于资格证明文件的书面承诺（格式见后）</w:t>
      </w:r>
      <w:r>
        <w:rPr>
          <w:rFonts w:hint="eastAsia" w:ascii="宋体" w:hAnsi="宋体" w:eastAsia="宋体" w:cs="宋体"/>
          <w:bCs/>
          <w:i/>
          <w:iCs/>
          <w:caps w:val="0"/>
          <w:color w:val="000000"/>
          <w:spacing w:val="0"/>
          <w:sz w:val="24"/>
          <w:szCs w:val="24"/>
          <w:highlight w:val="none"/>
          <w:u w:val="single"/>
          <w:lang w:eastAsia="zh-CN"/>
        </w:rPr>
        <w:t>；</w:t>
      </w:r>
    </w:p>
    <w:p w14:paraId="0E16761C">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
          <w:bCs w:val="0"/>
          <w:i/>
          <w:iCs/>
          <w:caps w:val="0"/>
          <w:color w:val="000000"/>
          <w:spacing w:val="0"/>
          <w:sz w:val="24"/>
          <w:szCs w:val="24"/>
          <w:highlight w:val="none"/>
          <w:u w:val="single"/>
          <w:lang w:val="en-US" w:eastAsia="zh-CN"/>
        </w:rPr>
      </w:pPr>
      <w:r>
        <w:rPr>
          <w:rFonts w:hint="eastAsia" w:ascii="宋体" w:hAnsi="宋体" w:eastAsia="宋体" w:cs="宋体"/>
          <w:b/>
          <w:bCs w:val="0"/>
          <w:i/>
          <w:iCs/>
          <w:caps w:val="0"/>
          <w:color w:val="000000"/>
          <w:spacing w:val="0"/>
          <w:sz w:val="24"/>
          <w:szCs w:val="24"/>
          <w:highlight w:val="none"/>
          <w:u w:val="single"/>
          <w:lang w:val="en-US" w:eastAsia="zh-CN"/>
        </w:rPr>
        <w:t>（二）落实政府采购政策需满足的资格要求：</w:t>
      </w:r>
    </w:p>
    <w:p w14:paraId="16EAAEA9">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Cs/>
          <w:i/>
          <w:iCs/>
          <w:caps w:val="0"/>
          <w:color w:val="000000"/>
          <w:spacing w:val="0"/>
          <w:sz w:val="24"/>
          <w:szCs w:val="24"/>
          <w:highlight w:val="none"/>
          <w:u w:val="single"/>
          <w:lang w:val="en-US" w:eastAsia="zh-CN"/>
        </w:rPr>
      </w:pPr>
      <w:r>
        <w:rPr>
          <w:rFonts w:hint="eastAsia" w:ascii="宋体" w:hAnsi="宋体" w:eastAsia="宋体" w:cs="宋体"/>
          <w:bCs/>
          <w:i/>
          <w:iCs/>
          <w:caps w:val="0"/>
          <w:color w:val="000000"/>
          <w:spacing w:val="0"/>
          <w:sz w:val="24"/>
          <w:szCs w:val="24"/>
          <w:highlight w:val="none"/>
          <w:u w:val="single"/>
          <w:lang w:val="en-US" w:eastAsia="zh-CN"/>
        </w:rPr>
        <w:t>1．本项目专门面向中小企业采购。（格式见后）</w:t>
      </w:r>
    </w:p>
    <w:p w14:paraId="292B9360">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Cs/>
          <w:i/>
          <w:iCs/>
          <w:caps w:val="0"/>
          <w:color w:val="000000"/>
          <w:spacing w:val="0"/>
          <w:sz w:val="24"/>
          <w:szCs w:val="24"/>
          <w:highlight w:val="none"/>
          <w:u w:val="single"/>
          <w:lang w:val="en-US" w:eastAsia="zh-CN"/>
        </w:rPr>
      </w:pPr>
      <w:r>
        <w:rPr>
          <w:rFonts w:hint="eastAsia" w:ascii="宋体" w:hAnsi="宋体" w:eastAsia="宋体" w:cs="宋体"/>
          <w:bCs/>
          <w:i/>
          <w:iCs/>
          <w:caps w:val="0"/>
          <w:color w:val="000000"/>
          <w:spacing w:val="0"/>
          <w:sz w:val="24"/>
          <w:szCs w:val="24"/>
          <w:highlight w:val="none"/>
          <w:u w:val="single"/>
          <w:lang w:val="en-US" w:eastAsia="zh-CN"/>
        </w:rPr>
        <w:t>注：（1）根据《关于促进残疾人就业政府采购政策的通知》（财库〔2017〕141号）的通知规定，在政府采购活动中，残疾人福利性单位视同小型、微型企业。</w:t>
      </w:r>
    </w:p>
    <w:p w14:paraId="7813134B">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Cs/>
          <w:i/>
          <w:iCs/>
          <w:caps w:val="0"/>
          <w:color w:val="000000"/>
          <w:spacing w:val="0"/>
          <w:sz w:val="24"/>
          <w:szCs w:val="24"/>
          <w:highlight w:val="none"/>
          <w:u w:val="single"/>
          <w:lang w:val="en-US" w:eastAsia="zh-CN"/>
        </w:rPr>
      </w:pPr>
      <w:r>
        <w:rPr>
          <w:rFonts w:hint="eastAsia" w:ascii="宋体" w:hAnsi="宋体" w:eastAsia="宋体" w:cs="宋体"/>
          <w:bCs/>
          <w:i/>
          <w:iCs/>
          <w:caps w:val="0"/>
          <w:color w:val="000000"/>
          <w:spacing w:val="0"/>
          <w:sz w:val="24"/>
          <w:szCs w:val="24"/>
          <w:highlight w:val="none"/>
          <w:u w:val="single"/>
          <w:lang w:val="en-US" w:eastAsia="zh-CN"/>
        </w:rPr>
        <w:t>（2）根据《关于政府采购支持监狱企业发展有关问题的通知》（财库〔2014〕68号）的通知规定，在政府采购活动中，监狱企业视同小型、微型企业。</w:t>
      </w:r>
    </w:p>
    <w:p w14:paraId="7E0E3070">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
          <w:bCs w:val="0"/>
          <w:i/>
          <w:iCs/>
          <w:caps w:val="0"/>
          <w:color w:val="000000"/>
          <w:spacing w:val="0"/>
          <w:sz w:val="24"/>
          <w:szCs w:val="24"/>
          <w:highlight w:val="none"/>
          <w:u w:val="single"/>
          <w:lang w:val="en-US" w:eastAsia="zh-CN"/>
        </w:rPr>
      </w:pPr>
      <w:r>
        <w:rPr>
          <w:rFonts w:hint="eastAsia" w:ascii="宋体" w:hAnsi="宋体" w:eastAsia="宋体" w:cs="宋体"/>
          <w:b/>
          <w:bCs w:val="0"/>
          <w:i/>
          <w:iCs/>
          <w:caps w:val="0"/>
          <w:color w:val="000000"/>
          <w:spacing w:val="0"/>
          <w:sz w:val="24"/>
          <w:szCs w:val="24"/>
          <w:highlight w:val="none"/>
          <w:u w:val="single"/>
          <w:lang w:val="en-US" w:eastAsia="zh-CN"/>
        </w:rPr>
        <w:t>（三）本项目的特定资格要求：</w:t>
      </w:r>
    </w:p>
    <w:p w14:paraId="294A81E7">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Cs/>
          <w:i/>
          <w:iCs/>
          <w:caps w:val="0"/>
          <w:color w:val="000000"/>
          <w:spacing w:val="0"/>
          <w:sz w:val="24"/>
          <w:szCs w:val="24"/>
          <w:highlight w:val="none"/>
          <w:u w:val="single"/>
          <w:lang w:val="en-US" w:eastAsia="zh-CN"/>
        </w:rPr>
      </w:pPr>
      <w:r>
        <w:rPr>
          <w:rFonts w:hint="eastAsia" w:ascii="宋体" w:hAnsi="宋体" w:eastAsia="宋体" w:cs="宋体"/>
          <w:bCs/>
          <w:i/>
          <w:iCs/>
          <w:caps w:val="0"/>
          <w:color w:val="000000"/>
          <w:spacing w:val="0"/>
          <w:sz w:val="24"/>
          <w:szCs w:val="24"/>
          <w:highlight w:val="none"/>
          <w:u w:val="single"/>
          <w:lang w:val="en-US" w:eastAsia="zh-CN"/>
        </w:rPr>
        <w:t>1．未被“信用中国”网站（www.creditchina.gov.cn）列入失信被执行人、重大税收违法案件当事人名单、政府采购严重失信行为记录名单。</w:t>
      </w:r>
    </w:p>
    <w:p w14:paraId="1BB4D69B">
      <w:pPr>
        <w:keepNext w:val="0"/>
        <w:keepLines w:val="0"/>
        <w:pageBreakBefore w:val="0"/>
        <w:kinsoku/>
        <w:wordWrap/>
        <w:overflowPunct/>
        <w:topLinePunct w:val="0"/>
        <w:autoSpaceDE/>
        <w:autoSpaceDN/>
        <w:bidi w:val="0"/>
        <w:adjustRightInd/>
        <w:snapToGrid/>
        <w:spacing w:line="360" w:lineRule="auto"/>
        <w:ind w:firstLine="480"/>
        <w:textAlignment w:val="auto"/>
        <w:rPr>
          <w:rStyle w:val="199"/>
          <w:rFonts w:hint="eastAsia" w:ascii="宋体" w:hAnsi="宋体" w:eastAsia="宋体" w:cs="宋体"/>
          <w:b w:val="0"/>
          <w:i/>
          <w:iCs/>
          <w:caps w:val="0"/>
          <w:color w:val="000000"/>
          <w:spacing w:val="0"/>
          <w:sz w:val="24"/>
          <w:highlight w:val="none"/>
          <w:u w:val="single"/>
          <w:lang w:val="en-US" w:eastAsia="zh-CN"/>
        </w:rPr>
      </w:pPr>
    </w:p>
    <w:p w14:paraId="4401EE3A">
      <w:pPr>
        <w:kinsoku/>
        <w:wordWrap/>
        <w:overflowPunct/>
        <w:topLinePunct w:val="0"/>
        <w:autoSpaceDE/>
        <w:autoSpaceDN/>
        <w:bidi w:val="0"/>
        <w:adjustRightInd/>
        <w:spacing w:line="360" w:lineRule="auto"/>
        <w:jc w:val="center"/>
        <w:textAlignment w:val="auto"/>
        <w:rPr>
          <w:rFonts w:hint="eastAsia" w:ascii="宋体" w:hAnsi="宋体" w:eastAsia="宋体" w:cs="宋体"/>
          <w:bCs/>
          <w:i/>
          <w:iCs/>
          <w:caps w:val="0"/>
          <w:color w:val="000000"/>
          <w:spacing w:val="0"/>
          <w:sz w:val="24"/>
          <w:szCs w:val="24"/>
          <w:highlight w:val="none"/>
          <w:u w:val="single"/>
        </w:rPr>
      </w:pPr>
      <w:r>
        <w:rPr>
          <w:rFonts w:hint="eastAsia" w:ascii="宋体" w:hAnsi="宋体" w:eastAsia="宋体" w:cs="宋体"/>
          <w:bCs/>
          <w:i/>
          <w:iCs/>
          <w:caps w:val="0"/>
          <w:color w:val="000000"/>
          <w:spacing w:val="0"/>
          <w:sz w:val="24"/>
          <w:szCs w:val="24"/>
          <w:highlight w:val="none"/>
          <w:u w:val="single"/>
        </w:rPr>
        <w:br w:type="page" w:clear="all"/>
      </w:r>
    </w:p>
    <w:p w14:paraId="03B5E7B7">
      <w:pPr>
        <w:kinsoku/>
        <w:wordWrap/>
        <w:overflowPunct/>
        <w:topLinePunct w:val="0"/>
        <w:autoSpaceDE/>
        <w:autoSpaceDN/>
        <w:bidi w:val="0"/>
        <w:adjustRightInd/>
        <w:spacing w:line="360" w:lineRule="auto"/>
        <w:jc w:val="center"/>
        <w:textAlignment w:val="auto"/>
        <w:rPr>
          <w:rFonts w:hint="eastAsia" w:ascii="宋体" w:hAnsi="宋体" w:eastAsia="宋体" w:cs="宋体"/>
          <w:b/>
          <w:bCs/>
          <w:caps w:val="0"/>
          <w:color w:val="000000"/>
          <w:spacing w:val="0"/>
          <w:sz w:val="30"/>
          <w:szCs w:val="30"/>
          <w:highlight w:val="none"/>
        </w:rPr>
      </w:pPr>
      <w:r>
        <w:rPr>
          <w:rFonts w:hint="eastAsia" w:ascii="宋体" w:hAnsi="宋体" w:eastAsia="宋体" w:cs="宋体"/>
          <w:b/>
          <w:bCs/>
          <w:caps w:val="0"/>
          <w:color w:val="000000"/>
          <w:spacing w:val="0"/>
          <w:sz w:val="30"/>
          <w:szCs w:val="30"/>
          <w:highlight w:val="none"/>
        </w:rPr>
        <w:t>具备履行合同所必需的设备和专业技术能力的书面声明</w:t>
      </w:r>
    </w:p>
    <w:p w14:paraId="763A3099">
      <w:pPr>
        <w:kinsoku/>
        <w:wordWrap/>
        <w:overflowPunct/>
        <w:topLinePunct w:val="0"/>
        <w:autoSpaceDE/>
        <w:autoSpaceDN/>
        <w:bidi w:val="0"/>
        <w:adjustRightInd/>
        <w:spacing w:line="360" w:lineRule="auto"/>
        <w:jc w:val="center"/>
        <w:textAlignment w:val="auto"/>
        <w:rPr>
          <w:rFonts w:hint="eastAsia" w:ascii="宋体" w:hAnsi="宋体" w:eastAsia="宋体" w:cs="宋体"/>
          <w:caps w:val="0"/>
          <w:color w:val="000000"/>
          <w:spacing w:val="0"/>
          <w:highlight w:val="none"/>
        </w:rPr>
      </w:pPr>
    </w:p>
    <w:p w14:paraId="4D088BFF">
      <w:pPr>
        <w:kinsoku/>
        <w:wordWrap/>
        <w:overflowPunct/>
        <w:topLinePunct w:val="0"/>
        <w:autoSpaceDE/>
        <w:autoSpaceDN/>
        <w:bidi w:val="0"/>
        <w:adjustRightInd/>
        <w:spacing w:line="360" w:lineRule="auto"/>
        <w:ind w:firstLine="480"/>
        <w:textAlignment w:val="auto"/>
        <w:rPr>
          <w:rFonts w:hint="eastAsia" w:ascii="宋体" w:hAnsi="宋体" w:eastAsia="宋体" w:cs="宋体"/>
          <w:caps w:val="0"/>
          <w:color w:val="000000"/>
          <w:spacing w:val="0"/>
          <w:sz w:val="24"/>
          <w:szCs w:val="24"/>
          <w:highlight w:val="none"/>
        </w:rPr>
      </w:pPr>
    </w:p>
    <w:p w14:paraId="3482055B">
      <w:pPr>
        <w:kinsoku/>
        <w:wordWrap/>
        <w:overflowPunct/>
        <w:topLinePunct w:val="0"/>
        <w:autoSpaceDE/>
        <w:autoSpaceDN/>
        <w:bidi w:val="0"/>
        <w:adjustRightInd/>
        <w:spacing w:line="360" w:lineRule="auto"/>
        <w:ind w:firstLine="480"/>
        <w:textAlignment w:val="auto"/>
        <w:rPr>
          <w:rFonts w:hint="eastAsia" w:ascii="宋体" w:hAnsi="宋体" w:eastAsia="宋体" w:cs="宋体"/>
          <w:caps w:val="0"/>
          <w:color w:val="000000"/>
          <w:spacing w:val="0"/>
          <w:sz w:val="24"/>
          <w:szCs w:val="24"/>
          <w:highlight w:val="none"/>
          <w:lang w:eastAsia="zh-CN"/>
        </w:rPr>
      </w:pPr>
      <w:r>
        <w:rPr>
          <w:rFonts w:hint="eastAsia" w:ascii="宋体" w:hAnsi="宋体" w:eastAsia="宋体" w:cs="宋体"/>
          <w:caps w:val="0"/>
          <w:color w:val="000000"/>
          <w:spacing w:val="0"/>
          <w:sz w:val="24"/>
          <w:szCs w:val="24"/>
          <w:highlight w:val="none"/>
        </w:rPr>
        <w:t>我单位郑重声明：我单位具备履行本项采购合同所必需的设备和专业技术能力</w:t>
      </w:r>
      <w:r>
        <w:rPr>
          <w:rFonts w:hint="eastAsia" w:ascii="宋体" w:hAnsi="宋体" w:eastAsia="宋体" w:cs="宋体"/>
          <w:caps w:val="0"/>
          <w:color w:val="000000"/>
          <w:spacing w:val="0"/>
          <w:sz w:val="24"/>
          <w:szCs w:val="24"/>
          <w:highlight w:val="none"/>
          <w:lang w:eastAsia="zh-CN"/>
        </w:rPr>
        <w:t>。</w:t>
      </w:r>
    </w:p>
    <w:p w14:paraId="29BB65A9">
      <w:pPr>
        <w:kinsoku/>
        <w:wordWrap/>
        <w:overflowPunct/>
        <w:topLinePunct w:val="0"/>
        <w:autoSpaceDE/>
        <w:autoSpaceDN/>
        <w:bidi w:val="0"/>
        <w:adjustRightInd/>
        <w:spacing w:line="360" w:lineRule="auto"/>
        <w:textAlignment w:val="auto"/>
        <w:rPr>
          <w:rFonts w:hint="eastAsia" w:ascii="宋体" w:hAnsi="宋体" w:eastAsia="宋体" w:cs="宋体"/>
          <w:caps w:val="0"/>
          <w:color w:val="000000"/>
          <w:spacing w:val="0"/>
          <w:sz w:val="24"/>
          <w:szCs w:val="24"/>
          <w:highlight w:val="none"/>
        </w:rPr>
      </w:pPr>
    </w:p>
    <w:p w14:paraId="695F1A9D">
      <w:pPr>
        <w:kinsoku/>
        <w:wordWrap/>
        <w:overflowPunct/>
        <w:topLinePunct w:val="0"/>
        <w:autoSpaceDE/>
        <w:autoSpaceDN/>
        <w:bidi w:val="0"/>
        <w:adjustRightInd/>
        <w:spacing w:line="360" w:lineRule="auto"/>
        <w:ind w:firstLine="4800"/>
        <w:textAlignment w:val="auto"/>
        <w:rPr>
          <w:rFonts w:hint="eastAsia" w:ascii="宋体" w:hAnsi="宋体" w:eastAsia="宋体" w:cs="宋体"/>
          <w:caps w:val="0"/>
          <w:color w:val="000000"/>
          <w:spacing w:val="0"/>
          <w:highlight w:val="none"/>
        </w:rPr>
      </w:pPr>
      <w:r>
        <w:rPr>
          <w:rFonts w:hint="eastAsia" w:ascii="宋体" w:hAnsi="宋体" w:eastAsia="宋体" w:cs="宋体"/>
          <w:caps w:val="0"/>
          <w:color w:val="000000"/>
          <w:spacing w:val="0"/>
          <w:sz w:val="24"/>
          <w:szCs w:val="24"/>
          <w:highlight w:val="none"/>
        </w:rPr>
        <w:t>投标单位（加盖公章）：</w:t>
      </w:r>
    </w:p>
    <w:p w14:paraId="6055D961">
      <w:pPr>
        <w:kinsoku/>
        <w:wordWrap/>
        <w:overflowPunct/>
        <w:topLinePunct w:val="0"/>
        <w:autoSpaceDE/>
        <w:autoSpaceDN/>
        <w:bidi w:val="0"/>
        <w:adjustRightInd/>
        <w:spacing w:line="360" w:lineRule="auto"/>
        <w:jc w:val="center"/>
        <w:textAlignment w:val="auto"/>
        <w:rPr>
          <w:rFonts w:hint="eastAsia" w:ascii="宋体" w:hAnsi="宋体" w:eastAsia="宋体" w:cs="宋体"/>
          <w:b/>
          <w:bCs/>
          <w:caps w:val="0"/>
          <w:color w:val="000000"/>
          <w:spacing w:val="0"/>
          <w:sz w:val="32"/>
          <w:szCs w:val="32"/>
          <w:highlight w:val="none"/>
        </w:rPr>
      </w:pPr>
      <w:bookmarkStart w:id="302" w:name="_Toc308"/>
      <w:r>
        <w:rPr>
          <w:rFonts w:hint="eastAsia" w:ascii="宋体" w:hAnsi="宋体" w:eastAsia="宋体" w:cs="宋体"/>
          <w:b/>
          <w:bCs/>
          <w:caps w:val="0"/>
          <w:color w:val="000000"/>
          <w:spacing w:val="0"/>
          <w:sz w:val="32"/>
          <w:szCs w:val="32"/>
          <w:highlight w:val="none"/>
        </w:rPr>
        <w:br w:type="page" w:clear="all"/>
      </w:r>
    </w:p>
    <w:p w14:paraId="29E139A4">
      <w:pPr>
        <w:kinsoku/>
        <w:wordWrap/>
        <w:overflowPunct/>
        <w:topLinePunct w:val="0"/>
        <w:autoSpaceDE/>
        <w:autoSpaceDN/>
        <w:bidi w:val="0"/>
        <w:adjustRightInd/>
        <w:spacing w:line="360" w:lineRule="auto"/>
        <w:jc w:val="center"/>
        <w:textAlignment w:val="auto"/>
        <w:rPr>
          <w:rFonts w:hint="eastAsia" w:ascii="宋体" w:hAnsi="宋体" w:eastAsia="宋体" w:cs="宋体"/>
          <w:b/>
          <w:bCs/>
          <w:caps w:val="0"/>
          <w:color w:val="000000"/>
          <w:spacing w:val="0"/>
          <w:sz w:val="30"/>
          <w:szCs w:val="30"/>
          <w:highlight w:val="none"/>
        </w:rPr>
      </w:pPr>
      <w:r>
        <w:rPr>
          <w:rFonts w:hint="eastAsia" w:ascii="宋体" w:hAnsi="宋体" w:eastAsia="宋体" w:cs="宋体"/>
          <w:b/>
          <w:bCs/>
          <w:caps w:val="0"/>
          <w:color w:val="000000"/>
          <w:spacing w:val="0"/>
          <w:sz w:val="30"/>
          <w:szCs w:val="30"/>
          <w:highlight w:val="none"/>
        </w:rPr>
        <w:t>参加</w:t>
      </w:r>
      <w:r>
        <w:rPr>
          <w:rFonts w:hint="eastAsia" w:ascii="宋体" w:hAnsi="宋体" w:cs="宋体"/>
          <w:b/>
          <w:bCs/>
          <w:caps w:val="0"/>
          <w:color w:val="000000"/>
          <w:spacing w:val="0"/>
          <w:sz w:val="30"/>
          <w:szCs w:val="30"/>
          <w:highlight w:val="none"/>
          <w:lang w:val="en-US" w:eastAsia="zh-CN"/>
        </w:rPr>
        <w:t>政府</w:t>
      </w:r>
      <w:r>
        <w:rPr>
          <w:rFonts w:hint="eastAsia" w:ascii="宋体" w:hAnsi="宋体" w:eastAsia="宋体" w:cs="宋体"/>
          <w:b/>
          <w:bCs/>
          <w:caps w:val="0"/>
          <w:color w:val="000000"/>
          <w:spacing w:val="0"/>
          <w:sz w:val="30"/>
          <w:szCs w:val="30"/>
          <w:highlight w:val="none"/>
        </w:rPr>
        <w:t>采购活动前3年内在经营活动中没有重大违法记录的书面声明</w:t>
      </w:r>
      <w:bookmarkEnd w:id="302"/>
    </w:p>
    <w:p w14:paraId="5165ED3B">
      <w:pPr>
        <w:kinsoku/>
        <w:wordWrap/>
        <w:overflowPunct/>
        <w:topLinePunct w:val="0"/>
        <w:autoSpaceDE/>
        <w:autoSpaceDN/>
        <w:bidi w:val="0"/>
        <w:adjustRightInd/>
        <w:spacing w:line="360" w:lineRule="auto"/>
        <w:jc w:val="center"/>
        <w:textAlignment w:val="auto"/>
        <w:rPr>
          <w:rFonts w:hint="eastAsia" w:ascii="宋体" w:hAnsi="宋体" w:eastAsia="宋体" w:cs="宋体"/>
          <w:b/>
          <w:caps w:val="0"/>
          <w:color w:val="000000"/>
          <w:spacing w:val="0"/>
          <w:sz w:val="48"/>
          <w:szCs w:val="48"/>
          <w:highlight w:val="none"/>
        </w:rPr>
      </w:pPr>
    </w:p>
    <w:p w14:paraId="6995DD7A">
      <w:pPr>
        <w:kinsoku/>
        <w:wordWrap/>
        <w:overflowPunct/>
        <w:topLinePunct w:val="0"/>
        <w:autoSpaceDE/>
        <w:autoSpaceDN/>
        <w:bidi w:val="0"/>
        <w:adjustRightInd/>
        <w:spacing w:line="360" w:lineRule="auto"/>
        <w:jc w:val="center"/>
        <w:textAlignment w:val="auto"/>
        <w:rPr>
          <w:rFonts w:hint="eastAsia" w:ascii="宋体" w:hAnsi="宋体" w:eastAsia="宋体" w:cs="宋体"/>
          <w:b/>
          <w:caps w:val="0"/>
          <w:color w:val="000000"/>
          <w:spacing w:val="0"/>
          <w:sz w:val="48"/>
          <w:szCs w:val="48"/>
          <w:highlight w:val="none"/>
        </w:rPr>
      </w:pPr>
    </w:p>
    <w:p w14:paraId="1B1049EF">
      <w:pPr>
        <w:kinsoku/>
        <w:wordWrap/>
        <w:overflowPunct/>
        <w:topLinePunct w:val="0"/>
        <w:autoSpaceDE/>
        <w:autoSpaceDN/>
        <w:bidi w:val="0"/>
        <w:adjustRightInd/>
        <w:spacing w:line="360" w:lineRule="auto"/>
        <w:ind w:firstLine="480"/>
        <w:textAlignment w:val="auto"/>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我单位郑重声明：参加本次</w:t>
      </w:r>
      <w:r>
        <w:rPr>
          <w:rFonts w:hint="eastAsia" w:ascii="宋体" w:hAnsi="宋体" w:eastAsia="宋体" w:cs="宋体"/>
          <w:caps w:val="0"/>
          <w:color w:val="000000"/>
          <w:spacing w:val="0"/>
          <w:sz w:val="24"/>
          <w:szCs w:val="24"/>
          <w:highlight w:val="none"/>
          <w:lang w:val="en-US" w:eastAsia="zh-CN"/>
        </w:rPr>
        <w:t>政府</w:t>
      </w:r>
      <w:r>
        <w:rPr>
          <w:rFonts w:hint="eastAsia" w:ascii="宋体" w:hAnsi="宋体" w:eastAsia="宋体" w:cs="宋体"/>
          <w:caps w:val="0"/>
          <w:color w:val="000000"/>
          <w:spacing w:val="0"/>
          <w:sz w:val="24"/>
          <w:szCs w:val="24"/>
          <w:highlight w:val="none"/>
        </w:rPr>
        <w:t>采购活动前3年内，我单位在经营活动中没有因违法经营受到刑事处罚或者责令停产停业、吊销许可证或者执照、较大数额罚款等行政处罚。</w:t>
      </w:r>
    </w:p>
    <w:p w14:paraId="05D97DB1">
      <w:pPr>
        <w:kinsoku/>
        <w:wordWrap/>
        <w:overflowPunct/>
        <w:topLinePunct w:val="0"/>
        <w:autoSpaceDE/>
        <w:autoSpaceDN/>
        <w:bidi w:val="0"/>
        <w:adjustRightInd/>
        <w:spacing w:line="360" w:lineRule="auto"/>
        <w:ind w:firstLine="420"/>
        <w:textAlignment w:val="auto"/>
        <w:rPr>
          <w:rFonts w:hint="eastAsia" w:ascii="宋体" w:hAnsi="宋体" w:eastAsia="宋体" w:cs="宋体"/>
          <w:caps w:val="0"/>
          <w:color w:val="000000"/>
          <w:spacing w:val="0"/>
          <w:highlight w:val="none"/>
        </w:rPr>
      </w:pPr>
    </w:p>
    <w:p w14:paraId="373037E4">
      <w:pPr>
        <w:kinsoku/>
        <w:wordWrap/>
        <w:overflowPunct/>
        <w:topLinePunct w:val="0"/>
        <w:autoSpaceDE/>
        <w:autoSpaceDN/>
        <w:bidi w:val="0"/>
        <w:adjustRightInd/>
        <w:spacing w:line="360" w:lineRule="auto"/>
        <w:ind w:firstLine="420"/>
        <w:textAlignment w:val="auto"/>
        <w:rPr>
          <w:rFonts w:hint="eastAsia" w:ascii="宋体" w:hAnsi="宋体" w:eastAsia="宋体" w:cs="宋体"/>
          <w:caps w:val="0"/>
          <w:color w:val="000000"/>
          <w:spacing w:val="0"/>
          <w:highlight w:val="none"/>
        </w:rPr>
      </w:pPr>
    </w:p>
    <w:p w14:paraId="14FA118C">
      <w:pPr>
        <w:pStyle w:val="578"/>
        <w:kinsoku/>
        <w:wordWrap/>
        <w:overflowPunct/>
        <w:topLinePunct w:val="0"/>
        <w:autoSpaceDE/>
        <w:autoSpaceDN/>
        <w:bidi w:val="0"/>
        <w:adjustRightInd/>
        <w:spacing w:line="360" w:lineRule="auto"/>
        <w:ind w:firstLine="4560"/>
        <w:jc w:val="left"/>
        <w:textAlignment w:val="auto"/>
        <w:outlineLvl w:val="9"/>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投标单位（加盖公章）：</w:t>
      </w:r>
    </w:p>
    <w:p w14:paraId="0CAE109F">
      <w:pPr>
        <w:pStyle w:val="578"/>
        <w:kinsoku/>
        <w:wordWrap/>
        <w:overflowPunct/>
        <w:topLinePunct w:val="0"/>
        <w:autoSpaceDE/>
        <w:autoSpaceDN/>
        <w:bidi w:val="0"/>
        <w:adjustRightInd/>
        <w:jc w:val="left"/>
        <w:textAlignment w:val="auto"/>
        <w:outlineLvl w:val="9"/>
        <w:rPr>
          <w:rFonts w:hint="eastAsia" w:ascii="宋体" w:hAnsi="宋体" w:eastAsia="宋体" w:cs="宋体"/>
          <w:caps w:val="0"/>
          <w:color w:val="000000"/>
          <w:spacing w:val="0"/>
          <w:sz w:val="24"/>
          <w:szCs w:val="24"/>
          <w:highlight w:val="none"/>
        </w:rPr>
      </w:pPr>
    </w:p>
    <w:p w14:paraId="1DE1DCF6">
      <w:pPr>
        <w:pStyle w:val="579"/>
        <w:kinsoku/>
        <w:wordWrap/>
        <w:overflowPunct/>
        <w:topLinePunct w:val="0"/>
        <w:autoSpaceDE/>
        <w:autoSpaceDN/>
        <w:bidi w:val="0"/>
        <w:adjustRightInd/>
        <w:spacing w:line="440" w:lineRule="exact"/>
        <w:textAlignment w:val="auto"/>
        <w:outlineLvl w:val="9"/>
        <w:rPr>
          <w:rStyle w:val="199"/>
          <w:rFonts w:hint="eastAsia" w:ascii="宋体" w:hAnsi="宋体" w:eastAsia="宋体" w:cs="宋体"/>
          <w:caps w:val="0"/>
          <w:color w:val="000000"/>
          <w:spacing w:val="0"/>
          <w:highlight w:val="none"/>
        </w:rPr>
      </w:pPr>
      <w:r>
        <w:rPr>
          <w:rFonts w:hint="eastAsia" w:ascii="宋体" w:hAnsi="宋体" w:eastAsia="宋体" w:cs="宋体"/>
          <w:caps w:val="0"/>
          <w:color w:val="000000"/>
          <w:spacing w:val="0"/>
          <w:sz w:val="24"/>
          <w:szCs w:val="24"/>
          <w:highlight w:val="none"/>
        </w:rPr>
        <w:br w:type="page" w:clear="all"/>
      </w:r>
    </w:p>
    <w:p w14:paraId="0D412473">
      <w:pPr>
        <w:pStyle w:val="579"/>
        <w:kinsoku/>
        <w:wordWrap/>
        <w:overflowPunct/>
        <w:topLinePunct w:val="0"/>
        <w:autoSpaceDE/>
        <w:autoSpaceDN/>
        <w:bidi w:val="0"/>
        <w:adjustRightInd/>
        <w:spacing w:before="320" w:after="320"/>
        <w:jc w:val="center"/>
        <w:textAlignment w:val="auto"/>
        <w:rPr>
          <w:rStyle w:val="271"/>
          <w:rFonts w:hint="eastAsia" w:ascii="宋体" w:hAnsi="宋体" w:eastAsia="宋体" w:cs="宋体"/>
          <w:b/>
          <w:bCs/>
          <w:color w:val="000000"/>
          <w:sz w:val="32"/>
          <w:szCs w:val="32"/>
          <w:highlight w:val="none"/>
        </w:rPr>
      </w:pPr>
      <w:bookmarkStart w:id="303" w:name="_Toc12861"/>
      <w:bookmarkStart w:id="304" w:name="_Toc3903"/>
      <w:r>
        <w:rPr>
          <w:rFonts w:hint="eastAsia" w:ascii="宋体" w:hAnsi="宋体" w:eastAsia="宋体" w:cs="宋体"/>
          <w:b/>
          <w:bCs/>
          <w:color w:val="000000"/>
          <w:sz w:val="32"/>
          <w:szCs w:val="32"/>
          <w:highlight w:val="none"/>
        </w:rPr>
        <w:t>授权</w:t>
      </w:r>
      <w:r>
        <w:rPr>
          <w:rStyle w:val="271"/>
          <w:rFonts w:hint="eastAsia" w:ascii="宋体" w:hAnsi="宋体" w:eastAsia="宋体" w:cs="宋体"/>
          <w:b/>
          <w:bCs/>
          <w:color w:val="000000"/>
          <w:sz w:val="32"/>
          <w:szCs w:val="32"/>
          <w:highlight w:val="none"/>
        </w:rPr>
        <w:t>委托书</w:t>
      </w:r>
    </w:p>
    <w:p w14:paraId="03692084">
      <w:pPr>
        <w:kinsoku/>
        <w:wordWrap/>
        <w:overflowPunct/>
        <w:topLinePunct w:val="0"/>
        <w:autoSpaceDE/>
        <w:autoSpaceDN/>
        <w:bidi w:val="0"/>
        <w:adjustRightInd/>
        <w:spacing w:line="360" w:lineRule="auto"/>
        <w:ind w:firstLine="480"/>
        <w:textAlignment w:va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本授权书声明：</w:t>
      </w:r>
      <w:r>
        <w:rPr>
          <w:rFonts w:hint="eastAsia" w:ascii="宋体" w:hAnsi="宋体" w:eastAsia="宋体" w:cs="宋体"/>
          <w:color w:val="000000"/>
          <w:sz w:val="24"/>
          <w:szCs w:val="24"/>
          <w:highlight w:val="none"/>
          <w:u w:val="single"/>
          <w:lang w:val="en-US" w:eastAsia="zh-CN"/>
        </w:rPr>
        <w:t>（供应商名称）</w:t>
      </w:r>
      <w:r>
        <w:rPr>
          <w:rFonts w:hint="eastAsia" w:ascii="宋体" w:hAnsi="宋体" w:eastAsia="宋体" w:cs="宋体"/>
          <w:color w:val="000000"/>
          <w:sz w:val="24"/>
          <w:szCs w:val="24"/>
          <w:highlight w:val="none"/>
        </w:rPr>
        <w:t>授权</w:t>
      </w:r>
      <w:bookmarkStart w:id="305" w:name="sys_STR"/>
      <w:bookmarkEnd w:id="305"/>
      <w:r>
        <w:rPr>
          <w:rFonts w:hint="eastAsia" w:ascii="宋体" w:hAnsi="宋体" w:eastAsia="宋体" w:cs="宋体"/>
          <w:color w:val="000000"/>
          <w:sz w:val="24"/>
          <w:szCs w:val="24"/>
          <w:highlight w:val="none"/>
          <w:u w:val="single"/>
          <w:lang w:val="en-US" w:eastAsia="zh-CN"/>
        </w:rPr>
        <w:t>（被授权人的姓名）</w:t>
      </w:r>
      <w:r>
        <w:rPr>
          <w:rStyle w:val="271"/>
          <w:rFonts w:hint="eastAsia" w:ascii="宋体" w:hAnsi="宋体" w:eastAsia="宋体" w:cs="宋体"/>
          <w:color w:val="000000"/>
          <w:sz w:val="24"/>
          <w:szCs w:val="24"/>
          <w:highlight w:val="none"/>
        </w:rPr>
        <w:t>（被授权人身份证号码</w:t>
      </w:r>
      <w:r>
        <w:rPr>
          <w:rStyle w:val="271"/>
          <w:rFonts w:hint="eastAsia" w:ascii="宋体" w:hAnsi="宋体" w:eastAsia="宋体" w:cs="宋体"/>
          <w:color w:val="000000"/>
          <w:sz w:val="24"/>
          <w:szCs w:val="24"/>
          <w:highlight w:val="none"/>
          <w:u w:val="none"/>
          <w:lang w:eastAsia="zh-CN"/>
        </w:rPr>
        <w:t>：</w:t>
      </w:r>
      <w:r>
        <w:rPr>
          <w:rStyle w:val="271"/>
          <w:rFonts w:hint="eastAsia" w:ascii="宋体" w:hAnsi="宋体" w:eastAsia="宋体" w:cs="宋体"/>
          <w:color w:val="000000"/>
          <w:sz w:val="24"/>
          <w:szCs w:val="24"/>
          <w:highlight w:val="none"/>
          <w:u w:val="single"/>
          <w:lang w:val="en-US" w:eastAsia="zh-CN"/>
        </w:rPr>
        <w:t xml:space="preserve">           </w:t>
      </w:r>
      <w:r>
        <w:rPr>
          <w:rStyle w:val="271"/>
          <w:rFonts w:hint="eastAsia" w:ascii="宋体" w:hAnsi="宋体" w:eastAsia="宋体" w:cs="宋体"/>
          <w:color w:val="000000"/>
          <w:sz w:val="24"/>
          <w:szCs w:val="24"/>
          <w:highlight w:val="none"/>
        </w:rPr>
        <w:t>）</w:t>
      </w:r>
      <w:r>
        <w:rPr>
          <w:rFonts w:hint="eastAsia" w:ascii="宋体" w:hAnsi="宋体" w:eastAsia="宋体" w:cs="宋体"/>
          <w:color w:val="000000"/>
          <w:sz w:val="24"/>
          <w:szCs w:val="24"/>
          <w:highlight w:val="none"/>
        </w:rPr>
        <w:t>为我方就</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（项目编号：    </w:t>
      </w:r>
      <w:r>
        <w:rPr>
          <w:rFonts w:hint="eastAsia" w:ascii="宋体" w:hAnsi="宋体" w:eastAsia="宋体" w:cs="宋体"/>
          <w:color w:val="000000"/>
          <w:sz w:val="24"/>
          <w:szCs w:val="24"/>
          <w:highlight w:val="none"/>
          <w:u w:val="single"/>
          <w:lang w:eastAsia="zh-CN"/>
        </w:rPr>
        <w:t>）</w:t>
      </w:r>
      <w:r>
        <w:rPr>
          <w:rFonts w:hint="eastAsia" w:ascii="宋体" w:hAnsi="宋体" w:eastAsia="宋体" w:cs="宋体"/>
          <w:color w:val="000000"/>
          <w:sz w:val="24"/>
          <w:szCs w:val="24"/>
          <w:highlight w:val="none"/>
        </w:rPr>
        <w:t>项目采购活动的合法代理人，以本单位名义全权处理一切与该项目采购有关的事务</w:t>
      </w:r>
      <w:r>
        <w:rPr>
          <w:rFonts w:hint="eastAsia" w:ascii="宋体" w:hAnsi="宋体" w:eastAsia="宋体" w:cs="宋体"/>
          <w:color w:val="000000"/>
          <w:sz w:val="24"/>
          <w:szCs w:val="24"/>
          <w:highlight w:val="none"/>
          <w:lang w:eastAsia="zh-CN"/>
        </w:rPr>
        <w:t>，其代表本单位处理相关事项所产生的一切责任由本单位承担。</w:t>
      </w:r>
    </w:p>
    <w:p w14:paraId="1E24959A">
      <w:pPr>
        <w:pStyle w:val="621"/>
        <w:kinsoku/>
        <w:wordWrap/>
        <w:overflowPunct/>
        <w:topLinePunct w:val="0"/>
        <w:autoSpaceDE/>
        <w:autoSpaceDN/>
        <w:bidi w:val="0"/>
        <w:adjustRightInd/>
        <w:spacing w:before="240" w:after="240"/>
        <w:ind w:firstLine="500"/>
        <w:textAlignment w:val="auto"/>
        <w:rPr>
          <w:rFonts w:hint="eastAsia" w:ascii="宋体" w:hAnsi="宋体" w:eastAsia="宋体" w:cs="宋体"/>
          <w:color w:val="000000"/>
          <w:highlight w:val="none"/>
        </w:rPr>
      </w:pPr>
      <w:r>
        <w:rPr>
          <w:rFonts w:hint="eastAsia" w:ascii="宋体" w:hAnsi="宋体" w:eastAsia="宋体" w:cs="宋体"/>
          <w:color w:val="000000"/>
          <w:sz w:val="24"/>
          <w:szCs w:val="24"/>
          <w:highlight w:val="none"/>
        </w:rPr>
        <w:t>本授权书于</w:t>
      </w:r>
      <w:r>
        <w:rPr>
          <w:rStyle w:val="271"/>
          <w:rFonts w:hint="eastAsia" w:ascii="宋体" w:hAnsi="宋体" w:eastAsia="宋体" w:cs="宋体"/>
          <w:color w:val="000000"/>
          <w:sz w:val="24"/>
          <w:szCs w:val="24"/>
          <w:highlight w:val="none"/>
          <w:u w:val="single"/>
        </w:rPr>
        <w:t xml:space="preserve">   </w:t>
      </w:r>
      <w:r>
        <w:rPr>
          <w:rStyle w:val="271"/>
          <w:rFonts w:hint="eastAsia" w:ascii="宋体" w:hAnsi="宋体" w:eastAsia="宋体" w:cs="宋体"/>
          <w:color w:val="000000"/>
          <w:sz w:val="24"/>
          <w:szCs w:val="24"/>
          <w:highlight w:val="none"/>
          <w:u w:val="none"/>
        </w:rPr>
        <w:t>年</w:t>
      </w:r>
      <w:r>
        <w:rPr>
          <w:rStyle w:val="271"/>
          <w:rFonts w:hint="eastAsia" w:ascii="宋体" w:hAnsi="宋体" w:eastAsia="宋体" w:cs="宋体"/>
          <w:color w:val="000000"/>
          <w:sz w:val="24"/>
          <w:szCs w:val="24"/>
          <w:highlight w:val="none"/>
          <w:u w:val="single"/>
        </w:rPr>
        <w:t xml:space="preserve">  </w:t>
      </w:r>
      <w:r>
        <w:rPr>
          <w:rStyle w:val="271"/>
          <w:rFonts w:hint="eastAsia" w:ascii="宋体" w:hAnsi="宋体" w:eastAsia="宋体" w:cs="宋体"/>
          <w:color w:val="000000"/>
          <w:sz w:val="24"/>
          <w:szCs w:val="24"/>
          <w:highlight w:val="none"/>
          <w:u w:val="single"/>
          <w:lang w:val="en-US"/>
        </w:rPr>
        <w:t xml:space="preserve"> </w:t>
      </w:r>
      <w:r>
        <w:rPr>
          <w:rStyle w:val="271"/>
          <w:rFonts w:hint="eastAsia" w:ascii="宋体" w:hAnsi="宋体" w:eastAsia="宋体" w:cs="宋体"/>
          <w:color w:val="000000"/>
          <w:sz w:val="24"/>
          <w:szCs w:val="24"/>
          <w:highlight w:val="none"/>
          <w:u w:val="none"/>
        </w:rPr>
        <w:t>月</w:t>
      </w:r>
      <w:r>
        <w:rPr>
          <w:rStyle w:val="271"/>
          <w:rFonts w:hint="eastAsia" w:ascii="宋体" w:hAnsi="宋体" w:eastAsia="宋体" w:cs="宋体"/>
          <w:color w:val="000000"/>
          <w:sz w:val="24"/>
          <w:szCs w:val="24"/>
          <w:highlight w:val="none"/>
          <w:u w:val="single"/>
        </w:rPr>
        <w:t xml:space="preserve">   </w:t>
      </w:r>
      <w:r>
        <w:rPr>
          <w:rStyle w:val="271"/>
          <w:rFonts w:hint="eastAsia" w:ascii="宋体" w:hAnsi="宋体" w:eastAsia="宋体" w:cs="宋体"/>
          <w:color w:val="000000"/>
          <w:sz w:val="24"/>
          <w:szCs w:val="24"/>
          <w:highlight w:val="none"/>
          <w:u w:val="none"/>
        </w:rPr>
        <w:t>日</w:t>
      </w:r>
      <w:r>
        <w:rPr>
          <w:rFonts w:hint="eastAsia" w:ascii="宋体" w:hAnsi="宋体" w:eastAsia="宋体" w:cs="宋体"/>
          <w:color w:val="000000"/>
          <w:sz w:val="24"/>
          <w:szCs w:val="24"/>
          <w:highlight w:val="none"/>
        </w:rPr>
        <w:t>起生效，特此声明。</w:t>
      </w:r>
    </w:p>
    <w:p w14:paraId="3F4D55CF">
      <w:pPr>
        <w:pStyle w:val="621"/>
        <w:kinsoku/>
        <w:wordWrap/>
        <w:overflowPunct/>
        <w:topLinePunct w:val="0"/>
        <w:autoSpaceDE/>
        <w:autoSpaceDN/>
        <w:bidi w:val="0"/>
        <w:adjustRightInd/>
        <w:spacing w:before="240" w:after="240"/>
        <w:ind w:firstLine="3570"/>
        <w:textAlignment w:val="auto"/>
        <w:rPr>
          <w:rFonts w:hint="eastAsia" w:ascii="宋体" w:hAnsi="宋体" w:eastAsia="宋体" w:cs="宋体"/>
          <w:color w:val="000000"/>
          <w:highlight w:val="none"/>
        </w:rPr>
      </w:pPr>
    </w:p>
    <w:p w14:paraId="013A4122">
      <w:pPr>
        <w:pStyle w:val="621"/>
        <w:kinsoku/>
        <w:wordWrap/>
        <w:overflowPunct/>
        <w:topLinePunct w:val="0"/>
        <w:autoSpaceDE/>
        <w:autoSpaceDN/>
        <w:bidi w:val="0"/>
        <w:adjustRightInd/>
        <w:spacing w:before="240" w:after="240"/>
        <w:ind w:firstLine="3570"/>
        <w:textAlignment w:val="auto"/>
        <w:rPr>
          <w:rFonts w:hint="eastAsia" w:ascii="宋体" w:hAnsi="宋体" w:eastAsia="宋体" w:cs="宋体"/>
          <w:color w:val="000000"/>
          <w:highlight w:val="none"/>
        </w:rPr>
      </w:pPr>
    </w:p>
    <w:p w14:paraId="5F5E6EA1">
      <w:pPr>
        <w:pStyle w:val="621"/>
        <w:kinsoku/>
        <w:wordWrap/>
        <w:overflowPunct/>
        <w:topLinePunct w:val="0"/>
        <w:autoSpaceDE/>
        <w:autoSpaceDN/>
        <w:bidi w:val="0"/>
        <w:adjustRightInd/>
        <w:spacing w:before="240" w:after="240"/>
        <w:ind w:firstLine="3570"/>
        <w:textAlignment w:val="auto"/>
        <w:rPr>
          <w:rFonts w:hint="eastAsia" w:ascii="宋体" w:hAnsi="宋体" w:eastAsia="宋体" w:cs="宋体"/>
          <w:color w:val="000000"/>
          <w:highlight w:val="none"/>
        </w:rPr>
      </w:pPr>
      <w:r>
        <w:rPr>
          <w:rFonts w:hint="eastAsia" w:ascii="宋体" w:hAnsi="宋体" w:eastAsia="宋体" w:cs="宋体"/>
          <w:color w:val="000000"/>
          <w:highlight w:val="none"/>
        </w:rPr>
        <w:t>被授权人联系电话：（手机）</w:t>
      </w:r>
    </w:p>
    <w:p w14:paraId="75D9DB4E">
      <w:pPr>
        <w:pStyle w:val="621"/>
        <w:kinsoku/>
        <w:wordWrap/>
        <w:overflowPunct/>
        <w:topLinePunct w:val="0"/>
        <w:autoSpaceDE/>
        <w:autoSpaceDN/>
        <w:bidi w:val="0"/>
        <w:adjustRightInd/>
        <w:spacing w:before="240" w:after="240"/>
        <w:ind w:firstLine="3570"/>
        <w:textAlignment w:val="auto"/>
        <w:rPr>
          <w:rFonts w:hint="eastAsia" w:ascii="宋体" w:hAnsi="宋体" w:eastAsia="宋体" w:cs="宋体"/>
          <w:color w:val="000000"/>
          <w:highlight w:val="none"/>
        </w:rPr>
      </w:pPr>
      <w:r>
        <w:rPr>
          <w:rFonts w:hint="eastAsia" w:ascii="宋体" w:hAnsi="宋体" w:eastAsia="宋体" w:cs="宋体"/>
          <w:color w:val="000000"/>
          <w:highlight w:val="none"/>
        </w:rPr>
        <w:t>授权单位名称：（加盖公章）</w:t>
      </w:r>
    </w:p>
    <w:p w14:paraId="1D8B24B7">
      <w:pPr>
        <w:pStyle w:val="621"/>
        <w:kinsoku/>
        <w:wordWrap/>
        <w:overflowPunct/>
        <w:topLinePunct w:val="0"/>
        <w:autoSpaceDE/>
        <w:autoSpaceDN/>
        <w:bidi w:val="0"/>
        <w:adjustRightInd/>
        <w:spacing w:before="240" w:after="240"/>
        <w:ind w:firstLine="3570"/>
        <w:textAlignment w:val="auto"/>
        <w:rPr>
          <w:rFonts w:hint="eastAsia" w:ascii="宋体" w:hAnsi="宋体" w:eastAsia="宋体" w:cs="宋体"/>
          <w:color w:val="000000"/>
          <w:highlight w:val="none"/>
        </w:rPr>
      </w:pPr>
      <w:r>
        <w:rPr>
          <w:rFonts w:hint="eastAsia" w:ascii="宋体" w:hAnsi="宋体" w:eastAsia="宋体" w:cs="宋体"/>
          <w:color w:val="000000"/>
          <w:highlight w:val="none"/>
        </w:rPr>
        <w:t>单位地址：</w:t>
      </w:r>
    </w:p>
    <w:p w14:paraId="473069EC">
      <w:pPr>
        <w:pStyle w:val="621"/>
        <w:kinsoku/>
        <w:wordWrap/>
        <w:overflowPunct/>
        <w:topLinePunct w:val="0"/>
        <w:autoSpaceDE/>
        <w:autoSpaceDN/>
        <w:bidi w:val="0"/>
        <w:adjustRightInd/>
        <w:spacing w:before="240" w:after="240"/>
        <w:ind w:firstLine="3570"/>
        <w:textAlignment w:val="auto"/>
        <w:rPr>
          <w:rFonts w:hint="eastAsia" w:ascii="宋体" w:hAnsi="宋体" w:eastAsia="宋体" w:cs="宋体"/>
          <w:color w:val="000000"/>
          <w:highlight w:val="none"/>
        </w:rPr>
      </w:pPr>
      <w:r>
        <w:rPr>
          <w:rFonts w:hint="eastAsia" w:ascii="宋体" w:hAnsi="宋体" w:eastAsia="宋体" w:cs="宋体"/>
          <w:color w:val="000000"/>
          <w:highlight w:val="none"/>
        </w:rPr>
        <w:t>日期：</w:t>
      </w:r>
      <w:r>
        <w:rPr>
          <w:rFonts w:hint="eastAsia" w:ascii="宋体" w:hAnsi="宋体" w:eastAsia="宋体" w:cs="宋体"/>
          <w:color w:val="000000"/>
          <w:highlight w:val="none"/>
          <w:lang w:val="en-US" w:eastAsia="zh-CN"/>
        </w:rPr>
        <w:t xml:space="preserve">    </w:t>
      </w:r>
      <w:r>
        <w:rPr>
          <w:rStyle w:val="271"/>
          <w:rFonts w:hint="eastAsia" w:ascii="宋体" w:hAnsi="宋体" w:eastAsia="宋体" w:cs="宋体"/>
          <w:color w:val="000000"/>
          <w:sz w:val="24"/>
          <w:szCs w:val="24"/>
          <w:highlight w:val="none"/>
        </w:rPr>
        <w:t>年   月   日</w:t>
      </w:r>
    </w:p>
    <w:p w14:paraId="74B2C06F">
      <w:pPr>
        <w:pStyle w:val="579"/>
        <w:kinsoku/>
        <w:wordWrap/>
        <w:overflowPunct/>
        <w:topLinePunct w:val="0"/>
        <w:autoSpaceDE/>
        <w:autoSpaceDN/>
        <w:bidi w:val="0"/>
        <w:adjustRightInd/>
        <w:spacing w:line="240" w:lineRule="auto"/>
        <w:jc w:val="center"/>
        <w:textAlignment w:val="auto"/>
        <w:rPr>
          <w:rStyle w:val="271"/>
          <w:rFonts w:hint="eastAsia" w:ascii="宋体" w:hAnsi="宋体" w:eastAsia="宋体" w:cs="宋体"/>
          <w:b/>
          <w:bCs/>
          <w:color w:val="000000"/>
          <w:sz w:val="32"/>
          <w:szCs w:val="32"/>
          <w:highlight w:val="none"/>
        </w:rPr>
      </w:pPr>
    </w:p>
    <w:p w14:paraId="30044BC9">
      <w:pPr>
        <w:pStyle w:val="579"/>
        <w:kinsoku/>
        <w:wordWrap/>
        <w:overflowPunct/>
        <w:topLinePunct w:val="0"/>
        <w:autoSpaceDE/>
        <w:autoSpaceDN/>
        <w:bidi w:val="0"/>
        <w:adjustRightInd/>
        <w:spacing w:before="320" w:after="320"/>
        <w:jc w:val="center"/>
        <w:textAlignment w:val="auto"/>
        <w:rPr>
          <w:rStyle w:val="271"/>
          <w:rFonts w:hint="eastAsia" w:ascii="宋体" w:hAnsi="宋体" w:eastAsia="宋体" w:cs="宋体"/>
          <w:b/>
          <w:bCs/>
          <w:color w:val="000000"/>
          <w:sz w:val="32"/>
          <w:szCs w:val="32"/>
          <w:highlight w:val="none"/>
        </w:rPr>
      </w:pPr>
      <w:r>
        <w:rPr>
          <w:rStyle w:val="271"/>
          <w:rFonts w:hint="eastAsia" w:ascii="宋体" w:hAnsi="宋体" w:eastAsia="宋体" w:cs="宋体"/>
          <w:b/>
          <w:bCs/>
          <w:color w:val="000000"/>
          <w:sz w:val="32"/>
          <w:szCs w:val="32"/>
          <w:highlight w:val="none"/>
          <w:lang w:eastAsia="zh-CN"/>
        </w:rPr>
        <w:t>法定代表人身份证明书</w:t>
      </w:r>
    </w:p>
    <w:p w14:paraId="77E040D4">
      <w:pPr>
        <w:kinsoku/>
        <w:wordWrap/>
        <w:overflowPunct/>
        <w:topLinePunct w:val="0"/>
        <w:autoSpaceDE/>
        <w:autoSpaceDN/>
        <w:bidi w:val="0"/>
        <w:adjustRightInd/>
        <w:spacing w:line="360" w:lineRule="auto"/>
        <w:ind w:firstLine="480"/>
        <w:textAlignment w:val="auto"/>
        <w:rPr>
          <w:rStyle w:val="271"/>
          <w:rFonts w:hint="eastAsia" w:ascii="宋体" w:hAnsi="宋体" w:eastAsia="宋体" w:cs="宋体"/>
          <w:color w:val="000000"/>
          <w:sz w:val="24"/>
          <w:szCs w:val="24"/>
          <w:highlight w:val="none"/>
        </w:rPr>
      </w:pPr>
      <w:r>
        <w:rPr>
          <w:rStyle w:val="271"/>
          <w:rFonts w:hint="eastAsia" w:ascii="宋体" w:hAnsi="宋体" w:eastAsia="宋体" w:cs="宋体"/>
          <w:color w:val="000000"/>
          <w:sz w:val="24"/>
          <w:szCs w:val="24"/>
          <w:highlight w:val="none"/>
          <w:lang w:eastAsia="zh-CN"/>
        </w:rPr>
        <w:t>兹证明</w:t>
      </w:r>
      <w:r>
        <w:rPr>
          <w:rStyle w:val="271"/>
          <w:rFonts w:hint="eastAsia" w:ascii="宋体" w:hAnsi="宋体" w:eastAsia="宋体" w:cs="宋体"/>
          <w:color w:val="000000"/>
          <w:sz w:val="24"/>
          <w:szCs w:val="24"/>
          <w:highlight w:val="none"/>
          <w:u w:val="single"/>
        </w:rPr>
        <w:t xml:space="preserve"> （</w:t>
      </w:r>
      <w:r>
        <w:rPr>
          <w:rStyle w:val="271"/>
          <w:rFonts w:hint="eastAsia" w:ascii="宋体" w:hAnsi="宋体" w:eastAsia="宋体" w:cs="宋体"/>
          <w:color w:val="000000"/>
          <w:sz w:val="24"/>
          <w:szCs w:val="24"/>
          <w:highlight w:val="none"/>
          <w:u w:val="single"/>
          <w:lang w:eastAsia="zh-CN"/>
        </w:rPr>
        <w:t>姓名</w:t>
      </w:r>
      <w:r>
        <w:rPr>
          <w:rStyle w:val="271"/>
          <w:rFonts w:hint="eastAsia" w:ascii="宋体" w:hAnsi="宋体" w:eastAsia="宋体" w:cs="宋体"/>
          <w:color w:val="000000"/>
          <w:sz w:val="24"/>
          <w:szCs w:val="24"/>
          <w:highlight w:val="none"/>
          <w:u w:val="single"/>
        </w:rPr>
        <w:t xml:space="preserve">） </w:t>
      </w:r>
      <w:r>
        <w:rPr>
          <w:rStyle w:val="271"/>
          <w:rFonts w:hint="eastAsia" w:ascii="宋体" w:hAnsi="宋体" w:eastAsia="宋体" w:cs="宋体"/>
          <w:color w:val="000000"/>
          <w:sz w:val="24"/>
          <w:szCs w:val="24"/>
          <w:highlight w:val="none"/>
        </w:rPr>
        <w:t>（</w:t>
      </w:r>
      <w:r>
        <w:rPr>
          <w:rStyle w:val="271"/>
          <w:rFonts w:hint="eastAsia" w:ascii="宋体" w:hAnsi="宋体" w:eastAsia="宋体" w:cs="宋体"/>
          <w:color w:val="000000"/>
          <w:sz w:val="24"/>
          <w:szCs w:val="24"/>
          <w:highlight w:val="none"/>
          <w:lang w:eastAsia="zh-CN"/>
        </w:rPr>
        <w:t>法定代表人身份</w:t>
      </w:r>
      <w:r>
        <w:rPr>
          <w:rStyle w:val="271"/>
          <w:rFonts w:hint="eastAsia" w:ascii="宋体" w:hAnsi="宋体" w:eastAsia="宋体" w:cs="宋体"/>
          <w:color w:val="000000"/>
          <w:sz w:val="24"/>
          <w:szCs w:val="24"/>
          <w:highlight w:val="none"/>
        </w:rPr>
        <w:t>证号码</w:t>
      </w:r>
      <w:r>
        <w:rPr>
          <w:rStyle w:val="271"/>
          <w:rFonts w:hint="eastAsia" w:ascii="宋体" w:hAnsi="宋体" w:eastAsia="宋体" w:cs="宋体"/>
          <w:color w:val="000000"/>
          <w:sz w:val="24"/>
          <w:szCs w:val="24"/>
          <w:highlight w:val="none"/>
          <w:u w:val="single"/>
          <w:lang w:eastAsia="zh-CN"/>
        </w:rPr>
        <w:t>：</w:t>
      </w:r>
      <w:r>
        <w:rPr>
          <w:rStyle w:val="271"/>
          <w:rFonts w:hint="eastAsia" w:ascii="宋体" w:hAnsi="宋体" w:eastAsia="宋体" w:cs="宋体"/>
          <w:color w:val="000000"/>
          <w:sz w:val="24"/>
          <w:szCs w:val="24"/>
          <w:highlight w:val="none"/>
          <w:u w:val="single"/>
          <w:lang w:val="en-US" w:eastAsia="zh-CN"/>
        </w:rPr>
        <w:t xml:space="preserve">             </w:t>
      </w:r>
      <w:r>
        <w:rPr>
          <w:rStyle w:val="271"/>
          <w:rFonts w:hint="eastAsia" w:ascii="宋体" w:hAnsi="宋体" w:eastAsia="宋体" w:cs="宋体"/>
          <w:color w:val="000000"/>
          <w:sz w:val="24"/>
          <w:szCs w:val="24"/>
          <w:highlight w:val="none"/>
        </w:rPr>
        <w:t>）</w:t>
      </w:r>
      <w:r>
        <w:rPr>
          <w:rStyle w:val="271"/>
          <w:rFonts w:hint="eastAsia" w:ascii="宋体" w:hAnsi="宋体" w:eastAsia="宋体" w:cs="宋体"/>
          <w:color w:val="000000"/>
          <w:sz w:val="24"/>
          <w:szCs w:val="24"/>
          <w:highlight w:val="none"/>
          <w:lang w:eastAsia="zh-CN"/>
        </w:rPr>
        <w:t>担任</w:t>
      </w:r>
      <w:r>
        <w:rPr>
          <w:rStyle w:val="271"/>
          <w:rFonts w:hint="eastAsia" w:ascii="宋体" w:hAnsi="宋体" w:eastAsia="宋体" w:cs="宋体"/>
          <w:color w:val="000000"/>
          <w:sz w:val="24"/>
          <w:szCs w:val="24"/>
          <w:highlight w:val="none"/>
          <w:u w:val="single"/>
        </w:rPr>
        <w:t xml:space="preserve"> </w:t>
      </w:r>
      <w:r>
        <w:rPr>
          <w:rStyle w:val="271"/>
          <w:rFonts w:hint="eastAsia" w:ascii="宋体" w:hAnsi="宋体" w:eastAsia="宋体" w:cs="宋体"/>
          <w:color w:val="000000"/>
          <w:sz w:val="24"/>
          <w:szCs w:val="24"/>
          <w:highlight w:val="none"/>
          <w:u w:val="single"/>
          <w:lang w:val="en-US" w:eastAsia="zh-CN"/>
        </w:rPr>
        <w:t xml:space="preserve">  </w:t>
      </w:r>
      <w:r>
        <w:rPr>
          <w:rStyle w:val="271"/>
          <w:rFonts w:hint="eastAsia" w:ascii="宋体" w:hAnsi="宋体" w:eastAsia="宋体" w:cs="宋体"/>
          <w:color w:val="000000"/>
          <w:sz w:val="24"/>
          <w:szCs w:val="24"/>
          <w:highlight w:val="none"/>
          <w:u w:val="single"/>
        </w:rPr>
        <w:t xml:space="preserve">     </w:t>
      </w:r>
      <w:r>
        <w:rPr>
          <w:rStyle w:val="271"/>
          <w:rFonts w:hint="eastAsia" w:ascii="宋体" w:hAnsi="宋体" w:eastAsia="宋体" w:cs="宋体"/>
          <w:color w:val="000000"/>
          <w:sz w:val="24"/>
          <w:szCs w:val="24"/>
          <w:highlight w:val="none"/>
          <w:u w:val="single"/>
          <w:lang w:val="en-US"/>
        </w:rPr>
        <w:t xml:space="preserve">  </w:t>
      </w:r>
      <w:r>
        <w:rPr>
          <w:rStyle w:val="271"/>
          <w:rFonts w:hint="eastAsia" w:ascii="宋体" w:hAnsi="宋体" w:eastAsia="宋体" w:cs="宋体"/>
          <w:color w:val="000000"/>
          <w:sz w:val="24"/>
          <w:szCs w:val="24"/>
          <w:highlight w:val="none"/>
          <w:u w:val="none"/>
          <w:lang w:val="en-US"/>
        </w:rPr>
        <w:t>（</w:t>
      </w:r>
      <w:r>
        <w:rPr>
          <w:rStyle w:val="271"/>
          <w:rFonts w:hint="eastAsia" w:ascii="宋体" w:hAnsi="宋体" w:eastAsia="宋体" w:cs="宋体"/>
          <w:color w:val="000000"/>
          <w:sz w:val="24"/>
          <w:szCs w:val="24"/>
          <w:highlight w:val="none"/>
          <w:lang w:eastAsia="zh-CN"/>
        </w:rPr>
        <w:t>供应商名称</w:t>
      </w:r>
      <w:r>
        <w:rPr>
          <w:rStyle w:val="271"/>
          <w:rFonts w:hint="eastAsia" w:ascii="宋体" w:hAnsi="宋体" w:eastAsia="宋体" w:cs="宋体"/>
          <w:color w:val="000000"/>
          <w:sz w:val="24"/>
          <w:szCs w:val="24"/>
          <w:highlight w:val="none"/>
          <w:u w:val="none"/>
          <w:lang w:val="en-US"/>
        </w:rPr>
        <w:t>）</w:t>
      </w:r>
      <w:r>
        <w:rPr>
          <w:rStyle w:val="271"/>
          <w:rFonts w:hint="eastAsia" w:ascii="宋体" w:hAnsi="宋体" w:eastAsia="宋体" w:cs="宋体"/>
          <w:color w:val="000000"/>
          <w:sz w:val="24"/>
          <w:szCs w:val="24"/>
          <w:highlight w:val="none"/>
          <w:u w:val="single"/>
        </w:rPr>
        <w:t xml:space="preserve">      （</w:t>
      </w:r>
      <w:r>
        <w:rPr>
          <w:rStyle w:val="271"/>
          <w:rFonts w:hint="eastAsia" w:ascii="宋体" w:hAnsi="宋体" w:eastAsia="宋体" w:cs="宋体"/>
          <w:color w:val="000000"/>
          <w:sz w:val="24"/>
          <w:szCs w:val="24"/>
          <w:highlight w:val="none"/>
          <w:u w:val="single"/>
          <w:lang w:eastAsia="zh-CN"/>
        </w:rPr>
        <w:t>职位）</w:t>
      </w:r>
      <w:r>
        <w:rPr>
          <w:rStyle w:val="271"/>
          <w:rFonts w:hint="eastAsia" w:ascii="宋体" w:hAnsi="宋体" w:eastAsia="宋体" w:cs="宋体"/>
          <w:color w:val="000000"/>
          <w:sz w:val="24"/>
          <w:szCs w:val="24"/>
          <w:highlight w:val="none"/>
          <w:u w:val="none"/>
          <w:lang w:eastAsia="zh-CN"/>
        </w:rPr>
        <w:t>，是</w:t>
      </w:r>
      <w:r>
        <w:rPr>
          <w:rStyle w:val="271"/>
          <w:rFonts w:hint="eastAsia" w:ascii="宋体" w:hAnsi="宋体" w:eastAsia="宋体" w:cs="宋体"/>
          <w:color w:val="000000"/>
          <w:sz w:val="24"/>
          <w:szCs w:val="24"/>
          <w:highlight w:val="none"/>
          <w:lang w:eastAsia="zh-CN"/>
        </w:rPr>
        <w:t>我单位的法定</w:t>
      </w:r>
      <w:r>
        <w:rPr>
          <w:rFonts w:hint="eastAsia" w:ascii="宋体" w:hAnsi="宋体" w:eastAsia="宋体" w:cs="宋体"/>
          <w:color w:val="000000"/>
          <w:sz w:val="24"/>
          <w:szCs w:val="24"/>
          <w:highlight w:val="none"/>
          <w:lang w:eastAsia="zh-CN"/>
        </w:rPr>
        <w:t>代表人</w:t>
      </w:r>
      <w:r>
        <w:rPr>
          <w:rStyle w:val="271"/>
          <w:rFonts w:hint="eastAsia" w:ascii="宋体" w:hAnsi="宋体" w:eastAsia="宋体" w:cs="宋体"/>
          <w:color w:val="000000"/>
          <w:sz w:val="24"/>
          <w:szCs w:val="24"/>
          <w:highlight w:val="none"/>
        </w:rPr>
        <w:t>。</w:t>
      </w:r>
    </w:p>
    <w:p w14:paraId="2F8E802D">
      <w:pPr>
        <w:pStyle w:val="621"/>
        <w:kinsoku/>
        <w:wordWrap/>
        <w:overflowPunct/>
        <w:topLinePunct w:val="0"/>
        <w:autoSpaceDE/>
        <w:autoSpaceDN/>
        <w:bidi w:val="0"/>
        <w:adjustRightInd/>
        <w:spacing w:before="240" w:after="240"/>
        <w:ind w:firstLine="500"/>
        <w:textAlignment w:val="auto"/>
        <w:rPr>
          <w:rStyle w:val="271"/>
          <w:rFonts w:hint="eastAsia" w:ascii="宋体" w:hAnsi="宋体" w:eastAsia="宋体" w:cs="宋体"/>
          <w:color w:val="000000"/>
          <w:sz w:val="24"/>
          <w:szCs w:val="24"/>
          <w:highlight w:val="none"/>
        </w:rPr>
      </w:pPr>
      <w:r>
        <w:rPr>
          <w:rStyle w:val="271"/>
          <w:rFonts w:hint="eastAsia" w:ascii="宋体" w:hAnsi="宋体" w:eastAsia="宋体" w:cs="宋体"/>
          <w:color w:val="000000"/>
          <w:sz w:val="24"/>
          <w:szCs w:val="24"/>
          <w:highlight w:val="none"/>
        </w:rPr>
        <w:t>特此</w:t>
      </w:r>
      <w:r>
        <w:rPr>
          <w:rStyle w:val="271"/>
          <w:rFonts w:hint="eastAsia" w:ascii="宋体" w:hAnsi="宋体" w:eastAsia="宋体" w:cs="宋体"/>
          <w:color w:val="000000"/>
          <w:sz w:val="24"/>
          <w:szCs w:val="24"/>
          <w:highlight w:val="none"/>
          <w:lang w:eastAsia="zh-CN"/>
        </w:rPr>
        <w:t>证</w:t>
      </w:r>
      <w:r>
        <w:rPr>
          <w:rStyle w:val="271"/>
          <w:rFonts w:hint="eastAsia" w:ascii="宋体" w:hAnsi="宋体" w:eastAsia="宋体" w:cs="宋体"/>
          <w:color w:val="000000"/>
          <w:sz w:val="24"/>
          <w:szCs w:val="24"/>
          <w:highlight w:val="none"/>
        </w:rPr>
        <w:t>明。</w:t>
      </w:r>
    </w:p>
    <w:p w14:paraId="645612D9">
      <w:pPr>
        <w:pStyle w:val="621"/>
        <w:kinsoku/>
        <w:wordWrap/>
        <w:overflowPunct/>
        <w:topLinePunct w:val="0"/>
        <w:autoSpaceDE/>
        <w:autoSpaceDN/>
        <w:bidi w:val="0"/>
        <w:adjustRightInd/>
        <w:spacing w:before="240" w:after="240"/>
        <w:textAlignment w:val="auto"/>
        <w:rPr>
          <w:rFonts w:hint="eastAsia" w:ascii="宋体" w:hAnsi="宋体" w:eastAsia="宋体" w:cs="宋体"/>
          <w:b/>
          <w:bCs/>
          <w:color w:val="000000"/>
          <w:highlight w:val="none"/>
        </w:rPr>
      </w:pPr>
    </w:p>
    <w:p w14:paraId="02574B18">
      <w:pPr>
        <w:pStyle w:val="621"/>
        <w:kinsoku/>
        <w:wordWrap/>
        <w:overflowPunct/>
        <w:topLinePunct w:val="0"/>
        <w:autoSpaceDE/>
        <w:autoSpaceDN/>
        <w:bidi w:val="0"/>
        <w:adjustRightInd/>
        <w:spacing w:before="240" w:after="240"/>
        <w:ind w:firstLine="3570"/>
        <w:textAlignment w:val="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法定代表</w:t>
      </w:r>
      <w:r>
        <w:rPr>
          <w:rFonts w:hint="eastAsia" w:ascii="宋体" w:hAnsi="宋体" w:eastAsia="宋体" w:cs="宋体"/>
          <w:color w:val="000000"/>
          <w:highlight w:val="none"/>
        </w:rPr>
        <w:t>人联系电话：（手机）</w:t>
      </w:r>
    </w:p>
    <w:p w14:paraId="38CB269F">
      <w:pPr>
        <w:pStyle w:val="621"/>
        <w:kinsoku/>
        <w:wordWrap/>
        <w:overflowPunct/>
        <w:topLinePunct w:val="0"/>
        <w:autoSpaceDE/>
        <w:autoSpaceDN/>
        <w:bidi w:val="0"/>
        <w:adjustRightInd/>
        <w:spacing w:before="240" w:after="240"/>
        <w:ind w:firstLine="3570"/>
        <w:textAlignment w:val="auto"/>
        <w:rPr>
          <w:rFonts w:hint="eastAsia" w:ascii="宋体" w:hAnsi="宋体" w:eastAsia="宋体" w:cs="宋体"/>
          <w:color w:val="000000"/>
          <w:highlight w:val="none"/>
        </w:rPr>
      </w:pPr>
      <w:r>
        <w:rPr>
          <w:rFonts w:hint="eastAsia" w:ascii="宋体" w:hAnsi="宋体" w:eastAsia="宋体" w:cs="宋体"/>
          <w:color w:val="000000"/>
          <w:highlight w:val="none"/>
        </w:rPr>
        <w:t>单位名称：（加盖公章）</w:t>
      </w:r>
    </w:p>
    <w:p w14:paraId="13899E8C">
      <w:pPr>
        <w:pStyle w:val="621"/>
        <w:kinsoku/>
        <w:wordWrap/>
        <w:overflowPunct/>
        <w:topLinePunct w:val="0"/>
        <w:autoSpaceDE/>
        <w:autoSpaceDN/>
        <w:bidi w:val="0"/>
        <w:adjustRightInd/>
        <w:spacing w:before="240" w:after="240"/>
        <w:ind w:firstLine="3570"/>
        <w:textAlignment w:val="auto"/>
        <w:rPr>
          <w:rFonts w:hint="eastAsia" w:ascii="宋体" w:hAnsi="宋体" w:eastAsia="宋体" w:cs="宋体"/>
          <w:color w:val="000000"/>
          <w:highlight w:val="none"/>
        </w:rPr>
      </w:pPr>
      <w:r>
        <w:rPr>
          <w:rFonts w:hint="eastAsia" w:ascii="宋体" w:hAnsi="宋体" w:eastAsia="宋体" w:cs="宋体"/>
          <w:color w:val="000000"/>
          <w:highlight w:val="none"/>
        </w:rPr>
        <w:t>单位地址：</w:t>
      </w:r>
    </w:p>
    <w:p w14:paraId="12547E37">
      <w:pPr>
        <w:pStyle w:val="621"/>
        <w:kinsoku/>
        <w:wordWrap/>
        <w:overflowPunct/>
        <w:topLinePunct w:val="0"/>
        <w:autoSpaceDE/>
        <w:autoSpaceDN/>
        <w:bidi w:val="0"/>
        <w:adjustRightInd/>
        <w:spacing w:before="240" w:after="240"/>
        <w:ind w:firstLine="3570"/>
        <w:textAlignment w:val="auto"/>
        <w:rPr>
          <w:rFonts w:hint="eastAsia" w:ascii="宋体" w:hAnsi="宋体" w:eastAsia="宋体" w:cs="宋体"/>
          <w:color w:val="000000"/>
          <w:highlight w:val="none"/>
        </w:rPr>
      </w:pPr>
      <w:r>
        <w:rPr>
          <w:rFonts w:hint="eastAsia" w:ascii="宋体" w:hAnsi="宋体" w:eastAsia="宋体" w:cs="宋体"/>
          <w:color w:val="000000"/>
          <w:highlight w:val="none"/>
        </w:rPr>
        <w:t>日期：</w:t>
      </w:r>
      <w:r>
        <w:rPr>
          <w:rFonts w:hint="eastAsia" w:ascii="宋体" w:hAnsi="宋体" w:eastAsia="宋体" w:cs="宋体"/>
          <w:color w:val="000000"/>
          <w:highlight w:val="none"/>
          <w:lang w:val="en-US" w:eastAsia="zh-CN"/>
        </w:rPr>
        <w:t xml:space="preserve">    </w:t>
      </w:r>
      <w:r>
        <w:rPr>
          <w:rStyle w:val="271"/>
          <w:rFonts w:hint="eastAsia" w:ascii="宋体" w:hAnsi="宋体" w:eastAsia="宋体" w:cs="宋体"/>
          <w:color w:val="000000"/>
          <w:sz w:val="24"/>
          <w:szCs w:val="24"/>
          <w:highlight w:val="none"/>
        </w:rPr>
        <w:t>年   月   日</w:t>
      </w:r>
    </w:p>
    <w:p w14:paraId="6CC617EE">
      <w:pPr>
        <w:pStyle w:val="621"/>
        <w:kinsoku/>
        <w:wordWrap/>
        <w:overflowPunct/>
        <w:topLinePunct w:val="0"/>
        <w:autoSpaceDE/>
        <w:autoSpaceDN/>
        <w:bidi w:val="0"/>
        <w:adjustRightInd/>
        <w:spacing w:line="240" w:lineRule="auto"/>
        <w:textAlignment w:val="auto"/>
        <w:rPr>
          <w:rFonts w:hint="eastAsia" w:ascii="宋体" w:hAnsi="宋体" w:eastAsia="宋体" w:cs="宋体"/>
          <w:b/>
          <w:bCs/>
          <w:color w:val="000000"/>
          <w:highlight w:val="none"/>
        </w:rPr>
      </w:pPr>
    </w:p>
    <w:p w14:paraId="293B83CA">
      <w:pPr>
        <w:pStyle w:val="621"/>
        <w:kinsoku/>
        <w:wordWrap/>
        <w:overflowPunct/>
        <w:topLinePunct w:val="0"/>
        <w:autoSpaceDE/>
        <w:autoSpaceDN/>
        <w:bidi w:val="0"/>
        <w:adjustRightInd/>
        <w:spacing w:before="240" w:after="240"/>
        <w:jc w:val="left"/>
        <w:textAlignment w:val="auto"/>
        <w:rPr>
          <w:rFonts w:hint="eastAsia" w:ascii="宋体" w:hAnsi="宋体" w:eastAsia="宋体" w:cs="宋体"/>
          <w:b/>
          <w:bCs/>
          <w:color w:val="000000"/>
          <w:highlight w:val="none"/>
        </w:rPr>
      </w:pPr>
      <w:r>
        <w:rPr>
          <w:rFonts w:hint="eastAsia" w:ascii="宋体" w:hAnsi="宋体" w:eastAsia="宋体" w:cs="宋体"/>
          <w:b/>
          <w:bCs/>
          <w:color w:val="000000"/>
          <w:highlight w:val="none"/>
        </w:rPr>
        <w:t>注：提供法定代表人身份证</w:t>
      </w:r>
      <w:r>
        <w:rPr>
          <w:rFonts w:hint="eastAsia" w:ascii="宋体" w:hAnsi="宋体" w:eastAsia="宋体" w:cs="宋体"/>
          <w:b/>
          <w:bCs/>
          <w:color w:val="000000"/>
          <w:highlight w:val="none"/>
          <w:lang w:val="en-US" w:eastAsia="zh-CN"/>
        </w:rPr>
        <w:t>正反面</w:t>
      </w:r>
      <w:r>
        <w:rPr>
          <w:rFonts w:hint="eastAsia" w:ascii="宋体" w:hAnsi="宋体" w:eastAsia="宋体" w:cs="宋体"/>
          <w:b/>
          <w:bCs/>
          <w:color w:val="000000"/>
          <w:highlight w:val="none"/>
        </w:rPr>
        <w:t>和被授权人身份证</w:t>
      </w:r>
      <w:r>
        <w:rPr>
          <w:rFonts w:hint="eastAsia" w:ascii="宋体" w:hAnsi="宋体" w:eastAsia="宋体" w:cs="宋体"/>
          <w:b/>
          <w:bCs/>
          <w:color w:val="000000"/>
          <w:highlight w:val="none"/>
          <w:lang w:val="en-US" w:eastAsia="zh-CN"/>
        </w:rPr>
        <w:t>正反面</w:t>
      </w:r>
      <w:r>
        <w:rPr>
          <w:rFonts w:hint="eastAsia" w:ascii="宋体" w:hAnsi="宋体" w:eastAsia="宋体" w:cs="宋体"/>
          <w:b/>
          <w:bCs/>
          <w:color w:val="000000"/>
          <w:highlight w:val="none"/>
        </w:rPr>
        <w:t>。</w:t>
      </w:r>
    </w:p>
    <w:p w14:paraId="03DF6FD7">
      <w:pPr>
        <w:kinsoku/>
        <w:wordWrap/>
        <w:overflowPunct/>
        <w:topLinePunct w:val="0"/>
        <w:autoSpaceDE/>
        <w:autoSpaceDN/>
        <w:bidi w:val="0"/>
        <w:adjustRightInd/>
        <w:jc w:val="center"/>
        <w:textAlignment w:val="auto"/>
        <w:rPr>
          <w:rFonts w:hint="eastAsia" w:ascii="宋体" w:hAnsi="宋体" w:eastAsia="宋体" w:cs="宋体"/>
          <w:caps w:val="0"/>
          <w:spacing w:val="0"/>
          <w:highlight w:val="none"/>
        </w:rPr>
        <w:sectPr>
          <w:pgSz w:w="11906" w:h="16838"/>
          <w:pgMar w:top="1440" w:right="1080" w:bottom="1440" w:left="1080" w:header="851" w:footer="992" w:gutter="0"/>
          <w:cols w:space="1701" w:num="1"/>
          <w:titlePg/>
          <w:docGrid w:linePitch="360" w:charSpace="0"/>
        </w:sectPr>
      </w:pPr>
    </w:p>
    <w:p w14:paraId="4C54C7A8">
      <w:pPr>
        <w:pStyle w:val="579"/>
        <w:kinsoku/>
        <w:wordWrap/>
        <w:overflowPunct/>
        <w:topLinePunct w:val="0"/>
        <w:autoSpaceDE/>
        <w:autoSpaceDN/>
        <w:bidi w:val="0"/>
        <w:adjustRightInd/>
        <w:spacing w:before="320" w:after="320"/>
        <w:jc w:val="center"/>
        <w:textAlignment w:val="auto"/>
        <w:rPr>
          <w:rStyle w:val="199"/>
          <w:rFonts w:hint="eastAsia" w:ascii="宋体" w:hAnsi="宋体" w:eastAsia="宋体" w:cs="宋体"/>
          <w:b/>
          <w:bCs/>
          <w:caps w:val="0"/>
          <w:color w:val="000000"/>
          <w:spacing w:val="0"/>
          <w:sz w:val="32"/>
          <w:szCs w:val="32"/>
          <w:highlight w:val="none"/>
        </w:rPr>
      </w:pPr>
      <w:r>
        <w:rPr>
          <w:rStyle w:val="199"/>
          <w:rFonts w:hint="eastAsia" w:ascii="宋体" w:hAnsi="宋体" w:eastAsia="宋体" w:cs="宋体"/>
          <w:b/>
          <w:bCs/>
          <w:caps w:val="0"/>
          <w:color w:val="000000"/>
          <w:spacing w:val="0"/>
          <w:sz w:val="32"/>
          <w:szCs w:val="32"/>
          <w:highlight w:val="none"/>
        </w:rPr>
        <w:t>关于资格证明文件的书面承诺</w:t>
      </w:r>
      <w:bookmarkEnd w:id="303"/>
      <w:bookmarkEnd w:id="304"/>
    </w:p>
    <w:p w14:paraId="63C401E6">
      <w:pPr>
        <w:kinsoku/>
        <w:wordWrap/>
        <w:overflowPunct/>
        <w:topLinePunct w:val="0"/>
        <w:autoSpaceDE/>
        <w:autoSpaceDN/>
        <w:bidi w:val="0"/>
        <w:adjustRightInd/>
        <w:spacing w:line="360" w:lineRule="auto"/>
        <w:textAlignment w:val="auto"/>
        <w:rPr>
          <w:rFonts w:hint="eastAsia" w:ascii="宋体" w:hAnsi="宋体" w:eastAsia="宋体" w:cs="宋体"/>
          <w:b/>
          <w:caps w:val="0"/>
          <w:color w:val="000000"/>
          <w:spacing w:val="0"/>
          <w:sz w:val="32"/>
          <w:szCs w:val="32"/>
          <w:highlight w:val="none"/>
        </w:rPr>
      </w:pPr>
    </w:p>
    <w:p w14:paraId="06368C25">
      <w:pPr>
        <w:kinsoku/>
        <w:wordWrap/>
        <w:overflowPunct/>
        <w:topLinePunct w:val="0"/>
        <w:autoSpaceDE/>
        <w:autoSpaceDN/>
        <w:bidi w:val="0"/>
        <w:adjustRightInd/>
        <w:spacing w:line="360" w:lineRule="auto"/>
        <w:ind w:firstLine="480"/>
        <w:textAlignment w:val="auto"/>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w:t>
      </w:r>
    </w:p>
    <w:p w14:paraId="6F878998">
      <w:pPr>
        <w:kinsoku/>
        <w:wordWrap/>
        <w:overflowPunct/>
        <w:topLinePunct w:val="0"/>
        <w:autoSpaceDE/>
        <w:autoSpaceDN/>
        <w:bidi w:val="0"/>
        <w:adjustRightInd/>
        <w:spacing w:line="360" w:lineRule="auto"/>
        <w:ind w:firstLine="480"/>
        <w:textAlignment w:val="auto"/>
        <w:rPr>
          <w:rFonts w:hint="eastAsia" w:ascii="宋体" w:hAnsi="宋体" w:eastAsia="宋体" w:cs="宋体"/>
          <w:caps w:val="0"/>
          <w:color w:val="000000"/>
          <w:spacing w:val="0"/>
          <w:sz w:val="24"/>
          <w:szCs w:val="24"/>
          <w:highlight w:val="none"/>
        </w:rPr>
      </w:pPr>
    </w:p>
    <w:p w14:paraId="4827B557">
      <w:pPr>
        <w:kinsoku/>
        <w:wordWrap/>
        <w:overflowPunct/>
        <w:topLinePunct w:val="0"/>
        <w:autoSpaceDE/>
        <w:autoSpaceDN/>
        <w:bidi w:val="0"/>
        <w:adjustRightInd/>
        <w:spacing w:line="360" w:lineRule="auto"/>
        <w:ind w:firstLine="420"/>
        <w:textAlignment w:val="auto"/>
        <w:rPr>
          <w:rFonts w:hint="eastAsia" w:ascii="宋体" w:hAnsi="宋体" w:eastAsia="宋体" w:cs="宋体"/>
          <w:caps w:val="0"/>
          <w:color w:val="000000"/>
          <w:spacing w:val="0"/>
          <w:highlight w:val="none"/>
        </w:rPr>
      </w:pPr>
    </w:p>
    <w:p w14:paraId="01D1663B">
      <w:pPr>
        <w:pStyle w:val="582"/>
        <w:kinsoku/>
        <w:wordWrap/>
        <w:overflowPunct/>
        <w:topLinePunct w:val="0"/>
        <w:autoSpaceDE/>
        <w:autoSpaceDN/>
        <w:bidi w:val="0"/>
        <w:adjustRightInd/>
        <w:jc w:val="center"/>
        <w:textAlignment w:val="auto"/>
        <w:outlineLvl w:val="9"/>
        <w:rPr>
          <w:rFonts w:hint="eastAsia" w:ascii="宋体" w:hAnsi="宋体" w:eastAsia="宋体" w:cs="宋体"/>
          <w:caps w:val="0"/>
          <w:color w:val="000000"/>
          <w:spacing w:val="0"/>
          <w:sz w:val="24"/>
          <w:highlight w:val="none"/>
        </w:rPr>
      </w:pPr>
    </w:p>
    <w:p w14:paraId="773E9F67">
      <w:pPr>
        <w:pStyle w:val="582"/>
        <w:kinsoku/>
        <w:wordWrap/>
        <w:overflowPunct/>
        <w:topLinePunct w:val="0"/>
        <w:autoSpaceDE/>
        <w:autoSpaceDN/>
        <w:bidi w:val="0"/>
        <w:adjustRightInd/>
        <w:jc w:val="center"/>
        <w:textAlignment w:val="auto"/>
        <w:outlineLvl w:val="9"/>
        <w:rPr>
          <w:rFonts w:hint="eastAsia" w:ascii="宋体" w:hAnsi="宋体" w:eastAsia="宋体" w:cs="宋体"/>
          <w:caps w:val="0"/>
          <w:color w:val="000000"/>
          <w:spacing w:val="0"/>
          <w:sz w:val="24"/>
          <w:highlight w:val="none"/>
        </w:rPr>
      </w:pPr>
      <w:r>
        <w:rPr>
          <w:rFonts w:hint="eastAsia" w:ascii="宋体" w:hAnsi="宋体" w:eastAsia="宋体" w:cs="宋体"/>
          <w:caps w:val="0"/>
          <w:color w:val="000000"/>
          <w:spacing w:val="0"/>
          <w:sz w:val="24"/>
          <w:highlight w:val="none"/>
        </w:rPr>
        <w:t>投标单位（加盖公章）：</w:t>
      </w:r>
    </w:p>
    <w:p w14:paraId="474F9CC9">
      <w:pPr>
        <w:pStyle w:val="582"/>
        <w:kinsoku/>
        <w:wordWrap/>
        <w:overflowPunct/>
        <w:topLinePunct w:val="0"/>
        <w:autoSpaceDE/>
        <w:autoSpaceDN/>
        <w:bidi w:val="0"/>
        <w:adjustRightInd/>
        <w:jc w:val="center"/>
        <w:textAlignment w:val="auto"/>
        <w:outlineLvl w:val="9"/>
        <w:rPr>
          <w:rFonts w:hint="eastAsia" w:ascii="宋体" w:hAnsi="宋体" w:eastAsia="宋体" w:cs="宋体"/>
          <w:caps w:val="0"/>
          <w:color w:val="000000"/>
          <w:spacing w:val="0"/>
          <w:sz w:val="24"/>
          <w:highlight w:val="none"/>
        </w:rPr>
      </w:pPr>
    </w:p>
    <w:p w14:paraId="099C92E9">
      <w:pPr>
        <w:pStyle w:val="582"/>
        <w:kinsoku/>
        <w:wordWrap/>
        <w:overflowPunct/>
        <w:topLinePunct w:val="0"/>
        <w:autoSpaceDE/>
        <w:autoSpaceDN/>
        <w:bidi w:val="0"/>
        <w:adjustRightInd/>
        <w:jc w:val="center"/>
        <w:textAlignment w:val="auto"/>
        <w:outlineLvl w:val="2"/>
        <w:rPr>
          <w:rFonts w:hint="eastAsia" w:ascii="宋体" w:hAnsi="宋体" w:eastAsia="宋体" w:cs="宋体"/>
          <w:caps w:val="0"/>
          <w:color w:val="000000"/>
          <w:spacing w:val="0"/>
          <w:sz w:val="24"/>
          <w:highlight w:val="none"/>
        </w:rPr>
        <w:sectPr>
          <w:pgSz w:w="11906" w:h="16838"/>
          <w:pgMar w:top="1440" w:right="1080" w:bottom="1440" w:left="1080" w:header="851" w:footer="992" w:gutter="0"/>
          <w:cols w:space="1701" w:num="1"/>
          <w:titlePg/>
          <w:docGrid w:linePitch="360" w:charSpace="0"/>
        </w:sectPr>
      </w:pPr>
    </w:p>
    <w:p w14:paraId="76830C14">
      <w:pPr>
        <w:pStyle w:val="579"/>
        <w:kinsoku/>
        <w:wordWrap/>
        <w:overflowPunct/>
        <w:topLinePunct w:val="0"/>
        <w:autoSpaceDE/>
        <w:autoSpaceDN/>
        <w:bidi w:val="0"/>
        <w:adjustRightInd/>
        <w:spacing w:before="320" w:after="320"/>
        <w:jc w:val="center"/>
        <w:textAlignment w:val="auto"/>
        <w:rPr>
          <w:rStyle w:val="625"/>
          <w:rFonts w:hint="eastAsia" w:ascii="宋体" w:hAnsi="宋体" w:eastAsia="宋体" w:cs="宋体"/>
          <w:b/>
          <w:bCs/>
          <w:caps w:val="0"/>
          <w:color w:val="auto"/>
          <w:spacing w:val="0"/>
          <w:sz w:val="32"/>
          <w:szCs w:val="32"/>
          <w:highlight w:val="none"/>
          <w:lang w:val="en-US" w:eastAsia="zh-CN"/>
        </w:rPr>
      </w:pPr>
      <w:bookmarkStart w:id="306" w:name="_Toc9251"/>
      <w:bookmarkStart w:id="307" w:name="_Toc32676"/>
      <w:r>
        <w:rPr>
          <w:rStyle w:val="625"/>
          <w:rFonts w:hint="eastAsia" w:ascii="宋体" w:hAnsi="宋体" w:eastAsia="宋体" w:cs="宋体"/>
          <w:b/>
          <w:bCs/>
          <w:caps w:val="0"/>
          <w:color w:val="auto"/>
          <w:spacing w:val="0"/>
          <w:sz w:val="32"/>
          <w:szCs w:val="32"/>
          <w:highlight w:val="none"/>
          <w:lang w:val="en-US" w:eastAsia="zh-CN"/>
        </w:rPr>
        <w:t>中小</w:t>
      </w:r>
      <w:bookmarkEnd w:id="306"/>
      <w:bookmarkStart w:id="308" w:name="_Toc6757"/>
      <w:r>
        <w:rPr>
          <w:rStyle w:val="625"/>
          <w:rFonts w:hint="eastAsia" w:ascii="宋体" w:hAnsi="宋体" w:eastAsia="宋体" w:cs="宋体"/>
          <w:b/>
          <w:bCs/>
          <w:caps w:val="0"/>
          <w:color w:val="auto"/>
          <w:spacing w:val="0"/>
          <w:sz w:val="32"/>
          <w:szCs w:val="32"/>
          <w:highlight w:val="none"/>
          <w:lang w:val="en-US" w:eastAsia="zh-CN"/>
        </w:rPr>
        <w:t>企业声明函</w:t>
      </w:r>
      <w:bookmarkEnd w:id="308"/>
    </w:p>
    <w:p w14:paraId="2FE9B3FE">
      <w:pPr>
        <w:pStyle w:val="584"/>
        <w:kinsoku/>
        <w:wordWrap/>
        <w:overflowPunct/>
        <w:topLinePunct w:val="0"/>
        <w:autoSpaceDE/>
        <w:autoSpaceDN/>
        <w:bidi w:val="0"/>
        <w:adjustRightInd/>
        <w:spacing w:before="240" w:after="240"/>
        <w:jc w:val="center"/>
        <w:textAlignment w:val="auto"/>
        <w:rPr>
          <w:rStyle w:val="625"/>
          <w:rFonts w:hint="eastAsia" w:ascii="宋体" w:hAnsi="宋体" w:eastAsia="宋体" w:cs="宋体"/>
          <w:b w:val="0"/>
          <w:bCs w:val="0"/>
          <w:caps w:val="0"/>
          <w:color w:val="auto"/>
          <w:spacing w:val="0"/>
          <w:highlight w:val="none"/>
        </w:rPr>
      </w:pPr>
      <w:r>
        <w:rPr>
          <w:rFonts w:hint="eastAsia" w:ascii="宋体" w:hAnsi="宋体" w:eastAsia="宋体" w:cs="宋体"/>
          <w:b w:val="0"/>
          <w:bCs w:val="0"/>
          <w:caps w:val="0"/>
          <w:color w:val="auto"/>
          <w:spacing w:val="0"/>
          <w:sz w:val="32"/>
          <w:szCs w:val="32"/>
          <w:highlight w:val="none"/>
          <w:lang w:val="en-US" w:eastAsia="zh-CN"/>
        </w:rPr>
        <w:t>中小企业声明函（服务）</w:t>
      </w:r>
    </w:p>
    <w:p w14:paraId="6F3B9D41">
      <w:pPr>
        <w:pStyle w:val="584"/>
        <w:kinsoku/>
        <w:wordWrap/>
        <w:overflowPunct/>
        <w:topLinePunct w:val="0"/>
        <w:autoSpaceDE/>
        <w:autoSpaceDN/>
        <w:bidi w:val="0"/>
        <w:adjustRightInd/>
        <w:spacing w:before="240" w:after="240"/>
        <w:ind w:firstLine="480"/>
        <w:textAlignment w:val="auto"/>
        <w:rPr>
          <w:rStyle w:val="625"/>
          <w:rFonts w:hint="eastAsia" w:ascii="宋体" w:hAnsi="宋体" w:eastAsia="宋体" w:cs="宋体"/>
          <w:caps w:val="0"/>
          <w:color w:val="auto"/>
          <w:spacing w:val="0"/>
          <w:sz w:val="24"/>
          <w:szCs w:val="24"/>
          <w:highlight w:val="none"/>
        </w:rPr>
      </w:pPr>
      <w:r>
        <w:rPr>
          <w:rStyle w:val="625"/>
          <w:rFonts w:hint="eastAsia" w:ascii="宋体" w:hAnsi="宋体" w:eastAsia="宋体" w:cs="宋体"/>
          <w:caps w:val="0"/>
          <w:color w:val="auto"/>
          <w:spacing w:val="0"/>
          <w:highlight w:val="none"/>
        </w:rPr>
        <w:t>本公司郑重声明，根据《政府采购促进中小企业发展管理办法》 (财库〔2020〕46号)的规定，本公司参加</w:t>
      </w:r>
      <w:r>
        <w:rPr>
          <w:rStyle w:val="625"/>
          <w:rFonts w:hint="eastAsia" w:ascii="宋体" w:hAnsi="宋体" w:eastAsia="宋体" w:cs="宋体"/>
          <w:caps w:val="0"/>
          <w:color w:val="auto"/>
          <w:spacing w:val="0"/>
          <w:highlight w:val="none"/>
          <w:u w:val="single"/>
        </w:rPr>
        <w:t>（单位名称）</w:t>
      </w:r>
      <w:r>
        <w:rPr>
          <w:rStyle w:val="625"/>
          <w:rFonts w:hint="eastAsia" w:ascii="宋体" w:hAnsi="宋体" w:eastAsia="宋体" w:cs="宋体"/>
          <w:caps w:val="0"/>
          <w:color w:val="auto"/>
          <w:spacing w:val="0"/>
          <w:highlight w:val="none"/>
        </w:rPr>
        <w:t>的</w:t>
      </w:r>
      <w:r>
        <w:rPr>
          <w:rStyle w:val="625"/>
          <w:rFonts w:hint="eastAsia" w:ascii="宋体" w:hAnsi="宋体" w:eastAsia="宋体" w:cs="宋体"/>
          <w:caps w:val="0"/>
          <w:color w:val="auto"/>
          <w:spacing w:val="0"/>
          <w:highlight w:val="none"/>
          <w:u w:val="single"/>
        </w:rPr>
        <w:t>（项目名称）</w:t>
      </w:r>
      <w:r>
        <w:rPr>
          <w:rStyle w:val="625"/>
          <w:rFonts w:hint="eastAsia" w:ascii="宋体" w:hAnsi="宋体" w:eastAsia="宋体" w:cs="宋体"/>
          <w:caps w:val="0"/>
          <w:color w:val="auto"/>
          <w:spacing w:val="0"/>
          <w:highlight w:val="none"/>
        </w:rPr>
        <w:t>采购活动，</w:t>
      </w:r>
      <w:r>
        <w:rPr>
          <w:rStyle w:val="625"/>
          <w:rFonts w:hint="eastAsia" w:ascii="宋体" w:hAnsi="宋体" w:eastAsia="宋体" w:cs="宋体"/>
          <w:caps w:val="0"/>
          <w:color w:val="auto"/>
          <w:spacing w:val="0"/>
          <w:highlight w:val="none"/>
          <w:lang w:val="en-US" w:eastAsia="zh-CN"/>
        </w:rPr>
        <w:t>服务</w:t>
      </w:r>
      <w:r>
        <w:rPr>
          <w:rStyle w:val="625"/>
          <w:rFonts w:hint="eastAsia" w:ascii="宋体" w:hAnsi="宋体" w:eastAsia="宋体" w:cs="宋体"/>
          <w:caps w:val="0"/>
          <w:color w:val="auto"/>
          <w:spacing w:val="0"/>
          <w:highlight w:val="none"/>
        </w:rPr>
        <w:t>全部由符合政策要求的中小企业</w:t>
      </w:r>
      <w:r>
        <w:rPr>
          <w:rStyle w:val="625"/>
          <w:rFonts w:hint="eastAsia" w:ascii="宋体" w:hAnsi="宋体" w:eastAsia="宋体" w:cs="宋体"/>
          <w:caps w:val="0"/>
          <w:color w:val="auto"/>
          <w:spacing w:val="0"/>
          <w:highlight w:val="none"/>
          <w:lang w:val="en-US" w:eastAsia="zh-CN"/>
        </w:rPr>
        <w:t>承接</w:t>
      </w:r>
      <w:r>
        <w:rPr>
          <w:rStyle w:val="625"/>
          <w:rFonts w:hint="eastAsia" w:ascii="宋体" w:hAnsi="宋体" w:eastAsia="宋体" w:cs="宋体"/>
          <w:caps w:val="0"/>
          <w:color w:val="auto"/>
          <w:spacing w:val="0"/>
          <w:highlight w:val="none"/>
        </w:rPr>
        <w:t>。相关企业的具体情况如下：</w:t>
      </w:r>
    </w:p>
    <w:p w14:paraId="4C696792">
      <w:pPr>
        <w:pStyle w:val="41"/>
        <w:numPr>
          <w:ilvl w:val="0"/>
          <w:numId w:val="0"/>
        </w:numPr>
        <w:kinsoku/>
        <w:wordWrap/>
        <w:overflowPunct/>
        <w:topLinePunct w:val="0"/>
        <w:autoSpaceDE/>
        <w:autoSpaceDN/>
        <w:bidi w:val="0"/>
        <w:adjustRightInd/>
        <w:ind w:firstLine="480"/>
        <w:textAlignment w:val="auto"/>
        <w:rPr>
          <w:rFonts w:hint="eastAsia" w:ascii="宋体" w:hAnsi="宋体" w:eastAsia="宋体" w:cs="宋体"/>
          <w:caps w:val="0"/>
          <w:color w:val="auto"/>
          <w:spacing w:val="0"/>
          <w:highlight w:val="none"/>
          <w:lang w:eastAsia="zh-CN"/>
        </w:rPr>
      </w:pPr>
      <w:r>
        <w:rPr>
          <w:rFonts w:hint="eastAsia" w:ascii="宋体" w:hAnsi="宋体" w:eastAsia="宋体" w:cs="宋体"/>
          <w:caps w:val="0"/>
          <w:color w:val="auto"/>
          <w:spacing w:val="0"/>
          <w:sz w:val="24"/>
          <w:highlight w:val="none"/>
          <w:u w:val="single"/>
          <w:lang w:val="en-US" w:eastAsia="zh-CN"/>
        </w:rPr>
        <w:t>1.（</w:t>
      </w:r>
      <w:r>
        <w:rPr>
          <w:rStyle w:val="625"/>
          <w:rFonts w:hint="eastAsia" w:ascii="宋体" w:hAnsi="宋体" w:eastAsia="宋体" w:cs="宋体"/>
          <w:b w:val="0"/>
          <w:bCs w:val="0"/>
          <w:caps w:val="0"/>
          <w:color w:val="auto"/>
          <w:spacing w:val="0"/>
          <w:sz w:val="24"/>
          <w:highlight w:val="none"/>
          <w:u w:val="single"/>
          <w:lang w:val="en-US" w:eastAsia="zh-CN"/>
        </w:rPr>
        <w:t>标的名称</w:t>
      </w:r>
      <w:r>
        <w:rPr>
          <w:rFonts w:hint="eastAsia" w:ascii="宋体" w:hAnsi="宋体" w:eastAsia="宋体" w:cs="宋体"/>
          <w:caps w:val="0"/>
          <w:color w:val="auto"/>
          <w:spacing w:val="0"/>
          <w:sz w:val="24"/>
          <w:highlight w:val="none"/>
          <w:u w:val="single"/>
          <w:lang w:val="en-US" w:eastAsia="zh-CN"/>
        </w:rPr>
        <w:t>）</w:t>
      </w:r>
      <w:r>
        <w:rPr>
          <w:rFonts w:hint="eastAsia" w:ascii="宋体" w:hAnsi="宋体" w:eastAsia="宋体" w:cs="宋体"/>
          <w:caps w:val="0"/>
          <w:color w:val="auto"/>
          <w:spacing w:val="0"/>
          <w:sz w:val="24"/>
          <w:highlight w:val="none"/>
        </w:rPr>
        <w:t>，</w:t>
      </w:r>
      <w:r>
        <w:rPr>
          <w:rFonts w:hint="eastAsia" w:ascii="宋体" w:hAnsi="宋体" w:eastAsia="宋体" w:cs="宋体"/>
          <w:caps w:val="0"/>
          <w:color w:val="auto"/>
          <w:spacing w:val="0"/>
          <w:sz w:val="24"/>
          <w:highlight w:val="none"/>
          <w:lang w:val="en-US" w:eastAsia="zh-CN"/>
        </w:rPr>
        <w:t>属于</w:t>
      </w:r>
      <w:r>
        <w:rPr>
          <w:rFonts w:hint="eastAsia" w:ascii="宋体" w:hAnsi="宋体" w:eastAsia="宋体" w:cs="宋体"/>
          <w:caps w:val="0"/>
          <w:color w:val="auto"/>
          <w:spacing w:val="0"/>
          <w:sz w:val="24"/>
          <w:highlight w:val="none"/>
          <w:u w:val="single"/>
          <w:lang w:val="en-US" w:eastAsia="zh-CN"/>
        </w:rPr>
        <w:t>（本项目采购文件中明确的所属行业）</w:t>
      </w:r>
      <w:r>
        <w:rPr>
          <w:rFonts w:hint="eastAsia" w:ascii="宋体" w:hAnsi="宋体" w:eastAsia="宋体" w:cs="宋体"/>
          <w:caps w:val="0"/>
          <w:color w:val="auto"/>
          <w:spacing w:val="0"/>
          <w:sz w:val="24"/>
          <w:highlight w:val="none"/>
          <w:u w:val="none"/>
        </w:rPr>
        <w:t>行业</w:t>
      </w:r>
      <w:r>
        <w:rPr>
          <w:rFonts w:hint="eastAsia" w:ascii="宋体" w:hAnsi="宋体" w:eastAsia="宋体" w:cs="宋体"/>
          <w:caps w:val="0"/>
          <w:color w:val="auto"/>
          <w:spacing w:val="0"/>
          <w:sz w:val="24"/>
          <w:highlight w:val="none"/>
        </w:rPr>
        <w:t>；</w:t>
      </w:r>
      <w:r>
        <w:rPr>
          <w:rFonts w:hint="eastAsia" w:ascii="宋体" w:hAnsi="宋体" w:eastAsia="宋体" w:cs="宋体"/>
          <w:bCs/>
          <w:caps w:val="0"/>
          <w:color w:val="auto"/>
          <w:spacing w:val="0"/>
          <w:sz w:val="24"/>
          <w:highlight w:val="none"/>
          <w:lang w:val="en-US" w:eastAsia="zh-CN"/>
        </w:rPr>
        <w:t>供应商</w:t>
      </w:r>
      <w:r>
        <w:rPr>
          <w:rFonts w:hint="eastAsia" w:ascii="宋体" w:hAnsi="宋体" w:eastAsia="宋体" w:cs="宋体"/>
          <w:caps w:val="0"/>
          <w:color w:val="auto"/>
          <w:spacing w:val="0"/>
          <w:sz w:val="24"/>
          <w:highlight w:val="none"/>
        </w:rPr>
        <w:t>为</w:t>
      </w:r>
      <w:r>
        <w:rPr>
          <w:rFonts w:hint="eastAsia" w:ascii="宋体" w:hAnsi="宋体" w:eastAsia="宋体" w:cs="宋体"/>
          <w:caps w:val="0"/>
          <w:color w:val="auto"/>
          <w:spacing w:val="0"/>
          <w:sz w:val="24"/>
          <w:highlight w:val="none"/>
          <w:u w:val="single"/>
        </w:rPr>
        <w:t>（企业名称）</w:t>
      </w:r>
      <w:r>
        <w:rPr>
          <w:rFonts w:hint="eastAsia" w:ascii="宋体" w:hAnsi="宋体" w:eastAsia="宋体" w:cs="宋体"/>
          <w:caps w:val="0"/>
          <w:color w:val="auto"/>
          <w:spacing w:val="0"/>
          <w:sz w:val="24"/>
          <w:highlight w:val="none"/>
        </w:rPr>
        <w:t>，从业人员</w:t>
      </w:r>
      <w:r>
        <w:rPr>
          <w:rFonts w:hint="eastAsia" w:ascii="宋体" w:hAnsi="宋体" w:eastAsia="宋体" w:cs="宋体"/>
          <w:caps w:val="0"/>
          <w:color w:val="auto"/>
          <w:spacing w:val="0"/>
          <w:sz w:val="24"/>
          <w:highlight w:val="none"/>
          <w:u w:val="single"/>
        </w:rPr>
        <w:t xml:space="preserve">  </w:t>
      </w:r>
      <w:r>
        <w:rPr>
          <w:rFonts w:hint="eastAsia" w:ascii="宋体" w:hAnsi="宋体" w:eastAsia="宋体" w:cs="宋体"/>
          <w:caps w:val="0"/>
          <w:color w:val="auto"/>
          <w:spacing w:val="0"/>
          <w:sz w:val="24"/>
          <w:highlight w:val="none"/>
          <w:u w:val="single"/>
          <w:lang w:val="en-US" w:eastAsia="zh-CN"/>
        </w:rPr>
        <w:t xml:space="preserve"> </w:t>
      </w:r>
      <w:r>
        <w:rPr>
          <w:rFonts w:hint="eastAsia" w:ascii="宋体" w:hAnsi="宋体" w:eastAsia="宋体" w:cs="宋体"/>
          <w:caps w:val="0"/>
          <w:color w:val="auto"/>
          <w:spacing w:val="0"/>
          <w:sz w:val="24"/>
          <w:highlight w:val="none"/>
          <w:u w:val="single"/>
        </w:rPr>
        <w:t xml:space="preserve">  </w:t>
      </w:r>
      <w:r>
        <w:rPr>
          <w:rFonts w:hint="eastAsia" w:ascii="宋体" w:hAnsi="宋体" w:eastAsia="宋体" w:cs="宋体"/>
          <w:caps w:val="0"/>
          <w:color w:val="auto"/>
          <w:spacing w:val="0"/>
          <w:sz w:val="24"/>
          <w:highlight w:val="none"/>
        </w:rPr>
        <w:t>人，营业收入为</w:t>
      </w:r>
      <w:r>
        <w:rPr>
          <w:rFonts w:hint="eastAsia" w:ascii="宋体" w:hAnsi="宋体" w:eastAsia="宋体" w:cs="宋体"/>
          <w:caps w:val="0"/>
          <w:color w:val="auto"/>
          <w:spacing w:val="0"/>
          <w:sz w:val="24"/>
          <w:highlight w:val="none"/>
          <w:u w:val="single"/>
        </w:rPr>
        <w:t xml:space="preserve">     </w:t>
      </w:r>
      <w:r>
        <w:rPr>
          <w:rFonts w:hint="eastAsia" w:ascii="宋体" w:hAnsi="宋体" w:eastAsia="宋体" w:cs="宋体"/>
          <w:caps w:val="0"/>
          <w:color w:val="auto"/>
          <w:spacing w:val="0"/>
          <w:sz w:val="24"/>
          <w:highlight w:val="none"/>
        </w:rPr>
        <w:t>万元，资产总额为</w:t>
      </w:r>
      <w:r>
        <w:rPr>
          <w:rFonts w:hint="eastAsia" w:ascii="宋体" w:hAnsi="宋体" w:eastAsia="宋体" w:cs="宋体"/>
          <w:caps w:val="0"/>
          <w:color w:val="auto"/>
          <w:spacing w:val="0"/>
          <w:sz w:val="24"/>
          <w:highlight w:val="none"/>
          <w:u w:val="single"/>
        </w:rPr>
        <w:t xml:space="preserve">     </w:t>
      </w:r>
      <w:r>
        <w:rPr>
          <w:rFonts w:hint="eastAsia" w:ascii="宋体" w:hAnsi="宋体" w:eastAsia="宋体" w:cs="宋体"/>
          <w:caps w:val="0"/>
          <w:color w:val="auto"/>
          <w:spacing w:val="0"/>
          <w:sz w:val="24"/>
          <w:highlight w:val="none"/>
        </w:rPr>
        <w:t>万元，属于</w:t>
      </w:r>
      <w:r>
        <w:rPr>
          <w:rFonts w:hint="eastAsia" w:ascii="宋体" w:hAnsi="宋体" w:eastAsia="宋体" w:cs="宋体"/>
          <w:caps w:val="0"/>
          <w:color w:val="auto"/>
          <w:spacing w:val="0"/>
          <w:sz w:val="24"/>
          <w:highlight w:val="none"/>
          <w:u w:val="single"/>
        </w:rPr>
        <w:t>（中型企业、小型企业、微型企业）</w:t>
      </w:r>
      <w:r>
        <w:rPr>
          <w:rFonts w:hint="eastAsia" w:ascii="宋体" w:hAnsi="宋体" w:eastAsia="宋体" w:cs="宋体"/>
          <w:caps w:val="0"/>
          <w:color w:val="auto"/>
          <w:spacing w:val="0"/>
          <w:sz w:val="24"/>
          <w:highlight w:val="none"/>
        </w:rPr>
        <w:t>；</w:t>
      </w:r>
    </w:p>
    <w:p w14:paraId="5D8C79AB">
      <w:pPr>
        <w:kinsoku/>
        <w:wordWrap/>
        <w:overflowPunct/>
        <w:topLinePunct w:val="0"/>
        <w:autoSpaceDE/>
        <w:autoSpaceDN/>
        <w:bidi w:val="0"/>
        <w:adjustRightInd/>
        <w:ind w:firstLine="480"/>
        <w:textAlignment w:val="auto"/>
        <w:rPr>
          <w:rFonts w:hint="eastAsia" w:ascii="宋体" w:hAnsi="宋体" w:eastAsia="宋体" w:cs="宋体"/>
          <w:caps w:val="0"/>
          <w:color w:val="auto"/>
          <w:spacing w:val="0"/>
          <w:sz w:val="30"/>
          <w:szCs w:val="30"/>
          <w:highlight w:val="none"/>
          <w:lang w:val="en-US" w:eastAsia="zh-CN"/>
        </w:rPr>
      </w:pPr>
      <w:r>
        <w:rPr>
          <w:rFonts w:hint="eastAsia" w:ascii="宋体" w:hAnsi="宋体" w:eastAsia="宋体" w:cs="宋体"/>
          <w:caps w:val="0"/>
          <w:color w:val="auto"/>
          <w:spacing w:val="0"/>
          <w:sz w:val="24"/>
          <w:szCs w:val="24"/>
          <w:highlight w:val="none"/>
          <w:lang w:val="en-US" w:eastAsia="zh-CN"/>
        </w:rPr>
        <w:t>..</w:t>
      </w:r>
      <w:r>
        <w:rPr>
          <w:rFonts w:hint="eastAsia" w:ascii="宋体" w:hAnsi="宋体" w:eastAsia="宋体" w:cs="宋体"/>
          <w:caps w:val="0"/>
          <w:color w:val="auto"/>
          <w:spacing w:val="0"/>
          <w:sz w:val="30"/>
          <w:szCs w:val="30"/>
          <w:highlight w:val="none"/>
          <w:lang w:val="en-US" w:eastAsia="zh-CN"/>
        </w:rPr>
        <w:t>.....</w:t>
      </w:r>
    </w:p>
    <w:p w14:paraId="5A5E42B5">
      <w:pPr>
        <w:pStyle w:val="584"/>
        <w:kinsoku/>
        <w:wordWrap/>
        <w:overflowPunct/>
        <w:topLinePunct w:val="0"/>
        <w:autoSpaceDE/>
        <w:autoSpaceDN/>
        <w:bidi w:val="0"/>
        <w:adjustRightInd/>
        <w:spacing w:before="240" w:after="240"/>
        <w:ind w:firstLine="480"/>
        <w:textAlignment w:val="auto"/>
        <w:rPr>
          <w:rStyle w:val="625"/>
          <w:rFonts w:hint="eastAsia" w:ascii="宋体" w:hAnsi="宋体" w:eastAsia="宋体" w:cs="宋体"/>
          <w:caps w:val="0"/>
          <w:color w:val="auto"/>
          <w:spacing w:val="0"/>
          <w:sz w:val="24"/>
          <w:szCs w:val="24"/>
          <w:highlight w:val="none"/>
        </w:rPr>
      </w:pPr>
      <w:r>
        <w:rPr>
          <w:rStyle w:val="625"/>
          <w:rFonts w:hint="eastAsia" w:ascii="宋体" w:hAnsi="宋体" w:eastAsia="宋体" w:cs="宋体"/>
          <w:caps w:val="0"/>
          <w:color w:val="auto"/>
          <w:spacing w:val="0"/>
          <w:highlight w:val="none"/>
        </w:rPr>
        <w:t>以上企业，不属于大企业的分支机构，不存在控股股东为大企业的情形，也不存在与大企业的负责人为同一人的情形。</w:t>
      </w:r>
    </w:p>
    <w:p w14:paraId="5F8D8744">
      <w:pPr>
        <w:pStyle w:val="584"/>
        <w:kinsoku/>
        <w:wordWrap/>
        <w:overflowPunct/>
        <w:topLinePunct w:val="0"/>
        <w:autoSpaceDE/>
        <w:autoSpaceDN/>
        <w:bidi w:val="0"/>
        <w:adjustRightInd/>
        <w:spacing w:before="240" w:after="240"/>
        <w:ind w:firstLine="480"/>
        <w:textAlignment w:val="auto"/>
        <w:rPr>
          <w:rStyle w:val="625"/>
          <w:rFonts w:hint="eastAsia" w:ascii="宋体" w:hAnsi="宋体" w:eastAsia="宋体" w:cs="宋体"/>
          <w:caps w:val="0"/>
          <w:color w:val="auto"/>
          <w:spacing w:val="0"/>
          <w:highlight w:val="none"/>
        </w:rPr>
      </w:pPr>
      <w:r>
        <w:rPr>
          <w:rStyle w:val="625"/>
          <w:rFonts w:hint="eastAsia" w:ascii="宋体" w:hAnsi="宋体" w:eastAsia="宋体" w:cs="宋体"/>
          <w:caps w:val="0"/>
          <w:color w:val="auto"/>
          <w:spacing w:val="0"/>
          <w:highlight w:val="none"/>
        </w:rPr>
        <w:t>本企业对上述声明内容的真实性负责。如有虚假，将依法承担相应责任。</w:t>
      </w:r>
    </w:p>
    <w:p w14:paraId="068C358D">
      <w:pPr>
        <w:pStyle w:val="584"/>
        <w:kinsoku/>
        <w:wordWrap/>
        <w:overflowPunct/>
        <w:topLinePunct w:val="0"/>
        <w:autoSpaceDE/>
        <w:autoSpaceDN/>
        <w:bidi w:val="0"/>
        <w:adjustRightInd/>
        <w:spacing w:before="240" w:after="240"/>
        <w:jc w:val="center"/>
        <w:textAlignment w:val="auto"/>
        <w:rPr>
          <w:rStyle w:val="625"/>
          <w:rFonts w:hint="eastAsia" w:ascii="宋体" w:hAnsi="宋体" w:eastAsia="宋体" w:cs="宋体"/>
          <w:caps w:val="0"/>
          <w:color w:val="auto"/>
          <w:spacing w:val="0"/>
          <w:highlight w:val="none"/>
        </w:rPr>
      </w:pPr>
    </w:p>
    <w:p w14:paraId="2E7087D4">
      <w:pPr>
        <w:pStyle w:val="584"/>
        <w:kinsoku/>
        <w:wordWrap/>
        <w:overflowPunct/>
        <w:topLinePunct w:val="0"/>
        <w:autoSpaceDE/>
        <w:autoSpaceDN/>
        <w:bidi w:val="0"/>
        <w:adjustRightInd/>
        <w:spacing w:before="240" w:after="240"/>
        <w:jc w:val="center"/>
        <w:textAlignment w:val="auto"/>
        <w:rPr>
          <w:rStyle w:val="625"/>
          <w:rFonts w:hint="eastAsia" w:ascii="宋体" w:hAnsi="宋体" w:eastAsia="宋体" w:cs="宋体"/>
          <w:caps w:val="0"/>
          <w:color w:val="auto"/>
          <w:spacing w:val="0"/>
          <w:sz w:val="24"/>
          <w:szCs w:val="24"/>
          <w:highlight w:val="none"/>
        </w:rPr>
      </w:pPr>
      <w:r>
        <w:rPr>
          <w:rStyle w:val="625"/>
          <w:rFonts w:hint="eastAsia" w:ascii="宋体" w:hAnsi="宋体" w:eastAsia="宋体" w:cs="宋体"/>
          <w:caps w:val="0"/>
          <w:color w:val="auto"/>
          <w:spacing w:val="0"/>
          <w:highlight w:val="none"/>
        </w:rPr>
        <w:t>企业名称（盖章）：</w:t>
      </w:r>
    </w:p>
    <w:p w14:paraId="057E0A22">
      <w:pPr>
        <w:pStyle w:val="584"/>
        <w:kinsoku/>
        <w:wordWrap/>
        <w:overflowPunct/>
        <w:topLinePunct w:val="0"/>
        <w:autoSpaceDE/>
        <w:autoSpaceDN/>
        <w:bidi w:val="0"/>
        <w:adjustRightInd/>
        <w:spacing w:before="240" w:after="240"/>
        <w:jc w:val="center"/>
        <w:textAlignment w:val="auto"/>
        <w:rPr>
          <w:rStyle w:val="625"/>
          <w:rFonts w:hint="eastAsia" w:ascii="宋体" w:hAnsi="宋体" w:eastAsia="宋体" w:cs="宋体"/>
          <w:caps w:val="0"/>
          <w:color w:val="auto"/>
          <w:spacing w:val="0"/>
          <w:sz w:val="24"/>
          <w:szCs w:val="24"/>
          <w:highlight w:val="none"/>
        </w:rPr>
      </w:pPr>
      <w:r>
        <w:rPr>
          <w:rStyle w:val="625"/>
          <w:rFonts w:hint="eastAsia" w:ascii="宋体" w:hAnsi="宋体" w:eastAsia="宋体" w:cs="宋体"/>
          <w:caps w:val="0"/>
          <w:color w:val="auto"/>
          <w:spacing w:val="0"/>
          <w:highlight w:val="none"/>
        </w:rPr>
        <w:t>日期：</w:t>
      </w:r>
    </w:p>
    <w:p w14:paraId="2E0FF99C">
      <w:pPr>
        <w:pStyle w:val="584"/>
        <w:kinsoku/>
        <w:wordWrap/>
        <w:overflowPunct/>
        <w:topLinePunct w:val="0"/>
        <w:autoSpaceDE/>
        <w:autoSpaceDN/>
        <w:bidi w:val="0"/>
        <w:adjustRightInd/>
        <w:spacing w:before="240" w:after="240"/>
        <w:textAlignment w:val="auto"/>
        <w:rPr>
          <w:rStyle w:val="625"/>
          <w:rFonts w:hint="eastAsia" w:ascii="宋体" w:hAnsi="宋体" w:eastAsia="宋体" w:cs="宋体"/>
          <w:caps w:val="0"/>
          <w:color w:val="auto"/>
          <w:spacing w:val="0"/>
          <w:highlight w:val="none"/>
        </w:rPr>
      </w:pPr>
      <w:r>
        <w:rPr>
          <w:rStyle w:val="625"/>
          <w:rFonts w:hint="eastAsia" w:ascii="宋体" w:hAnsi="宋体" w:eastAsia="宋体" w:cs="宋体"/>
          <w:caps w:val="0"/>
          <w:color w:val="auto"/>
          <w:spacing w:val="0"/>
          <w:highlight w:val="none"/>
        </w:rPr>
        <w:t>注：供应商对照《关于印发中小企业划型标准规定的通知》（工信部联企业【2011】300号）中的标准，明确标的制造商所属企业类型。</w:t>
      </w:r>
    </w:p>
    <w:p w14:paraId="7A5E8D7E">
      <w:pPr>
        <w:pStyle w:val="584"/>
        <w:kinsoku/>
        <w:wordWrap/>
        <w:overflowPunct/>
        <w:topLinePunct w:val="0"/>
        <w:autoSpaceDE/>
        <w:autoSpaceDN/>
        <w:bidi w:val="0"/>
        <w:adjustRightInd/>
        <w:spacing w:before="240" w:after="240"/>
        <w:textAlignment w:val="auto"/>
        <w:rPr>
          <w:rStyle w:val="625"/>
          <w:rFonts w:hint="eastAsia" w:ascii="宋体" w:hAnsi="宋体" w:eastAsia="宋体" w:cs="宋体"/>
          <w:caps w:val="0"/>
          <w:color w:val="auto"/>
          <w:spacing w:val="0"/>
          <w:sz w:val="24"/>
          <w:szCs w:val="24"/>
          <w:highlight w:val="none"/>
        </w:rPr>
      </w:pPr>
      <w:r>
        <w:rPr>
          <w:rStyle w:val="625"/>
          <w:rFonts w:hint="eastAsia" w:ascii="宋体" w:hAnsi="宋体" w:eastAsia="宋体" w:cs="宋体"/>
          <w:caps w:val="0"/>
          <w:color w:val="auto"/>
          <w:spacing w:val="0"/>
          <w:highlight w:val="none"/>
          <w:lang w:val="en-US" w:eastAsia="zh-CN"/>
        </w:rPr>
        <w:t>备注：1.</w:t>
      </w:r>
      <w:r>
        <w:rPr>
          <w:rStyle w:val="625"/>
          <w:rFonts w:hint="eastAsia" w:ascii="宋体" w:hAnsi="宋体" w:eastAsia="宋体" w:cs="宋体"/>
          <w:caps w:val="0"/>
          <w:color w:val="auto"/>
          <w:spacing w:val="0"/>
          <w:highlight w:val="none"/>
        </w:rPr>
        <w:t>从业人员、营业收入、资产总额填报上一年度数据，无上一年度数据的新成立企业可不填报。</w:t>
      </w:r>
    </w:p>
    <w:p w14:paraId="1BF35E89">
      <w:pPr>
        <w:pStyle w:val="584"/>
        <w:kinsoku/>
        <w:wordWrap/>
        <w:overflowPunct/>
        <w:topLinePunct w:val="0"/>
        <w:autoSpaceDE/>
        <w:autoSpaceDN/>
        <w:bidi w:val="0"/>
        <w:adjustRightInd/>
        <w:spacing w:before="240" w:after="240"/>
        <w:textAlignment w:val="auto"/>
        <w:rPr>
          <w:rStyle w:val="625"/>
          <w:rFonts w:hint="eastAsia" w:ascii="宋体" w:hAnsi="宋体" w:eastAsia="宋体" w:cs="宋体"/>
          <w:caps w:val="0"/>
          <w:color w:val="auto"/>
          <w:spacing w:val="0"/>
          <w:highlight w:val="none"/>
        </w:rPr>
      </w:pPr>
      <w:r>
        <w:rPr>
          <w:rStyle w:val="625"/>
          <w:rFonts w:hint="eastAsia" w:ascii="宋体" w:hAnsi="宋体" w:eastAsia="宋体" w:cs="宋体"/>
          <w:caps w:val="0"/>
          <w:color w:val="auto"/>
          <w:spacing w:val="0"/>
          <w:highlight w:val="none"/>
          <w:lang w:val="en-US" w:eastAsia="zh-CN"/>
        </w:rPr>
        <w:t>2.</w:t>
      </w:r>
      <w:r>
        <w:rPr>
          <w:rStyle w:val="625"/>
          <w:rFonts w:hint="eastAsia" w:ascii="宋体" w:hAnsi="宋体" w:eastAsia="宋体" w:cs="宋体"/>
          <w:caps w:val="0"/>
          <w:color w:val="auto"/>
          <w:spacing w:val="0"/>
          <w:highlight w:val="none"/>
        </w:rPr>
        <w:t>涉及多个采购标的的</w:t>
      </w:r>
      <w:r>
        <w:rPr>
          <w:rStyle w:val="625"/>
          <w:rFonts w:hint="eastAsia" w:ascii="宋体" w:hAnsi="宋体" w:eastAsia="宋体" w:cs="宋体"/>
          <w:caps w:val="0"/>
          <w:color w:val="auto"/>
          <w:spacing w:val="0"/>
          <w:highlight w:val="none"/>
          <w:lang w:eastAsia="zh-CN"/>
        </w:rPr>
        <w:t>项目</w:t>
      </w:r>
      <w:r>
        <w:rPr>
          <w:rStyle w:val="625"/>
          <w:rFonts w:hint="eastAsia" w:ascii="宋体" w:hAnsi="宋体" w:eastAsia="宋体" w:cs="宋体"/>
          <w:caps w:val="0"/>
          <w:color w:val="auto"/>
          <w:spacing w:val="0"/>
          <w:highlight w:val="none"/>
        </w:rPr>
        <w:t>，供应商应当</w:t>
      </w:r>
      <w:r>
        <w:rPr>
          <w:rStyle w:val="625"/>
          <w:rFonts w:hint="eastAsia" w:ascii="宋体" w:hAnsi="宋体" w:eastAsia="宋体" w:cs="宋体"/>
          <w:b/>
          <w:bCs/>
          <w:caps w:val="0"/>
          <w:color w:val="auto"/>
          <w:spacing w:val="0"/>
          <w:highlight w:val="none"/>
        </w:rPr>
        <w:t>逐一填报与采购项目属性一致</w:t>
      </w:r>
      <w:r>
        <w:rPr>
          <w:rStyle w:val="625"/>
          <w:rFonts w:hint="eastAsia" w:ascii="宋体" w:hAnsi="宋体" w:eastAsia="宋体" w:cs="宋体"/>
          <w:b/>
          <w:bCs/>
          <w:caps w:val="0"/>
          <w:color w:val="auto"/>
          <w:spacing w:val="0"/>
          <w:highlight w:val="none"/>
          <w:lang w:eastAsia="zh-CN"/>
        </w:rPr>
        <w:t>的</w:t>
      </w:r>
      <w:r>
        <w:rPr>
          <w:rStyle w:val="625"/>
          <w:rFonts w:hint="eastAsia" w:ascii="宋体" w:hAnsi="宋体" w:eastAsia="宋体" w:cs="宋体"/>
          <w:b/>
          <w:bCs/>
          <w:caps w:val="0"/>
          <w:color w:val="auto"/>
          <w:spacing w:val="0"/>
          <w:highlight w:val="none"/>
        </w:rPr>
        <w:t>每个采购标的</w:t>
      </w:r>
      <w:r>
        <w:rPr>
          <w:rStyle w:val="625"/>
          <w:rFonts w:hint="eastAsia" w:ascii="宋体" w:hAnsi="宋体" w:eastAsia="宋体" w:cs="宋体"/>
          <w:caps w:val="0"/>
          <w:color w:val="auto"/>
          <w:spacing w:val="0"/>
          <w:highlight w:val="none"/>
        </w:rPr>
        <w:t>（</w:t>
      </w:r>
      <w:r>
        <w:rPr>
          <w:rStyle w:val="625"/>
          <w:rFonts w:hint="eastAsia" w:ascii="宋体" w:hAnsi="宋体" w:eastAsia="宋体" w:cs="宋体"/>
          <w:b/>
          <w:bCs/>
          <w:caps w:val="0"/>
          <w:color w:val="auto"/>
          <w:spacing w:val="0"/>
          <w:highlight w:val="none"/>
        </w:rPr>
        <w:t>主要采购标的，不包括配件、辅料等</w:t>
      </w:r>
      <w:r>
        <w:rPr>
          <w:rStyle w:val="625"/>
          <w:rFonts w:hint="eastAsia" w:ascii="宋体" w:hAnsi="宋体" w:eastAsia="宋体" w:cs="宋体"/>
          <w:caps w:val="0"/>
          <w:color w:val="auto"/>
          <w:spacing w:val="0"/>
          <w:highlight w:val="none"/>
        </w:rPr>
        <w:t>）的制造商或者承建（承接）供应商信息。</w:t>
      </w:r>
    </w:p>
    <w:p w14:paraId="6C553343">
      <w:pPr>
        <w:pStyle w:val="584"/>
        <w:kinsoku/>
        <w:wordWrap/>
        <w:overflowPunct/>
        <w:topLinePunct w:val="0"/>
        <w:autoSpaceDE/>
        <w:autoSpaceDN/>
        <w:bidi w:val="0"/>
        <w:adjustRightInd/>
        <w:spacing w:before="240" w:after="240"/>
        <w:textAlignment w:val="auto"/>
        <w:rPr>
          <w:rStyle w:val="625"/>
          <w:rFonts w:hint="eastAsia" w:ascii="宋体" w:hAnsi="宋体" w:eastAsia="宋体" w:cs="宋体"/>
          <w:caps w:val="0"/>
          <w:color w:val="auto"/>
          <w:spacing w:val="0"/>
          <w:highlight w:val="none"/>
          <w:lang w:val="en-US" w:eastAsia="zh-CN"/>
        </w:rPr>
      </w:pPr>
      <w:r>
        <w:rPr>
          <w:rStyle w:val="625"/>
          <w:rFonts w:hint="eastAsia" w:ascii="宋体" w:hAnsi="宋体" w:eastAsia="宋体" w:cs="宋体"/>
          <w:caps w:val="0"/>
          <w:color w:val="auto"/>
          <w:spacing w:val="0"/>
          <w:highlight w:val="none"/>
          <w:lang w:val="en-US" w:eastAsia="zh-CN"/>
        </w:rPr>
        <w:t>3.</w:t>
      </w:r>
      <w:r>
        <w:rPr>
          <w:rStyle w:val="625"/>
          <w:rFonts w:hint="eastAsia" w:ascii="宋体" w:hAnsi="宋体" w:eastAsia="宋体" w:cs="宋体"/>
          <w:caps w:val="0"/>
          <w:color w:val="auto"/>
          <w:spacing w:val="0"/>
          <w:highlight w:val="none"/>
        </w:rPr>
        <w:t>在服务采购项目中，服务由中小企业承接，即提供服务的人员为中小企业依照《中华人民共和国劳动合同法》订立劳动合同的从业人员。</w:t>
      </w:r>
    </w:p>
    <w:p w14:paraId="215BBC33">
      <w:pPr>
        <w:pStyle w:val="584"/>
        <w:kinsoku/>
        <w:wordWrap/>
        <w:overflowPunct/>
        <w:topLinePunct w:val="0"/>
        <w:autoSpaceDE/>
        <w:autoSpaceDN/>
        <w:bidi w:val="0"/>
        <w:adjustRightInd/>
        <w:spacing w:before="240" w:after="240"/>
        <w:textAlignment w:val="auto"/>
        <w:rPr>
          <w:rFonts w:hint="eastAsia" w:ascii="宋体" w:hAnsi="宋体" w:eastAsia="宋体" w:cs="宋体"/>
          <w:color w:val="auto"/>
          <w:spacing w:val="0"/>
          <w:highlight w:val="none"/>
        </w:rPr>
      </w:pPr>
      <w:r>
        <w:rPr>
          <w:rStyle w:val="271"/>
          <w:rFonts w:hint="eastAsia" w:ascii="宋体" w:hAnsi="宋体" w:eastAsia="宋体" w:cs="宋体"/>
          <w:color w:val="auto"/>
          <w:spacing w:val="0"/>
          <w:sz w:val="24"/>
          <w:szCs w:val="24"/>
          <w:highlight w:val="none"/>
          <w:lang w:val="en-US"/>
        </w:rPr>
        <w:t>4</w:t>
      </w:r>
      <w:r>
        <w:rPr>
          <w:rStyle w:val="271"/>
          <w:rFonts w:hint="eastAsia" w:ascii="宋体" w:hAnsi="宋体" w:eastAsia="宋体" w:cs="宋体"/>
          <w:color w:val="auto"/>
          <w:spacing w:val="0"/>
          <w:sz w:val="24"/>
          <w:szCs w:val="24"/>
          <w:highlight w:val="none"/>
        </w:rPr>
        <w:t>.</w:t>
      </w:r>
      <w:r>
        <w:rPr>
          <w:rFonts w:hint="eastAsia" w:ascii="宋体" w:hAnsi="宋体" w:eastAsia="宋体" w:cs="宋体"/>
          <w:color w:val="auto"/>
          <w:spacing w:val="0"/>
          <w:highlight w:val="none"/>
        </w:rPr>
        <w:t>若供应商对照《政府采购促进中小企业发展管理办法》(财库〔2020〕46号)中的规定，明确不符合中小企业的，则无需提供此声明函。</w:t>
      </w:r>
    </w:p>
    <w:p w14:paraId="78E6147B">
      <w:pPr>
        <w:pStyle w:val="584"/>
        <w:kinsoku/>
        <w:wordWrap/>
        <w:overflowPunct/>
        <w:topLinePunct w:val="0"/>
        <w:autoSpaceDE/>
        <w:autoSpaceDN/>
        <w:bidi w:val="0"/>
        <w:adjustRightInd/>
        <w:spacing w:before="240" w:after="240"/>
        <w:textAlignment w:val="auto"/>
        <w:rPr>
          <w:rFonts w:hint="eastAsia" w:ascii="宋体" w:hAnsi="宋体" w:eastAsia="宋体" w:cs="宋体"/>
          <w:color w:val="auto"/>
          <w:spacing w:val="0"/>
          <w:highlight w:val="none"/>
        </w:rPr>
      </w:pPr>
    </w:p>
    <w:p w14:paraId="1AA4C8D1">
      <w:pPr>
        <w:pStyle w:val="584"/>
        <w:kinsoku/>
        <w:wordWrap/>
        <w:overflowPunct/>
        <w:topLinePunct w:val="0"/>
        <w:autoSpaceDE/>
        <w:autoSpaceDN/>
        <w:bidi w:val="0"/>
        <w:adjustRightInd/>
        <w:spacing w:before="240" w:after="240"/>
        <w:ind w:firstLine="480"/>
        <w:textAlignment w:val="auto"/>
        <w:rPr>
          <w:rStyle w:val="625"/>
          <w:rFonts w:hint="eastAsia" w:ascii="宋体" w:hAnsi="宋体" w:eastAsia="宋体" w:cs="宋体"/>
          <w:caps w:val="0"/>
          <w:spacing w:val="0"/>
          <w:sz w:val="24"/>
          <w:szCs w:val="24"/>
          <w:highlight w:val="none"/>
        </w:rPr>
        <w:sectPr>
          <w:pgSz w:w="11906" w:h="16838"/>
          <w:pgMar w:top="1440" w:right="1080" w:bottom="1440" w:left="1080" w:header="851" w:footer="992" w:gutter="0"/>
          <w:cols w:space="1701" w:num="1"/>
          <w:titlePg/>
          <w:docGrid w:linePitch="360" w:charSpace="0"/>
        </w:sectPr>
      </w:pPr>
    </w:p>
    <w:p w14:paraId="7E70F90D">
      <w:pPr>
        <w:pStyle w:val="584"/>
        <w:kinsoku/>
        <w:wordWrap/>
        <w:overflowPunct/>
        <w:topLinePunct w:val="0"/>
        <w:autoSpaceDE/>
        <w:autoSpaceDN/>
        <w:bidi w:val="0"/>
        <w:adjustRightInd/>
        <w:spacing w:before="240" w:after="240"/>
        <w:textAlignment w:val="auto"/>
        <w:rPr>
          <w:rStyle w:val="199"/>
          <w:rFonts w:hint="eastAsia" w:ascii="宋体" w:hAnsi="宋体" w:eastAsia="宋体" w:cs="宋体"/>
          <w:caps w:val="0"/>
          <w:color w:val="000000"/>
          <w:spacing w:val="0"/>
          <w:sz w:val="24"/>
          <w:szCs w:val="24"/>
          <w:highlight w:val="none"/>
        </w:rPr>
      </w:pPr>
      <w:r>
        <w:rPr>
          <w:rStyle w:val="199"/>
          <w:rFonts w:hint="eastAsia" w:ascii="宋体" w:hAnsi="宋体" w:eastAsia="宋体" w:cs="宋体"/>
          <w:caps w:val="0"/>
          <w:color w:val="000000"/>
          <w:spacing w:val="0"/>
          <w:highlight w:val="none"/>
        </w:rPr>
        <w:t>附：中小企业划型标准规定</w:t>
      </w:r>
    </w:p>
    <w:p w14:paraId="03E7FC6A">
      <w:pPr>
        <w:pStyle w:val="584"/>
        <w:kinsoku/>
        <w:wordWrap/>
        <w:overflowPunct/>
        <w:topLinePunct w:val="0"/>
        <w:autoSpaceDE/>
        <w:autoSpaceDN/>
        <w:bidi w:val="0"/>
        <w:adjustRightInd/>
        <w:spacing w:before="240" w:after="240"/>
        <w:textAlignment w:val="auto"/>
        <w:rPr>
          <w:rStyle w:val="199"/>
          <w:rFonts w:hint="eastAsia" w:ascii="宋体" w:hAnsi="宋体" w:eastAsia="宋体" w:cs="宋体"/>
          <w:caps w:val="0"/>
          <w:color w:val="000000"/>
          <w:spacing w:val="0"/>
          <w:sz w:val="24"/>
          <w:szCs w:val="24"/>
          <w:highlight w:val="none"/>
        </w:rPr>
      </w:pPr>
      <w:r>
        <w:rPr>
          <w:rStyle w:val="199"/>
          <w:rFonts w:hint="eastAsia" w:ascii="宋体" w:hAnsi="宋体" w:eastAsia="宋体" w:cs="宋体"/>
          <w:caps w:val="0"/>
          <w:color w:val="000000"/>
          <w:spacing w:val="0"/>
          <w:highlight w:val="none"/>
        </w:rPr>
        <w:t>（一）农、林、牧、渔业。营业收入20000万元以下的为中小微型企业。其中，营业收入500万元及以上的为中型企业，营业收入50万元及以上的为小型企业，营业收入50万元以下的为微型企业。</w:t>
      </w:r>
    </w:p>
    <w:p w14:paraId="6A9F4808">
      <w:pPr>
        <w:pStyle w:val="584"/>
        <w:kinsoku/>
        <w:wordWrap/>
        <w:overflowPunct/>
        <w:topLinePunct w:val="0"/>
        <w:autoSpaceDE/>
        <w:autoSpaceDN/>
        <w:bidi w:val="0"/>
        <w:adjustRightInd/>
        <w:spacing w:before="240" w:after="240"/>
        <w:textAlignment w:val="auto"/>
        <w:rPr>
          <w:rStyle w:val="199"/>
          <w:rFonts w:hint="eastAsia" w:ascii="宋体" w:hAnsi="宋体" w:eastAsia="宋体" w:cs="宋体"/>
          <w:caps w:val="0"/>
          <w:color w:val="000000"/>
          <w:spacing w:val="0"/>
          <w:sz w:val="24"/>
          <w:szCs w:val="24"/>
          <w:highlight w:val="none"/>
        </w:rPr>
      </w:pPr>
      <w:r>
        <w:rPr>
          <w:rStyle w:val="199"/>
          <w:rFonts w:hint="eastAsia" w:ascii="宋体" w:hAnsi="宋体" w:eastAsia="宋体" w:cs="宋体"/>
          <w:caps w:val="0"/>
          <w:color w:val="000000"/>
          <w:spacing w:val="0"/>
          <w:highlight w:val="none"/>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556652D9">
      <w:pPr>
        <w:pStyle w:val="584"/>
        <w:kinsoku/>
        <w:wordWrap/>
        <w:overflowPunct/>
        <w:topLinePunct w:val="0"/>
        <w:autoSpaceDE/>
        <w:autoSpaceDN/>
        <w:bidi w:val="0"/>
        <w:adjustRightInd/>
        <w:spacing w:before="240" w:after="240"/>
        <w:textAlignment w:val="auto"/>
        <w:rPr>
          <w:rStyle w:val="199"/>
          <w:rFonts w:hint="eastAsia" w:ascii="宋体" w:hAnsi="宋体" w:eastAsia="宋体" w:cs="宋体"/>
          <w:caps w:val="0"/>
          <w:color w:val="000000"/>
          <w:spacing w:val="0"/>
          <w:sz w:val="24"/>
          <w:szCs w:val="24"/>
          <w:highlight w:val="none"/>
        </w:rPr>
      </w:pPr>
      <w:r>
        <w:rPr>
          <w:rStyle w:val="199"/>
          <w:rFonts w:hint="eastAsia" w:ascii="宋体" w:hAnsi="宋体" w:eastAsia="宋体" w:cs="宋体"/>
          <w:caps w:val="0"/>
          <w:color w:val="000000"/>
          <w:spacing w:val="0"/>
          <w:highlight w:val="none"/>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78D92B04">
      <w:pPr>
        <w:pStyle w:val="584"/>
        <w:kinsoku/>
        <w:wordWrap/>
        <w:overflowPunct/>
        <w:topLinePunct w:val="0"/>
        <w:autoSpaceDE/>
        <w:autoSpaceDN/>
        <w:bidi w:val="0"/>
        <w:adjustRightInd/>
        <w:spacing w:before="240" w:after="240"/>
        <w:textAlignment w:val="auto"/>
        <w:rPr>
          <w:rStyle w:val="199"/>
          <w:rFonts w:hint="eastAsia" w:ascii="宋体" w:hAnsi="宋体" w:eastAsia="宋体" w:cs="宋体"/>
          <w:caps w:val="0"/>
          <w:color w:val="000000"/>
          <w:spacing w:val="0"/>
          <w:sz w:val="24"/>
          <w:szCs w:val="24"/>
          <w:highlight w:val="none"/>
        </w:rPr>
      </w:pPr>
      <w:r>
        <w:rPr>
          <w:rStyle w:val="199"/>
          <w:rFonts w:hint="eastAsia" w:ascii="宋体" w:hAnsi="宋体" w:eastAsia="宋体" w:cs="宋体"/>
          <w:caps w:val="0"/>
          <w:color w:val="000000"/>
          <w:spacing w:val="0"/>
          <w:highlight w:val="none"/>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07D2383F">
      <w:pPr>
        <w:pStyle w:val="584"/>
        <w:kinsoku/>
        <w:wordWrap/>
        <w:overflowPunct/>
        <w:topLinePunct w:val="0"/>
        <w:autoSpaceDE/>
        <w:autoSpaceDN/>
        <w:bidi w:val="0"/>
        <w:adjustRightInd/>
        <w:spacing w:before="240" w:after="240"/>
        <w:textAlignment w:val="auto"/>
        <w:rPr>
          <w:rStyle w:val="199"/>
          <w:rFonts w:hint="eastAsia" w:ascii="宋体" w:hAnsi="宋体" w:eastAsia="宋体" w:cs="宋体"/>
          <w:caps w:val="0"/>
          <w:color w:val="000000"/>
          <w:spacing w:val="0"/>
          <w:sz w:val="24"/>
          <w:szCs w:val="24"/>
          <w:highlight w:val="none"/>
        </w:rPr>
      </w:pPr>
      <w:r>
        <w:rPr>
          <w:rStyle w:val="199"/>
          <w:rFonts w:hint="eastAsia" w:ascii="宋体" w:hAnsi="宋体" w:eastAsia="宋体" w:cs="宋体"/>
          <w:caps w:val="0"/>
          <w:color w:val="000000"/>
          <w:spacing w:val="0"/>
          <w:highlight w:val="none"/>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5119FC91">
      <w:pPr>
        <w:pStyle w:val="584"/>
        <w:kinsoku/>
        <w:wordWrap/>
        <w:overflowPunct/>
        <w:topLinePunct w:val="0"/>
        <w:autoSpaceDE/>
        <w:autoSpaceDN/>
        <w:bidi w:val="0"/>
        <w:adjustRightInd/>
        <w:spacing w:before="240" w:after="240"/>
        <w:textAlignment w:val="auto"/>
        <w:rPr>
          <w:rStyle w:val="199"/>
          <w:rFonts w:hint="eastAsia" w:ascii="宋体" w:hAnsi="宋体" w:eastAsia="宋体" w:cs="宋体"/>
          <w:caps w:val="0"/>
          <w:color w:val="000000"/>
          <w:spacing w:val="0"/>
          <w:sz w:val="24"/>
          <w:szCs w:val="24"/>
          <w:highlight w:val="none"/>
        </w:rPr>
      </w:pPr>
      <w:r>
        <w:rPr>
          <w:rStyle w:val="199"/>
          <w:rFonts w:hint="eastAsia" w:ascii="宋体" w:hAnsi="宋体" w:eastAsia="宋体" w:cs="宋体"/>
          <w:caps w:val="0"/>
          <w:color w:val="000000"/>
          <w:spacing w:val="0"/>
          <w:highlight w:val="none"/>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156C4E67">
      <w:pPr>
        <w:pStyle w:val="584"/>
        <w:kinsoku/>
        <w:wordWrap/>
        <w:overflowPunct/>
        <w:topLinePunct w:val="0"/>
        <w:autoSpaceDE/>
        <w:autoSpaceDN/>
        <w:bidi w:val="0"/>
        <w:adjustRightInd/>
        <w:spacing w:before="240" w:after="240"/>
        <w:textAlignment w:val="auto"/>
        <w:rPr>
          <w:rStyle w:val="199"/>
          <w:rFonts w:hint="eastAsia" w:ascii="宋体" w:hAnsi="宋体" w:eastAsia="宋体" w:cs="宋体"/>
          <w:caps w:val="0"/>
          <w:color w:val="000000"/>
          <w:spacing w:val="0"/>
          <w:sz w:val="24"/>
          <w:szCs w:val="24"/>
          <w:highlight w:val="none"/>
        </w:rPr>
      </w:pPr>
      <w:r>
        <w:rPr>
          <w:rStyle w:val="199"/>
          <w:rFonts w:hint="eastAsia" w:ascii="宋体" w:hAnsi="宋体" w:eastAsia="宋体" w:cs="宋体"/>
          <w:caps w:val="0"/>
          <w:color w:val="000000"/>
          <w:spacing w:val="0"/>
          <w:highlight w:val="none"/>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527F3345">
      <w:pPr>
        <w:pStyle w:val="584"/>
        <w:kinsoku/>
        <w:wordWrap/>
        <w:overflowPunct/>
        <w:topLinePunct w:val="0"/>
        <w:autoSpaceDE/>
        <w:autoSpaceDN/>
        <w:bidi w:val="0"/>
        <w:adjustRightInd/>
        <w:spacing w:before="240" w:after="240"/>
        <w:textAlignment w:val="auto"/>
        <w:rPr>
          <w:rStyle w:val="199"/>
          <w:rFonts w:hint="eastAsia" w:ascii="宋体" w:hAnsi="宋体" w:eastAsia="宋体" w:cs="宋体"/>
          <w:caps w:val="0"/>
          <w:color w:val="000000"/>
          <w:spacing w:val="0"/>
          <w:sz w:val="24"/>
          <w:szCs w:val="24"/>
          <w:highlight w:val="none"/>
        </w:rPr>
      </w:pPr>
      <w:r>
        <w:rPr>
          <w:rStyle w:val="199"/>
          <w:rFonts w:hint="eastAsia" w:ascii="宋体" w:hAnsi="宋体" w:eastAsia="宋体" w:cs="宋体"/>
          <w:caps w:val="0"/>
          <w:color w:val="000000"/>
          <w:spacing w:val="0"/>
          <w:highlight w:val="none"/>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7D2499D3">
      <w:pPr>
        <w:pStyle w:val="584"/>
        <w:kinsoku/>
        <w:wordWrap/>
        <w:overflowPunct/>
        <w:topLinePunct w:val="0"/>
        <w:autoSpaceDE/>
        <w:autoSpaceDN/>
        <w:bidi w:val="0"/>
        <w:adjustRightInd/>
        <w:spacing w:before="240" w:after="240"/>
        <w:textAlignment w:val="auto"/>
        <w:rPr>
          <w:rStyle w:val="199"/>
          <w:rFonts w:hint="eastAsia" w:ascii="宋体" w:hAnsi="宋体" w:eastAsia="宋体" w:cs="宋体"/>
          <w:caps w:val="0"/>
          <w:color w:val="000000"/>
          <w:spacing w:val="0"/>
          <w:sz w:val="24"/>
          <w:szCs w:val="24"/>
          <w:highlight w:val="none"/>
        </w:rPr>
      </w:pPr>
      <w:r>
        <w:rPr>
          <w:rStyle w:val="199"/>
          <w:rFonts w:hint="eastAsia" w:ascii="宋体" w:hAnsi="宋体" w:eastAsia="宋体" w:cs="宋体"/>
          <w:caps w:val="0"/>
          <w:color w:val="000000"/>
          <w:spacing w:val="0"/>
          <w:highlight w:val="none"/>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02EEF92B">
      <w:pPr>
        <w:pStyle w:val="584"/>
        <w:kinsoku/>
        <w:wordWrap/>
        <w:overflowPunct/>
        <w:topLinePunct w:val="0"/>
        <w:autoSpaceDE/>
        <w:autoSpaceDN/>
        <w:bidi w:val="0"/>
        <w:adjustRightInd/>
        <w:spacing w:before="240" w:after="240"/>
        <w:textAlignment w:val="auto"/>
        <w:rPr>
          <w:rStyle w:val="199"/>
          <w:rFonts w:hint="eastAsia" w:ascii="宋体" w:hAnsi="宋体" w:eastAsia="宋体" w:cs="宋体"/>
          <w:caps w:val="0"/>
          <w:color w:val="000000"/>
          <w:spacing w:val="0"/>
          <w:sz w:val="24"/>
          <w:szCs w:val="24"/>
          <w:highlight w:val="none"/>
        </w:rPr>
      </w:pPr>
      <w:r>
        <w:rPr>
          <w:rStyle w:val="199"/>
          <w:rFonts w:hint="eastAsia" w:ascii="宋体" w:hAnsi="宋体" w:eastAsia="宋体" w:cs="宋体"/>
          <w:caps w:val="0"/>
          <w:color w:val="000000"/>
          <w:spacing w:val="0"/>
          <w:highlight w:val="none"/>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0752D4BC">
      <w:pPr>
        <w:pStyle w:val="584"/>
        <w:kinsoku/>
        <w:wordWrap/>
        <w:overflowPunct/>
        <w:topLinePunct w:val="0"/>
        <w:autoSpaceDE/>
        <w:autoSpaceDN/>
        <w:bidi w:val="0"/>
        <w:adjustRightInd/>
        <w:spacing w:before="240" w:after="240"/>
        <w:textAlignment w:val="auto"/>
        <w:rPr>
          <w:rStyle w:val="199"/>
          <w:rFonts w:hint="eastAsia" w:ascii="宋体" w:hAnsi="宋体" w:eastAsia="宋体" w:cs="宋体"/>
          <w:caps w:val="0"/>
          <w:color w:val="000000"/>
          <w:spacing w:val="0"/>
          <w:sz w:val="24"/>
          <w:szCs w:val="24"/>
          <w:highlight w:val="none"/>
        </w:rPr>
      </w:pPr>
      <w:r>
        <w:rPr>
          <w:rStyle w:val="199"/>
          <w:rFonts w:hint="eastAsia" w:ascii="宋体" w:hAnsi="宋体" w:eastAsia="宋体" w:cs="宋体"/>
          <w:caps w:val="0"/>
          <w:color w:val="000000"/>
          <w:spacing w:val="0"/>
          <w:highlight w:val="none"/>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33106A06">
      <w:pPr>
        <w:pStyle w:val="584"/>
        <w:kinsoku/>
        <w:wordWrap/>
        <w:overflowPunct/>
        <w:topLinePunct w:val="0"/>
        <w:autoSpaceDE/>
        <w:autoSpaceDN/>
        <w:bidi w:val="0"/>
        <w:adjustRightInd/>
        <w:spacing w:before="240" w:after="240"/>
        <w:textAlignment w:val="auto"/>
        <w:rPr>
          <w:rStyle w:val="199"/>
          <w:rFonts w:hint="eastAsia" w:ascii="宋体" w:hAnsi="宋体" w:eastAsia="宋体" w:cs="宋体"/>
          <w:caps w:val="0"/>
          <w:color w:val="000000"/>
          <w:spacing w:val="0"/>
          <w:sz w:val="24"/>
          <w:szCs w:val="24"/>
          <w:highlight w:val="none"/>
        </w:rPr>
      </w:pPr>
      <w:r>
        <w:rPr>
          <w:rStyle w:val="199"/>
          <w:rFonts w:hint="eastAsia" w:ascii="宋体" w:hAnsi="宋体" w:eastAsia="宋体" w:cs="宋体"/>
          <w:caps w:val="0"/>
          <w:color w:val="000000"/>
          <w:spacing w:val="0"/>
          <w:highlight w:val="none"/>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5F01E214">
      <w:pPr>
        <w:pStyle w:val="584"/>
        <w:kinsoku/>
        <w:wordWrap/>
        <w:overflowPunct/>
        <w:topLinePunct w:val="0"/>
        <w:autoSpaceDE/>
        <w:autoSpaceDN/>
        <w:bidi w:val="0"/>
        <w:adjustRightInd/>
        <w:spacing w:before="240" w:after="240"/>
        <w:textAlignment w:val="auto"/>
        <w:rPr>
          <w:rStyle w:val="199"/>
          <w:rFonts w:hint="eastAsia" w:ascii="宋体" w:hAnsi="宋体" w:eastAsia="宋体" w:cs="宋体"/>
          <w:caps w:val="0"/>
          <w:color w:val="000000"/>
          <w:spacing w:val="0"/>
          <w:sz w:val="24"/>
          <w:szCs w:val="24"/>
          <w:highlight w:val="none"/>
        </w:rPr>
      </w:pPr>
      <w:r>
        <w:rPr>
          <w:rStyle w:val="199"/>
          <w:rFonts w:hint="eastAsia" w:ascii="宋体" w:hAnsi="宋体" w:eastAsia="宋体" w:cs="宋体"/>
          <w:caps w:val="0"/>
          <w:color w:val="000000"/>
          <w:spacing w:val="0"/>
          <w:highlight w:val="none"/>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36302764">
      <w:pPr>
        <w:pStyle w:val="584"/>
        <w:kinsoku/>
        <w:wordWrap/>
        <w:overflowPunct/>
        <w:topLinePunct w:val="0"/>
        <w:autoSpaceDE/>
        <w:autoSpaceDN/>
        <w:bidi w:val="0"/>
        <w:adjustRightInd/>
        <w:spacing w:before="240" w:after="240"/>
        <w:textAlignment w:val="auto"/>
        <w:rPr>
          <w:rStyle w:val="199"/>
          <w:rFonts w:hint="eastAsia" w:ascii="宋体" w:hAnsi="宋体" w:eastAsia="宋体" w:cs="宋体"/>
          <w:caps w:val="0"/>
          <w:color w:val="000000"/>
          <w:spacing w:val="0"/>
          <w:sz w:val="24"/>
          <w:szCs w:val="24"/>
          <w:highlight w:val="none"/>
        </w:rPr>
      </w:pPr>
      <w:r>
        <w:rPr>
          <w:rStyle w:val="199"/>
          <w:rFonts w:hint="eastAsia" w:ascii="宋体" w:hAnsi="宋体" w:eastAsia="宋体" w:cs="宋体"/>
          <w:caps w:val="0"/>
          <w:color w:val="000000"/>
          <w:spacing w:val="0"/>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 </w:t>
      </w:r>
    </w:p>
    <w:p w14:paraId="632AF18E">
      <w:pPr>
        <w:pStyle w:val="584"/>
        <w:kinsoku/>
        <w:wordWrap/>
        <w:overflowPunct/>
        <w:topLinePunct w:val="0"/>
        <w:autoSpaceDE/>
        <w:autoSpaceDN/>
        <w:bidi w:val="0"/>
        <w:adjustRightInd/>
        <w:spacing w:before="240" w:after="240"/>
        <w:textAlignment w:val="auto"/>
        <w:rPr>
          <w:rStyle w:val="199"/>
          <w:rFonts w:hint="eastAsia" w:ascii="宋体" w:hAnsi="宋体" w:eastAsia="宋体" w:cs="宋体"/>
          <w:caps w:val="0"/>
          <w:color w:val="000000"/>
          <w:spacing w:val="0"/>
          <w:sz w:val="24"/>
          <w:szCs w:val="24"/>
          <w:highlight w:val="none"/>
        </w:rPr>
      </w:pPr>
      <w:r>
        <w:rPr>
          <w:rStyle w:val="199"/>
          <w:rFonts w:hint="eastAsia" w:ascii="宋体" w:hAnsi="宋体" w:eastAsia="宋体" w:cs="宋体"/>
          <w:caps w:val="0"/>
          <w:color w:val="000000"/>
          <w:spacing w:val="0"/>
          <w:highlight w:val="none"/>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4C4AB453">
      <w:pPr>
        <w:pStyle w:val="582"/>
        <w:kinsoku/>
        <w:wordWrap/>
        <w:overflowPunct/>
        <w:topLinePunct w:val="0"/>
        <w:autoSpaceDE/>
        <w:autoSpaceDN/>
        <w:bidi w:val="0"/>
        <w:adjustRightInd/>
        <w:jc w:val="left"/>
        <w:textAlignment w:val="auto"/>
        <w:outlineLvl w:val="9"/>
        <w:rPr>
          <w:rStyle w:val="199"/>
          <w:rFonts w:hint="eastAsia" w:ascii="宋体" w:hAnsi="宋体" w:eastAsia="宋体" w:cs="宋体"/>
          <w:caps w:val="0"/>
          <w:color w:val="000000"/>
          <w:spacing w:val="0"/>
          <w:highlight w:val="none"/>
        </w:rPr>
      </w:pPr>
      <w:r>
        <w:rPr>
          <w:rStyle w:val="199"/>
          <w:rFonts w:hint="eastAsia" w:ascii="宋体" w:hAnsi="宋体" w:eastAsia="宋体" w:cs="宋体"/>
          <w:caps w:val="0"/>
          <w:color w:val="000000"/>
          <w:spacing w:val="0"/>
          <w:highlight w:val="none"/>
        </w:rPr>
        <w:t>（十六）其他未列明行业。从业人员300人以下的为中小微型企业。其中，从业人员100人及以上的为中型企业；从业人员10人及以上的为小型企业；从业人员10人以下的为微型企业。</w:t>
      </w:r>
    </w:p>
    <w:p w14:paraId="7CBDA124">
      <w:pPr>
        <w:pStyle w:val="582"/>
        <w:kinsoku/>
        <w:wordWrap/>
        <w:overflowPunct/>
        <w:topLinePunct w:val="0"/>
        <w:autoSpaceDE/>
        <w:autoSpaceDN/>
        <w:bidi w:val="0"/>
        <w:adjustRightInd/>
        <w:jc w:val="left"/>
        <w:textAlignment w:val="auto"/>
        <w:outlineLvl w:val="9"/>
        <w:rPr>
          <w:rStyle w:val="199"/>
          <w:rFonts w:hint="eastAsia" w:ascii="宋体" w:hAnsi="宋体" w:eastAsia="宋体" w:cs="宋体"/>
          <w:caps w:val="0"/>
          <w:color w:val="000000"/>
          <w:spacing w:val="0"/>
          <w:highlight w:val="none"/>
        </w:rPr>
      </w:pPr>
    </w:p>
    <w:p w14:paraId="52B8F42F">
      <w:pPr>
        <w:pStyle w:val="582"/>
        <w:kinsoku/>
        <w:wordWrap/>
        <w:overflowPunct/>
        <w:topLinePunct w:val="0"/>
        <w:autoSpaceDE/>
        <w:autoSpaceDN/>
        <w:bidi w:val="0"/>
        <w:adjustRightInd/>
        <w:jc w:val="left"/>
        <w:textAlignment w:val="auto"/>
        <w:outlineLvl w:val="2"/>
        <w:rPr>
          <w:rStyle w:val="199"/>
          <w:rFonts w:hint="eastAsia" w:ascii="宋体" w:hAnsi="宋体" w:eastAsia="宋体" w:cs="宋体"/>
          <w:caps w:val="0"/>
          <w:color w:val="000000"/>
          <w:spacing w:val="0"/>
          <w:highlight w:val="none"/>
        </w:rPr>
        <w:sectPr>
          <w:pgSz w:w="11906" w:h="16838"/>
          <w:pgMar w:top="1440" w:right="1080" w:bottom="1440" w:left="1080" w:header="851" w:footer="992" w:gutter="0"/>
          <w:cols w:space="1701" w:num="1"/>
          <w:titlePg/>
          <w:docGrid w:linePitch="360" w:charSpace="0"/>
        </w:sectPr>
      </w:pPr>
    </w:p>
    <w:p w14:paraId="2E41DF1E">
      <w:pPr>
        <w:pStyle w:val="579"/>
        <w:kinsoku/>
        <w:wordWrap/>
        <w:overflowPunct/>
        <w:topLinePunct w:val="0"/>
        <w:autoSpaceDE/>
        <w:autoSpaceDN/>
        <w:bidi w:val="0"/>
        <w:adjustRightInd/>
        <w:spacing w:before="320" w:after="320"/>
        <w:jc w:val="center"/>
        <w:textAlignment w:val="auto"/>
        <w:rPr>
          <w:rStyle w:val="199"/>
          <w:rFonts w:hint="eastAsia" w:ascii="宋体" w:hAnsi="宋体" w:eastAsia="宋体" w:cs="宋体"/>
          <w:b/>
          <w:bCs/>
          <w:caps w:val="0"/>
          <w:color w:val="000000"/>
          <w:spacing w:val="0"/>
          <w:sz w:val="32"/>
          <w:szCs w:val="32"/>
          <w:highlight w:val="none"/>
          <w:lang w:val="en-US" w:eastAsia="zh-CN"/>
        </w:rPr>
      </w:pPr>
      <w:bookmarkStart w:id="309" w:name="_Toc32085"/>
      <w:bookmarkStart w:id="310" w:name="_Toc27542"/>
      <w:bookmarkStart w:id="311" w:name="_Toc15302_WPSOffice_Level1"/>
      <w:bookmarkStart w:id="312" w:name="_Toc3620_WPSOffice_Level1"/>
      <w:bookmarkStart w:id="313" w:name="_Toc29606_WPSOffice_Level1"/>
      <w:bookmarkStart w:id="314" w:name="_Toc20242_WPSOffice_Level1"/>
      <w:bookmarkStart w:id="315" w:name="_Toc18088_WPSOffice_Level1"/>
      <w:r>
        <w:rPr>
          <w:rStyle w:val="199"/>
          <w:rFonts w:hint="eastAsia" w:ascii="宋体" w:hAnsi="宋体" w:eastAsia="宋体" w:cs="宋体"/>
          <w:b/>
          <w:bCs/>
          <w:caps w:val="0"/>
          <w:color w:val="000000"/>
          <w:spacing w:val="0"/>
          <w:sz w:val="32"/>
          <w:szCs w:val="32"/>
          <w:highlight w:val="none"/>
          <w:lang w:val="en-US" w:eastAsia="zh-CN"/>
        </w:rPr>
        <w:t>残疾人福利性单位声明函</w:t>
      </w:r>
      <w:bookmarkEnd w:id="309"/>
      <w:bookmarkEnd w:id="310"/>
      <w:bookmarkEnd w:id="311"/>
      <w:bookmarkEnd w:id="312"/>
      <w:bookmarkEnd w:id="313"/>
      <w:bookmarkEnd w:id="314"/>
      <w:bookmarkEnd w:id="315"/>
    </w:p>
    <w:p w14:paraId="364F6745">
      <w:pPr>
        <w:kinsoku/>
        <w:wordWrap/>
        <w:overflowPunct/>
        <w:topLinePunct w:val="0"/>
        <w:autoSpaceDE/>
        <w:autoSpaceDN/>
        <w:bidi w:val="0"/>
        <w:adjustRightInd/>
        <w:spacing w:line="360" w:lineRule="auto"/>
        <w:ind w:firstLine="480"/>
        <w:textAlignment w:val="auto"/>
        <w:rPr>
          <w:rFonts w:hint="eastAsia" w:ascii="宋体" w:hAnsi="宋体" w:eastAsia="宋体" w:cs="宋体"/>
          <w:bCs/>
          <w:caps w:val="0"/>
          <w:color w:val="000000"/>
          <w:spacing w:val="0"/>
          <w:sz w:val="24"/>
          <w:highlight w:val="none"/>
        </w:rPr>
      </w:pPr>
    </w:p>
    <w:p w14:paraId="3E177BEC">
      <w:pPr>
        <w:widowControl/>
        <w:kinsoku/>
        <w:wordWrap/>
        <w:overflowPunct/>
        <w:topLinePunct w:val="0"/>
        <w:autoSpaceDE/>
        <w:autoSpaceDN/>
        <w:bidi w:val="0"/>
        <w:adjustRightInd/>
        <w:spacing w:line="360" w:lineRule="auto"/>
        <w:ind w:firstLine="480"/>
        <w:jc w:val="left"/>
        <w:textAlignment w:val="auto"/>
        <w:rPr>
          <w:rFonts w:hint="eastAsia" w:ascii="宋体" w:hAnsi="宋体" w:eastAsia="宋体" w:cs="宋体"/>
          <w:bCs/>
          <w:caps w:val="0"/>
          <w:color w:val="000000"/>
          <w:spacing w:val="0"/>
          <w:sz w:val="24"/>
          <w:highlight w:val="none"/>
          <w:lang w:bidi="ar"/>
        </w:rPr>
      </w:pPr>
      <w:r>
        <w:rPr>
          <w:rFonts w:hint="eastAsia" w:ascii="宋体" w:hAnsi="宋体" w:eastAsia="宋体" w:cs="宋体"/>
          <w:bCs/>
          <w:caps w:val="0"/>
          <w:color w:val="000000"/>
          <w:spacing w:val="0"/>
          <w:sz w:val="24"/>
          <w:highlight w:val="none"/>
          <w:lang w:bidi="ar"/>
        </w:rPr>
        <w:t>本单位郑重声明，根据《财政部 民政部 中国残疾人联合会关于促进残疾人就业政府采购政策的通知》（财库〔2017〕141号）的规定，本公司为符合条件的残疾人福利性单位，且本单位参加______单位的</w:t>
      </w:r>
      <w:r>
        <w:rPr>
          <w:rFonts w:hint="eastAsia" w:ascii="宋体" w:hAnsi="宋体" w:eastAsia="宋体" w:cs="宋体"/>
          <w:bCs/>
          <w:caps w:val="0"/>
          <w:color w:val="000000"/>
          <w:spacing w:val="0"/>
          <w:sz w:val="24"/>
          <w:highlight w:val="none"/>
          <w:u w:val="single"/>
          <w:lang w:bidi="ar"/>
        </w:rPr>
        <w:t xml:space="preserve">                 </w:t>
      </w:r>
      <w:r>
        <w:rPr>
          <w:rFonts w:hint="eastAsia" w:ascii="宋体" w:hAnsi="宋体" w:eastAsia="宋体" w:cs="宋体"/>
          <w:bCs/>
          <w:caps w:val="0"/>
          <w:color w:val="000000"/>
          <w:spacing w:val="0"/>
          <w:sz w:val="24"/>
          <w:highlight w:val="none"/>
          <w:lang w:bidi="ar"/>
        </w:rPr>
        <w:t>项目采购活动提供本单位制造的货物（由本单位承担工程/提供服务），或者提供其他残疾人福利性单位制造的货物（不包括使用非残疾人福利性单位注册商标的货物）。</w:t>
      </w:r>
    </w:p>
    <w:p w14:paraId="7A99451B">
      <w:pPr>
        <w:kinsoku/>
        <w:wordWrap/>
        <w:overflowPunct/>
        <w:topLinePunct w:val="0"/>
        <w:autoSpaceDE/>
        <w:autoSpaceDN/>
        <w:bidi w:val="0"/>
        <w:adjustRightInd/>
        <w:spacing w:line="360" w:lineRule="auto"/>
        <w:ind w:firstLine="562"/>
        <w:textAlignment w:val="auto"/>
        <w:rPr>
          <w:rFonts w:hint="eastAsia" w:ascii="宋体" w:hAnsi="宋体" w:eastAsia="宋体" w:cs="宋体"/>
          <w:b/>
          <w:bCs/>
          <w:caps w:val="0"/>
          <w:color w:val="000000"/>
          <w:spacing w:val="0"/>
          <w:sz w:val="28"/>
          <w:szCs w:val="28"/>
          <w:highlight w:val="none"/>
        </w:rPr>
      </w:pPr>
      <w:r>
        <w:rPr>
          <w:rFonts w:hint="eastAsia" w:ascii="宋体" w:hAnsi="宋体" w:eastAsia="宋体" w:cs="宋体"/>
          <w:b/>
          <w:bCs/>
          <w:caps w:val="0"/>
          <w:color w:val="000000"/>
          <w:spacing w:val="0"/>
          <w:sz w:val="28"/>
          <w:szCs w:val="28"/>
          <w:highlight w:val="none"/>
        </w:rPr>
        <w:t>本单位对上述声明的真实性负责。如有虚假，将依法承担相应责任。</w:t>
      </w:r>
    </w:p>
    <w:p w14:paraId="7560A2F2">
      <w:pPr>
        <w:kinsoku/>
        <w:wordWrap/>
        <w:overflowPunct/>
        <w:topLinePunct w:val="0"/>
        <w:autoSpaceDE/>
        <w:autoSpaceDN/>
        <w:bidi w:val="0"/>
        <w:adjustRightInd/>
        <w:spacing w:line="360" w:lineRule="auto"/>
        <w:textAlignment w:val="auto"/>
        <w:rPr>
          <w:rFonts w:hint="eastAsia" w:ascii="宋体" w:hAnsi="宋体" w:eastAsia="宋体" w:cs="宋体"/>
          <w:bCs/>
          <w:caps w:val="0"/>
          <w:color w:val="000000"/>
          <w:spacing w:val="0"/>
          <w:sz w:val="24"/>
          <w:highlight w:val="none"/>
        </w:rPr>
      </w:pPr>
    </w:p>
    <w:p w14:paraId="253BF2BC">
      <w:pPr>
        <w:pStyle w:val="39"/>
        <w:kinsoku/>
        <w:wordWrap/>
        <w:overflowPunct/>
        <w:topLinePunct w:val="0"/>
        <w:autoSpaceDE/>
        <w:autoSpaceDN/>
        <w:bidi w:val="0"/>
        <w:adjustRightInd/>
        <w:spacing w:line="360" w:lineRule="auto"/>
        <w:textAlignment w:val="auto"/>
        <w:rPr>
          <w:rFonts w:hint="eastAsia" w:ascii="宋体" w:hAnsi="宋体" w:eastAsia="宋体" w:cs="宋体"/>
          <w:bCs/>
          <w:caps w:val="0"/>
          <w:color w:val="000000"/>
          <w:spacing w:val="0"/>
          <w:sz w:val="24"/>
          <w:highlight w:val="none"/>
        </w:rPr>
      </w:pPr>
    </w:p>
    <w:p w14:paraId="431AAF1B">
      <w:pPr>
        <w:pStyle w:val="39"/>
        <w:kinsoku/>
        <w:wordWrap/>
        <w:overflowPunct/>
        <w:topLinePunct w:val="0"/>
        <w:autoSpaceDE/>
        <w:autoSpaceDN/>
        <w:bidi w:val="0"/>
        <w:adjustRightInd/>
        <w:spacing w:line="360" w:lineRule="auto"/>
        <w:textAlignment w:val="auto"/>
        <w:rPr>
          <w:rFonts w:hint="eastAsia" w:ascii="宋体" w:hAnsi="宋体" w:eastAsia="宋体" w:cs="宋体"/>
          <w:bCs/>
          <w:caps w:val="0"/>
          <w:color w:val="000000"/>
          <w:spacing w:val="0"/>
          <w:sz w:val="24"/>
          <w:highlight w:val="none"/>
        </w:rPr>
      </w:pPr>
    </w:p>
    <w:p w14:paraId="45258A82">
      <w:pPr>
        <w:kinsoku/>
        <w:wordWrap/>
        <w:overflowPunct/>
        <w:topLinePunct w:val="0"/>
        <w:autoSpaceDE/>
        <w:autoSpaceDN/>
        <w:bidi w:val="0"/>
        <w:adjustRightInd/>
        <w:spacing w:line="360" w:lineRule="auto"/>
        <w:textAlignment w:val="auto"/>
        <w:rPr>
          <w:rFonts w:hint="eastAsia" w:ascii="宋体" w:hAnsi="宋体" w:eastAsia="宋体" w:cs="宋体"/>
          <w:bCs/>
          <w:caps w:val="0"/>
          <w:color w:val="000000"/>
          <w:spacing w:val="0"/>
          <w:sz w:val="24"/>
          <w:highlight w:val="none"/>
        </w:rPr>
      </w:pPr>
    </w:p>
    <w:p w14:paraId="1C95DE56">
      <w:pPr>
        <w:kinsoku/>
        <w:wordWrap/>
        <w:overflowPunct/>
        <w:topLinePunct w:val="0"/>
        <w:autoSpaceDE/>
        <w:autoSpaceDN/>
        <w:bidi w:val="0"/>
        <w:adjustRightInd/>
        <w:spacing w:line="360" w:lineRule="auto"/>
        <w:ind w:firstLine="5040"/>
        <w:textAlignment w:val="auto"/>
        <w:rPr>
          <w:rFonts w:hint="eastAsia" w:ascii="宋体" w:hAnsi="宋体" w:eastAsia="宋体" w:cs="宋体"/>
          <w:bCs/>
          <w:caps w:val="0"/>
          <w:color w:val="000000"/>
          <w:spacing w:val="0"/>
          <w:sz w:val="24"/>
          <w:highlight w:val="none"/>
        </w:rPr>
      </w:pPr>
      <w:r>
        <w:rPr>
          <w:rFonts w:hint="eastAsia" w:ascii="宋体" w:hAnsi="宋体" w:eastAsia="宋体" w:cs="宋体"/>
          <w:bCs/>
          <w:caps w:val="0"/>
          <w:color w:val="000000"/>
          <w:spacing w:val="0"/>
          <w:sz w:val="24"/>
          <w:highlight w:val="none"/>
        </w:rPr>
        <w:t>单位名称（盖章）：</w:t>
      </w:r>
    </w:p>
    <w:p w14:paraId="0C1A9A93">
      <w:pPr>
        <w:kinsoku/>
        <w:wordWrap/>
        <w:overflowPunct/>
        <w:topLinePunct w:val="0"/>
        <w:autoSpaceDE/>
        <w:autoSpaceDN/>
        <w:bidi w:val="0"/>
        <w:adjustRightInd/>
        <w:spacing w:line="360" w:lineRule="auto"/>
        <w:ind w:firstLine="5520"/>
        <w:textAlignment w:val="auto"/>
        <w:rPr>
          <w:rFonts w:hint="eastAsia" w:ascii="宋体" w:hAnsi="宋体" w:eastAsia="宋体" w:cs="宋体"/>
          <w:bCs/>
          <w:caps w:val="0"/>
          <w:color w:val="000000"/>
          <w:spacing w:val="0"/>
          <w:sz w:val="24"/>
          <w:highlight w:val="none"/>
        </w:rPr>
      </w:pPr>
      <w:r>
        <w:rPr>
          <w:rFonts w:hint="eastAsia" w:ascii="宋体" w:hAnsi="宋体" w:eastAsia="宋体" w:cs="宋体"/>
          <w:bCs/>
          <w:caps w:val="0"/>
          <w:color w:val="000000"/>
          <w:spacing w:val="0"/>
          <w:sz w:val="24"/>
          <w:highlight w:val="none"/>
        </w:rPr>
        <w:t>日    期：</w:t>
      </w:r>
    </w:p>
    <w:p w14:paraId="0A68B0F1">
      <w:pPr>
        <w:kinsoku/>
        <w:wordWrap/>
        <w:overflowPunct/>
        <w:topLinePunct w:val="0"/>
        <w:autoSpaceDE/>
        <w:autoSpaceDN/>
        <w:bidi w:val="0"/>
        <w:adjustRightInd/>
        <w:spacing w:line="360" w:lineRule="auto"/>
        <w:textAlignment w:val="auto"/>
        <w:rPr>
          <w:rFonts w:hint="eastAsia" w:ascii="宋体" w:hAnsi="宋体" w:eastAsia="宋体" w:cs="宋体"/>
          <w:bCs/>
          <w:caps w:val="0"/>
          <w:color w:val="000000"/>
          <w:spacing w:val="0"/>
          <w:sz w:val="24"/>
          <w:highlight w:val="none"/>
        </w:rPr>
      </w:pPr>
    </w:p>
    <w:p w14:paraId="468658E8">
      <w:pPr>
        <w:pStyle w:val="586"/>
        <w:kinsoku/>
        <w:wordWrap/>
        <w:overflowPunct/>
        <w:topLinePunct w:val="0"/>
        <w:autoSpaceDE/>
        <w:autoSpaceDN/>
        <w:bidi w:val="0"/>
        <w:adjustRightInd/>
        <w:spacing w:before="240" w:after="240"/>
        <w:textAlignment w:val="auto"/>
        <w:rPr>
          <w:rFonts w:ascii="宋体" w:hAnsi="宋体" w:eastAsia="宋体" w:cs="宋体"/>
          <w:color w:val="auto"/>
          <w:highlight w:val="none"/>
        </w:rPr>
      </w:pPr>
      <w:r>
        <w:rPr>
          <w:rFonts w:ascii="宋体" w:hAnsi="宋体" w:eastAsia="宋体" w:cs="宋体"/>
          <w:color w:val="auto"/>
          <w:highlight w:val="none"/>
        </w:rPr>
        <w:t>注：1、符合《关于促进残疾人就业政府采购政策的通知》（财库〔2017〕141号）规定条件的残疾人福利性单位在参加政府采购活动时，应当提供《残疾人福利性单位声明函》，并对声明的真实性负责。</w:t>
      </w:r>
    </w:p>
    <w:p w14:paraId="4A1D483D">
      <w:pPr>
        <w:pStyle w:val="586"/>
        <w:kinsoku/>
        <w:wordWrap/>
        <w:overflowPunct/>
        <w:topLinePunct w:val="0"/>
        <w:autoSpaceDE/>
        <w:autoSpaceDN/>
        <w:bidi w:val="0"/>
        <w:adjustRightInd/>
        <w:spacing w:before="240" w:after="240"/>
        <w:textAlignment w:val="auto"/>
        <w:rPr>
          <w:rFonts w:ascii="宋体" w:hAnsi="宋体" w:eastAsia="宋体" w:cs="宋体"/>
          <w:color w:val="auto"/>
          <w:highlight w:val="none"/>
        </w:rPr>
      </w:pPr>
      <w:r>
        <w:rPr>
          <w:rFonts w:ascii="宋体" w:hAnsi="宋体" w:eastAsia="宋体" w:cs="宋体"/>
          <w:color w:val="auto"/>
          <w:highlight w:val="none"/>
        </w:rPr>
        <w:t>供应商提供的《残疾人福利性单位声明函》与事实不符的，依照《政府采购法》第七十七条第一款的规定追究法律责任。</w:t>
      </w:r>
    </w:p>
    <w:p w14:paraId="384D0663">
      <w:pPr>
        <w:pStyle w:val="586"/>
        <w:kinsoku/>
        <w:wordWrap/>
        <w:overflowPunct/>
        <w:topLinePunct w:val="0"/>
        <w:autoSpaceDE/>
        <w:autoSpaceDN/>
        <w:bidi w:val="0"/>
        <w:adjustRightInd/>
        <w:spacing w:before="240" w:after="240"/>
        <w:textAlignment w:val="auto"/>
        <w:rPr>
          <w:rFonts w:ascii="宋体" w:hAnsi="宋体" w:eastAsia="宋体" w:cs="宋体"/>
          <w:color w:val="auto"/>
          <w:highlight w:val="none"/>
        </w:rPr>
      </w:pPr>
      <w:r>
        <w:rPr>
          <w:rFonts w:ascii="宋体" w:hAnsi="宋体" w:eastAsia="宋体" w:cs="宋体"/>
          <w:color w:val="auto"/>
          <w:highlight w:val="none"/>
        </w:rPr>
        <w:t>中标、成交供应商为残疾人福利性单位的，采购人或者其委托的采购代理机构应当随中标、成交结果同时公告其《残疾人福利性单位声明函》，接受社会监督。</w:t>
      </w:r>
    </w:p>
    <w:p w14:paraId="2674DB55">
      <w:pPr>
        <w:pStyle w:val="586"/>
        <w:kinsoku/>
        <w:wordWrap/>
        <w:overflowPunct/>
        <w:topLinePunct w:val="0"/>
        <w:autoSpaceDE/>
        <w:autoSpaceDN/>
        <w:bidi w:val="0"/>
        <w:adjustRightInd/>
        <w:spacing w:before="240" w:after="240"/>
        <w:textAlignment w:val="auto"/>
        <w:rPr>
          <w:rStyle w:val="199"/>
          <w:rFonts w:hint="eastAsia" w:ascii="宋体" w:hAnsi="宋体" w:eastAsia="宋体" w:cs="宋体"/>
          <w:caps w:val="0"/>
          <w:color w:val="000000"/>
          <w:spacing w:val="0"/>
          <w:highlight w:val="none"/>
        </w:rPr>
      </w:pPr>
      <w:r>
        <w:rPr>
          <w:rFonts w:ascii="宋体" w:hAnsi="宋体" w:eastAsia="宋体" w:cs="宋体"/>
          <w:color w:val="auto"/>
          <w:highlight w:val="none"/>
        </w:rPr>
        <w:t>2、若供应商对照《关于促进残疾人就业政府采购政策的通知》（财库〔2017〕141号）中的规定，明确不符合残疾人福利性单位条件的，则无需提供此声明函。</w:t>
      </w:r>
    </w:p>
    <w:p w14:paraId="1BD93CB2">
      <w:pPr>
        <w:pStyle w:val="586"/>
        <w:kinsoku/>
        <w:wordWrap/>
        <w:overflowPunct/>
        <w:topLinePunct w:val="0"/>
        <w:autoSpaceDE/>
        <w:autoSpaceDN/>
        <w:bidi w:val="0"/>
        <w:adjustRightInd/>
        <w:spacing w:before="240" w:after="240"/>
        <w:textAlignment w:val="auto"/>
        <w:rPr>
          <w:rStyle w:val="199"/>
          <w:rFonts w:hint="eastAsia" w:ascii="宋体" w:hAnsi="宋体" w:eastAsia="宋体" w:cs="宋体"/>
          <w:caps w:val="0"/>
          <w:color w:val="000000"/>
          <w:spacing w:val="0"/>
          <w:highlight w:val="none"/>
        </w:rPr>
      </w:pPr>
    </w:p>
    <w:p w14:paraId="58817D81">
      <w:pPr>
        <w:pStyle w:val="586"/>
        <w:kinsoku/>
        <w:wordWrap/>
        <w:overflowPunct/>
        <w:topLinePunct w:val="0"/>
        <w:autoSpaceDE/>
        <w:autoSpaceDN/>
        <w:bidi w:val="0"/>
        <w:adjustRightInd/>
        <w:spacing w:before="240" w:after="240"/>
        <w:textAlignment w:val="auto"/>
        <w:rPr>
          <w:rStyle w:val="199"/>
          <w:rFonts w:hint="eastAsia" w:ascii="宋体" w:hAnsi="宋体" w:eastAsia="宋体" w:cs="宋体"/>
          <w:caps w:val="0"/>
          <w:color w:val="000000"/>
          <w:spacing w:val="0"/>
          <w:highlight w:val="none"/>
        </w:rPr>
        <w:sectPr>
          <w:pgSz w:w="11906" w:h="16838"/>
          <w:pgMar w:top="1440" w:right="1080" w:bottom="1440" w:left="1080" w:header="851" w:footer="992" w:gutter="0"/>
          <w:cols w:space="1701" w:num="1"/>
          <w:titlePg/>
          <w:docGrid w:linePitch="360" w:charSpace="0"/>
        </w:sectPr>
      </w:pPr>
    </w:p>
    <w:p w14:paraId="59ED8859">
      <w:pPr>
        <w:pStyle w:val="579"/>
        <w:kinsoku/>
        <w:wordWrap/>
        <w:overflowPunct/>
        <w:topLinePunct w:val="0"/>
        <w:autoSpaceDE/>
        <w:autoSpaceDN/>
        <w:bidi w:val="0"/>
        <w:adjustRightInd/>
        <w:spacing w:before="320" w:after="320"/>
        <w:jc w:val="center"/>
        <w:textAlignment w:val="auto"/>
        <w:rPr>
          <w:rStyle w:val="199"/>
          <w:rFonts w:hint="eastAsia" w:ascii="宋体" w:hAnsi="宋体" w:eastAsia="宋体" w:cs="宋体"/>
          <w:b/>
          <w:bCs/>
          <w:caps w:val="0"/>
          <w:color w:val="000000"/>
          <w:spacing w:val="0"/>
          <w:sz w:val="32"/>
          <w:szCs w:val="32"/>
          <w:highlight w:val="none"/>
          <w:lang w:val="en-US" w:eastAsia="zh-CN"/>
        </w:rPr>
      </w:pPr>
      <w:r>
        <w:rPr>
          <w:rStyle w:val="199"/>
          <w:rFonts w:hint="eastAsia" w:ascii="宋体" w:hAnsi="宋体" w:eastAsia="宋体" w:cs="宋体"/>
          <w:b/>
          <w:bCs/>
          <w:caps w:val="0"/>
          <w:color w:val="000000"/>
          <w:spacing w:val="0"/>
          <w:sz w:val="32"/>
          <w:szCs w:val="32"/>
          <w:highlight w:val="none"/>
          <w:lang w:val="en-US" w:eastAsia="zh-CN"/>
        </w:rPr>
        <w:t>监狱企业的证明文件</w:t>
      </w:r>
    </w:p>
    <w:p w14:paraId="205E7C59">
      <w:pPr>
        <w:pStyle w:val="39"/>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aps w:val="0"/>
          <w:color w:val="000000"/>
          <w:spacing w:val="0"/>
          <w:sz w:val="24"/>
          <w:szCs w:val="24"/>
          <w:highlight w:val="none"/>
        </w:rPr>
      </w:pPr>
    </w:p>
    <w:p w14:paraId="7743592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（证明文件）</w:t>
      </w:r>
    </w:p>
    <w:p w14:paraId="67270EA6">
      <w:pPr>
        <w:pStyle w:val="39"/>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aps w:val="0"/>
          <w:color w:val="000000"/>
          <w:spacing w:val="0"/>
          <w:sz w:val="24"/>
          <w:szCs w:val="24"/>
          <w:highlight w:val="none"/>
        </w:rPr>
      </w:pPr>
    </w:p>
    <w:p w14:paraId="002AFA7E">
      <w:pPr>
        <w:pStyle w:val="39"/>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aps w:val="0"/>
          <w:color w:val="000000"/>
          <w:spacing w:val="0"/>
          <w:sz w:val="24"/>
          <w:szCs w:val="24"/>
          <w:highlight w:val="none"/>
        </w:rPr>
      </w:pPr>
    </w:p>
    <w:p w14:paraId="5384608A">
      <w:pPr>
        <w:pStyle w:val="39"/>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aps w:val="0"/>
          <w:color w:val="000000"/>
          <w:spacing w:val="0"/>
          <w:sz w:val="24"/>
          <w:szCs w:val="24"/>
          <w:highlight w:val="none"/>
        </w:rPr>
      </w:pPr>
    </w:p>
    <w:p w14:paraId="6D37D31A">
      <w:pPr>
        <w:pStyle w:val="39"/>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aps w:val="0"/>
          <w:color w:val="000000"/>
          <w:spacing w:val="0"/>
          <w:sz w:val="24"/>
          <w:szCs w:val="24"/>
          <w:highlight w:val="none"/>
        </w:rPr>
      </w:pPr>
    </w:p>
    <w:p w14:paraId="3CD81A2A">
      <w:pPr>
        <w:pStyle w:val="39"/>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注：1、符合《关于政府采购支持监狱企业发展有关问题的通知》（财库〔2014〕68号）条件的监狱企业参加政府采购活动时，应当提供由省级以上监狱管理局、戒毒管理局（含新疆生产建设兵团）出具的属于监狱企业的证明文件。</w:t>
      </w:r>
    </w:p>
    <w:p w14:paraId="343903E1">
      <w:pPr>
        <w:pStyle w:val="39"/>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aps w:val="0"/>
          <w:color w:val="000000"/>
          <w:spacing w:val="0"/>
          <w:sz w:val="24"/>
          <w:szCs w:val="24"/>
          <w:highlight w:val="none"/>
        </w:rPr>
      </w:pPr>
    </w:p>
    <w:p w14:paraId="2F5A432B">
      <w:pPr>
        <w:pStyle w:val="39"/>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aps w:val="0"/>
          <w:color w:val="000000"/>
          <w:spacing w:val="0"/>
          <w:highlight w:val="none"/>
          <w:u w:val="none"/>
        </w:rPr>
      </w:pPr>
      <w:r>
        <w:rPr>
          <w:rFonts w:hint="eastAsia" w:ascii="宋体" w:hAnsi="宋体" w:eastAsia="宋体" w:cs="宋体"/>
          <w:caps w:val="0"/>
          <w:color w:val="000000"/>
          <w:spacing w:val="0"/>
          <w:sz w:val="24"/>
          <w:szCs w:val="24"/>
          <w:highlight w:val="none"/>
        </w:rPr>
        <w:t>2、若供应商对照《关于政府采购支持监狱企业发展有关问题的通知》（财库〔2014〕68号）中的规定，明确不符合监狱企业条件的，则无需提供相关证明文件。</w:t>
      </w:r>
    </w:p>
    <w:p w14:paraId="03F5263D">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caps w:val="0"/>
          <w:color w:val="000000"/>
          <w:spacing w:val="0"/>
          <w:sz w:val="20"/>
          <w:highlight w:val="none"/>
        </w:rPr>
        <w:sectPr>
          <w:pgSz w:w="11906" w:h="16838"/>
          <w:pgMar w:top="1440" w:right="1080" w:bottom="1440" w:left="1080" w:header="851" w:footer="992" w:gutter="0"/>
          <w:cols w:space="1701" w:num="1"/>
          <w:titlePg/>
          <w:docGrid w:linePitch="360" w:charSpace="0"/>
        </w:sectPr>
      </w:pPr>
    </w:p>
    <w:p w14:paraId="70036677">
      <w:pPr>
        <w:keepNext/>
        <w:keepLines/>
        <w:kinsoku/>
        <w:wordWrap/>
        <w:overflowPunct/>
        <w:topLinePunct w:val="0"/>
        <w:autoSpaceDE/>
        <w:autoSpaceDN/>
        <w:bidi w:val="0"/>
        <w:adjustRightInd/>
        <w:spacing w:before="120" w:after="120" w:line="360" w:lineRule="auto"/>
        <w:jc w:val="center"/>
        <w:textAlignment w:val="auto"/>
        <w:outlineLvl w:val="1"/>
        <w:rPr>
          <w:rFonts w:hint="eastAsia" w:ascii="宋体" w:hAnsi="宋体" w:eastAsia="宋体" w:cs="宋体"/>
          <w:b/>
          <w:bCs/>
          <w:caps w:val="0"/>
          <w:color w:val="000000"/>
          <w:spacing w:val="0"/>
          <w:sz w:val="32"/>
          <w:szCs w:val="32"/>
          <w:highlight w:val="none"/>
        </w:rPr>
      </w:pPr>
      <w:bookmarkStart w:id="316" w:name="_Toc5620"/>
      <w:bookmarkStart w:id="317" w:name="_Toc5952"/>
      <w:r>
        <w:rPr>
          <w:rFonts w:hint="eastAsia" w:ascii="宋体" w:hAnsi="宋体" w:eastAsia="宋体" w:cs="宋体"/>
          <w:b/>
          <w:bCs/>
          <w:caps w:val="0"/>
          <w:color w:val="000000"/>
          <w:spacing w:val="0"/>
          <w:sz w:val="32"/>
          <w:szCs w:val="32"/>
          <w:highlight w:val="none"/>
          <w:lang w:val="en-US" w:eastAsia="zh-CN"/>
        </w:rPr>
        <w:t>五</w:t>
      </w:r>
      <w:r>
        <w:rPr>
          <w:rFonts w:hint="eastAsia" w:ascii="宋体" w:hAnsi="宋体" w:eastAsia="宋体" w:cs="宋体"/>
          <w:b/>
          <w:bCs/>
          <w:caps w:val="0"/>
          <w:color w:val="000000"/>
          <w:spacing w:val="0"/>
          <w:sz w:val="32"/>
          <w:szCs w:val="32"/>
          <w:highlight w:val="none"/>
        </w:rPr>
        <w:t>、第四章项目需求中实质性要求响应对照表</w:t>
      </w:r>
      <w:bookmarkEnd w:id="307"/>
      <w:bookmarkEnd w:id="316"/>
      <w:bookmarkEnd w:id="317"/>
    </w:p>
    <w:p w14:paraId="648B85AD">
      <w:pPr>
        <w:pStyle w:val="582"/>
        <w:kinsoku/>
        <w:wordWrap/>
        <w:overflowPunct/>
        <w:topLinePunct w:val="0"/>
        <w:autoSpaceDE/>
        <w:autoSpaceDN/>
        <w:bidi w:val="0"/>
        <w:adjustRightInd/>
        <w:jc w:val="left"/>
        <w:textAlignment w:val="auto"/>
        <w:outlineLvl w:val="9"/>
        <w:rPr>
          <w:rStyle w:val="274"/>
          <w:rFonts w:hint="eastAsia" w:ascii="宋体" w:hAnsi="宋体" w:eastAsia="宋体" w:cs="宋体"/>
          <w:b/>
          <w:color w:val="000000"/>
          <w:sz w:val="28"/>
          <w:highlight w:val="none"/>
        </w:rPr>
      </w:pPr>
      <w:bookmarkStart w:id="318" w:name="_Toc229"/>
      <w:bookmarkStart w:id="319" w:name="_Toc12593"/>
      <w:bookmarkStart w:id="320" w:name="_Toc13137"/>
      <w:r>
        <w:rPr>
          <w:rFonts w:hint="eastAsia" w:ascii="宋体" w:hAnsi="宋体" w:eastAsia="宋体" w:cs="宋体"/>
          <w:b/>
          <w:bCs/>
          <w:color w:val="000000"/>
          <w:sz w:val="32"/>
          <w:szCs w:val="32"/>
          <w:highlight w:val="none"/>
          <w:lang w:val="en-US" w:eastAsia="zh-CN"/>
        </w:rPr>
        <w:t>1、商务条款的实质性响应对照表</w:t>
      </w:r>
    </w:p>
    <w:tbl>
      <w:tblPr>
        <w:tblStyle w:val="31"/>
        <w:tblW w:w="966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43"/>
        <w:gridCol w:w="6782"/>
        <w:gridCol w:w="2137"/>
      </w:tblGrid>
      <w:tr w14:paraId="14A04E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82" w:hRule="atLeast"/>
          <w:jc w:val="center"/>
        </w:trPr>
        <w:tc>
          <w:tcPr>
            <w:tcW w:w="743" w:type="dxa"/>
            <w:vAlign w:val="center"/>
          </w:tcPr>
          <w:p w14:paraId="28CBE550">
            <w:pPr>
              <w:kinsoku/>
              <w:wordWrap/>
              <w:overflowPunct/>
              <w:topLinePunct w:val="0"/>
              <w:autoSpaceDE/>
              <w:autoSpaceDN/>
              <w:bidi w:val="0"/>
              <w:adjustRightInd/>
              <w:jc w:val="center"/>
              <w:textAlignment w:va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序号</w:t>
            </w:r>
          </w:p>
        </w:tc>
        <w:tc>
          <w:tcPr>
            <w:tcW w:w="6782" w:type="dxa"/>
            <w:vAlign w:val="center"/>
          </w:tcPr>
          <w:p w14:paraId="0D4208E5">
            <w:pPr>
              <w:kinsoku/>
              <w:wordWrap/>
              <w:overflowPunct/>
              <w:topLinePunct w:val="0"/>
              <w:autoSpaceDE/>
              <w:autoSpaceDN/>
              <w:bidi w:val="0"/>
              <w:adjustRightInd/>
              <w:jc w:val="center"/>
              <w:textAlignment w:val="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商务条款</w:t>
            </w:r>
            <w:r>
              <w:rPr>
                <w:rFonts w:hint="eastAsia" w:ascii="宋体" w:hAnsi="宋体" w:eastAsia="宋体" w:cs="宋体"/>
                <w:color w:val="000000"/>
                <w:sz w:val="24"/>
                <w:highlight w:val="none"/>
              </w:rPr>
              <w:t>的实质性要求</w:t>
            </w:r>
          </w:p>
          <w:p w14:paraId="5CAFB5B7">
            <w:pPr>
              <w:kinsoku/>
              <w:wordWrap/>
              <w:overflowPunct/>
              <w:topLinePunct w:val="0"/>
              <w:autoSpaceDE/>
              <w:autoSpaceDN/>
              <w:bidi w:val="0"/>
              <w:adjustRightInd/>
              <w:jc w:val="center"/>
              <w:textAlignment w:val="auto"/>
              <w:rPr>
                <w:rFonts w:hint="eastAsia" w:ascii="宋体" w:hAnsi="宋体" w:eastAsia="宋体" w:cs="宋体"/>
                <w:color w:val="000000"/>
                <w:sz w:val="24"/>
                <w:highlight w:val="none"/>
              </w:rPr>
            </w:pPr>
            <w:r>
              <w:rPr>
                <w:rFonts w:hint="eastAsia" w:ascii="宋体" w:hAnsi="宋体" w:eastAsia="宋体" w:cs="宋体"/>
                <w:i/>
                <w:color w:val="000000"/>
                <w:sz w:val="24"/>
                <w:szCs w:val="24"/>
                <w:highlight w:val="none"/>
                <w:u w:val="single"/>
              </w:rPr>
              <w:t>（加斜体下划线内容）</w:t>
            </w:r>
          </w:p>
        </w:tc>
        <w:tc>
          <w:tcPr>
            <w:tcW w:w="2137" w:type="dxa"/>
            <w:vAlign w:val="center"/>
          </w:tcPr>
          <w:p w14:paraId="614EA50C">
            <w:pPr>
              <w:pStyle w:val="590"/>
              <w:kinsoku/>
              <w:wordWrap/>
              <w:overflowPunct/>
              <w:topLinePunct w:val="0"/>
              <w:autoSpaceDE/>
              <w:autoSpaceDN/>
              <w:bidi w:val="0"/>
              <w:adjustRightInd/>
              <w:jc w:val="center"/>
              <w:textAlignment w:val="auto"/>
              <w:rPr>
                <w:rFonts w:hint="eastAsia" w:ascii="宋体" w:hAnsi="宋体" w:eastAsia="宋体" w:cs="宋体"/>
                <w:color w:val="000000"/>
                <w:sz w:val="24"/>
                <w:highlight w:val="none"/>
              </w:rPr>
            </w:pPr>
            <w:r>
              <w:rPr>
                <w:rStyle w:val="274"/>
                <w:rFonts w:hint="eastAsia" w:ascii="宋体" w:hAnsi="宋体" w:eastAsia="宋体" w:cs="宋体"/>
                <w:b w:val="0"/>
                <w:bCs w:val="0"/>
                <w:i w:val="0"/>
                <w:iCs w:val="0"/>
                <w:smallCaps w:val="0"/>
                <w:color w:val="000000"/>
                <w:sz w:val="24"/>
                <w:szCs w:val="24"/>
                <w:highlight w:val="none"/>
                <w:lang w:val="en-US" w:eastAsia="zh-CN"/>
              </w:rPr>
              <w:t>是否响应（填是或者否）</w:t>
            </w:r>
          </w:p>
        </w:tc>
      </w:tr>
      <w:tr w14:paraId="5D9617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5" w:hRule="atLeast"/>
          <w:jc w:val="center"/>
        </w:trPr>
        <w:tc>
          <w:tcPr>
            <w:tcW w:w="743" w:type="dxa"/>
            <w:vAlign w:val="center"/>
          </w:tcPr>
          <w:p w14:paraId="152213BE">
            <w:pPr>
              <w:kinsoku/>
              <w:wordWrap/>
              <w:overflowPunct/>
              <w:topLinePunct w:val="0"/>
              <w:autoSpaceDE/>
              <w:autoSpaceDN/>
              <w:bidi w:val="0"/>
              <w:adjustRightInd/>
              <w:jc w:val="center"/>
              <w:textAlignment w:va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1</w:t>
            </w:r>
          </w:p>
        </w:tc>
        <w:tc>
          <w:tcPr>
            <w:tcW w:w="6782" w:type="dxa"/>
            <w:vAlign w:val="center"/>
          </w:tcPr>
          <w:p w14:paraId="1B898271">
            <w:pPr>
              <w:kinsoku/>
              <w:wordWrap/>
              <w:overflowPunct/>
              <w:topLinePunct w:val="0"/>
              <w:autoSpaceDE/>
              <w:autoSpaceDN/>
              <w:bidi w:val="0"/>
              <w:adjustRightInd/>
              <w:textAlignment w:val="auto"/>
              <w:rPr>
                <w:rFonts w:hint="eastAsia" w:ascii="宋体" w:hAnsi="宋体" w:eastAsia="宋体" w:cs="宋体"/>
                <w:i/>
                <w:iCs/>
                <w:color w:val="000000"/>
                <w:sz w:val="24"/>
                <w:highlight w:val="none"/>
                <w:u w:val="single"/>
              </w:rPr>
            </w:pPr>
          </w:p>
        </w:tc>
        <w:tc>
          <w:tcPr>
            <w:tcW w:w="2137" w:type="dxa"/>
            <w:vAlign w:val="center"/>
          </w:tcPr>
          <w:p w14:paraId="778DE14B">
            <w:pPr>
              <w:kinsoku/>
              <w:wordWrap/>
              <w:overflowPunct/>
              <w:topLinePunct w:val="0"/>
              <w:autoSpaceDE/>
              <w:autoSpaceDN/>
              <w:bidi w:val="0"/>
              <w:adjustRightInd/>
              <w:textAlignment w:val="auto"/>
              <w:rPr>
                <w:rFonts w:hint="eastAsia" w:ascii="宋体" w:hAnsi="宋体" w:eastAsia="宋体" w:cs="宋体"/>
                <w:color w:val="000000"/>
                <w:sz w:val="24"/>
                <w:highlight w:val="none"/>
              </w:rPr>
            </w:pPr>
          </w:p>
        </w:tc>
      </w:tr>
      <w:tr w14:paraId="2E7224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5" w:hRule="atLeast"/>
          <w:jc w:val="center"/>
        </w:trPr>
        <w:tc>
          <w:tcPr>
            <w:tcW w:w="743" w:type="dxa"/>
            <w:vAlign w:val="center"/>
          </w:tcPr>
          <w:p w14:paraId="6492F74E">
            <w:pPr>
              <w:kinsoku/>
              <w:wordWrap/>
              <w:overflowPunct/>
              <w:topLinePunct w:val="0"/>
              <w:autoSpaceDE/>
              <w:autoSpaceDN/>
              <w:bidi w:val="0"/>
              <w:adjustRightInd/>
              <w:jc w:val="center"/>
              <w:textAlignment w:va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2</w:t>
            </w:r>
          </w:p>
        </w:tc>
        <w:tc>
          <w:tcPr>
            <w:tcW w:w="6782" w:type="dxa"/>
            <w:vAlign w:val="center"/>
          </w:tcPr>
          <w:p w14:paraId="21D3EB9A">
            <w:pPr>
              <w:kinsoku/>
              <w:wordWrap/>
              <w:overflowPunct/>
              <w:topLinePunct w:val="0"/>
              <w:autoSpaceDE/>
              <w:autoSpaceDN/>
              <w:bidi w:val="0"/>
              <w:adjustRightInd/>
              <w:textAlignment w:val="auto"/>
              <w:rPr>
                <w:rFonts w:hint="eastAsia" w:ascii="宋体" w:hAnsi="宋体" w:eastAsia="宋体" w:cs="宋体"/>
                <w:i/>
                <w:iCs/>
                <w:color w:val="000000"/>
                <w:sz w:val="24"/>
                <w:highlight w:val="none"/>
                <w:u w:val="single"/>
              </w:rPr>
            </w:pPr>
          </w:p>
        </w:tc>
        <w:tc>
          <w:tcPr>
            <w:tcW w:w="2137" w:type="dxa"/>
            <w:vAlign w:val="center"/>
          </w:tcPr>
          <w:p w14:paraId="72B902D2">
            <w:pPr>
              <w:kinsoku/>
              <w:wordWrap/>
              <w:overflowPunct/>
              <w:topLinePunct w:val="0"/>
              <w:autoSpaceDE/>
              <w:autoSpaceDN/>
              <w:bidi w:val="0"/>
              <w:adjustRightInd/>
              <w:textAlignment w:val="auto"/>
              <w:rPr>
                <w:rFonts w:hint="eastAsia" w:ascii="宋体" w:hAnsi="宋体" w:eastAsia="宋体" w:cs="宋体"/>
                <w:color w:val="000000"/>
                <w:sz w:val="24"/>
                <w:highlight w:val="none"/>
              </w:rPr>
            </w:pPr>
          </w:p>
        </w:tc>
      </w:tr>
      <w:tr w14:paraId="12F0FA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5" w:hRule="atLeast"/>
          <w:jc w:val="center"/>
        </w:trPr>
        <w:tc>
          <w:tcPr>
            <w:tcW w:w="743" w:type="dxa"/>
            <w:vAlign w:val="center"/>
          </w:tcPr>
          <w:p w14:paraId="102CE794">
            <w:pPr>
              <w:kinsoku/>
              <w:wordWrap/>
              <w:overflowPunct/>
              <w:topLinePunct w:val="0"/>
              <w:autoSpaceDE/>
              <w:autoSpaceDN/>
              <w:bidi w:val="0"/>
              <w:adjustRightInd/>
              <w:jc w:val="center"/>
              <w:textAlignment w:va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3</w:t>
            </w:r>
          </w:p>
        </w:tc>
        <w:tc>
          <w:tcPr>
            <w:tcW w:w="6782" w:type="dxa"/>
            <w:vAlign w:val="center"/>
          </w:tcPr>
          <w:p w14:paraId="51C39FB7">
            <w:pPr>
              <w:kinsoku/>
              <w:wordWrap/>
              <w:overflowPunct/>
              <w:topLinePunct w:val="0"/>
              <w:autoSpaceDE/>
              <w:autoSpaceDN/>
              <w:bidi w:val="0"/>
              <w:adjustRightInd/>
              <w:textAlignment w:val="auto"/>
              <w:rPr>
                <w:rFonts w:hint="eastAsia" w:ascii="宋体" w:hAnsi="宋体" w:eastAsia="宋体" w:cs="宋体"/>
                <w:i/>
                <w:iCs/>
                <w:color w:val="000000"/>
                <w:sz w:val="24"/>
                <w:highlight w:val="none"/>
                <w:u w:val="single"/>
              </w:rPr>
            </w:pPr>
          </w:p>
        </w:tc>
        <w:tc>
          <w:tcPr>
            <w:tcW w:w="2137" w:type="dxa"/>
            <w:vAlign w:val="center"/>
          </w:tcPr>
          <w:p w14:paraId="00252458">
            <w:pPr>
              <w:kinsoku/>
              <w:wordWrap/>
              <w:overflowPunct/>
              <w:topLinePunct w:val="0"/>
              <w:autoSpaceDE/>
              <w:autoSpaceDN/>
              <w:bidi w:val="0"/>
              <w:adjustRightInd/>
              <w:textAlignment w:val="auto"/>
              <w:rPr>
                <w:rFonts w:hint="eastAsia" w:ascii="宋体" w:hAnsi="宋体" w:eastAsia="宋体" w:cs="宋体"/>
                <w:color w:val="000000"/>
                <w:sz w:val="24"/>
                <w:highlight w:val="none"/>
              </w:rPr>
            </w:pPr>
          </w:p>
        </w:tc>
      </w:tr>
      <w:tr w14:paraId="6740B3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5" w:hRule="atLeast"/>
          <w:jc w:val="center"/>
        </w:trPr>
        <w:tc>
          <w:tcPr>
            <w:tcW w:w="743" w:type="dxa"/>
            <w:vAlign w:val="center"/>
          </w:tcPr>
          <w:p w14:paraId="37A0C28E">
            <w:pPr>
              <w:kinsoku/>
              <w:wordWrap/>
              <w:overflowPunct/>
              <w:topLinePunct w:val="0"/>
              <w:autoSpaceDE/>
              <w:autoSpaceDN/>
              <w:bidi w:val="0"/>
              <w:adjustRightInd/>
              <w:jc w:val="center"/>
              <w:textAlignment w:va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w:t>
            </w:r>
          </w:p>
        </w:tc>
        <w:tc>
          <w:tcPr>
            <w:tcW w:w="6782" w:type="dxa"/>
            <w:vAlign w:val="center"/>
          </w:tcPr>
          <w:p w14:paraId="53AF246F">
            <w:pPr>
              <w:kinsoku/>
              <w:wordWrap/>
              <w:overflowPunct/>
              <w:topLinePunct w:val="0"/>
              <w:autoSpaceDE/>
              <w:autoSpaceDN/>
              <w:bidi w:val="0"/>
              <w:adjustRightInd/>
              <w:textAlignment w:val="auto"/>
              <w:rPr>
                <w:rFonts w:hint="eastAsia" w:ascii="宋体" w:hAnsi="宋体" w:eastAsia="宋体" w:cs="宋体"/>
                <w:i/>
                <w:iCs/>
                <w:color w:val="000000"/>
                <w:sz w:val="24"/>
                <w:highlight w:val="none"/>
                <w:u w:val="single"/>
              </w:rPr>
            </w:pPr>
          </w:p>
        </w:tc>
        <w:tc>
          <w:tcPr>
            <w:tcW w:w="2137" w:type="dxa"/>
            <w:vAlign w:val="center"/>
          </w:tcPr>
          <w:p w14:paraId="32857F22">
            <w:pPr>
              <w:kinsoku/>
              <w:wordWrap/>
              <w:overflowPunct/>
              <w:topLinePunct w:val="0"/>
              <w:autoSpaceDE/>
              <w:autoSpaceDN/>
              <w:bidi w:val="0"/>
              <w:adjustRightInd/>
              <w:textAlignment w:val="auto"/>
              <w:rPr>
                <w:rFonts w:hint="eastAsia" w:ascii="宋体" w:hAnsi="宋体" w:eastAsia="宋体" w:cs="宋体"/>
                <w:color w:val="000000"/>
                <w:sz w:val="24"/>
                <w:highlight w:val="none"/>
              </w:rPr>
            </w:pPr>
          </w:p>
        </w:tc>
      </w:tr>
    </w:tbl>
    <w:p w14:paraId="183978F4">
      <w:pPr>
        <w:kinsoku/>
        <w:wordWrap/>
        <w:overflowPunct/>
        <w:topLinePunct w:val="0"/>
        <w:autoSpaceDE/>
        <w:autoSpaceDN/>
        <w:bidi w:val="0"/>
        <w:adjustRightInd/>
        <w:spacing w:line="400" w:lineRule="exac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备注：</w:t>
      </w:r>
    </w:p>
    <w:p w14:paraId="79A76EA3">
      <w:pPr>
        <w:pStyle w:val="582"/>
        <w:kinsoku/>
        <w:wordWrap/>
        <w:overflowPunct/>
        <w:topLinePunct w:val="0"/>
        <w:autoSpaceDE/>
        <w:autoSpaceDN/>
        <w:bidi w:val="0"/>
        <w:adjustRightInd/>
        <w:ind w:firstLine="480"/>
        <w:jc w:val="left"/>
        <w:textAlignment w:val="auto"/>
        <w:outlineLvl w:val="9"/>
        <w:rPr>
          <w:rFonts w:hint="eastAsia" w:ascii="宋体" w:hAnsi="宋体" w:eastAsia="宋体" w:cs="宋体"/>
          <w:color w:val="000000"/>
          <w:sz w:val="24"/>
          <w:highlight w:val="none"/>
        </w:rPr>
      </w:pPr>
      <w:r>
        <w:rPr>
          <w:rFonts w:hint="eastAsia" w:ascii="宋体" w:hAnsi="宋体" w:eastAsia="宋体" w:cs="宋体"/>
          <w:color w:val="000000"/>
          <w:sz w:val="24"/>
          <w:szCs w:val="24"/>
          <w:highlight w:val="none"/>
        </w:rPr>
        <w:t>1.投标人必须对商务</w:t>
      </w:r>
      <w:r>
        <w:rPr>
          <w:rFonts w:hint="eastAsia" w:ascii="宋体" w:hAnsi="宋体" w:eastAsia="宋体" w:cs="宋体"/>
          <w:color w:val="000000"/>
          <w:sz w:val="24"/>
          <w:szCs w:val="24"/>
          <w:highlight w:val="none"/>
          <w:lang w:eastAsia="zh-CN"/>
        </w:rPr>
        <w:t>条款</w:t>
      </w:r>
      <w:r>
        <w:rPr>
          <w:rFonts w:hint="eastAsia" w:ascii="宋体" w:hAnsi="宋体" w:eastAsia="宋体" w:cs="宋体"/>
          <w:color w:val="000000"/>
          <w:sz w:val="24"/>
          <w:szCs w:val="24"/>
          <w:highlight w:val="none"/>
        </w:rPr>
        <w:t>中的实质性要求</w:t>
      </w:r>
      <w:r>
        <w:rPr>
          <w:rFonts w:hint="eastAsia" w:ascii="宋体" w:hAnsi="宋体" w:eastAsia="宋体" w:cs="宋体"/>
          <w:i/>
          <w:color w:val="000000"/>
          <w:sz w:val="24"/>
          <w:szCs w:val="24"/>
          <w:highlight w:val="none"/>
          <w:u w:val="single"/>
        </w:rPr>
        <w:t>（加斜体下划线内容）</w:t>
      </w:r>
      <w:r>
        <w:rPr>
          <w:rFonts w:hint="eastAsia" w:ascii="宋体" w:hAnsi="宋体" w:eastAsia="宋体" w:cs="宋体"/>
          <w:color w:val="000000"/>
          <w:sz w:val="24"/>
          <w:szCs w:val="24"/>
          <w:highlight w:val="none"/>
        </w:rPr>
        <w:t>逐条做出明确响应，</w:t>
      </w:r>
      <w:r>
        <w:rPr>
          <w:rFonts w:hint="eastAsia" w:ascii="宋体" w:hAnsi="宋体" w:eastAsia="宋体" w:cs="宋体"/>
          <w:color w:val="000000"/>
          <w:sz w:val="24"/>
          <w:highlight w:val="none"/>
        </w:rPr>
        <w:t>否则</w:t>
      </w:r>
      <w:r>
        <w:rPr>
          <w:rFonts w:hint="eastAsia" w:ascii="宋体" w:hAnsi="宋体" w:eastAsia="宋体" w:cs="宋体"/>
          <w:color w:val="000000"/>
          <w:sz w:val="24"/>
          <w:highlight w:val="none"/>
          <w:lang w:eastAsia="zh-CN"/>
        </w:rPr>
        <w:t>该采购包</w:t>
      </w:r>
      <w:r>
        <w:rPr>
          <w:rFonts w:hint="eastAsia" w:ascii="宋体" w:hAnsi="宋体" w:eastAsia="宋体" w:cs="宋体"/>
          <w:color w:val="000000"/>
          <w:sz w:val="24"/>
          <w:highlight w:val="none"/>
        </w:rPr>
        <w:t>作无效投标处理。</w:t>
      </w:r>
    </w:p>
    <w:p w14:paraId="6B4097C0">
      <w:pPr>
        <w:pStyle w:val="582"/>
        <w:kinsoku/>
        <w:wordWrap/>
        <w:overflowPunct/>
        <w:topLinePunct w:val="0"/>
        <w:autoSpaceDE/>
        <w:autoSpaceDN/>
        <w:bidi w:val="0"/>
        <w:adjustRightInd/>
        <w:jc w:val="left"/>
        <w:textAlignment w:val="auto"/>
        <w:outlineLvl w:val="9"/>
        <w:rPr>
          <w:rFonts w:hint="eastAsia" w:ascii="宋体" w:hAnsi="宋体" w:eastAsia="宋体" w:cs="宋体"/>
          <w:color w:val="000000"/>
          <w:sz w:val="24"/>
          <w:highlight w:val="none"/>
        </w:rPr>
      </w:pPr>
    </w:p>
    <w:p w14:paraId="7AFDFA19">
      <w:pPr>
        <w:pStyle w:val="582"/>
        <w:kinsoku/>
        <w:wordWrap/>
        <w:overflowPunct/>
        <w:topLinePunct w:val="0"/>
        <w:autoSpaceDE/>
        <w:autoSpaceDN/>
        <w:bidi w:val="0"/>
        <w:adjustRightInd/>
        <w:jc w:val="left"/>
        <w:textAlignment w:val="auto"/>
        <w:outlineLvl w:val="9"/>
        <w:rPr>
          <w:rFonts w:hint="eastAsia" w:ascii="宋体" w:hAnsi="宋体" w:eastAsia="宋体" w:cs="宋体"/>
          <w:b/>
          <w:bCs/>
          <w:color w:val="000000"/>
          <w:sz w:val="32"/>
          <w:szCs w:val="32"/>
          <w:highlight w:val="none"/>
          <w:lang w:val="en-US" w:eastAsia="zh-CN"/>
        </w:rPr>
      </w:pPr>
      <w:bookmarkStart w:id="321" w:name="_Toc26767"/>
      <w:r>
        <w:rPr>
          <w:rFonts w:hint="eastAsia" w:ascii="宋体" w:hAnsi="宋体" w:eastAsia="宋体" w:cs="宋体"/>
          <w:b/>
          <w:bCs/>
          <w:color w:val="000000"/>
          <w:sz w:val="32"/>
          <w:szCs w:val="32"/>
          <w:highlight w:val="none"/>
          <w:lang w:val="en-US" w:eastAsia="zh-CN"/>
        </w:rPr>
        <w:t>2、技术要求的实质性响应对照表</w:t>
      </w:r>
      <w:bookmarkEnd w:id="321"/>
    </w:p>
    <w:tbl>
      <w:tblPr>
        <w:tblStyle w:val="31"/>
        <w:tblW w:w="967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77"/>
        <w:gridCol w:w="6772"/>
        <w:gridCol w:w="2127"/>
      </w:tblGrid>
      <w:tr w14:paraId="2AFF12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6" w:hRule="atLeast"/>
          <w:jc w:val="center"/>
        </w:trPr>
        <w:tc>
          <w:tcPr>
            <w:tcW w:w="777" w:type="dxa"/>
            <w:vAlign w:val="center"/>
          </w:tcPr>
          <w:p w14:paraId="4262B8C5">
            <w:pPr>
              <w:kinsoku/>
              <w:wordWrap/>
              <w:overflowPunct/>
              <w:topLinePunct w:val="0"/>
              <w:autoSpaceDE/>
              <w:autoSpaceDN/>
              <w:bidi w:val="0"/>
              <w:adjustRightInd/>
              <w:jc w:val="center"/>
              <w:textAlignment w:va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序号</w:t>
            </w:r>
          </w:p>
        </w:tc>
        <w:tc>
          <w:tcPr>
            <w:tcW w:w="6772" w:type="dxa"/>
            <w:vAlign w:val="center"/>
          </w:tcPr>
          <w:p w14:paraId="1BA0E720">
            <w:pPr>
              <w:kinsoku/>
              <w:wordWrap/>
              <w:overflowPunct/>
              <w:topLinePunct w:val="0"/>
              <w:autoSpaceDE/>
              <w:autoSpaceDN/>
              <w:bidi w:val="0"/>
              <w:adjustRightInd/>
              <w:jc w:val="center"/>
              <w:textAlignment w:val="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技术要求</w:t>
            </w:r>
            <w:r>
              <w:rPr>
                <w:rFonts w:hint="eastAsia" w:ascii="宋体" w:hAnsi="宋体" w:eastAsia="宋体" w:cs="宋体"/>
                <w:color w:val="000000"/>
                <w:sz w:val="24"/>
                <w:highlight w:val="none"/>
              </w:rPr>
              <w:t>的实质性要求</w:t>
            </w:r>
          </w:p>
          <w:p w14:paraId="20D8DDE1">
            <w:pPr>
              <w:kinsoku/>
              <w:wordWrap/>
              <w:overflowPunct/>
              <w:topLinePunct w:val="0"/>
              <w:autoSpaceDE/>
              <w:autoSpaceDN/>
              <w:bidi w:val="0"/>
              <w:adjustRightInd/>
              <w:jc w:val="center"/>
              <w:textAlignment w:val="auto"/>
              <w:rPr>
                <w:rFonts w:hint="eastAsia" w:ascii="宋体" w:hAnsi="宋体" w:eastAsia="宋体" w:cs="宋体"/>
                <w:color w:val="000000"/>
                <w:sz w:val="24"/>
                <w:highlight w:val="none"/>
              </w:rPr>
            </w:pPr>
            <w:r>
              <w:rPr>
                <w:rFonts w:hint="eastAsia" w:ascii="宋体" w:hAnsi="宋体" w:eastAsia="宋体" w:cs="宋体"/>
                <w:i/>
                <w:color w:val="000000"/>
                <w:sz w:val="24"/>
                <w:szCs w:val="24"/>
                <w:highlight w:val="none"/>
                <w:u w:val="single"/>
              </w:rPr>
              <w:t>（加斜体下划线内容）</w:t>
            </w:r>
          </w:p>
        </w:tc>
        <w:tc>
          <w:tcPr>
            <w:tcW w:w="2127" w:type="dxa"/>
            <w:vAlign w:val="center"/>
          </w:tcPr>
          <w:p w14:paraId="4C474916">
            <w:pPr>
              <w:pStyle w:val="590"/>
              <w:kinsoku/>
              <w:wordWrap/>
              <w:overflowPunct/>
              <w:topLinePunct w:val="0"/>
              <w:autoSpaceDE/>
              <w:autoSpaceDN/>
              <w:bidi w:val="0"/>
              <w:adjustRightInd/>
              <w:jc w:val="center"/>
              <w:textAlignment w:val="auto"/>
              <w:rPr>
                <w:rFonts w:hint="eastAsia" w:ascii="宋体" w:hAnsi="宋体" w:eastAsia="宋体" w:cs="宋体"/>
                <w:color w:val="000000"/>
                <w:sz w:val="24"/>
                <w:highlight w:val="none"/>
              </w:rPr>
            </w:pPr>
            <w:r>
              <w:rPr>
                <w:rStyle w:val="274"/>
                <w:rFonts w:hint="eastAsia" w:ascii="宋体" w:hAnsi="宋体" w:eastAsia="宋体" w:cs="宋体"/>
                <w:b w:val="0"/>
                <w:bCs w:val="0"/>
                <w:i w:val="0"/>
                <w:iCs w:val="0"/>
                <w:smallCaps w:val="0"/>
                <w:color w:val="000000"/>
                <w:sz w:val="24"/>
                <w:szCs w:val="24"/>
                <w:highlight w:val="none"/>
                <w:lang w:val="en-US" w:eastAsia="zh-CN"/>
              </w:rPr>
              <w:t>是否响应（填是或者否）</w:t>
            </w:r>
          </w:p>
        </w:tc>
      </w:tr>
      <w:tr w14:paraId="063894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4" w:hRule="atLeast"/>
          <w:jc w:val="center"/>
        </w:trPr>
        <w:tc>
          <w:tcPr>
            <w:tcW w:w="777" w:type="dxa"/>
            <w:vAlign w:val="center"/>
          </w:tcPr>
          <w:p w14:paraId="7681C844">
            <w:pPr>
              <w:kinsoku/>
              <w:wordWrap/>
              <w:overflowPunct/>
              <w:topLinePunct w:val="0"/>
              <w:autoSpaceDE/>
              <w:autoSpaceDN/>
              <w:bidi w:val="0"/>
              <w:adjustRightInd/>
              <w:jc w:val="center"/>
              <w:textAlignment w:va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1</w:t>
            </w:r>
          </w:p>
        </w:tc>
        <w:tc>
          <w:tcPr>
            <w:tcW w:w="6772" w:type="dxa"/>
            <w:vAlign w:val="center"/>
          </w:tcPr>
          <w:p w14:paraId="4FC60CA8">
            <w:pPr>
              <w:kinsoku/>
              <w:wordWrap/>
              <w:overflowPunct/>
              <w:topLinePunct w:val="0"/>
              <w:autoSpaceDE/>
              <w:autoSpaceDN/>
              <w:bidi w:val="0"/>
              <w:adjustRightInd/>
              <w:textAlignment w:val="auto"/>
              <w:rPr>
                <w:rFonts w:hint="eastAsia" w:ascii="宋体" w:hAnsi="宋体" w:eastAsia="宋体" w:cs="宋体"/>
                <w:i/>
                <w:iCs/>
                <w:color w:val="000000"/>
                <w:sz w:val="24"/>
                <w:highlight w:val="none"/>
                <w:u w:val="single"/>
              </w:rPr>
            </w:pPr>
          </w:p>
        </w:tc>
        <w:tc>
          <w:tcPr>
            <w:tcW w:w="2127" w:type="dxa"/>
            <w:vAlign w:val="center"/>
          </w:tcPr>
          <w:p w14:paraId="569A16B2">
            <w:pPr>
              <w:kinsoku/>
              <w:wordWrap/>
              <w:overflowPunct/>
              <w:topLinePunct w:val="0"/>
              <w:autoSpaceDE/>
              <w:autoSpaceDN/>
              <w:bidi w:val="0"/>
              <w:adjustRightInd/>
              <w:textAlignment w:val="auto"/>
              <w:rPr>
                <w:rFonts w:hint="eastAsia" w:ascii="宋体" w:hAnsi="宋体" w:eastAsia="宋体" w:cs="宋体"/>
                <w:color w:val="000000"/>
                <w:sz w:val="24"/>
                <w:highlight w:val="none"/>
              </w:rPr>
            </w:pPr>
          </w:p>
        </w:tc>
      </w:tr>
      <w:tr w14:paraId="293355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4" w:hRule="atLeast"/>
          <w:jc w:val="center"/>
        </w:trPr>
        <w:tc>
          <w:tcPr>
            <w:tcW w:w="777" w:type="dxa"/>
            <w:vAlign w:val="center"/>
          </w:tcPr>
          <w:p w14:paraId="3BE8A615">
            <w:pPr>
              <w:kinsoku/>
              <w:wordWrap/>
              <w:overflowPunct/>
              <w:topLinePunct w:val="0"/>
              <w:autoSpaceDE/>
              <w:autoSpaceDN/>
              <w:bidi w:val="0"/>
              <w:adjustRightInd/>
              <w:jc w:val="center"/>
              <w:textAlignment w:va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2</w:t>
            </w:r>
          </w:p>
        </w:tc>
        <w:tc>
          <w:tcPr>
            <w:tcW w:w="6772" w:type="dxa"/>
            <w:vAlign w:val="center"/>
          </w:tcPr>
          <w:p w14:paraId="64CE62B9">
            <w:pPr>
              <w:kinsoku/>
              <w:wordWrap/>
              <w:overflowPunct/>
              <w:topLinePunct w:val="0"/>
              <w:autoSpaceDE/>
              <w:autoSpaceDN/>
              <w:bidi w:val="0"/>
              <w:adjustRightInd/>
              <w:textAlignment w:val="auto"/>
              <w:rPr>
                <w:rFonts w:hint="eastAsia" w:ascii="宋体" w:hAnsi="宋体" w:eastAsia="宋体" w:cs="宋体"/>
                <w:i/>
                <w:iCs/>
                <w:color w:val="000000"/>
                <w:sz w:val="24"/>
                <w:highlight w:val="none"/>
                <w:u w:val="single"/>
              </w:rPr>
            </w:pPr>
          </w:p>
        </w:tc>
        <w:tc>
          <w:tcPr>
            <w:tcW w:w="2127" w:type="dxa"/>
            <w:vAlign w:val="center"/>
          </w:tcPr>
          <w:p w14:paraId="362B023A">
            <w:pPr>
              <w:kinsoku/>
              <w:wordWrap/>
              <w:overflowPunct/>
              <w:topLinePunct w:val="0"/>
              <w:autoSpaceDE/>
              <w:autoSpaceDN/>
              <w:bidi w:val="0"/>
              <w:adjustRightInd/>
              <w:textAlignment w:val="auto"/>
              <w:rPr>
                <w:rFonts w:hint="eastAsia" w:ascii="宋体" w:hAnsi="宋体" w:eastAsia="宋体" w:cs="宋体"/>
                <w:color w:val="000000"/>
                <w:sz w:val="24"/>
                <w:highlight w:val="none"/>
              </w:rPr>
            </w:pPr>
          </w:p>
        </w:tc>
      </w:tr>
      <w:tr w14:paraId="6A2F31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4" w:hRule="atLeast"/>
          <w:jc w:val="center"/>
        </w:trPr>
        <w:tc>
          <w:tcPr>
            <w:tcW w:w="777" w:type="dxa"/>
            <w:vAlign w:val="center"/>
          </w:tcPr>
          <w:p w14:paraId="7DBD4581">
            <w:pPr>
              <w:kinsoku/>
              <w:wordWrap/>
              <w:overflowPunct/>
              <w:topLinePunct w:val="0"/>
              <w:autoSpaceDE/>
              <w:autoSpaceDN/>
              <w:bidi w:val="0"/>
              <w:adjustRightInd/>
              <w:jc w:val="center"/>
              <w:textAlignment w:va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3</w:t>
            </w:r>
          </w:p>
        </w:tc>
        <w:tc>
          <w:tcPr>
            <w:tcW w:w="6772" w:type="dxa"/>
            <w:vAlign w:val="center"/>
          </w:tcPr>
          <w:p w14:paraId="793F4F88">
            <w:pPr>
              <w:kinsoku/>
              <w:wordWrap/>
              <w:overflowPunct/>
              <w:topLinePunct w:val="0"/>
              <w:autoSpaceDE/>
              <w:autoSpaceDN/>
              <w:bidi w:val="0"/>
              <w:adjustRightInd/>
              <w:textAlignment w:val="auto"/>
              <w:rPr>
                <w:rFonts w:hint="eastAsia" w:ascii="宋体" w:hAnsi="宋体" w:eastAsia="宋体" w:cs="宋体"/>
                <w:i/>
                <w:iCs/>
                <w:color w:val="000000"/>
                <w:sz w:val="24"/>
                <w:highlight w:val="none"/>
                <w:u w:val="single"/>
              </w:rPr>
            </w:pPr>
          </w:p>
        </w:tc>
        <w:tc>
          <w:tcPr>
            <w:tcW w:w="2127" w:type="dxa"/>
            <w:vAlign w:val="center"/>
          </w:tcPr>
          <w:p w14:paraId="2489CD4F">
            <w:pPr>
              <w:kinsoku/>
              <w:wordWrap/>
              <w:overflowPunct/>
              <w:topLinePunct w:val="0"/>
              <w:autoSpaceDE/>
              <w:autoSpaceDN/>
              <w:bidi w:val="0"/>
              <w:adjustRightInd/>
              <w:textAlignment w:val="auto"/>
              <w:rPr>
                <w:rFonts w:hint="eastAsia" w:ascii="宋体" w:hAnsi="宋体" w:eastAsia="宋体" w:cs="宋体"/>
                <w:color w:val="000000"/>
                <w:sz w:val="24"/>
                <w:highlight w:val="none"/>
              </w:rPr>
            </w:pPr>
          </w:p>
        </w:tc>
      </w:tr>
      <w:tr w14:paraId="450D1C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5" w:hRule="atLeast"/>
          <w:jc w:val="center"/>
        </w:trPr>
        <w:tc>
          <w:tcPr>
            <w:tcW w:w="777" w:type="dxa"/>
            <w:vAlign w:val="center"/>
          </w:tcPr>
          <w:p w14:paraId="1DEAD528">
            <w:pPr>
              <w:kinsoku/>
              <w:wordWrap/>
              <w:overflowPunct/>
              <w:topLinePunct w:val="0"/>
              <w:autoSpaceDE/>
              <w:autoSpaceDN/>
              <w:bidi w:val="0"/>
              <w:adjustRightInd/>
              <w:jc w:val="center"/>
              <w:textAlignment w:va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w:t>
            </w:r>
          </w:p>
        </w:tc>
        <w:tc>
          <w:tcPr>
            <w:tcW w:w="6772" w:type="dxa"/>
            <w:vAlign w:val="center"/>
          </w:tcPr>
          <w:p w14:paraId="64249EC0">
            <w:pPr>
              <w:kinsoku/>
              <w:wordWrap/>
              <w:overflowPunct/>
              <w:topLinePunct w:val="0"/>
              <w:autoSpaceDE/>
              <w:autoSpaceDN/>
              <w:bidi w:val="0"/>
              <w:adjustRightInd/>
              <w:textAlignment w:val="auto"/>
              <w:rPr>
                <w:rFonts w:hint="eastAsia" w:ascii="宋体" w:hAnsi="宋体" w:eastAsia="宋体" w:cs="宋体"/>
                <w:i/>
                <w:iCs/>
                <w:color w:val="000000"/>
                <w:sz w:val="24"/>
                <w:highlight w:val="none"/>
                <w:u w:val="single"/>
              </w:rPr>
            </w:pPr>
          </w:p>
        </w:tc>
        <w:tc>
          <w:tcPr>
            <w:tcW w:w="2127" w:type="dxa"/>
            <w:vAlign w:val="center"/>
          </w:tcPr>
          <w:p w14:paraId="1ACB94DD">
            <w:pPr>
              <w:kinsoku/>
              <w:wordWrap/>
              <w:overflowPunct/>
              <w:topLinePunct w:val="0"/>
              <w:autoSpaceDE/>
              <w:autoSpaceDN/>
              <w:bidi w:val="0"/>
              <w:adjustRightInd/>
              <w:textAlignment w:val="auto"/>
              <w:rPr>
                <w:rFonts w:hint="eastAsia" w:ascii="宋体" w:hAnsi="宋体" w:eastAsia="宋体" w:cs="宋体"/>
                <w:color w:val="000000"/>
                <w:sz w:val="24"/>
                <w:highlight w:val="none"/>
              </w:rPr>
            </w:pPr>
          </w:p>
        </w:tc>
      </w:tr>
    </w:tbl>
    <w:p w14:paraId="4F5BFCE2">
      <w:pPr>
        <w:kinsoku/>
        <w:wordWrap/>
        <w:overflowPunct/>
        <w:topLinePunct w:val="0"/>
        <w:autoSpaceDE/>
        <w:autoSpaceDN/>
        <w:bidi w:val="0"/>
        <w:adjustRightInd/>
        <w:spacing w:line="400" w:lineRule="exac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备注：</w:t>
      </w:r>
    </w:p>
    <w:p w14:paraId="4C2FA6B1">
      <w:pPr>
        <w:pStyle w:val="582"/>
        <w:kinsoku/>
        <w:wordWrap/>
        <w:overflowPunct/>
        <w:topLinePunct w:val="0"/>
        <w:autoSpaceDE/>
        <w:autoSpaceDN/>
        <w:bidi w:val="0"/>
        <w:adjustRightInd/>
        <w:ind w:firstLine="480"/>
        <w:jc w:val="left"/>
        <w:textAlignment w:val="auto"/>
        <w:outlineLvl w:val="9"/>
        <w:rPr>
          <w:rStyle w:val="274"/>
          <w:rFonts w:hint="eastAsia" w:ascii="宋体" w:hAnsi="宋体" w:eastAsia="宋体" w:cs="宋体"/>
          <w:b/>
          <w:color w:val="000000"/>
          <w:sz w:val="28"/>
          <w:highlight w:val="none"/>
        </w:rPr>
      </w:pPr>
      <w:r>
        <w:rPr>
          <w:rFonts w:hint="eastAsia" w:ascii="宋体" w:hAnsi="宋体" w:eastAsia="宋体" w:cs="宋体"/>
          <w:color w:val="000000"/>
          <w:sz w:val="24"/>
          <w:szCs w:val="24"/>
          <w:highlight w:val="none"/>
        </w:rPr>
        <w:t>1.投标人必须对技术要求中的实质性要求</w:t>
      </w:r>
      <w:r>
        <w:rPr>
          <w:rFonts w:hint="eastAsia" w:ascii="宋体" w:hAnsi="宋体" w:eastAsia="宋体" w:cs="宋体"/>
          <w:i/>
          <w:color w:val="000000"/>
          <w:sz w:val="24"/>
          <w:szCs w:val="24"/>
          <w:highlight w:val="none"/>
          <w:u w:val="single"/>
        </w:rPr>
        <w:t>（加斜体下划线内容）</w:t>
      </w:r>
      <w:r>
        <w:rPr>
          <w:rFonts w:hint="eastAsia" w:ascii="宋体" w:hAnsi="宋体" w:eastAsia="宋体" w:cs="宋体"/>
          <w:color w:val="000000"/>
          <w:sz w:val="24"/>
          <w:szCs w:val="24"/>
          <w:highlight w:val="none"/>
        </w:rPr>
        <w:t>逐条做出明确响应，</w:t>
      </w:r>
      <w:r>
        <w:rPr>
          <w:rFonts w:hint="eastAsia" w:ascii="宋体" w:hAnsi="宋体" w:eastAsia="宋体" w:cs="宋体"/>
          <w:color w:val="000000"/>
          <w:sz w:val="24"/>
          <w:highlight w:val="none"/>
        </w:rPr>
        <w:t>否则</w:t>
      </w:r>
      <w:r>
        <w:rPr>
          <w:rFonts w:hint="eastAsia" w:ascii="宋体" w:hAnsi="宋体" w:eastAsia="宋体" w:cs="宋体"/>
          <w:color w:val="000000"/>
          <w:sz w:val="24"/>
          <w:highlight w:val="none"/>
          <w:lang w:eastAsia="zh-CN"/>
        </w:rPr>
        <w:t>该采购包</w:t>
      </w:r>
      <w:r>
        <w:rPr>
          <w:rFonts w:hint="eastAsia" w:ascii="宋体" w:hAnsi="宋体" w:eastAsia="宋体" w:cs="宋体"/>
          <w:color w:val="000000"/>
          <w:sz w:val="24"/>
          <w:highlight w:val="none"/>
        </w:rPr>
        <w:t>作无效</w:t>
      </w:r>
      <w:r>
        <w:rPr>
          <w:rFonts w:hint="eastAsia" w:ascii="宋体" w:hAnsi="宋体" w:eastAsia="宋体" w:cs="宋体"/>
          <w:color w:val="000000"/>
          <w:sz w:val="24"/>
          <w:szCs w:val="24"/>
          <w:highlight w:val="none"/>
        </w:rPr>
        <w:t>投标</w:t>
      </w:r>
      <w:r>
        <w:rPr>
          <w:rFonts w:hint="eastAsia" w:ascii="宋体" w:hAnsi="宋体" w:eastAsia="宋体" w:cs="宋体"/>
          <w:color w:val="000000"/>
          <w:sz w:val="24"/>
          <w:highlight w:val="none"/>
        </w:rPr>
        <w:t>处理。</w:t>
      </w:r>
    </w:p>
    <w:p w14:paraId="5F48112C">
      <w:pPr>
        <w:kinsoku/>
        <w:wordWrap/>
        <w:overflowPunct/>
        <w:topLinePunct w:val="0"/>
        <w:autoSpaceDE/>
        <w:autoSpaceDN/>
        <w:bidi w:val="0"/>
        <w:adjustRightInd/>
        <w:spacing w:line="400" w:lineRule="exact"/>
        <w:textAlignment w:val="auto"/>
        <w:rPr>
          <w:rFonts w:hint="eastAsia" w:ascii="宋体" w:hAnsi="宋体" w:eastAsia="宋体" w:cs="宋体"/>
          <w:caps w:val="0"/>
          <w:color w:val="000000"/>
          <w:spacing w:val="0"/>
          <w:sz w:val="24"/>
          <w:szCs w:val="24"/>
          <w:highlight w:val="none"/>
        </w:rPr>
      </w:pPr>
    </w:p>
    <w:p w14:paraId="7F067F6F">
      <w:pPr>
        <w:pStyle w:val="582"/>
        <w:kinsoku/>
        <w:wordWrap/>
        <w:overflowPunct/>
        <w:topLinePunct w:val="0"/>
        <w:autoSpaceDE/>
        <w:autoSpaceDN/>
        <w:bidi w:val="0"/>
        <w:adjustRightInd/>
        <w:jc w:val="left"/>
        <w:textAlignment w:val="auto"/>
        <w:outlineLvl w:val="2"/>
        <w:rPr>
          <w:rStyle w:val="625"/>
          <w:rFonts w:hint="eastAsia" w:ascii="宋体" w:hAnsi="宋体" w:eastAsia="宋体" w:cs="宋体"/>
          <w:b/>
          <w:caps w:val="0"/>
          <w:color w:val="000000"/>
          <w:spacing w:val="0"/>
          <w:sz w:val="28"/>
          <w:highlight w:val="none"/>
        </w:rPr>
        <w:sectPr>
          <w:pgSz w:w="11906" w:h="16838"/>
          <w:pgMar w:top="1440" w:right="1080" w:bottom="1440" w:left="1080" w:header="851" w:footer="992" w:gutter="0"/>
          <w:cols w:space="1701" w:num="1"/>
          <w:titlePg/>
          <w:docGrid w:linePitch="360" w:charSpace="0"/>
        </w:sectPr>
      </w:pPr>
    </w:p>
    <w:bookmarkEnd w:id="318"/>
    <w:bookmarkEnd w:id="319"/>
    <w:bookmarkEnd w:id="320"/>
    <w:p w14:paraId="72A51E22">
      <w:pPr>
        <w:keepNext/>
        <w:keepLines/>
        <w:kinsoku/>
        <w:wordWrap/>
        <w:overflowPunct/>
        <w:topLinePunct w:val="0"/>
        <w:autoSpaceDE/>
        <w:autoSpaceDN/>
        <w:bidi w:val="0"/>
        <w:adjustRightInd/>
        <w:spacing w:before="120" w:after="120" w:line="360" w:lineRule="auto"/>
        <w:jc w:val="center"/>
        <w:textAlignment w:val="auto"/>
        <w:outlineLvl w:val="1"/>
        <w:rPr>
          <w:rFonts w:hint="eastAsia" w:ascii="宋体" w:hAnsi="宋体" w:eastAsia="宋体" w:cs="宋体"/>
          <w:b/>
          <w:bCs/>
          <w:caps w:val="0"/>
          <w:color w:val="000000"/>
          <w:spacing w:val="0"/>
          <w:sz w:val="32"/>
          <w:szCs w:val="32"/>
          <w:highlight w:val="none"/>
          <w:lang w:val="en-US" w:eastAsia="zh-CN"/>
        </w:rPr>
      </w:pPr>
      <w:bookmarkStart w:id="322" w:name="_Toc26634"/>
      <w:bookmarkStart w:id="323" w:name="_Toc15200"/>
      <w:r>
        <w:rPr>
          <w:rFonts w:hint="eastAsia" w:ascii="宋体" w:hAnsi="宋体" w:eastAsia="宋体" w:cs="宋体"/>
          <w:b/>
          <w:bCs/>
          <w:caps w:val="0"/>
          <w:color w:val="000000"/>
          <w:spacing w:val="0"/>
          <w:sz w:val="32"/>
          <w:szCs w:val="32"/>
          <w:highlight w:val="none"/>
          <w:lang w:val="en-US" w:eastAsia="zh-CN"/>
        </w:rPr>
        <w:t>六、</w:t>
      </w:r>
      <w:r>
        <w:rPr>
          <w:rFonts w:hint="eastAsia" w:ascii="宋体" w:hAnsi="宋体" w:cs="宋体"/>
          <w:b/>
          <w:bCs/>
          <w:caps w:val="0"/>
          <w:color w:val="000000"/>
          <w:spacing w:val="0"/>
          <w:sz w:val="32"/>
          <w:szCs w:val="32"/>
          <w:highlight w:val="none"/>
          <w:lang w:val="en-US" w:eastAsia="zh-CN"/>
        </w:rPr>
        <w:t>技术及</w:t>
      </w:r>
      <w:r>
        <w:rPr>
          <w:rFonts w:hint="eastAsia" w:ascii="宋体" w:hAnsi="宋体" w:eastAsia="宋体" w:cs="宋体"/>
          <w:b/>
          <w:bCs/>
          <w:caps w:val="0"/>
          <w:color w:val="000000"/>
          <w:spacing w:val="0"/>
          <w:sz w:val="32"/>
          <w:szCs w:val="32"/>
          <w:highlight w:val="none"/>
          <w:lang w:val="en-US" w:eastAsia="zh-CN"/>
        </w:rPr>
        <w:t>服务方案</w:t>
      </w:r>
      <w:bookmarkEnd w:id="322"/>
      <w:bookmarkEnd w:id="323"/>
    </w:p>
    <w:p w14:paraId="70715FE6">
      <w:pPr>
        <w:pStyle w:val="600"/>
        <w:kinsoku/>
        <w:wordWrap/>
        <w:overflowPunct/>
        <w:topLinePunct w:val="0"/>
        <w:autoSpaceDE/>
        <w:autoSpaceDN/>
        <w:bidi w:val="0"/>
        <w:adjustRightInd/>
        <w:spacing w:line="360" w:lineRule="auto"/>
        <w:jc w:val="center"/>
        <w:textAlignment w:val="auto"/>
        <w:rPr>
          <w:rStyle w:val="199"/>
          <w:rFonts w:hint="eastAsia" w:ascii="宋体" w:hAnsi="宋体" w:eastAsia="宋体" w:cs="宋体"/>
          <w:caps w:val="0"/>
          <w:color w:val="000000"/>
          <w:spacing w:val="0"/>
          <w:sz w:val="24"/>
          <w:szCs w:val="21"/>
          <w:highlight w:val="none"/>
        </w:rPr>
      </w:pPr>
      <w:r>
        <w:rPr>
          <w:rStyle w:val="199"/>
          <w:rFonts w:hint="eastAsia" w:ascii="宋体" w:hAnsi="宋体" w:eastAsia="宋体" w:cs="宋体"/>
          <w:caps w:val="0"/>
          <w:color w:val="000000"/>
          <w:spacing w:val="0"/>
          <w:sz w:val="24"/>
          <w:szCs w:val="21"/>
          <w:highlight w:val="none"/>
        </w:rPr>
        <w:t>（服务方案的内容编排等由投标人自定）</w:t>
      </w:r>
    </w:p>
    <w:p w14:paraId="139A62AC">
      <w:pPr>
        <w:pStyle w:val="601"/>
        <w:kinsoku/>
        <w:wordWrap/>
        <w:overflowPunct/>
        <w:topLinePunct w:val="0"/>
        <w:autoSpaceDE/>
        <w:autoSpaceDN/>
        <w:bidi w:val="0"/>
        <w:adjustRightInd/>
        <w:textAlignment w:val="auto"/>
        <w:rPr>
          <w:rFonts w:hint="eastAsia" w:ascii="宋体" w:hAnsi="宋体" w:eastAsia="宋体" w:cs="宋体"/>
          <w:caps w:val="0"/>
          <w:color w:val="000000"/>
          <w:spacing w:val="0"/>
          <w:highlight w:val="none"/>
        </w:rPr>
      </w:pPr>
    </w:p>
    <w:p w14:paraId="3CBDFC3D">
      <w:pPr>
        <w:pStyle w:val="602"/>
        <w:kinsoku/>
        <w:wordWrap/>
        <w:overflowPunct/>
        <w:topLinePunct w:val="0"/>
        <w:autoSpaceDE/>
        <w:autoSpaceDN/>
        <w:bidi w:val="0"/>
        <w:adjustRightInd/>
        <w:jc w:val="center"/>
        <w:textAlignment w:val="auto"/>
        <w:outlineLvl w:val="1"/>
        <w:rPr>
          <w:rStyle w:val="199"/>
          <w:rFonts w:hint="eastAsia" w:ascii="宋体" w:hAnsi="宋体" w:eastAsia="宋体" w:cs="宋体"/>
          <w:caps w:val="0"/>
          <w:color w:val="000000"/>
          <w:spacing w:val="0"/>
          <w:highlight w:val="none"/>
        </w:rPr>
        <w:sectPr>
          <w:pgSz w:w="11906" w:h="16838"/>
          <w:pgMar w:top="1440" w:right="1080" w:bottom="1440" w:left="1080" w:header="851" w:footer="992" w:gutter="0"/>
          <w:cols w:space="1701" w:num="1"/>
          <w:titlePg/>
          <w:docGrid w:linePitch="360" w:charSpace="0"/>
        </w:sectPr>
      </w:pPr>
    </w:p>
    <w:p w14:paraId="6B8044CF">
      <w:pPr>
        <w:keepNext/>
        <w:keepLines/>
        <w:kinsoku/>
        <w:wordWrap/>
        <w:overflowPunct/>
        <w:topLinePunct w:val="0"/>
        <w:autoSpaceDE/>
        <w:autoSpaceDN/>
        <w:bidi w:val="0"/>
        <w:adjustRightInd/>
        <w:spacing w:before="120" w:after="120" w:line="360" w:lineRule="auto"/>
        <w:jc w:val="center"/>
        <w:textAlignment w:val="auto"/>
        <w:outlineLvl w:val="1"/>
        <w:rPr>
          <w:rFonts w:hint="eastAsia" w:ascii="宋体" w:hAnsi="宋体" w:eastAsia="宋体" w:cs="宋体"/>
          <w:b/>
          <w:bCs/>
          <w:caps w:val="0"/>
          <w:color w:val="000000"/>
          <w:spacing w:val="0"/>
          <w:sz w:val="32"/>
          <w:szCs w:val="32"/>
          <w:highlight w:val="none"/>
          <w:lang w:val="en-US" w:eastAsia="zh-CN"/>
        </w:rPr>
      </w:pPr>
      <w:bookmarkStart w:id="324" w:name="_Toc15759"/>
      <w:bookmarkStart w:id="325" w:name="_Toc21988"/>
      <w:r>
        <w:rPr>
          <w:rFonts w:hint="eastAsia" w:ascii="宋体" w:hAnsi="宋体" w:eastAsia="宋体" w:cs="宋体"/>
          <w:b/>
          <w:bCs/>
          <w:caps w:val="0"/>
          <w:color w:val="000000"/>
          <w:spacing w:val="0"/>
          <w:sz w:val="32"/>
          <w:szCs w:val="32"/>
          <w:highlight w:val="none"/>
          <w:lang w:val="en-US" w:eastAsia="zh-CN"/>
        </w:rPr>
        <w:t>七、投标人情况介绍</w:t>
      </w:r>
      <w:bookmarkEnd w:id="324"/>
      <w:bookmarkEnd w:id="325"/>
    </w:p>
    <w:p w14:paraId="5812E41B">
      <w:pPr>
        <w:widowControl/>
        <w:kinsoku/>
        <w:wordWrap/>
        <w:overflowPunct/>
        <w:topLinePunct w:val="0"/>
        <w:autoSpaceDE/>
        <w:autoSpaceDN/>
        <w:bidi w:val="0"/>
        <w:adjustRightInd/>
        <w:spacing w:line="360" w:lineRule="auto"/>
        <w:ind w:firstLine="480"/>
        <w:jc w:val="both"/>
        <w:textAlignment w:val="auto"/>
        <w:rPr>
          <w:rFonts w:hint="eastAsia" w:ascii="宋体" w:hAnsi="宋体" w:eastAsia="宋体" w:cs="宋体"/>
          <w:caps w:val="0"/>
          <w:color w:val="000000"/>
          <w:spacing w:val="0"/>
          <w:sz w:val="24"/>
          <w:szCs w:val="24"/>
          <w:highlight w:val="none"/>
          <w:lang w:val="en-US" w:eastAsia="zh-CN" w:bidi="ar"/>
        </w:rPr>
      </w:pPr>
      <w:r>
        <w:rPr>
          <w:rFonts w:hint="eastAsia" w:ascii="宋体" w:hAnsi="宋体" w:eastAsia="宋体" w:cs="宋体"/>
          <w:caps w:val="0"/>
          <w:color w:val="000000"/>
          <w:spacing w:val="0"/>
          <w:sz w:val="24"/>
          <w:szCs w:val="24"/>
          <w:highlight w:val="none"/>
          <w:lang w:val="en-US" w:eastAsia="zh-CN" w:bidi="ar"/>
        </w:rPr>
        <w:t>1.类似业绩</w:t>
      </w:r>
    </w:p>
    <w:p w14:paraId="616A7F44">
      <w:pPr>
        <w:widowControl/>
        <w:kinsoku/>
        <w:wordWrap/>
        <w:overflowPunct/>
        <w:topLinePunct w:val="0"/>
        <w:autoSpaceDE/>
        <w:autoSpaceDN/>
        <w:bidi w:val="0"/>
        <w:adjustRightInd/>
        <w:spacing w:line="360" w:lineRule="auto"/>
        <w:ind w:firstLine="480"/>
        <w:jc w:val="both"/>
        <w:textAlignment w:val="auto"/>
        <w:rPr>
          <w:rFonts w:hint="eastAsia" w:ascii="宋体" w:hAnsi="宋体" w:eastAsia="宋体" w:cs="宋体"/>
          <w:caps w:val="0"/>
          <w:color w:val="000000"/>
          <w:spacing w:val="0"/>
          <w:sz w:val="24"/>
          <w:szCs w:val="24"/>
          <w:highlight w:val="none"/>
          <w:lang w:val="en-US" w:eastAsia="zh-CN" w:bidi="ar"/>
        </w:rPr>
      </w:pPr>
      <w:r>
        <w:rPr>
          <w:rFonts w:hint="eastAsia" w:ascii="宋体" w:hAnsi="宋体" w:cs="宋体"/>
          <w:caps w:val="0"/>
          <w:color w:val="000000"/>
          <w:spacing w:val="0"/>
          <w:sz w:val="24"/>
          <w:szCs w:val="24"/>
          <w:highlight w:val="none"/>
          <w:lang w:val="en-US" w:eastAsia="zh-CN" w:bidi="ar"/>
        </w:rPr>
        <w:t>2</w:t>
      </w:r>
      <w:r>
        <w:rPr>
          <w:rFonts w:hint="eastAsia" w:ascii="宋体" w:hAnsi="宋体" w:eastAsia="宋体" w:cs="宋体"/>
          <w:caps w:val="0"/>
          <w:color w:val="000000"/>
          <w:spacing w:val="0"/>
          <w:sz w:val="24"/>
          <w:szCs w:val="24"/>
          <w:highlight w:val="none"/>
          <w:lang w:val="en-US" w:eastAsia="zh-CN" w:bidi="ar"/>
        </w:rPr>
        <w:t>.相关证书</w:t>
      </w:r>
    </w:p>
    <w:p w14:paraId="26B69669">
      <w:pPr>
        <w:widowControl w:val="0"/>
        <w:kinsoku/>
        <w:wordWrap/>
        <w:overflowPunct/>
        <w:topLinePunct w:val="0"/>
        <w:autoSpaceDE/>
        <w:autoSpaceDN/>
        <w:bidi w:val="0"/>
        <w:adjustRightInd/>
        <w:spacing w:line="400" w:lineRule="exact"/>
        <w:ind w:firstLine="480"/>
        <w:jc w:val="both"/>
        <w:textAlignment w:val="auto"/>
        <w:rPr>
          <w:rFonts w:hint="eastAsia" w:ascii="宋体" w:hAnsi="宋体" w:eastAsia="宋体" w:cs="宋体"/>
          <w:caps w:val="0"/>
          <w:color w:val="000000"/>
          <w:spacing w:val="0"/>
          <w:sz w:val="24"/>
          <w:szCs w:val="24"/>
          <w:highlight w:val="none"/>
          <w:lang w:val="en-US" w:eastAsia="zh-CN" w:bidi="ar"/>
        </w:rPr>
      </w:pPr>
      <w:r>
        <w:rPr>
          <w:rFonts w:hint="eastAsia" w:ascii="宋体" w:hAnsi="宋体" w:eastAsia="宋体" w:cs="宋体"/>
          <w:caps w:val="0"/>
          <w:color w:val="000000"/>
          <w:spacing w:val="0"/>
          <w:sz w:val="24"/>
          <w:szCs w:val="24"/>
          <w:highlight w:val="none"/>
          <w:lang w:val="en-US" w:eastAsia="zh-CN" w:bidi="ar"/>
        </w:rPr>
        <w:t>……</w:t>
      </w:r>
    </w:p>
    <w:p w14:paraId="61F797C0">
      <w:pPr>
        <w:pStyle w:val="579"/>
        <w:kinsoku/>
        <w:wordWrap/>
        <w:overflowPunct/>
        <w:topLinePunct w:val="0"/>
        <w:autoSpaceDE/>
        <w:autoSpaceDN/>
        <w:bidi w:val="0"/>
        <w:adjustRightInd/>
        <w:spacing w:before="320" w:after="320"/>
        <w:jc w:val="center"/>
        <w:textAlignment w:val="auto"/>
        <w:rPr>
          <w:rStyle w:val="625"/>
          <w:rFonts w:hint="eastAsia" w:ascii="宋体" w:hAnsi="宋体" w:eastAsia="宋体" w:cs="宋体"/>
          <w:b/>
          <w:bCs/>
          <w:caps w:val="0"/>
          <w:color w:val="000000"/>
          <w:spacing w:val="0"/>
          <w:sz w:val="32"/>
          <w:szCs w:val="32"/>
          <w:highlight w:val="none"/>
          <w:lang w:val="en-US" w:eastAsia="zh-CN"/>
        </w:rPr>
      </w:pPr>
    </w:p>
    <w:p w14:paraId="23AABCA2">
      <w:pPr>
        <w:kinsoku/>
        <w:wordWrap/>
        <w:overflowPunct/>
        <w:topLinePunct w:val="0"/>
        <w:autoSpaceDE/>
        <w:autoSpaceDN/>
        <w:bidi w:val="0"/>
        <w:adjustRightInd/>
        <w:textAlignment w:val="auto"/>
        <w:rPr>
          <w:rStyle w:val="199"/>
          <w:rFonts w:hint="eastAsia" w:ascii="宋体" w:hAnsi="宋体" w:eastAsia="宋体" w:cs="宋体"/>
          <w:b/>
          <w:bCs/>
          <w:caps w:val="0"/>
          <w:color w:val="000000"/>
          <w:spacing w:val="0"/>
          <w:sz w:val="32"/>
          <w:szCs w:val="32"/>
          <w:highlight w:val="none"/>
        </w:rPr>
      </w:pPr>
      <w:r>
        <w:rPr>
          <w:rStyle w:val="199"/>
          <w:rFonts w:hint="eastAsia" w:ascii="宋体" w:hAnsi="宋体" w:eastAsia="宋体" w:cs="宋体"/>
          <w:b/>
          <w:bCs/>
          <w:caps w:val="0"/>
          <w:color w:val="000000"/>
          <w:spacing w:val="0"/>
          <w:sz w:val="32"/>
          <w:szCs w:val="32"/>
          <w:highlight w:val="none"/>
        </w:rPr>
        <w:br w:type="page"/>
      </w:r>
    </w:p>
    <w:p w14:paraId="4AF5A018">
      <w:pPr>
        <w:pStyle w:val="579"/>
        <w:kinsoku/>
        <w:wordWrap/>
        <w:overflowPunct/>
        <w:topLinePunct w:val="0"/>
        <w:autoSpaceDE/>
        <w:autoSpaceDN/>
        <w:bidi w:val="0"/>
        <w:adjustRightInd/>
        <w:spacing w:before="320" w:after="320"/>
        <w:jc w:val="center"/>
        <w:textAlignment w:val="auto"/>
        <w:rPr>
          <w:rStyle w:val="199"/>
          <w:rFonts w:hint="eastAsia" w:ascii="宋体" w:hAnsi="宋体" w:eastAsia="宋体" w:cs="宋体"/>
          <w:b/>
          <w:bCs/>
          <w:caps w:val="0"/>
          <w:color w:val="000000"/>
          <w:spacing w:val="0"/>
          <w:sz w:val="32"/>
          <w:szCs w:val="32"/>
          <w:highlight w:val="none"/>
        </w:rPr>
      </w:pPr>
      <w:r>
        <w:rPr>
          <w:rStyle w:val="199"/>
          <w:rFonts w:hint="eastAsia" w:ascii="宋体" w:hAnsi="宋体" w:eastAsia="宋体" w:cs="宋体"/>
          <w:b/>
          <w:bCs/>
          <w:caps w:val="0"/>
          <w:color w:val="000000"/>
          <w:spacing w:val="0"/>
          <w:sz w:val="32"/>
          <w:szCs w:val="32"/>
          <w:highlight w:val="none"/>
        </w:rPr>
        <w:t>类似业绩一览表</w:t>
      </w:r>
    </w:p>
    <w:tbl>
      <w:tblPr>
        <w:tblStyle w:val="31"/>
        <w:tblW w:w="973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847"/>
        <w:gridCol w:w="4106"/>
        <w:gridCol w:w="2377"/>
        <w:gridCol w:w="2408"/>
      </w:tblGrid>
      <w:tr w14:paraId="444FF2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567" w:hRule="atLeast"/>
          <w:jc w:val="center"/>
        </w:trPr>
        <w:tc>
          <w:tcPr>
            <w:tcW w:w="847" w:type="dxa"/>
            <w:noWrap w:val="0"/>
            <w:vAlign w:val="center"/>
          </w:tcPr>
          <w:p w14:paraId="406FD1EE">
            <w:pPr>
              <w:kinsoku/>
              <w:wordWrap/>
              <w:overflowPunct/>
              <w:topLinePunct w:val="0"/>
              <w:autoSpaceDE/>
              <w:autoSpaceDN/>
              <w:bidi w:val="0"/>
              <w:adjustRightInd/>
              <w:spacing w:line="300" w:lineRule="auto"/>
              <w:jc w:val="center"/>
              <w:textAlignment w:val="auto"/>
              <w:rPr>
                <w:rFonts w:hint="eastAsia" w:ascii="宋体" w:hAnsi="宋体" w:eastAsia="宋体" w:cs="宋体"/>
                <w:caps w:val="0"/>
                <w:color w:val="000000"/>
                <w:spacing w:val="0"/>
                <w:sz w:val="24"/>
                <w:szCs w:val="22"/>
                <w:highlight w:val="none"/>
              </w:rPr>
            </w:pPr>
            <w:r>
              <w:rPr>
                <w:rFonts w:hint="eastAsia" w:ascii="宋体" w:hAnsi="宋体" w:eastAsia="宋体" w:cs="宋体"/>
                <w:caps w:val="0"/>
                <w:color w:val="000000"/>
                <w:spacing w:val="0"/>
                <w:sz w:val="24"/>
                <w:szCs w:val="22"/>
                <w:highlight w:val="none"/>
              </w:rPr>
              <w:t>序号</w:t>
            </w:r>
          </w:p>
        </w:tc>
        <w:tc>
          <w:tcPr>
            <w:tcW w:w="4106" w:type="dxa"/>
            <w:noWrap w:val="0"/>
            <w:vAlign w:val="center"/>
          </w:tcPr>
          <w:p w14:paraId="5A826E71">
            <w:pPr>
              <w:kinsoku/>
              <w:wordWrap/>
              <w:overflowPunct/>
              <w:topLinePunct w:val="0"/>
              <w:autoSpaceDE/>
              <w:autoSpaceDN/>
              <w:bidi w:val="0"/>
              <w:adjustRightInd/>
              <w:spacing w:line="300" w:lineRule="auto"/>
              <w:jc w:val="center"/>
              <w:textAlignment w:val="auto"/>
              <w:rPr>
                <w:rFonts w:hint="eastAsia" w:ascii="宋体" w:hAnsi="宋体" w:eastAsia="宋体" w:cs="宋体"/>
                <w:caps w:val="0"/>
                <w:color w:val="000000"/>
                <w:spacing w:val="0"/>
                <w:sz w:val="24"/>
                <w:szCs w:val="22"/>
                <w:highlight w:val="none"/>
              </w:rPr>
            </w:pPr>
            <w:r>
              <w:rPr>
                <w:rFonts w:hint="eastAsia" w:ascii="宋体" w:hAnsi="宋体" w:eastAsia="宋体" w:cs="宋体"/>
                <w:caps w:val="0"/>
                <w:color w:val="000000"/>
                <w:spacing w:val="0"/>
                <w:sz w:val="24"/>
                <w:szCs w:val="22"/>
                <w:highlight w:val="none"/>
              </w:rPr>
              <w:t>项目名称</w:t>
            </w:r>
          </w:p>
        </w:tc>
        <w:tc>
          <w:tcPr>
            <w:tcW w:w="2377" w:type="dxa"/>
            <w:noWrap w:val="0"/>
            <w:vAlign w:val="center"/>
          </w:tcPr>
          <w:p w14:paraId="73769B81">
            <w:pPr>
              <w:kinsoku/>
              <w:wordWrap/>
              <w:overflowPunct/>
              <w:topLinePunct w:val="0"/>
              <w:autoSpaceDE/>
              <w:autoSpaceDN/>
              <w:bidi w:val="0"/>
              <w:adjustRightInd/>
              <w:spacing w:line="300" w:lineRule="auto"/>
              <w:jc w:val="center"/>
              <w:textAlignment w:val="auto"/>
              <w:rPr>
                <w:rFonts w:hint="eastAsia" w:ascii="宋体" w:hAnsi="宋体" w:eastAsia="宋体" w:cs="宋体"/>
                <w:caps w:val="0"/>
                <w:color w:val="000000"/>
                <w:spacing w:val="0"/>
                <w:sz w:val="24"/>
                <w:szCs w:val="22"/>
                <w:highlight w:val="none"/>
              </w:rPr>
            </w:pPr>
            <w:r>
              <w:rPr>
                <w:rFonts w:hint="eastAsia" w:ascii="宋体" w:hAnsi="宋体" w:eastAsia="宋体" w:cs="宋体"/>
                <w:caps w:val="0"/>
                <w:color w:val="000000"/>
                <w:spacing w:val="0"/>
                <w:sz w:val="24"/>
                <w:szCs w:val="22"/>
                <w:highlight w:val="none"/>
              </w:rPr>
              <w:t>合同期</w:t>
            </w:r>
          </w:p>
        </w:tc>
        <w:tc>
          <w:tcPr>
            <w:tcW w:w="2408" w:type="dxa"/>
            <w:noWrap w:val="0"/>
            <w:vAlign w:val="center"/>
          </w:tcPr>
          <w:p w14:paraId="6082CC28">
            <w:pPr>
              <w:kinsoku/>
              <w:wordWrap/>
              <w:overflowPunct/>
              <w:topLinePunct w:val="0"/>
              <w:autoSpaceDE/>
              <w:autoSpaceDN/>
              <w:bidi w:val="0"/>
              <w:adjustRightInd/>
              <w:spacing w:line="300" w:lineRule="auto"/>
              <w:jc w:val="center"/>
              <w:textAlignment w:val="auto"/>
              <w:rPr>
                <w:rFonts w:hint="eastAsia" w:ascii="宋体" w:hAnsi="宋体" w:eastAsia="宋体" w:cs="宋体"/>
                <w:caps w:val="0"/>
                <w:color w:val="000000"/>
                <w:spacing w:val="0"/>
                <w:sz w:val="24"/>
                <w:szCs w:val="22"/>
                <w:highlight w:val="none"/>
              </w:rPr>
            </w:pPr>
            <w:r>
              <w:rPr>
                <w:rFonts w:hint="eastAsia" w:ascii="宋体" w:hAnsi="宋体" w:eastAsia="宋体" w:cs="宋体"/>
                <w:caps w:val="0"/>
                <w:color w:val="000000"/>
                <w:spacing w:val="0"/>
                <w:sz w:val="24"/>
                <w:szCs w:val="22"/>
                <w:highlight w:val="none"/>
              </w:rPr>
              <w:t>合同金额</w:t>
            </w:r>
          </w:p>
        </w:tc>
      </w:tr>
      <w:tr w14:paraId="24FAB7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567" w:hRule="atLeast"/>
          <w:jc w:val="center"/>
        </w:trPr>
        <w:tc>
          <w:tcPr>
            <w:tcW w:w="847" w:type="dxa"/>
            <w:noWrap w:val="0"/>
            <w:vAlign w:val="center"/>
          </w:tcPr>
          <w:p w14:paraId="0A9EE1FA">
            <w:pPr>
              <w:kinsoku/>
              <w:wordWrap/>
              <w:overflowPunct/>
              <w:topLinePunct w:val="0"/>
              <w:autoSpaceDE/>
              <w:autoSpaceDN/>
              <w:bidi w:val="0"/>
              <w:adjustRightInd/>
              <w:spacing w:line="300" w:lineRule="auto"/>
              <w:jc w:val="center"/>
              <w:textAlignment w:val="auto"/>
              <w:rPr>
                <w:rFonts w:hint="eastAsia" w:ascii="宋体" w:hAnsi="宋体" w:eastAsia="宋体" w:cs="宋体"/>
                <w:caps w:val="0"/>
                <w:color w:val="000000"/>
                <w:spacing w:val="0"/>
                <w:sz w:val="24"/>
                <w:szCs w:val="22"/>
                <w:highlight w:val="none"/>
              </w:rPr>
            </w:pPr>
            <w:r>
              <w:rPr>
                <w:rFonts w:hint="eastAsia" w:ascii="宋体" w:hAnsi="宋体" w:eastAsia="宋体" w:cs="宋体"/>
                <w:caps w:val="0"/>
                <w:color w:val="000000"/>
                <w:spacing w:val="0"/>
                <w:sz w:val="24"/>
                <w:szCs w:val="22"/>
                <w:highlight w:val="none"/>
              </w:rPr>
              <w:t>1</w:t>
            </w:r>
          </w:p>
        </w:tc>
        <w:tc>
          <w:tcPr>
            <w:tcW w:w="4106" w:type="dxa"/>
            <w:noWrap w:val="0"/>
            <w:vAlign w:val="center"/>
          </w:tcPr>
          <w:p w14:paraId="7B80B576">
            <w:pPr>
              <w:kinsoku/>
              <w:wordWrap/>
              <w:overflowPunct/>
              <w:topLinePunct w:val="0"/>
              <w:autoSpaceDE/>
              <w:autoSpaceDN/>
              <w:bidi w:val="0"/>
              <w:adjustRightInd/>
              <w:spacing w:line="300" w:lineRule="auto"/>
              <w:jc w:val="center"/>
              <w:textAlignment w:val="auto"/>
              <w:rPr>
                <w:rFonts w:hint="eastAsia" w:ascii="宋体" w:hAnsi="宋体" w:eastAsia="宋体" w:cs="宋体"/>
                <w:caps w:val="0"/>
                <w:color w:val="000000"/>
                <w:spacing w:val="0"/>
                <w:sz w:val="24"/>
                <w:szCs w:val="22"/>
                <w:highlight w:val="none"/>
              </w:rPr>
            </w:pPr>
          </w:p>
        </w:tc>
        <w:tc>
          <w:tcPr>
            <w:tcW w:w="2377" w:type="dxa"/>
            <w:noWrap w:val="0"/>
            <w:vAlign w:val="center"/>
          </w:tcPr>
          <w:p w14:paraId="5A6A4255">
            <w:pPr>
              <w:kinsoku/>
              <w:wordWrap/>
              <w:overflowPunct/>
              <w:topLinePunct w:val="0"/>
              <w:autoSpaceDE/>
              <w:autoSpaceDN/>
              <w:bidi w:val="0"/>
              <w:adjustRightInd/>
              <w:spacing w:line="300" w:lineRule="auto"/>
              <w:jc w:val="center"/>
              <w:textAlignment w:val="auto"/>
              <w:rPr>
                <w:rFonts w:hint="eastAsia" w:ascii="宋体" w:hAnsi="宋体" w:eastAsia="宋体" w:cs="宋体"/>
                <w:caps w:val="0"/>
                <w:color w:val="000000"/>
                <w:spacing w:val="0"/>
                <w:sz w:val="24"/>
                <w:szCs w:val="22"/>
                <w:highlight w:val="none"/>
              </w:rPr>
            </w:pPr>
          </w:p>
        </w:tc>
        <w:tc>
          <w:tcPr>
            <w:tcW w:w="2408" w:type="dxa"/>
            <w:noWrap w:val="0"/>
            <w:vAlign w:val="center"/>
          </w:tcPr>
          <w:p w14:paraId="2003FEEC">
            <w:pPr>
              <w:kinsoku/>
              <w:wordWrap/>
              <w:overflowPunct/>
              <w:topLinePunct w:val="0"/>
              <w:autoSpaceDE/>
              <w:autoSpaceDN/>
              <w:bidi w:val="0"/>
              <w:adjustRightInd/>
              <w:spacing w:line="300" w:lineRule="auto"/>
              <w:jc w:val="center"/>
              <w:textAlignment w:val="auto"/>
              <w:rPr>
                <w:rFonts w:hint="eastAsia" w:ascii="宋体" w:hAnsi="宋体" w:eastAsia="宋体" w:cs="宋体"/>
                <w:caps w:val="0"/>
                <w:color w:val="000000"/>
                <w:spacing w:val="0"/>
                <w:sz w:val="24"/>
                <w:szCs w:val="22"/>
                <w:highlight w:val="none"/>
              </w:rPr>
            </w:pPr>
          </w:p>
        </w:tc>
      </w:tr>
      <w:tr w14:paraId="034920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567" w:hRule="atLeast"/>
          <w:jc w:val="center"/>
        </w:trPr>
        <w:tc>
          <w:tcPr>
            <w:tcW w:w="847" w:type="dxa"/>
            <w:noWrap w:val="0"/>
            <w:vAlign w:val="center"/>
          </w:tcPr>
          <w:p w14:paraId="1F206C22">
            <w:pPr>
              <w:kinsoku/>
              <w:wordWrap/>
              <w:overflowPunct/>
              <w:topLinePunct w:val="0"/>
              <w:autoSpaceDE/>
              <w:autoSpaceDN/>
              <w:bidi w:val="0"/>
              <w:adjustRightInd/>
              <w:spacing w:line="300" w:lineRule="auto"/>
              <w:jc w:val="center"/>
              <w:textAlignment w:val="auto"/>
              <w:rPr>
                <w:rFonts w:hint="eastAsia" w:ascii="宋体" w:hAnsi="宋体" w:eastAsia="宋体" w:cs="宋体"/>
                <w:caps w:val="0"/>
                <w:color w:val="000000"/>
                <w:spacing w:val="0"/>
                <w:sz w:val="24"/>
                <w:szCs w:val="22"/>
                <w:highlight w:val="none"/>
              </w:rPr>
            </w:pPr>
            <w:r>
              <w:rPr>
                <w:rFonts w:hint="eastAsia" w:ascii="宋体" w:hAnsi="宋体" w:eastAsia="宋体" w:cs="宋体"/>
                <w:caps w:val="0"/>
                <w:color w:val="000000"/>
                <w:spacing w:val="0"/>
                <w:sz w:val="24"/>
                <w:szCs w:val="22"/>
                <w:highlight w:val="none"/>
              </w:rPr>
              <w:t>2</w:t>
            </w:r>
          </w:p>
        </w:tc>
        <w:tc>
          <w:tcPr>
            <w:tcW w:w="4106" w:type="dxa"/>
            <w:noWrap w:val="0"/>
            <w:vAlign w:val="center"/>
          </w:tcPr>
          <w:p w14:paraId="43FA89C4">
            <w:pPr>
              <w:kinsoku/>
              <w:wordWrap/>
              <w:overflowPunct/>
              <w:topLinePunct w:val="0"/>
              <w:autoSpaceDE/>
              <w:autoSpaceDN/>
              <w:bidi w:val="0"/>
              <w:adjustRightInd/>
              <w:spacing w:line="300" w:lineRule="auto"/>
              <w:jc w:val="center"/>
              <w:textAlignment w:val="auto"/>
              <w:rPr>
                <w:rFonts w:hint="eastAsia" w:ascii="宋体" w:hAnsi="宋体" w:eastAsia="宋体" w:cs="宋体"/>
                <w:caps w:val="0"/>
                <w:color w:val="000000"/>
                <w:spacing w:val="0"/>
                <w:sz w:val="24"/>
                <w:szCs w:val="22"/>
                <w:highlight w:val="none"/>
              </w:rPr>
            </w:pPr>
          </w:p>
        </w:tc>
        <w:tc>
          <w:tcPr>
            <w:tcW w:w="2377" w:type="dxa"/>
            <w:noWrap w:val="0"/>
            <w:vAlign w:val="center"/>
          </w:tcPr>
          <w:p w14:paraId="0D2D6F35">
            <w:pPr>
              <w:kinsoku/>
              <w:wordWrap/>
              <w:overflowPunct/>
              <w:topLinePunct w:val="0"/>
              <w:autoSpaceDE/>
              <w:autoSpaceDN/>
              <w:bidi w:val="0"/>
              <w:adjustRightInd/>
              <w:spacing w:line="300" w:lineRule="auto"/>
              <w:jc w:val="center"/>
              <w:textAlignment w:val="auto"/>
              <w:rPr>
                <w:rFonts w:hint="eastAsia" w:ascii="宋体" w:hAnsi="宋体" w:eastAsia="宋体" w:cs="宋体"/>
                <w:caps w:val="0"/>
                <w:color w:val="000000"/>
                <w:spacing w:val="0"/>
                <w:sz w:val="24"/>
                <w:szCs w:val="22"/>
                <w:highlight w:val="none"/>
              </w:rPr>
            </w:pPr>
          </w:p>
        </w:tc>
        <w:tc>
          <w:tcPr>
            <w:tcW w:w="2408" w:type="dxa"/>
            <w:noWrap w:val="0"/>
            <w:vAlign w:val="center"/>
          </w:tcPr>
          <w:p w14:paraId="4A3F10CE">
            <w:pPr>
              <w:kinsoku/>
              <w:wordWrap/>
              <w:overflowPunct/>
              <w:topLinePunct w:val="0"/>
              <w:autoSpaceDE/>
              <w:autoSpaceDN/>
              <w:bidi w:val="0"/>
              <w:adjustRightInd/>
              <w:spacing w:line="300" w:lineRule="auto"/>
              <w:jc w:val="center"/>
              <w:textAlignment w:val="auto"/>
              <w:rPr>
                <w:rFonts w:hint="eastAsia" w:ascii="宋体" w:hAnsi="宋体" w:eastAsia="宋体" w:cs="宋体"/>
                <w:caps w:val="0"/>
                <w:color w:val="000000"/>
                <w:spacing w:val="0"/>
                <w:sz w:val="24"/>
                <w:szCs w:val="22"/>
                <w:highlight w:val="none"/>
              </w:rPr>
            </w:pPr>
          </w:p>
        </w:tc>
      </w:tr>
      <w:tr w14:paraId="6D6920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567" w:hRule="atLeast"/>
          <w:jc w:val="center"/>
        </w:trPr>
        <w:tc>
          <w:tcPr>
            <w:tcW w:w="847" w:type="dxa"/>
            <w:noWrap w:val="0"/>
            <w:vAlign w:val="center"/>
          </w:tcPr>
          <w:p w14:paraId="2680313D">
            <w:pPr>
              <w:kinsoku/>
              <w:wordWrap/>
              <w:overflowPunct/>
              <w:topLinePunct w:val="0"/>
              <w:autoSpaceDE/>
              <w:autoSpaceDN/>
              <w:bidi w:val="0"/>
              <w:adjustRightInd/>
              <w:spacing w:line="300" w:lineRule="auto"/>
              <w:jc w:val="center"/>
              <w:textAlignment w:val="auto"/>
              <w:rPr>
                <w:rFonts w:hint="eastAsia" w:ascii="宋体" w:hAnsi="宋体" w:eastAsia="宋体" w:cs="宋体"/>
                <w:caps w:val="0"/>
                <w:color w:val="000000"/>
                <w:spacing w:val="0"/>
                <w:sz w:val="24"/>
                <w:szCs w:val="22"/>
                <w:highlight w:val="none"/>
              </w:rPr>
            </w:pPr>
            <w:r>
              <w:rPr>
                <w:rFonts w:hint="eastAsia" w:ascii="宋体" w:hAnsi="宋体" w:eastAsia="宋体" w:cs="宋体"/>
                <w:caps w:val="0"/>
                <w:color w:val="000000"/>
                <w:spacing w:val="0"/>
                <w:sz w:val="24"/>
                <w:szCs w:val="22"/>
                <w:highlight w:val="none"/>
              </w:rPr>
              <w:t>3</w:t>
            </w:r>
          </w:p>
        </w:tc>
        <w:tc>
          <w:tcPr>
            <w:tcW w:w="4106" w:type="dxa"/>
            <w:noWrap w:val="0"/>
            <w:vAlign w:val="center"/>
          </w:tcPr>
          <w:p w14:paraId="26E6ADF4">
            <w:pPr>
              <w:kinsoku/>
              <w:wordWrap/>
              <w:overflowPunct/>
              <w:topLinePunct w:val="0"/>
              <w:autoSpaceDE/>
              <w:autoSpaceDN/>
              <w:bidi w:val="0"/>
              <w:adjustRightInd/>
              <w:spacing w:line="300" w:lineRule="auto"/>
              <w:jc w:val="center"/>
              <w:textAlignment w:val="auto"/>
              <w:rPr>
                <w:rFonts w:hint="eastAsia" w:ascii="宋体" w:hAnsi="宋体" w:eastAsia="宋体" w:cs="宋体"/>
                <w:caps w:val="0"/>
                <w:color w:val="000000"/>
                <w:spacing w:val="0"/>
                <w:sz w:val="24"/>
                <w:szCs w:val="22"/>
                <w:highlight w:val="none"/>
              </w:rPr>
            </w:pPr>
          </w:p>
        </w:tc>
        <w:tc>
          <w:tcPr>
            <w:tcW w:w="2377" w:type="dxa"/>
            <w:noWrap w:val="0"/>
            <w:vAlign w:val="center"/>
          </w:tcPr>
          <w:p w14:paraId="7086128E">
            <w:pPr>
              <w:kinsoku/>
              <w:wordWrap/>
              <w:overflowPunct/>
              <w:topLinePunct w:val="0"/>
              <w:autoSpaceDE/>
              <w:autoSpaceDN/>
              <w:bidi w:val="0"/>
              <w:adjustRightInd/>
              <w:spacing w:line="300" w:lineRule="auto"/>
              <w:jc w:val="center"/>
              <w:textAlignment w:val="auto"/>
              <w:rPr>
                <w:rFonts w:hint="eastAsia" w:ascii="宋体" w:hAnsi="宋体" w:eastAsia="宋体" w:cs="宋体"/>
                <w:caps w:val="0"/>
                <w:color w:val="000000"/>
                <w:spacing w:val="0"/>
                <w:sz w:val="24"/>
                <w:szCs w:val="22"/>
                <w:highlight w:val="none"/>
              </w:rPr>
            </w:pPr>
          </w:p>
        </w:tc>
        <w:tc>
          <w:tcPr>
            <w:tcW w:w="2408" w:type="dxa"/>
            <w:noWrap w:val="0"/>
            <w:vAlign w:val="center"/>
          </w:tcPr>
          <w:p w14:paraId="4A1FF7A1">
            <w:pPr>
              <w:kinsoku/>
              <w:wordWrap/>
              <w:overflowPunct/>
              <w:topLinePunct w:val="0"/>
              <w:autoSpaceDE/>
              <w:autoSpaceDN/>
              <w:bidi w:val="0"/>
              <w:adjustRightInd/>
              <w:spacing w:line="300" w:lineRule="auto"/>
              <w:jc w:val="center"/>
              <w:textAlignment w:val="auto"/>
              <w:rPr>
                <w:rFonts w:hint="eastAsia" w:ascii="宋体" w:hAnsi="宋体" w:eastAsia="宋体" w:cs="宋体"/>
                <w:caps w:val="0"/>
                <w:color w:val="000000"/>
                <w:spacing w:val="0"/>
                <w:sz w:val="24"/>
                <w:szCs w:val="22"/>
                <w:highlight w:val="none"/>
              </w:rPr>
            </w:pPr>
          </w:p>
        </w:tc>
      </w:tr>
      <w:tr w14:paraId="706CD2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567" w:hRule="atLeast"/>
          <w:jc w:val="center"/>
        </w:trPr>
        <w:tc>
          <w:tcPr>
            <w:tcW w:w="847" w:type="dxa"/>
            <w:noWrap w:val="0"/>
            <w:vAlign w:val="center"/>
          </w:tcPr>
          <w:p w14:paraId="4FF862DD">
            <w:pPr>
              <w:kinsoku/>
              <w:wordWrap/>
              <w:overflowPunct/>
              <w:topLinePunct w:val="0"/>
              <w:autoSpaceDE/>
              <w:autoSpaceDN/>
              <w:bidi w:val="0"/>
              <w:adjustRightInd/>
              <w:spacing w:line="300" w:lineRule="auto"/>
              <w:jc w:val="center"/>
              <w:textAlignment w:val="auto"/>
              <w:rPr>
                <w:rFonts w:hint="eastAsia" w:ascii="宋体" w:hAnsi="宋体" w:eastAsia="宋体" w:cs="宋体"/>
                <w:caps w:val="0"/>
                <w:color w:val="000000"/>
                <w:spacing w:val="0"/>
                <w:sz w:val="24"/>
                <w:szCs w:val="22"/>
                <w:highlight w:val="none"/>
              </w:rPr>
            </w:pPr>
            <w:r>
              <w:rPr>
                <w:rFonts w:hint="eastAsia" w:ascii="宋体" w:hAnsi="宋体" w:eastAsia="宋体" w:cs="宋体"/>
                <w:caps w:val="0"/>
                <w:color w:val="000000"/>
                <w:spacing w:val="0"/>
                <w:sz w:val="24"/>
                <w:szCs w:val="22"/>
                <w:highlight w:val="none"/>
              </w:rPr>
              <w:t>4</w:t>
            </w:r>
          </w:p>
        </w:tc>
        <w:tc>
          <w:tcPr>
            <w:tcW w:w="4106" w:type="dxa"/>
            <w:noWrap w:val="0"/>
            <w:vAlign w:val="center"/>
          </w:tcPr>
          <w:p w14:paraId="2C71C51A">
            <w:pPr>
              <w:kinsoku/>
              <w:wordWrap/>
              <w:overflowPunct/>
              <w:topLinePunct w:val="0"/>
              <w:autoSpaceDE/>
              <w:autoSpaceDN/>
              <w:bidi w:val="0"/>
              <w:adjustRightInd/>
              <w:spacing w:line="300" w:lineRule="auto"/>
              <w:jc w:val="center"/>
              <w:textAlignment w:val="auto"/>
              <w:rPr>
                <w:rFonts w:hint="eastAsia" w:ascii="宋体" w:hAnsi="宋体" w:eastAsia="宋体" w:cs="宋体"/>
                <w:caps w:val="0"/>
                <w:color w:val="000000"/>
                <w:spacing w:val="0"/>
                <w:sz w:val="24"/>
                <w:szCs w:val="22"/>
                <w:highlight w:val="none"/>
              </w:rPr>
            </w:pPr>
          </w:p>
        </w:tc>
        <w:tc>
          <w:tcPr>
            <w:tcW w:w="2377" w:type="dxa"/>
            <w:noWrap w:val="0"/>
            <w:vAlign w:val="center"/>
          </w:tcPr>
          <w:p w14:paraId="29D3FBFD">
            <w:pPr>
              <w:kinsoku/>
              <w:wordWrap/>
              <w:overflowPunct/>
              <w:topLinePunct w:val="0"/>
              <w:autoSpaceDE/>
              <w:autoSpaceDN/>
              <w:bidi w:val="0"/>
              <w:adjustRightInd/>
              <w:spacing w:line="300" w:lineRule="auto"/>
              <w:jc w:val="center"/>
              <w:textAlignment w:val="auto"/>
              <w:rPr>
                <w:rFonts w:hint="eastAsia" w:ascii="宋体" w:hAnsi="宋体" w:eastAsia="宋体" w:cs="宋体"/>
                <w:caps w:val="0"/>
                <w:color w:val="000000"/>
                <w:spacing w:val="0"/>
                <w:sz w:val="24"/>
                <w:szCs w:val="22"/>
                <w:highlight w:val="none"/>
              </w:rPr>
            </w:pPr>
          </w:p>
        </w:tc>
        <w:tc>
          <w:tcPr>
            <w:tcW w:w="2408" w:type="dxa"/>
            <w:noWrap w:val="0"/>
            <w:vAlign w:val="center"/>
          </w:tcPr>
          <w:p w14:paraId="670A2D1D">
            <w:pPr>
              <w:kinsoku/>
              <w:wordWrap/>
              <w:overflowPunct/>
              <w:topLinePunct w:val="0"/>
              <w:autoSpaceDE/>
              <w:autoSpaceDN/>
              <w:bidi w:val="0"/>
              <w:adjustRightInd/>
              <w:spacing w:line="300" w:lineRule="auto"/>
              <w:jc w:val="center"/>
              <w:textAlignment w:val="auto"/>
              <w:rPr>
                <w:rFonts w:hint="eastAsia" w:ascii="宋体" w:hAnsi="宋体" w:eastAsia="宋体" w:cs="宋体"/>
                <w:caps w:val="0"/>
                <w:color w:val="000000"/>
                <w:spacing w:val="0"/>
                <w:sz w:val="24"/>
                <w:szCs w:val="22"/>
                <w:highlight w:val="none"/>
              </w:rPr>
            </w:pPr>
          </w:p>
        </w:tc>
      </w:tr>
      <w:tr w14:paraId="684087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567" w:hRule="atLeast"/>
          <w:jc w:val="center"/>
        </w:trPr>
        <w:tc>
          <w:tcPr>
            <w:tcW w:w="847" w:type="dxa"/>
            <w:noWrap w:val="0"/>
            <w:vAlign w:val="center"/>
          </w:tcPr>
          <w:p w14:paraId="4AAF9C92">
            <w:pPr>
              <w:kinsoku/>
              <w:wordWrap/>
              <w:overflowPunct/>
              <w:topLinePunct w:val="0"/>
              <w:autoSpaceDE/>
              <w:autoSpaceDN/>
              <w:bidi w:val="0"/>
              <w:adjustRightInd/>
              <w:spacing w:line="300" w:lineRule="auto"/>
              <w:jc w:val="center"/>
              <w:textAlignment w:val="auto"/>
              <w:rPr>
                <w:rFonts w:hint="eastAsia" w:ascii="宋体" w:hAnsi="宋体" w:eastAsia="宋体" w:cs="宋体"/>
                <w:caps w:val="0"/>
                <w:color w:val="000000"/>
                <w:spacing w:val="0"/>
                <w:sz w:val="24"/>
                <w:szCs w:val="22"/>
                <w:highlight w:val="none"/>
              </w:rPr>
            </w:pPr>
            <w:r>
              <w:rPr>
                <w:rFonts w:hint="eastAsia" w:ascii="宋体" w:hAnsi="宋体" w:eastAsia="宋体" w:cs="宋体"/>
                <w:caps w:val="0"/>
                <w:color w:val="000000"/>
                <w:spacing w:val="0"/>
                <w:sz w:val="24"/>
                <w:szCs w:val="22"/>
                <w:highlight w:val="none"/>
              </w:rPr>
              <w:t>5</w:t>
            </w:r>
          </w:p>
        </w:tc>
        <w:tc>
          <w:tcPr>
            <w:tcW w:w="4106" w:type="dxa"/>
            <w:noWrap w:val="0"/>
            <w:vAlign w:val="center"/>
          </w:tcPr>
          <w:p w14:paraId="037CDFFF">
            <w:pPr>
              <w:kinsoku/>
              <w:wordWrap/>
              <w:overflowPunct/>
              <w:topLinePunct w:val="0"/>
              <w:autoSpaceDE/>
              <w:autoSpaceDN/>
              <w:bidi w:val="0"/>
              <w:adjustRightInd/>
              <w:spacing w:line="300" w:lineRule="auto"/>
              <w:jc w:val="center"/>
              <w:textAlignment w:val="auto"/>
              <w:rPr>
                <w:rFonts w:hint="eastAsia" w:ascii="宋体" w:hAnsi="宋体" w:eastAsia="宋体" w:cs="宋体"/>
                <w:caps w:val="0"/>
                <w:color w:val="000000"/>
                <w:spacing w:val="0"/>
                <w:sz w:val="24"/>
                <w:szCs w:val="22"/>
                <w:highlight w:val="none"/>
              </w:rPr>
            </w:pPr>
          </w:p>
        </w:tc>
        <w:tc>
          <w:tcPr>
            <w:tcW w:w="2377" w:type="dxa"/>
            <w:noWrap w:val="0"/>
            <w:vAlign w:val="center"/>
          </w:tcPr>
          <w:p w14:paraId="0F0C7C41">
            <w:pPr>
              <w:kinsoku/>
              <w:wordWrap/>
              <w:overflowPunct/>
              <w:topLinePunct w:val="0"/>
              <w:autoSpaceDE/>
              <w:autoSpaceDN/>
              <w:bidi w:val="0"/>
              <w:adjustRightInd/>
              <w:spacing w:line="300" w:lineRule="auto"/>
              <w:jc w:val="center"/>
              <w:textAlignment w:val="auto"/>
              <w:rPr>
                <w:rFonts w:hint="eastAsia" w:ascii="宋体" w:hAnsi="宋体" w:eastAsia="宋体" w:cs="宋体"/>
                <w:caps w:val="0"/>
                <w:color w:val="000000"/>
                <w:spacing w:val="0"/>
                <w:sz w:val="24"/>
                <w:szCs w:val="22"/>
                <w:highlight w:val="none"/>
              </w:rPr>
            </w:pPr>
          </w:p>
        </w:tc>
        <w:tc>
          <w:tcPr>
            <w:tcW w:w="2408" w:type="dxa"/>
            <w:noWrap w:val="0"/>
            <w:vAlign w:val="center"/>
          </w:tcPr>
          <w:p w14:paraId="210274E6">
            <w:pPr>
              <w:kinsoku/>
              <w:wordWrap/>
              <w:overflowPunct/>
              <w:topLinePunct w:val="0"/>
              <w:autoSpaceDE/>
              <w:autoSpaceDN/>
              <w:bidi w:val="0"/>
              <w:adjustRightInd/>
              <w:spacing w:line="300" w:lineRule="auto"/>
              <w:jc w:val="center"/>
              <w:textAlignment w:val="auto"/>
              <w:rPr>
                <w:rFonts w:hint="eastAsia" w:ascii="宋体" w:hAnsi="宋体" w:eastAsia="宋体" w:cs="宋体"/>
                <w:caps w:val="0"/>
                <w:color w:val="000000"/>
                <w:spacing w:val="0"/>
                <w:sz w:val="24"/>
                <w:szCs w:val="22"/>
                <w:highlight w:val="none"/>
              </w:rPr>
            </w:pPr>
          </w:p>
        </w:tc>
      </w:tr>
      <w:tr w14:paraId="74357E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567" w:hRule="atLeast"/>
          <w:jc w:val="center"/>
        </w:trPr>
        <w:tc>
          <w:tcPr>
            <w:tcW w:w="847" w:type="dxa"/>
            <w:noWrap w:val="0"/>
            <w:vAlign w:val="center"/>
          </w:tcPr>
          <w:p w14:paraId="46B330F8">
            <w:pPr>
              <w:kinsoku/>
              <w:wordWrap/>
              <w:overflowPunct/>
              <w:topLinePunct w:val="0"/>
              <w:autoSpaceDE/>
              <w:autoSpaceDN/>
              <w:bidi w:val="0"/>
              <w:adjustRightInd/>
              <w:spacing w:line="300" w:lineRule="auto"/>
              <w:jc w:val="center"/>
              <w:textAlignment w:val="auto"/>
              <w:rPr>
                <w:rFonts w:hint="eastAsia" w:ascii="宋体" w:hAnsi="宋体" w:eastAsia="宋体" w:cs="宋体"/>
                <w:caps w:val="0"/>
                <w:color w:val="000000"/>
                <w:spacing w:val="0"/>
                <w:sz w:val="24"/>
                <w:szCs w:val="22"/>
                <w:highlight w:val="none"/>
              </w:rPr>
            </w:pPr>
          </w:p>
        </w:tc>
        <w:tc>
          <w:tcPr>
            <w:tcW w:w="4106" w:type="dxa"/>
            <w:noWrap w:val="0"/>
            <w:vAlign w:val="center"/>
          </w:tcPr>
          <w:p w14:paraId="7971FC1B">
            <w:pPr>
              <w:kinsoku/>
              <w:wordWrap/>
              <w:overflowPunct/>
              <w:topLinePunct w:val="0"/>
              <w:autoSpaceDE/>
              <w:autoSpaceDN/>
              <w:bidi w:val="0"/>
              <w:adjustRightInd/>
              <w:spacing w:line="300" w:lineRule="auto"/>
              <w:jc w:val="center"/>
              <w:textAlignment w:val="auto"/>
              <w:rPr>
                <w:rFonts w:hint="eastAsia" w:ascii="宋体" w:hAnsi="宋体" w:eastAsia="宋体" w:cs="宋体"/>
                <w:caps w:val="0"/>
                <w:color w:val="000000"/>
                <w:spacing w:val="0"/>
                <w:sz w:val="24"/>
                <w:szCs w:val="22"/>
                <w:highlight w:val="none"/>
              </w:rPr>
            </w:pPr>
          </w:p>
        </w:tc>
        <w:tc>
          <w:tcPr>
            <w:tcW w:w="2377" w:type="dxa"/>
            <w:noWrap w:val="0"/>
            <w:vAlign w:val="center"/>
          </w:tcPr>
          <w:p w14:paraId="2FC0A4BA">
            <w:pPr>
              <w:kinsoku/>
              <w:wordWrap/>
              <w:overflowPunct/>
              <w:topLinePunct w:val="0"/>
              <w:autoSpaceDE/>
              <w:autoSpaceDN/>
              <w:bidi w:val="0"/>
              <w:adjustRightInd/>
              <w:spacing w:line="300" w:lineRule="auto"/>
              <w:jc w:val="center"/>
              <w:textAlignment w:val="auto"/>
              <w:rPr>
                <w:rFonts w:hint="eastAsia" w:ascii="宋体" w:hAnsi="宋体" w:eastAsia="宋体" w:cs="宋体"/>
                <w:caps w:val="0"/>
                <w:color w:val="000000"/>
                <w:spacing w:val="0"/>
                <w:sz w:val="24"/>
                <w:szCs w:val="22"/>
                <w:highlight w:val="none"/>
              </w:rPr>
            </w:pPr>
          </w:p>
        </w:tc>
        <w:tc>
          <w:tcPr>
            <w:tcW w:w="2408" w:type="dxa"/>
            <w:noWrap w:val="0"/>
            <w:vAlign w:val="center"/>
          </w:tcPr>
          <w:p w14:paraId="1D3BA715">
            <w:pPr>
              <w:kinsoku/>
              <w:wordWrap/>
              <w:overflowPunct/>
              <w:topLinePunct w:val="0"/>
              <w:autoSpaceDE/>
              <w:autoSpaceDN/>
              <w:bidi w:val="0"/>
              <w:adjustRightInd/>
              <w:spacing w:line="300" w:lineRule="auto"/>
              <w:jc w:val="center"/>
              <w:textAlignment w:val="auto"/>
              <w:rPr>
                <w:rFonts w:hint="eastAsia" w:ascii="宋体" w:hAnsi="宋体" w:eastAsia="宋体" w:cs="宋体"/>
                <w:caps w:val="0"/>
                <w:color w:val="000000"/>
                <w:spacing w:val="0"/>
                <w:sz w:val="24"/>
                <w:szCs w:val="22"/>
                <w:highlight w:val="none"/>
              </w:rPr>
            </w:pPr>
          </w:p>
        </w:tc>
      </w:tr>
      <w:tr w14:paraId="62C439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567" w:hRule="atLeast"/>
          <w:jc w:val="center"/>
        </w:trPr>
        <w:tc>
          <w:tcPr>
            <w:tcW w:w="847" w:type="dxa"/>
            <w:noWrap w:val="0"/>
            <w:vAlign w:val="center"/>
          </w:tcPr>
          <w:p w14:paraId="6DB0DB24">
            <w:pPr>
              <w:kinsoku/>
              <w:wordWrap/>
              <w:overflowPunct/>
              <w:topLinePunct w:val="0"/>
              <w:autoSpaceDE/>
              <w:autoSpaceDN/>
              <w:bidi w:val="0"/>
              <w:adjustRightInd/>
              <w:spacing w:line="300" w:lineRule="auto"/>
              <w:jc w:val="center"/>
              <w:textAlignment w:val="auto"/>
              <w:rPr>
                <w:rFonts w:hint="eastAsia" w:ascii="宋体" w:hAnsi="宋体" w:eastAsia="宋体" w:cs="宋体"/>
                <w:caps w:val="0"/>
                <w:color w:val="000000"/>
                <w:spacing w:val="0"/>
                <w:sz w:val="24"/>
                <w:szCs w:val="22"/>
                <w:highlight w:val="none"/>
              </w:rPr>
            </w:pPr>
          </w:p>
        </w:tc>
        <w:tc>
          <w:tcPr>
            <w:tcW w:w="4106" w:type="dxa"/>
            <w:noWrap w:val="0"/>
            <w:vAlign w:val="center"/>
          </w:tcPr>
          <w:p w14:paraId="3C03D09A">
            <w:pPr>
              <w:kinsoku/>
              <w:wordWrap/>
              <w:overflowPunct/>
              <w:topLinePunct w:val="0"/>
              <w:autoSpaceDE/>
              <w:autoSpaceDN/>
              <w:bidi w:val="0"/>
              <w:adjustRightInd/>
              <w:spacing w:line="300" w:lineRule="auto"/>
              <w:jc w:val="center"/>
              <w:textAlignment w:val="auto"/>
              <w:rPr>
                <w:rFonts w:hint="eastAsia" w:ascii="宋体" w:hAnsi="宋体" w:eastAsia="宋体" w:cs="宋体"/>
                <w:caps w:val="0"/>
                <w:color w:val="000000"/>
                <w:spacing w:val="0"/>
                <w:sz w:val="24"/>
                <w:szCs w:val="22"/>
                <w:highlight w:val="none"/>
              </w:rPr>
            </w:pPr>
          </w:p>
        </w:tc>
        <w:tc>
          <w:tcPr>
            <w:tcW w:w="2377" w:type="dxa"/>
            <w:noWrap w:val="0"/>
            <w:vAlign w:val="center"/>
          </w:tcPr>
          <w:p w14:paraId="36C1706F">
            <w:pPr>
              <w:kinsoku/>
              <w:wordWrap/>
              <w:overflowPunct/>
              <w:topLinePunct w:val="0"/>
              <w:autoSpaceDE/>
              <w:autoSpaceDN/>
              <w:bidi w:val="0"/>
              <w:adjustRightInd/>
              <w:spacing w:line="300" w:lineRule="auto"/>
              <w:jc w:val="center"/>
              <w:textAlignment w:val="auto"/>
              <w:rPr>
                <w:rFonts w:hint="eastAsia" w:ascii="宋体" w:hAnsi="宋体" w:eastAsia="宋体" w:cs="宋体"/>
                <w:caps w:val="0"/>
                <w:color w:val="000000"/>
                <w:spacing w:val="0"/>
                <w:sz w:val="24"/>
                <w:szCs w:val="22"/>
                <w:highlight w:val="none"/>
              </w:rPr>
            </w:pPr>
          </w:p>
        </w:tc>
        <w:tc>
          <w:tcPr>
            <w:tcW w:w="2408" w:type="dxa"/>
            <w:noWrap w:val="0"/>
            <w:vAlign w:val="center"/>
          </w:tcPr>
          <w:p w14:paraId="4E51A31B">
            <w:pPr>
              <w:kinsoku/>
              <w:wordWrap/>
              <w:overflowPunct/>
              <w:topLinePunct w:val="0"/>
              <w:autoSpaceDE/>
              <w:autoSpaceDN/>
              <w:bidi w:val="0"/>
              <w:adjustRightInd/>
              <w:spacing w:line="300" w:lineRule="auto"/>
              <w:jc w:val="center"/>
              <w:textAlignment w:val="auto"/>
              <w:rPr>
                <w:rFonts w:hint="eastAsia" w:ascii="宋体" w:hAnsi="宋体" w:eastAsia="宋体" w:cs="宋体"/>
                <w:caps w:val="0"/>
                <w:color w:val="000000"/>
                <w:spacing w:val="0"/>
                <w:sz w:val="24"/>
                <w:szCs w:val="22"/>
                <w:highlight w:val="none"/>
              </w:rPr>
            </w:pPr>
          </w:p>
        </w:tc>
      </w:tr>
      <w:tr w14:paraId="794B93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567" w:hRule="atLeast"/>
          <w:jc w:val="center"/>
        </w:trPr>
        <w:tc>
          <w:tcPr>
            <w:tcW w:w="847" w:type="dxa"/>
            <w:noWrap w:val="0"/>
            <w:vAlign w:val="center"/>
          </w:tcPr>
          <w:p w14:paraId="381603A6">
            <w:pPr>
              <w:kinsoku/>
              <w:wordWrap/>
              <w:overflowPunct/>
              <w:topLinePunct w:val="0"/>
              <w:autoSpaceDE/>
              <w:autoSpaceDN/>
              <w:bidi w:val="0"/>
              <w:adjustRightInd/>
              <w:spacing w:line="300" w:lineRule="auto"/>
              <w:jc w:val="center"/>
              <w:textAlignment w:val="auto"/>
              <w:rPr>
                <w:rFonts w:hint="eastAsia" w:ascii="宋体" w:hAnsi="宋体" w:eastAsia="宋体" w:cs="宋体"/>
                <w:caps w:val="0"/>
                <w:color w:val="000000"/>
                <w:spacing w:val="0"/>
                <w:sz w:val="24"/>
                <w:szCs w:val="22"/>
                <w:highlight w:val="none"/>
              </w:rPr>
            </w:pPr>
          </w:p>
        </w:tc>
        <w:tc>
          <w:tcPr>
            <w:tcW w:w="4106" w:type="dxa"/>
            <w:noWrap w:val="0"/>
            <w:vAlign w:val="center"/>
          </w:tcPr>
          <w:p w14:paraId="7715A515">
            <w:pPr>
              <w:kinsoku/>
              <w:wordWrap/>
              <w:overflowPunct/>
              <w:topLinePunct w:val="0"/>
              <w:autoSpaceDE/>
              <w:autoSpaceDN/>
              <w:bidi w:val="0"/>
              <w:adjustRightInd/>
              <w:spacing w:line="300" w:lineRule="auto"/>
              <w:jc w:val="center"/>
              <w:textAlignment w:val="auto"/>
              <w:rPr>
                <w:rFonts w:hint="eastAsia" w:ascii="宋体" w:hAnsi="宋体" w:eastAsia="宋体" w:cs="宋体"/>
                <w:caps w:val="0"/>
                <w:color w:val="000000"/>
                <w:spacing w:val="0"/>
                <w:sz w:val="24"/>
                <w:szCs w:val="22"/>
                <w:highlight w:val="none"/>
              </w:rPr>
            </w:pPr>
          </w:p>
        </w:tc>
        <w:tc>
          <w:tcPr>
            <w:tcW w:w="2377" w:type="dxa"/>
            <w:noWrap w:val="0"/>
            <w:vAlign w:val="center"/>
          </w:tcPr>
          <w:p w14:paraId="24B056F3">
            <w:pPr>
              <w:kinsoku/>
              <w:wordWrap/>
              <w:overflowPunct/>
              <w:topLinePunct w:val="0"/>
              <w:autoSpaceDE/>
              <w:autoSpaceDN/>
              <w:bidi w:val="0"/>
              <w:adjustRightInd/>
              <w:spacing w:line="300" w:lineRule="auto"/>
              <w:jc w:val="center"/>
              <w:textAlignment w:val="auto"/>
              <w:rPr>
                <w:rFonts w:hint="eastAsia" w:ascii="宋体" w:hAnsi="宋体" w:eastAsia="宋体" w:cs="宋体"/>
                <w:caps w:val="0"/>
                <w:color w:val="000000"/>
                <w:spacing w:val="0"/>
                <w:sz w:val="24"/>
                <w:szCs w:val="22"/>
                <w:highlight w:val="none"/>
              </w:rPr>
            </w:pPr>
          </w:p>
        </w:tc>
        <w:tc>
          <w:tcPr>
            <w:tcW w:w="2408" w:type="dxa"/>
            <w:noWrap w:val="0"/>
            <w:vAlign w:val="center"/>
          </w:tcPr>
          <w:p w14:paraId="3F3D5501">
            <w:pPr>
              <w:kinsoku/>
              <w:wordWrap/>
              <w:overflowPunct/>
              <w:topLinePunct w:val="0"/>
              <w:autoSpaceDE/>
              <w:autoSpaceDN/>
              <w:bidi w:val="0"/>
              <w:adjustRightInd/>
              <w:spacing w:line="300" w:lineRule="auto"/>
              <w:jc w:val="center"/>
              <w:textAlignment w:val="auto"/>
              <w:rPr>
                <w:rFonts w:hint="eastAsia" w:ascii="宋体" w:hAnsi="宋体" w:eastAsia="宋体" w:cs="宋体"/>
                <w:caps w:val="0"/>
                <w:color w:val="000000"/>
                <w:spacing w:val="0"/>
                <w:sz w:val="24"/>
                <w:szCs w:val="22"/>
                <w:highlight w:val="none"/>
              </w:rPr>
            </w:pPr>
          </w:p>
        </w:tc>
      </w:tr>
      <w:tr w14:paraId="5BB3CE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567" w:hRule="atLeast"/>
          <w:jc w:val="center"/>
        </w:trPr>
        <w:tc>
          <w:tcPr>
            <w:tcW w:w="847" w:type="dxa"/>
            <w:noWrap w:val="0"/>
            <w:vAlign w:val="center"/>
          </w:tcPr>
          <w:p w14:paraId="4B49AFEB">
            <w:pPr>
              <w:kinsoku/>
              <w:wordWrap/>
              <w:overflowPunct/>
              <w:topLinePunct w:val="0"/>
              <w:autoSpaceDE/>
              <w:autoSpaceDN/>
              <w:bidi w:val="0"/>
              <w:adjustRightInd/>
              <w:spacing w:line="300" w:lineRule="auto"/>
              <w:jc w:val="center"/>
              <w:textAlignment w:val="auto"/>
              <w:rPr>
                <w:rFonts w:hint="eastAsia" w:ascii="宋体" w:hAnsi="宋体" w:eastAsia="宋体" w:cs="宋体"/>
                <w:caps w:val="0"/>
                <w:color w:val="000000"/>
                <w:spacing w:val="0"/>
                <w:sz w:val="24"/>
                <w:szCs w:val="22"/>
                <w:highlight w:val="none"/>
              </w:rPr>
            </w:pPr>
            <w:r>
              <w:rPr>
                <w:rFonts w:hint="eastAsia" w:ascii="宋体" w:hAnsi="宋体" w:eastAsia="宋体" w:cs="宋体"/>
                <w:caps w:val="0"/>
                <w:color w:val="000000"/>
                <w:spacing w:val="0"/>
                <w:highlight w:val="none"/>
              </w:rPr>
              <w:t>...</w:t>
            </w:r>
          </w:p>
        </w:tc>
        <w:tc>
          <w:tcPr>
            <w:tcW w:w="4106" w:type="dxa"/>
            <w:noWrap w:val="0"/>
            <w:vAlign w:val="center"/>
          </w:tcPr>
          <w:p w14:paraId="41DFD9A5">
            <w:pPr>
              <w:kinsoku/>
              <w:wordWrap/>
              <w:overflowPunct/>
              <w:topLinePunct w:val="0"/>
              <w:autoSpaceDE/>
              <w:autoSpaceDN/>
              <w:bidi w:val="0"/>
              <w:adjustRightInd/>
              <w:spacing w:line="300" w:lineRule="auto"/>
              <w:jc w:val="center"/>
              <w:textAlignment w:val="auto"/>
              <w:rPr>
                <w:rFonts w:hint="eastAsia" w:ascii="宋体" w:hAnsi="宋体" w:eastAsia="宋体" w:cs="宋体"/>
                <w:caps w:val="0"/>
                <w:color w:val="000000"/>
                <w:spacing w:val="0"/>
                <w:sz w:val="24"/>
                <w:szCs w:val="22"/>
                <w:highlight w:val="none"/>
              </w:rPr>
            </w:pPr>
          </w:p>
        </w:tc>
        <w:tc>
          <w:tcPr>
            <w:tcW w:w="2377" w:type="dxa"/>
            <w:noWrap w:val="0"/>
            <w:vAlign w:val="center"/>
          </w:tcPr>
          <w:p w14:paraId="713C7882">
            <w:pPr>
              <w:kinsoku/>
              <w:wordWrap/>
              <w:overflowPunct/>
              <w:topLinePunct w:val="0"/>
              <w:autoSpaceDE/>
              <w:autoSpaceDN/>
              <w:bidi w:val="0"/>
              <w:adjustRightInd/>
              <w:spacing w:line="300" w:lineRule="auto"/>
              <w:jc w:val="center"/>
              <w:textAlignment w:val="auto"/>
              <w:rPr>
                <w:rFonts w:hint="eastAsia" w:ascii="宋体" w:hAnsi="宋体" w:eastAsia="宋体" w:cs="宋体"/>
                <w:caps w:val="0"/>
                <w:color w:val="000000"/>
                <w:spacing w:val="0"/>
                <w:sz w:val="24"/>
                <w:szCs w:val="22"/>
                <w:highlight w:val="none"/>
              </w:rPr>
            </w:pPr>
          </w:p>
        </w:tc>
        <w:tc>
          <w:tcPr>
            <w:tcW w:w="2408" w:type="dxa"/>
            <w:noWrap w:val="0"/>
            <w:vAlign w:val="center"/>
          </w:tcPr>
          <w:p w14:paraId="51D8478C">
            <w:pPr>
              <w:kinsoku/>
              <w:wordWrap/>
              <w:overflowPunct/>
              <w:topLinePunct w:val="0"/>
              <w:autoSpaceDE/>
              <w:autoSpaceDN/>
              <w:bidi w:val="0"/>
              <w:adjustRightInd/>
              <w:spacing w:line="300" w:lineRule="auto"/>
              <w:jc w:val="center"/>
              <w:textAlignment w:val="auto"/>
              <w:rPr>
                <w:rFonts w:hint="eastAsia" w:ascii="宋体" w:hAnsi="宋体" w:eastAsia="宋体" w:cs="宋体"/>
                <w:caps w:val="0"/>
                <w:color w:val="000000"/>
                <w:spacing w:val="0"/>
                <w:sz w:val="24"/>
                <w:szCs w:val="22"/>
                <w:highlight w:val="none"/>
              </w:rPr>
            </w:pPr>
          </w:p>
        </w:tc>
      </w:tr>
    </w:tbl>
    <w:p w14:paraId="02430CFA">
      <w:pPr>
        <w:pStyle w:val="608"/>
        <w:kinsoku/>
        <w:wordWrap/>
        <w:overflowPunct/>
        <w:topLinePunct w:val="0"/>
        <w:autoSpaceDE/>
        <w:autoSpaceDN/>
        <w:bidi w:val="0"/>
        <w:adjustRightInd/>
        <w:jc w:val="left"/>
        <w:textAlignment w:val="auto"/>
        <w:outlineLvl w:val="9"/>
        <w:rPr>
          <w:rStyle w:val="199"/>
          <w:rFonts w:hint="eastAsia" w:ascii="宋体" w:hAnsi="宋体" w:eastAsia="宋体" w:cs="宋体"/>
          <w:caps w:val="0"/>
          <w:color w:val="000000"/>
          <w:spacing w:val="0"/>
          <w:highlight w:val="none"/>
        </w:rPr>
      </w:pPr>
    </w:p>
    <w:p w14:paraId="1ECEE1A3">
      <w:pPr>
        <w:pStyle w:val="612"/>
        <w:kinsoku/>
        <w:wordWrap/>
        <w:overflowPunct/>
        <w:topLinePunct w:val="0"/>
        <w:autoSpaceDE/>
        <w:autoSpaceDN/>
        <w:bidi w:val="0"/>
        <w:adjustRightInd/>
        <w:jc w:val="left"/>
        <w:textAlignment w:val="auto"/>
        <w:outlineLvl w:val="9"/>
        <w:rPr>
          <w:rStyle w:val="199"/>
          <w:rFonts w:hint="eastAsia" w:ascii="宋体" w:hAnsi="宋体" w:eastAsia="宋体" w:cs="宋体"/>
          <w:caps w:val="0"/>
          <w:color w:val="000000"/>
          <w:spacing w:val="0"/>
          <w:highlight w:val="none"/>
        </w:rPr>
      </w:pPr>
      <w:r>
        <w:rPr>
          <w:rStyle w:val="199"/>
          <w:rFonts w:hint="eastAsia" w:ascii="宋体" w:hAnsi="宋体" w:eastAsia="宋体" w:cs="宋体"/>
          <w:caps w:val="0"/>
          <w:color w:val="000000"/>
          <w:spacing w:val="0"/>
          <w:highlight w:val="none"/>
        </w:rPr>
        <w:br w:type="page" w:clear="all"/>
      </w:r>
    </w:p>
    <w:p w14:paraId="5071CBD6">
      <w:pPr>
        <w:pStyle w:val="579"/>
        <w:kinsoku/>
        <w:wordWrap/>
        <w:overflowPunct/>
        <w:topLinePunct w:val="0"/>
        <w:autoSpaceDE/>
        <w:autoSpaceDN/>
        <w:bidi w:val="0"/>
        <w:adjustRightInd/>
        <w:spacing w:before="320" w:after="320"/>
        <w:jc w:val="center"/>
        <w:textAlignment w:val="auto"/>
        <w:rPr>
          <w:rStyle w:val="199"/>
          <w:rFonts w:hint="eastAsia" w:ascii="宋体" w:hAnsi="宋体" w:eastAsia="宋体" w:cs="宋体"/>
          <w:b/>
          <w:bCs/>
          <w:caps w:val="0"/>
          <w:color w:val="000000"/>
          <w:spacing w:val="0"/>
          <w:sz w:val="32"/>
          <w:szCs w:val="32"/>
          <w:highlight w:val="none"/>
        </w:rPr>
      </w:pPr>
      <w:r>
        <w:rPr>
          <w:rStyle w:val="199"/>
          <w:rFonts w:hint="eastAsia" w:ascii="宋体" w:hAnsi="宋体" w:eastAsia="宋体" w:cs="宋体"/>
          <w:b/>
          <w:bCs/>
          <w:caps w:val="0"/>
          <w:color w:val="000000"/>
          <w:spacing w:val="0"/>
          <w:sz w:val="32"/>
          <w:szCs w:val="32"/>
          <w:highlight w:val="none"/>
        </w:rPr>
        <w:t>投标人获得的相关证书</w:t>
      </w:r>
    </w:p>
    <w:tbl>
      <w:tblPr>
        <w:tblStyle w:val="31"/>
        <w:tblW w:w="9739"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top w:w="0" w:type="dxa"/>
          <w:left w:w="0" w:type="dxa"/>
          <w:bottom w:w="0" w:type="dxa"/>
          <w:right w:w="0" w:type="dxa"/>
        </w:tblCellMar>
      </w:tblPr>
      <w:tblGrid>
        <w:gridCol w:w="1831"/>
        <w:gridCol w:w="7908"/>
      </w:tblGrid>
      <w:tr w14:paraId="25D21E34">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482" w:hRule="atLeast"/>
          <w:jc w:val="center"/>
        </w:trPr>
        <w:tc>
          <w:tcPr>
            <w:tcW w:w="1831" w:type="dxa"/>
            <w:tcBorders>
              <w:top w:val="single" w:color="000000" w:sz="4" w:space="0"/>
              <w:left w:val="single" w:color="000000" w:sz="4" w:space="0"/>
              <w:bottom w:val="single" w:color="000000" w:sz="4" w:space="0"/>
              <w:right w:val="single" w:color="000000" w:sz="4" w:space="0"/>
            </w:tcBorders>
            <w:noWrap w:val="0"/>
            <w:tcMar>
              <w:top w:w="0" w:type="dxa"/>
              <w:left w:w="0" w:type="dxa"/>
              <w:bottom w:w="0" w:type="dxa"/>
              <w:right w:w="0" w:type="dxa"/>
            </w:tcMar>
            <w:vAlign w:val="center"/>
          </w:tcPr>
          <w:p w14:paraId="6FAFB8F9">
            <w:pPr>
              <w:pStyle w:val="602"/>
              <w:kinsoku/>
              <w:wordWrap/>
              <w:overflowPunct/>
              <w:topLinePunct w:val="0"/>
              <w:autoSpaceDE/>
              <w:autoSpaceDN/>
              <w:bidi w:val="0"/>
              <w:adjustRightInd/>
              <w:jc w:val="center"/>
              <w:textAlignment w:val="auto"/>
              <w:rPr>
                <w:rStyle w:val="271"/>
                <w:rFonts w:hint="eastAsia" w:ascii="宋体" w:hAnsi="宋体" w:eastAsia="宋体" w:cs="宋体"/>
                <w:b w:val="0"/>
                <w:bCs w:val="0"/>
                <w:i w:val="0"/>
                <w:iCs w:val="0"/>
                <w:caps w:val="0"/>
                <w:smallCaps w:val="0"/>
                <w:color w:val="000000"/>
                <w:spacing w:val="0"/>
                <w:sz w:val="24"/>
                <w:szCs w:val="24"/>
                <w:highlight w:val="none"/>
              </w:rPr>
            </w:pPr>
            <w:r>
              <w:rPr>
                <w:rStyle w:val="271"/>
                <w:rFonts w:hint="eastAsia" w:ascii="宋体" w:hAnsi="宋体" w:eastAsia="宋体" w:cs="宋体"/>
                <w:b w:val="0"/>
                <w:bCs w:val="0"/>
                <w:i w:val="0"/>
                <w:iCs w:val="0"/>
                <w:caps w:val="0"/>
                <w:smallCaps w:val="0"/>
                <w:color w:val="000000"/>
                <w:spacing w:val="0"/>
                <w:sz w:val="24"/>
                <w:szCs w:val="24"/>
                <w:highlight w:val="none"/>
                <w:lang w:val="en-US" w:eastAsia="zh-CN"/>
              </w:rPr>
              <w:t>序号</w:t>
            </w:r>
          </w:p>
        </w:tc>
        <w:tc>
          <w:tcPr>
            <w:tcW w:w="7908" w:type="dxa"/>
            <w:tcBorders>
              <w:top w:val="single" w:color="000000" w:sz="4" w:space="0"/>
              <w:left w:val="single" w:color="000000" w:sz="4" w:space="0"/>
              <w:bottom w:val="single" w:color="000000" w:sz="4" w:space="0"/>
              <w:right w:val="single" w:color="000000" w:sz="4" w:space="0"/>
            </w:tcBorders>
            <w:noWrap w:val="0"/>
            <w:tcMar>
              <w:top w:w="0" w:type="dxa"/>
              <w:left w:w="0" w:type="dxa"/>
              <w:bottom w:w="0" w:type="dxa"/>
              <w:right w:w="0" w:type="dxa"/>
            </w:tcMar>
            <w:vAlign w:val="center"/>
          </w:tcPr>
          <w:p w14:paraId="07D42134">
            <w:pPr>
              <w:pStyle w:val="602"/>
              <w:kinsoku/>
              <w:wordWrap/>
              <w:overflowPunct/>
              <w:topLinePunct w:val="0"/>
              <w:autoSpaceDE/>
              <w:autoSpaceDN/>
              <w:bidi w:val="0"/>
              <w:adjustRightInd/>
              <w:jc w:val="center"/>
              <w:textAlignment w:val="auto"/>
              <w:rPr>
                <w:rStyle w:val="271"/>
                <w:rFonts w:hint="eastAsia" w:ascii="宋体" w:hAnsi="宋体" w:eastAsia="宋体" w:cs="宋体"/>
                <w:b w:val="0"/>
                <w:bCs w:val="0"/>
                <w:i w:val="0"/>
                <w:iCs w:val="0"/>
                <w:caps w:val="0"/>
                <w:smallCaps w:val="0"/>
                <w:color w:val="000000"/>
                <w:spacing w:val="0"/>
                <w:sz w:val="24"/>
                <w:szCs w:val="24"/>
                <w:highlight w:val="none"/>
              </w:rPr>
            </w:pPr>
            <w:r>
              <w:rPr>
                <w:rStyle w:val="271"/>
                <w:rFonts w:hint="eastAsia" w:ascii="宋体" w:hAnsi="宋体" w:eastAsia="宋体" w:cs="宋体"/>
                <w:b w:val="0"/>
                <w:bCs w:val="0"/>
                <w:i w:val="0"/>
                <w:iCs w:val="0"/>
                <w:caps w:val="0"/>
                <w:smallCaps w:val="0"/>
                <w:color w:val="000000"/>
                <w:spacing w:val="0"/>
                <w:sz w:val="24"/>
                <w:szCs w:val="24"/>
                <w:highlight w:val="none"/>
              </w:rPr>
              <w:t>证书名称</w:t>
            </w:r>
          </w:p>
        </w:tc>
      </w:tr>
      <w:tr w14:paraId="3E36BEA9">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482" w:hRule="atLeast"/>
          <w:jc w:val="center"/>
        </w:trPr>
        <w:tc>
          <w:tcPr>
            <w:tcW w:w="1831" w:type="dxa"/>
            <w:tcBorders>
              <w:top w:val="single" w:color="000000" w:sz="4" w:space="0"/>
              <w:left w:val="single" w:color="000000" w:sz="4" w:space="0"/>
              <w:bottom w:val="single" w:color="000000" w:sz="4" w:space="0"/>
              <w:right w:val="single" w:color="000000" w:sz="4" w:space="0"/>
            </w:tcBorders>
            <w:noWrap w:val="0"/>
            <w:tcMar>
              <w:top w:w="0" w:type="dxa"/>
              <w:left w:w="0" w:type="dxa"/>
              <w:bottom w:w="0" w:type="dxa"/>
              <w:right w:w="0" w:type="dxa"/>
            </w:tcMar>
            <w:vAlign w:val="center"/>
          </w:tcPr>
          <w:p w14:paraId="39A9D604">
            <w:pPr>
              <w:pStyle w:val="602"/>
              <w:kinsoku/>
              <w:wordWrap/>
              <w:overflowPunct/>
              <w:topLinePunct w:val="0"/>
              <w:autoSpaceDE/>
              <w:autoSpaceDN/>
              <w:bidi w:val="0"/>
              <w:adjustRightInd/>
              <w:textAlignment w:val="auto"/>
              <w:rPr>
                <w:rStyle w:val="271"/>
                <w:rFonts w:hint="eastAsia" w:ascii="宋体" w:hAnsi="宋体" w:eastAsia="宋体" w:cs="宋体"/>
                <w:b w:val="0"/>
                <w:bCs w:val="0"/>
                <w:i w:val="0"/>
                <w:iCs w:val="0"/>
                <w:caps w:val="0"/>
                <w:smallCaps w:val="0"/>
                <w:color w:val="000000"/>
                <w:spacing w:val="0"/>
                <w:sz w:val="24"/>
                <w:szCs w:val="24"/>
                <w:highlight w:val="none"/>
              </w:rPr>
            </w:pPr>
            <w:bookmarkStart w:id="326" w:name="MC_0"/>
            <w:bookmarkEnd w:id="326"/>
          </w:p>
        </w:tc>
        <w:tc>
          <w:tcPr>
            <w:tcW w:w="7908" w:type="dxa"/>
            <w:tcBorders>
              <w:top w:val="single" w:color="000000" w:sz="4" w:space="0"/>
              <w:left w:val="single" w:color="000000" w:sz="4" w:space="0"/>
              <w:bottom w:val="single" w:color="000000" w:sz="4" w:space="0"/>
              <w:right w:val="single" w:color="000000" w:sz="4" w:space="0"/>
            </w:tcBorders>
            <w:noWrap w:val="0"/>
            <w:tcMar>
              <w:top w:w="0" w:type="dxa"/>
              <w:left w:w="0" w:type="dxa"/>
              <w:bottom w:w="0" w:type="dxa"/>
              <w:right w:w="0" w:type="dxa"/>
            </w:tcMar>
            <w:vAlign w:val="center"/>
          </w:tcPr>
          <w:p w14:paraId="1A55B0C0">
            <w:pPr>
              <w:pStyle w:val="602"/>
              <w:kinsoku/>
              <w:wordWrap/>
              <w:overflowPunct/>
              <w:topLinePunct w:val="0"/>
              <w:autoSpaceDE/>
              <w:autoSpaceDN/>
              <w:bidi w:val="0"/>
              <w:adjustRightInd/>
              <w:textAlignment w:val="auto"/>
              <w:rPr>
                <w:rStyle w:val="271"/>
                <w:rFonts w:hint="eastAsia" w:ascii="宋体" w:hAnsi="宋体" w:eastAsia="宋体" w:cs="宋体"/>
                <w:b w:val="0"/>
                <w:bCs w:val="0"/>
                <w:i w:val="0"/>
                <w:iCs w:val="0"/>
                <w:caps w:val="0"/>
                <w:smallCaps w:val="0"/>
                <w:color w:val="000000"/>
                <w:spacing w:val="0"/>
                <w:sz w:val="24"/>
                <w:szCs w:val="24"/>
                <w:highlight w:val="none"/>
              </w:rPr>
            </w:pPr>
            <w:bookmarkStart w:id="327" w:name="ChaKan_1"/>
            <w:bookmarkEnd w:id="327"/>
          </w:p>
        </w:tc>
      </w:tr>
      <w:tr w14:paraId="1BF55835">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482" w:hRule="atLeast"/>
          <w:jc w:val="center"/>
        </w:trPr>
        <w:tc>
          <w:tcPr>
            <w:tcW w:w="1831" w:type="dxa"/>
            <w:tcBorders>
              <w:top w:val="single" w:color="000000" w:sz="4" w:space="0"/>
              <w:left w:val="single" w:color="000000" w:sz="4" w:space="0"/>
              <w:bottom w:val="single" w:color="000000" w:sz="4" w:space="0"/>
              <w:right w:val="single" w:color="000000" w:sz="4" w:space="0"/>
            </w:tcBorders>
            <w:noWrap w:val="0"/>
            <w:tcMar>
              <w:top w:w="0" w:type="dxa"/>
              <w:left w:w="0" w:type="dxa"/>
              <w:bottom w:w="0" w:type="dxa"/>
              <w:right w:w="0" w:type="dxa"/>
            </w:tcMar>
            <w:vAlign w:val="center"/>
          </w:tcPr>
          <w:p w14:paraId="4372469D">
            <w:pPr>
              <w:pStyle w:val="602"/>
              <w:kinsoku/>
              <w:wordWrap/>
              <w:overflowPunct/>
              <w:topLinePunct w:val="0"/>
              <w:autoSpaceDE/>
              <w:autoSpaceDN/>
              <w:bidi w:val="0"/>
              <w:adjustRightInd/>
              <w:textAlignment w:val="auto"/>
              <w:rPr>
                <w:rStyle w:val="271"/>
                <w:rFonts w:hint="eastAsia" w:ascii="宋体" w:hAnsi="宋体" w:eastAsia="宋体" w:cs="宋体"/>
                <w:b w:val="0"/>
                <w:bCs w:val="0"/>
                <w:i w:val="0"/>
                <w:iCs w:val="0"/>
                <w:caps w:val="0"/>
                <w:smallCaps w:val="0"/>
                <w:color w:val="000000"/>
                <w:spacing w:val="0"/>
                <w:sz w:val="24"/>
                <w:szCs w:val="24"/>
                <w:highlight w:val="none"/>
              </w:rPr>
            </w:pPr>
          </w:p>
        </w:tc>
        <w:tc>
          <w:tcPr>
            <w:tcW w:w="7908" w:type="dxa"/>
            <w:tcBorders>
              <w:top w:val="single" w:color="000000" w:sz="4" w:space="0"/>
              <w:left w:val="single" w:color="000000" w:sz="4" w:space="0"/>
              <w:bottom w:val="single" w:color="000000" w:sz="4" w:space="0"/>
              <w:right w:val="single" w:color="000000" w:sz="4" w:space="0"/>
            </w:tcBorders>
            <w:noWrap w:val="0"/>
            <w:tcMar>
              <w:top w:w="0" w:type="dxa"/>
              <w:left w:w="0" w:type="dxa"/>
              <w:bottom w:w="0" w:type="dxa"/>
              <w:right w:w="0" w:type="dxa"/>
            </w:tcMar>
            <w:vAlign w:val="center"/>
          </w:tcPr>
          <w:p w14:paraId="48BEC376">
            <w:pPr>
              <w:pStyle w:val="602"/>
              <w:kinsoku/>
              <w:wordWrap/>
              <w:overflowPunct/>
              <w:topLinePunct w:val="0"/>
              <w:autoSpaceDE/>
              <w:autoSpaceDN/>
              <w:bidi w:val="0"/>
              <w:adjustRightInd/>
              <w:textAlignment w:val="auto"/>
              <w:rPr>
                <w:rStyle w:val="271"/>
                <w:rFonts w:hint="eastAsia" w:ascii="宋体" w:hAnsi="宋体" w:eastAsia="宋体" w:cs="宋体"/>
                <w:b w:val="0"/>
                <w:bCs w:val="0"/>
                <w:i w:val="0"/>
                <w:iCs w:val="0"/>
                <w:caps w:val="0"/>
                <w:smallCaps w:val="0"/>
                <w:color w:val="000000"/>
                <w:spacing w:val="0"/>
                <w:sz w:val="24"/>
                <w:szCs w:val="24"/>
                <w:highlight w:val="none"/>
              </w:rPr>
            </w:pPr>
          </w:p>
        </w:tc>
      </w:tr>
      <w:tr w14:paraId="23AE58BA">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482" w:hRule="atLeast"/>
          <w:jc w:val="center"/>
        </w:trPr>
        <w:tc>
          <w:tcPr>
            <w:tcW w:w="1831" w:type="dxa"/>
            <w:tcBorders>
              <w:top w:val="single" w:color="000000" w:sz="4" w:space="0"/>
              <w:left w:val="single" w:color="000000" w:sz="4" w:space="0"/>
              <w:bottom w:val="single" w:color="000000" w:sz="4" w:space="0"/>
              <w:right w:val="single" w:color="000000" w:sz="4" w:space="0"/>
            </w:tcBorders>
            <w:noWrap w:val="0"/>
            <w:tcMar>
              <w:top w:w="0" w:type="dxa"/>
              <w:left w:w="0" w:type="dxa"/>
              <w:bottom w:w="0" w:type="dxa"/>
              <w:right w:w="0" w:type="dxa"/>
            </w:tcMar>
            <w:vAlign w:val="center"/>
          </w:tcPr>
          <w:p w14:paraId="3E8F46C8">
            <w:pPr>
              <w:pStyle w:val="602"/>
              <w:kinsoku/>
              <w:wordWrap/>
              <w:overflowPunct/>
              <w:topLinePunct w:val="0"/>
              <w:autoSpaceDE/>
              <w:autoSpaceDN/>
              <w:bidi w:val="0"/>
              <w:adjustRightInd/>
              <w:textAlignment w:val="auto"/>
              <w:rPr>
                <w:rStyle w:val="271"/>
                <w:rFonts w:hint="eastAsia" w:ascii="宋体" w:hAnsi="宋体" w:eastAsia="宋体" w:cs="宋体"/>
                <w:b w:val="0"/>
                <w:bCs w:val="0"/>
                <w:i w:val="0"/>
                <w:iCs w:val="0"/>
                <w:caps w:val="0"/>
                <w:smallCaps w:val="0"/>
                <w:color w:val="000000"/>
                <w:spacing w:val="0"/>
                <w:sz w:val="24"/>
                <w:szCs w:val="24"/>
                <w:highlight w:val="none"/>
              </w:rPr>
            </w:pPr>
          </w:p>
        </w:tc>
        <w:tc>
          <w:tcPr>
            <w:tcW w:w="7908" w:type="dxa"/>
            <w:tcBorders>
              <w:top w:val="single" w:color="000000" w:sz="4" w:space="0"/>
              <w:left w:val="single" w:color="000000" w:sz="4" w:space="0"/>
              <w:bottom w:val="single" w:color="000000" w:sz="4" w:space="0"/>
              <w:right w:val="single" w:color="000000" w:sz="4" w:space="0"/>
            </w:tcBorders>
            <w:noWrap w:val="0"/>
            <w:tcMar>
              <w:top w:w="0" w:type="dxa"/>
              <w:left w:w="0" w:type="dxa"/>
              <w:bottom w:w="0" w:type="dxa"/>
              <w:right w:w="0" w:type="dxa"/>
            </w:tcMar>
            <w:vAlign w:val="center"/>
          </w:tcPr>
          <w:p w14:paraId="1001ECDA">
            <w:pPr>
              <w:pStyle w:val="602"/>
              <w:kinsoku/>
              <w:wordWrap/>
              <w:overflowPunct/>
              <w:topLinePunct w:val="0"/>
              <w:autoSpaceDE/>
              <w:autoSpaceDN/>
              <w:bidi w:val="0"/>
              <w:adjustRightInd/>
              <w:textAlignment w:val="auto"/>
              <w:rPr>
                <w:rStyle w:val="271"/>
                <w:rFonts w:hint="eastAsia" w:ascii="宋体" w:hAnsi="宋体" w:eastAsia="宋体" w:cs="宋体"/>
                <w:b w:val="0"/>
                <w:bCs w:val="0"/>
                <w:i w:val="0"/>
                <w:iCs w:val="0"/>
                <w:caps w:val="0"/>
                <w:smallCaps w:val="0"/>
                <w:color w:val="000000"/>
                <w:spacing w:val="0"/>
                <w:sz w:val="24"/>
                <w:szCs w:val="24"/>
                <w:highlight w:val="none"/>
              </w:rPr>
            </w:pPr>
          </w:p>
        </w:tc>
      </w:tr>
    </w:tbl>
    <w:p w14:paraId="1126D43C">
      <w:pPr>
        <w:pStyle w:val="612"/>
        <w:kinsoku/>
        <w:wordWrap/>
        <w:overflowPunct/>
        <w:topLinePunct w:val="0"/>
        <w:autoSpaceDE/>
        <w:autoSpaceDN/>
        <w:bidi w:val="0"/>
        <w:adjustRightInd/>
        <w:jc w:val="left"/>
        <w:textAlignment w:val="auto"/>
        <w:outlineLvl w:val="9"/>
        <w:rPr>
          <w:rStyle w:val="199"/>
          <w:rFonts w:hint="eastAsia" w:ascii="宋体" w:hAnsi="宋体" w:eastAsia="宋体" w:cs="宋体"/>
          <w:caps w:val="0"/>
          <w:color w:val="000000"/>
          <w:spacing w:val="0"/>
          <w:highlight w:val="none"/>
        </w:rPr>
      </w:pPr>
    </w:p>
    <w:bookmarkEnd w:id="289"/>
    <w:p w14:paraId="016E0D41">
      <w:pPr>
        <w:pStyle w:val="612"/>
        <w:kinsoku/>
        <w:wordWrap/>
        <w:overflowPunct/>
        <w:topLinePunct w:val="0"/>
        <w:autoSpaceDE/>
        <w:autoSpaceDN/>
        <w:bidi w:val="0"/>
        <w:adjustRightInd/>
        <w:jc w:val="left"/>
        <w:textAlignment w:val="auto"/>
        <w:outlineLvl w:val="9"/>
        <w:rPr>
          <w:rStyle w:val="199"/>
          <w:rFonts w:hint="eastAsia" w:ascii="宋体" w:hAnsi="宋体" w:eastAsia="宋体" w:cs="宋体"/>
          <w:caps w:val="0"/>
          <w:color w:val="000000"/>
          <w:spacing w:val="0"/>
          <w:highlight w:val="none"/>
          <w:lang w:val="en-US" w:eastAsia="zh-CN"/>
        </w:rPr>
      </w:pPr>
    </w:p>
    <w:sectPr>
      <w:pgSz w:w="11906" w:h="16838"/>
      <w:pgMar w:top="1440" w:right="1080" w:bottom="1440" w:left="1080" w:header="851" w:footer="992" w:gutter="0"/>
      <w:cols w:space="1701"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Unicode MS">
    <w:altName w:val="Arial"/>
    <w:panose1 w:val="020B0604020202020204"/>
    <w:charset w:val="00"/>
    <w:family w:val="auto"/>
    <w:pitch w:val="default"/>
    <w:sig w:usb0="00000000" w:usb1="00000000" w:usb2="00000000" w:usb3="00000000" w:csb0="00000000"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幼圆">
    <w:panose1 w:val="02010509060101010101"/>
    <w:charset w:val="86"/>
    <w:family w:val="auto"/>
    <w:pitch w:val="default"/>
    <w:sig w:usb0="00000001" w:usb1="080E0000" w:usb2="00000000" w:usb3="00000000" w:csb0="00040000"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auto"/>
    <w:pitch w:val="default"/>
    <w:sig w:usb0="E00006FF" w:usb1="420024FF" w:usb2="02000000" w:usb3="00000000" w:csb0="2000019F" w:csb1="00000000"/>
  </w:font>
  <w:font w:name="方正仿宋简体">
    <w:altName w:val="微软雅黑"/>
    <w:panose1 w:val="020B0503020202020204"/>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创艺简仿宋">
    <w:altName w:val="方正舒体"/>
    <w:panose1 w:val="020B0503020202020204"/>
    <w:charset w:val="00"/>
    <w:family w:val="auto"/>
    <w:pitch w:val="default"/>
    <w:sig w:usb0="00000000" w:usb1="00000000" w:usb2="00000000" w:usb3="00000000" w:csb0="00000000" w:csb1="00000000"/>
  </w:font>
  <w:font w:name="方正舒体">
    <w:panose1 w:val="02010601030101010101"/>
    <w:charset w:val="86"/>
    <w:family w:val="auto"/>
    <w:pitch w:val="default"/>
    <w:sig w:usb0="00000003" w:usb1="080E0000" w:usb2="00000000" w:usb3="00000000" w:csb0="00040000" w:csb1="00000000"/>
  </w:font>
  <w:font w:name="宋体-简">
    <w:altName w:val="宋体"/>
    <w:panose1 w:val="02010600030101010101"/>
    <w:charset w:val="00"/>
    <w:family w:val="auto"/>
    <w:pitch w:val="default"/>
    <w:sig w:usb0="00000000" w:usb1="00000000" w:usb2="00000000" w:usb3="00000000" w:csb0="00000000" w:csb1="00000000"/>
  </w:font>
  <w:font w:name="Futura Bk">
    <w:altName w:val="NumberOnly"/>
    <w:panose1 w:val="020B0503020202020204"/>
    <w:charset w:val="00"/>
    <w:family w:val="auto"/>
    <w:pitch w:val="default"/>
    <w:sig w:usb0="00000000" w:usb1="00000000" w:usb2="00000000" w:usb3="00000000" w:csb0="00000000" w:csb1="00000000"/>
  </w:font>
  <w:font w:name="NumberOnly">
    <w:panose1 w:val="020B0500000000000000"/>
    <w:charset w:val="00"/>
    <w:family w:val="auto"/>
    <w:pitch w:val="default"/>
    <w:sig w:usb0="8000002F" w:usb1="10000048" w:usb2="00000000" w:usb3="00000000" w:csb0="00000111" w:csb1="40000000"/>
  </w:font>
  <w:font w:name="Trebuchet MS">
    <w:panose1 w:val="020B0603020202020204"/>
    <w:charset w:val="00"/>
    <w:family w:val="auto"/>
    <w:pitch w:val="default"/>
    <w:sig w:usb0="00000687" w:usb1="00000000" w:usb2="00000000" w:usb3="00000000" w:csb0="2000009F" w:csb1="00000000"/>
  </w:font>
  <w:font w:name="Tahoma">
    <w:panose1 w:val="020B0604030504040204"/>
    <w:charset w:val="00"/>
    <w:family w:val="auto"/>
    <w:pitch w:val="default"/>
    <w:sig w:usb0="E1002EFF" w:usb1="C000605B" w:usb2="00000029" w:usb3="00000000" w:csb0="200101FF" w:csb1="20280000"/>
  </w:font>
  <w:font w:name="Arial Narrow">
    <w:panose1 w:val="020B0606020202030204"/>
    <w:charset w:val="00"/>
    <w:family w:val="auto"/>
    <w:pitch w:val="default"/>
    <w:sig w:usb0="00000287" w:usb1="00000800" w:usb2="00000000" w:usb3="00000000" w:csb0="2000009F" w:csb1="DFD70000"/>
  </w:font>
  <w:font w:name="Univers">
    <w:altName w:val="NumberOnly"/>
    <w:panose1 w:val="020B0503020202020204"/>
    <w:charset w:val="00"/>
    <w:family w:val="auto"/>
    <w:pitch w:val="default"/>
    <w:sig w:usb0="00000000" w:usb1="00000000" w:usb2="00000000" w:usb3="00000000" w:csb0="00000000" w:csb1="00000000"/>
  </w:font>
  <w:font w:name="方正黑体_GBK">
    <w:panose1 w:val="02000000000000000000"/>
    <w:charset w:val="86"/>
    <w:family w:val="auto"/>
    <w:pitch w:val="default"/>
    <w:sig w:usb0="A00002BF" w:usb1="38CF7CFA" w:usb2="00082016" w:usb3="00000000" w:csb0="00040001" w:csb1="00000000"/>
  </w:font>
  <w:font w:name="Verdana">
    <w:panose1 w:val="020B0604030504040204"/>
    <w:charset w:val="00"/>
    <w:family w:val="auto"/>
    <w:pitch w:val="default"/>
    <w:sig w:usb0="A00006FF" w:usb1="4000205B" w:usb2="00000010" w:usb3="00000000" w:csb0="2000019F" w:csb1="00000000"/>
  </w:font>
  <w:font w:name="方正小标宋_GBK">
    <w:panose1 w:val="02000000000000000000"/>
    <w:charset w:val="86"/>
    <w:family w:val="auto"/>
    <w:pitch w:val="default"/>
    <w:sig w:usb0="A00002BF" w:usb1="38CF7CFA" w:usb2="00082016" w:usb3="00000000" w:csb0="00040001" w:csb1="00000000"/>
  </w:font>
  <w:font w:name="新宋体">
    <w:panose1 w:val="02010609030101010101"/>
    <w:charset w:val="86"/>
    <w:family w:val="auto"/>
    <w:pitch w:val="default"/>
    <w:sig w:usb0="00000203" w:usb1="288F0000" w:usb2="00000006" w:usb3="00000000" w:csb0="00040001" w:csb1="00000000"/>
  </w:font>
  <w:font w:name="MS Mincho">
    <w:altName w:val="Segoe Print"/>
    <w:panose1 w:val="02020603050405090304"/>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等线 Light">
    <w:panose1 w:val="02010600030101010101"/>
    <w:charset w:val="86"/>
    <w:family w:val="auto"/>
    <w:pitch w:val="default"/>
    <w:sig w:usb0="A00002BF" w:usb1="38CF7CFA" w:usb2="00000016" w:usb3="00000000" w:csb0="0004000F"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5C0C72">
    <w:pPr>
      <w:pStyle w:val="235"/>
      <w:framePr w:wrap="around" w:vAnchor="text" w:hAnchor="margin" w:xAlign="center" w:y="1"/>
      <w:rPr>
        <w:rStyle w:val="266"/>
      </w:rPr>
    </w:pPr>
    <w:r>
      <w:fldChar w:fldCharType="begin"/>
    </w:r>
    <w:r>
      <w:rPr>
        <w:rStyle w:val="266"/>
        <w:highlight w:val="white"/>
      </w:rPr>
      <w:instrText xml:space="preserve">PAGE  </w:instrText>
    </w:r>
    <w:r>
      <w:fldChar w:fldCharType="separate"/>
    </w:r>
    <w:r>
      <w:rPr>
        <w:rStyle w:val="266"/>
        <w:highlight w:val="white"/>
      </w:rPr>
      <w:t>1</w:t>
    </w:r>
    <w:r>
      <w:fldChar w:fldCharType="end"/>
    </w:r>
  </w:p>
  <w:p w14:paraId="34FDF7D7">
    <w:pPr>
      <w:pStyle w:val="23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404CB2">
    <w:pPr>
      <w:pStyle w:val="235"/>
      <w:framePr w:wrap="around" w:vAnchor="text" w:hAnchor="margin" w:xAlign="center" w:y="1"/>
      <w:rPr>
        <w:rStyle w:val="266"/>
      </w:rPr>
    </w:pPr>
    <w:r>
      <w:fldChar w:fldCharType="begin"/>
    </w:r>
    <w:r>
      <w:rPr>
        <w:rStyle w:val="266"/>
        <w:highlight w:val="white"/>
      </w:rPr>
      <w:instrText xml:space="preserve">PAGE  </w:instrText>
    </w:r>
    <w:r>
      <w:fldChar w:fldCharType="separate"/>
    </w:r>
    <w:r>
      <w:fldChar w:fldCharType="end"/>
    </w:r>
  </w:p>
  <w:p w14:paraId="211D5AC2">
    <w:pPr>
      <w:pStyle w:val="23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9C561C">
    <w:pPr>
      <w:pStyle w:val="235"/>
      <w:ind w:firstLine="360"/>
      <w:jc w:val="center"/>
      <w:rPr>
        <w:rFonts w:ascii="Times New Roman" w:hAnsi="Times New Roman" w:cs="Times New Roman"/>
        <w:sz w:val="21"/>
        <w:szCs w:val="21"/>
      </w:rPr>
    </w:pPr>
    <w:r>
      <w:rPr>
        <w:rFonts w:ascii="Times New Roman" w:hAnsi="Times New Roman" w:cs="Times New Roman"/>
        <w:sz w:val="21"/>
        <w:szCs w:val="21"/>
      </w:rPr>
      <w:fldChar w:fldCharType="begin"/>
    </w:r>
    <w:r>
      <w:rPr>
        <w:rFonts w:ascii="Times New Roman" w:hAnsi="Times New Roman" w:cs="Times New Roman"/>
        <w:color w:val="000000"/>
        <w:sz w:val="21"/>
        <w:szCs w:val="21"/>
        <w:highlight w:val="white"/>
      </w:rPr>
      <w:instrText xml:space="preserve"> PAGE   \* MERGEFORMAT </w:instrText>
    </w:r>
    <w:r>
      <w:rPr>
        <w:rFonts w:ascii="Times New Roman" w:hAnsi="Times New Roman" w:cs="Times New Roman"/>
        <w:sz w:val="21"/>
        <w:szCs w:val="21"/>
      </w:rPr>
      <w:fldChar w:fldCharType="separate"/>
    </w:r>
    <w:r>
      <w:rPr>
        <w:rFonts w:ascii="Times New Roman" w:hAnsi="Times New Roman" w:cs="Times New Roman"/>
        <w:color w:val="000000"/>
        <w:sz w:val="21"/>
        <w:szCs w:val="21"/>
        <w:highlight w:val="white"/>
        <w:lang w:val="zh-CN"/>
      </w:rPr>
      <w:t>61</w:t>
    </w:r>
    <w:r>
      <w:rPr>
        <w:rFonts w:ascii="Times New Roman" w:hAnsi="Times New Roman" w:cs="Times New Roman"/>
        <w:sz w:val="21"/>
        <w:szCs w:val="21"/>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DC1079">
    <w:pPr>
      <w:pStyle w:val="235"/>
      <w:framePr w:wrap="around" w:vAnchor="text" w:hAnchor="margin" w:xAlign="right" w:y="1"/>
      <w:ind w:firstLine="360"/>
      <w:rPr>
        <w:rStyle w:val="266"/>
      </w:rPr>
    </w:pPr>
    <w:r>
      <w:fldChar w:fldCharType="begin"/>
    </w:r>
    <w:r>
      <w:rPr>
        <w:rStyle w:val="266"/>
        <w:color w:val="000000"/>
        <w:highlight w:val="white"/>
      </w:rPr>
      <w:instrText xml:space="preserve">PAGE  </w:instrText>
    </w:r>
    <w:r>
      <w:fldChar w:fldCharType="separate"/>
    </w:r>
    <w:r>
      <w:fldChar w:fldCharType="end"/>
    </w:r>
  </w:p>
  <w:p w14:paraId="5DB6EB14">
    <w:pPr>
      <w:pStyle w:val="235"/>
      <w:ind w:right="360" w:firstLine="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13DBFA">
    <w:pPr>
      <w:pStyle w:val="235"/>
      <w:ind w:firstLine="360"/>
      <w:jc w:val="center"/>
      <w:rPr>
        <w:rFonts w:ascii="Times New Roman" w:hAnsi="Times New Roman" w:cs="Times New Roman"/>
        <w:sz w:val="21"/>
        <w:szCs w:val="21"/>
      </w:rPr>
    </w:pPr>
    <w:r>
      <w:rPr>
        <w:rFonts w:ascii="Times New Roman" w:hAnsi="Times New Roman" w:cs="Times New Roman"/>
        <w:sz w:val="21"/>
        <w:szCs w:val="21"/>
      </w:rPr>
      <w:fldChar w:fldCharType="begin"/>
    </w:r>
    <w:r>
      <w:rPr>
        <w:rFonts w:ascii="Times New Roman" w:hAnsi="Times New Roman" w:cs="Times New Roman"/>
        <w:color w:val="000000"/>
        <w:sz w:val="21"/>
        <w:szCs w:val="21"/>
        <w:highlight w:val="white"/>
      </w:rPr>
      <w:instrText xml:space="preserve"> PAGE   \* MERGEFORMAT </w:instrText>
    </w:r>
    <w:r>
      <w:rPr>
        <w:rFonts w:ascii="Times New Roman" w:hAnsi="Times New Roman" w:cs="Times New Roman"/>
        <w:sz w:val="21"/>
        <w:szCs w:val="21"/>
      </w:rPr>
      <w:fldChar w:fldCharType="separate"/>
    </w:r>
    <w:r>
      <w:rPr>
        <w:rFonts w:ascii="Times New Roman" w:hAnsi="Times New Roman" w:cs="Times New Roman"/>
        <w:color w:val="000000"/>
        <w:sz w:val="21"/>
        <w:szCs w:val="21"/>
        <w:highlight w:val="white"/>
        <w:lang w:val="zh-CN"/>
      </w:rPr>
      <w:t>2</w:t>
    </w:r>
    <w:r>
      <w:rPr>
        <w:rFonts w:ascii="Times New Roman" w:hAnsi="Times New Roman" w:cs="Times New Roman"/>
        <w:sz w:val="21"/>
        <w:szCs w:val="21"/>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BB03DE">
    <w:pPr>
      <w:pStyle w:val="237"/>
      <w:pBdr>
        <w:bottom w:val="none" w:color="000000"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C8AC8EF"/>
    <w:multiLevelType w:val="multilevel"/>
    <w:tmpl w:val="9C8AC8EF"/>
    <w:lvl w:ilvl="0" w:tentative="0">
      <w:start w:val="1"/>
      <w:numFmt w:val="chineseCountingThousand"/>
      <w:suff w:val="nothing"/>
      <w:lvlText w:val="第%1章 "/>
      <w:lvlJc w:val="left"/>
      <w:pPr>
        <w:tabs>
          <w:tab w:val="left" w:pos="0"/>
        </w:tabs>
        <w:ind w:left="0" w:firstLine="0"/>
      </w:pPr>
    </w:lvl>
    <w:lvl w:ilvl="1" w:tentative="0">
      <w:start w:val="1"/>
      <w:numFmt w:val="decimal"/>
      <w:suff w:val="nothing"/>
      <w:lvlText w:val="%2、"/>
      <w:lvlJc w:val="left"/>
      <w:pPr>
        <w:tabs>
          <w:tab w:val="left" w:pos="0"/>
        </w:tabs>
        <w:ind w:left="0" w:firstLine="0"/>
      </w:pPr>
    </w:lvl>
    <w:lvl w:ilvl="2" w:tentative="0">
      <w:start w:val="1"/>
      <w:numFmt w:val="decimal"/>
      <w:suff w:val="nothing"/>
      <w:lvlText w:val="%2.%3 "/>
      <w:lvlJc w:val="left"/>
      <w:pPr>
        <w:tabs>
          <w:tab w:val="left" w:pos="0"/>
        </w:tabs>
        <w:ind w:left="0" w:firstLine="0"/>
      </w:pPr>
    </w:lvl>
    <w:lvl w:ilvl="3" w:tentative="0">
      <w:start w:val="1"/>
      <w:numFmt w:val="decimal"/>
      <w:suff w:val="nothing"/>
      <w:lvlText w:val="%2.%3.%4 "/>
      <w:lvlJc w:val="left"/>
      <w:pPr>
        <w:tabs>
          <w:tab w:val="left" w:pos="0"/>
        </w:tabs>
        <w:ind w:left="0" w:firstLine="0"/>
      </w:pPr>
    </w:lvl>
    <w:lvl w:ilvl="4" w:tentative="0">
      <w:start w:val="1"/>
      <w:numFmt w:val="decimal"/>
      <w:suff w:val="nothing"/>
      <w:lvlText w:val="%2.%3.%4.%5 "/>
      <w:lvlJc w:val="left"/>
      <w:pPr>
        <w:tabs>
          <w:tab w:val="left" w:pos="0"/>
        </w:tabs>
        <w:ind w:left="0" w:firstLine="0"/>
      </w:pPr>
    </w:lvl>
    <w:lvl w:ilvl="5" w:tentative="0">
      <w:start w:val="1"/>
      <w:numFmt w:val="decimal"/>
      <w:pStyle w:val="195"/>
      <w:suff w:val="nothing"/>
      <w:lvlText w:val=""/>
      <w:lvlJc w:val="left"/>
      <w:pPr>
        <w:tabs>
          <w:tab w:val="left" w:pos="0"/>
        </w:tabs>
        <w:ind w:left="0" w:firstLine="0"/>
      </w:pPr>
    </w:lvl>
    <w:lvl w:ilvl="6" w:tentative="0">
      <w:start w:val="1"/>
      <w:numFmt w:val="decimal"/>
      <w:pStyle w:val="196"/>
      <w:suff w:val="nothing"/>
      <w:lvlText w:val=""/>
      <w:lvlJc w:val="left"/>
      <w:pPr>
        <w:tabs>
          <w:tab w:val="left" w:pos="0"/>
        </w:tabs>
        <w:ind w:left="0" w:firstLine="0"/>
      </w:pPr>
    </w:lvl>
    <w:lvl w:ilvl="7" w:tentative="0">
      <w:start w:val="1"/>
      <w:numFmt w:val="decimal"/>
      <w:pStyle w:val="197"/>
      <w:suff w:val="nothing"/>
      <w:lvlText w:val=""/>
      <w:lvlJc w:val="left"/>
      <w:pPr>
        <w:tabs>
          <w:tab w:val="left" w:pos="0"/>
        </w:tabs>
        <w:ind w:left="0" w:firstLine="0"/>
      </w:pPr>
    </w:lvl>
    <w:lvl w:ilvl="8" w:tentative="0">
      <w:start w:val="1"/>
      <w:numFmt w:val="decimal"/>
      <w:pStyle w:val="198"/>
      <w:suff w:val="nothing"/>
      <w:lvlText w:val=""/>
      <w:lvlJc w:val="left"/>
      <w:pPr>
        <w:tabs>
          <w:tab w:val="left" w:pos="0"/>
        </w:tabs>
        <w:ind w:left="0" w:firstLine="0"/>
      </w:pPr>
    </w:lvl>
  </w:abstractNum>
  <w:abstractNum w:abstractNumId="1">
    <w:nsid w:val="B0F1ACD9"/>
    <w:multiLevelType w:val="multilevel"/>
    <w:tmpl w:val="B0F1ACD9"/>
    <w:lvl w:ilvl="0" w:tentative="0">
      <w:start w:val="1"/>
      <w:numFmt w:val="bullet"/>
      <w:pStyle w:val="349"/>
      <w:lvlText w:val=""/>
      <w:lvlJc w:val="left"/>
      <w:pPr>
        <w:tabs>
          <w:tab w:val="left" w:pos="284"/>
        </w:tabs>
        <w:ind w:left="284" w:hanging="284"/>
      </w:pPr>
      <w:rPr>
        <w:rFonts w:ascii="Wingdings" w:hAnsi="Wingdings"/>
        <w:strike w:val="0"/>
        <w:color w:val="000000"/>
        <w:sz w:val="13"/>
        <w:u w:val="none"/>
      </w:rPr>
    </w:lvl>
    <w:lvl w:ilvl="1" w:tentative="0">
      <w:start w:val="1"/>
      <w:numFmt w:val="bullet"/>
      <w:lvlText w:val=""/>
      <w:lvlJc w:val="left"/>
      <w:pPr>
        <w:tabs>
          <w:tab w:val="left" w:pos="840"/>
        </w:tabs>
        <w:ind w:left="840" w:hanging="420"/>
      </w:pPr>
      <w:rPr>
        <w:rFonts w:ascii="Wingdings" w:hAnsi="Wingdings"/>
      </w:rPr>
    </w:lvl>
    <w:lvl w:ilvl="2" w:tentative="0">
      <w:start w:val="1"/>
      <w:numFmt w:val="bullet"/>
      <w:lvlText w:val=""/>
      <w:lvlJc w:val="left"/>
      <w:pPr>
        <w:tabs>
          <w:tab w:val="left" w:pos="1260"/>
        </w:tabs>
        <w:ind w:left="1260" w:hanging="420"/>
      </w:pPr>
      <w:rPr>
        <w:rFonts w:ascii="Wingdings" w:hAnsi="Wingdings"/>
      </w:rPr>
    </w:lvl>
    <w:lvl w:ilvl="3" w:tentative="0">
      <w:start w:val="1"/>
      <w:numFmt w:val="bullet"/>
      <w:lvlText w:val=""/>
      <w:lvlJc w:val="left"/>
      <w:pPr>
        <w:tabs>
          <w:tab w:val="left" w:pos="1680"/>
        </w:tabs>
        <w:ind w:left="1680" w:hanging="420"/>
      </w:pPr>
      <w:rPr>
        <w:rFonts w:ascii="Wingdings" w:hAnsi="Wingdings"/>
      </w:rPr>
    </w:lvl>
    <w:lvl w:ilvl="4" w:tentative="0">
      <w:start w:val="1"/>
      <w:numFmt w:val="bullet"/>
      <w:lvlText w:val=""/>
      <w:lvlJc w:val="left"/>
      <w:pPr>
        <w:tabs>
          <w:tab w:val="left" w:pos="2100"/>
        </w:tabs>
        <w:ind w:left="2100" w:hanging="420"/>
      </w:pPr>
      <w:rPr>
        <w:rFonts w:ascii="Wingdings" w:hAnsi="Wingdings"/>
      </w:rPr>
    </w:lvl>
    <w:lvl w:ilvl="5" w:tentative="0">
      <w:start w:val="1"/>
      <w:numFmt w:val="bullet"/>
      <w:lvlText w:val=""/>
      <w:lvlJc w:val="left"/>
      <w:pPr>
        <w:tabs>
          <w:tab w:val="left" w:pos="2520"/>
        </w:tabs>
        <w:ind w:left="2520" w:hanging="420"/>
      </w:pPr>
      <w:rPr>
        <w:rFonts w:ascii="Wingdings" w:hAnsi="Wingdings"/>
      </w:rPr>
    </w:lvl>
    <w:lvl w:ilvl="6" w:tentative="0">
      <w:start w:val="1"/>
      <w:numFmt w:val="bullet"/>
      <w:lvlText w:val=""/>
      <w:lvlJc w:val="left"/>
      <w:pPr>
        <w:tabs>
          <w:tab w:val="left" w:pos="2940"/>
        </w:tabs>
        <w:ind w:left="2940" w:hanging="420"/>
      </w:pPr>
      <w:rPr>
        <w:rFonts w:ascii="Wingdings" w:hAnsi="Wingdings"/>
      </w:rPr>
    </w:lvl>
    <w:lvl w:ilvl="7" w:tentative="0">
      <w:start w:val="1"/>
      <w:numFmt w:val="bullet"/>
      <w:lvlText w:val=""/>
      <w:lvlJc w:val="left"/>
      <w:pPr>
        <w:tabs>
          <w:tab w:val="left" w:pos="3360"/>
        </w:tabs>
        <w:ind w:left="3360" w:hanging="420"/>
      </w:pPr>
      <w:rPr>
        <w:rFonts w:ascii="Wingdings" w:hAnsi="Wingdings"/>
      </w:rPr>
    </w:lvl>
    <w:lvl w:ilvl="8" w:tentative="0">
      <w:start w:val="1"/>
      <w:numFmt w:val="bullet"/>
      <w:lvlText w:val=""/>
      <w:lvlJc w:val="left"/>
      <w:pPr>
        <w:tabs>
          <w:tab w:val="left" w:pos="3780"/>
        </w:tabs>
        <w:ind w:left="3780" w:hanging="420"/>
      </w:pPr>
      <w:rPr>
        <w:rFonts w:ascii="Wingdings" w:hAnsi="Wingdings"/>
      </w:rPr>
    </w:lvl>
  </w:abstractNum>
  <w:abstractNum w:abstractNumId="2">
    <w:nsid w:val="0E640482"/>
    <w:multiLevelType w:val="multilevel"/>
    <w:tmpl w:val="0E640482"/>
    <w:lvl w:ilvl="0" w:tentative="0">
      <w:start w:val="1"/>
      <w:numFmt w:val="decimal"/>
      <w:pStyle w:val="225"/>
      <w:lvlText w:val="(%1)"/>
      <w:lvlJc w:val="left"/>
      <w:pPr>
        <w:tabs>
          <w:tab w:val="left" w:pos="397"/>
        </w:tabs>
        <w:ind w:left="397" w:hanging="397"/>
      </w:pPr>
      <w:rPr>
        <w:rFonts w:ascii="Arial" w:hAnsi="Arial" w:eastAsia="宋体" w:cs="Arial"/>
        <w:b w:val="0"/>
        <w:i w:val="0"/>
        <w:color w:val="000000"/>
        <w:sz w:val="18"/>
        <w:szCs w:val="18"/>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3">
    <w:nsid w:val="46A08BB8"/>
    <w:multiLevelType w:val="multilevel"/>
    <w:tmpl w:val="46A08BB8"/>
    <w:lvl w:ilvl="0" w:tentative="0">
      <w:start w:val="1"/>
      <w:numFmt w:val="decimal"/>
      <w:pStyle w:val="251"/>
      <w:lvlText w:val="%1."/>
      <w:lvlJc w:val="left"/>
      <w:pPr>
        <w:tabs>
          <w:tab w:val="left" w:pos="709"/>
        </w:tabs>
        <w:ind w:left="709" w:hanging="709"/>
      </w:pPr>
    </w:lvl>
    <w:lvl w:ilvl="1" w:tentative="0">
      <w:start w:val="1"/>
      <w:numFmt w:val="decimal"/>
      <w:lvlText w:val="%1.%2"/>
      <w:lvlJc w:val="left"/>
      <w:pPr>
        <w:tabs>
          <w:tab w:val="left" w:pos="709"/>
        </w:tabs>
        <w:ind w:left="709" w:hanging="709"/>
      </w:pPr>
    </w:lvl>
    <w:lvl w:ilvl="2" w:tentative="0">
      <w:start w:val="1"/>
      <w:numFmt w:val="decimal"/>
      <w:lvlText w:val="%1.%2.%3."/>
      <w:lvlJc w:val="left"/>
      <w:pPr>
        <w:tabs>
          <w:tab w:val="left" w:pos="425"/>
        </w:tabs>
        <w:ind w:left="425" w:hanging="425"/>
      </w:pPr>
    </w:lvl>
    <w:lvl w:ilvl="3" w:tentative="0">
      <w:start w:val="1"/>
      <w:numFmt w:val="decimal"/>
      <w:lvlText w:val="%1.%2.%3.%4."/>
      <w:lvlJc w:val="left"/>
      <w:pPr>
        <w:tabs>
          <w:tab w:val="left" w:pos="851"/>
        </w:tabs>
        <w:ind w:left="851" w:hanging="851"/>
      </w:pPr>
    </w:lvl>
    <w:lvl w:ilvl="4" w:tentative="0">
      <w:start w:val="1"/>
      <w:numFmt w:val="decimal"/>
      <w:lvlText w:val="%1.%2.%3.%4.%5."/>
      <w:lvlJc w:val="left"/>
      <w:pPr>
        <w:tabs>
          <w:tab w:val="left" w:pos="992"/>
        </w:tabs>
        <w:ind w:left="992" w:hanging="992"/>
      </w:pPr>
    </w:lvl>
    <w:lvl w:ilvl="5" w:tentative="0">
      <w:start w:val="1"/>
      <w:numFmt w:val="decimal"/>
      <w:lvlText w:val="%1.%2.%3.%4.%5.%6."/>
      <w:lvlJc w:val="left"/>
      <w:pPr>
        <w:tabs>
          <w:tab w:val="left" w:pos="1134"/>
        </w:tabs>
        <w:ind w:left="1134" w:hanging="1134"/>
      </w:pPr>
    </w:lvl>
    <w:lvl w:ilvl="6" w:tentative="0">
      <w:start w:val="1"/>
      <w:numFmt w:val="decimal"/>
      <w:lvlText w:val="%1.%2.%3.%4.%5.%6.%7."/>
      <w:lvlJc w:val="left"/>
      <w:pPr>
        <w:tabs>
          <w:tab w:val="left" w:pos="1276"/>
        </w:tabs>
        <w:ind w:left="1276" w:hanging="1276"/>
      </w:pPr>
    </w:lvl>
    <w:lvl w:ilvl="7" w:tentative="0">
      <w:start w:val="1"/>
      <w:numFmt w:val="decimal"/>
      <w:lvlText w:val="%1.%2.%3.%4.%5.%6.%7.%8."/>
      <w:lvlJc w:val="left"/>
      <w:pPr>
        <w:tabs>
          <w:tab w:val="left" w:pos="1418"/>
        </w:tabs>
        <w:ind w:left="1418" w:hanging="1418"/>
      </w:pPr>
    </w:lvl>
    <w:lvl w:ilvl="8" w:tentative="0">
      <w:start w:val="1"/>
      <w:numFmt w:val="decimal"/>
      <w:lvlText w:val="%1.%2.%3.%4.%5.%6.%7.%8.%9."/>
      <w:lvlJc w:val="left"/>
      <w:pPr>
        <w:tabs>
          <w:tab w:val="left" w:pos="1559"/>
        </w:tabs>
        <w:ind w:left="1559" w:hanging="1559"/>
      </w:pPr>
    </w:lvl>
  </w:abstractNum>
  <w:abstractNum w:abstractNumId="4">
    <w:nsid w:val="4C1BAE26"/>
    <w:multiLevelType w:val="multilevel"/>
    <w:tmpl w:val="4C1BAE26"/>
    <w:lvl w:ilvl="0" w:tentative="0">
      <w:start w:val="1"/>
      <w:numFmt w:val="decimal"/>
      <w:pStyle w:val="212"/>
      <w:lvlText w:val="%1)"/>
      <w:lvlJc w:val="left"/>
      <w:pPr>
        <w:tabs>
          <w:tab w:val="left" w:pos="420"/>
        </w:tabs>
        <w:ind w:left="420" w:hanging="42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60382F6E"/>
    <w:multiLevelType w:val="multilevel"/>
    <w:tmpl w:val="60382F6E"/>
    <w:lvl w:ilvl="0" w:tentative="0">
      <w:start w:val="1"/>
      <w:numFmt w:val="upperLetter"/>
      <w:pStyle w:val="224"/>
      <w:lvlText w:val="附录%1."/>
      <w:lvlJc w:val="left"/>
      <w:pPr>
        <w:tabs>
          <w:tab w:val="left" w:pos="907"/>
        </w:tabs>
        <w:ind w:left="907" w:hanging="907"/>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6">
    <w:nsid w:val="77ECEA79"/>
    <w:multiLevelType w:val="multilevel"/>
    <w:tmpl w:val="77ECEA79"/>
    <w:lvl w:ilvl="0" w:tentative="0">
      <w:start w:val="1"/>
      <w:numFmt w:val="decimal"/>
      <w:pStyle w:val="527"/>
      <w:lvlText w:val="(%1)"/>
      <w:lvlJc w:val="left"/>
      <w:pPr>
        <w:ind w:left="845" w:hanging="420"/>
      </w:pPr>
    </w:lvl>
    <w:lvl w:ilvl="1" w:tentative="0">
      <w:start w:val="1"/>
      <w:numFmt w:val="bullet"/>
      <w:lvlText w:val=""/>
      <w:lvlJc w:val="left"/>
      <w:pPr>
        <w:ind w:left="1265" w:hanging="420"/>
      </w:pPr>
      <w:rPr>
        <w:rFonts w:ascii="Wingdings" w:hAnsi="Wingdings"/>
      </w:rPr>
    </w:lvl>
    <w:lvl w:ilvl="2" w:tentative="0">
      <w:start w:val="1"/>
      <w:numFmt w:val="bullet"/>
      <w:lvlText w:val=""/>
      <w:lvlJc w:val="left"/>
      <w:pPr>
        <w:ind w:left="1685" w:hanging="420"/>
      </w:pPr>
      <w:rPr>
        <w:rFonts w:ascii="Wingdings" w:hAnsi="Wingdings"/>
      </w:rPr>
    </w:lvl>
    <w:lvl w:ilvl="3" w:tentative="0">
      <w:start w:val="1"/>
      <w:numFmt w:val="bullet"/>
      <w:lvlText w:val=""/>
      <w:lvlJc w:val="left"/>
      <w:pPr>
        <w:ind w:left="2105" w:hanging="420"/>
      </w:pPr>
      <w:rPr>
        <w:rFonts w:ascii="Wingdings" w:hAnsi="Wingdings"/>
      </w:rPr>
    </w:lvl>
    <w:lvl w:ilvl="4" w:tentative="0">
      <w:start w:val="1"/>
      <w:numFmt w:val="bullet"/>
      <w:lvlText w:val=""/>
      <w:lvlJc w:val="left"/>
      <w:pPr>
        <w:ind w:left="2525" w:hanging="420"/>
      </w:pPr>
      <w:rPr>
        <w:rFonts w:ascii="Wingdings" w:hAnsi="Wingdings"/>
      </w:rPr>
    </w:lvl>
    <w:lvl w:ilvl="5" w:tentative="0">
      <w:start w:val="1"/>
      <w:numFmt w:val="bullet"/>
      <w:lvlText w:val=""/>
      <w:lvlJc w:val="left"/>
      <w:pPr>
        <w:ind w:left="2945" w:hanging="420"/>
      </w:pPr>
      <w:rPr>
        <w:rFonts w:ascii="Wingdings" w:hAnsi="Wingdings"/>
      </w:rPr>
    </w:lvl>
    <w:lvl w:ilvl="6" w:tentative="0">
      <w:start w:val="1"/>
      <w:numFmt w:val="bullet"/>
      <w:lvlText w:val=""/>
      <w:lvlJc w:val="left"/>
      <w:pPr>
        <w:ind w:left="3365" w:hanging="420"/>
      </w:pPr>
      <w:rPr>
        <w:rFonts w:ascii="Wingdings" w:hAnsi="Wingdings"/>
      </w:rPr>
    </w:lvl>
    <w:lvl w:ilvl="7" w:tentative="0">
      <w:start w:val="1"/>
      <w:numFmt w:val="bullet"/>
      <w:lvlText w:val=""/>
      <w:lvlJc w:val="left"/>
      <w:pPr>
        <w:ind w:left="3785" w:hanging="420"/>
      </w:pPr>
      <w:rPr>
        <w:rFonts w:ascii="Wingdings" w:hAnsi="Wingdings"/>
      </w:rPr>
    </w:lvl>
    <w:lvl w:ilvl="8" w:tentative="0">
      <w:start w:val="1"/>
      <w:numFmt w:val="bullet"/>
      <w:lvlText w:val=""/>
      <w:lvlJc w:val="left"/>
      <w:pPr>
        <w:ind w:left="4205" w:hanging="420"/>
      </w:pPr>
      <w:rPr>
        <w:rFonts w:ascii="Wingdings" w:hAnsi="Wingdings"/>
      </w:rPr>
    </w:lvl>
  </w:abstractNum>
  <w:abstractNum w:abstractNumId="7">
    <w:nsid w:val="7C246926"/>
    <w:multiLevelType w:val="multilevel"/>
    <w:tmpl w:val="7C246926"/>
    <w:lvl w:ilvl="0" w:tentative="0">
      <w:start w:val="1"/>
      <w:numFmt w:val="decimal"/>
      <w:pStyle w:val="416"/>
      <w:lvlText w:val="第%1章"/>
      <w:lvlJc w:val="left"/>
      <w:pPr>
        <w:ind w:left="709" w:hanging="425"/>
      </w:pPr>
      <w:rPr>
        <w:rFonts w:hint="eastAsia" w:eastAsia="宋体"/>
        <w:sz w:val="28"/>
        <w:lang w:val="en-US"/>
      </w:rPr>
    </w:lvl>
    <w:lvl w:ilvl="1" w:tentative="0">
      <w:start w:val="1"/>
      <w:numFmt w:val="decimal"/>
      <w:pStyle w:val="415"/>
      <w:lvlText w:val="%1.%2"/>
      <w:lvlJc w:val="left"/>
      <w:pPr>
        <w:ind w:left="880" w:hanging="879"/>
      </w:pPr>
      <w:rPr>
        <w:rFonts w:hint="eastAsia" w:ascii="宋体" w:hAnsi="宋体" w:eastAsia="宋体"/>
        <w:sz w:val="28"/>
      </w:rPr>
    </w:lvl>
    <w:lvl w:ilvl="2" w:tentative="0">
      <w:start w:val="1"/>
      <w:numFmt w:val="decimal"/>
      <w:pStyle w:val="472"/>
      <w:lvlText w:val="%1.%2.%3"/>
      <w:lvlJc w:val="left"/>
      <w:pPr>
        <w:ind w:left="5444" w:hanging="1191"/>
      </w:pPr>
      <w:rPr>
        <w:rFonts w:hint="eastAsia" w:ascii="宋体" w:hAnsi="宋体" w:eastAsia="宋体"/>
        <w:sz w:val="28"/>
      </w:rPr>
    </w:lvl>
    <w:lvl w:ilvl="3" w:tentative="0">
      <w:start w:val="1"/>
      <w:numFmt w:val="decimal"/>
      <w:pStyle w:val="471"/>
      <w:lvlText w:val="%1.%2.%3.%4"/>
      <w:lvlJc w:val="left"/>
      <w:pPr>
        <w:ind w:left="1275" w:hanging="1644"/>
      </w:pPr>
      <w:rPr>
        <w:rFonts w:hint="eastAsia" w:ascii="宋体" w:hAnsi="宋体" w:eastAsia="宋体"/>
        <w:sz w:val="28"/>
      </w:rPr>
    </w:lvl>
    <w:lvl w:ilvl="4" w:tentative="0">
      <w:start w:val="1"/>
      <w:numFmt w:val="decimal"/>
      <w:pStyle w:val="519"/>
      <w:lvlText w:val="%1.%2.%3.%4.%5"/>
      <w:lvlJc w:val="left"/>
      <w:pPr>
        <w:ind w:left="1842" w:hanging="2097"/>
      </w:pPr>
      <w:rPr>
        <w:rFonts w:hint="eastAsia"/>
      </w:rPr>
    </w:lvl>
    <w:lvl w:ilvl="5" w:tentative="0">
      <w:start w:val="1"/>
      <w:numFmt w:val="decimal"/>
      <w:lvlText w:val="%1.%2.%3.%4.%5.%6"/>
      <w:lvlJc w:val="left"/>
      <w:pPr>
        <w:ind w:left="2551" w:hanging="2693"/>
      </w:pPr>
      <w:rPr>
        <w:rFonts w:hint="eastAsia"/>
      </w:rPr>
    </w:lvl>
    <w:lvl w:ilvl="6" w:tentative="0">
      <w:start w:val="1"/>
      <w:numFmt w:val="decimal"/>
      <w:lvlText w:val="%1.%2.%3.%4.%5.%6.%7"/>
      <w:lvlJc w:val="left"/>
      <w:pPr>
        <w:ind w:left="3118" w:hanging="3147"/>
      </w:pPr>
      <w:rPr>
        <w:rFonts w:hint="eastAsia"/>
      </w:rPr>
    </w:lvl>
    <w:lvl w:ilvl="7" w:tentative="0">
      <w:start w:val="1"/>
      <w:numFmt w:val="decimal"/>
      <w:lvlText w:val="%1.%2.%3.%4.%5.%6.%7.%8"/>
      <w:lvlJc w:val="left"/>
      <w:pPr>
        <w:ind w:left="3685" w:hanging="3600"/>
      </w:pPr>
      <w:rPr>
        <w:rFonts w:hint="eastAsia"/>
      </w:rPr>
    </w:lvl>
    <w:lvl w:ilvl="8" w:tentative="0">
      <w:start w:val="1"/>
      <w:numFmt w:val="decimal"/>
      <w:lvlText w:val="%1.%2.%3.%4.%5.%6.%7.%8.%9"/>
      <w:lvlJc w:val="left"/>
      <w:pPr>
        <w:ind w:left="4393" w:hanging="4195"/>
      </w:pPr>
      <w:rPr>
        <w:rFonts w:hint="eastAsia"/>
      </w:rPr>
    </w:lvl>
  </w:abstractNum>
  <w:num w:numId="1">
    <w:abstractNumId w:val="0"/>
  </w:num>
  <w:num w:numId="2">
    <w:abstractNumId w:val="4"/>
  </w:num>
  <w:num w:numId="3">
    <w:abstractNumId w:val="5"/>
  </w:num>
  <w:num w:numId="4">
    <w:abstractNumId w:val="2"/>
  </w:num>
  <w:num w:numId="5">
    <w:abstractNumId w:val="3"/>
  </w:num>
  <w:num w:numId="6">
    <w:abstractNumId w:val="1"/>
  </w:num>
  <w:num w:numId="7">
    <w:abstractNumId w:val="7"/>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doNotUseIndentAsNumberingTabStop/>
    <w:useAltKinsokuLineBreakRules/>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c2ZGZiNzZiNDVlOGViOWVmM2JhOTY0NGJkNjUyYzgifQ=="/>
  </w:docVars>
  <w:rsids>
    <w:rsidRoot w:val="00000000"/>
    <w:rsid w:val="00305A1C"/>
    <w:rsid w:val="00721130"/>
    <w:rsid w:val="01527EDF"/>
    <w:rsid w:val="04617CED"/>
    <w:rsid w:val="093B2DD9"/>
    <w:rsid w:val="0B811AED"/>
    <w:rsid w:val="0CC872A8"/>
    <w:rsid w:val="0CE34DBC"/>
    <w:rsid w:val="0E5431EB"/>
    <w:rsid w:val="104D4694"/>
    <w:rsid w:val="105319AC"/>
    <w:rsid w:val="17377835"/>
    <w:rsid w:val="1B981E4F"/>
    <w:rsid w:val="1FF713EF"/>
    <w:rsid w:val="202C3FAC"/>
    <w:rsid w:val="25345446"/>
    <w:rsid w:val="285F1B22"/>
    <w:rsid w:val="2E13617D"/>
    <w:rsid w:val="32D147E3"/>
    <w:rsid w:val="34326461"/>
    <w:rsid w:val="36F86858"/>
    <w:rsid w:val="39B07817"/>
    <w:rsid w:val="3BD061BF"/>
    <w:rsid w:val="3D0A58C0"/>
    <w:rsid w:val="3E0C4C8A"/>
    <w:rsid w:val="4095054D"/>
    <w:rsid w:val="420E33D3"/>
    <w:rsid w:val="4A1364D5"/>
    <w:rsid w:val="4B067F0C"/>
    <w:rsid w:val="4EA34EA3"/>
    <w:rsid w:val="52935755"/>
    <w:rsid w:val="554042D3"/>
    <w:rsid w:val="55C407EE"/>
    <w:rsid w:val="5C402B93"/>
    <w:rsid w:val="5CB17F6A"/>
    <w:rsid w:val="5CEF46C8"/>
    <w:rsid w:val="5FD07822"/>
    <w:rsid w:val="62D122BC"/>
    <w:rsid w:val="64240F63"/>
    <w:rsid w:val="64FC0DF1"/>
    <w:rsid w:val="693E5292"/>
    <w:rsid w:val="6C591EAA"/>
    <w:rsid w:val="6D4318D3"/>
    <w:rsid w:val="6E361ACC"/>
    <w:rsid w:val="73566234"/>
    <w:rsid w:val="7686411F"/>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qFormat="1" w:uiPriority="99" w:semiHidden="0"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626"/>
    <w:qFormat/>
    <w:uiPriority w:val="0"/>
    <w:pPr>
      <w:widowControl w:val="0"/>
      <w:jc w:val="both"/>
    </w:pPr>
    <w:rPr>
      <w:rFonts w:hint="default" w:ascii="Calibri" w:hAnsi="Calibri" w:eastAsia="宋体" w:cs="Times New Roman"/>
      <w:sz w:val="21"/>
      <w:szCs w:val="22"/>
      <w:lang w:val="en-US" w:eastAsia="zh-CN" w:bidi="ar-SA"/>
    </w:rPr>
  </w:style>
  <w:style w:type="paragraph" w:styleId="2">
    <w:name w:val="heading 1"/>
    <w:basedOn w:val="1"/>
    <w:next w:val="1"/>
    <w:link w:val="42"/>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43"/>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44"/>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45"/>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46"/>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47"/>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48"/>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49"/>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50"/>
    <w:unhideWhenUsed/>
    <w:qFormat/>
    <w:uiPriority w:val="9"/>
    <w:pPr>
      <w:keepNext/>
      <w:keepLines/>
      <w:spacing w:before="320" w:after="200"/>
      <w:outlineLvl w:val="8"/>
    </w:pPr>
    <w:rPr>
      <w:rFonts w:ascii="Arial" w:hAnsi="Arial" w:eastAsia="Arial" w:cs="Arial"/>
      <w:i/>
      <w:iCs/>
      <w:sz w:val="21"/>
      <w:szCs w:val="21"/>
    </w:rPr>
  </w:style>
  <w:style w:type="character" w:default="1" w:styleId="33">
    <w:name w:val="Default Paragraph Font"/>
    <w:semiHidden/>
    <w:unhideWhenUsed/>
    <w:qFormat/>
    <w:uiPriority w:val="1"/>
  </w:style>
  <w:style w:type="table" w:default="1" w:styleId="31">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Normal Indent"/>
    <w:basedOn w:val="1"/>
    <w:next w:val="1"/>
    <w:qFormat/>
    <w:uiPriority w:val="0"/>
    <w:pPr>
      <w:ind w:firstLine="420"/>
    </w:pPr>
    <w:rPr>
      <w:szCs w:val="21"/>
    </w:rPr>
  </w:style>
  <w:style w:type="paragraph" w:styleId="13">
    <w:name w:val="caption"/>
    <w:basedOn w:val="1"/>
    <w:next w:val="1"/>
    <w:semiHidden/>
    <w:unhideWhenUsed/>
    <w:qFormat/>
    <w:uiPriority w:val="35"/>
    <w:pPr>
      <w:spacing w:line="276" w:lineRule="auto"/>
    </w:pPr>
    <w:rPr>
      <w:b/>
      <w:bCs/>
      <w:color w:val="4F81BD" w:themeColor="accent1"/>
      <w:sz w:val="18"/>
      <w:szCs w:val="18"/>
    </w:rPr>
  </w:style>
  <w:style w:type="paragraph" w:styleId="14">
    <w:name w:val="Block Text"/>
    <w:basedOn w:val="1"/>
    <w:unhideWhenUsed/>
    <w:qFormat/>
    <w:uiPriority w:val="99"/>
    <w:pPr>
      <w:spacing w:after="120"/>
      <w:ind w:left="1440" w:right="1440"/>
    </w:pPr>
  </w:style>
  <w:style w:type="paragraph" w:styleId="15">
    <w:name w:val="toc 5"/>
    <w:basedOn w:val="1"/>
    <w:next w:val="1"/>
    <w:unhideWhenUsed/>
    <w:qFormat/>
    <w:uiPriority w:val="39"/>
    <w:pPr>
      <w:spacing w:after="57"/>
      <w:ind w:left="1134" w:right="0" w:firstLine="0"/>
    </w:pPr>
  </w:style>
  <w:style w:type="paragraph" w:styleId="16">
    <w:name w:val="toc 3"/>
    <w:basedOn w:val="1"/>
    <w:next w:val="1"/>
    <w:unhideWhenUsed/>
    <w:qFormat/>
    <w:uiPriority w:val="39"/>
    <w:pPr>
      <w:spacing w:after="57"/>
      <w:ind w:left="567" w:right="0" w:firstLine="0"/>
    </w:pPr>
  </w:style>
  <w:style w:type="paragraph" w:styleId="17">
    <w:name w:val="toc 8"/>
    <w:basedOn w:val="1"/>
    <w:next w:val="1"/>
    <w:unhideWhenUsed/>
    <w:qFormat/>
    <w:uiPriority w:val="39"/>
    <w:pPr>
      <w:spacing w:after="57"/>
      <w:ind w:left="1984" w:right="0" w:firstLine="0"/>
    </w:pPr>
  </w:style>
  <w:style w:type="paragraph" w:styleId="18">
    <w:name w:val="endnote text"/>
    <w:basedOn w:val="1"/>
    <w:link w:val="188"/>
    <w:semiHidden/>
    <w:unhideWhenUsed/>
    <w:qFormat/>
    <w:uiPriority w:val="99"/>
    <w:pPr>
      <w:spacing w:after="0" w:line="240" w:lineRule="auto"/>
    </w:pPr>
    <w:rPr>
      <w:sz w:val="20"/>
    </w:rPr>
  </w:style>
  <w:style w:type="paragraph" w:styleId="19">
    <w:name w:val="footer"/>
    <w:basedOn w:val="1"/>
    <w:link w:val="61"/>
    <w:unhideWhenUsed/>
    <w:qFormat/>
    <w:uiPriority w:val="99"/>
    <w:pPr>
      <w:tabs>
        <w:tab w:val="center" w:pos="7143"/>
        <w:tab w:val="right" w:pos="14287"/>
      </w:tabs>
      <w:spacing w:after="0" w:line="240" w:lineRule="auto"/>
    </w:pPr>
  </w:style>
  <w:style w:type="paragraph" w:styleId="20">
    <w:name w:val="header"/>
    <w:basedOn w:val="1"/>
    <w:link w:val="59"/>
    <w:unhideWhenUsed/>
    <w:qFormat/>
    <w:uiPriority w:val="99"/>
    <w:pPr>
      <w:tabs>
        <w:tab w:val="center" w:pos="7143"/>
        <w:tab w:val="right" w:pos="14287"/>
      </w:tabs>
      <w:spacing w:after="0" w:line="240" w:lineRule="auto"/>
    </w:pPr>
  </w:style>
  <w:style w:type="paragraph" w:styleId="21">
    <w:name w:val="toc 1"/>
    <w:basedOn w:val="1"/>
    <w:next w:val="1"/>
    <w:unhideWhenUsed/>
    <w:qFormat/>
    <w:uiPriority w:val="39"/>
    <w:pPr>
      <w:spacing w:after="57"/>
      <w:ind w:left="0" w:right="0" w:firstLine="0"/>
    </w:pPr>
  </w:style>
  <w:style w:type="paragraph" w:styleId="22">
    <w:name w:val="toc 4"/>
    <w:basedOn w:val="1"/>
    <w:next w:val="1"/>
    <w:unhideWhenUsed/>
    <w:qFormat/>
    <w:uiPriority w:val="39"/>
    <w:pPr>
      <w:spacing w:after="57"/>
      <w:ind w:left="850" w:right="0" w:firstLine="0"/>
    </w:pPr>
  </w:style>
  <w:style w:type="paragraph" w:styleId="23">
    <w:name w:val="Subtitle"/>
    <w:basedOn w:val="1"/>
    <w:next w:val="1"/>
    <w:link w:val="54"/>
    <w:qFormat/>
    <w:uiPriority w:val="11"/>
    <w:pPr>
      <w:spacing w:before="200" w:after="200"/>
    </w:pPr>
    <w:rPr>
      <w:sz w:val="24"/>
      <w:szCs w:val="24"/>
    </w:rPr>
  </w:style>
  <w:style w:type="paragraph" w:styleId="24">
    <w:name w:val="footnote text"/>
    <w:basedOn w:val="1"/>
    <w:link w:val="187"/>
    <w:semiHidden/>
    <w:unhideWhenUsed/>
    <w:qFormat/>
    <w:uiPriority w:val="99"/>
    <w:pPr>
      <w:spacing w:after="40" w:line="240" w:lineRule="auto"/>
    </w:pPr>
    <w:rPr>
      <w:sz w:val="18"/>
    </w:rPr>
  </w:style>
  <w:style w:type="paragraph" w:styleId="25">
    <w:name w:val="toc 6"/>
    <w:basedOn w:val="1"/>
    <w:next w:val="1"/>
    <w:unhideWhenUsed/>
    <w:qFormat/>
    <w:uiPriority w:val="39"/>
    <w:pPr>
      <w:spacing w:after="57"/>
      <w:ind w:left="1417" w:right="0" w:firstLine="0"/>
    </w:pPr>
  </w:style>
  <w:style w:type="paragraph" w:styleId="26">
    <w:name w:val="table of figures"/>
    <w:basedOn w:val="1"/>
    <w:next w:val="1"/>
    <w:unhideWhenUsed/>
    <w:qFormat/>
    <w:uiPriority w:val="99"/>
    <w:pPr>
      <w:spacing w:after="0" w:afterAutospacing="0"/>
    </w:pPr>
  </w:style>
  <w:style w:type="paragraph" w:styleId="27">
    <w:name w:val="toc 2"/>
    <w:basedOn w:val="1"/>
    <w:next w:val="1"/>
    <w:unhideWhenUsed/>
    <w:qFormat/>
    <w:uiPriority w:val="39"/>
    <w:pPr>
      <w:spacing w:after="57"/>
      <w:ind w:left="283" w:right="0" w:firstLine="0"/>
    </w:pPr>
  </w:style>
  <w:style w:type="paragraph" w:styleId="28">
    <w:name w:val="toc 9"/>
    <w:basedOn w:val="1"/>
    <w:next w:val="1"/>
    <w:unhideWhenUsed/>
    <w:qFormat/>
    <w:uiPriority w:val="39"/>
    <w:pPr>
      <w:spacing w:after="57"/>
      <w:ind w:left="2268" w:right="0" w:firstLine="0"/>
    </w:pPr>
  </w:style>
  <w:style w:type="paragraph" w:styleId="29">
    <w:name w:val="Normal (Web)"/>
    <w:basedOn w:val="1"/>
    <w:qFormat/>
    <w:uiPriority w:val="99"/>
    <w:pPr>
      <w:widowControl/>
      <w:spacing w:before="100" w:beforeAutospacing="1" w:after="100" w:afterAutospacing="1"/>
      <w:jc w:val="left"/>
    </w:pPr>
    <w:rPr>
      <w:rFonts w:ascii="宋体" w:hAnsi="宋体"/>
      <w:sz w:val="24"/>
    </w:rPr>
  </w:style>
  <w:style w:type="paragraph" w:styleId="30">
    <w:name w:val="Title"/>
    <w:basedOn w:val="1"/>
    <w:next w:val="1"/>
    <w:link w:val="53"/>
    <w:qFormat/>
    <w:uiPriority w:val="10"/>
    <w:pPr>
      <w:spacing w:before="300" w:after="200"/>
      <w:contextualSpacing/>
    </w:pPr>
    <w:rPr>
      <w:sz w:val="48"/>
      <w:szCs w:val="48"/>
    </w:rPr>
  </w:style>
  <w:style w:type="table" w:styleId="32">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4">
    <w:name w:val="endnote reference"/>
    <w:semiHidden/>
    <w:unhideWhenUsed/>
    <w:qFormat/>
    <w:uiPriority w:val="99"/>
    <w:rPr>
      <w:vertAlign w:val="superscript"/>
    </w:rPr>
  </w:style>
  <w:style w:type="character" w:styleId="35">
    <w:name w:val="Hyperlink"/>
    <w:unhideWhenUsed/>
    <w:qFormat/>
    <w:uiPriority w:val="99"/>
    <w:rPr>
      <w:color w:val="0000FF" w:themeColor="hyperlink"/>
      <w:u w:val="single"/>
    </w:rPr>
  </w:style>
  <w:style w:type="character" w:styleId="36">
    <w:name w:val="footnote reference"/>
    <w:unhideWhenUsed/>
    <w:qFormat/>
    <w:uiPriority w:val="99"/>
    <w:rPr>
      <w:vertAlign w:val="superscript"/>
    </w:rPr>
  </w:style>
  <w:style w:type="paragraph" w:customStyle="1" w:styleId="37">
    <w:name w:val="段"/>
    <w:basedOn w:val="38"/>
    <w:next w:val="39"/>
    <w:qFormat/>
    <w:uiPriority w:val="0"/>
    <w:pPr>
      <w:ind w:firstLine="200"/>
      <w:jc w:val="both"/>
    </w:pPr>
    <w:rPr>
      <w:rFonts w:hint="default" w:ascii="宋体" w:hAnsi="Calibri" w:eastAsia="宋体" w:cs="Times New Roman"/>
      <w:sz w:val="21"/>
      <w:szCs w:val="22"/>
      <w:lang w:val="en-US" w:eastAsia="zh-CN" w:bidi="ar-SA"/>
    </w:rPr>
  </w:style>
  <w:style w:type="paragraph" w:customStyle="1" w:styleId="38">
    <w:name w:val="正文_6"/>
    <w:qFormat/>
    <w:uiPriority w:val="0"/>
    <w:pPr>
      <w:widowControl w:val="0"/>
      <w:jc w:val="both"/>
    </w:pPr>
    <w:rPr>
      <w:rFonts w:ascii="Calibri" w:hAnsi="Calibri" w:eastAsia="宋体" w:cs="Times New Roman"/>
      <w:kern w:val="2"/>
      <w:sz w:val="21"/>
      <w:szCs w:val="22"/>
      <w:lang w:val="en-US" w:eastAsia="zh-CN" w:bidi="ar-SA"/>
    </w:rPr>
  </w:style>
  <w:style w:type="paragraph" w:customStyle="1" w:styleId="39">
    <w:name w:val="正文 A"/>
    <w:next w:val="37"/>
    <w:qFormat/>
    <w:uiPriority w:val="0"/>
    <w:pPr>
      <w:widowControl w:val="0"/>
      <w:jc w:val="both"/>
    </w:pPr>
    <w:rPr>
      <w:rFonts w:hint="default" w:ascii="Arial Unicode MS" w:hAnsi="Arial Unicode MS" w:eastAsia="Times New Roman" w:cs="Arial Unicode MS"/>
      <w:color w:val="000000"/>
      <w:sz w:val="21"/>
      <w:szCs w:val="21"/>
      <w:lang w:val="en-US" w:eastAsia="zh-CN" w:bidi="ar-SA"/>
    </w:rPr>
  </w:style>
  <w:style w:type="paragraph" w:customStyle="1" w:styleId="40">
    <w:name w:val="纯文本1"/>
    <w:basedOn w:val="1"/>
    <w:link w:val="228"/>
    <w:qFormat/>
    <w:uiPriority w:val="99"/>
    <w:rPr>
      <w:rFonts w:ascii="宋体" w:hAnsi="宋体"/>
      <w:szCs w:val="21"/>
    </w:rPr>
  </w:style>
  <w:style w:type="paragraph" w:customStyle="1" w:styleId="41">
    <w:name w:val="首行缩进"/>
    <w:basedOn w:val="1"/>
    <w:qFormat/>
    <w:uiPriority w:val="0"/>
    <w:pPr>
      <w:spacing w:line="360" w:lineRule="auto"/>
      <w:ind w:firstLine="480"/>
      <w:jc w:val="left"/>
    </w:pPr>
    <w:rPr>
      <w:rFonts w:ascii="宋体" w:hAnsi="宋体"/>
      <w:sz w:val="24"/>
    </w:rPr>
  </w:style>
  <w:style w:type="character" w:customStyle="1" w:styleId="42">
    <w:name w:val="Heading 1 Char"/>
    <w:link w:val="2"/>
    <w:qFormat/>
    <w:uiPriority w:val="9"/>
    <w:rPr>
      <w:rFonts w:ascii="Arial" w:hAnsi="Arial" w:eastAsia="Arial" w:cs="Arial"/>
      <w:sz w:val="40"/>
      <w:szCs w:val="40"/>
    </w:rPr>
  </w:style>
  <w:style w:type="character" w:customStyle="1" w:styleId="43">
    <w:name w:val="Heading 2 Char"/>
    <w:link w:val="3"/>
    <w:qFormat/>
    <w:uiPriority w:val="9"/>
    <w:rPr>
      <w:rFonts w:ascii="Arial" w:hAnsi="Arial" w:eastAsia="Arial" w:cs="Arial"/>
      <w:sz w:val="34"/>
    </w:rPr>
  </w:style>
  <w:style w:type="character" w:customStyle="1" w:styleId="44">
    <w:name w:val="Heading 3 Char"/>
    <w:link w:val="4"/>
    <w:qFormat/>
    <w:uiPriority w:val="9"/>
    <w:rPr>
      <w:rFonts w:ascii="Arial" w:hAnsi="Arial" w:eastAsia="Arial" w:cs="Arial"/>
      <w:sz w:val="30"/>
      <w:szCs w:val="30"/>
    </w:rPr>
  </w:style>
  <w:style w:type="character" w:customStyle="1" w:styleId="45">
    <w:name w:val="Heading 4 Char"/>
    <w:link w:val="5"/>
    <w:qFormat/>
    <w:uiPriority w:val="9"/>
    <w:rPr>
      <w:rFonts w:ascii="Arial" w:hAnsi="Arial" w:eastAsia="Arial" w:cs="Arial"/>
      <w:b/>
      <w:bCs/>
      <w:sz w:val="26"/>
      <w:szCs w:val="26"/>
    </w:rPr>
  </w:style>
  <w:style w:type="character" w:customStyle="1" w:styleId="46">
    <w:name w:val="Heading 5 Char"/>
    <w:link w:val="6"/>
    <w:qFormat/>
    <w:uiPriority w:val="9"/>
    <w:rPr>
      <w:rFonts w:ascii="Arial" w:hAnsi="Arial" w:eastAsia="Arial" w:cs="Arial"/>
      <w:b/>
      <w:bCs/>
      <w:sz w:val="24"/>
      <w:szCs w:val="24"/>
    </w:rPr>
  </w:style>
  <w:style w:type="character" w:customStyle="1" w:styleId="47">
    <w:name w:val="Heading 6 Char"/>
    <w:link w:val="7"/>
    <w:qFormat/>
    <w:uiPriority w:val="9"/>
    <w:rPr>
      <w:rFonts w:ascii="Arial" w:hAnsi="Arial" w:eastAsia="Arial" w:cs="Arial"/>
      <w:b/>
      <w:bCs/>
      <w:sz w:val="22"/>
      <w:szCs w:val="22"/>
    </w:rPr>
  </w:style>
  <w:style w:type="character" w:customStyle="1" w:styleId="48">
    <w:name w:val="Heading 7 Char"/>
    <w:link w:val="8"/>
    <w:qFormat/>
    <w:uiPriority w:val="9"/>
    <w:rPr>
      <w:rFonts w:ascii="Arial" w:hAnsi="Arial" w:eastAsia="Arial" w:cs="Arial"/>
      <w:b/>
      <w:bCs/>
      <w:i/>
      <w:iCs/>
      <w:sz w:val="22"/>
      <w:szCs w:val="22"/>
    </w:rPr>
  </w:style>
  <w:style w:type="character" w:customStyle="1" w:styleId="49">
    <w:name w:val="Heading 8 Char"/>
    <w:link w:val="9"/>
    <w:qFormat/>
    <w:uiPriority w:val="9"/>
    <w:rPr>
      <w:rFonts w:ascii="Arial" w:hAnsi="Arial" w:eastAsia="Arial" w:cs="Arial"/>
      <w:i/>
      <w:iCs/>
      <w:sz w:val="22"/>
      <w:szCs w:val="22"/>
    </w:rPr>
  </w:style>
  <w:style w:type="character" w:customStyle="1" w:styleId="50">
    <w:name w:val="Heading 9 Char"/>
    <w:link w:val="10"/>
    <w:qFormat/>
    <w:uiPriority w:val="9"/>
    <w:rPr>
      <w:rFonts w:ascii="Arial" w:hAnsi="Arial" w:eastAsia="Arial" w:cs="Arial"/>
      <w:i/>
      <w:iCs/>
      <w:sz w:val="21"/>
      <w:szCs w:val="21"/>
    </w:rPr>
  </w:style>
  <w:style w:type="paragraph" w:styleId="51">
    <w:name w:val="List Paragraph"/>
    <w:basedOn w:val="1"/>
    <w:qFormat/>
    <w:uiPriority w:val="34"/>
    <w:pPr>
      <w:ind w:left="720"/>
      <w:contextualSpacing/>
    </w:pPr>
  </w:style>
  <w:style w:type="paragraph" w:styleId="52">
    <w:name w:val="No Spacing"/>
    <w:qFormat/>
    <w:uiPriority w:val="1"/>
    <w:pPr>
      <w:spacing w:before="0" w:after="0" w:line="240" w:lineRule="auto"/>
    </w:pPr>
    <w:rPr>
      <w:rFonts w:hint="default" w:ascii="Times New Roman" w:hAnsi="Times New Roman" w:eastAsia="宋体" w:cs="Times New Roman"/>
    </w:rPr>
  </w:style>
  <w:style w:type="character" w:customStyle="1" w:styleId="53">
    <w:name w:val="Title Char"/>
    <w:link w:val="30"/>
    <w:qFormat/>
    <w:uiPriority w:val="10"/>
    <w:rPr>
      <w:sz w:val="48"/>
      <w:szCs w:val="48"/>
    </w:rPr>
  </w:style>
  <w:style w:type="character" w:customStyle="1" w:styleId="54">
    <w:name w:val="Subtitle Char"/>
    <w:link w:val="23"/>
    <w:qFormat/>
    <w:uiPriority w:val="11"/>
    <w:rPr>
      <w:sz w:val="24"/>
      <w:szCs w:val="24"/>
    </w:rPr>
  </w:style>
  <w:style w:type="paragraph" w:styleId="55">
    <w:name w:val="Quote"/>
    <w:basedOn w:val="1"/>
    <w:next w:val="1"/>
    <w:link w:val="56"/>
    <w:qFormat/>
    <w:uiPriority w:val="29"/>
    <w:pPr>
      <w:ind w:left="720" w:right="720"/>
    </w:pPr>
    <w:rPr>
      <w:i/>
    </w:rPr>
  </w:style>
  <w:style w:type="character" w:customStyle="1" w:styleId="56">
    <w:name w:val="Quote Char"/>
    <w:link w:val="55"/>
    <w:qFormat/>
    <w:uiPriority w:val="29"/>
    <w:rPr>
      <w:i/>
    </w:rPr>
  </w:style>
  <w:style w:type="paragraph" w:styleId="57">
    <w:name w:val="Intense Quote"/>
    <w:basedOn w:val="1"/>
    <w:next w:val="1"/>
    <w:link w:val="58"/>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8">
    <w:name w:val="Intense Quote Char"/>
    <w:link w:val="57"/>
    <w:qFormat/>
    <w:uiPriority w:val="30"/>
    <w:rPr>
      <w:i/>
    </w:rPr>
  </w:style>
  <w:style w:type="character" w:customStyle="1" w:styleId="59">
    <w:name w:val="Header Char"/>
    <w:link w:val="20"/>
    <w:qFormat/>
    <w:uiPriority w:val="99"/>
  </w:style>
  <w:style w:type="character" w:customStyle="1" w:styleId="60">
    <w:name w:val="Footer Char"/>
    <w:link w:val="19"/>
    <w:qFormat/>
    <w:uiPriority w:val="99"/>
  </w:style>
  <w:style w:type="character" w:customStyle="1" w:styleId="61">
    <w:name w:val="Caption Char"/>
    <w:link w:val="19"/>
    <w:qFormat/>
    <w:uiPriority w:val="99"/>
  </w:style>
  <w:style w:type="table" w:customStyle="1" w:styleId="62">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3">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4">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5">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6">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7">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8">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9">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70">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71">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2">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3">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4">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5">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6">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7">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8">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9">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0">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1">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2">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3">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4">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5">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6">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7">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8">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9">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0">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91">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2">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3">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4">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5">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6">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7">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8">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9">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00">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01">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2">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3">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7E7E7E" w:themeColor="text1" w:themeShade="95" w:themeTint="80"/>
      </w:rPr>
      <w:tcPr>
        <w:tcBorders>
          <w:bottom w:val="single" w:color="7E7E7E" w:themeColor="text1" w:themeTint="80" w:sz="12" w:space="0"/>
        </w:tcBorders>
      </w:tcPr>
    </w:tblStylePr>
    <w:tblStylePr w:type="lastRow">
      <w:rPr>
        <w:b/>
        <w:color w:val="7E7E7E" w:themeColor="text1" w:themeShade="95" w:themeTint="80"/>
      </w:rPr>
    </w:tblStylePr>
    <w:tblStylePr w:type="firstCol">
      <w:rPr>
        <w:b/>
        <w:color w:val="7E7E7E" w:themeColor="text1" w:themeShade="95" w:themeTint="80"/>
      </w:rPr>
    </w:tblStylePr>
    <w:tblStylePr w:type="lastCol">
      <w:rPr>
        <w:b/>
        <w:color w:val="7E7E7E" w:themeColor="text1" w:themeShade="95" w:themeTint="80"/>
      </w:rPr>
    </w:tblStylePr>
    <w:tblStylePr w:type="band1Vert">
      <w:tcPr>
        <w:shd w:val="clear" w:color="CACACA" w:themeColor="text1" w:themeTint="34" w:fill="CACACA" w:themeFill="text1" w:themeFillTint="34"/>
      </w:tcPr>
    </w:tblStylePr>
    <w:tblStylePr w:type="band1Horz">
      <w:rPr>
        <w:rFonts w:ascii="Arial" w:hAnsi="Arial"/>
        <w:color w:val="7E7E7E" w:themeColor="text1" w:themeShade="95" w:themeTint="80"/>
        <w:sz w:val="22"/>
      </w:rPr>
      <w:tcPr>
        <w:shd w:val="clear" w:color="CACACA" w:themeColor="text1" w:themeTint="34" w:fill="CACACA" w:themeFill="text1" w:themeFillTint="34"/>
      </w:tcPr>
    </w:tblStylePr>
    <w:tblStylePr w:type="band2Horz">
      <w:rPr>
        <w:rFonts w:ascii="Arial" w:hAnsi="Arial"/>
        <w:color w:val="7E7E7E" w:themeColor="text1" w:themeShade="95" w:themeTint="80"/>
        <w:sz w:val="22"/>
      </w:rPr>
    </w:tblStylePr>
  </w:style>
  <w:style w:type="table" w:customStyle="1" w:styleId="104">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6BFDD" w:themeColor="accent1" w:themeShade="95" w:themeTint="80"/>
      </w:rPr>
      <w:tcPr>
        <w:tcBorders>
          <w:bottom w:val="single" w:color="A6BFDD" w:themeColor="accent1" w:themeTint="80" w:sz="12" w:space="0"/>
        </w:tcBorders>
      </w:tcPr>
    </w:tblStylePr>
    <w:tblStylePr w:type="lastRow">
      <w:rPr>
        <w:b/>
        <w:color w:val="A6BFDD" w:themeColor="accent1" w:themeShade="95" w:themeTint="80"/>
      </w:rPr>
    </w:tblStylePr>
    <w:tblStylePr w:type="firstCol">
      <w:rPr>
        <w:b/>
        <w:color w:val="A6BFDD" w:themeColor="accent1" w:themeShade="95" w:themeTint="80"/>
      </w:rPr>
    </w:tblStylePr>
    <w:tblStylePr w:type="lastCol">
      <w:rPr>
        <w:b/>
        <w:color w:val="A6BFDD" w:themeColor="accent1" w:themeShade="95" w:themeTint="80"/>
      </w:r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Shade="95" w:themeTint="80"/>
        <w:sz w:val="22"/>
      </w:rPr>
      <w:tcPr>
        <w:shd w:val="clear" w:color="DBE5F1" w:themeColor="accent1" w:themeTint="34" w:fill="DBE5F1" w:themeFill="accent1" w:themeFillTint="34"/>
      </w:tcPr>
    </w:tblStylePr>
    <w:tblStylePr w:type="band2Horz">
      <w:rPr>
        <w:rFonts w:ascii="Arial" w:hAnsi="Arial"/>
        <w:color w:val="A6BFDD" w:themeColor="accent1" w:themeShade="95" w:themeTint="80"/>
        <w:sz w:val="22"/>
      </w:rPr>
    </w:tblStylePr>
  </w:style>
  <w:style w:type="table" w:customStyle="1" w:styleId="105">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99795" w:themeColor="accent2" w:themeShade="95" w:themeTint="97"/>
      </w:rPr>
      <w:tcPr>
        <w:tcBorders>
          <w:bottom w:val="single" w:color="D99795" w:themeColor="accent2" w:themeTint="97" w:sz="12" w:space="0"/>
        </w:tcBorders>
      </w:tcPr>
    </w:tblStylePr>
    <w:tblStylePr w:type="lastRow">
      <w:rPr>
        <w:b/>
        <w:color w:val="D99795" w:themeColor="accent2" w:themeShade="95" w:themeTint="97"/>
      </w:rPr>
    </w:tblStylePr>
    <w:tblStylePr w:type="firstCol">
      <w:rPr>
        <w:b/>
        <w:color w:val="D99795" w:themeColor="accent2" w:themeShade="95" w:themeTint="97"/>
      </w:rPr>
    </w:tblStylePr>
    <w:tblStylePr w:type="lastCol">
      <w:rPr>
        <w:b/>
        <w:color w:val="D99795" w:themeColor="accent2" w:themeShade="95" w:themeTint="97"/>
      </w:rPr>
    </w:tblStylePr>
    <w:tblStylePr w:type="band1Vert">
      <w:tcPr>
        <w:shd w:val="clear" w:color="F2DCDC" w:themeColor="accent2" w:themeTint="32" w:fill="F2DCDC" w:themeFill="accent2" w:themeFillTint="32"/>
      </w:tcPr>
    </w:tblStylePr>
    <w:tblStylePr w:type="band1Horz">
      <w:rPr>
        <w:rFonts w:ascii="Arial" w:hAnsi="Arial"/>
        <w:color w:val="D99795" w:themeColor="accent2" w:themeShade="95" w:themeTint="97"/>
        <w:sz w:val="22"/>
      </w:rPr>
      <w:tcPr>
        <w:shd w:val="clear" w:color="F2DCDC" w:themeColor="accent2" w:themeTint="32" w:fill="F2DCDC" w:themeFill="accent2" w:themeFillTint="32"/>
      </w:tcPr>
    </w:tblStylePr>
    <w:tblStylePr w:type="band2Horz">
      <w:rPr>
        <w:rFonts w:ascii="Arial" w:hAnsi="Arial"/>
        <w:color w:val="D99795" w:themeColor="accent2" w:themeShade="95" w:themeTint="97"/>
        <w:sz w:val="22"/>
      </w:rPr>
    </w:tblStylePr>
  </w:style>
  <w:style w:type="table" w:customStyle="1" w:styleId="106">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Shade="95" w:themeTint="FE"/>
      </w:rPr>
      <w:tcPr>
        <w:tcBorders>
          <w:bottom w:val="single" w:color="9BBB59" w:themeColor="accent3" w:themeTint="FE" w:sz="12" w:space="0"/>
        </w:tcBorders>
      </w:tcPr>
    </w:tblStylePr>
    <w:tblStylePr w:type="lastRow">
      <w:rPr>
        <w:b/>
        <w:color w:val="9BBB59" w:themeColor="accent3" w:themeShade="95" w:themeTint="FE"/>
      </w:rPr>
    </w:tblStylePr>
    <w:tblStylePr w:type="firstCol">
      <w:rPr>
        <w:b/>
        <w:color w:val="9BBB59" w:themeColor="accent3" w:themeShade="95" w:themeTint="FE"/>
      </w:rPr>
    </w:tblStylePr>
    <w:tblStylePr w:type="lastCol">
      <w:rPr>
        <w:b/>
        <w:color w:val="9BBB59" w:themeColor="accent3" w:themeShade="95" w:themeTint="FE"/>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Shade="95" w:themeTint="FE"/>
        <w:sz w:val="22"/>
      </w:rPr>
      <w:tcPr>
        <w:shd w:val="clear" w:color="EAF1DD" w:themeColor="accent3" w:themeTint="34" w:fill="EAF1DD" w:themeFill="accent3" w:themeFillTint="34"/>
      </w:tcPr>
    </w:tblStylePr>
    <w:tblStylePr w:type="band2Horz">
      <w:rPr>
        <w:rFonts w:ascii="Arial" w:hAnsi="Arial"/>
        <w:color w:val="9BBB59" w:themeColor="accent3" w:themeShade="95" w:themeTint="FE"/>
        <w:sz w:val="22"/>
      </w:rPr>
    </w:tblStylePr>
  </w:style>
  <w:style w:type="table" w:customStyle="1" w:styleId="107">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2A1C6" w:themeColor="accent4" w:themeShade="95" w:themeTint="9A"/>
      </w:rPr>
      <w:tcPr>
        <w:tcBorders>
          <w:bottom w:val="single" w:color="B2A1C6" w:themeColor="accent4" w:themeTint="9A" w:sz="12" w:space="0"/>
        </w:tcBorders>
      </w:tcPr>
    </w:tblStylePr>
    <w:tblStylePr w:type="lastRow">
      <w:rPr>
        <w:b/>
        <w:color w:val="B2A1C6" w:themeColor="accent4" w:themeShade="95" w:themeTint="9A"/>
      </w:rPr>
    </w:tblStylePr>
    <w:tblStylePr w:type="firstCol">
      <w:rPr>
        <w:b/>
        <w:color w:val="B2A1C6" w:themeColor="accent4" w:themeShade="95" w:themeTint="9A"/>
      </w:rPr>
    </w:tblStylePr>
    <w:tblStylePr w:type="lastCol">
      <w:rPr>
        <w:b/>
        <w:color w:val="B2A1C6" w:themeColor="accent4" w:themeShade="95" w:themeTint="9A"/>
      </w:rPr>
    </w:tblStylePr>
    <w:tblStylePr w:type="band1Vert">
      <w:tcPr>
        <w:shd w:val="clear" w:color="E5DFEC" w:themeColor="accent4" w:themeTint="34" w:fill="E5DFEC" w:themeFill="accent4" w:themeFillTint="34"/>
      </w:tcPr>
    </w:tblStylePr>
    <w:tblStylePr w:type="band1Horz">
      <w:rPr>
        <w:rFonts w:ascii="Arial" w:hAnsi="Arial"/>
        <w:color w:val="B2A1C6" w:themeColor="accent4" w:themeShade="95" w:themeTint="9A"/>
        <w:sz w:val="22"/>
      </w:rPr>
      <w:tcPr>
        <w:shd w:val="clear" w:color="E5DFEC" w:themeColor="accent4" w:themeTint="34" w:fill="E5DFEC" w:themeFill="accent4" w:themeFillTint="34"/>
      </w:tcPr>
    </w:tblStylePr>
    <w:tblStylePr w:type="band2Horz">
      <w:rPr>
        <w:rFonts w:ascii="Arial" w:hAnsi="Arial"/>
        <w:color w:val="B2A1C6" w:themeColor="accent4" w:themeShade="95" w:themeTint="9A"/>
        <w:sz w:val="22"/>
      </w:rPr>
    </w:tblStylePr>
  </w:style>
  <w:style w:type="table" w:customStyle="1" w:styleId="108">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9" w:themeColor="accent5" w:themeShade="95"/>
      </w:rPr>
      <w:tcPr>
        <w:tcBorders>
          <w:bottom w:val="single" w:color="4BACC6" w:themeColor="accent5" w:sz="12" w:space="0"/>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cPr>
        <w:shd w:val="clear" w:color="DAEEF3" w:themeColor="accent5" w:themeTint="34" w:fill="DAEEF3" w:themeFill="accent5" w:themeFillTint="34"/>
      </w:tcPr>
    </w:tblStyle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109">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9" w:themeColor="accent5" w:themeShade="95"/>
      </w:rPr>
      <w:tcPr>
        <w:tcBorders>
          <w:bottom w:val="single" w:color="F79646" w:themeColor="accent6" w:sz="12" w:space="0"/>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cPr>
        <w:shd w:val="clear" w:color="FDE9D9" w:themeColor="accent6" w:themeTint="34" w:fill="FDE9D9" w:themeFill="accent6" w:themeFillTint="34"/>
      </w:tcPr>
    </w:tblStyle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2Horz">
      <w:rPr>
        <w:rFonts w:ascii="Arial" w:hAnsi="Arial"/>
        <w:color w:val="266779" w:themeColor="accent5" w:themeShade="95"/>
        <w:sz w:val="22"/>
      </w:rPr>
    </w:tblStylePr>
  </w:style>
  <w:style w:type="table" w:customStyle="1" w:styleId="110">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7E7E7E" w:themeColor="text1" w:themeShade="95"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7E7E7E" w:themeColor="text1" w:themeShade="95"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7E7E7E" w:themeColor="text1" w:themeShade="95" w:themeTint="80"/>
        <w:sz w:val="22"/>
      </w:rPr>
      <w:tcPr>
        <w:shd w:val="clear" w:color="F1F1F1" w:themeColor="text1" w:themeTint="0D" w:fill="F1F1F1" w:themeFill="text1" w:themeFillTint="0D"/>
      </w:tcPr>
    </w:tblStylePr>
    <w:tblStylePr w:type="band2Horz">
      <w:rPr>
        <w:rFonts w:ascii="Arial" w:hAnsi="Arial"/>
        <w:color w:val="7E7E7E" w:themeColor="text1" w:themeShade="95" w:themeTint="80"/>
        <w:sz w:val="22"/>
      </w:rPr>
    </w:tblStylePr>
  </w:style>
  <w:style w:type="table" w:customStyle="1" w:styleId="111">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6BFDD" w:themeColor="accent1" w:themeShade="95" w:themeTint="80"/>
        <w:sz w:val="22"/>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6BFDD" w:themeColor="accent1" w:themeShade="95" w:themeTint="80"/>
        <w:sz w:val="22"/>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Shade="95" w:themeTint="80"/>
        <w:sz w:val="22"/>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6BFDD" w:themeColor="accent1" w:themeShade="95" w:themeTint="80"/>
        <w:sz w:val="22"/>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Shade="95" w:themeTint="80"/>
        <w:sz w:val="22"/>
      </w:rPr>
      <w:tcPr>
        <w:shd w:val="clear" w:color="DBE5F1" w:themeColor="accent1" w:themeTint="34" w:fill="DBE5F1" w:themeFill="accent1" w:themeFillTint="34"/>
      </w:tcPr>
    </w:tblStylePr>
    <w:tblStylePr w:type="band2Horz">
      <w:rPr>
        <w:rFonts w:ascii="Arial" w:hAnsi="Arial"/>
        <w:color w:val="A6BFDD" w:themeColor="accent1" w:themeShade="95" w:themeTint="80"/>
        <w:sz w:val="22"/>
      </w:rPr>
    </w:tblStylePr>
  </w:style>
  <w:style w:type="table" w:customStyle="1" w:styleId="112">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99795" w:themeColor="accent2" w:themeShade="95" w:themeTint="97"/>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99795" w:themeColor="accent2" w:themeShade="95" w:themeTint="97"/>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795" w:themeColor="accent2" w:themeShade="95" w:themeTint="97"/>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795" w:themeColor="accent2" w:themeShade="95" w:themeTint="97"/>
        <w:sz w:val="22"/>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99795" w:themeColor="accent2" w:themeShade="95" w:themeTint="97"/>
        <w:sz w:val="22"/>
      </w:rPr>
      <w:tcPr>
        <w:shd w:val="clear" w:color="F2DCDC" w:themeColor="accent2" w:themeTint="32" w:fill="F2DCDC" w:themeFill="accent2" w:themeFillTint="32"/>
      </w:tcPr>
    </w:tblStylePr>
    <w:tblStylePr w:type="band2Horz">
      <w:rPr>
        <w:rFonts w:ascii="Arial" w:hAnsi="Arial"/>
        <w:color w:val="D99795" w:themeColor="accent2" w:themeShade="95" w:themeTint="97"/>
        <w:sz w:val="22"/>
      </w:rPr>
    </w:tblStylePr>
  </w:style>
  <w:style w:type="table" w:customStyle="1" w:styleId="113">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Shade="95" w:themeTint="FE"/>
        <w:sz w:val="22"/>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Shade="95" w:themeTint="FE"/>
        <w:sz w:val="22"/>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Shade="95" w:themeTint="FE"/>
        <w:sz w:val="22"/>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Shade="95" w:themeTint="FE"/>
        <w:sz w:val="22"/>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Shade="95" w:themeTint="FE"/>
        <w:sz w:val="22"/>
      </w:rPr>
      <w:tcPr>
        <w:shd w:val="clear" w:color="EAF1DD" w:themeColor="accent3" w:themeTint="34" w:fill="EAF1DD" w:themeFill="accent3" w:themeFillTint="34"/>
      </w:tcPr>
    </w:tblStylePr>
    <w:tblStylePr w:type="band2Horz">
      <w:rPr>
        <w:rFonts w:ascii="Arial" w:hAnsi="Arial"/>
        <w:color w:val="9BBB59" w:themeColor="accent3" w:themeShade="95" w:themeTint="FE"/>
        <w:sz w:val="22"/>
      </w:rPr>
    </w:tblStylePr>
  </w:style>
  <w:style w:type="table" w:customStyle="1" w:styleId="114">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2A1C6" w:themeColor="accent4" w:themeShade="95" w:themeTint="9A"/>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2A1C6" w:themeColor="accent4" w:themeShade="95" w:themeTint="9A"/>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6" w:themeColor="accent4" w:themeShade="95" w:themeTint="9A"/>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6" w:themeColor="accent4" w:themeShade="95" w:themeTint="9A"/>
        <w:sz w:val="22"/>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2A1C6" w:themeColor="accent4" w:themeShade="95" w:themeTint="9A"/>
        <w:sz w:val="22"/>
      </w:rPr>
      <w:tcPr>
        <w:shd w:val="clear" w:color="E5DFEC" w:themeColor="accent4" w:themeTint="34" w:fill="E5DFEC" w:themeFill="accent4" w:themeFillTint="34"/>
      </w:tcPr>
    </w:tblStylePr>
    <w:tblStylePr w:type="band2Horz">
      <w:rPr>
        <w:rFonts w:ascii="Arial" w:hAnsi="Arial"/>
        <w:color w:val="B2A1C6" w:themeColor="accent4" w:themeShade="95" w:themeTint="9A"/>
        <w:sz w:val="22"/>
      </w:rPr>
    </w:tblStylePr>
  </w:style>
  <w:style w:type="table" w:customStyle="1" w:styleId="115">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9" w:themeColor="accent5" w:themeShade="95"/>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9" w:themeColor="accent5" w:themeShade="95"/>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9" w:themeColor="accent5" w:themeShade="95"/>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9" w:themeColor="accent5" w:themeShade="95"/>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116">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15407" w:themeColor="accent6" w:themeShade="95"/>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15407" w:themeColor="accent6" w:themeShade="95"/>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15407" w:themeColor="accent6" w:themeShade="95"/>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15407" w:themeColor="accent6" w:themeShade="95"/>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2Horz">
      <w:rPr>
        <w:rFonts w:ascii="Arial" w:hAnsi="Arial"/>
        <w:color w:val="B15407" w:themeColor="accent6" w:themeShade="95"/>
        <w:sz w:val="22"/>
      </w:rPr>
    </w:tblStylePr>
  </w:style>
  <w:style w:type="table" w:customStyle="1" w:styleId="117">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8">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9">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20">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21">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2">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3">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4">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5">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6">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7">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8">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9">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0">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1">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2">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3">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4">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5">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6">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7">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8">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9">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0">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1">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2">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3">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4">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5">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6">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7">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8">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9">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50">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51">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2">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rPr>
      <w:tcPr>
        <w:tcBorders>
          <w:bottom w:val="single" w:color="7E7E7E" w:themeColor="text1" w:themeTint="80" w:sz="4" w:space="0"/>
        </w:tcBorders>
      </w:tcPr>
    </w:tblStylePr>
    <w:tblStylePr w:type="lastRow">
      <w:rPr>
        <w:b/>
        <w:color w:val="000000" w:themeColor="text1"/>
      </w:rPr>
      <w:tcPr>
        <w:tcBorders>
          <w:top w:val="single" w:color="7E7E7E" w:themeColor="text1" w:themeTint="80" w:sz="4" w:space="0"/>
        </w:tcBorders>
      </w:tcPr>
    </w:tblStylePr>
    <w:tblStylePr w:type="firstCol">
      <w:rPr>
        <w:b/>
        <w:color w:val="000000" w:themeColor="text1"/>
      </w:rPr>
    </w:tblStylePr>
    <w:tblStylePr w:type="lastCol">
      <w:rPr>
        <w:b/>
        <w:color w:val="000000" w:themeColor="text1"/>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rPr>
      <w:tcPr>
        <w:shd w:val="clear" w:color="BEBEBE" w:themeColor="text1" w:themeTint="40" w:fill="BEBEBE" w:themeFill="text1" w:themeFillTint="40"/>
      </w:tcPr>
    </w:tblStylePr>
    <w:tblStylePr w:type="band2Horz">
      <w:rPr>
        <w:rFonts w:ascii="Arial" w:hAnsi="Arial"/>
        <w:color w:val="000000" w:themeColor="text1"/>
        <w:sz w:val="22"/>
      </w:rPr>
    </w:tblStylePr>
  </w:style>
  <w:style w:type="table" w:customStyle="1" w:styleId="153">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5"/>
      </w:rPr>
      <w:tcPr>
        <w:tcBorders>
          <w:bottom w:val="single" w:color="4F81BD" w:themeColor="accent1" w:sz="4" w:space="0"/>
        </w:tcBorders>
      </w:tcPr>
    </w:tblStylePr>
    <w:tblStylePr w:type="lastRow">
      <w:rPr>
        <w:b/>
        <w:color w:val="2A4B71" w:themeColor="accent1" w:themeShade="95"/>
      </w:rPr>
      <w:tcPr>
        <w:tcBorders>
          <w:top w:val="single" w:color="4F81BD" w:themeColor="accent1" w:sz="4" w:space="0"/>
        </w:tcBorders>
      </w:tcPr>
    </w:tblStylePr>
    <w:tblStylePr w:type="firstCol">
      <w:rPr>
        <w:b/>
        <w:color w:val="2A4B71" w:themeColor="accent1" w:themeShade="95"/>
      </w:rPr>
    </w:tblStylePr>
    <w:tblStylePr w:type="lastCol">
      <w:rPr>
        <w:b/>
        <w:color w:val="2A4B71" w:themeColor="accent1" w:themeShade="95"/>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2Horz">
      <w:rPr>
        <w:rFonts w:ascii="Arial" w:hAnsi="Arial"/>
        <w:color w:val="2A4B71" w:themeColor="accent1" w:themeShade="95"/>
        <w:sz w:val="22"/>
      </w:rPr>
    </w:tblStylePr>
  </w:style>
  <w:style w:type="table" w:customStyle="1" w:styleId="154">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99795" w:themeColor="accent2" w:themeShade="95" w:themeTint="97"/>
      </w:rPr>
      <w:tcPr>
        <w:tcBorders>
          <w:bottom w:val="single" w:color="D99795" w:themeColor="accent2" w:themeTint="97" w:sz="4" w:space="0"/>
        </w:tcBorders>
      </w:tcPr>
    </w:tblStylePr>
    <w:tblStylePr w:type="lastRow">
      <w:rPr>
        <w:b/>
        <w:color w:val="D99795" w:themeColor="accent2" w:themeShade="95" w:themeTint="97"/>
      </w:rPr>
      <w:tcPr>
        <w:tcBorders>
          <w:top w:val="single" w:color="D99795" w:themeColor="accent2" w:themeTint="97" w:sz="4" w:space="0"/>
        </w:tcBorders>
      </w:tcPr>
    </w:tblStylePr>
    <w:tblStylePr w:type="firstCol">
      <w:rPr>
        <w:b/>
        <w:color w:val="D99795" w:themeColor="accent2" w:themeShade="95" w:themeTint="97"/>
      </w:rPr>
    </w:tblStylePr>
    <w:tblStylePr w:type="lastCol">
      <w:rPr>
        <w:b/>
        <w:color w:val="D99795" w:themeColor="accent2" w:themeShade="95" w:themeTint="97"/>
      </w:rPr>
    </w:tblStylePr>
    <w:tblStylePr w:type="band1Vert">
      <w:tcPr>
        <w:shd w:val="clear" w:color="EFD3D2" w:themeColor="accent2" w:themeTint="40" w:fill="EFD3D2" w:themeFill="accent2" w:themeFillTint="40"/>
      </w:tcPr>
    </w:tblStylePr>
    <w:tblStylePr w:type="band1Horz">
      <w:rPr>
        <w:rFonts w:ascii="Arial" w:hAnsi="Arial"/>
        <w:color w:val="D99795" w:themeColor="accent2" w:themeShade="95" w:themeTint="97"/>
        <w:sz w:val="22"/>
      </w:rPr>
      <w:tcPr>
        <w:shd w:val="clear" w:color="EFD3D2" w:themeColor="accent2" w:themeTint="40" w:fill="EFD3D2" w:themeFill="accent2" w:themeFillTint="40"/>
      </w:tcPr>
    </w:tblStylePr>
    <w:tblStylePr w:type="band2Horz">
      <w:rPr>
        <w:rFonts w:ascii="Arial" w:hAnsi="Arial"/>
        <w:color w:val="D99795" w:themeColor="accent2" w:themeShade="95" w:themeTint="97"/>
        <w:sz w:val="22"/>
      </w:rPr>
    </w:tblStylePr>
  </w:style>
  <w:style w:type="table" w:customStyle="1" w:styleId="155">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C" w:themeColor="accent3" w:themeShade="95" w:themeTint="98"/>
      </w:rPr>
      <w:tcPr>
        <w:tcBorders>
          <w:bottom w:val="single" w:color="C3D69C" w:themeColor="accent3" w:themeTint="98" w:sz="4" w:space="0"/>
        </w:tcBorders>
      </w:tcPr>
    </w:tblStylePr>
    <w:tblStylePr w:type="lastRow">
      <w:rPr>
        <w:b/>
        <w:color w:val="C3D69C" w:themeColor="accent3" w:themeShade="95" w:themeTint="98"/>
      </w:rPr>
      <w:tcPr>
        <w:tcBorders>
          <w:top w:val="single" w:color="C3D69C" w:themeColor="accent3" w:themeTint="98" w:sz="4" w:space="0"/>
        </w:tcBorders>
      </w:tcPr>
    </w:tblStylePr>
    <w:tblStylePr w:type="firstCol">
      <w:rPr>
        <w:b/>
        <w:color w:val="C3D69C" w:themeColor="accent3" w:themeShade="95" w:themeTint="98"/>
      </w:rPr>
    </w:tblStylePr>
    <w:tblStylePr w:type="lastCol">
      <w:rPr>
        <w:b/>
        <w:color w:val="C3D69C" w:themeColor="accent3" w:themeShade="95" w:themeTint="98"/>
      </w:rPr>
    </w:tblStylePr>
    <w:tblStylePr w:type="band1Vert">
      <w:tcPr>
        <w:shd w:val="clear" w:color="E5EDD5" w:themeColor="accent3" w:themeTint="40" w:fill="E5EDD5" w:themeFill="accent3" w:themeFillTint="40"/>
      </w:tcPr>
    </w:tblStylePr>
    <w:tblStylePr w:type="band1Horz">
      <w:rPr>
        <w:rFonts w:ascii="Arial" w:hAnsi="Arial"/>
        <w:color w:val="C3D69C" w:themeColor="accent3" w:themeShade="95" w:themeTint="98"/>
        <w:sz w:val="22"/>
      </w:rPr>
      <w:tcPr>
        <w:shd w:val="clear" w:color="E5EDD5" w:themeColor="accent3" w:themeTint="40" w:fill="E5EDD5" w:themeFill="accent3" w:themeFillTint="40"/>
      </w:tcPr>
    </w:tblStylePr>
    <w:tblStylePr w:type="band2Horz">
      <w:rPr>
        <w:rFonts w:ascii="Arial" w:hAnsi="Arial"/>
        <w:color w:val="C3D69C" w:themeColor="accent3" w:themeShade="95" w:themeTint="98"/>
        <w:sz w:val="22"/>
      </w:rPr>
    </w:tblStylePr>
  </w:style>
  <w:style w:type="table" w:customStyle="1" w:styleId="156">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2A1C6" w:themeColor="accent4" w:themeShade="95" w:themeTint="9A"/>
      </w:rPr>
      <w:tcPr>
        <w:tcBorders>
          <w:bottom w:val="single" w:color="B2A1C6" w:themeColor="accent4" w:themeTint="9A" w:sz="4" w:space="0"/>
        </w:tcBorders>
      </w:tcPr>
    </w:tblStylePr>
    <w:tblStylePr w:type="lastRow">
      <w:rPr>
        <w:b/>
        <w:color w:val="B2A1C6" w:themeColor="accent4" w:themeShade="95" w:themeTint="9A"/>
      </w:rPr>
      <w:tcPr>
        <w:tcBorders>
          <w:top w:val="single" w:color="B2A1C6" w:themeColor="accent4" w:themeTint="9A" w:sz="4" w:space="0"/>
        </w:tcBorders>
      </w:tcPr>
    </w:tblStylePr>
    <w:tblStylePr w:type="firstCol">
      <w:rPr>
        <w:b/>
        <w:color w:val="B2A1C6" w:themeColor="accent4" w:themeShade="95" w:themeTint="9A"/>
      </w:rPr>
    </w:tblStylePr>
    <w:tblStylePr w:type="lastCol">
      <w:rPr>
        <w:b/>
        <w:color w:val="B2A1C6" w:themeColor="accent4" w:themeShade="95" w:themeTint="9A"/>
      </w:rPr>
    </w:tblStylePr>
    <w:tblStylePr w:type="band1Vert">
      <w:tcPr>
        <w:shd w:val="clear" w:color="DFD8E7" w:themeColor="accent4" w:themeTint="40" w:fill="DFD8E7" w:themeFill="accent4" w:themeFillTint="40"/>
      </w:tcPr>
    </w:tblStylePr>
    <w:tblStylePr w:type="band1Horz">
      <w:rPr>
        <w:rFonts w:ascii="Arial" w:hAnsi="Arial"/>
        <w:color w:val="B2A1C6" w:themeColor="accent4" w:themeShade="95" w:themeTint="9A"/>
        <w:sz w:val="22"/>
      </w:rPr>
      <w:tcPr>
        <w:shd w:val="clear" w:color="DFD8E7" w:themeColor="accent4" w:themeTint="40" w:fill="DFD8E7" w:themeFill="accent4" w:themeFillTint="40"/>
      </w:tcPr>
    </w:tblStylePr>
    <w:tblStylePr w:type="band2Horz">
      <w:rPr>
        <w:rFonts w:ascii="Arial" w:hAnsi="Arial"/>
        <w:color w:val="B2A1C6" w:themeColor="accent4" w:themeShade="95" w:themeTint="9A"/>
        <w:sz w:val="22"/>
      </w:rPr>
    </w:tblStylePr>
  </w:style>
  <w:style w:type="table" w:customStyle="1" w:styleId="157">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2CCDC" w:themeColor="accent5" w:themeShade="95" w:themeTint="9A"/>
      </w:rPr>
      <w:tcPr>
        <w:tcBorders>
          <w:bottom w:val="single" w:color="92CCDC" w:themeColor="accent5" w:themeTint="9A" w:sz="4" w:space="0"/>
        </w:tcBorders>
      </w:tcPr>
    </w:tblStylePr>
    <w:tblStylePr w:type="lastRow">
      <w:rPr>
        <w:b/>
        <w:color w:val="92CCDC" w:themeColor="accent5" w:themeShade="95" w:themeTint="9A"/>
      </w:rPr>
      <w:tcPr>
        <w:tcBorders>
          <w:top w:val="single" w:color="92CCDC" w:themeColor="accent5" w:themeTint="9A" w:sz="4" w:space="0"/>
        </w:tcBorders>
      </w:tcPr>
    </w:tblStylePr>
    <w:tblStylePr w:type="firstCol">
      <w:rPr>
        <w:b/>
        <w:color w:val="92CCDC" w:themeColor="accent5" w:themeShade="95" w:themeTint="9A"/>
      </w:rPr>
    </w:tblStylePr>
    <w:tblStylePr w:type="lastCol">
      <w:rPr>
        <w:b/>
        <w:color w:val="92CCDC" w:themeColor="accent5" w:themeShade="95" w:themeTint="9A"/>
      </w:rPr>
    </w:tblStylePr>
    <w:tblStylePr w:type="band1Vert">
      <w:tcPr>
        <w:shd w:val="clear" w:color="D1EAF0" w:themeColor="accent5" w:themeTint="40" w:fill="D1EAF0" w:themeFill="accent5" w:themeFillTint="40"/>
      </w:tcPr>
    </w:tblStylePr>
    <w:tblStylePr w:type="band1Horz">
      <w:rPr>
        <w:rFonts w:ascii="Arial" w:hAnsi="Arial"/>
        <w:color w:val="92CCDC" w:themeColor="accent5" w:themeShade="95" w:themeTint="9A"/>
        <w:sz w:val="22"/>
      </w:rPr>
      <w:tcPr>
        <w:shd w:val="clear" w:color="D1EAF0" w:themeColor="accent5" w:themeTint="40" w:fill="D1EAF0" w:themeFill="accent5" w:themeFillTint="40"/>
      </w:tcPr>
    </w:tblStylePr>
    <w:tblStylePr w:type="band2Horz">
      <w:rPr>
        <w:rFonts w:ascii="Arial" w:hAnsi="Arial"/>
        <w:color w:val="92CCDC" w:themeColor="accent5" w:themeShade="95" w:themeTint="9A"/>
        <w:sz w:val="22"/>
      </w:rPr>
    </w:tblStylePr>
  </w:style>
  <w:style w:type="table" w:customStyle="1" w:styleId="158">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Shade="95" w:themeTint="98"/>
      </w:rPr>
      <w:tcPr>
        <w:tcBorders>
          <w:bottom w:val="single" w:color="FAC090" w:themeColor="accent6" w:themeTint="98" w:sz="4" w:space="0"/>
        </w:tcBorders>
      </w:tcPr>
    </w:tblStylePr>
    <w:tblStylePr w:type="lastRow">
      <w:rPr>
        <w:b/>
        <w:color w:val="FAC090" w:themeColor="accent6" w:themeShade="95" w:themeTint="98"/>
      </w:rPr>
      <w:tcPr>
        <w:tcBorders>
          <w:top w:val="single" w:color="FAC090" w:themeColor="accent6" w:themeTint="98" w:sz="4" w:space="0"/>
        </w:tcBorders>
      </w:tcPr>
    </w:tblStylePr>
    <w:tblStylePr w:type="firstCol">
      <w:rPr>
        <w:b/>
        <w:color w:val="FAC090" w:themeColor="accent6" w:themeShade="95" w:themeTint="98"/>
      </w:rPr>
    </w:tblStylePr>
    <w:tblStylePr w:type="lastCol">
      <w:rPr>
        <w:b/>
        <w:color w:val="FAC090" w:themeColor="accent6" w:themeShade="95" w:themeTint="98"/>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Shade="95" w:themeTint="98"/>
        <w:sz w:val="22"/>
      </w:rPr>
      <w:tcPr>
        <w:shd w:val="clear" w:color="FCE4D0" w:themeColor="accent6" w:themeTint="40" w:fill="FCE4D0" w:themeFill="accent6" w:themeFillTint="40"/>
      </w:tcPr>
    </w:tblStylePr>
    <w:tblStylePr w:type="band2Horz">
      <w:rPr>
        <w:rFonts w:ascii="Arial" w:hAnsi="Arial"/>
        <w:color w:val="FAC090" w:themeColor="accent6" w:themeShade="95" w:themeTint="98"/>
        <w:sz w:val="22"/>
      </w:rPr>
    </w:tblStylePr>
  </w:style>
  <w:style w:type="table" w:customStyle="1" w:styleId="159">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7E7E7E" w:themeColor="text1" w:themeShade="95"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7E7E7E" w:themeColor="text1" w:themeShade="95"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7E7E7E" w:themeColor="text1" w:themeShade="95" w:themeTint="80"/>
        <w:sz w:val="22"/>
      </w:rPr>
      <w:tcPr>
        <w:shd w:val="clear" w:color="BEBEBE" w:themeColor="text1" w:themeTint="40" w:fill="BEBEBE" w:themeFill="text1" w:themeFillTint="40"/>
      </w:tcPr>
    </w:tblStylePr>
    <w:tblStylePr w:type="band2Horz">
      <w:rPr>
        <w:rFonts w:ascii="Arial" w:hAnsi="Arial"/>
        <w:color w:val="7E7E7E" w:themeColor="text1" w:themeShade="95" w:themeTint="80"/>
        <w:sz w:val="22"/>
      </w:rPr>
    </w:tblStylePr>
  </w:style>
  <w:style w:type="table" w:customStyle="1" w:styleId="160">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5"/>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5"/>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5"/>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5"/>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2Horz">
      <w:rPr>
        <w:rFonts w:ascii="Arial" w:hAnsi="Arial"/>
        <w:color w:val="2A4B71" w:themeColor="accent1" w:themeShade="95"/>
        <w:sz w:val="22"/>
      </w:rPr>
    </w:tblStylePr>
  </w:style>
  <w:style w:type="table" w:customStyle="1" w:styleId="161">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99795" w:themeColor="accent2" w:themeShade="95" w:themeTint="97"/>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99795" w:themeColor="accent2" w:themeShade="95" w:themeTint="97"/>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795" w:themeColor="accent2" w:themeShade="95" w:themeTint="97"/>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795" w:themeColor="accent2" w:themeShade="95" w:themeTint="97"/>
        <w:sz w:val="22"/>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99795" w:themeColor="accent2" w:themeShade="95" w:themeTint="97"/>
        <w:sz w:val="22"/>
      </w:rPr>
      <w:tcPr>
        <w:shd w:val="clear" w:color="EFD3D2" w:themeColor="accent2" w:themeTint="40" w:fill="EFD3D2" w:themeFill="accent2" w:themeFillTint="40"/>
      </w:tcPr>
    </w:tblStylePr>
    <w:tblStylePr w:type="band2Horz">
      <w:rPr>
        <w:rFonts w:ascii="Arial" w:hAnsi="Arial"/>
        <w:color w:val="D99795" w:themeColor="accent2" w:themeShade="95" w:themeTint="97"/>
        <w:sz w:val="22"/>
      </w:rPr>
    </w:tblStylePr>
  </w:style>
  <w:style w:type="table" w:customStyle="1" w:styleId="162">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C" w:themeColor="accent3" w:themeShade="95" w:themeTint="98"/>
        <w:sz w:val="22"/>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C" w:themeColor="accent3" w:themeShade="95" w:themeTint="98"/>
        <w:sz w:val="22"/>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C" w:themeColor="accent3" w:themeShade="95" w:themeTint="98"/>
        <w:sz w:val="22"/>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C" w:themeColor="accent3" w:themeShade="95" w:themeTint="98"/>
        <w:sz w:val="22"/>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C" w:themeColor="accent3" w:themeShade="95" w:themeTint="98"/>
        <w:sz w:val="22"/>
      </w:rPr>
      <w:tcPr>
        <w:shd w:val="clear" w:color="E5EDD5" w:themeColor="accent3" w:themeTint="40" w:fill="E5EDD5" w:themeFill="accent3" w:themeFillTint="40"/>
      </w:tcPr>
    </w:tblStylePr>
    <w:tblStylePr w:type="band2Horz">
      <w:rPr>
        <w:rFonts w:ascii="Arial" w:hAnsi="Arial"/>
        <w:color w:val="C3D69C" w:themeColor="accent3" w:themeShade="95" w:themeTint="98"/>
        <w:sz w:val="22"/>
      </w:rPr>
    </w:tblStylePr>
  </w:style>
  <w:style w:type="table" w:customStyle="1" w:styleId="163">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2A1C6" w:themeColor="accent4" w:themeShade="95" w:themeTint="9A"/>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2A1C6" w:themeColor="accent4" w:themeShade="95" w:themeTint="9A"/>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6" w:themeColor="accent4" w:themeShade="95" w:themeTint="9A"/>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6" w:themeColor="accent4" w:themeShade="95" w:themeTint="9A"/>
        <w:sz w:val="22"/>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2A1C6" w:themeColor="accent4" w:themeShade="95" w:themeTint="9A"/>
        <w:sz w:val="22"/>
      </w:rPr>
      <w:tcPr>
        <w:shd w:val="clear" w:color="DFD8E7" w:themeColor="accent4" w:themeTint="40" w:fill="DFD8E7" w:themeFill="accent4" w:themeFillTint="40"/>
      </w:tcPr>
    </w:tblStylePr>
    <w:tblStylePr w:type="band2Horz">
      <w:rPr>
        <w:rFonts w:ascii="Arial" w:hAnsi="Arial"/>
        <w:color w:val="B2A1C6" w:themeColor="accent4" w:themeShade="95" w:themeTint="9A"/>
        <w:sz w:val="22"/>
      </w:rPr>
    </w:tblStylePr>
  </w:style>
  <w:style w:type="table" w:customStyle="1" w:styleId="164">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2CCDC" w:themeColor="accent5" w:themeShade="95" w:themeTint="9A"/>
        <w:sz w:val="22"/>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2CCDC" w:themeColor="accent5" w:themeShade="95" w:themeTint="9A"/>
        <w:sz w:val="22"/>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2CCDC" w:themeColor="accent5" w:themeShade="95" w:themeTint="9A"/>
        <w:sz w:val="22"/>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2CCDC" w:themeColor="accent5" w:themeShade="95" w:themeTint="9A"/>
        <w:sz w:val="22"/>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2CCDC" w:themeColor="accent5" w:themeShade="95" w:themeTint="9A"/>
        <w:sz w:val="22"/>
      </w:rPr>
      <w:tcPr>
        <w:shd w:val="clear" w:color="D1EAF0" w:themeColor="accent5" w:themeTint="40" w:fill="D1EAF0" w:themeFill="accent5" w:themeFillTint="40"/>
      </w:tcPr>
    </w:tblStylePr>
    <w:tblStylePr w:type="band2Horz">
      <w:rPr>
        <w:rFonts w:ascii="Arial" w:hAnsi="Arial"/>
        <w:color w:val="92CCDC" w:themeColor="accent5" w:themeShade="95" w:themeTint="9A"/>
        <w:sz w:val="22"/>
      </w:rPr>
    </w:tblStylePr>
  </w:style>
  <w:style w:type="table" w:customStyle="1" w:styleId="165">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Shade="95" w:themeTint="98"/>
        <w:sz w:val="22"/>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Shade="95" w:themeTint="98"/>
        <w:sz w:val="22"/>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Shade="95" w:themeTint="98"/>
        <w:sz w:val="22"/>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Shade="95" w:themeTint="98"/>
        <w:sz w:val="22"/>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Shade="95" w:themeTint="98"/>
        <w:sz w:val="22"/>
      </w:rPr>
      <w:tcPr>
        <w:shd w:val="clear" w:color="FCE4D0" w:themeColor="accent6" w:themeTint="40" w:fill="FCE4D0" w:themeFill="accent6" w:themeFillTint="40"/>
      </w:tcPr>
    </w:tblStylePr>
    <w:tblStylePr w:type="band2Horz">
      <w:rPr>
        <w:rFonts w:ascii="Arial" w:hAnsi="Arial"/>
        <w:color w:val="FAC090" w:themeColor="accent6" w:themeShade="95" w:themeTint="98"/>
        <w:sz w:val="22"/>
      </w:rPr>
    </w:tblStylePr>
  </w:style>
  <w:style w:type="table" w:customStyle="1" w:styleId="166">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7">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8">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9">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0">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1">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2">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3">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4">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5">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6">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7">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8">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9">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0">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1">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2">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3">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4">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5">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6">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7">
    <w:name w:val="Footnote Text Char"/>
    <w:link w:val="24"/>
    <w:qFormat/>
    <w:uiPriority w:val="99"/>
    <w:rPr>
      <w:sz w:val="18"/>
    </w:rPr>
  </w:style>
  <w:style w:type="character" w:customStyle="1" w:styleId="188">
    <w:name w:val="Endnote Text Char"/>
    <w:link w:val="18"/>
    <w:qFormat/>
    <w:uiPriority w:val="99"/>
    <w:rPr>
      <w:sz w:val="20"/>
    </w:rPr>
  </w:style>
  <w:style w:type="paragraph" w:customStyle="1" w:styleId="189">
    <w:name w:val="TOC Heading"/>
    <w:unhideWhenUsed/>
    <w:qFormat/>
    <w:uiPriority w:val="39"/>
    <w:rPr>
      <w:rFonts w:hint="default" w:ascii="Times New Roman" w:hAnsi="Times New Roman" w:eastAsia="宋体" w:cs="Times New Roman"/>
    </w:rPr>
  </w:style>
  <w:style w:type="paragraph" w:customStyle="1" w:styleId="190">
    <w:name w:val="标题 11"/>
    <w:basedOn w:val="1"/>
    <w:next w:val="1"/>
    <w:link w:val="201"/>
    <w:qFormat/>
    <w:uiPriority w:val="9"/>
    <w:pPr>
      <w:keepNext/>
      <w:jc w:val="center"/>
      <w:outlineLvl w:val="0"/>
    </w:pPr>
    <w:rPr>
      <w:rFonts w:ascii="楷体_GB2312" w:hAnsi="宋体" w:eastAsia="楷体_GB2312"/>
      <w:sz w:val="28"/>
      <w:szCs w:val="28"/>
    </w:rPr>
  </w:style>
  <w:style w:type="paragraph" w:customStyle="1" w:styleId="191">
    <w:name w:val="标题 21"/>
    <w:basedOn w:val="1"/>
    <w:link w:val="202"/>
    <w:qFormat/>
    <w:uiPriority w:val="0"/>
    <w:pPr>
      <w:keepNext/>
      <w:keepLines/>
      <w:spacing w:before="260" w:after="260" w:line="415" w:lineRule="auto"/>
      <w:jc w:val="center"/>
      <w:outlineLvl w:val="1"/>
    </w:pPr>
    <w:rPr>
      <w:rFonts w:ascii="Arial" w:hAnsi="Arial" w:eastAsia="幼圆"/>
      <w:b/>
      <w:bCs/>
      <w:sz w:val="44"/>
      <w:szCs w:val="44"/>
    </w:rPr>
  </w:style>
  <w:style w:type="paragraph" w:customStyle="1" w:styleId="192">
    <w:name w:val="标题 31"/>
    <w:basedOn w:val="1"/>
    <w:next w:val="1"/>
    <w:link w:val="203"/>
    <w:qFormat/>
    <w:uiPriority w:val="9"/>
    <w:pPr>
      <w:keepNext/>
      <w:keepLines/>
      <w:spacing w:before="260" w:after="260" w:line="415" w:lineRule="auto"/>
      <w:outlineLvl w:val="2"/>
    </w:pPr>
    <w:rPr>
      <w:b/>
      <w:bCs/>
      <w:sz w:val="32"/>
      <w:szCs w:val="32"/>
    </w:rPr>
  </w:style>
  <w:style w:type="paragraph" w:customStyle="1" w:styleId="193">
    <w:name w:val="标题 41"/>
    <w:basedOn w:val="1"/>
    <w:link w:val="204"/>
    <w:qFormat/>
    <w:uiPriority w:val="9"/>
    <w:pPr>
      <w:keepNext/>
      <w:keepLines/>
      <w:spacing w:before="280" w:after="290" w:line="376" w:lineRule="auto"/>
      <w:outlineLvl w:val="3"/>
    </w:pPr>
    <w:rPr>
      <w:rFonts w:ascii="Arial" w:hAnsi="Arial" w:eastAsia="黑体"/>
      <w:b/>
      <w:bCs/>
      <w:sz w:val="28"/>
      <w:szCs w:val="28"/>
    </w:rPr>
  </w:style>
  <w:style w:type="paragraph" w:customStyle="1" w:styleId="194">
    <w:name w:val="标题 51"/>
    <w:basedOn w:val="1"/>
    <w:link w:val="205"/>
    <w:qFormat/>
    <w:uiPriority w:val="0"/>
    <w:pPr>
      <w:keepNext/>
      <w:outlineLvl w:val="4"/>
    </w:pPr>
    <w:rPr>
      <w:rFonts w:ascii="宋体" w:hAnsi="宋体"/>
      <w:color w:val="000000"/>
      <w:sz w:val="28"/>
      <w:szCs w:val="28"/>
    </w:rPr>
  </w:style>
  <w:style w:type="paragraph" w:customStyle="1" w:styleId="195">
    <w:name w:val="标题 61"/>
    <w:basedOn w:val="1"/>
    <w:next w:val="1"/>
    <w:link w:val="206"/>
    <w:qFormat/>
    <w:uiPriority w:val="0"/>
    <w:pPr>
      <w:keepNext/>
      <w:keepLines/>
      <w:numPr>
        <w:ilvl w:val="5"/>
        <w:numId w:val="1"/>
      </w:numPr>
      <w:spacing w:before="240" w:after="64" w:line="319" w:lineRule="auto"/>
      <w:outlineLvl w:val="5"/>
    </w:pPr>
    <w:rPr>
      <w:rFonts w:ascii="Arial" w:hAnsi="Arial" w:eastAsia="黑体"/>
      <w:b/>
      <w:bCs/>
      <w:sz w:val="24"/>
    </w:rPr>
  </w:style>
  <w:style w:type="paragraph" w:customStyle="1" w:styleId="196">
    <w:name w:val="标题 71"/>
    <w:basedOn w:val="1"/>
    <w:next w:val="1"/>
    <w:link w:val="207"/>
    <w:qFormat/>
    <w:uiPriority w:val="0"/>
    <w:pPr>
      <w:keepNext/>
      <w:keepLines/>
      <w:numPr>
        <w:ilvl w:val="6"/>
        <w:numId w:val="1"/>
      </w:numPr>
      <w:spacing w:before="240" w:after="64" w:line="319" w:lineRule="auto"/>
      <w:outlineLvl w:val="6"/>
    </w:pPr>
    <w:rPr>
      <w:b/>
      <w:bCs/>
      <w:sz w:val="24"/>
    </w:rPr>
  </w:style>
  <w:style w:type="paragraph" w:customStyle="1" w:styleId="197">
    <w:name w:val="标题 81"/>
    <w:basedOn w:val="1"/>
    <w:next w:val="1"/>
    <w:link w:val="208"/>
    <w:qFormat/>
    <w:uiPriority w:val="0"/>
    <w:pPr>
      <w:keepNext/>
      <w:keepLines/>
      <w:numPr>
        <w:ilvl w:val="7"/>
        <w:numId w:val="1"/>
      </w:numPr>
      <w:spacing w:before="240" w:after="64" w:line="319" w:lineRule="auto"/>
      <w:outlineLvl w:val="7"/>
    </w:pPr>
    <w:rPr>
      <w:rFonts w:ascii="Arial" w:hAnsi="Arial" w:eastAsia="黑体"/>
      <w:sz w:val="24"/>
    </w:rPr>
  </w:style>
  <w:style w:type="paragraph" w:customStyle="1" w:styleId="198">
    <w:name w:val="标题 91"/>
    <w:basedOn w:val="1"/>
    <w:next w:val="1"/>
    <w:link w:val="209"/>
    <w:qFormat/>
    <w:uiPriority w:val="0"/>
    <w:pPr>
      <w:keepNext/>
      <w:keepLines/>
      <w:numPr>
        <w:ilvl w:val="8"/>
        <w:numId w:val="1"/>
      </w:numPr>
      <w:spacing w:before="240" w:after="64" w:line="319" w:lineRule="auto"/>
      <w:outlineLvl w:val="8"/>
    </w:pPr>
    <w:rPr>
      <w:rFonts w:ascii="Arial" w:hAnsi="Arial" w:eastAsia="黑体"/>
      <w:szCs w:val="21"/>
    </w:rPr>
  </w:style>
  <w:style w:type="character" w:customStyle="1" w:styleId="199">
    <w:name w:val="默认段落字体12"/>
    <w:link w:val="1"/>
    <w:unhideWhenUsed/>
    <w:qFormat/>
    <w:uiPriority w:val="1"/>
  </w:style>
  <w:style w:type="table" w:customStyle="1" w:styleId="200">
    <w:name w:val="普通表格1"/>
    <w:unhideWhenUsed/>
    <w:qFormat/>
    <w:uiPriority w:val="99"/>
  </w:style>
  <w:style w:type="character" w:customStyle="1" w:styleId="201">
    <w:name w:val="标题 1 Char2"/>
    <w:link w:val="190"/>
    <w:qFormat/>
    <w:uiPriority w:val="9"/>
    <w:rPr>
      <w:rFonts w:ascii="楷体_GB2312" w:hAnsi="宋体" w:eastAsia="楷体_GB2312" w:cs="宋体"/>
      <w:sz w:val="28"/>
      <w:szCs w:val="28"/>
    </w:rPr>
  </w:style>
  <w:style w:type="character" w:customStyle="1" w:styleId="202">
    <w:name w:val="标题 2 Char2"/>
    <w:link w:val="191"/>
    <w:qFormat/>
    <w:uiPriority w:val="0"/>
    <w:rPr>
      <w:rFonts w:ascii="Arial" w:hAnsi="Arial" w:eastAsia="幼圆" w:cs="Arial"/>
      <w:b/>
      <w:bCs/>
      <w:sz w:val="44"/>
      <w:szCs w:val="44"/>
    </w:rPr>
  </w:style>
  <w:style w:type="character" w:customStyle="1" w:styleId="203">
    <w:name w:val="标题 3 Char2"/>
    <w:link w:val="192"/>
    <w:qFormat/>
    <w:uiPriority w:val="9"/>
    <w:rPr>
      <w:b/>
      <w:bCs/>
      <w:sz w:val="32"/>
      <w:szCs w:val="32"/>
    </w:rPr>
  </w:style>
  <w:style w:type="character" w:customStyle="1" w:styleId="204">
    <w:name w:val="标题 4 Char2"/>
    <w:link w:val="193"/>
    <w:qFormat/>
    <w:uiPriority w:val="9"/>
    <w:rPr>
      <w:rFonts w:ascii="Arial" w:hAnsi="Arial" w:eastAsia="黑体" w:cs="Arial"/>
      <w:b/>
      <w:bCs/>
      <w:sz w:val="28"/>
      <w:szCs w:val="28"/>
    </w:rPr>
  </w:style>
  <w:style w:type="character" w:customStyle="1" w:styleId="205">
    <w:name w:val="标题 5 Char2"/>
    <w:link w:val="194"/>
    <w:qFormat/>
    <w:uiPriority w:val="0"/>
    <w:rPr>
      <w:rFonts w:ascii="宋体" w:hAnsi="宋体" w:cs="宋体"/>
      <w:color w:val="000000"/>
      <w:sz w:val="28"/>
      <w:szCs w:val="28"/>
    </w:rPr>
  </w:style>
  <w:style w:type="character" w:customStyle="1" w:styleId="206">
    <w:name w:val="标题 6 Char2"/>
    <w:link w:val="195"/>
    <w:qFormat/>
    <w:uiPriority w:val="0"/>
    <w:rPr>
      <w:rFonts w:ascii="Arial" w:hAnsi="Arial" w:eastAsia="黑体"/>
      <w:b/>
      <w:bCs/>
      <w:sz w:val="24"/>
      <w:szCs w:val="24"/>
    </w:rPr>
  </w:style>
  <w:style w:type="character" w:customStyle="1" w:styleId="207">
    <w:name w:val="标题 7 Char"/>
    <w:link w:val="196"/>
    <w:qFormat/>
    <w:uiPriority w:val="0"/>
    <w:rPr>
      <w:b/>
      <w:bCs/>
      <w:sz w:val="24"/>
      <w:szCs w:val="24"/>
    </w:rPr>
  </w:style>
  <w:style w:type="character" w:customStyle="1" w:styleId="208">
    <w:name w:val="标题 8 Char"/>
    <w:link w:val="197"/>
    <w:qFormat/>
    <w:uiPriority w:val="0"/>
    <w:rPr>
      <w:rFonts w:ascii="Arial" w:hAnsi="Arial" w:eastAsia="黑体"/>
      <w:sz w:val="24"/>
      <w:szCs w:val="24"/>
    </w:rPr>
  </w:style>
  <w:style w:type="character" w:customStyle="1" w:styleId="209">
    <w:name w:val="标题 9 Char"/>
    <w:link w:val="198"/>
    <w:qFormat/>
    <w:uiPriority w:val="0"/>
    <w:rPr>
      <w:rFonts w:ascii="Arial" w:hAnsi="Arial" w:eastAsia="黑体"/>
      <w:sz w:val="21"/>
      <w:szCs w:val="21"/>
    </w:rPr>
  </w:style>
  <w:style w:type="paragraph" w:customStyle="1" w:styleId="210">
    <w:name w:val="列表 311"/>
    <w:basedOn w:val="1"/>
    <w:qFormat/>
    <w:uiPriority w:val="0"/>
    <w:pPr>
      <w:ind w:left="400" w:hanging="200"/>
    </w:pPr>
    <w:rPr>
      <w:szCs w:val="21"/>
    </w:rPr>
  </w:style>
  <w:style w:type="paragraph" w:customStyle="1" w:styleId="211">
    <w:name w:val="目录 71"/>
    <w:basedOn w:val="1"/>
    <w:next w:val="1"/>
    <w:qFormat/>
    <w:uiPriority w:val="39"/>
    <w:pPr>
      <w:ind w:left="1260"/>
      <w:jc w:val="left"/>
    </w:pPr>
    <w:rPr>
      <w:rFonts w:ascii="Calibri" w:hAnsi="Calibri" w:cs="Calibri"/>
      <w:sz w:val="18"/>
      <w:szCs w:val="18"/>
    </w:rPr>
  </w:style>
  <w:style w:type="paragraph" w:customStyle="1" w:styleId="212">
    <w:name w:val="列表编号1"/>
    <w:basedOn w:val="1"/>
    <w:qFormat/>
    <w:uiPriority w:val="0"/>
    <w:pPr>
      <w:numPr>
        <w:ilvl w:val="0"/>
        <w:numId w:val="2"/>
      </w:numPr>
      <w:tabs>
        <w:tab w:val="clear" w:pos="420"/>
      </w:tabs>
      <w:ind w:left="0" w:firstLine="0"/>
    </w:pPr>
    <w:rPr>
      <w:szCs w:val="20"/>
    </w:rPr>
  </w:style>
  <w:style w:type="paragraph" w:customStyle="1" w:styleId="213">
    <w:name w:val="正文缩进1"/>
    <w:basedOn w:val="1"/>
    <w:link w:val="214"/>
    <w:qFormat/>
    <w:uiPriority w:val="99"/>
    <w:pPr>
      <w:ind w:firstLine="420"/>
    </w:pPr>
    <w:rPr>
      <w:szCs w:val="21"/>
    </w:rPr>
  </w:style>
  <w:style w:type="character" w:customStyle="1" w:styleId="214">
    <w:name w:val="正文缩进 Char"/>
    <w:link w:val="213"/>
    <w:qFormat/>
    <w:uiPriority w:val="99"/>
    <w:rPr>
      <w:rFonts w:eastAsia="宋体"/>
      <w:sz w:val="21"/>
      <w:szCs w:val="21"/>
      <w:lang w:val="en-US" w:eastAsia="zh-CN" w:bidi="ar-SA"/>
    </w:rPr>
  </w:style>
  <w:style w:type="paragraph" w:customStyle="1" w:styleId="215">
    <w:name w:val="文档结构图1"/>
    <w:basedOn w:val="1"/>
    <w:link w:val="216"/>
    <w:qFormat/>
    <w:uiPriority w:val="99"/>
    <w:pPr>
      <w:shd w:val="clear" w:color="auto" w:fill="000080"/>
    </w:pPr>
    <w:rPr>
      <w:szCs w:val="21"/>
    </w:rPr>
  </w:style>
  <w:style w:type="character" w:customStyle="1" w:styleId="216">
    <w:name w:val="文档结构图 Char1"/>
    <w:link w:val="215"/>
    <w:qFormat/>
    <w:uiPriority w:val="99"/>
    <w:rPr>
      <w:sz w:val="21"/>
      <w:szCs w:val="21"/>
      <w:shd w:val="clear" w:color="auto" w:fill="000080"/>
    </w:rPr>
  </w:style>
  <w:style w:type="paragraph" w:customStyle="1" w:styleId="217">
    <w:name w:val="引文目录标题1"/>
    <w:basedOn w:val="1"/>
    <w:next w:val="1"/>
    <w:qFormat/>
    <w:uiPriority w:val="0"/>
    <w:pPr>
      <w:spacing w:before="120"/>
    </w:pPr>
    <w:rPr>
      <w:rFonts w:ascii="Arial" w:hAnsi="Arial" w:cs="Arial"/>
      <w:sz w:val="24"/>
    </w:rPr>
  </w:style>
  <w:style w:type="paragraph" w:customStyle="1" w:styleId="218">
    <w:name w:val="批注文字1"/>
    <w:basedOn w:val="1"/>
    <w:link w:val="219"/>
    <w:qFormat/>
    <w:uiPriority w:val="99"/>
    <w:pPr>
      <w:jc w:val="left"/>
    </w:pPr>
    <w:rPr>
      <w:szCs w:val="21"/>
    </w:rPr>
  </w:style>
  <w:style w:type="character" w:customStyle="1" w:styleId="219">
    <w:name w:val="批注文字 Char"/>
    <w:link w:val="218"/>
    <w:qFormat/>
    <w:uiPriority w:val="99"/>
    <w:rPr>
      <w:sz w:val="21"/>
      <w:szCs w:val="21"/>
    </w:rPr>
  </w:style>
  <w:style w:type="paragraph" w:customStyle="1" w:styleId="220">
    <w:name w:val="正文文本 31"/>
    <w:basedOn w:val="1"/>
    <w:qFormat/>
    <w:uiPriority w:val="0"/>
    <w:rPr>
      <w:rFonts w:ascii="仿宋_GB2312" w:hAnsi="宋体" w:eastAsia="仿宋_GB2312" w:cs="宋体"/>
      <w:sz w:val="32"/>
      <w:szCs w:val="32"/>
    </w:rPr>
  </w:style>
  <w:style w:type="paragraph" w:customStyle="1" w:styleId="221">
    <w:name w:val="正文文本111"/>
    <w:basedOn w:val="1"/>
    <w:next w:val="1"/>
    <w:link w:val="222"/>
    <w:qFormat/>
    <w:uiPriority w:val="99"/>
    <w:rPr>
      <w:rFonts w:ascii="楷体_GB2312" w:hAnsi="宋体" w:eastAsia="楷体_GB2312"/>
      <w:sz w:val="28"/>
      <w:szCs w:val="28"/>
    </w:rPr>
  </w:style>
  <w:style w:type="character" w:customStyle="1" w:styleId="222">
    <w:name w:val="正文文本 Char1"/>
    <w:link w:val="221"/>
    <w:qFormat/>
    <w:uiPriority w:val="99"/>
    <w:rPr>
      <w:rFonts w:ascii="楷体_GB2312" w:hAnsi="宋体" w:eastAsia="楷体_GB2312" w:cs="宋体"/>
      <w:sz w:val="28"/>
      <w:szCs w:val="28"/>
    </w:rPr>
  </w:style>
  <w:style w:type="paragraph" w:customStyle="1" w:styleId="223">
    <w:name w:val="正文文本缩进11"/>
    <w:basedOn w:val="1"/>
    <w:qFormat/>
    <w:uiPriority w:val="0"/>
    <w:pPr>
      <w:ind w:firstLine="645"/>
    </w:pPr>
    <w:rPr>
      <w:rFonts w:ascii="楷体_GB2312" w:hAnsi="宋体" w:eastAsia="楷体_GB2312" w:cs="宋体"/>
      <w:sz w:val="32"/>
      <w:szCs w:val="32"/>
    </w:rPr>
  </w:style>
  <w:style w:type="paragraph" w:customStyle="1" w:styleId="224">
    <w:name w:val="列表 211"/>
    <w:basedOn w:val="1"/>
    <w:qFormat/>
    <w:uiPriority w:val="0"/>
    <w:pPr>
      <w:numPr>
        <w:ilvl w:val="0"/>
        <w:numId w:val="3"/>
      </w:numPr>
      <w:tabs>
        <w:tab w:val="clear" w:pos="907"/>
      </w:tabs>
      <w:ind w:left="0" w:hanging="200"/>
    </w:pPr>
    <w:rPr>
      <w:szCs w:val="21"/>
    </w:rPr>
  </w:style>
  <w:style w:type="paragraph" w:customStyle="1" w:styleId="225">
    <w:name w:val="HTML 地址1"/>
    <w:basedOn w:val="1"/>
    <w:qFormat/>
    <w:uiPriority w:val="0"/>
    <w:pPr>
      <w:numPr>
        <w:ilvl w:val="0"/>
        <w:numId w:val="4"/>
      </w:numPr>
      <w:tabs>
        <w:tab w:val="clear" w:pos="397"/>
      </w:tabs>
      <w:ind w:left="0" w:firstLine="0"/>
    </w:pPr>
    <w:rPr>
      <w:i/>
      <w:iCs/>
      <w:szCs w:val="21"/>
    </w:rPr>
  </w:style>
  <w:style w:type="paragraph" w:customStyle="1" w:styleId="226">
    <w:name w:val="目录 51"/>
    <w:basedOn w:val="1"/>
    <w:next w:val="1"/>
    <w:qFormat/>
    <w:uiPriority w:val="39"/>
    <w:pPr>
      <w:ind w:left="840"/>
      <w:jc w:val="left"/>
    </w:pPr>
    <w:rPr>
      <w:rFonts w:ascii="Calibri" w:hAnsi="Calibri" w:cs="Calibri"/>
      <w:sz w:val="18"/>
      <w:szCs w:val="18"/>
    </w:rPr>
  </w:style>
  <w:style w:type="paragraph" w:customStyle="1" w:styleId="227">
    <w:name w:val="目录 31"/>
    <w:basedOn w:val="1"/>
    <w:next w:val="1"/>
    <w:qFormat/>
    <w:uiPriority w:val="39"/>
    <w:pPr>
      <w:ind w:left="420"/>
      <w:jc w:val="left"/>
    </w:pPr>
    <w:rPr>
      <w:rFonts w:ascii="Calibri" w:hAnsi="Calibri" w:cs="Calibri"/>
      <w:i/>
      <w:iCs/>
      <w:sz w:val="20"/>
      <w:szCs w:val="20"/>
    </w:rPr>
  </w:style>
  <w:style w:type="character" w:customStyle="1" w:styleId="228">
    <w:name w:val="纯文本 Char"/>
    <w:link w:val="40"/>
    <w:qFormat/>
    <w:uiPriority w:val="99"/>
    <w:rPr>
      <w:rFonts w:ascii="宋体" w:hAnsi="宋体" w:cs="Courier New"/>
      <w:sz w:val="21"/>
      <w:szCs w:val="21"/>
    </w:rPr>
  </w:style>
  <w:style w:type="paragraph" w:customStyle="1" w:styleId="229">
    <w:name w:val="目录 81"/>
    <w:basedOn w:val="1"/>
    <w:next w:val="1"/>
    <w:qFormat/>
    <w:uiPriority w:val="39"/>
    <w:pPr>
      <w:ind w:left="1470"/>
      <w:jc w:val="left"/>
    </w:pPr>
    <w:rPr>
      <w:rFonts w:ascii="Calibri" w:hAnsi="Calibri" w:cs="Calibri"/>
      <w:sz w:val="18"/>
      <w:szCs w:val="18"/>
    </w:rPr>
  </w:style>
  <w:style w:type="paragraph" w:customStyle="1" w:styleId="230">
    <w:name w:val="日期1"/>
    <w:basedOn w:val="1"/>
    <w:next w:val="1"/>
    <w:link w:val="231"/>
    <w:qFormat/>
    <w:uiPriority w:val="0"/>
    <w:rPr>
      <w:sz w:val="24"/>
    </w:rPr>
  </w:style>
  <w:style w:type="character" w:customStyle="1" w:styleId="231">
    <w:name w:val="日期 Char1"/>
    <w:link w:val="230"/>
    <w:qFormat/>
    <w:uiPriority w:val="0"/>
    <w:rPr>
      <w:sz w:val="24"/>
      <w:szCs w:val="24"/>
    </w:rPr>
  </w:style>
  <w:style w:type="paragraph" w:customStyle="1" w:styleId="232">
    <w:name w:val="正文文本缩进 21"/>
    <w:basedOn w:val="1"/>
    <w:qFormat/>
    <w:uiPriority w:val="0"/>
    <w:pPr>
      <w:ind w:left="630" w:firstLine="645"/>
    </w:pPr>
    <w:rPr>
      <w:rFonts w:ascii="Arial" w:hAnsi="Arial" w:eastAsia="仿宋_GB2312" w:cs="Arial"/>
      <w:sz w:val="32"/>
      <w:szCs w:val="32"/>
    </w:rPr>
  </w:style>
  <w:style w:type="paragraph" w:customStyle="1" w:styleId="233">
    <w:name w:val="批注框文本1"/>
    <w:basedOn w:val="1"/>
    <w:link w:val="234"/>
    <w:qFormat/>
    <w:uiPriority w:val="99"/>
    <w:rPr>
      <w:sz w:val="18"/>
      <w:szCs w:val="18"/>
    </w:rPr>
  </w:style>
  <w:style w:type="character" w:customStyle="1" w:styleId="234">
    <w:name w:val="批注框文本 Char1"/>
    <w:link w:val="233"/>
    <w:qFormat/>
    <w:uiPriority w:val="99"/>
    <w:rPr>
      <w:sz w:val="18"/>
      <w:szCs w:val="18"/>
    </w:rPr>
  </w:style>
  <w:style w:type="paragraph" w:customStyle="1" w:styleId="235">
    <w:name w:val="页脚1"/>
    <w:basedOn w:val="1"/>
    <w:link w:val="236"/>
    <w:qFormat/>
    <w:uiPriority w:val="99"/>
    <w:pPr>
      <w:tabs>
        <w:tab w:val="center" w:pos="4153"/>
        <w:tab w:val="right" w:pos="8306"/>
      </w:tabs>
      <w:jc w:val="left"/>
    </w:pPr>
    <w:rPr>
      <w:sz w:val="18"/>
      <w:szCs w:val="18"/>
    </w:rPr>
  </w:style>
  <w:style w:type="character" w:customStyle="1" w:styleId="236">
    <w:name w:val="页脚 Char1"/>
    <w:link w:val="235"/>
    <w:qFormat/>
    <w:uiPriority w:val="99"/>
    <w:rPr>
      <w:sz w:val="18"/>
      <w:szCs w:val="18"/>
    </w:rPr>
  </w:style>
  <w:style w:type="paragraph" w:customStyle="1" w:styleId="237">
    <w:name w:val="页眉1"/>
    <w:basedOn w:val="1"/>
    <w:link w:val="238"/>
    <w:qFormat/>
    <w:uiPriority w:val="99"/>
    <w:pPr>
      <w:pBdr>
        <w:bottom w:val="single" w:color="000000" w:sz="6" w:space="1"/>
      </w:pBdr>
      <w:tabs>
        <w:tab w:val="center" w:pos="4153"/>
        <w:tab w:val="right" w:pos="8306"/>
      </w:tabs>
      <w:jc w:val="center"/>
    </w:pPr>
    <w:rPr>
      <w:sz w:val="18"/>
      <w:szCs w:val="18"/>
    </w:rPr>
  </w:style>
  <w:style w:type="character" w:customStyle="1" w:styleId="238">
    <w:name w:val="页眉 Char1"/>
    <w:link w:val="237"/>
    <w:qFormat/>
    <w:uiPriority w:val="99"/>
    <w:rPr>
      <w:sz w:val="18"/>
      <w:szCs w:val="18"/>
    </w:rPr>
  </w:style>
  <w:style w:type="paragraph" w:customStyle="1" w:styleId="239">
    <w:name w:val="目录 11"/>
    <w:basedOn w:val="1"/>
    <w:next w:val="1"/>
    <w:qFormat/>
    <w:uiPriority w:val="39"/>
    <w:pPr>
      <w:spacing w:before="120" w:after="120"/>
      <w:jc w:val="left"/>
    </w:pPr>
    <w:rPr>
      <w:rFonts w:ascii="Calibri" w:hAnsi="Calibri" w:cs="Calibri"/>
      <w:b/>
      <w:bCs/>
      <w:caps/>
      <w:sz w:val="20"/>
      <w:szCs w:val="20"/>
    </w:rPr>
  </w:style>
  <w:style w:type="paragraph" w:customStyle="1" w:styleId="240">
    <w:name w:val="目录 41"/>
    <w:basedOn w:val="1"/>
    <w:next w:val="1"/>
    <w:qFormat/>
    <w:uiPriority w:val="39"/>
    <w:pPr>
      <w:ind w:left="630"/>
      <w:jc w:val="left"/>
    </w:pPr>
    <w:rPr>
      <w:rFonts w:ascii="Calibri" w:hAnsi="Calibri" w:cs="Calibri"/>
      <w:sz w:val="18"/>
      <w:szCs w:val="18"/>
    </w:rPr>
  </w:style>
  <w:style w:type="paragraph" w:customStyle="1" w:styleId="241">
    <w:name w:val="副标题1"/>
    <w:basedOn w:val="1"/>
    <w:next w:val="1"/>
    <w:link w:val="242"/>
    <w:qFormat/>
    <w:uiPriority w:val="0"/>
    <w:pPr>
      <w:spacing w:before="100" w:beforeAutospacing="1" w:after="100" w:afterAutospacing="1" w:line="312" w:lineRule="auto"/>
      <w:ind w:firstLine="200"/>
      <w:jc w:val="center"/>
      <w:outlineLvl w:val="1"/>
    </w:pPr>
    <w:rPr>
      <w:rFonts w:ascii="Cambria" w:hAnsi="Cambria"/>
      <w:b/>
      <w:bCs/>
      <w:sz w:val="32"/>
      <w:szCs w:val="32"/>
    </w:rPr>
  </w:style>
  <w:style w:type="character" w:customStyle="1" w:styleId="242">
    <w:name w:val="副标题 Char"/>
    <w:link w:val="241"/>
    <w:qFormat/>
    <w:uiPriority w:val="0"/>
    <w:rPr>
      <w:rFonts w:ascii="Cambria" w:hAnsi="Cambria"/>
      <w:b/>
      <w:bCs/>
      <w:sz w:val="32"/>
      <w:szCs w:val="32"/>
    </w:rPr>
  </w:style>
  <w:style w:type="paragraph" w:customStyle="1" w:styleId="243">
    <w:name w:val="列表1"/>
    <w:basedOn w:val="1"/>
    <w:qFormat/>
    <w:uiPriority w:val="99"/>
    <w:pPr>
      <w:ind w:left="200" w:hanging="200"/>
    </w:pPr>
    <w:rPr>
      <w:szCs w:val="21"/>
    </w:rPr>
  </w:style>
  <w:style w:type="paragraph" w:customStyle="1" w:styleId="244">
    <w:name w:val="脚注文本1"/>
    <w:basedOn w:val="1"/>
    <w:qFormat/>
    <w:uiPriority w:val="0"/>
    <w:pPr>
      <w:widowControl/>
      <w:jc w:val="left"/>
    </w:pPr>
    <w:rPr>
      <w:sz w:val="20"/>
      <w:szCs w:val="20"/>
    </w:rPr>
  </w:style>
  <w:style w:type="paragraph" w:customStyle="1" w:styleId="245">
    <w:name w:val="目录 61"/>
    <w:basedOn w:val="1"/>
    <w:next w:val="1"/>
    <w:qFormat/>
    <w:uiPriority w:val="39"/>
    <w:pPr>
      <w:ind w:left="1050"/>
      <w:jc w:val="left"/>
    </w:pPr>
    <w:rPr>
      <w:rFonts w:ascii="Calibri" w:hAnsi="Calibri" w:cs="Calibri"/>
      <w:sz w:val="18"/>
      <w:szCs w:val="18"/>
    </w:rPr>
  </w:style>
  <w:style w:type="paragraph" w:customStyle="1" w:styleId="246">
    <w:name w:val="正文文本缩进 31"/>
    <w:basedOn w:val="1"/>
    <w:qFormat/>
    <w:uiPriority w:val="0"/>
    <w:pPr>
      <w:ind w:left="645" w:firstLine="645"/>
    </w:pPr>
    <w:rPr>
      <w:rFonts w:ascii="Arial" w:hAnsi="Arial" w:eastAsia="仿宋_GB2312" w:cs="Arial"/>
      <w:color w:val="FFFF00"/>
      <w:sz w:val="32"/>
      <w:szCs w:val="32"/>
    </w:rPr>
  </w:style>
  <w:style w:type="paragraph" w:customStyle="1" w:styleId="247">
    <w:name w:val="图表目录1"/>
    <w:basedOn w:val="1"/>
    <w:next w:val="1"/>
    <w:qFormat/>
    <w:uiPriority w:val="0"/>
    <w:pPr>
      <w:ind w:left="840" w:hanging="420"/>
    </w:pPr>
    <w:rPr>
      <w:szCs w:val="21"/>
    </w:rPr>
  </w:style>
  <w:style w:type="paragraph" w:customStyle="1" w:styleId="248">
    <w:name w:val="目录 21"/>
    <w:basedOn w:val="1"/>
    <w:next w:val="1"/>
    <w:qFormat/>
    <w:uiPriority w:val="39"/>
    <w:pPr>
      <w:ind w:left="210"/>
      <w:jc w:val="left"/>
    </w:pPr>
    <w:rPr>
      <w:rFonts w:ascii="Calibri" w:hAnsi="Calibri" w:cs="Calibri"/>
      <w:smallCaps/>
      <w:sz w:val="20"/>
      <w:szCs w:val="20"/>
    </w:rPr>
  </w:style>
  <w:style w:type="paragraph" w:customStyle="1" w:styleId="249">
    <w:name w:val="目录 91"/>
    <w:basedOn w:val="1"/>
    <w:next w:val="1"/>
    <w:qFormat/>
    <w:uiPriority w:val="39"/>
    <w:pPr>
      <w:ind w:left="1680"/>
      <w:jc w:val="left"/>
    </w:pPr>
    <w:rPr>
      <w:rFonts w:ascii="Calibri" w:hAnsi="Calibri" w:cs="Calibri"/>
      <w:sz w:val="18"/>
      <w:szCs w:val="18"/>
    </w:rPr>
  </w:style>
  <w:style w:type="paragraph" w:customStyle="1" w:styleId="250">
    <w:name w:val="正文文本 21"/>
    <w:basedOn w:val="1"/>
    <w:qFormat/>
    <w:uiPriority w:val="0"/>
    <w:pPr>
      <w:widowControl/>
      <w:jc w:val="center"/>
    </w:pPr>
    <w:rPr>
      <w:rFonts w:ascii="楷体_GB2312" w:hAnsi="宋体" w:eastAsia="楷体_GB2312" w:cs="宋体"/>
      <w:sz w:val="28"/>
      <w:szCs w:val="28"/>
    </w:rPr>
  </w:style>
  <w:style w:type="paragraph" w:customStyle="1" w:styleId="251">
    <w:name w:val="列表 41"/>
    <w:basedOn w:val="1"/>
    <w:qFormat/>
    <w:uiPriority w:val="0"/>
    <w:pPr>
      <w:numPr>
        <w:ilvl w:val="0"/>
        <w:numId w:val="5"/>
      </w:numPr>
      <w:tabs>
        <w:tab w:val="clear" w:pos="709"/>
      </w:tabs>
      <w:ind w:left="100" w:hanging="200"/>
    </w:pPr>
    <w:rPr>
      <w:szCs w:val="21"/>
    </w:rPr>
  </w:style>
  <w:style w:type="paragraph" w:customStyle="1" w:styleId="252">
    <w:name w:val="HTML 预设格式1"/>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sz w:val="24"/>
    </w:rPr>
  </w:style>
  <w:style w:type="paragraph" w:customStyle="1" w:styleId="253">
    <w:name w:val="普通(网站)1"/>
    <w:basedOn w:val="1"/>
    <w:next w:val="1"/>
    <w:link w:val="254"/>
    <w:qFormat/>
    <w:uiPriority w:val="99"/>
    <w:pPr>
      <w:widowControl/>
      <w:spacing w:before="100" w:beforeAutospacing="1" w:after="100" w:afterAutospacing="1"/>
      <w:jc w:val="left"/>
    </w:pPr>
    <w:rPr>
      <w:rFonts w:ascii="宋体" w:hAnsi="宋体"/>
      <w:sz w:val="24"/>
    </w:rPr>
  </w:style>
  <w:style w:type="character" w:customStyle="1" w:styleId="254">
    <w:name w:val="普通(网站) Char"/>
    <w:link w:val="253"/>
    <w:qFormat/>
    <w:uiPriority w:val="99"/>
    <w:rPr>
      <w:rFonts w:ascii="宋体" w:hAnsi="宋体" w:cs="宋体"/>
      <w:sz w:val="24"/>
      <w:szCs w:val="24"/>
    </w:rPr>
  </w:style>
  <w:style w:type="paragraph" w:customStyle="1" w:styleId="255">
    <w:name w:val="列表接续 31"/>
    <w:basedOn w:val="1"/>
    <w:qFormat/>
    <w:uiPriority w:val="0"/>
    <w:pPr>
      <w:spacing w:after="120"/>
      <w:ind w:left="1260"/>
    </w:pPr>
    <w:rPr>
      <w:szCs w:val="20"/>
    </w:rPr>
  </w:style>
  <w:style w:type="paragraph" w:customStyle="1" w:styleId="256">
    <w:name w:val="索引 11"/>
    <w:basedOn w:val="1"/>
    <w:next w:val="1"/>
    <w:qFormat/>
    <w:uiPriority w:val="0"/>
    <w:pPr>
      <w:spacing w:line="240" w:lineRule="atLeast"/>
    </w:pPr>
    <w:rPr>
      <w:b/>
      <w:bCs/>
      <w:szCs w:val="21"/>
    </w:rPr>
  </w:style>
  <w:style w:type="paragraph" w:customStyle="1" w:styleId="257">
    <w:name w:val="标题11"/>
    <w:basedOn w:val="1"/>
    <w:link w:val="258"/>
    <w:qFormat/>
    <w:uiPriority w:val="0"/>
    <w:pPr>
      <w:spacing w:before="240" w:after="60"/>
      <w:jc w:val="center"/>
      <w:outlineLvl w:val="0"/>
    </w:pPr>
    <w:rPr>
      <w:rFonts w:ascii="Arial" w:hAnsi="Arial" w:eastAsia="黑体"/>
      <w:b/>
      <w:bCs/>
      <w:sz w:val="44"/>
      <w:szCs w:val="32"/>
    </w:rPr>
  </w:style>
  <w:style w:type="character" w:customStyle="1" w:styleId="258">
    <w:name w:val="标题 Char1"/>
    <w:link w:val="257"/>
    <w:qFormat/>
    <w:uiPriority w:val="0"/>
    <w:rPr>
      <w:rFonts w:ascii="Arial" w:hAnsi="Arial" w:eastAsia="黑体" w:cs="Arial"/>
      <w:b/>
      <w:bCs/>
      <w:sz w:val="44"/>
      <w:szCs w:val="32"/>
    </w:rPr>
  </w:style>
  <w:style w:type="paragraph" w:customStyle="1" w:styleId="259">
    <w:name w:val="批注主题1"/>
    <w:basedOn w:val="218"/>
    <w:next w:val="218"/>
    <w:link w:val="260"/>
    <w:qFormat/>
    <w:uiPriority w:val="99"/>
    <w:rPr>
      <w:b/>
      <w:bCs/>
    </w:rPr>
  </w:style>
  <w:style w:type="character" w:customStyle="1" w:styleId="260">
    <w:name w:val="批注主题 Char1"/>
    <w:link w:val="259"/>
    <w:qFormat/>
    <w:uiPriority w:val="99"/>
    <w:rPr>
      <w:b/>
      <w:bCs/>
      <w:sz w:val="21"/>
      <w:szCs w:val="21"/>
    </w:rPr>
  </w:style>
  <w:style w:type="paragraph" w:customStyle="1" w:styleId="261">
    <w:name w:val="正文首行缩进11"/>
    <w:basedOn w:val="221"/>
    <w:link w:val="262"/>
    <w:qFormat/>
    <w:uiPriority w:val="0"/>
    <w:pPr>
      <w:spacing w:line="360" w:lineRule="auto"/>
      <w:ind w:firstLine="200"/>
    </w:pPr>
    <w:rPr>
      <w:rFonts w:ascii="仿宋_GB2312" w:hAnsi="宋体" w:eastAsia="仿宋_GB2312"/>
      <w:sz w:val="30"/>
      <w:szCs w:val="30"/>
    </w:rPr>
  </w:style>
  <w:style w:type="character" w:customStyle="1" w:styleId="262">
    <w:name w:val="正文首行缩进 Char2"/>
    <w:link w:val="261"/>
    <w:qFormat/>
    <w:uiPriority w:val="0"/>
    <w:rPr>
      <w:rFonts w:ascii="仿宋_GB2312" w:hAnsi="宋体" w:eastAsia="仿宋_GB2312" w:cs="宋体"/>
      <w:sz w:val="30"/>
      <w:szCs w:val="30"/>
    </w:rPr>
  </w:style>
  <w:style w:type="paragraph" w:customStyle="1" w:styleId="263">
    <w:name w:val="正文首行缩进 21"/>
    <w:basedOn w:val="223"/>
    <w:qFormat/>
    <w:uiPriority w:val="0"/>
    <w:pPr>
      <w:spacing w:line="360" w:lineRule="auto"/>
      <w:ind w:firstLine="200"/>
    </w:pPr>
    <w:rPr>
      <w:rFonts w:ascii="宋体" w:eastAsia="宋体"/>
      <w:sz w:val="21"/>
      <w:szCs w:val="20"/>
    </w:rPr>
  </w:style>
  <w:style w:type="table" w:customStyle="1" w:styleId="264">
    <w:name w:val="网格型1"/>
    <w:basedOn w:val="200"/>
    <w:qFormat/>
    <w:uiPriority w:val="39"/>
    <w:rPr>
      <w:rFonts w:ascii="Calibri" w:hAnsi="Calibri"/>
    </w:rPr>
  </w:style>
  <w:style w:type="character" w:customStyle="1" w:styleId="265">
    <w:name w:val="要点1"/>
    <w:link w:val="1"/>
    <w:qFormat/>
    <w:uiPriority w:val="22"/>
    <w:rPr>
      <w:b/>
      <w:bCs/>
    </w:rPr>
  </w:style>
  <w:style w:type="character" w:customStyle="1" w:styleId="266">
    <w:name w:val="页码1"/>
    <w:link w:val="1"/>
    <w:qFormat/>
    <w:uiPriority w:val="0"/>
  </w:style>
  <w:style w:type="character" w:customStyle="1" w:styleId="267">
    <w:name w:val="已访问的超链接1"/>
    <w:link w:val="1"/>
    <w:qFormat/>
    <w:uiPriority w:val="99"/>
    <w:rPr>
      <w:color w:val="800080"/>
      <w:u w:val="single"/>
    </w:rPr>
  </w:style>
  <w:style w:type="character" w:customStyle="1" w:styleId="268">
    <w:name w:val="强调1"/>
    <w:link w:val="1"/>
    <w:qFormat/>
    <w:uiPriority w:val="20"/>
    <w:rPr>
      <w:i/>
      <w:iCs/>
    </w:rPr>
  </w:style>
  <w:style w:type="character" w:customStyle="1" w:styleId="269">
    <w:name w:val="超链接1"/>
    <w:link w:val="1"/>
    <w:qFormat/>
    <w:uiPriority w:val="99"/>
    <w:rPr>
      <w:color w:val="0000FF"/>
      <w:u w:val="single"/>
    </w:rPr>
  </w:style>
  <w:style w:type="character" w:customStyle="1" w:styleId="270">
    <w:name w:val="批注引用1"/>
    <w:link w:val="1"/>
    <w:qFormat/>
    <w:uiPriority w:val="99"/>
    <w:rPr>
      <w:sz w:val="21"/>
      <w:szCs w:val="21"/>
    </w:rPr>
  </w:style>
  <w:style w:type="character" w:customStyle="1" w:styleId="271">
    <w:name w:val="默认段落字体11"/>
    <w:link w:val="1"/>
    <w:unhideWhenUsed/>
    <w:qFormat/>
    <w:uiPriority w:val="1"/>
    <w:rPr>
      <w:rFonts w:ascii="Calibri" w:hAnsi="Calibri"/>
      <w:sz w:val="21"/>
      <w:szCs w:val="22"/>
      <w:lang w:val="en-US" w:eastAsia="zh-CN" w:bidi="ar-SA"/>
    </w:rPr>
  </w:style>
  <w:style w:type="paragraph" w:customStyle="1" w:styleId="272">
    <w:name w:val="正文文本缩进1"/>
    <w:next w:val="273"/>
    <w:qFormat/>
    <w:uiPriority w:val="0"/>
    <w:pPr>
      <w:widowControl w:val="0"/>
      <w:spacing w:line="520" w:lineRule="exact"/>
      <w:ind w:left="570"/>
      <w:jc w:val="both"/>
    </w:pPr>
    <w:rPr>
      <w:rFonts w:hint="default" w:ascii="方正仿宋简体" w:hAnsi="创艺简仿宋" w:eastAsia="方正仿宋简体" w:cs="Times New Roman"/>
      <w:sz w:val="24"/>
      <w:lang w:val="en-US" w:eastAsia="zh-CN" w:bidi="ar-SA"/>
    </w:rPr>
  </w:style>
  <w:style w:type="paragraph" w:customStyle="1" w:styleId="273">
    <w:name w:val="寄信人地址1"/>
    <w:qFormat/>
    <w:uiPriority w:val="0"/>
    <w:pPr>
      <w:widowControl w:val="0"/>
      <w:jc w:val="both"/>
    </w:pPr>
    <w:rPr>
      <w:rFonts w:hint="default" w:ascii="Arial" w:hAnsi="Arial" w:eastAsia="楷体_GB2312" w:cs="Times New Roman"/>
      <w:sz w:val="26"/>
      <w:lang w:val="en-US" w:eastAsia="zh-CN" w:bidi="ar-SA"/>
    </w:rPr>
  </w:style>
  <w:style w:type="character" w:customStyle="1" w:styleId="274">
    <w:name w:val="默认段落字体1"/>
    <w:link w:val="1"/>
    <w:semiHidden/>
    <w:qFormat/>
    <w:uiPriority w:val="0"/>
    <w:rPr>
      <w:rFonts w:ascii="Calibri" w:hAnsi="Calibri"/>
      <w:sz w:val="21"/>
      <w:szCs w:val="22"/>
      <w:lang w:val="en-US" w:eastAsia="zh-CN" w:bidi="ar-SA"/>
    </w:rPr>
  </w:style>
  <w:style w:type="character" w:customStyle="1" w:styleId="275">
    <w:name w:val="font71"/>
    <w:link w:val="1"/>
    <w:qFormat/>
    <w:uiPriority w:val="0"/>
    <w:rPr>
      <w:rFonts w:hint="eastAsia" w:ascii="宋体" w:hAnsi="宋体" w:eastAsia="宋体" w:cs="宋体"/>
      <w:color w:val="000000"/>
      <w:sz w:val="20"/>
      <w:szCs w:val="20"/>
      <w:u w:val="none"/>
    </w:rPr>
  </w:style>
  <w:style w:type="character" w:customStyle="1" w:styleId="276">
    <w:name w:val="font131"/>
    <w:link w:val="1"/>
    <w:qFormat/>
    <w:uiPriority w:val="0"/>
    <w:rPr>
      <w:rFonts w:hint="eastAsia" w:ascii="宋体" w:hAnsi="宋体" w:eastAsia="宋体" w:cs="宋体"/>
      <w:color w:val="000000"/>
      <w:sz w:val="20"/>
      <w:szCs w:val="20"/>
      <w:u w:val="none"/>
    </w:rPr>
  </w:style>
  <w:style w:type="character" w:customStyle="1" w:styleId="277">
    <w:name w:val="标题 7 Char1"/>
    <w:link w:val="1"/>
    <w:semiHidden/>
    <w:qFormat/>
    <w:uiPriority w:val="0"/>
    <w:rPr>
      <w:b/>
      <w:bCs/>
      <w:sz w:val="24"/>
      <w:szCs w:val="24"/>
    </w:rPr>
  </w:style>
  <w:style w:type="character" w:customStyle="1" w:styleId="278">
    <w:name w:val="正文文本 Char"/>
    <w:link w:val="1"/>
    <w:qFormat/>
    <w:uiPriority w:val="0"/>
    <w:rPr>
      <w:rFonts w:ascii="Calibri" w:hAnsi="Calibri" w:eastAsia="宋体" w:cs="Times New Roman"/>
    </w:rPr>
  </w:style>
  <w:style w:type="character" w:customStyle="1" w:styleId="279">
    <w:name w:val="标题 9 Char1"/>
    <w:link w:val="1"/>
    <w:semiHidden/>
    <w:qFormat/>
    <w:uiPriority w:val="0"/>
    <w:rPr>
      <w:rFonts w:ascii="Cambria" w:hAnsi="Cambria" w:eastAsia="宋体" w:cs="Times New Roman"/>
      <w:sz w:val="21"/>
      <w:szCs w:val="21"/>
    </w:rPr>
  </w:style>
  <w:style w:type="character" w:customStyle="1" w:styleId="280">
    <w:name w:val="列出段落 Char"/>
    <w:link w:val="281"/>
    <w:qFormat/>
    <w:uiPriority w:val="0"/>
    <w:rPr>
      <w:rFonts w:ascii="Calibri" w:hAnsi="Calibri"/>
      <w:sz w:val="22"/>
    </w:rPr>
  </w:style>
  <w:style w:type="paragraph" w:customStyle="1" w:styleId="281">
    <w:name w:val="2"/>
    <w:basedOn w:val="1"/>
    <w:next w:val="282"/>
    <w:link w:val="280"/>
    <w:qFormat/>
    <w:uiPriority w:val="0"/>
    <w:pPr>
      <w:ind w:firstLine="420"/>
    </w:pPr>
    <w:rPr>
      <w:rFonts w:ascii="Calibri" w:hAnsi="Calibri"/>
      <w:sz w:val="22"/>
      <w:szCs w:val="20"/>
    </w:rPr>
  </w:style>
  <w:style w:type="paragraph" w:customStyle="1" w:styleId="282">
    <w:name w:val="列出段落"/>
    <w:basedOn w:val="1"/>
    <w:qFormat/>
    <w:uiPriority w:val="34"/>
    <w:pPr>
      <w:widowControl/>
      <w:ind w:left="720"/>
      <w:contextualSpacing/>
      <w:jc w:val="left"/>
    </w:pPr>
    <w:rPr>
      <w:rFonts w:ascii="Calibri" w:hAnsi="Calibri" w:cs="宋体"/>
      <w:sz w:val="24"/>
      <w:lang w:eastAsia="en-US"/>
    </w:rPr>
  </w:style>
  <w:style w:type="character" w:customStyle="1" w:styleId="283">
    <w:name w:val="font91"/>
    <w:link w:val="1"/>
    <w:qFormat/>
    <w:uiPriority w:val="0"/>
    <w:rPr>
      <w:rFonts w:ascii="Times New Roman" w:hAnsi="Times New Roman" w:cs="Times New Roman"/>
      <w:color w:val="000000"/>
      <w:sz w:val="20"/>
      <w:szCs w:val="20"/>
      <w:u w:val="none"/>
    </w:rPr>
  </w:style>
  <w:style w:type="character" w:customStyle="1" w:styleId="284">
    <w:name w:val="Item List Char Char"/>
    <w:link w:val="285"/>
    <w:qFormat/>
    <w:uiPriority w:val="99"/>
    <w:rPr>
      <w:rFonts w:ascii="Arial" w:hAnsi="Arial" w:cs="Arial"/>
      <w:lang w:eastAsia="en-US"/>
    </w:rPr>
  </w:style>
  <w:style w:type="paragraph" w:customStyle="1" w:styleId="285">
    <w:name w:val="Item List"/>
    <w:basedOn w:val="1"/>
    <w:link w:val="284"/>
    <w:qFormat/>
    <w:uiPriority w:val="99"/>
    <w:pPr>
      <w:widowControl/>
      <w:tabs>
        <w:tab w:val="left" w:pos="1134"/>
      </w:tabs>
      <w:spacing w:before="40" w:after="40"/>
      <w:ind w:left="1134" w:hanging="510"/>
      <w:jc w:val="left"/>
    </w:pPr>
    <w:rPr>
      <w:rFonts w:ascii="Arial" w:hAnsi="Arial"/>
      <w:sz w:val="20"/>
      <w:szCs w:val="20"/>
      <w:lang w:eastAsia="en-US"/>
    </w:rPr>
  </w:style>
  <w:style w:type="character" w:customStyle="1" w:styleId="286">
    <w:name w:val="列出段落 Char1"/>
    <w:link w:val="287"/>
    <w:qFormat/>
    <w:uiPriority w:val="34"/>
    <w:rPr>
      <w:rFonts w:ascii="Calibri" w:hAnsi="Calibri"/>
      <w:sz w:val="21"/>
      <w:szCs w:val="22"/>
    </w:rPr>
  </w:style>
  <w:style w:type="paragraph" w:customStyle="1" w:styleId="287">
    <w:name w:val="列出段落1"/>
    <w:basedOn w:val="1"/>
    <w:link w:val="286"/>
    <w:qFormat/>
    <w:uiPriority w:val="34"/>
    <w:pPr>
      <w:ind w:firstLine="420"/>
    </w:pPr>
    <w:rPr>
      <w:rFonts w:ascii="Calibri" w:hAnsi="Calibri"/>
    </w:rPr>
  </w:style>
  <w:style w:type="character" w:customStyle="1" w:styleId="288">
    <w:name w:val="标题 5 Char1"/>
    <w:link w:val="1"/>
    <w:semiHidden/>
    <w:qFormat/>
    <w:uiPriority w:val="0"/>
    <w:rPr>
      <w:b/>
      <w:bCs/>
      <w:sz w:val="28"/>
      <w:szCs w:val="28"/>
    </w:rPr>
  </w:style>
  <w:style w:type="character" w:customStyle="1" w:styleId="289">
    <w:name w:val="modeltitle"/>
    <w:basedOn w:val="199"/>
    <w:link w:val="1"/>
    <w:qFormat/>
    <w:uiPriority w:val="0"/>
  </w:style>
  <w:style w:type="character" w:customStyle="1" w:styleId="290">
    <w:name w:val="标题 2 Char1"/>
    <w:link w:val="1"/>
    <w:semiHidden/>
    <w:qFormat/>
    <w:uiPriority w:val="99"/>
    <w:rPr>
      <w:rFonts w:ascii="Cambria" w:hAnsi="Cambria" w:eastAsia="宋体" w:cs="Times New Roman"/>
      <w:b/>
      <w:bCs/>
      <w:sz w:val="32"/>
      <w:szCs w:val="32"/>
    </w:rPr>
  </w:style>
  <w:style w:type="character" w:customStyle="1" w:styleId="291">
    <w:name w:val="标题 4 Char1"/>
    <w:link w:val="1"/>
    <w:semiHidden/>
    <w:qFormat/>
    <w:uiPriority w:val="99"/>
    <w:rPr>
      <w:rFonts w:ascii="Cambria" w:hAnsi="Cambria" w:eastAsia="宋体" w:cs="Times New Roman"/>
      <w:b/>
      <w:bCs/>
      <w:sz w:val="28"/>
      <w:szCs w:val="28"/>
    </w:rPr>
  </w:style>
  <w:style w:type="character" w:customStyle="1" w:styleId="292">
    <w:name w:val="标题 Char"/>
    <w:link w:val="1"/>
    <w:qFormat/>
    <w:uiPriority w:val="0"/>
    <w:rPr>
      <w:rFonts w:ascii="Cambria" w:hAnsi="Cambria" w:cs="Times New Roman"/>
      <w:b/>
      <w:bCs/>
      <w:sz w:val="32"/>
      <w:szCs w:val="32"/>
    </w:rPr>
  </w:style>
  <w:style w:type="character" w:customStyle="1" w:styleId="293">
    <w:name w:val="列出段落字符"/>
    <w:link w:val="1"/>
    <w:qFormat/>
    <w:uiPriority w:val="34"/>
    <w:rPr>
      <w:rFonts w:ascii="Calibri" w:hAnsi="Calibri" w:eastAsia="宋体" w:cs="Times New Roman"/>
      <w:sz w:val="24"/>
      <w:szCs w:val="24"/>
    </w:rPr>
  </w:style>
  <w:style w:type="character" w:customStyle="1" w:styleId="294">
    <w:name w:val="标题 1 Char1"/>
    <w:link w:val="1"/>
    <w:qFormat/>
    <w:uiPriority w:val="99"/>
    <w:rPr>
      <w:b/>
      <w:bCs/>
      <w:sz w:val="44"/>
      <w:szCs w:val="44"/>
    </w:rPr>
  </w:style>
  <w:style w:type="character" w:customStyle="1" w:styleId="295">
    <w:name w:val="副标题 字符1"/>
    <w:link w:val="1"/>
    <w:qFormat/>
    <w:uiPriority w:val="11"/>
    <w:rPr>
      <w:b/>
      <w:bCs/>
      <w:sz w:val="32"/>
      <w:szCs w:val="32"/>
    </w:rPr>
  </w:style>
  <w:style w:type="character" w:customStyle="1" w:styleId="296">
    <w:name w:val="标题 8 Char1"/>
    <w:link w:val="1"/>
    <w:semiHidden/>
    <w:qFormat/>
    <w:uiPriority w:val="0"/>
    <w:rPr>
      <w:rFonts w:ascii="Cambria" w:hAnsi="Cambria" w:eastAsia="宋体" w:cs="Times New Roman"/>
      <w:sz w:val="24"/>
      <w:szCs w:val="24"/>
    </w:rPr>
  </w:style>
  <w:style w:type="character" w:customStyle="1" w:styleId="297">
    <w:name w:val="标题 1 字符"/>
    <w:link w:val="1"/>
    <w:qFormat/>
    <w:uiPriority w:val="9"/>
    <w:rPr>
      <w:rFonts w:ascii="Calibri" w:hAnsi="Calibri" w:eastAsia="宋体" w:cs="Times New Roman"/>
      <w:b/>
      <w:bCs/>
      <w:sz w:val="44"/>
      <w:szCs w:val="44"/>
    </w:rPr>
  </w:style>
  <w:style w:type="character" w:customStyle="1" w:styleId="298">
    <w:name w:val="标题 3 Char"/>
    <w:link w:val="1"/>
    <w:qFormat/>
    <w:uiPriority w:val="0"/>
    <w:rPr>
      <w:b/>
      <w:bCs/>
      <w:sz w:val="32"/>
      <w:szCs w:val="32"/>
    </w:rPr>
  </w:style>
  <w:style w:type="character" w:customStyle="1" w:styleId="299">
    <w:name w:val="正文首行缩进 Char Char"/>
    <w:link w:val="300"/>
    <w:qFormat/>
    <w:uiPriority w:val="0"/>
    <w:rPr>
      <w:szCs w:val="24"/>
    </w:rPr>
  </w:style>
  <w:style w:type="paragraph" w:customStyle="1" w:styleId="300">
    <w:name w:val="正文首行缩进1"/>
    <w:basedOn w:val="221"/>
    <w:link w:val="299"/>
    <w:qFormat/>
    <w:uiPriority w:val="0"/>
    <w:pPr>
      <w:spacing w:after="120"/>
      <w:ind w:firstLine="420"/>
    </w:pPr>
    <w:rPr>
      <w:rFonts w:ascii="Times New Roman" w:hAnsi="Times New Roman" w:eastAsia="宋体"/>
      <w:sz w:val="20"/>
      <w:szCs w:val="24"/>
    </w:rPr>
  </w:style>
  <w:style w:type="character" w:customStyle="1" w:styleId="301">
    <w:name w:val="标题 4 Char"/>
    <w:link w:val="1"/>
    <w:qFormat/>
    <w:uiPriority w:val="9"/>
    <w:rPr>
      <w:rFonts w:ascii="Cambria" w:hAnsi="Cambria" w:eastAsia="宋体" w:cs="Times New Roman"/>
      <w:b/>
      <w:bCs/>
      <w:sz w:val="28"/>
      <w:szCs w:val="28"/>
    </w:rPr>
  </w:style>
  <w:style w:type="character" w:customStyle="1" w:styleId="302">
    <w:name w:val="页脚 Char"/>
    <w:link w:val="1"/>
    <w:qFormat/>
    <w:uiPriority w:val="99"/>
    <w:rPr>
      <w:sz w:val="18"/>
      <w:szCs w:val="18"/>
    </w:rPr>
  </w:style>
  <w:style w:type="character" w:customStyle="1" w:styleId="303">
    <w:name w:val="font51"/>
    <w:link w:val="1"/>
    <w:qFormat/>
    <w:uiPriority w:val="0"/>
    <w:rPr>
      <w:rFonts w:hint="eastAsia" w:ascii="宋体" w:hAnsi="宋体" w:eastAsia="宋体" w:cs="宋体"/>
      <w:i/>
      <w:color w:val="000000"/>
      <w:sz w:val="20"/>
      <w:szCs w:val="20"/>
      <w:u w:val="single"/>
    </w:rPr>
  </w:style>
  <w:style w:type="character" w:customStyle="1" w:styleId="304">
    <w:name w:val="font5 Char"/>
    <w:link w:val="1"/>
    <w:qFormat/>
    <w:uiPriority w:val="0"/>
    <w:rPr>
      <w:rFonts w:ascii="宋体" w:eastAsia="宋体"/>
      <w:sz w:val="28"/>
      <w:szCs w:val="28"/>
      <w:lang w:val="en-US" w:eastAsia="zh-CN"/>
    </w:rPr>
  </w:style>
  <w:style w:type="character" w:customStyle="1" w:styleId="305">
    <w:name w:val="标题 6 Char"/>
    <w:link w:val="1"/>
    <w:qFormat/>
    <w:uiPriority w:val="0"/>
    <w:rPr>
      <w:rFonts w:ascii="Cambria" w:hAnsi="Cambria" w:eastAsia="宋体" w:cs="Times New Roman"/>
      <w:b/>
      <w:bCs/>
      <w:sz w:val="24"/>
      <w:szCs w:val="24"/>
    </w:rPr>
  </w:style>
  <w:style w:type="character" w:customStyle="1" w:styleId="306">
    <w:name w:val="Table Text Char"/>
    <w:link w:val="307"/>
    <w:qFormat/>
    <w:uiPriority w:val="99"/>
    <w:rPr>
      <w:rFonts w:ascii="Arial" w:hAnsi="Arial"/>
      <w:sz w:val="18"/>
      <w:szCs w:val="18"/>
      <w:lang w:val="en-US" w:eastAsia="zh-CN" w:bidi="ar-SA"/>
    </w:rPr>
  </w:style>
  <w:style w:type="paragraph" w:customStyle="1" w:styleId="307">
    <w:name w:val="Table Text"/>
    <w:link w:val="306"/>
    <w:qFormat/>
    <w:uiPriority w:val="99"/>
    <w:pPr>
      <w:spacing w:before="80" w:after="80"/>
    </w:pPr>
    <w:rPr>
      <w:rFonts w:hint="default" w:ascii="Arial" w:hAnsi="Arial" w:eastAsia="宋体" w:cs="Times New Roman"/>
      <w:sz w:val="18"/>
      <w:szCs w:val="18"/>
      <w:lang w:val="en-US" w:eastAsia="zh-CN" w:bidi="ar-SA"/>
    </w:rPr>
  </w:style>
  <w:style w:type="character" w:customStyle="1" w:styleId="308">
    <w:name w:val="font41"/>
    <w:link w:val="1"/>
    <w:qFormat/>
    <w:uiPriority w:val="0"/>
    <w:rPr>
      <w:rFonts w:hint="eastAsia" w:ascii="宋体" w:hAnsi="宋体" w:eastAsia="宋体" w:cs="宋体"/>
      <w:color w:val="000000"/>
      <w:sz w:val="18"/>
      <w:szCs w:val="18"/>
      <w:u w:val="none"/>
    </w:rPr>
  </w:style>
  <w:style w:type="character" w:customStyle="1" w:styleId="309">
    <w:name w:val="正文样式 Char"/>
    <w:link w:val="310"/>
    <w:qFormat/>
    <w:uiPriority w:val="0"/>
    <w:rPr>
      <w:rFonts w:ascii="宋体" w:hAnsi="宋体"/>
      <w:sz w:val="24"/>
      <w:szCs w:val="24"/>
    </w:rPr>
  </w:style>
  <w:style w:type="paragraph" w:customStyle="1" w:styleId="310">
    <w:name w:val="正文样式"/>
    <w:basedOn w:val="1"/>
    <w:link w:val="309"/>
    <w:qFormat/>
    <w:uiPriority w:val="0"/>
    <w:pPr>
      <w:spacing w:line="360" w:lineRule="auto"/>
      <w:ind w:firstLine="480"/>
    </w:pPr>
    <w:rPr>
      <w:rFonts w:ascii="宋体" w:hAnsi="宋体"/>
      <w:sz w:val="24"/>
    </w:rPr>
  </w:style>
  <w:style w:type="character" w:customStyle="1" w:styleId="311">
    <w:name w:val="font121"/>
    <w:link w:val="1"/>
    <w:qFormat/>
    <w:uiPriority w:val="0"/>
    <w:rPr>
      <w:rFonts w:ascii="宋体-简" w:hAnsi="宋体-简" w:eastAsia="宋体-简" w:cs="宋体-简"/>
      <w:i/>
      <w:color w:val="000000"/>
      <w:sz w:val="20"/>
      <w:szCs w:val="20"/>
      <w:u w:val="single"/>
    </w:rPr>
  </w:style>
  <w:style w:type="character" w:customStyle="1" w:styleId="312">
    <w:name w:val="批注主题 Char"/>
    <w:link w:val="1"/>
    <w:qFormat/>
    <w:uiPriority w:val="99"/>
    <w:rPr>
      <w:b/>
      <w:bCs/>
    </w:rPr>
  </w:style>
  <w:style w:type="character" w:customStyle="1" w:styleId="313">
    <w:name w:val="正文首行缩进 Char"/>
    <w:link w:val="1"/>
    <w:qFormat/>
    <w:uiPriority w:val="0"/>
    <w:rPr>
      <w:rFonts w:ascii="Times New Roman" w:hAnsi="Times New Roman" w:eastAsia="宋体" w:cs="Times New Roman"/>
      <w:szCs w:val="20"/>
    </w:rPr>
  </w:style>
  <w:style w:type="character" w:customStyle="1" w:styleId="314">
    <w:name w:val="批注文字 Char1"/>
    <w:link w:val="1"/>
    <w:qFormat/>
    <w:uiPriority w:val="99"/>
    <w:rPr>
      <w:rFonts w:ascii="Times New Roman" w:hAnsi="Times New Roman" w:eastAsia="宋体" w:cs="Times New Roman"/>
      <w:szCs w:val="24"/>
    </w:rPr>
  </w:style>
  <w:style w:type="character" w:customStyle="1" w:styleId="315">
    <w:name w:val="样式1 Char"/>
    <w:link w:val="316"/>
    <w:qFormat/>
    <w:uiPriority w:val="0"/>
    <w:rPr>
      <w:rFonts w:ascii="宋体" w:hAnsi="宋体" w:eastAsia="宋体" w:cs="Times New Roman"/>
      <w:sz w:val="21"/>
      <w:szCs w:val="21"/>
    </w:rPr>
  </w:style>
  <w:style w:type="paragraph" w:customStyle="1" w:styleId="316">
    <w:name w:val="样式1"/>
    <w:basedOn w:val="1"/>
    <w:link w:val="315"/>
    <w:qFormat/>
    <w:uiPriority w:val="0"/>
    <w:pPr>
      <w:tabs>
        <w:tab w:val="left" w:pos="709"/>
      </w:tabs>
      <w:ind w:left="709" w:hanging="709"/>
    </w:pPr>
    <w:rPr>
      <w:rFonts w:ascii="宋体" w:hAnsi="宋体"/>
      <w:szCs w:val="21"/>
    </w:rPr>
  </w:style>
  <w:style w:type="character" w:customStyle="1" w:styleId="317">
    <w:name w:val="表格非标题文字 Char"/>
    <w:link w:val="318"/>
    <w:qFormat/>
    <w:uiPriority w:val="99"/>
    <w:rPr>
      <w:rFonts w:ascii="Futura Bk" w:hAnsi="Futura Bk"/>
      <w:sz w:val="18"/>
      <w:szCs w:val="21"/>
      <w:lang w:val="en-US" w:eastAsia="zh-CN" w:bidi="ar-SA"/>
    </w:rPr>
  </w:style>
  <w:style w:type="paragraph" w:customStyle="1" w:styleId="318">
    <w:name w:val="表格非标题文字"/>
    <w:link w:val="317"/>
    <w:qFormat/>
    <w:uiPriority w:val="99"/>
    <w:pPr>
      <w:spacing w:before="80" w:after="40"/>
    </w:pPr>
    <w:rPr>
      <w:rFonts w:hint="default" w:ascii="Futura Bk" w:hAnsi="Futura Bk" w:eastAsia="宋体" w:cs="Times New Roman"/>
      <w:sz w:val="18"/>
      <w:szCs w:val="21"/>
      <w:lang w:val="en-US" w:eastAsia="zh-CN" w:bidi="ar-SA"/>
    </w:rPr>
  </w:style>
  <w:style w:type="character" w:customStyle="1" w:styleId="319">
    <w:name w:val="as-productsummary-addonupgrade"/>
    <w:link w:val="1"/>
    <w:qFormat/>
    <w:uiPriority w:val="0"/>
  </w:style>
  <w:style w:type="character" w:customStyle="1" w:styleId="320">
    <w:name w:val="font01"/>
    <w:link w:val="1"/>
    <w:qFormat/>
    <w:uiPriority w:val="0"/>
    <w:rPr>
      <w:rFonts w:hint="eastAsia" w:ascii="宋体" w:hAnsi="宋体" w:eastAsia="宋体" w:cs="宋体"/>
      <w:color w:val="000000"/>
      <w:sz w:val="20"/>
      <w:szCs w:val="20"/>
      <w:u w:val="none"/>
    </w:rPr>
  </w:style>
  <w:style w:type="character" w:customStyle="1" w:styleId="321">
    <w:name w:val="表格 Char Char"/>
    <w:link w:val="322"/>
    <w:qFormat/>
    <w:uiPriority w:val="0"/>
    <w:rPr>
      <w:rFonts w:ascii="宋体" w:hAnsi="宋体" w:cs="宋体"/>
    </w:rPr>
  </w:style>
  <w:style w:type="paragraph" w:customStyle="1" w:styleId="322">
    <w:name w:val="表格"/>
    <w:basedOn w:val="1"/>
    <w:link w:val="321"/>
    <w:qFormat/>
    <w:uiPriority w:val="0"/>
    <w:pPr>
      <w:ind w:firstLine="21"/>
    </w:pPr>
    <w:rPr>
      <w:rFonts w:ascii="宋体" w:hAnsi="宋体"/>
      <w:sz w:val="20"/>
      <w:szCs w:val="20"/>
    </w:rPr>
  </w:style>
  <w:style w:type="character" w:customStyle="1" w:styleId="323">
    <w:name w:val="普通正文 Char"/>
    <w:link w:val="324"/>
    <w:qFormat/>
    <w:uiPriority w:val="0"/>
    <w:rPr>
      <w:rFonts w:ascii="Arial" w:hAnsi="Arial" w:cs="Arial"/>
      <w:sz w:val="24"/>
      <w:szCs w:val="24"/>
    </w:rPr>
  </w:style>
  <w:style w:type="paragraph" w:customStyle="1" w:styleId="324">
    <w:name w:val="普通正文"/>
    <w:basedOn w:val="1"/>
    <w:link w:val="323"/>
    <w:qFormat/>
    <w:uiPriority w:val="0"/>
    <w:pPr>
      <w:spacing w:before="120" w:after="120" w:line="360" w:lineRule="auto"/>
      <w:ind w:firstLine="480"/>
      <w:jc w:val="left"/>
    </w:pPr>
    <w:rPr>
      <w:rFonts w:ascii="Arial" w:hAnsi="Arial"/>
      <w:sz w:val="24"/>
    </w:rPr>
  </w:style>
  <w:style w:type="character" w:customStyle="1" w:styleId="325">
    <w:name w:val="标题 2 Char"/>
    <w:link w:val="1"/>
    <w:qFormat/>
    <w:uiPriority w:val="9"/>
    <w:rPr>
      <w:rFonts w:ascii="Cambria" w:hAnsi="Cambria" w:eastAsia="宋体" w:cs="Times New Roman"/>
      <w:b/>
      <w:bCs/>
      <w:sz w:val="32"/>
      <w:szCs w:val="32"/>
    </w:rPr>
  </w:style>
  <w:style w:type="character" w:customStyle="1" w:styleId="326">
    <w:name w:val="普通(网站) Char1"/>
    <w:link w:val="1"/>
    <w:semiHidden/>
    <w:qFormat/>
    <w:uiPriority w:val="99"/>
    <w:rPr>
      <w:sz w:val="18"/>
      <w:szCs w:val="18"/>
    </w:rPr>
  </w:style>
  <w:style w:type="character" w:customStyle="1" w:styleId="327">
    <w:name w:val="intro1"/>
    <w:link w:val="1"/>
    <w:qFormat/>
    <w:uiPriority w:val="0"/>
    <w:rPr>
      <w:rFonts w:ascii="Trebuchet MS"/>
      <w:sz w:val="21"/>
      <w:szCs w:val="21"/>
    </w:rPr>
  </w:style>
  <w:style w:type="character" w:customStyle="1" w:styleId="328">
    <w:name w:val="js-正文 Char"/>
    <w:link w:val="329"/>
    <w:qFormat/>
    <w:uiPriority w:val="0"/>
    <w:rPr>
      <w:sz w:val="24"/>
      <w:szCs w:val="24"/>
    </w:rPr>
  </w:style>
  <w:style w:type="paragraph" w:customStyle="1" w:styleId="329">
    <w:name w:val="js-正文"/>
    <w:basedOn w:val="1"/>
    <w:link w:val="328"/>
    <w:qFormat/>
    <w:uiPriority w:val="0"/>
    <w:pPr>
      <w:spacing w:line="360" w:lineRule="auto"/>
      <w:ind w:firstLine="480"/>
    </w:pPr>
    <w:rPr>
      <w:sz w:val="24"/>
    </w:rPr>
  </w:style>
  <w:style w:type="character" w:customStyle="1" w:styleId="330">
    <w:name w:val="文档结构图 Char"/>
    <w:link w:val="1"/>
    <w:qFormat/>
    <w:uiPriority w:val="99"/>
    <w:rPr>
      <w:rFonts w:ascii="宋体" w:eastAsia="宋体"/>
      <w:sz w:val="18"/>
      <w:szCs w:val="18"/>
    </w:rPr>
  </w:style>
  <w:style w:type="character" w:customStyle="1" w:styleId="331">
    <w:name w:val="批注框文本 Char"/>
    <w:link w:val="1"/>
    <w:qFormat/>
    <w:uiPriority w:val="99"/>
    <w:rPr>
      <w:sz w:val="18"/>
      <w:szCs w:val="18"/>
    </w:rPr>
  </w:style>
  <w:style w:type="character" w:customStyle="1" w:styleId="332">
    <w:name w:val="font81"/>
    <w:link w:val="1"/>
    <w:qFormat/>
    <w:uiPriority w:val="0"/>
    <w:rPr>
      <w:rFonts w:hint="eastAsia" w:ascii="宋体" w:hAnsi="宋体" w:eastAsia="宋体" w:cs="宋体"/>
      <w:color w:val="000000"/>
      <w:sz w:val="20"/>
      <w:szCs w:val="20"/>
      <w:u w:val="none"/>
    </w:rPr>
  </w:style>
  <w:style w:type="character" w:customStyle="1" w:styleId="333">
    <w:name w:val="font132"/>
    <w:link w:val="1"/>
    <w:qFormat/>
    <w:uiPriority w:val="0"/>
    <w:rPr>
      <w:rFonts w:hint="eastAsia" w:ascii="宋体" w:hAnsi="宋体" w:eastAsia="宋体" w:cs="宋体"/>
      <w:color w:val="000000"/>
      <w:sz w:val="22"/>
      <w:szCs w:val="22"/>
      <w:u w:val="none"/>
    </w:rPr>
  </w:style>
  <w:style w:type="character" w:customStyle="1" w:styleId="334">
    <w:name w:val="font112"/>
    <w:link w:val="1"/>
    <w:qFormat/>
    <w:uiPriority w:val="0"/>
    <w:rPr>
      <w:rFonts w:hint="eastAsia" w:ascii="宋体" w:hAnsi="宋体" w:eastAsia="宋体" w:cs="宋体"/>
      <w:color w:val="000000"/>
      <w:sz w:val="22"/>
      <w:szCs w:val="22"/>
      <w:u w:val="none"/>
    </w:rPr>
  </w:style>
  <w:style w:type="character" w:customStyle="1" w:styleId="335">
    <w:name w:val="标题 3 Char1"/>
    <w:link w:val="1"/>
    <w:semiHidden/>
    <w:qFormat/>
    <w:uiPriority w:val="99"/>
    <w:rPr>
      <w:b/>
      <w:bCs/>
      <w:sz w:val="32"/>
      <w:szCs w:val="32"/>
    </w:rPr>
  </w:style>
  <w:style w:type="character" w:customStyle="1" w:styleId="336">
    <w:name w:val="正文首行缩进 Char1"/>
    <w:link w:val="1"/>
    <w:semiHidden/>
    <w:qFormat/>
    <w:uiPriority w:val="99"/>
    <w:rPr>
      <w:rFonts w:ascii="Calibri" w:hAnsi="Calibri" w:eastAsia="宋体" w:cs="Times New Roman"/>
    </w:rPr>
  </w:style>
  <w:style w:type="character" w:customStyle="1" w:styleId="337">
    <w:name w:val="页眉 Char"/>
    <w:link w:val="1"/>
    <w:qFormat/>
    <w:uiPriority w:val="99"/>
    <w:rPr>
      <w:sz w:val="18"/>
      <w:szCs w:val="18"/>
    </w:rPr>
  </w:style>
  <w:style w:type="character" w:customStyle="1" w:styleId="338">
    <w:name w:val="apple-converted-space"/>
    <w:basedOn w:val="199"/>
    <w:link w:val="1"/>
    <w:qFormat/>
    <w:uiPriority w:val="0"/>
  </w:style>
  <w:style w:type="character" w:customStyle="1" w:styleId="339">
    <w:name w:val="正文（绿盟科技） Char"/>
    <w:link w:val="340"/>
    <w:qFormat/>
    <w:uiPriority w:val="99"/>
    <w:rPr>
      <w:rFonts w:ascii="Arial" w:hAnsi="Arial"/>
      <w:sz w:val="21"/>
      <w:szCs w:val="22"/>
      <w:lang w:val="en-US" w:eastAsia="zh-CN" w:bidi="ar-SA"/>
    </w:rPr>
  </w:style>
  <w:style w:type="paragraph" w:customStyle="1" w:styleId="340">
    <w:name w:val="正文（绿盟科技）"/>
    <w:link w:val="339"/>
    <w:qFormat/>
    <w:uiPriority w:val="99"/>
    <w:pPr>
      <w:spacing w:line="300" w:lineRule="auto"/>
    </w:pPr>
    <w:rPr>
      <w:rFonts w:hint="default" w:ascii="Arial" w:hAnsi="Arial" w:eastAsia="宋体" w:cs="Times New Roman"/>
      <w:sz w:val="21"/>
      <w:szCs w:val="22"/>
      <w:lang w:val="en-US" w:eastAsia="zh-CN" w:bidi="ar-SA"/>
    </w:rPr>
  </w:style>
  <w:style w:type="character" w:customStyle="1" w:styleId="341">
    <w:name w:val="日期 Char"/>
    <w:link w:val="1"/>
    <w:qFormat/>
    <w:uiPriority w:val="0"/>
    <w:rPr>
      <w:rFonts w:eastAsia="宋体"/>
      <w:sz w:val="24"/>
      <w:szCs w:val="24"/>
    </w:rPr>
  </w:style>
  <w:style w:type="character" w:customStyle="1" w:styleId="342">
    <w:name w:val="标题 字符"/>
    <w:link w:val="1"/>
    <w:qFormat/>
    <w:uiPriority w:val="10"/>
    <w:rPr>
      <w:rFonts w:ascii="Cambria" w:hAnsi="Cambria" w:eastAsia="宋体" w:cs="Times New Roman"/>
      <w:b/>
      <w:bCs/>
      <w:sz w:val="32"/>
      <w:szCs w:val="32"/>
    </w:rPr>
  </w:style>
  <w:style w:type="character" w:customStyle="1" w:styleId="343">
    <w:name w:val="标题 6 Char1"/>
    <w:link w:val="1"/>
    <w:semiHidden/>
    <w:qFormat/>
    <w:uiPriority w:val="0"/>
    <w:rPr>
      <w:rFonts w:ascii="Cambria" w:hAnsi="Cambria" w:eastAsia="宋体" w:cs="Times New Roman"/>
      <w:b/>
      <w:bCs/>
      <w:sz w:val="24"/>
      <w:szCs w:val="24"/>
    </w:rPr>
  </w:style>
  <w:style w:type="character" w:customStyle="1" w:styleId="344">
    <w:name w:val="apple-style-span"/>
    <w:link w:val="1"/>
    <w:qFormat/>
    <w:uiPriority w:val="0"/>
  </w:style>
  <w:style w:type="character" w:customStyle="1" w:styleId="345">
    <w:name w:val="标题 1 Char"/>
    <w:link w:val="1"/>
    <w:qFormat/>
    <w:uiPriority w:val="0"/>
    <w:rPr>
      <w:b/>
      <w:bCs/>
      <w:sz w:val="44"/>
      <w:szCs w:val="44"/>
    </w:rPr>
  </w:style>
  <w:style w:type="character" w:customStyle="1" w:styleId="346">
    <w:name w:val="font61"/>
    <w:link w:val="1"/>
    <w:qFormat/>
    <w:uiPriority w:val="0"/>
    <w:rPr>
      <w:rFonts w:hint="eastAsia" w:ascii="宋体" w:hAnsi="宋体" w:eastAsia="宋体" w:cs="宋体"/>
      <w:i/>
      <w:color w:val="000000"/>
      <w:sz w:val="20"/>
      <w:szCs w:val="20"/>
      <w:u w:val="single"/>
    </w:rPr>
  </w:style>
  <w:style w:type="character" w:customStyle="1" w:styleId="347">
    <w:name w:val="副标题 Char1"/>
    <w:link w:val="1"/>
    <w:qFormat/>
    <w:uiPriority w:val="11"/>
    <w:rPr>
      <w:rFonts w:ascii="Cambria" w:hAnsi="Cambria" w:cs="Times New Roman"/>
      <w:b/>
      <w:bCs/>
      <w:sz w:val="32"/>
      <w:szCs w:val="32"/>
    </w:rPr>
  </w:style>
  <w:style w:type="character" w:customStyle="1" w:styleId="348">
    <w:name w:val="Item List in Table Char Char"/>
    <w:link w:val="349"/>
    <w:qFormat/>
    <w:uiPriority w:val="99"/>
    <w:rPr>
      <w:rFonts w:ascii="Arial" w:hAnsi="Arial"/>
      <w:sz w:val="18"/>
      <w:szCs w:val="22"/>
      <w:lang w:val="en-US" w:eastAsia="zh-CN" w:bidi="ar-SA"/>
    </w:rPr>
  </w:style>
  <w:style w:type="paragraph" w:customStyle="1" w:styleId="349">
    <w:name w:val="Item List in Table"/>
    <w:link w:val="348"/>
    <w:qFormat/>
    <w:uiPriority w:val="99"/>
    <w:pPr>
      <w:numPr>
        <w:ilvl w:val="0"/>
        <w:numId w:val="6"/>
      </w:numPr>
      <w:spacing w:before="40" w:after="40"/>
      <w:jc w:val="both"/>
    </w:pPr>
    <w:rPr>
      <w:rFonts w:hint="default" w:ascii="Arial" w:hAnsi="Arial" w:eastAsia="宋体" w:cs="Times New Roman"/>
      <w:sz w:val="18"/>
      <w:szCs w:val="22"/>
      <w:lang w:val="en-US" w:eastAsia="zh-CN" w:bidi="ar-SA"/>
    </w:rPr>
  </w:style>
  <w:style w:type="character" w:customStyle="1" w:styleId="350">
    <w:name w:val="标题 5 Char"/>
    <w:link w:val="1"/>
    <w:qFormat/>
    <w:uiPriority w:val="0"/>
    <w:rPr>
      <w:b/>
      <w:bCs/>
      <w:sz w:val="28"/>
      <w:szCs w:val="28"/>
    </w:rPr>
  </w:style>
  <w:style w:type="character" w:customStyle="1" w:styleId="351">
    <w:name w:val="font101"/>
    <w:link w:val="1"/>
    <w:qFormat/>
    <w:uiPriority w:val="0"/>
    <w:rPr>
      <w:rFonts w:ascii="Tahoma" w:hAnsi="Tahoma" w:eastAsia="Tahoma" w:cs="Tahoma"/>
      <w:color w:val="000000"/>
      <w:sz w:val="22"/>
      <w:szCs w:val="22"/>
      <w:u w:val="none"/>
    </w:rPr>
  </w:style>
  <w:style w:type="paragraph" w:customStyle="1" w:styleId="352">
    <w:name w:val="xl80"/>
    <w:basedOn w:val="1"/>
    <w:qFormat/>
    <w:uiPriority w:val="0"/>
    <w:pPr>
      <w:widowControl/>
      <w:spacing w:before="100" w:beforeAutospacing="1" w:after="100" w:afterAutospacing="1"/>
      <w:jc w:val="center"/>
    </w:pPr>
    <w:rPr>
      <w:rFonts w:ascii="宋体" w:hAnsi="宋体" w:cs="宋体"/>
      <w:color w:val="000000"/>
      <w:sz w:val="24"/>
    </w:rPr>
  </w:style>
  <w:style w:type="paragraph" w:customStyle="1" w:styleId="353">
    <w:name w:val="??"/>
    <w:qFormat/>
    <w:uiPriority w:val="0"/>
    <w:pPr>
      <w:widowControl w:val="0"/>
      <w:jc w:val="both"/>
    </w:pPr>
    <w:rPr>
      <w:rFonts w:hint="default" w:ascii="Times New Roman" w:hAnsi="Times New Roman" w:eastAsia="宋体" w:cs="Times New Roman"/>
      <w:sz w:val="21"/>
      <w:szCs w:val="28"/>
      <w:lang w:val="en-US" w:eastAsia="en-US" w:bidi="ar-SA"/>
    </w:rPr>
  </w:style>
  <w:style w:type="paragraph" w:customStyle="1" w:styleId="354">
    <w:name w:val="xl8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00"/>
      <w:spacing w:before="100" w:beforeAutospacing="1" w:after="100" w:afterAutospacing="1"/>
      <w:jc w:val="center"/>
    </w:pPr>
    <w:rPr>
      <w:rFonts w:ascii="宋体" w:hAnsi="宋体" w:cs="宋体"/>
      <w:color w:val="FF0000"/>
      <w:sz w:val="24"/>
    </w:rPr>
  </w:style>
  <w:style w:type="paragraph" w:customStyle="1" w:styleId="355">
    <w:name w:val="xl8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000000"/>
      <w:sz w:val="24"/>
    </w:rPr>
  </w:style>
  <w:style w:type="paragraph" w:customStyle="1" w:styleId="356">
    <w:name w:val="列出段落111"/>
    <w:basedOn w:val="1"/>
    <w:qFormat/>
    <w:uiPriority w:val="72"/>
    <w:pPr>
      <w:widowControl/>
      <w:ind w:firstLine="420"/>
      <w:jc w:val="left"/>
    </w:pPr>
    <w:rPr>
      <w:sz w:val="24"/>
      <w:szCs w:val="20"/>
    </w:rPr>
  </w:style>
  <w:style w:type="paragraph" w:customStyle="1" w:styleId="357">
    <w:name w:val="font5"/>
    <w:basedOn w:val="1"/>
    <w:qFormat/>
    <w:uiPriority w:val="0"/>
    <w:pPr>
      <w:widowControl/>
      <w:spacing w:before="100" w:beforeAutospacing="1" w:after="100" w:afterAutospacing="1"/>
      <w:jc w:val="left"/>
    </w:pPr>
    <w:rPr>
      <w:rFonts w:ascii="宋体" w:hAnsi="宋体" w:cs="宋体"/>
      <w:sz w:val="28"/>
      <w:szCs w:val="28"/>
    </w:rPr>
  </w:style>
  <w:style w:type="paragraph" w:customStyle="1" w:styleId="358">
    <w:name w:val="xl76"/>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cs="宋体"/>
      <w:color w:val="000000"/>
      <w:sz w:val="24"/>
    </w:rPr>
  </w:style>
  <w:style w:type="paragraph" w:customStyle="1" w:styleId="359">
    <w:name w:val="xl7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000000"/>
      <w:sz w:val="24"/>
    </w:rPr>
  </w:style>
  <w:style w:type="paragraph" w:customStyle="1" w:styleId="360">
    <w:name w:val="table_lines"/>
    <w:basedOn w:val="1"/>
    <w:qFormat/>
    <w:uiPriority w:val="0"/>
    <w:pPr>
      <w:widowControl/>
      <w:jc w:val="left"/>
    </w:pPr>
    <w:rPr>
      <w:sz w:val="20"/>
      <w:szCs w:val="20"/>
      <w:lang w:val="de-DE" w:eastAsia="de-DE"/>
    </w:rPr>
  </w:style>
  <w:style w:type="paragraph" w:customStyle="1" w:styleId="361">
    <w:name w:val="xl10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8CBAC"/>
      <w:spacing w:before="100" w:beforeAutospacing="1" w:after="100" w:afterAutospacing="1"/>
      <w:jc w:val="left"/>
    </w:pPr>
    <w:rPr>
      <w:rFonts w:ascii="宋体" w:hAnsi="宋体" w:cs="宋体"/>
      <w:b/>
      <w:bCs/>
      <w:color w:val="000000"/>
      <w:sz w:val="24"/>
    </w:rPr>
  </w:style>
  <w:style w:type="paragraph" w:customStyle="1" w:styleId="362">
    <w:name w:val="Char Char Char Char"/>
    <w:basedOn w:val="215"/>
    <w:qFormat/>
    <w:uiPriority w:val="0"/>
    <w:pPr>
      <w:spacing w:line="360" w:lineRule="auto"/>
    </w:pPr>
    <w:rPr>
      <w:rFonts w:ascii="Tahoma" w:hAnsi="Tahoma" w:cs="Tahoma"/>
      <w:sz w:val="24"/>
      <w:szCs w:val="24"/>
    </w:rPr>
  </w:style>
  <w:style w:type="paragraph" w:customStyle="1" w:styleId="363">
    <w:name w:val="xl8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00"/>
      <w:spacing w:before="100" w:beforeAutospacing="1" w:after="100" w:afterAutospacing="1"/>
      <w:jc w:val="left"/>
    </w:pPr>
    <w:rPr>
      <w:rFonts w:ascii="宋体" w:hAnsi="宋体" w:cs="宋体"/>
      <w:color w:val="000000"/>
      <w:sz w:val="24"/>
    </w:rPr>
  </w:style>
  <w:style w:type="paragraph" w:customStyle="1" w:styleId="364">
    <w:name w:val="xl8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00"/>
      <w:spacing w:before="100" w:beforeAutospacing="1" w:after="100" w:afterAutospacing="1"/>
      <w:jc w:val="left"/>
    </w:pPr>
    <w:rPr>
      <w:rFonts w:ascii="宋体" w:hAnsi="宋体" w:cs="宋体"/>
      <w:color w:val="FF0000"/>
      <w:sz w:val="24"/>
    </w:rPr>
  </w:style>
  <w:style w:type="paragraph" w:customStyle="1" w:styleId="365">
    <w:name w:val="xl99"/>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cs="宋体"/>
      <w:b/>
      <w:bCs/>
      <w:color w:val="000000"/>
      <w:sz w:val="24"/>
    </w:rPr>
  </w:style>
  <w:style w:type="paragraph" w:customStyle="1" w:styleId="366">
    <w:name w:val="普通 (Web)"/>
    <w:basedOn w:val="1"/>
    <w:qFormat/>
    <w:uiPriority w:val="0"/>
    <w:pPr>
      <w:widowControl/>
      <w:spacing w:before="100" w:beforeAutospacing="1" w:after="100" w:afterAutospacing="1"/>
      <w:jc w:val="left"/>
    </w:pPr>
    <w:rPr>
      <w:rFonts w:ascii="宋体" w:hAnsi="宋体" w:cs="宋体"/>
      <w:sz w:val="24"/>
    </w:rPr>
  </w:style>
  <w:style w:type="paragraph" w:customStyle="1" w:styleId="367">
    <w:name w:val="xl100"/>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left"/>
    </w:pPr>
    <w:rPr>
      <w:rFonts w:ascii="宋体" w:hAnsi="宋体" w:cs="宋体"/>
      <w:b/>
      <w:bCs/>
      <w:color w:val="000000"/>
      <w:sz w:val="24"/>
    </w:rPr>
  </w:style>
  <w:style w:type="paragraph" w:customStyle="1" w:styleId="368">
    <w:name w:val="xl7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sz w:val="24"/>
    </w:rPr>
  </w:style>
  <w:style w:type="paragraph" w:customStyle="1" w:styleId="369">
    <w:name w:val="font7"/>
    <w:basedOn w:val="1"/>
    <w:qFormat/>
    <w:uiPriority w:val="0"/>
    <w:pPr>
      <w:widowControl/>
      <w:spacing w:before="100" w:beforeAutospacing="1" w:after="100" w:afterAutospacing="1"/>
      <w:jc w:val="left"/>
    </w:pPr>
    <w:rPr>
      <w:rFonts w:ascii="宋体" w:hAnsi="宋体" w:cs="宋体"/>
      <w:sz w:val="18"/>
      <w:szCs w:val="18"/>
    </w:rPr>
  </w:style>
  <w:style w:type="paragraph" w:customStyle="1" w:styleId="370">
    <w:name w:val="xl10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BCD6EE"/>
      <w:spacing w:before="100" w:beforeAutospacing="1" w:after="100" w:afterAutospacing="1"/>
      <w:jc w:val="left"/>
    </w:pPr>
    <w:rPr>
      <w:rFonts w:ascii="宋体" w:hAnsi="宋体" w:cs="宋体"/>
      <w:color w:val="000000"/>
      <w:sz w:val="24"/>
    </w:rPr>
  </w:style>
  <w:style w:type="paragraph" w:customStyle="1" w:styleId="371">
    <w:name w:val="Char Char Char Char Char Char Char1"/>
    <w:basedOn w:val="1"/>
    <w:qFormat/>
    <w:uiPriority w:val="0"/>
    <w:pPr>
      <w:tabs>
        <w:tab w:val="left" w:pos="432"/>
      </w:tabs>
      <w:ind w:left="432" w:hanging="432"/>
    </w:pPr>
    <w:rPr>
      <w:rFonts w:ascii="Tahoma" w:hAnsi="Tahoma"/>
      <w:sz w:val="24"/>
      <w:szCs w:val="20"/>
    </w:rPr>
  </w:style>
  <w:style w:type="paragraph" w:customStyle="1" w:styleId="372">
    <w:name w:val="xl29"/>
    <w:basedOn w:val="1"/>
    <w:qFormat/>
    <w:uiPriority w:val="0"/>
    <w:pPr>
      <w:widowControl/>
      <w:pBdr>
        <w:left w:val="single" w:color="000000" w:sz="4" w:space="0"/>
        <w:bottom w:val="single" w:color="000000" w:sz="4" w:space="0"/>
      </w:pBdr>
      <w:spacing w:before="100" w:beforeAutospacing="1" w:after="100" w:afterAutospacing="1"/>
      <w:jc w:val="left"/>
    </w:pPr>
    <w:rPr>
      <w:rFonts w:ascii="宋体" w:hAnsi="宋体" w:cs="宋体"/>
      <w:sz w:val="24"/>
    </w:rPr>
  </w:style>
  <w:style w:type="paragraph" w:customStyle="1" w:styleId="373">
    <w:name w:val="标书内容123"/>
    <w:basedOn w:val="1"/>
    <w:qFormat/>
    <w:uiPriority w:val="99"/>
    <w:pPr>
      <w:widowControl/>
      <w:spacing w:line="360" w:lineRule="auto"/>
      <w:ind w:left="432"/>
      <w:jc w:val="left"/>
    </w:pPr>
    <w:rPr>
      <w:sz w:val="24"/>
    </w:rPr>
  </w:style>
  <w:style w:type="paragraph" w:customStyle="1" w:styleId="374">
    <w:name w:val="xl112"/>
    <w:basedOn w:val="1"/>
    <w:qFormat/>
    <w:uiPriority w:val="0"/>
    <w:pPr>
      <w:widowControl/>
      <w:pBdr>
        <w:top w:val="single" w:color="000000" w:sz="4" w:space="0"/>
        <w:bottom w:val="single" w:color="000000" w:sz="4" w:space="0"/>
      </w:pBdr>
      <w:shd w:val="clear" w:color="000000" w:fill="F8CBAC"/>
      <w:spacing w:before="100" w:beforeAutospacing="1" w:after="100" w:afterAutospacing="1"/>
      <w:jc w:val="center"/>
    </w:pPr>
    <w:rPr>
      <w:rFonts w:ascii="宋体" w:hAnsi="宋体" w:cs="宋体"/>
      <w:b/>
      <w:bCs/>
      <w:color w:val="FF0000"/>
      <w:sz w:val="24"/>
    </w:rPr>
  </w:style>
  <w:style w:type="paragraph" w:customStyle="1" w:styleId="375">
    <w:name w:val="列表 21"/>
    <w:basedOn w:val="1"/>
    <w:qFormat/>
    <w:uiPriority w:val="0"/>
    <w:pPr>
      <w:ind w:left="100" w:hanging="200"/>
      <w:contextualSpacing/>
    </w:pPr>
  </w:style>
  <w:style w:type="paragraph" w:customStyle="1" w:styleId="376">
    <w:name w:val="正文 New"/>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77">
    <w:name w:val="报告正文"/>
    <w:basedOn w:val="1"/>
    <w:qFormat/>
    <w:uiPriority w:val="0"/>
    <w:pPr>
      <w:ind w:firstLine="567"/>
    </w:pPr>
    <w:rPr>
      <w:rFonts w:ascii="Arial Narrow" w:hAnsi="Arial Narrow" w:eastAsia="仿宋_GB2312"/>
      <w:sz w:val="28"/>
      <w:szCs w:val="20"/>
    </w:rPr>
  </w:style>
  <w:style w:type="paragraph" w:customStyle="1" w:styleId="378">
    <w:name w:val="xl7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sz w:val="24"/>
    </w:rPr>
  </w:style>
  <w:style w:type="paragraph" w:customStyle="1" w:styleId="379">
    <w:name w:val="文档正文"/>
    <w:basedOn w:val="1"/>
    <w:qFormat/>
    <w:uiPriority w:val="0"/>
    <w:pPr>
      <w:spacing w:line="480" w:lineRule="atLeast"/>
      <w:ind w:firstLine="567"/>
    </w:pPr>
    <w:rPr>
      <w:rFonts w:ascii="仿宋_GB2312" w:hAnsi="Calibri" w:eastAsia="仿宋_GB2312"/>
      <w:b/>
      <w:bCs/>
      <w:sz w:val="28"/>
      <w:szCs w:val="20"/>
    </w:rPr>
  </w:style>
  <w:style w:type="paragraph" w:customStyle="1" w:styleId="380">
    <w:name w:val="xl111"/>
    <w:basedOn w:val="1"/>
    <w:qFormat/>
    <w:uiPriority w:val="0"/>
    <w:pPr>
      <w:widowControl/>
      <w:pBdr>
        <w:top w:val="single" w:color="000000" w:sz="4" w:space="0"/>
        <w:left w:val="single" w:color="000000" w:sz="4" w:space="0"/>
        <w:bottom w:val="single" w:color="000000" w:sz="4" w:space="0"/>
      </w:pBdr>
      <w:shd w:val="clear" w:color="000000" w:fill="F8CBAC"/>
      <w:spacing w:before="100" w:beforeAutospacing="1" w:after="100" w:afterAutospacing="1"/>
      <w:jc w:val="center"/>
    </w:pPr>
    <w:rPr>
      <w:rFonts w:ascii="宋体" w:hAnsi="宋体" w:cs="宋体"/>
      <w:b/>
      <w:bCs/>
      <w:color w:val="FF0000"/>
      <w:sz w:val="24"/>
    </w:rPr>
  </w:style>
  <w:style w:type="paragraph" w:customStyle="1" w:styleId="381">
    <w:name w:val="列表内容"/>
    <w:basedOn w:val="1"/>
    <w:next w:val="1"/>
    <w:qFormat/>
    <w:uiPriority w:val="0"/>
    <w:pPr>
      <w:widowControl/>
      <w:tabs>
        <w:tab w:val="left" w:pos="840"/>
      </w:tabs>
      <w:ind w:left="840" w:hanging="420"/>
      <w:jc w:val="left"/>
    </w:pPr>
    <w:rPr>
      <w:sz w:val="18"/>
    </w:rPr>
  </w:style>
  <w:style w:type="paragraph" w:customStyle="1" w:styleId="382">
    <w:name w:val="标题8"/>
    <w:basedOn w:val="197"/>
    <w:qFormat/>
    <w:uiPriority w:val="0"/>
    <w:pPr>
      <w:keepNext w:val="0"/>
      <w:keepLines w:val="0"/>
      <w:numPr>
        <w:ilvl w:val="0"/>
        <w:numId w:val="0"/>
      </w:numPr>
      <w:spacing w:before="0" w:after="0" w:line="360" w:lineRule="auto"/>
    </w:pPr>
    <w:rPr>
      <w:rFonts w:eastAsia="仿宋_GB2312"/>
      <w:sz w:val="30"/>
    </w:rPr>
  </w:style>
  <w:style w:type="paragraph" w:customStyle="1" w:styleId="383">
    <w:name w:val="xl6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b/>
      <w:bCs/>
      <w:color w:val="000000"/>
      <w:sz w:val="24"/>
    </w:rPr>
  </w:style>
  <w:style w:type="paragraph" w:customStyle="1" w:styleId="384">
    <w:name w:val="font10"/>
    <w:basedOn w:val="1"/>
    <w:qFormat/>
    <w:uiPriority w:val="0"/>
    <w:pPr>
      <w:widowControl/>
      <w:spacing w:before="100" w:beforeAutospacing="1" w:after="100" w:afterAutospacing="1"/>
      <w:jc w:val="left"/>
    </w:pPr>
    <w:rPr>
      <w:rFonts w:ascii="Tahoma" w:hAnsi="Tahoma" w:cs="Tahoma"/>
      <w:b/>
      <w:bCs/>
      <w:sz w:val="18"/>
      <w:szCs w:val="18"/>
    </w:rPr>
  </w:style>
  <w:style w:type="paragraph" w:customStyle="1" w:styleId="385">
    <w:name w:val="Char5 Char Char Char Char Char Char"/>
    <w:basedOn w:val="1"/>
    <w:qFormat/>
    <w:uiPriority w:val="0"/>
    <w:rPr>
      <w:rFonts w:ascii="Tahoma" w:hAnsi="Tahoma"/>
      <w:sz w:val="24"/>
      <w:szCs w:val="20"/>
    </w:rPr>
  </w:style>
  <w:style w:type="paragraph" w:customStyle="1" w:styleId="386">
    <w:name w:val="xl6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BCD6EE"/>
      <w:spacing w:before="100" w:beforeAutospacing="1" w:after="100" w:afterAutospacing="1"/>
      <w:jc w:val="left"/>
    </w:pPr>
    <w:rPr>
      <w:rFonts w:ascii="宋体" w:hAnsi="宋体" w:cs="宋体"/>
      <w:color w:val="000000"/>
      <w:sz w:val="24"/>
    </w:rPr>
  </w:style>
  <w:style w:type="paragraph" w:customStyle="1" w:styleId="387">
    <w:name w:val="xl122"/>
    <w:basedOn w:val="1"/>
    <w:qFormat/>
    <w:uiPriority w:val="0"/>
    <w:pPr>
      <w:widowControl/>
      <w:pBdr>
        <w:left w:val="single" w:color="000000" w:sz="4" w:space="0"/>
        <w:bottom w:val="single" w:color="000000" w:sz="4" w:space="0"/>
        <w:right w:val="single" w:color="000000" w:sz="4" w:space="0"/>
      </w:pBdr>
      <w:shd w:val="clear" w:color="000000" w:fill="FFFF00"/>
      <w:spacing w:before="100" w:beforeAutospacing="1" w:after="100" w:afterAutospacing="1"/>
      <w:jc w:val="center"/>
    </w:pPr>
    <w:rPr>
      <w:rFonts w:ascii="宋体" w:hAnsi="宋体" w:cs="宋体"/>
      <w:color w:val="000000"/>
      <w:sz w:val="24"/>
    </w:rPr>
  </w:style>
  <w:style w:type="paragraph" w:customStyle="1" w:styleId="388">
    <w:name w:val="xl115"/>
    <w:basedOn w:val="1"/>
    <w:qFormat/>
    <w:uiPriority w:val="0"/>
    <w:pPr>
      <w:widowControl/>
      <w:pBdr>
        <w:top w:val="single" w:color="000000" w:sz="4" w:space="0"/>
        <w:bottom w:val="single" w:color="000000" w:sz="4" w:space="0"/>
      </w:pBdr>
      <w:shd w:val="clear" w:color="000000" w:fill="F8CBAC"/>
      <w:spacing w:before="100" w:beforeAutospacing="1" w:after="100" w:afterAutospacing="1"/>
      <w:jc w:val="left"/>
    </w:pPr>
    <w:rPr>
      <w:rFonts w:ascii="宋体" w:hAnsi="宋体" w:cs="宋体"/>
      <w:b/>
      <w:bCs/>
      <w:color w:val="FF0000"/>
      <w:sz w:val="24"/>
    </w:rPr>
  </w:style>
  <w:style w:type="paragraph" w:customStyle="1" w:styleId="389">
    <w:name w:val="p0"/>
    <w:basedOn w:val="1"/>
    <w:qFormat/>
    <w:uiPriority w:val="0"/>
    <w:pPr>
      <w:widowControl/>
    </w:pPr>
    <w:rPr>
      <w:rFonts w:ascii="Calibri" w:hAnsi="Calibri" w:cs="宋体"/>
      <w:szCs w:val="21"/>
    </w:rPr>
  </w:style>
  <w:style w:type="paragraph" w:customStyle="1" w:styleId="390">
    <w:name w:val="Body"/>
    <w:qFormat/>
    <w:uiPriority w:val="0"/>
    <w:pPr>
      <w:spacing w:before="130" w:after="130" w:line="260" w:lineRule="exact"/>
    </w:pPr>
    <w:rPr>
      <w:rFonts w:hint="default" w:ascii="Univers" w:hAnsi="Univers" w:eastAsia="宋体" w:cs="宋体"/>
      <w:color w:val="000000"/>
      <w:sz w:val="22"/>
      <w:szCs w:val="28"/>
      <w:lang w:val="en-US" w:eastAsia="en-US" w:bidi="ar-SA"/>
    </w:rPr>
  </w:style>
  <w:style w:type="paragraph" w:customStyle="1" w:styleId="391">
    <w:name w:val="xl114"/>
    <w:basedOn w:val="1"/>
    <w:qFormat/>
    <w:uiPriority w:val="0"/>
    <w:pPr>
      <w:widowControl/>
      <w:pBdr>
        <w:top w:val="single" w:color="000000" w:sz="4" w:space="0"/>
        <w:left w:val="single" w:color="000000" w:sz="4" w:space="0"/>
        <w:bottom w:val="single" w:color="000000" w:sz="4" w:space="0"/>
      </w:pBdr>
      <w:shd w:val="clear" w:color="000000" w:fill="F8CBAC"/>
      <w:spacing w:before="100" w:beforeAutospacing="1" w:after="100" w:afterAutospacing="1"/>
      <w:jc w:val="left"/>
    </w:pPr>
    <w:rPr>
      <w:rFonts w:ascii="宋体" w:hAnsi="宋体" w:cs="宋体"/>
      <w:b/>
      <w:bCs/>
      <w:color w:val="FF0000"/>
      <w:sz w:val="24"/>
    </w:rPr>
  </w:style>
  <w:style w:type="paragraph" w:customStyle="1" w:styleId="392">
    <w:name w:val="标题3"/>
    <w:basedOn w:val="1"/>
    <w:next w:val="1"/>
    <w:qFormat/>
    <w:uiPriority w:val="0"/>
    <w:pPr>
      <w:spacing w:line="590" w:lineRule="atLeast"/>
      <w:ind w:firstLine="624"/>
    </w:pPr>
    <w:rPr>
      <w:rFonts w:ascii="方正黑体_GBK" w:hAnsi="宋体" w:eastAsia="方正黑体_GBK" w:cs="宋体"/>
      <w:sz w:val="32"/>
      <w:szCs w:val="32"/>
    </w:rPr>
  </w:style>
  <w:style w:type="paragraph" w:customStyle="1" w:styleId="393">
    <w:name w:val="Char Char Char Char_0"/>
    <w:basedOn w:val="215"/>
    <w:qFormat/>
    <w:uiPriority w:val="0"/>
    <w:pPr>
      <w:spacing w:line="360" w:lineRule="auto"/>
    </w:pPr>
    <w:rPr>
      <w:rFonts w:ascii="Tahoma" w:hAnsi="Tahoma"/>
      <w:sz w:val="24"/>
      <w:szCs w:val="24"/>
    </w:rPr>
  </w:style>
  <w:style w:type="paragraph" w:customStyle="1" w:styleId="394">
    <w:name w:val="xl8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00"/>
      <w:spacing w:before="100" w:beforeAutospacing="1" w:after="100" w:afterAutospacing="1"/>
      <w:jc w:val="left"/>
    </w:pPr>
    <w:rPr>
      <w:rFonts w:ascii="宋体" w:hAnsi="宋体" w:cs="宋体"/>
      <w:color w:val="FF0000"/>
      <w:sz w:val="24"/>
    </w:rPr>
  </w:style>
  <w:style w:type="paragraph" w:customStyle="1" w:styleId="395">
    <w:name w:val="xl96"/>
    <w:basedOn w:val="1"/>
    <w:qFormat/>
    <w:uiPriority w:val="0"/>
    <w:pPr>
      <w:widowControl/>
      <w:spacing w:before="100" w:beforeAutospacing="1" w:after="100" w:afterAutospacing="1"/>
      <w:jc w:val="center"/>
    </w:pPr>
    <w:rPr>
      <w:rFonts w:ascii="宋体" w:hAnsi="宋体" w:cs="宋体"/>
      <w:b/>
      <w:bCs/>
      <w:color w:val="000000"/>
      <w:sz w:val="24"/>
    </w:rPr>
  </w:style>
  <w:style w:type="paragraph" w:customStyle="1" w:styleId="396">
    <w:name w:val="Char Char Char Char Char Char Char Char Char Char Char Char Char Char Char Char Char Char"/>
    <w:basedOn w:val="1"/>
    <w:qFormat/>
    <w:uiPriority w:val="0"/>
    <w:pPr>
      <w:spacing w:line="480" w:lineRule="exact"/>
      <w:jc w:val="center"/>
    </w:pPr>
    <w:rPr>
      <w:color w:val="000000"/>
      <w:sz w:val="28"/>
      <w:szCs w:val="52"/>
    </w:rPr>
  </w:style>
  <w:style w:type="paragraph" w:customStyle="1" w:styleId="397">
    <w:name w:val="列出段落2"/>
    <w:basedOn w:val="1"/>
    <w:qFormat/>
    <w:uiPriority w:val="99"/>
    <w:pPr>
      <w:widowControl/>
      <w:ind w:firstLine="420"/>
      <w:jc w:val="left"/>
    </w:pPr>
    <w:rPr>
      <w:sz w:val="24"/>
    </w:rPr>
  </w:style>
  <w:style w:type="paragraph" w:customStyle="1" w:styleId="398">
    <w:name w:val="xl9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BCD6EE"/>
      <w:spacing w:before="100" w:beforeAutospacing="1" w:after="100" w:afterAutospacing="1"/>
      <w:jc w:val="left"/>
    </w:pPr>
    <w:rPr>
      <w:rFonts w:ascii="宋体" w:hAnsi="宋体" w:cs="宋体"/>
      <w:color w:val="FF0000"/>
      <w:sz w:val="24"/>
    </w:rPr>
  </w:style>
  <w:style w:type="paragraph" w:customStyle="1" w:styleId="399">
    <w:name w:val="xl7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8CBAC"/>
      <w:spacing w:before="100" w:beforeAutospacing="1" w:after="100" w:afterAutospacing="1"/>
      <w:jc w:val="left"/>
    </w:pPr>
    <w:rPr>
      <w:rFonts w:ascii="宋体" w:hAnsi="宋体" w:cs="宋体"/>
      <w:b/>
      <w:bCs/>
      <w:color w:val="000000"/>
      <w:sz w:val="24"/>
    </w:rPr>
  </w:style>
  <w:style w:type="paragraph" w:customStyle="1" w:styleId="400">
    <w:name w:val="Char"/>
    <w:basedOn w:val="1"/>
    <w:qFormat/>
    <w:uiPriority w:val="0"/>
    <w:rPr>
      <w:rFonts w:ascii="Tahoma" w:hAnsi="Tahoma"/>
      <w:sz w:val="24"/>
      <w:szCs w:val="20"/>
    </w:rPr>
  </w:style>
  <w:style w:type="paragraph" w:customStyle="1" w:styleId="401">
    <w:name w:val="无间隔1"/>
    <w:qFormat/>
    <w:uiPriority w:val="0"/>
    <w:pPr>
      <w:widowControl w:val="0"/>
      <w:jc w:val="both"/>
    </w:pPr>
    <w:rPr>
      <w:rFonts w:hint="default" w:ascii="Calibri" w:hAnsi="Calibri" w:eastAsia="宋体" w:cs="Calibri"/>
      <w:sz w:val="21"/>
      <w:szCs w:val="21"/>
      <w:lang w:val="en-US" w:eastAsia="zh-CN" w:bidi="ar-SA"/>
    </w:rPr>
  </w:style>
  <w:style w:type="paragraph" w:customStyle="1" w:styleId="402">
    <w:name w:val="xl92"/>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cs="宋体"/>
      <w:color w:val="000000"/>
      <w:sz w:val="24"/>
    </w:rPr>
  </w:style>
  <w:style w:type="paragraph" w:customStyle="1" w:styleId="403">
    <w:name w:val="Default"/>
    <w:qFormat/>
    <w:uiPriority w:val="0"/>
    <w:pPr>
      <w:widowControl w:val="0"/>
    </w:pPr>
    <w:rPr>
      <w:rFonts w:hint="default" w:ascii="Arial" w:hAnsi="Arial" w:eastAsia="宋体" w:cs="Arial"/>
      <w:color w:val="000000"/>
      <w:sz w:val="24"/>
      <w:szCs w:val="24"/>
      <w:lang w:val="en-US" w:eastAsia="zh-CN" w:bidi="ar-SA"/>
    </w:rPr>
  </w:style>
  <w:style w:type="paragraph" w:customStyle="1" w:styleId="404">
    <w:name w:val="xl7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b/>
      <w:bCs/>
      <w:color w:val="000000"/>
      <w:sz w:val="24"/>
    </w:rPr>
  </w:style>
  <w:style w:type="paragraph" w:customStyle="1" w:styleId="405">
    <w:name w:val="xl110"/>
    <w:basedOn w:val="1"/>
    <w:qFormat/>
    <w:uiPriority w:val="0"/>
    <w:pPr>
      <w:widowControl/>
      <w:pBdr>
        <w:top w:val="single" w:color="000000" w:sz="4" w:space="0"/>
        <w:bottom w:val="single" w:color="000000" w:sz="4" w:space="0"/>
      </w:pBdr>
      <w:spacing w:before="100" w:beforeAutospacing="1" w:after="100" w:afterAutospacing="1"/>
      <w:jc w:val="center"/>
    </w:pPr>
    <w:rPr>
      <w:rFonts w:ascii="宋体" w:hAnsi="宋体" w:cs="宋体"/>
      <w:color w:val="000000"/>
      <w:sz w:val="24"/>
    </w:rPr>
  </w:style>
  <w:style w:type="paragraph" w:customStyle="1" w:styleId="406">
    <w:name w:val="xl64"/>
    <w:basedOn w:val="1"/>
    <w:qFormat/>
    <w:uiPriority w:val="0"/>
    <w:pPr>
      <w:widowControl/>
      <w:spacing w:before="100" w:beforeAutospacing="1" w:after="100" w:afterAutospacing="1"/>
      <w:jc w:val="left"/>
    </w:pPr>
    <w:rPr>
      <w:rFonts w:ascii="宋体" w:hAnsi="宋体" w:cs="宋体"/>
      <w:color w:val="000000"/>
      <w:sz w:val="24"/>
    </w:rPr>
  </w:style>
  <w:style w:type="paragraph" w:customStyle="1" w:styleId="407">
    <w:name w:val="font20"/>
    <w:basedOn w:val="1"/>
    <w:qFormat/>
    <w:uiPriority w:val="0"/>
    <w:pPr>
      <w:widowControl/>
      <w:spacing w:before="100" w:beforeAutospacing="1" w:after="100" w:afterAutospacing="1"/>
      <w:jc w:val="left"/>
    </w:pPr>
    <w:rPr>
      <w:rFonts w:ascii="Tahoma" w:hAnsi="Tahoma" w:cs="Tahoma"/>
      <w:b/>
      <w:bCs/>
      <w:color w:val="000000"/>
      <w:sz w:val="18"/>
      <w:szCs w:val="18"/>
    </w:rPr>
  </w:style>
  <w:style w:type="paragraph" w:customStyle="1" w:styleId="408">
    <w:name w:val="xl2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4"/>
    </w:rPr>
  </w:style>
  <w:style w:type="paragraph" w:customStyle="1" w:styleId="409">
    <w:name w:val="font6"/>
    <w:basedOn w:val="1"/>
    <w:qFormat/>
    <w:uiPriority w:val="0"/>
    <w:pPr>
      <w:widowControl/>
      <w:spacing w:before="100" w:beforeAutospacing="1" w:after="100" w:afterAutospacing="1"/>
      <w:jc w:val="left"/>
    </w:pPr>
    <w:rPr>
      <w:rFonts w:ascii="宋体" w:hAnsi="宋体" w:cs="宋体"/>
      <w:sz w:val="28"/>
      <w:szCs w:val="28"/>
      <w:u w:val="single"/>
    </w:rPr>
  </w:style>
  <w:style w:type="paragraph" w:customStyle="1" w:styleId="410">
    <w:name w:val="xl10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宋体" w:hAnsi="宋体" w:cs="宋体"/>
      <w:color w:val="000000"/>
      <w:sz w:val="20"/>
      <w:szCs w:val="20"/>
    </w:rPr>
  </w:style>
  <w:style w:type="paragraph" w:customStyle="1" w:styleId="411">
    <w:name w:val="font11"/>
    <w:basedOn w:val="1"/>
    <w:qFormat/>
    <w:uiPriority w:val="0"/>
    <w:pPr>
      <w:widowControl/>
      <w:spacing w:before="100" w:beforeAutospacing="1" w:after="100" w:afterAutospacing="1"/>
      <w:jc w:val="left"/>
    </w:pPr>
    <w:rPr>
      <w:rFonts w:ascii="宋体" w:hAnsi="宋体" w:cs="宋体"/>
      <w:b/>
      <w:bCs/>
      <w:sz w:val="18"/>
      <w:szCs w:val="18"/>
    </w:rPr>
  </w:style>
  <w:style w:type="paragraph" w:customStyle="1" w:styleId="412">
    <w:name w:val="xl2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cs="宋体"/>
      <w:sz w:val="24"/>
    </w:rPr>
  </w:style>
  <w:style w:type="paragraph" w:customStyle="1" w:styleId="413">
    <w:name w:val="xl109"/>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宋体" w:hAnsi="宋体" w:cs="宋体"/>
      <w:color w:val="000000"/>
      <w:sz w:val="24"/>
    </w:rPr>
  </w:style>
  <w:style w:type="paragraph" w:customStyle="1" w:styleId="414">
    <w:name w:val="xl30"/>
    <w:basedOn w:val="1"/>
    <w:qFormat/>
    <w:uiPriority w:val="0"/>
    <w:pPr>
      <w:widowControl/>
      <w:spacing w:before="100" w:beforeAutospacing="1" w:after="100" w:afterAutospacing="1"/>
      <w:jc w:val="center"/>
    </w:pPr>
    <w:rPr>
      <w:rFonts w:ascii="宋体" w:hAnsi="宋体" w:cs="宋体"/>
      <w:b/>
      <w:bCs/>
      <w:sz w:val="36"/>
      <w:szCs w:val="36"/>
    </w:rPr>
  </w:style>
  <w:style w:type="paragraph" w:customStyle="1" w:styleId="415">
    <w:name w:val="二级标题"/>
    <w:basedOn w:val="416"/>
    <w:qFormat/>
    <w:uiPriority w:val="0"/>
    <w:pPr>
      <w:numPr>
        <w:ilvl w:val="1"/>
      </w:numPr>
      <w:outlineLvl w:val="1"/>
    </w:pPr>
    <w:rPr>
      <w:lang w:eastAsia="zh-CN"/>
    </w:rPr>
  </w:style>
  <w:style w:type="paragraph" w:customStyle="1" w:styleId="416">
    <w:name w:val="一级标题"/>
    <w:basedOn w:val="1"/>
    <w:qFormat/>
    <w:uiPriority w:val="0"/>
    <w:pPr>
      <w:widowControl/>
      <w:numPr>
        <w:ilvl w:val="0"/>
        <w:numId w:val="7"/>
      </w:numPr>
      <w:ind w:firstLine="0"/>
      <w:jc w:val="left"/>
      <w:outlineLvl w:val="0"/>
    </w:pPr>
    <w:rPr>
      <w:rFonts w:ascii="宋体" w:hAnsi="宋体"/>
      <w:b/>
      <w:sz w:val="30"/>
      <w:lang w:eastAsia="en-US" w:bidi="en-US"/>
    </w:rPr>
  </w:style>
  <w:style w:type="paragraph" w:customStyle="1" w:styleId="417">
    <w:name w:val="列出段落31"/>
    <w:basedOn w:val="1"/>
    <w:qFormat/>
    <w:uiPriority w:val="72"/>
    <w:pPr>
      <w:widowControl/>
      <w:ind w:firstLine="420"/>
      <w:jc w:val="left"/>
    </w:pPr>
    <w:rPr>
      <w:rFonts w:ascii="Cambria" w:hAnsi="Cambria"/>
      <w:sz w:val="24"/>
    </w:rPr>
  </w:style>
  <w:style w:type="paragraph" w:customStyle="1" w:styleId="418">
    <w:name w:val="Char1"/>
    <w:basedOn w:val="1"/>
    <w:qFormat/>
    <w:uiPriority w:val="0"/>
    <w:pPr>
      <w:tabs>
        <w:tab w:val="left" w:pos="840"/>
      </w:tabs>
      <w:ind w:left="840" w:hanging="420"/>
    </w:pPr>
    <w:rPr>
      <w:sz w:val="24"/>
    </w:rPr>
  </w:style>
  <w:style w:type="paragraph" w:customStyle="1" w:styleId="419">
    <w:name w:val="Char Char Char"/>
    <w:basedOn w:val="1"/>
    <w:qFormat/>
    <w:uiPriority w:val="0"/>
    <w:pPr>
      <w:widowControl/>
      <w:jc w:val="left"/>
    </w:pPr>
    <w:rPr>
      <w:rFonts w:ascii="Tahoma" w:hAnsi="Tahoma" w:cs="宋体"/>
      <w:sz w:val="24"/>
      <w:szCs w:val="20"/>
    </w:rPr>
  </w:style>
  <w:style w:type="paragraph" w:customStyle="1" w:styleId="420">
    <w:name w:val="xl6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000000"/>
      <w:sz w:val="24"/>
    </w:rPr>
  </w:style>
  <w:style w:type="paragraph" w:customStyle="1" w:styleId="421">
    <w:name w:val="font14"/>
    <w:basedOn w:val="1"/>
    <w:qFormat/>
    <w:uiPriority w:val="0"/>
    <w:pPr>
      <w:widowControl/>
      <w:spacing w:before="100" w:beforeAutospacing="1" w:after="100" w:afterAutospacing="1"/>
      <w:jc w:val="left"/>
    </w:pPr>
    <w:rPr>
      <w:rFonts w:ascii="宋体" w:hAnsi="宋体" w:cs="宋体"/>
      <w:color w:val="000000"/>
      <w:sz w:val="22"/>
    </w:rPr>
  </w:style>
  <w:style w:type="paragraph" w:customStyle="1" w:styleId="422">
    <w:name w:val="默认段落字体 Para Char Char"/>
    <w:basedOn w:val="1"/>
    <w:qFormat/>
    <w:uiPriority w:val="0"/>
    <w:pPr>
      <w:spacing w:before="156" w:after="156"/>
    </w:pPr>
    <w:rPr>
      <w:szCs w:val="20"/>
    </w:rPr>
  </w:style>
  <w:style w:type="paragraph" w:customStyle="1" w:styleId="423">
    <w:name w:val="font17"/>
    <w:basedOn w:val="1"/>
    <w:qFormat/>
    <w:uiPriority w:val="0"/>
    <w:pPr>
      <w:widowControl/>
      <w:spacing w:before="100" w:beforeAutospacing="1" w:after="100" w:afterAutospacing="1"/>
      <w:jc w:val="left"/>
    </w:pPr>
    <w:rPr>
      <w:rFonts w:ascii="宋体" w:hAnsi="宋体" w:cs="宋体"/>
      <w:color w:val="FF0000"/>
      <w:sz w:val="22"/>
    </w:rPr>
  </w:style>
  <w:style w:type="paragraph" w:customStyle="1" w:styleId="424">
    <w:name w:val="xl75"/>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left"/>
    </w:pPr>
    <w:rPr>
      <w:rFonts w:ascii="宋体" w:hAnsi="宋体" w:cs="宋体"/>
      <w:color w:val="000000"/>
      <w:sz w:val="24"/>
    </w:rPr>
  </w:style>
  <w:style w:type="paragraph" w:customStyle="1" w:styleId="425">
    <w:name w:val="font15"/>
    <w:basedOn w:val="1"/>
    <w:qFormat/>
    <w:uiPriority w:val="0"/>
    <w:pPr>
      <w:widowControl/>
      <w:spacing w:before="100" w:beforeAutospacing="1" w:after="100" w:afterAutospacing="1"/>
      <w:jc w:val="left"/>
    </w:pPr>
    <w:rPr>
      <w:rFonts w:ascii="宋体" w:hAnsi="宋体" w:cs="宋体"/>
      <w:sz w:val="18"/>
      <w:szCs w:val="18"/>
    </w:rPr>
  </w:style>
  <w:style w:type="paragraph" w:customStyle="1" w:styleId="426">
    <w:name w:val="Item List_2"/>
    <w:basedOn w:val="285"/>
    <w:qFormat/>
    <w:uiPriority w:val="99"/>
    <w:pPr>
      <w:tabs>
        <w:tab w:val="left" w:pos="360"/>
        <w:tab w:val="left" w:pos="840"/>
      </w:tabs>
      <w:ind w:left="840" w:hanging="420"/>
    </w:pPr>
  </w:style>
  <w:style w:type="paragraph" w:customStyle="1" w:styleId="427">
    <w:name w:val="Char3"/>
    <w:basedOn w:val="215"/>
    <w:qFormat/>
    <w:uiPriority w:val="0"/>
    <w:pPr>
      <w:spacing w:line="360" w:lineRule="auto"/>
    </w:pPr>
    <w:rPr>
      <w:rFonts w:ascii="Tahoma" w:hAnsi="Tahoma" w:cs="Tahoma"/>
      <w:sz w:val="24"/>
      <w:szCs w:val="24"/>
    </w:rPr>
  </w:style>
  <w:style w:type="paragraph" w:customStyle="1" w:styleId="428">
    <w:name w:val="xl8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BCD6EE"/>
      <w:spacing w:before="100" w:beforeAutospacing="1" w:after="100" w:afterAutospacing="1"/>
      <w:jc w:val="left"/>
    </w:pPr>
    <w:rPr>
      <w:rFonts w:ascii="宋体" w:hAnsi="宋体" w:cs="宋体"/>
      <w:sz w:val="24"/>
    </w:rPr>
  </w:style>
  <w:style w:type="paragraph" w:customStyle="1" w:styleId="429">
    <w:name w:val="无间隔1_0"/>
    <w:qFormat/>
    <w:uiPriority w:val="1"/>
    <w:pPr>
      <w:widowControl w:val="0"/>
      <w:jc w:val="both"/>
    </w:pPr>
    <w:rPr>
      <w:rFonts w:hint="default" w:ascii="Calibri" w:hAnsi="Calibri" w:eastAsia="宋体" w:cs="Times New Roman"/>
      <w:sz w:val="21"/>
      <w:szCs w:val="22"/>
      <w:lang w:val="en-US" w:eastAsia="zh-CN" w:bidi="ar-SA"/>
    </w:rPr>
  </w:style>
  <w:style w:type="paragraph" w:customStyle="1" w:styleId="430">
    <w:name w:val="标题5"/>
    <w:basedOn w:val="194"/>
    <w:qFormat/>
    <w:uiPriority w:val="0"/>
    <w:pPr>
      <w:keepNext w:val="0"/>
      <w:tabs>
        <w:tab w:val="left" w:pos="0"/>
      </w:tabs>
      <w:spacing w:line="360" w:lineRule="auto"/>
    </w:pPr>
    <w:rPr>
      <w:rFonts w:ascii="Times New Roman" w:hAnsi="Times New Roman" w:eastAsia="仿宋_GB2312" w:cs="Times New Roman"/>
      <w:bCs/>
      <w:color w:val="000000"/>
      <w:sz w:val="30"/>
      <w:szCs w:val="30"/>
    </w:rPr>
  </w:style>
  <w:style w:type="paragraph" w:customStyle="1" w:styleId="431">
    <w:name w:val="xl10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00"/>
      <w:spacing w:before="100" w:beforeAutospacing="1" w:after="100" w:afterAutospacing="1"/>
      <w:jc w:val="center"/>
    </w:pPr>
    <w:rPr>
      <w:rFonts w:ascii="宋体" w:hAnsi="宋体" w:cs="宋体"/>
      <w:color w:val="000000"/>
      <w:sz w:val="24"/>
    </w:rPr>
  </w:style>
  <w:style w:type="paragraph" w:customStyle="1" w:styleId="432">
    <w:name w:val="附录1"/>
    <w:qFormat/>
    <w:uiPriority w:val="0"/>
    <w:pPr>
      <w:tabs>
        <w:tab w:val="left" w:pos="907"/>
      </w:tabs>
      <w:spacing w:before="240" w:line="600" w:lineRule="atLeast"/>
      <w:ind w:left="907" w:hanging="907"/>
    </w:pPr>
    <w:rPr>
      <w:rFonts w:hint="default" w:ascii="Times New Roman" w:hAnsi="Times New Roman" w:eastAsia="宋体" w:cs="Times New Roman"/>
      <w:b/>
      <w:i/>
      <w:iCs/>
      <w:sz w:val="28"/>
      <w:szCs w:val="28"/>
      <w:lang w:val="en-US" w:eastAsia="zh-CN" w:bidi="ar-SA"/>
    </w:rPr>
  </w:style>
  <w:style w:type="paragraph" w:customStyle="1" w:styleId="433">
    <w:name w:val="ÕýÎÄ"/>
    <w:qFormat/>
    <w:uiPriority w:val="0"/>
    <w:pPr>
      <w:widowControl w:val="0"/>
      <w:spacing w:line="351" w:lineRule="atLeast"/>
      <w:ind w:firstLine="419"/>
      <w:jc w:val="both"/>
    </w:pPr>
    <w:rPr>
      <w:rFonts w:hint="default" w:ascii="Times New Roman" w:hAnsi="Times New Roman" w:eastAsia="宋体" w:cs="Times New Roman"/>
      <w:color w:val="000000"/>
      <w:sz w:val="21"/>
      <w:szCs w:val="28"/>
      <w:lang w:val="en-US" w:eastAsia="zh-CN" w:bidi="ar-SA"/>
    </w:rPr>
  </w:style>
  <w:style w:type="paragraph" w:customStyle="1" w:styleId="434">
    <w:name w:val="xl73"/>
    <w:basedOn w:val="1"/>
    <w:qFormat/>
    <w:uiPriority w:val="0"/>
    <w:pPr>
      <w:widowControl/>
      <w:shd w:val="clear" w:color="000000" w:fill="F8CBAC"/>
      <w:spacing w:before="100" w:beforeAutospacing="1" w:after="100" w:afterAutospacing="1"/>
      <w:jc w:val="left"/>
    </w:pPr>
    <w:rPr>
      <w:rFonts w:ascii="宋体" w:hAnsi="宋体" w:cs="宋体"/>
      <w:color w:val="000000"/>
      <w:sz w:val="24"/>
    </w:rPr>
  </w:style>
  <w:style w:type="paragraph" w:customStyle="1" w:styleId="435">
    <w:name w:val="xl25"/>
    <w:basedOn w:val="1"/>
    <w:qFormat/>
    <w:uiPriority w:val="0"/>
    <w:pPr>
      <w:widowControl/>
      <w:spacing w:before="100" w:beforeAutospacing="1" w:after="100" w:afterAutospacing="1"/>
      <w:jc w:val="center"/>
    </w:pPr>
    <w:rPr>
      <w:rFonts w:ascii="Arial Unicode MS" w:hAnsi="Arial Unicode MS" w:eastAsia="Arial Unicode MS" w:cs="Arial Unicode MS"/>
      <w:sz w:val="24"/>
    </w:rPr>
  </w:style>
  <w:style w:type="paragraph" w:customStyle="1" w:styleId="436">
    <w:name w:val="xl118"/>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4"/>
    </w:rPr>
  </w:style>
  <w:style w:type="paragraph" w:customStyle="1" w:styleId="437">
    <w:name w:val="列出段落3"/>
    <w:basedOn w:val="1"/>
    <w:qFormat/>
    <w:uiPriority w:val="0"/>
    <w:pPr>
      <w:ind w:firstLine="200"/>
    </w:pPr>
    <w:rPr>
      <w:rFonts w:ascii="Calibri" w:hAnsi="Calibri" w:cs="Arial"/>
    </w:rPr>
  </w:style>
  <w:style w:type="paragraph" w:customStyle="1" w:styleId="438">
    <w:name w:val="xl10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BCD6EE"/>
      <w:spacing w:before="100" w:beforeAutospacing="1" w:after="100" w:afterAutospacing="1"/>
      <w:jc w:val="center"/>
    </w:pPr>
    <w:rPr>
      <w:rFonts w:ascii="宋体" w:hAnsi="宋体" w:cs="宋体"/>
      <w:color w:val="000000"/>
      <w:sz w:val="24"/>
    </w:rPr>
  </w:style>
  <w:style w:type="paragraph" w:customStyle="1" w:styleId="439">
    <w:name w:val="默认段落字体 Para Char Char Char Char"/>
    <w:basedOn w:val="1"/>
    <w:qFormat/>
    <w:uiPriority w:val="0"/>
    <w:rPr>
      <w:rFonts w:ascii="Arial" w:hAnsi="Arial" w:cs="Arial"/>
      <w:szCs w:val="21"/>
    </w:rPr>
  </w:style>
  <w:style w:type="paragraph" w:customStyle="1" w:styleId="440">
    <w:name w:val="Char Char Char Char Char Char Char Char Char Char"/>
    <w:basedOn w:val="1"/>
    <w:qFormat/>
    <w:uiPriority w:val="0"/>
    <w:pPr>
      <w:spacing w:line="360" w:lineRule="auto"/>
    </w:pPr>
    <w:rPr>
      <w:sz w:val="24"/>
      <w:szCs w:val="20"/>
    </w:rPr>
  </w:style>
  <w:style w:type="paragraph" w:customStyle="1" w:styleId="441">
    <w:name w:val="样式 样式 标题1 + 行距: 单倍行距 + 段前: 7.8 磅 段后: 7.8 磅"/>
    <w:basedOn w:val="1"/>
    <w:qFormat/>
    <w:uiPriority w:val="0"/>
    <w:pPr>
      <w:keepNext/>
      <w:keepLines/>
      <w:tabs>
        <w:tab w:val="left" w:pos="0"/>
      </w:tabs>
      <w:spacing w:before="156" w:after="156" w:line="360" w:lineRule="auto"/>
      <w:ind w:firstLine="288"/>
      <w:jc w:val="center"/>
      <w:outlineLvl w:val="0"/>
    </w:pPr>
    <w:rPr>
      <w:rFonts w:ascii="Arial" w:hAnsi="Arial" w:eastAsia="仿宋_GB2312" w:cs="Arial"/>
      <w:sz w:val="30"/>
      <w:szCs w:val="20"/>
    </w:rPr>
  </w:style>
  <w:style w:type="paragraph" w:customStyle="1" w:styleId="442">
    <w:name w:val="Char Char Char1 Char Char Char Char"/>
    <w:basedOn w:val="1"/>
    <w:qFormat/>
    <w:uiPriority w:val="0"/>
    <w:pPr>
      <w:widowControl/>
      <w:spacing w:after="160" w:line="240" w:lineRule="exact"/>
      <w:jc w:val="left"/>
    </w:pPr>
    <w:rPr>
      <w:rFonts w:ascii="宋体" w:hAnsi="宋体" w:cs="宋体"/>
      <w:b/>
      <w:sz w:val="28"/>
      <w:szCs w:val="28"/>
    </w:rPr>
  </w:style>
  <w:style w:type="paragraph" w:customStyle="1" w:styleId="443">
    <w:name w:val="_Style 235"/>
    <w:basedOn w:val="221"/>
    <w:next w:val="261"/>
    <w:qFormat/>
    <w:uiPriority w:val="0"/>
    <w:pPr>
      <w:spacing w:after="120"/>
      <w:ind w:firstLine="420"/>
      <w:jc w:val="center"/>
    </w:pPr>
    <w:rPr>
      <w:rFonts w:ascii="Times New Roman" w:hAnsi="Times New Roman" w:eastAsia="宋体"/>
      <w:position w:val="6"/>
      <w:sz w:val="21"/>
      <w:szCs w:val="24"/>
    </w:rPr>
  </w:style>
  <w:style w:type="paragraph" w:customStyle="1" w:styleId="444">
    <w:name w:val="列出段落11"/>
    <w:basedOn w:val="1"/>
    <w:qFormat/>
    <w:uiPriority w:val="99"/>
    <w:pPr>
      <w:ind w:firstLine="420"/>
    </w:pPr>
    <w:rPr>
      <w:rFonts w:ascii="Calibri" w:hAnsi="Calibri"/>
    </w:rPr>
  </w:style>
  <w:style w:type="paragraph" w:customStyle="1" w:styleId="445">
    <w:name w:val="table_1stline"/>
    <w:basedOn w:val="1"/>
    <w:qFormat/>
    <w:uiPriority w:val="0"/>
    <w:pPr>
      <w:widowControl/>
      <w:spacing w:before="120"/>
      <w:jc w:val="left"/>
    </w:pPr>
    <w:rPr>
      <w:bCs/>
      <w:sz w:val="20"/>
      <w:szCs w:val="20"/>
      <w:lang w:val="de-DE" w:eastAsia="de-DE"/>
    </w:rPr>
  </w:style>
  <w:style w:type="paragraph" w:customStyle="1" w:styleId="446">
    <w:name w:val="font16"/>
    <w:basedOn w:val="1"/>
    <w:qFormat/>
    <w:uiPriority w:val="0"/>
    <w:pPr>
      <w:widowControl/>
      <w:spacing w:before="100" w:beforeAutospacing="1" w:after="100" w:afterAutospacing="1"/>
      <w:jc w:val="left"/>
    </w:pPr>
    <w:rPr>
      <w:rFonts w:ascii="宋体" w:hAnsi="宋体" w:cs="宋体"/>
      <w:color w:val="000000"/>
      <w:sz w:val="22"/>
    </w:rPr>
  </w:style>
  <w:style w:type="paragraph" w:customStyle="1" w:styleId="447">
    <w:name w:val="Char5 Char Char Char Char Char Char_0"/>
    <w:basedOn w:val="1"/>
    <w:qFormat/>
    <w:uiPriority w:val="0"/>
    <w:rPr>
      <w:rFonts w:ascii="Tahoma" w:hAnsi="Tahoma"/>
      <w:sz w:val="24"/>
      <w:szCs w:val="20"/>
    </w:rPr>
  </w:style>
  <w:style w:type="paragraph" w:customStyle="1" w:styleId="448">
    <w:name w:val="修订1"/>
    <w:semiHidden/>
    <w:qFormat/>
    <w:uiPriority w:val="99"/>
    <w:rPr>
      <w:rFonts w:hint="default" w:ascii="Times New Roman" w:hAnsi="Times New Roman" w:eastAsia="宋体" w:cs="Times New Roman"/>
      <w:sz w:val="21"/>
      <w:szCs w:val="24"/>
      <w:lang w:val="en-US" w:eastAsia="zh-CN" w:bidi="ar-SA"/>
    </w:rPr>
  </w:style>
  <w:style w:type="paragraph" w:customStyle="1" w:styleId="449">
    <w:name w:val="Char Char Char Char Char Char Char Char Char"/>
    <w:basedOn w:val="1"/>
    <w:qFormat/>
    <w:uiPriority w:val="0"/>
    <w:rPr>
      <w:rFonts w:ascii="Tahoma" w:hAnsi="Tahoma" w:cs="Tahoma"/>
      <w:sz w:val="24"/>
      <w:szCs w:val="20"/>
    </w:rPr>
  </w:style>
  <w:style w:type="paragraph" w:customStyle="1" w:styleId="450">
    <w:name w:val="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451">
    <w:name w:val="font18"/>
    <w:basedOn w:val="1"/>
    <w:qFormat/>
    <w:uiPriority w:val="0"/>
    <w:pPr>
      <w:widowControl/>
      <w:spacing w:before="100" w:beforeAutospacing="1" w:after="100" w:afterAutospacing="1"/>
      <w:jc w:val="left"/>
    </w:pPr>
    <w:rPr>
      <w:rFonts w:ascii="宋体" w:hAnsi="宋体" w:cs="宋体"/>
      <w:sz w:val="18"/>
      <w:szCs w:val="18"/>
    </w:rPr>
  </w:style>
  <w:style w:type="paragraph" w:customStyle="1" w:styleId="452">
    <w:name w:val="xl120"/>
    <w:basedOn w:val="1"/>
    <w:qFormat/>
    <w:uiPriority w:val="0"/>
    <w:pPr>
      <w:widowControl/>
      <w:pBdr>
        <w:top w:val="single" w:color="000000" w:sz="4" w:space="0"/>
        <w:left w:val="single" w:color="000000" w:sz="4" w:space="0"/>
        <w:right w:val="single" w:color="000000" w:sz="4" w:space="0"/>
      </w:pBdr>
      <w:shd w:val="clear" w:color="000000" w:fill="FFFF00"/>
      <w:spacing w:before="100" w:beforeAutospacing="1" w:after="100" w:afterAutospacing="1"/>
      <w:jc w:val="center"/>
    </w:pPr>
    <w:rPr>
      <w:rFonts w:ascii="宋体" w:hAnsi="宋体" w:cs="宋体"/>
      <w:color w:val="000000"/>
      <w:sz w:val="24"/>
    </w:rPr>
  </w:style>
  <w:style w:type="paragraph" w:customStyle="1" w:styleId="453">
    <w:name w:val="标题2"/>
    <w:basedOn w:val="191"/>
    <w:qFormat/>
    <w:uiPriority w:val="0"/>
    <w:pPr>
      <w:keepNext w:val="0"/>
      <w:keepLines w:val="0"/>
      <w:tabs>
        <w:tab w:val="left" w:pos="0"/>
      </w:tabs>
      <w:spacing w:before="0" w:after="0" w:line="360" w:lineRule="auto"/>
      <w:jc w:val="both"/>
    </w:pPr>
    <w:rPr>
      <w:rFonts w:eastAsia="仿宋_GB2312" w:cs="Times New Roman"/>
      <w:b w:val="0"/>
      <w:sz w:val="30"/>
      <w:szCs w:val="32"/>
    </w:rPr>
  </w:style>
  <w:style w:type="paragraph" w:customStyle="1" w:styleId="454">
    <w:name w:val="xl97"/>
    <w:basedOn w:val="1"/>
    <w:qFormat/>
    <w:uiPriority w:val="0"/>
    <w:pPr>
      <w:widowControl/>
      <w:shd w:val="clear" w:color="000000" w:fill="BCD6EE"/>
      <w:spacing w:before="100" w:beforeAutospacing="1" w:after="100" w:afterAutospacing="1"/>
      <w:jc w:val="left"/>
    </w:pPr>
    <w:rPr>
      <w:rFonts w:ascii="宋体" w:hAnsi="宋体" w:cs="宋体"/>
      <w:b/>
      <w:bCs/>
      <w:color w:val="000000"/>
      <w:sz w:val="24"/>
    </w:rPr>
  </w:style>
  <w:style w:type="paragraph" w:customStyle="1" w:styleId="455">
    <w:name w:val="标题1"/>
    <w:basedOn w:val="1"/>
    <w:next w:val="1"/>
    <w:qFormat/>
    <w:uiPriority w:val="0"/>
    <w:pPr>
      <w:tabs>
        <w:tab w:val="left" w:pos="9193"/>
        <w:tab w:val="left" w:pos="9827"/>
      </w:tabs>
      <w:spacing w:line="700" w:lineRule="atLeast"/>
      <w:jc w:val="center"/>
    </w:pPr>
    <w:rPr>
      <w:rFonts w:ascii="方正小标宋_GBK" w:hAnsi="宋体" w:eastAsia="方正小标宋_GBK" w:cs="宋体"/>
      <w:sz w:val="44"/>
      <w:szCs w:val="20"/>
    </w:rPr>
  </w:style>
  <w:style w:type="paragraph" w:customStyle="1" w:styleId="456">
    <w:name w:val="xl72"/>
    <w:basedOn w:val="1"/>
    <w:qFormat/>
    <w:uiPriority w:val="0"/>
    <w:pPr>
      <w:widowControl/>
      <w:shd w:val="clear" w:color="000000" w:fill="BCD6EE"/>
      <w:spacing w:before="100" w:beforeAutospacing="1" w:after="100" w:afterAutospacing="1"/>
      <w:jc w:val="left"/>
    </w:pPr>
    <w:rPr>
      <w:rFonts w:ascii="宋体" w:hAnsi="宋体" w:cs="宋体"/>
      <w:color w:val="000000"/>
      <w:sz w:val="24"/>
    </w:rPr>
  </w:style>
  <w:style w:type="paragraph" w:customStyle="1" w:styleId="457">
    <w:name w:val="Char Char1 Char Char Char Char Char Char Char"/>
    <w:basedOn w:val="1"/>
    <w:qFormat/>
    <w:uiPriority w:val="0"/>
    <w:rPr>
      <w:rFonts w:ascii="Tahoma" w:hAnsi="Tahoma" w:cs="Tahoma"/>
      <w:sz w:val="24"/>
    </w:rPr>
  </w:style>
  <w:style w:type="paragraph" w:customStyle="1" w:styleId="458">
    <w:name w:val="Char1 Char Char Char"/>
    <w:basedOn w:val="1"/>
    <w:qFormat/>
    <w:uiPriority w:val="0"/>
    <w:rPr>
      <w:rFonts w:ascii="Tahoma" w:hAnsi="Tahoma" w:cs="Tahoma"/>
      <w:sz w:val="24"/>
      <w:szCs w:val="20"/>
    </w:rPr>
  </w:style>
  <w:style w:type="paragraph" w:customStyle="1" w:styleId="459">
    <w:name w:val="xl8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4"/>
    </w:rPr>
  </w:style>
  <w:style w:type="paragraph" w:customStyle="1" w:styleId="460">
    <w:name w:val="Char2"/>
    <w:basedOn w:val="1"/>
    <w:qFormat/>
    <w:uiPriority w:val="0"/>
    <w:rPr>
      <w:rFonts w:ascii="仿宋_GB2312" w:eastAsia="仿宋_GB2312"/>
      <w:b/>
      <w:sz w:val="32"/>
      <w:szCs w:val="32"/>
    </w:rPr>
  </w:style>
  <w:style w:type="paragraph" w:customStyle="1" w:styleId="461">
    <w:name w:val="font21"/>
    <w:basedOn w:val="1"/>
    <w:qFormat/>
    <w:uiPriority w:val="0"/>
    <w:pPr>
      <w:widowControl/>
      <w:spacing w:before="100" w:beforeAutospacing="1" w:after="100" w:afterAutospacing="1"/>
      <w:jc w:val="left"/>
    </w:pPr>
    <w:rPr>
      <w:rFonts w:ascii="宋体" w:hAnsi="宋体" w:cs="宋体"/>
      <w:b/>
      <w:bCs/>
      <w:color w:val="000000"/>
      <w:sz w:val="18"/>
      <w:szCs w:val="18"/>
    </w:rPr>
  </w:style>
  <w:style w:type="paragraph" w:customStyle="1" w:styleId="462">
    <w:name w:val="font8"/>
    <w:basedOn w:val="1"/>
    <w:qFormat/>
    <w:uiPriority w:val="0"/>
    <w:pPr>
      <w:widowControl/>
      <w:spacing w:before="100" w:beforeAutospacing="1" w:after="100" w:afterAutospacing="1"/>
      <w:jc w:val="left"/>
    </w:pPr>
    <w:rPr>
      <w:rFonts w:ascii="宋体" w:hAnsi="宋体" w:cs="宋体"/>
      <w:sz w:val="22"/>
    </w:rPr>
  </w:style>
  <w:style w:type="paragraph" w:customStyle="1" w:styleId="463">
    <w:name w:val="xl98"/>
    <w:basedOn w:val="1"/>
    <w:qFormat/>
    <w:uiPriority w:val="0"/>
    <w:pPr>
      <w:widowControl/>
      <w:shd w:val="clear" w:color="000000" w:fill="F8CBAC"/>
      <w:spacing w:before="100" w:beforeAutospacing="1" w:after="100" w:afterAutospacing="1"/>
      <w:jc w:val="left"/>
    </w:pPr>
    <w:rPr>
      <w:rFonts w:ascii="宋体" w:hAnsi="宋体" w:cs="宋体"/>
      <w:b/>
      <w:bCs/>
      <w:color w:val="000000"/>
      <w:sz w:val="24"/>
    </w:rPr>
  </w:style>
  <w:style w:type="paragraph" w:customStyle="1" w:styleId="464">
    <w:name w:val="font0"/>
    <w:basedOn w:val="1"/>
    <w:qFormat/>
    <w:uiPriority w:val="0"/>
    <w:pPr>
      <w:widowControl/>
      <w:spacing w:before="100" w:beforeAutospacing="1" w:after="100" w:afterAutospacing="1"/>
      <w:jc w:val="left"/>
    </w:pPr>
    <w:rPr>
      <w:rFonts w:ascii="宋体" w:hAnsi="宋体" w:cs="宋体"/>
      <w:color w:val="000000"/>
      <w:sz w:val="22"/>
    </w:rPr>
  </w:style>
  <w:style w:type="paragraph" w:customStyle="1" w:styleId="465">
    <w:name w:val="font9"/>
    <w:basedOn w:val="1"/>
    <w:qFormat/>
    <w:uiPriority w:val="0"/>
    <w:pPr>
      <w:widowControl/>
      <w:spacing w:before="100" w:beforeAutospacing="1" w:after="100" w:afterAutospacing="1"/>
      <w:jc w:val="left"/>
    </w:pPr>
    <w:rPr>
      <w:rFonts w:ascii="宋体" w:hAnsi="宋体" w:cs="宋体"/>
      <w:sz w:val="20"/>
      <w:szCs w:val="20"/>
    </w:rPr>
  </w:style>
  <w:style w:type="paragraph" w:customStyle="1" w:styleId="466">
    <w:name w:val="reader-word-layer"/>
    <w:basedOn w:val="1"/>
    <w:qFormat/>
    <w:uiPriority w:val="0"/>
    <w:pPr>
      <w:widowControl/>
      <w:spacing w:before="100" w:beforeAutospacing="1" w:after="100" w:afterAutospacing="1"/>
      <w:jc w:val="left"/>
    </w:pPr>
    <w:rPr>
      <w:sz w:val="24"/>
    </w:rPr>
  </w:style>
  <w:style w:type="paragraph" w:customStyle="1" w:styleId="467">
    <w:name w:val="正文蓝"/>
    <w:basedOn w:val="213"/>
    <w:qFormat/>
    <w:uiPriority w:val="0"/>
    <w:pPr>
      <w:spacing w:line="288" w:lineRule="auto"/>
      <w:ind w:firstLine="482"/>
    </w:pPr>
    <w:rPr>
      <w:rFonts w:ascii="仿宋_GB2312" w:hAnsi="宋体" w:eastAsia="仿宋_GB2312" w:cs="宋体"/>
      <w:bCs/>
      <w:color w:val="0000FF"/>
      <w:sz w:val="24"/>
      <w:szCs w:val="20"/>
    </w:rPr>
  </w:style>
  <w:style w:type="paragraph" w:customStyle="1" w:styleId="468">
    <w:name w:val="Char5 Char Char Char Char Char Char2"/>
    <w:basedOn w:val="1"/>
    <w:qFormat/>
    <w:uiPriority w:val="0"/>
    <w:rPr>
      <w:rFonts w:ascii="Tahoma" w:hAnsi="Tahoma"/>
      <w:sz w:val="24"/>
      <w:szCs w:val="20"/>
    </w:rPr>
  </w:style>
  <w:style w:type="paragraph" w:customStyle="1" w:styleId="469">
    <w:name w:val="Char Char1 Char Char Char Char Char Char Char Char"/>
    <w:basedOn w:val="1"/>
    <w:qFormat/>
    <w:uiPriority w:val="0"/>
    <w:pPr>
      <w:widowControl/>
      <w:spacing w:after="160" w:line="240" w:lineRule="exact"/>
      <w:jc w:val="left"/>
    </w:pPr>
    <w:rPr>
      <w:rFonts w:ascii="Verdana" w:hAnsi="Verdana" w:cs="宋体"/>
      <w:sz w:val="20"/>
      <w:szCs w:val="20"/>
      <w:lang w:eastAsia="en-US"/>
    </w:rPr>
  </w:style>
  <w:style w:type="paragraph" w:customStyle="1" w:styleId="470">
    <w:name w:val="彩色列表 - 强调文字颜色 11"/>
    <w:basedOn w:val="1"/>
    <w:qFormat/>
    <w:uiPriority w:val="34"/>
    <w:pPr>
      <w:ind w:firstLine="420"/>
    </w:pPr>
    <w:rPr>
      <w:rFonts w:ascii="Cambria" w:hAnsi="Cambria"/>
      <w:sz w:val="24"/>
    </w:rPr>
  </w:style>
  <w:style w:type="paragraph" w:customStyle="1" w:styleId="471">
    <w:name w:val="四级标题"/>
    <w:basedOn w:val="472"/>
    <w:qFormat/>
    <w:uiPriority w:val="0"/>
    <w:pPr>
      <w:numPr>
        <w:ilvl w:val="3"/>
      </w:numPr>
      <w:outlineLvl w:val="3"/>
    </w:pPr>
  </w:style>
  <w:style w:type="paragraph" w:customStyle="1" w:styleId="472">
    <w:name w:val="三级标题"/>
    <w:basedOn w:val="415"/>
    <w:qFormat/>
    <w:uiPriority w:val="0"/>
    <w:pPr>
      <w:numPr>
        <w:ilvl w:val="2"/>
      </w:numPr>
      <w:spacing w:before="50" w:after="50"/>
      <w:ind w:left="1191"/>
      <w:outlineLvl w:val="2"/>
    </w:pPr>
    <w:rPr>
      <w:sz w:val="24"/>
    </w:rPr>
  </w:style>
  <w:style w:type="paragraph" w:customStyle="1" w:styleId="473">
    <w:name w:val="xl10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8CBAC"/>
      <w:spacing w:before="100" w:beforeAutospacing="1" w:after="100" w:afterAutospacing="1"/>
      <w:jc w:val="center"/>
    </w:pPr>
    <w:rPr>
      <w:rFonts w:ascii="宋体" w:hAnsi="宋体" w:cs="宋体"/>
      <w:color w:val="000000"/>
      <w:sz w:val="24"/>
    </w:rPr>
  </w:style>
  <w:style w:type="paragraph" w:customStyle="1" w:styleId="474">
    <w:name w:val="正文格式"/>
    <w:basedOn w:val="1"/>
    <w:qFormat/>
    <w:uiPriority w:val="0"/>
    <w:pPr>
      <w:widowControl/>
      <w:spacing w:line="400" w:lineRule="exact"/>
      <w:ind w:firstLine="482"/>
    </w:pPr>
    <w:rPr>
      <w:rFonts w:ascii="Arial" w:hAnsi="Arial" w:eastAsia="新宋体" w:cs="Arial"/>
      <w:sz w:val="24"/>
      <w:szCs w:val="20"/>
    </w:rPr>
  </w:style>
  <w:style w:type="paragraph" w:customStyle="1" w:styleId="475">
    <w:name w:val="xl93"/>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000000"/>
      <w:sz w:val="24"/>
    </w:rPr>
  </w:style>
  <w:style w:type="paragraph" w:customStyle="1" w:styleId="476">
    <w:name w:val="Item List_3"/>
    <w:basedOn w:val="426"/>
    <w:semiHidden/>
    <w:qFormat/>
    <w:uiPriority w:val="99"/>
  </w:style>
  <w:style w:type="paragraph" w:customStyle="1" w:styleId="477">
    <w:name w:val="1"/>
    <w:basedOn w:val="1"/>
    <w:next w:val="282"/>
    <w:qFormat/>
    <w:uiPriority w:val="34"/>
    <w:pPr>
      <w:ind w:firstLine="420"/>
    </w:pPr>
    <w:rPr>
      <w:rFonts w:ascii="Calibri" w:hAnsi="Calibri"/>
    </w:rPr>
  </w:style>
  <w:style w:type="paragraph" w:customStyle="1" w:styleId="478">
    <w:name w:val="无间隔"/>
    <w:qFormat/>
    <w:uiPriority w:val="1"/>
    <w:pPr>
      <w:widowControl w:val="0"/>
      <w:jc w:val="both"/>
    </w:pPr>
    <w:rPr>
      <w:rFonts w:hint="default" w:ascii="Times New Roman" w:hAnsi="Times New Roman" w:eastAsia="楷体_GB2312" w:cs="Times New Roman"/>
      <w:sz w:val="26"/>
      <w:lang w:val="en-US" w:eastAsia="zh-CN" w:bidi="ar-SA"/>
    </w:rPr>
  </w:style>
  <w:style w:type="paragraph" w:customStyle="1" w:styleId="479">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4"/>
    </w:rPr>
  </w:style>
  <w:style w:type="paragraph" w:customStyle="1" w:styleId="480">
    <w:name w:val="可研 + 首行缩进:  2 字符"/>
    <w:basedOn w:val="1"/>
    <w:qFormat/>
    <w:uiPriority w:val="0"/>
    <w:pPr>
      <w:spacing w:before="120" w:line="288" w:lineRule="auto"/>
      <w:ind w:firstLine="200"/>
    </w:pPr>
    <w:rPr>
      <w:rFonts w:eastAsia="仿宋_GB2312"/>
      <w:sz w:val="24"/>
      <w:szCs w:val="20"/>
    </w:rPr>
  </w:style>
  <w:style w:type="paragraph" w:customStyle="1" w:styleId="481">
    <w:name w:val="font19"/>
    <w:basedOn w:val="1"/>
    <w:qFormat/>
    <w:uiPriority w:val="0"/>
    <w:pPr>
      <w:widowControl/>
      <w:spacing w:before="100" w:beforeAutospacing="1" w:after="100" w:afterAutospacing="1"/>
      <w:jc w:val="left"/>
    </w:pPr>
    <w:rPr>
      <w:rFonts w:ascii="宋体" w:hAnsi="宋体" w:cs="宋体"/>
      <w:sz w:val="18"/>
      <w:szCs w:val="18"/>
    </w:rPr>
  </w:style>
  <w:style w:type="paragraph" w:customStyle="1" w:styleId="482">
    <w:name w:val="Char Char Char1 Char Char Char Char_0"/>
    <w:basedOn w:val="1"/>
    <w:qFormat/>
    <w:uiPriority w:val="0"/>
    <w:pPr>
      <w:widowControl/>
      <w:spacing w:after="160" w:line="240" w:lineRule="exact"/>
      <w:jc w:val="left"/>
    </w:pPr>
    <w:rPr>
      <w:rFonts w:ascii="宋体" w:hAnsi="宋体"/>
      <w:b/>
      <w:sz w:val="28"/>
      <w:szCs w:val="28"/>
    </w:rPr>
  </w:style>
  <w:style w:type="paragraph" w:customStyle="1" w:styleId="483">
    <w:name w:val="xl113"/>
    <w:basedOn w:val="1"/>
    <w:qFormat/>
    <w:uiPriority w:val="0"/>
    <w:pPr>
      <w:widowControl/>
      <w:pBdr>
        <w:top w:val="single" w:color="000000" w:sz="4" w:space="0"/>
        <w:bottom w:val="single" w:color="000000" w:sz="4" w:space="0"/>
        <w:right w:val="single" w:color="000000" w:sz="4" w:space="0"/>
      </w:pBdr>
      <w:shd w:val="clear" w:color="000000" w:fill="F8CBAC"/>
      <w:spacing w:before="100" w:beforeAutospacing="1" w:after="100" w:afterAutospacing="1"/>
      <w:jc w:val="center"/>
    </w:pPr>
    <w:rPr>
      <w:rFonts w:ascii="宋体" w:hAnsi="宋体" w:cs="宋体"/>
      <w:b/>
      <w:bCs/>
      <w:color w:val="FF0000"/>
      <w:sz w:val="24"/>
    </w:rPr>
  </w:style>
  <w:style w:type="paragraph" w:customStyle="1" w:styleId="484">
    <w:name w:val="xl8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4"/>
    </w:rPr>
  </w:style>
  <w:style w:type="paragraph" w:customStyle="1" w:styleId="485">
    <w:name w:val="xl9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sz w:val="20"/>
      <w:szCs w:val="20"/>
    </w:rPr>
  </w:style>
  <w:style w:type="paragraph" w:customStyle="1" w:styleId="486">
    <w:name w:val="xl10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FF0000"/>
      <w:sz w:val="24"/>
    </w:rPr>
  </w:style>
  <w:style w:type="paragraph" w:customStyle="1" w:styleId="487">
    <w:name w:val="Char_0"/>
    <w:basedOn w:val="1"/>
    <w:qFormat/>
    <w:uiPriority w:val="0"/>
    <w:pPr>
      <w:tabs>
        <w:tab w:val="left" w:pos="360"/>
      </w:tabs>
    </w:pPr>
    <w:rPr>
      <w:sz w:val="24"/>
    </w:rPr>
  </w:style>
  <w:style w:type="paragraph" w:customStyle="1" w:styleId="488">
    <w:name w:val="xl65"/>
    <w:basedOn w:val="1"/>
    <w:qFormat/>
    <w:uiPriority w:val="0"/>
    <w:pPr>
      <w:widowControl/>
      <w:spacing w:before="100" w:beforeAutospacing="1" w:after="100" w:afterAutospacing="1"/>
      <w:jc w:val="left"/>
    </w:pPr>
    <w:rPr>
      <w:rFonts w:ascii="宋体" w:hAnsi="宋体" w:cs="宋体"/>
      <w:b/>
      <w:bCs/>
      <w:color w:val="000000"/>
      <w:sz w:val="24"/>
    </w:rPr>
  </w:style>
  <w:style w:type="paragraph" w:customStyle="1" w:styleId="489">
    <w:name w:val="Main_heading"/>
    <w:basedOn w:val="1"/>
    <w:next w:val="1"/>
    <w:qFormat/>
    <w:uiPriority w:val="0"/>
    <w:pPr>
      <w:widowControl/>
      <w:spacing w:before="240" w:after="240" w:line="240" w:lineRule="atLeast"/>
      <w:jc w:val="left"/>
    </w:pPr>
    <w:rPr>
      <w:rFonts w:eastAsia="MS Mincho"/>
      <w:b/>
      <w:sz w:val="28"/>
      <w:szCs w:val="20"/>
      <w:lang w:eastAsia="ja-JP"/>
    </w:rPr>
  </w:style>
  <w:style w:type="paragraph" w:customStyle="1" w:styleId="490">
    <w:name w:val="Item Step in Table"/>
    <w:qFormat/>
    <w:uiPriority w:val="0"/>
    <w:pPr>
      <w:tabs>
        <w:tab w:val="left" w:pos="397"/>
      </w:tabs>
      <w:spacing w:before="40" w:after="40"/>
      <w:ind w:left="397" w:hanging="397"/>
      <w:jc w:val="both"/>
    </w:pPr>
    <w:rPr>
      <w:rFonts w:hint="default" w:ascii="Arial" w:hAnsi="Arial" w:eastAsia="宋体" w:cs="Arial"/>
      <w:sz w:val="18"/>
      <w:szCs w:val="18"/>
      <w:lang w:val="en-US" w:eastAsia="zh-CN" w:bidi="ar-SA"/>
    </w:rPr>
  </w:style>
  <w:style w:type="paragraph" w:customStyle="1" w:styleId="491">
    <w:name w:val="标题6"/>
    <w:basedOn w:val="195"/>
    <w:qFormat/>
    <w:uiPriority w:val="0"/>
    <w:pPr>
      <w:keepNext w:val="0"/>
      <w:keepLines w:val="0"/>
      <w:numPr>
        <w:ilvl w:val="0"/>
        <w:numId w:val="0"/>
      </w:numPr>
      <w:spacing w:before="0" w:after="0" w:line="360" w:lineRule="auto"/>
    </w:pPr>
    <w:rPr>
      <w:rFonts w:eastAsia="仿宋_GB2312"/>
      <w:b w:val="0"/>
      <w:sz w:val="30"/>
    </w:rPr>
  </w:style>
  <w:style w:type="paragraph" w:customStyle="1" w:styleId="492">
    <w:name w:val="正文文本1"/>
    <w:basedOn w:val="1"/>
    <w:qFormat/>
    <w:uiPriority w:val="0"/>
    <w:pPr>
      <w:tabs>
        <w:tab w:val="right" w:pos="2520"/>
        <w:tab w:val="left" w:pos="2880"/>
      </w:tabs>
      <w:spacing w:after="60"/>
      <w:jc w:val="left"/>
    </w:pPr>
    <w:rPr>
      <w:sz w:val="22"/>
      <w:szCs w:val="20"/>
    </w:rPr>
  </w:style>
  <w:style w:type="paragraph" w:customStyle="1" w:styleId="493">
    <w:name w:val="样式3"/>
    <w:basedOn w:val="40"/>
    <w:qFormat/>
    <w:uiPriority w:val="0"/>
    <w:rPr>
      <w:rFonts w:cs="宋体"/>
    </w:rPr>
  </w:style>
  <w:style w:type="paragraph" w:customStyle="1" w:styleId="494">
    <w:name w:val="默认段落字体 Para Char Char Char Char Char Char Char Char Char1 Char Char Char Char Char Char Char"/>
    <w:basedOn w:val="215"/>
    <w:qFormat/>
    <w:uiPriority w:val="0"/>
    <w:rPr>
      <w:rFonts w:ascii="Tahoma" w:hAnsi="Tahoma" w:cs="Tahoma"/>
      <w:sz w:val="24"/>
      <w:szCs w:val="24"/>
    </w:rPr>
  </w:style>
  <w:style w:type="paragraph" w:customStyle="1" w:styleId="495">
    <w:name w:val="xl121"/>
    <w:basedOn w:val="1"/>
    <w:qFormat/>
    <w:uiPriority w:val="0"/>
    <w:pPr>
      <w:widowControl/>
      <w:pBdr>
        <w:left w:val="single" w:color="000000" w:sz="4" w:space="0"/>
        <w:right w:val="single" w:color="000000" w:sz="4" w:space="0"/>
      </w:pBdr>
      <w:shd w:val="clear" w:color="000000" w:fill="FFFF00"/>
      <w:spacing w:before="100" w:beforeAutospacing="1" w:after="100" w:afterAutospacing="1"/>
      <w:jc w:val="center"/>
    </w:pPr>
    <w:rPr>
      <w:rFonts w:ascii="宋体" w:hAnsi="宋体" w:cs="宋体"/>
      <w:color w:val="000000"/>
      <w:sz w:val="24"/>
    </w:rPr>
  </w:style>
  <w:style w:type="paragraph" w:customStyle="1" w:styleId="496">
    <w:name w:val="xl117"/>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cs="宋体"/>
      <w:color w:val="000000"/>
      <w:sz w:val="24"/>
    </w:rPr>
  </w:style>
  <w:style w:type="paragraph" w:customStyle="1" w:styleId="497">
    <w:name w:val="xl7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8CBAC"/>
      <w:spacing w:before="100" w:beforeAutospacing="1" w:after="100" w:afterAutospacing="1"/>
      <w:jc w:val="left"/>
    </w:pPr>
    <w:rPr>
      <w:rFonts w:ascii="宋体" w:hAnsi="宋体" w:cs="宋体"/>
      <w:color w:val="000000"/>
      <w:sz w:val="24"/>
    </w:rPr>
  </w:style>
  <w:style w:type="paragraph" w:customStyle="1" w:styleId="498">
    <w:name w:val="图标"/>
    <w:basedOn w:val="1"/>
    <w:next w:val="1"/>
    <w:qFormat/>
    <w:uiPriority w:val="0"/>
    <w:pPr>
      <w:tabs>
        <w:tab w:val="left" w:pos="567"/>
        <w:tab w:val="left" w:pos="840"/>
      </w:tabs>
      <w:spacing w:before="120" w:after="120" w:line="320" w:lineRule="atLeast"/>
      <w:ind w:left="840" w:hanging="420"/>
      <w:jc w:val="center"/>
    </w:pPr>
    <w:rPr>
      <w:rFonts w:eastAsia="仿宋_GB2312"/>
      <w:sz w:val="24"/>
      <w:szCs w:val="20"/>
    </w:rPr>
  </w:style>
  <w:style w:type="paragraph" w:customStyle="1" w:styleId="499">
    <w:name w:val="Char Char Char Char Char Char Char"/>
    <w:basedOn w:val="1"/>
    <w:qFormat/>
    <w:uiPriority w:val="0"/>
    <w:pPr>
      <w:tabs>
        <w:tab w:val="left" w:pos="432"/>
      </w:tabs>
      <w:ind w:left="432" w:hanging="432"/>
    </w:pPr>
    <w:rPr>
      <w:rFonts w:ascii="Tahoma" w:hAnsi="Tahoma"/>
      <w:sz w:val="24"/>
      <w:szCs w:val="20"/>
    </w:rPr>
  </w:style>
  <w:style w:type="paragraph" w:customStyle="1" w:styleId="500">
    <w:name w:val="xl6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BCD6EE"/>
      <w:spacing w:before="100" w:beforeAutospacing="1" w:after="100" w:afterAutospacing="1"/>
      <w:jc w:val="left"/>
    </w:pPr>
    <w:rPr>
      <w:rFonts w:ascii="宋体" w:hAnsi="宋体" w:cs="宋体"/>
      <w:b/>
      <w:bCs/>
      <w:color w:val="000000"/>
      <w:sz w:val="24"/>
    </w:rPr>
  </w:style>
  <w:style w:type="paragraph" w:customStyle="1" w:styleId="501">
    <w:name w:val="标题9"/>
    <w:basedOn w:val="198"/>
    <w:qFormat/>
    <w:uiPriority w:val="0"/>
    <w:pPr>
      <w:keepNext w:val="0"/>
      <w:keepLines w:val="0"/>
      <w:numPr>
        <w:ilvl w:val="0"/>
        <w:numId w:val="0"/>
      </w:numPr>
      <w:spacing w:before="0" w:after="0" w:line="360" w:lineRule="auto"/>
    </w:pPr>
    <w:rPr>
      <w:rFonts w:eastAsia="仿宋_GB2312"/>
      <w:sz w:val="30"/>
    </w:rPr>
  </w:style>
  <w:style w:type="paragraph" w:customStyle="1" w:styleId="502">
    <w:name w:val="xl8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00"/>
      <w:spacing w:before="100" w:beforeAutospacing="1" w:after="100" w:afterAutospacing="1"/>
      <w:jc w:val="left"/>
    </w:pPr>
    <w:rPr>
      <w:rFonts w:ascii="宋体" w:hAnsi="宋体" w:cs="宋体"/>
      <w:sz w:val="24"/>
    </w:rPr>
  </w:style>
  <w:style w:type="paragraph" w:customStyle="1" w:styleId="503">
    <w:name w:val="标书正文"/>
    <w:basedOn w:val="1"/>
    <w:qFormat/>
    <w:uiPriority w:val="99"/>
    <w:pPr>
      <w:widowControl/>
      <w:spacing w:before="120" w:after="120" w:line="360" w:lineRule="auto"/>
      <w:ind w:firstLine="431"/>
      <w:jc w:val="left"/>
    </w:pPr>
    <w:rPr>
      <w:sz w:val="22"/>
      <w:szCs w:val="21"/>
      <w:lang w:eastAsia="en-US"/>
    </w:rPr>
  </w:style>
  <w:style w:type="paragraph" w:customStyle="1" w:styleId="504">
    <w:name w:val="xl2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4"/>
    </w:rPr>
  </w:style>
  <w:style w:type="paragraph" w:customStyle="1" w:styleId="505">
    <w:name w:val="xl116"/>
    <w:basedOn w:val="1"/>
    <w:qFormat/>
    <w:uiPriority w:val="0"/>
    <w:pPr>
      <w:widowControl/>
      <w:pBdr>
        <w:top w:val="single" w:color="000000" w:sz="4" w:space="0"/>
        <w:bottom w:val="single" w:color="000000" w:sz="4" w:space="0"/>
        <w:right w:val="single" w:color="000000" w:sz="4" w:space="0"/>
      </w:pBdr>
      <w:shd w:val="clear" w:color="000000" w:fill="F8CBAC"/>
      <w:spacing w:before="100" w:beforeAutospacing="1" w:after="100" w:afterAutospacing="1"/>
      <w:jc w:val="left"/>
    </w:pPr>
    <w:rPr>
      <w:rFonts w:ascii="宋体" w:hAnsi="宋体" w:cs="宋体"/>
      <w:b/>
      <w:bCs/>
      <w:color w:val="FF0000"/>
      <w:sz w:val="24"/>
    </w:rPr>
  </w:style>
  <w:style w:type="paragraph" w:customStyle="1" w:styleId="506">
    <w:name w:val="Char Char"/>
    <w:basedOn w:val="1"/>
    <w:qFormat/>
    <w:uiPriority w:val="0"/>
    <w:pPr>
      <w:widowControl/>
      <w:spacing w:before="100" w:beforeAutospacing="1" w:after="100" w:afterAutospacing="1" w:line="360" w:lineRule="auto"/>
      <w:ind w:left="360"/>
      <w:jc w:val="left"/>
    </w:pPr>
    <w:rPr>
      <w:szCs w:val="20"/>
    </w:rPr>
  </w:style>
  <w:style w:type="paragraph" w:customStyle="1" w:styleId="507">
    <w:name w:val="Char5 Char Char Char Char Char Char3"/>
    <w:basedOn w:val="1"/>
    <w:qFormat/>
    <w:uiPriority w:val="0"/>
    <w:rPr>
      <w:rFonts w:ascii="Tahoma" w:hAnsi="Tahoma"/>
      <w:sz w:val="24"/>
      <w:szCs w:val="20"/>
    </w:rPr>
  </w:style>
  <w:style w:type="paragraph" w:customStyle="1" w:styleId="508">
    <w:name w:val="xl9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000000"/>
      <w:sz w:val="20"/>
      <w:szCs w:val="20"/>
    </w:rPr>
  </w:style>
  <w:style w:type="paragraph" w:customStyle="1" w:styleId="509">
    <w:name w:val="font13"/>
    <w:basedOn w:val="1"/>
    <w:qFormat/>
    <w:uiPriority w:val="0"/>
    <w:pPr>
      <w:widowControl/>
      <w:spacing w:before="100" w:beforeAutospacing="1" w:after="100" w:afterAutospacing="1"/>
      <w:jc w:val="left"/>
    </w:pPr>
    <w:rPr>
      <w:rFonts w:ascii="宋体" w:hAnsi="宋体" w:cs="宋体"/>
      <w:b/>
      <w:bCs/>
      <w:color w:val="000000"/>
      <w:sz w:val="28"/>
      <w:szCs w:val="28"/>
    </w:rPr>
  </w:style>
  <w:style w:type="paragraph" w:customStyle="1" w:styleId="510">
    <w:name w:val="p25"/>
    <w:basedOn w:val="1"/>
    <w:qFormat/>
    <w:uiPriority w:val="0"/>
    <w:pPr>
      <w:widowControl/>
      <w:jc w:val="left"/>
    </w:pPr>
    <w:rPr>
      <w:rFonts w:ascii="宋体" w:hAnsi="宋体" w:cs="宋体"/>
      <w:sz w:val="26"/>
      <w:szCs w:val="26"/>
    </w:rPr>
  </w:style>
  <w:style w:type="paragraph" w:customStyle="1" w:styleId="511">
    <w:name w:val="indent-fix3"/>
    <w:basedOn w:val="1"/>
    <w:qFormat/>
    <w:uiPriority w:val="0"/>
    <w:pPr>
      <w:widowControl/>
      <w:spacing w:before="100" w:beforeAutospacing="1" w:after="100" w:afterAutospacing="1"/>
      <w:jc w:val="left"/>
    </w:pPr>
    <w:rPr>
      <w:rFonts w:ascii="宋体" w:hAnsi="宋体" w:cs="宋体"/>
      <w:sz w:val="24"/>
    </w:rPr>
  </w:style>
  <w:style w:type="paragraph" w:customStyle="1" w:styleId="512">
    <w:name w:val="纯文本2"/>
    <w:basedOn w:val="1"/>
    <w:qFormat/>
    <w:uiPriority w:val="0"/>
    <w:rPr>
      <w:rFonts w:ascii="宋体" w:hAnsi="Courier New" w:eastAsia="楷体_GB2312"/>
      <w:sz w:val="26"/>
      <w:szCs w:val="20"/>
    </w:rPr>
  </w:style>
  <w:style w:type="paragraph" w:customStyle="1" w:styleId="513">
    <w:name w:val="TOC 标题"/>
    <w:basedOn w:val="190"/>
    <w:next w:val="1"/>
    <w:qFormat/>
    <w:uiPriority w:val="39"/>
    <w:pPr>
      <w:keepLines/>
      <w:widowControl/>
      <w:spacing w:before="240" w:line="259" w:lineRule="auto"/>
      <w:jc w:val="left"/>
      <w:outlineLvl w:val="9"/>
    </w:pPr>
    <w:rPr>
      <w:rFonts w:ascii="等线 Light" w:hAnsi="等线 Light" w:eastAsia="等线 Light" w:cs="Times New Roman"/>
      <w:color w:val="2E74B5"/>
      <w:sz w:val="32"/>
      <w:szCs w:val="32"/>
    </w:rPr>
  </w:style>
  <w:style w:type="paragraph" w:customStyle="1" w:styleId="514">
    <w:name w:val="Char Char Char Char Char Char Char2"/>
    <w:basedOn w:val="1"/>
    <w:qFormat/>
    <w:uiPriority w:val="0"/>
    <w:pPr>
      <w:tabs>
        <w:tab w:val="left" w:pos="432"/>
      </w:tabs>
      <w:ind w:left="432" w:hanging="432"/>
    </w:pPr>
    <w:rPr>
      <w:rFonts w:ascii="Tahoma" w:hAnsi="Tahoma"/>
      <w:sz w:val="24"/>
      <w:szCs w:val="20"/>
    </w:rPr>
  </w:style>
  <w:style w:type="paragraph" w:customStyle="1" w:styleId="515">
    <w:name w:val="Char5 Char Char Char Char Char Char1"/>
    <w:basedOn w:val="1"/>
    <w:qFormat/>
    <w:uiPriority w:val="0"/>
    <w:rPr>
      <w:rFonts w:ascii="Tahoma" w:hAnsi="Tahoma"/>
      <w:sz w:val="24"/>
      <w:szCs w:val="20"/>
    </w:rPr>
  </w:style>
  <w:style w:type="paragraph" w:customStyle="1" w:styleId="516">
    <w:name w:val="列表 31"/>
    <w:basedOn w:val="1"/>
    <w:qFormat/>
    <w:uiPriority w:val="0"/>
    <w:pPr>
      <w:ind w:left="100" w:hanging="200"/>
      <w:contextualSpacing/>
    </w:pPr>
  </w:style>
  <w:style w:type="paragraph" w:customStyle="1" w:styleId="517">
    <w:name w:val="xl11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sz w:val="24"/>
    </w:rPr>
  </w:style>
  <w:style w:type="paragraph" w:customStyle="1" w:styleId="518">
    <w:name w:val="1 Char Char Char Char Char Char Char"/>
    <w:basedOn w:val="1"/>
    <w:qFormat/>
    <w:uiPriority w:val="0"/>
    <w:pPr>
      <w:spacing w:line="360" w:lineRule="auto"/>
    </w:pPr>
    <w:rPr>
      <w:rFonts w:ascii="仿宋_GB2312" w:hAnsi="宋体" w:eastAsia="仿宋_GB2312" w:cs="宋体"/>
      <w:szCs w:val="21"/>
    </w:rPr>
  </w:style>
  <w:style w:type="paragraph" w:customStyle="1" w:styleId="519">
    <w:name w:val="五级标题"/>
    <w:basedOn w:val="471"/>
    <w:qFormat/>
    <w:uiPriority w:val="0"/>
    <w:pPr>
      <w:numPr>
        <w:ilvl w:val="4"/>
      </w:numPr>
      <w:ind w:right="278"/>
      <w:outlineLvl w:val="4"/>
    </w:pPr>
  </w:style>
  <w:style w:type="paragraph" w:customStyle="1" w:styleId="520">
    <w:name w:val="xl9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BCD6EE"/>
      <w:spacing w:before="100" w:beforeAutospacing="1" w:after="100" w:afterAutospacing="1"/>
      <w:jc w:val="center"/>
    </w:pPr>
    <w:rPr>
      <w:rFonts w:ascii="宋体" w:hAnsi="宋体" w:cs="宋体"/>
      <w:color w:val="000000"/>
      <w:sz w:val="24"/>
    </w:rPr>
  </w:style>
  <w:style w:type="paragraph" w:customStyle="1" w:styleId="521">
    <w:name w:val="Body Text(ch)"/>
    <w:basedOn w:val="1"/>
    <w:next w:val="221"/>
    <w:qFormat/>
    <w:uiPriority w:val="0"/>
    <w:pPr>
      <w:spacing w:after="120"/>
    </w:pPr>
    <w:rPr>
      <w:rFonts w:ascii="宋体" w:hAnsi="宋体" w:cs="宋体"/>
      <w:bCs/>
      <w:iCs/>
    </w:rPr>
  </w:style>
  <w:style w:type="paragraph" w:customStyle="1" w:styleId="522">
    <w:name w:val="xl10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BCD6EE"/>
      <w:spacing w:before="100" w:beforeAutospacing="1" w:after="100" w:afterAutospacing="1"/>
      <w:jc w:val="left"/>
    </w:pPr>
    <w:rPr>
      <w:rFonts w:ascii="宋体" w:hAnsi="宋体" w:cs="宋体"/>
      <w:b/>
      <w:bCs/>
      <w:color w:val="000000"/>
      <w:sz w:val="24"/>
    </w:rPr>
  </w:style>
  <w:style w:type="paragraph" w:customStyle="1" w:styleId="523">
    <w:name w:val="font12"/>
    <w:basedOn w:val="1"/>
    <w:qFormat/>
    <w:uiPriority w:val="0"/>
    <w:pPr>
      <w:widowControl/>
      <w:spacing w:before="100" w:beforeAutospacing="1" w:after="100" w:afterAutospacing="1"/>
      <w:jc w:val="left"/>
    </w:pPr>
    <w:rPr>
      <w:rFonts w:ascii="宋体" w:hAnsi="宋体" w:cs="宋体"/>
      <w:sz w:val="18"/>
      <w:szCs w:val="18"/>
    </w:rPr>
  </w:style>
  <w:style w:type="paragraph" w:customStyle="1" w:styleId="524">
    <w:name w:val="_Style 7"/>
    <w:basedOn w:val="1"/>
    <w:qFormat/>
    <w:uiPriority w:val="99"/>
    <w:pPr>
      <w:ind w:firstLine="420"/>
    </w:pPr>
    <w:rPr>
      <w:szCs w:val="20"/>
    </w:rPr>
  </w:style>
  <w:style w:type="paragraph" w:customStyle="1" w:styleId="525">
    <w:name w:val="4"/>
    <w:basedOn w:val="1"/>
    <w:next w:val="246"/>
    <w:qFormat/>
    <w:uiPriority w:val="0"/>
    <w:pPr>
      <w:spacing w:line="360" w:lineRule="auto"/>
      <w:ind w:firstLine="420"/>
    </w:pPr>
    <w:rPr>
      <w:color w:val="FF0000"/>
      <w:sz w:val="24"/>
    </w:rPr>
  </w:style>
  <w:style w:type="paragraph" w:customStyle="1" w:styleId="526">
    <w:name w:val="Char Char Char Char Char Char Char Char_0"/>
    <w:basedOn w:val="1"/>
    <w:qFormat/>
    <w:uiPriority w:val="0"/>
    <w:pPr>
      <w:widowControl/>
      <w:spacing w:after="160" w:line="240" w:lineRule="exact"/>
      <w:jc w:val="left"/>
    </w:pPr>
    <w:rPr>
      <w:rFonts w:ascii="Verdana" w:hAnsi="Verdana" w:cs="宋体"/>
      <w:sz w:val="20"/>
      <w:szCs w:val="20"/>
      <w:lang w:eastAsia="en-US"/>
    </w:rPr>
  </w:style>
  <w:style w:type="paragraph" w:customStyle="1" w:styleId="527">
    <w:name w:val="样式2"/>
    <w:basedOn w:val="1"/>
    <w:qFormat/>
    <w:uiPriority w:val="0"/>
    <w:pPr>
      <w:numPr>
        <w:ilvl w:val="0"/>
        <w:numId w:val="8"/>
      </w:numPr>
      <w:spacing w:line="288" w:lineRule="auto"/>
    </w:pPr>
  </w:style>
  <w:style w:type="paragraph" w:customStyle="1" w:styleId="528">
    <w:name w:val="Normal_0"/>
    <w:next w:val="529"/>
    <w:qFormat/>
    <w:uiPriority w:val="0"/>
    <w:rPr>
      <w:rFonts w:hint="default" w:ascii="Times New Roman" w:hAnsi="Times New Roman" w:eastAsia="Times New Roman" w:cs="Times New Roman"/>
      <w:sz w:val="24"/>
      <w:szCs w:val="24"/>
    </w:rPr>
  </w:style>
  <w:style w:type="paragraph" w:customStyle="1" w:styleId="529">
    <w:name w:val="段_0"/>
    <w:next w:val="528"/>
    <w:qFormat/>
    <w:uiPriority w:val="0"/>
    <w:pPr>
      <w:autoSpaceDE w:val="0"/>
      <w:autoSpaceDN w:val="0"/>
      <w:ind w:firstLine="200"/>
      <w:jc w:val="both"/>
    </w:pPr>
    <w:rPr>
      <w:rFonts w:ascii="宋体" w:hAnsi="Times New Roman" w:eastAsia="宋体" w:cs="Times New Roman"/>
      <w:sz w:val="21"/>
      <w:szCs w:val="22"/>
      <w:lang w:val="en-US" w:eastAsia="zh-CN" w:bidi="ar-SA"/>
    </w:rPr>
  </w:style>
  <w:style w:type="paragraph" w:customStyle="1" w:styleId="530">
    <w:name w:val="首行缩进_0"/>
    <w:basedOn w:val="528"/>
    <w:qFormat/>
    <w:uiPriority w:val="0"/>
    <w:pPr>
      <w:spacing w:line="360" w:lineRule="auto"/>
      <w:ind w:firstLine="480"/>
      <w:jc w:val="left"/>
    </w:pPr>
    <w:rPr>
      <w:rFonts w:ascii="宋体" w:hAnsi="宋体"/>
      <w:sz w:val="24"/>
    </w:rPr>
  </w:style>
  <w:style w:type="paragraph" w:customStyle="1" w:styleId="531">
    <w:name w:val="Normal_12"/>
    <w:next w:val="53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32">
    <w:name w:val="Normal_1"/>
    <w:next w:val="530"/>
    <w:qFormat/>
    <w:uiPriority w:val="0"/>
    <w:rPr>
      <w:rFonts w:hint="default" w:ascii="Times New Roman" w:hAnsi="Times New Roman" w:eastAsia="Times New Roman" w:cs="Times New Roman"/>
      <w:sz w:val="24"/>
      <w:szCs w:val="24"/>
    </w:rPr>
  </w:style>
  <w:style w:type="paragraph" w:customStyle="1" w:styleId="533">
    <w:name w:val="Normal_2"/>
    <w:next w:val="530"/>
    <w:qFormat/>
    <w:uiPriority w:val="0"/>
    <w:rPr>
      <w:rFonts w:hint="default" w:ascii="Times New Roman" w:hAnsi="Times New Roman" w:eastAsia="Times New Roman" w:cs="Times New Roman"/>
      <w:sz w:val="24"/>
      <w:szCs w:val="24"/>
    </w:rPr>
  </w:style>
  <w:style w:type="paragraph" w:customStyle="1" w:styleId="534">
    <w:name w:val="Normal_3"/>
    <w:qFormat/>
    <w:uiPriority w:val="0"/>
    <w:rPr>
      <w:rFonts w:hint="default" w:ascii="Times New Roman" w:hAnsi="Times New Roman" w:eastAsia="Times New Roman" w:cs="Times New Roman"/>
      <w:sz w:val="24"/>
      <w:szCs w:val="24"/>
    </w:rPr>
  </w:style>
  <w:style w:type="paragraph" w:customStyle="1" w:styleId="535">
    <w:name w:val="Normal_4"/>
    <w:qFormat/>
    <w:uiPriority w:val="0"/>
    <w:rPr>
      <w:rFonts w:hint="default" w:ascii="Times New Roman" w:hAnsi="Times New Roman" w:eastAsia="Times New Roman" w:cs="Times New Roman"/>
      <w:sz w:val="24"/>
      <w:szCs w:val="24"/>
    </w:rPr>
  </w:style>
  <w:style w:type="paragraph" w:customStyle="1" w:styleId="536">
    <w:name w:val="Normal_5"/>
    <w:qFormat/>
    <w:uiPriority w:val="0"/>
    <w:rPr>
      <w:rFonts w:hint="default" w:ascii="Times New Roman" w:hAnsi="Times New Roman" w:eastAsia="Times New Roman" w:cs="Times New Roman"/>
      <w:sz w:val="24"/>
      <w:szCs w:val="24"/>
    </w:rPr>
  </w:style>
  <w:style w:type="paragraph" w:customStyle="1" w:styleId="537">
    <w:name w:val="Normal_6"/>
    <w:qFormat/>
    <w:uiPriority w:val="0"/>
    <w:rPr>
      <w:rFonts w:hint="default" w:ascii="Times New Roman" w:hAnsi="Times New Roman" w:eastAsia="Times New Roman" w:cs="Times New Roman"/>
      <w:sz w:val="24"/>
      <w:szCs w:val="24"/>
    </w:rPr>
  </w:style>
  <w:style w:type="paragraph" w:customStyle="1" w:styleId="538">
    <w:name w:val="Normal_7"/>
    <w:qFormat/>
    <w:uiPriority w:val="0"/>
    <w:rPr>
      <w:rFonts w:hint="default" w:ascii="Times New Roman" w:hAnsi="Times New Roman" w:eastAsia="Times New Roman" w:cs="Times New Roman"/>
      <w:sz w:val="24"/>
      <w:szCs w:val="24"/>
    </w:rPr>
  </w:style>
  <w:style w:type="paragraph" w:customStyle="1" w:styleId="539">
    <w:name w:val="Normal_8"/>
    <w:qFormat/>
    <w:uiPriority w:val="0"/>
    <w:rPr>
      <w:rFonts w:hint="default" w:ascii="Times New Roman" w:hAnsi="Times New Roman" w:eastAsia="Times New Roman" w:cs="Times New Roman"/>
      <w:sz w:val="24"/>
      <w:szCs w:val="24"/>
    </w:rPr>
  </w:style>
  <w:style w:type="paragraph" w:customStyle="1" w:styleId="540">
    <w:name w:val="Normal_9"/>
    <w:qFormat/>
    <w:uiPriority w:val="0"/>
    <w:rPr>
      <w:rFonts w:hint="default" w:ascii="Times New Roman" w:hAnsi="Times New Roman" w:eastAsia="Times New Roman" w:cs="Times New Roman"/>
      <w:sz w:val="24"/>
      <w:szCs w:val="24"/>
    </w:rPr>
  </w:style>
  <w:style w:type="paragraph" w:customStyle="1" w:styleId="541">
    <w:name w:val="Normal_10"/>
    <w:qFormat/>
    <w:uiPriority w:val="0"/>
    <w:rPr>
      <w:rFonts w:hint="default" w:ascii="Times New Roman" w:hAnsi="Times New Roman" w:eastAsia="Times New Roman" w:cs="Times New Roman"/>
      <w:sz w:val="24"/>
      <w:szCs w:val="24"/>
    </w:rPr>
  </w:style>
  <w:style w:type="paragraph" w:customStyle="1" w:styleId="542">
    <w:name w:val="Normal_11"/>
    <w:qFormat/>
    <w:uiPriority w:val="0"/>
    <w:rPr>
      <w:rFonts w:hint="default" w:ascii="Times New Roman" w:hAnsi="Times New Roman" w:eastAsia="Times New Roman" w:cs="Times New Roman"/>
      <w:sz w:val="24"/>
      <w:szCs w:val="24"/>
    </w:rPr>
  </w:style>
  <w:style w:type="paragraph" w:customStyle="1" w:styleId="543">
    <w:name w:val="Normal_13"/>
    <w:qFormat/>
    <w:uiPriority w:val="0"/>
    <w:rPr>
      <w:rFonts w:hint="default" w:ascii="Times New Roman" w:hAnsi="Times New Roman" w:eastAsia="Times New Roman" w:cs="Times New Roman"/>
      <w:sz w:val="24"/>
      <w:szCs w:val="24"/>
    </w:rPr>
  </w:style>
  <w:style w:type="paragraph" w:customStyle="1" w:styleId="544">
    <w:name w:val="Normal_14"/>
    <w:qFormat/>
    <w:uiPriority w:val="0"/>
    <w:rPr>
      <w:rFonts w:hint="default" w:ascii="Times New Roman" w:hAnsi="Times New Roman" w:eastAsia="Times New Roman" w:cs="Times New Roman"/>
      <w:sz w:val="24"/>
      <w:szCs w:val="24"/>
    </w:rPr>
  </w:style>
  <w:style w:type="paragraph" w:customStyle="1" w:styleId="545">
    <w:name w:val="Normal_15"/>
    <w:qFormat/>
    <w:uiPriority w:val="0"/>
    <w:rPr>
      <w:rFonts w:hint="default" w:ascii="Times New Roman" w:hAnsi="Times New Roman" w:eastAsia="Times New Roman" w:cs="Times New Roman"/>
      <w:sz w:val="24"/>
      <w:szCs w:val="24"/>
    </w:rPr>
  </w:style>
  <w:style w:type="paragraph" w:customStyle="1" w:styleId="546">
    <w:name w:val="Normal_0_0"/>
    <w:qFormat/>
    <w:uiPriority w:val="0"/>
    <w:rPr>
      <w:rFonts w:hint="default" w:ascii="Times New Roman" w:hAnsi="Times New Roman" w:eastAsia="Times New Roman" w:cs="Times New Roman"/>
      <w:sz w:val="24"/>
      <w:szCs w:val="24"/>
    </w:rPr>
  </w:style>
  <w:style w:type="paragraph" w:customStyle="1" w:styleId="547">
    <w:name w:val="Normal_1_0"/>
    <w:qFormat/>
    <w:uiPriority w:val="0"/>
    <w:rPr>
      <w:rFonts w:hint="default" w:ascii="Times New Roman" w:hAnsi="Times New Roman" w:eastAsia="Times New Roman" w:cs="Times New Roman"/>
      <w:sz w:val="24"/>
      <w:szCs w:val="24"/>
    </w:rPr>
  </w:style>
  <w:style w:type="paragraph" w:customStyle="1" w:styleId="548">
    <w:name w:val="Normal_0_1"/>
    <w:qFormat/>
    <w:uiPriority w:val="0"/>
    <w:rPr>
      <w:rFonts w:hint="default" w:ascii="Times New Roman" w:hAnsi="Times New Roman" w:eastAsia="Times New Roman" w:cs="Times New Roman"/>
      <w:sz w:val="24"/>
      <w:szCs w:val="24"/>
    </w:rPr>
  </w:style>
  <w:style w:type="paragraph" w:customStyle="1" w:styleId="549">
    <w:name w:val="Normal_0_0_0"/>
    <w:qFormat/>
    <w:uiPriority w:val="0"/>
    <w:rPr>
      <w:rFonts w:hint="default" w:ascii="Times New Roman" w:hAnsi="Times New Roman" w:eastAsia="Times New Roman" w:cs="Times New Roman"/>
      <w:sz w:val="24"/>
      <w:szCs w:val="24"/>
    </w:rPr>
  </w:style>
  <w:style w:type="paragraph" w:customStyle="1" w:styleId="550">
    <w:name w:val="Normal_1_1"/>
    <w:qFormat/>
    <w:uiPriority w:val="0"/>
    <w:rPr>
      <w:rFonts w:hint="default" w:ascii="Times New Roman" w:hAnsi="Times New Roman" w:eastAsia="Times New Roman" w:cs="Times New Roman"/>
      <w:sz w:val="24"/>
      <w:szCs w:val="24"/>
    </w:rPr>
  </w:style>
  <w:style w:type="paragraph" w:customStyle="1" w:styleId="551">
    <w:name w:val="Normal_2_0"/>
    <w:qFormat/>
    <w:uiPriority w:val="0"/>
    <w:rPr>
      <w:rFonts w:hint="default" w:ascii="Times New Roman" w:hAnsi="Times New Roman" w:eastAsia="Times New Roman" w:cs="Times New Roman"/>
      <w:sz w:val="24"/>
      <w:szCs w:val="24"/>
    </w:rPr>
  </w:style>
  <w:style w:type="paragraph" w:customStyle="1" w:styleId="552">
    <w:name w:val="Normal_0_1_0"/>
    <w:qFormat/>
    <w:uiPriority w:val="0"/>
    <w:rPr>
      <w:rFonts w:hint="default" w:ascii="Times New Roman" w:hAnsi="Times New Roman" w:eastAsia="Times New Roman" w:cs="Times New Roman"/>
      <w:sz w:val="24"/>
      <w:szCs w:val="24"/>
    </w:rPr>
  </w:style>
  <w:style w:type="paragraph" w:customStyle="1" w:styleId="553">
    <w:name w:val="Normal_4_0"/>
    <w:qFormat/>
    <w:uiPriority w:val="0"/>
    <w:rPr>
      <w:rFonts w:hint="default" w:ascii="Times New Roman" w:hAnsi="Times New Roman" w:eastAsia="Times New Roman" w:cs="Times New Roman"/>
      <w:sz w:val="24"/>
      <w:szCs w:val="24"/>
    </w:rPr>
  </w:style>
  <w:style w:type="paragraph" w:customStyle="1" w:styleId="554">
    <w:name w:val="Normal_5_0"/>
    <w:qFormat/>
    <w:uiPriority w:val="0"/>
    <w:rPr>
      <w:rFonts w:hint="default" w:ascii="Times New Roman" w:hAnsi="Times New Roman" w:eastAsia="Times New Roman" w:cs="Times New Roman"/>
      <w:sz w:val="24"/>
      <w:szCs w:val="24"/>
    </w:rPr>
  </w:style>
  <w:style w:type="paragraph" w:customStyle="1" w:styleId="555">
    <w:name w:val="Normal_6_0"/>
    <w:qFormat/>
    <w:uiPriority w:val="0"/>
    <w:rPr>
      <w:rFonts w:hint="default" w:ascii="Times New Roman" w:hAnsi="Times New Roman" w:eastAsia="Times New Roman" w:cs="Times New Roman"/>
      <w:sz w:val="24"/>
      <w:szCs w:val="24"/>
    </w:rPr>
  </w:style>
  <w:style w:type="paragraph" w:customStyle="1" w:styleId="556">
    <w:name w:val="Normal_0_2"/>
    <w:qFormat/>
    <w:uiPriority w:val="0"/>
    <w:rPr>
      <w:rFonts w:hint="default" w:ascii="Times New Roman" w:hAnsi="Times New Roman" w:eastAsia="Times New Roman" w:cs="Times New Roman"/>
      <w:sz w:val="24"/>
      <w:szCs w:val="24"/>
    </w:rPr>
  </w:style>
  <w:style w:type="paragraph" w:customStyle="1" w:styleId="557">
    <w:name w:val="Normal_0_3"/>
    <w:qFormat/>
    <w:uiPriority w:val="0"/>
    <w:rPr>
      <w:rFonts w:hint="default" w:ascii="Times New Roman" w:hAnsi="Times New Roman" w:eastAsia="Times New Roman" w:cs="Times New Roman"/>
      <w:sz w:val="24"/>
      <w:szCs w:val="24"/>
    </w:rPr>
  </w:style>
  <w:style w:type="paragraph" w:customStyle="1" w:styleId="558">
    <w:name w:val="Normal_16"/>
    <w:qFormat/>
    <w:uiPriority w:val="0"/>
    <w:rPr>
      <w:rFonts w:hint="default" w:ascii="Times New Roman" w:hAnsi="Times New Roman" w:eastAsia="Times New Roman" w:cs="Times New Roman"/>
      <w:sz w:val="24"/>
      <w:szCs w:val="24"/>
    </w:rPr>
  </w:style>
  <w:style w:type="paragraph" w:customStyle="1" w:styleId="559">
    <w:name w:val="Normal_17"/>
    <w:qFormat/>
    <w:uiPriority w:val="0"/>
    <w:rPr>
      <w:rFonts w:hint="default" w:ascii="Times New Roman" w:hAnsi="Times New Roman" w:eastAsia="Times New Roman" w:cs="Times New Roman"/>
      <w:sz w:val="24"/>
      <w:szCs w:val="24"/>
    </w:rPr>
  </w:style>
  <w:style w:type="paragraph" w:customStyle="1" w:styleId="560">
    <w:name w:val="Normal_0_4"/>
    <w:qFormat/>
    <w:uiPriority w:val="0"/>
    <w:rPr>
      <w:rFonts w:hint="default" w:ascii="Times New Roman" w:hAnsi="Times New Roman" w:eastAsia="Times New Roman" w:cs="Times New Roman"/>
      <w:sz w:val="24"/>
      <w:szCs w:val="24"/>
    </w:rPr>
  </w:style>
  <w:style w:type="paragraph" w:customStyle="1" w:styleId="561">
    <w:name w:val="Normal_1_2"/>
    <w:qFormat/>
    <w:uiPriority w:val="0"/>
    <w:rPr>
      <w:rFonts w:hint="default" w:ascii="Times New Roman" w:hAnsi="Times New Roman" w:eastAsia="Times New Roman" w:cs="Times New Roman"/>
      <w:sz w:val="24"/>
      <w:szCs w:val="24"/>
    </w:rPr>
  </w:style>
  <w:style w:type="paragraph" w:customStyle="1" w:styleId="562">
    <w:name w:val="Normal_2_1"/>
    <w:qFormat/>
    <w:uiPriority w:val="0"/>
    <w:rPr>
      <w:rFonts w:hint="default" w:ascii="Times New Roman" w:hAnsi="Times New Roman" w:eastAsia="Times New Roman" w:cs="Times New Roman"/>
      <w:sz w:val="24"/>
      <w:szCs w:val="24"/>
    </w:rPr>
  </w:style>
  <w:style w:type="paragraph" w:customStyle="1" w:styleId="563">
    <w:name w:val="Normal_3_0"/>
    <w:qFormat/>
    <w:uiPriority w:val="0"/>
    <w:rPr>
      <w:rFonts w:hint="default" w:ascii="Times New Roman" w:hAnsi="Times New Roman" w:eastAsia="Times New Roman" w:cs="Times New Roman"/>
      <w:sz w:val="24"/>
      <w:szCs w:val="24"/>
    </w:rPr>
  </w:style>
  <w:style w:type="paragraph" w:customStyle="1" w:styleId="564">
    <w:name w:val="Normal_4_1"/>
    <w:qFormat/>
    <w:uiPriority w:val="0"/>
    <w:rPr>
      <w:rFonts w:hint="default" w:ascii="Times New Roman" w:hAnsi="Times New Roman" w:eastAsia="Times New Roman" w:cs="Times New Roman"/>
      <w:sz w:val="24"/>
      <w:szCs w:val="24"/>
    </w:rPr>
  </w:style>
  <w:style w:type="paragraph" w:customStyle="1" w:styleId="565">
    <w:name w:val="Normal_5_1"/>
    <w:qFormat/>
    <w:uiPriority w:val="0"/>
    <w:rPr>
      <w:rFonts w:hint="default" w:ascii="Times New Roman" w:hAnsi="Times New Roman" w:eastAsia="Times New Roman" w:cs="Times New Roman"/>
      <w:sz w:val="24"/>
      <w:szCs w:val="24"/>
    </w:rPr>
  </w:style>
  <w:style w:type="paragraph" w:customStyle="1" w:styleId="566">
    <w:name w:val="Normal_6_1"/>
    <w:qFormat/>
    <w:uiPriority w:val="0"/>
    <w:rPr>
      <w:rFonts w:hint="default" w:ascii="Times New Roman" w:hAnsi="Times New Roman" w:eastAsia="Times New Roman" w:cs="Times New Roman"/>
      <w:sz w:val="24"/>
      <w:szCs w:val="24"/>
    </w:rPr>
  </w:style>
  <w:style w:type="paragraph" w:customStyle="1" w:styleId="567">
    <w:name w:val="Normal_7_0"/>
    <w:qFormat/>
    <w:uiPriority w:val="0"/>
    <w:rPr>
      <w:rFonts w:hint="default" w:ascii="Times New Roman" w:hAnsi="Times New Roman" w:eastAsia="Times New Roman" w:cs="Times New Roman"/>
      <w:sz w:val="24"/>
      <w:szCs w:val="24"/>
    </w:rPr>
  </w:style>
  <w:style w:type="paragraph" w:customStyle="1" w:styleId="568">
    <w:name w:val="Normal_8_0"/>
    <w:qFormat/>
    <w:uiPriority w:val="0"/>
    <w:rPr>
      <w:rFonts w:hint="default" w:ascii="Times New Roman" w:hAnsi="Times New Roman" w:eastAsia="Times New Roman" w:cs="Times New Roman"/>
      <w:sz w:val="24"/>
      <w:szCs w:val="24"/>
    </w:rPr>
  </w:style>
  <w:style w:type="paragraph" w:customStyle="1" w:styleId="569">
    <w:name w:val="Normal_9_0"/>
    <w:qFormat/>
    <w:uiPriority w:val="0"/>
    <w:rPr>
      <w:rFonts w:hint="default" w:ascii="Times New Roman" w:hAnsi="Times New Roman" w:eastAsia="Times New Roman" w:cs="Times New Roman"/>
      <w:sz w:val="24"/>
      <w:szCs w:val="24"/>
    </w:rPr>
  </w:style>
  <w:style w:type="paragraph" w:customStyle="1" w:styleId="570">
    <w:name w:val="Normal_10_0"/>
    <w:qFormat/>
    <w:uiPriority w:val="0"/>
    <w:rPr>
      <w:rFonts w:hint="default" w:ascii="Times New Roman" w:hAnsi="Times New Roman" w:eastAsia="Times New Roman" w:cs="Times New Roman"/>
      <w:sz w:val="24"/>
      <w:szCs w:val="24"/>
    </w:rPr>
  </w:style>
  <w:style w:type="paragraph" w:customStyle="1" w:styleId="571">
    <w:name w:val="Normal_11_0"/>
    <w:qFormat/>
    <w:uiPriority w:val="0"/>
    <w:rPr>
      <w:rFonts w:hint="default" w:ascii="Times New Roman" w:hAnsi="Times New Roman" w:eastAsia="Times New Roman" w:cs="Times New Roman"/>
      <w:sz w:val="24"/>
      <w:szCs w:val="24"/>
    </w:rPr>
  </w:style>
  <w:style w:type="paragraph" w:customStyle="1" w:styleId="572">
    <w:name w:val="Normal_12_0"/>
    <w:qFormat/>
    <w:uiPriority w:val="0"/>
    <w:rPr>
      <w:rFonts w:hint="default" w:ascii="Times New Roman" w:hAnsi="Times New Roman" w:eastAsia="Times New Roman" w:cs="Times New Roman"/>
      <w:sz w:val="24"/>
      <w:szCs w:val="24"/>
    </w:rPr>
  </w:style>
  <w:style w:type="paragraph" w:customStyle="1" w:styleId="573">
    <w:name w:val="正文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574">
    <w:name w:val="Normal_13_0"/>
    <w:qFormat/>
    <w:uiPriority w:val="0"/>
    <w:rPr>
      <w:rFonts w:hint="default" w:ascii="Times New Roman" w:hAnsi="Times New Roman" w:eastAsia="Times New Roman" w:cs="Times New Roman"/>
      <w:sz w:val="24"/>
      <w:szCs w:val="24"/>
    </w:rPr>
  </w:style>
  <w:style w:type="paragraph" w:customStyle="1" w:styleId="575">
    <w:name w:val="Normal_14_0"/>
    <w:qFormat/>
    <w:uiPriority w:val="0"/>
    <w:rPr>
      <w:rFonts w:hint="default" w:ascii="Times New Roman" w:hAnsi="Times New Roman" w:eastAsia="Times New Roman" w:cs="Times New Roman"/>
      <w:sz w:val="24"/>
      <w:szCs w:val="24"/>
    </w:rPr>
  </w:style>
  <w:style w:type="paragraph" w:customStyle="1" w:styleId="576">
    <w:name w:val="Normal_15_0"/>
    <w:qFormat/>
    <w:uiPriority w:val="0"/>
    <w:rPr>
      <w:rFonts w:hint="default" w:ascii="Times New Roman" w:hAnsi="Times New Roman" w:eastAsia="Times New Roman" w:cs="Times New Roman"/>
      <w:sz w:val="24"/>
      <w:szCs w:val="24"/>
    </w:rPr>
  </w:style>
  <w:style w:type="paragraph" w:customStyle="1" w:styleId="577">
    <w:name w:val="Normal_16_0"/>
    <w:qFormat/>
    <w:uiPriority w:val="0"/>
    <w:rPr>
      <w:rFonts w:hint="default" w:ascii="Times New Roman" w:hAnsi="Times New Roman" w:eastAsia="Times New Roman" w:cs="Times New Roman"/>
      <w:sz w:val="24"/>
      <w:szCs w:val="24"/>
    </w:rPr>
  </w:style>
  <w:style w:type="paragraph" w:customStyle="1" w:styleId="578">
    <w:name w:val="Normal_17_0"/>
    <w:qFormat/>
    <w:uiPriority w:val="0"/>
    <w:rPr>
      <w:rFonts w:hint="default" w:ascii="Times New Roman" w:hAnsi="Times New Roman" w:eastAsia="Times New Roman" w:cs="Times New Roman"/>
      <w:sz w:val="24"/>
      <w:szCs w:val="24"/>
    </w:rPr>
  </w:style>
  <w:style w:type="paragraph" w:customStyle="1" w:styleId="579">
    <w:name w:val="Normal_18"/>
    <w:qFormat/>
    <w:uiPriority w:val="0"/>
    <w:rPr>
      <w:rFonts w:hint="default" w:ascii="Times New Roman" w:hAnsi="Times New Roman" w:eastAsia="Times New Roman" w:cs="Times New Roman"/>
      <w:sz w:val="24"/>
      <w:szCs w:val="24"/>
    </w:rPr>
  </w:style>
  <w:style w:type="paragraph" w:customStyle="1" w:styleId="580">
    <w:name w:val="Normal_19"/>
    <w:qFormat/>
    <w:uiPriority w:val="0"/>
    <w:rPr>
      <w:rFonts w:hint="default" w:ascii="Times New Roman" w:hAnsi="Times New Roman" w:eastAsia="Times New Roman" w:cs="Times New Roman"/>
      <w:sz w:val="24"/>
      <w:szCs w:val="24"/>
    </w:rPr>
  </w:style>
  <w:style w:type="paragraph" w:customStyle="1" w:styleId="581">
    <w:name w:val="Normal_20"/>
    <w:qFormat/>
    <w:uiPriority w:val="0"/>
    <w:rPr>
      <w:rFonts w:hint="default" w:ascii="Times New Roman" w:hAnsi="Times New Roman" w:eastAsia="Times New Roman" w:cs="Times New Roman"/>
      <w:sz w:val="24"/>
      <w:szCs w:val="24"/>
    </w:rPr>
  </w:style>
  <w:style w:type="paragraph" w:customStyle="1" w:styleId="582">
    <w:name w:val="Normal_21"/>
    <w:qFormat/>
    <w:uiPriority w:val="0"/>
    <w:rPr>
      <w:rFonts w:hint="default" w:ascii="Times New Roman" w:hAnsi="Times New Roman" w:eastAsia="Times New Roman" w:cs="Times New Roman"/>
      <w:sz w:val="24"/>
      <w:szCs w:val="24"/>
    </w:rPr>
  </w:style>
  <w:style w:type="paragraph" w:customStyle="1" w:styleId="583">
    <w:name w:val="Normal_22"/>
    <w:qFormat/>
    <w:uiPriority w:val="0"/>
    <w:rPr>
      <w:rFonts w:hint="default" w:ascii="Times New Roman" w:hAnsi="Times New Roman" w:eastAsia="Times New Roman" w:cs="Times New Roman"/>
      <w:sz w:val="24"/>
      <w:szCs w:val="24"/>
    </w:rPr>
  </w:style>
  <w:style w:type="paragraph" w:customStyle="1" w:styleId="584">
    <w:name w:val="Normal_23"/>
    <w:qFormat/>
    <w:uiPriority w:val="0"/>
    <w:rPr>
      <w:rFonts w:hint="default" w:ascii="Times New Roman" w:hAnsi="Times New Roman" w:eastAsia="Times New Roman" w:cs="Times New Roman"/>
      <w:sz w:val="24"/>
      <w:szCs w:val="24"/>
    </w:rPr>
  </w:style>
  <w:style w:type="paragraph" w:customStyle="1" w:styleId="585">
    <w:name w:val="Normal_24"/>
    <w:qFormat/>
    <w:uiPriority w:val="0"/>
    <w:rPr>
      <w:rFonts w:hint="default" w:ascii="Times New Roman" w:hAnsi="Times New Roman" w:eastAsia="Times New Roman" w:cs="Times New Roman"/>
      <w:sz w:val="24"/>
      <w:szCs w:val="24"/>
    </w:rPr>
  </w:style>
  <w:style w:type="paragraph" w:customStyle="1" w:styleId="586">
    <w:name w:val="Normal_25"/>
    <w:qFormat/>
    <w:uiPriority w:val="0"/>
    <w:rPr>
      <w:rFonts w:hint="default" w:ascii="Times New Roman" w:hAnsi="Times New Roman" w:eastAsia="Times New Roman" w:cs="Times New Roman"/>
      <w:sz w:val="24"/>
      <w:szCs w:val="24"/>
    </w:rPr>
  </w:style>
  <w:style w:type="paragraph" w:customStyle="1" w:styleId="587">
    <w:name w:val="Normal_26"/>
    <w:qFormat/>
    <w:uiPriority w:val="0"/>
    <w:rPr>
      <w:rFonts w:hint="default" w:ascii="Times New Roman" w:hAnsi="Times New Roman" w:eastAsia="Times New Roman" w:cs="Times New Roman"/>
      <w:sz w:val="24"/>
      <w:szCs w:val="24"/>
    </w:rPr>
  </w:style>
  <w:style w:type="paragraph" w:customStyle="1" w:styleId="588">
    <w:name w:val="正文_0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589">
    <w:name w:val="Normal_27"/>
    <w:qFormat/>
    <w:uiPriority w:val="0"/>
    <w:rPr>
      <w:rFonts w:hint="default" w:ascii="Times New Roman" w:hAnsi="Times New Roman" w:eastAsia="Times New Roman" w:cs="Times New Roman"/>
      <w:sz w:val="24"/>
      <w:szCs w:val="24"/>
    </w:rPr>
  </w:style>
  <w:style w:type="paragraph" w:customStyle="1" w:styleId="590">
    <w:name w:val="Normal_28"/>
    <w:qFormat/>
    <w:uiPriority w:val="0"/>
    <w:rPr>
      <w:rFonts w:hint="default" w:ascii="Times New Roman" w:hAnsi="Times New Roman" w:eastAsia="Times New Roman" w:cs="Times New Roman"/>
      <w:sz w:val="24"/>
      <w:szCs w:val="24"/>
    </w:rPr>
  </w:style>
  <w:style w:type="paragraph" w:customStyle="1" w:styleId="591">
    <w:name w:val="Normal_29"/>
    <w:qFormat/>
    <w:uiPriority w:val="0"/>
    <w:rPr>
      <w:rFonts w:hint="default" w:ascii="Times New Roman" w:hAnsi="Times New Roman" w:eastAsia="Times New Roman" w:cs="Times New Roman"/>
      <w:sz w:val="24"/>
      <w:szCs w:val="24"/>
    </w:rPr>
  </w:style>
  <w:style w:type="paragraph" w:customStyle="1" w:styleId="592">
    <w:name w:val="Normal_30"/>
    <w:qFormat/>
    <w:uiPriority w:val="0"/>
    <w:rPr>
      <w:rFonts w:hint="default" w:ascii="Times New Roman" w:hAnsi="Times New Roman" w:eastAsia="Times New Roman" w:cs="Times New Roman"/>
      <w:sz w:val="24"/>
      <w:szCs w:val="24"/>
    </w:rPr>
  </w:style>
  <w:style w:type="paragraph" w:customStyle="1" w:styleId="593">
    <w:name w:val="Normal_31"/>
    <w:qFormat/>
    <w:uiPriority w:val="0"/>
    <w:rPr>
      <w:rFonts w:hint="default" w:ascii="Times New Roman" w:hAnsi="Times New Roman" w:eastAsia="Times New Roman" w:cs="Times New Roman"/>
      <w:sz w:val="24"/>
      <w:szCs w:val="24"/>
    </w:rPr>
  </w:style>
  <w:style w:type="paragraph" w:customStyle="1" w:styleId="594">
    <w:name w:val="Normal_32"/>
    <w:qFormat/>
    <w:uiPriority w:val="0"/>
    <w:rPr>
      <w:rFonts w:hint="default" w:ascii="Times New Roman" w:hAnsi="Times New Roman" w:eastAsia="Times New Roman" w:cs="Times New Roman"/>
      <w:sz w:val="24"/>
      <w:szCs w:val="24"/>
    </w:rPr>
  </w:style>
  <w:style w:type="paragraph" w:customStyle="1" w:styleId="595">
    <w:name w:val="Normal_33"/>
    <w:qFormat/>
    <w:uiPriority w:val="0"/>
    <w:rPr>
      <w:rFonts w:hint="default" w:ascii="Times New Roman" w:hAnsi="Times New Roman" w:eastAsia="Times New Roman" w:cs="Times New Roman"/>
      <w:sz w:val="24"/>
      <w:szCs w:val="24"/>
    </w:rPr>
  </w:style>
  <w:style w:type="paragraph" w:customStyle="1" w:styleId="596">
    <w:name w:val="Normal_34"/>
    <w:qFormat/>
    <w:uiPriority w:val="0"/>
    <w:rPr>
      <w:rFonts w:hint="default" w:ascii="Times New Roman" w:hAnsi="Times New Roman" w:eastAsia="Times New Roman" w:cs="Times New Roman"/>
      <w:sz w:val="24"/>
      <w:szCs w:val="24"/>
    </w:rPr>
  </w:style>
  <w:style w:type="paragraph" w:customStyle="1" w:styleId="597">
    <w:name w:val="Normal_35"/>
    <w:qFormat/>
    <w:uiPriority w:val="0"/>
    <w:rPr>
      <w:rFonts w:hint="default" w:ascii="Times New Roman" w:hAnsi="Times New Roman" w:eastAsia="Times New Roman" w:cs="Times New Roman"/>
      <w:sz w:val="24"/>
      <w:szCs w:val="24"/>
    </w:rPr>
  </w:style>
  <w:style w:type="paragraph" w:customStyle="1" w:styleId="598">
    <w:name w:val="Normal_36"/>
    <w:qFormat/>
    <w:uiPriority w:val="0"/>
    <w:rPr>
      <w:rFonts w:hint="default" w:ascii="Times New Roman" w:hAnsi="Times New Roman" w:eastAsia="Times New Roman" w:cs="Times New Roman"/>
      <w:sz w:val="24"/>
      <w:szCs w:val="24"/>
    </w:rPr>
  </w:style>
  <w:style w:type="paragraph" w:customStyle="1" w:styleId="599">
    <w:name w:val="Normal_37"/>
    <w:qFormat/>
    <w:uiPriority w:val="0"/>
    <w:rPr>
      <w:rFonts w:hint="default" w:ascii="Times New Roman" w:hAnsi="Times New Roman" w:eastAsia="Times New Roman" w:cs="Times New Roman"/>
      <w:sz w:val="24"/>
      <w:szCs w:val="24"/>
    </w:rPr>
  </w:style>
  <w:style w:type="paragraph" w:customStyle="1" w:styleId="600">
    <w:name w:val="正文_1"/>
    <w:next w:val="601"/>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601">
    <w:name w:val="正文文本_0"/>
    <w:basedOn w:val="600"/>
    <w:qFormat/>
    <w:uiPriority w:val="0"/>
    <w:pPr>
      <w:spacing w:line="400" w:lineRule="exact"/>
    </w:pPr>
    <w:rPr>
      <w:sz w:val="24"/>
    </w:rPr>
  </w:style>
  <w:style w:type="paragraph" w:customStyle="1" w:styleId="602">
    <w:name w:val="Normal_38"/>
    <w:qFormat/>
    <w:uiPriority w:val="0"/>
    <w:rPr>
      <w:rFonts w:hint="default" w:ascii="Times New Roman" w:hAnsi="Times New Roman" w:eastAsia="Times New Roman" w:cs="Times New Roman"/>
      <w:sz w:val="24"/>
      <w:szCs w:val="24"/>
    </w:rPr>
  </w:style>
  <w:style w:type="paragraph" w:customStyle="1" w:styleId="603">
    <w:name w:val="Normal_39"/>
    <w:qFormat/>
    <w:uiPriority w:val="0"/>
    <w:rPr>
      <w:rFonts w:hint="default" w:ascii="Times New Roman" w:hAnsi="Times New Roman" w:eastAsia="Times New Roman" w:cs="Times New Roman"/>
      <w:sz w:val="24"/>
      <w:szCs w:val="24"/>
    </w:rPr>
  </w:style>
  <w:style w:type="paragraph" w:customStyle="1" w:styleId="604">
    <w:name w:val="正文_2"/>
    <w:next w:val="605"/>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605">
    <w:name w:val="正文文本_0_0"/>
    <w:basedOn w:val="604"/>
    <w:qFormat/>
    <w:uiPriority w:val="0"/>
    <w:pPr>
      <w:spacing w:line="400" w:lineRule="exact"/>
    </w:pPr>
    <w:rPr>
      <w:sz w:val="24"/>
    </w:rPr>
  </w:style>
  <w:style w:type="paragraph" w:customStyle="1" w:styleId="606">
    <w:name w:val="Normal_40"/>
    <w:qFormat/>
    <w:uiPriority w:val="0"/>
    <w:rPr>
      <w:rFonts w:hint="default" w:ascii="Times New Roman" w:hAnsi="Times New Roman" w:eastAsia="Times New Roman" w:cs="Times New Roman"/>
      <w:sz w:val="24"/>
      <w:szCs w:val="24"/>
    </w:rPr>
  </w:style>
  <w:style w:type="paragraph" w:customStyle="1" w:styleId="607">
    <w:name w:val="Normal_41"/>
    <w:qFormat/>
    <w:uiPriority w:val="0"/>
    <w:rPr>
      <w:rFonts w:hint="default" w:ascii="Times New Roman" w:hAnsi="Times New Roman" w:eastAsia="Times New Roman" w:cs="Times New Roman"/>
      <w:sz w:val="24"/>
      <w:szCs w:val="24"/>
    </w:rPr>
  </w:style>
  <w:style w:type="paragraph" w:customStyle="1" w:styleId="608">
    <w:name w:val="Normal_42"/>
    <w:qFormat/>
    <w:uiPriority w:val="0"/>
    <w:rPr>
      <w:rFonts w:hint="default" w:ascii="Times New Roman" w:hAnsi="Times New Roman" w:eastAsia="Times New Roman" w:cs="Times New Roman"/>
      <w:sz w:val="24"/>
      <w:szCs w:val="24"/>
    </w:rPr>
  </w:style>
  <w:style w:type="paragraph" w:customStyle="1" w:styleId="609">
    <w:name w:val="Normal_43"/>
    <w:qFormat/>
    <w:uiPriority w:val="0"/>
    <w:rPr>
      <w:rFonts w:hint="default" w:ascii="Times New Roman" w:hAnsi="Times New Roman" w:eastAsia="Times New Roman" w:cs="Times New Roman"/>
      <w:sz w:val="24"/>
      <w:szCs w:val="24"/>
    </w:rPr>
  </w:style>
  <w:style w:type="paragraph" w:customStyle="1" w:styleId="610">
    <w:name w:val="Normal_44"/>
    <w:qFormat/>
    <w:uiPriority w:val="0"/>
    <w:rPr>
      <w:rFonts w:hint="default" w:ascii="Times New Roman" w:hAnsi="Times New Roman" w:eastAsia="Times New Roman" w:cs="Times New Roman"/>
      <w:sz w:val="24"/>
      <w:szCs w:val="24"/>
    </w:rPr>
  </w:style>
  <w:style w:type="paragraph" w:customStyle="1" w:styleId="611">
    <w:name w:val="Normal_45"/>
    <w:qFormat/>
    <w:uiPriority w:val="0"/>
    <w:rPr>
      <w:rFonts w:hint="default" w:ascii="Times New Roman" w:hAnsi="Times New Roman" w:eastAsia="Times New Roman" w:cs="Times New Roman"/>
      <w:sz w:val="24"/>
      <w:szCs w:val="24"/>
    </w:rPr>
  </w:style>
  <w:style w:type="paragraph" w:customStyle="1" w:styleId="612">
    <w:name w:val="Normal_46"/>
    <w:qFormat/>
    <w:uiPriority w:val="0"/>
    <w:rPr>
      <w:rFonts w:hint="default" w:ascii="Times New Roman" w:hAnsi="Times New Roman" w:eastAsia="Times New Roman" w:cs="Times New Roman"/>
      <w:sz w:val="24"/>
      <w:szCs w:val="24"/>
    </w:rPr>
  </w:style>
  <w:style w:type="paragraph" w:customStyle="1" w:styleId="613">
    <w:name w:val="正文_3"/>
    <w:next w:val="614"/>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614">
    <w:name w:val="正文文本_1"/>
    <w:basedOn w:val="613"/>
    <w:qFormat/>
    <w:uiPriority w:val="0"/>
    <w:pPr>
      <w:spacing w:line="400" w:lineRule="exact"/>
    </w:pPr>
    <w:rPr>
      <w:sz w:val="24"/>
    </w:rPr>
  </w:style>
  <w:style w:type="paragraph" w:customStyle="1" w:styleId="615">
    <w:name w:val="Normal_47"/>
    <w:qFormat/>
    <w:uiPriority w:val="0"/>
    <w:rPr>
      <w:rFonts w:hint="default" w:ascii="Times New Roman" w:hAnsi="Times New Roman" w:eastAsia="Times New Roman" w:cs="Times New Roman"/>
      <w:sz w:val="24"/>
      <w:szCs w:val="24"/>
    </w:rPr>
  </w:style>
  <w:style w:type="paragraph" w:customStyle="1" w:styleId="616">
    <w:name w:val="正文_4"/>
    <w:next w:val="617"/>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617">
    <w:name w:val="正文文本_2"/>
    <w:basedOn w:val="616"/>
    <w:qFormat/>
    <w:uiPriority w:val="0"/>
    <w:pPr>
      <w:spacing w:line="400" w:lineRule="exact"/>
    </w:pPr>
    <w:rPr>
      <w:sz w:val="24"/>
    </w:rPr>
  </w:style>
  <w:style w:type="paragraph" w:customStyle="1" w:styleId="618">
    <w:name w:val="Normal_48"/>
    <w:qFormat/>
    <w:uiPriority w:val="0"/>
    <w:rPr>
      <w:rFonts w:hint="default" w:ascii="Times New Roman" w:hAnsi="Times New Roman" w:eastAsia="Times New Roman" w:cs="Times New Roman"/>
      <w:sz w:val="24"/>
      <w:szCs w:val="24"/>
    </w:rPr>
  </w:style>
  <w:style w:type="paragraph" w:customStyle="1" w:styleId="619">
    <w:name w:val="Normal_49"/>
    <w:qFormat/>
    <w:uiPriority w:val="0"/>
    <w:rPr>
      <w:rFonts w:hint="default" w:ascii="Times New Roman" w:hAnsi="Times New Roman" w:eastAsia="Times New Roman" w:cs="Times New Roman"/>
      <w:sz w:val="24"/>
      <w:szCs w:val="24"/>
    </w:rPr>
  </w:style>
  <w:style w:type="character" w:customStyle="1" w:styleId="620">
    <w:name w:val="标题 4 Char3"/>
    <w:link w:val="1"/>
    <w:qFormat/>
    <w:uiPriority w:val="9"/>
    <w:rPr>
      <w:rFonts w:ascii="Cambria" w:hAnsi="Cambria" w:eastAsia="宋体" w:cs="Times New Roman"/>
      <w:b/>
      <w:bCs/>
      <w:sz w:val="28"/>
      <w:szCs w:val="28"/>
    </w:rPr>
  </w:style>
  <w:style w:type="paragraph" w:customStyle="1" w:styleId="621">
    <w:name w:val="Normal_18_0"/>
    <w:qFormat/>
    <w:uiPriority w:val="0"/>
    <w:rPr>
      <w:rFonts w:hint="default" w:ascii="Times New Roman" w:hAnsi="Times New Roman" w:eastAsia="Times New Roman" w:cs="Times New Roman"/>
      <w:sz w:val="24"/>
      <w:szCs w:val="24"/>
      <w:lang w:val="en-US" w:eastAsia="zh-CN" w:bidi="ar-SA"/>
    </w:rPr>
  </w:style>
  <w:style w:type="paragraph" w:customStyle="1" w:styleId="622">
    <w:name w:val="p0_0"/>
    <w:basedOn w:val="528"/>
    <w:qFormat/>
    <w:uiPriority w:val="0"/>
    <w:pPr>
      <w:widowControl/>
    </w:pPr>
    <w:rPr>
      <w:szCs w:val="21"/>
    </w:rPr>
  </w:style>
  <w:style w:type="paragraph" w:customStyle="1" w:styleId="623">
    <w:name w:val="null3"/>
    <w:qFormat/>
    <w:uiPriority w:val="0"/>
    <w:rPr>
      <w:rFonts w:hint="eastAsia" w:ascii="Calibri" w:hAnsi="Calibri" w:eastAsia="宋体" w:cs="Times New Roman"/>
      <w:lang w:val="en-US" w:eastAsia="en-US"/>
    </w:rPr>
  </w:style>
  <w:style w:type="paragraph" w:customStyle="1" w:styleId="624">
    <w:name w:val="正文文本11"/>
    <w:basedOn w:val="1"/>
    <w:qFormat/>
    <w:uiPriority w:val="99"/>
    <w:rPr>
      <w:rFonts w:ascii="楷体_GB2312" w:hAnsi="宋体" w:eastAsia="楷体_GB2312"/>
      <w:sz w:val="28"/>
      <w:szCs w:val="28"/>
    </w:rPr>
  </w:style>
  <w:style w:type="character" w:customStyle="1" w:styleId="625">
    <w:name w:val="默认段落字体13"/>
    <w:link w:val="1"/>
    <w:unhideWhenUsed/>
    <w:qFormat/>
    <w:uiPriority w:val="1"/>
  </w:style>
  <w:style w:type="character" w:customStyle="1" w:styleId="626">
    <w:name w:val="font31"/>
    <w:basedOn w:val="625"/>
    <w:link w:val="1"/>
    <w:qFormat/>
    <w:uiPriority w:val="0"/>
    <w:rPr>
      <w:rFonts w:hint="eastAsia" w:ascii="宋体" w:hAnsi="宋体" w:eastAsia="宋体" w:cs="宋体"/>
      <w:color w:val="000000"/>
      <w:sz w:val="24"/>
      <w:szCs w:val="24"/>
      <w:u w:val="none"/>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Company>
  <Pages>68</Pages>
  <Words>14398</Words>
  <Characters>15503</Characters>
  <TotalTime>41</TotalTime>
  <ScaleCrop>false</ScaleCrop>
  <LinksUpToDate>false</LinksUpToDate>
  <CharactersWithSpaces>16127</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2023-07-03T07:59:00Z</dcterms:created>
  <dc:creator>qi</dc:creator>
  <cp:lastModifiedBy>admin</cp:lastModifiedBy>
  <cp:lastPrinted>2026-04-15T00:21:00Z</cp:lastPrinted>
  <dcterms:modified xsi:type="dcterms:W3CDTF">2026-05-26T07:08:42Z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0D21B889B43F4A6EB1525EFAB15F7461_12</vt:lpwstr>
  </property>
  <property fmtid="{D5CDD505-2E9C-101B-9397-08002B2CF9AE}" pid="4" name="KSOTemplateDocerSaveRecord">
    <vt:lpwstr>eyJoZGlkIjoiYjFmOTE3MzM4ZTRjYjE5M2E0YTkxNjY2M2ZjYjNhMzUiLCJ1c2VySWQiOiIxMTc0Mzc1NTUzIn0=</vt:lpwstr>
  </property>
</Properties>
</file>