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小标宋简体" w:hAnsi="宋体" w:eastAsia="方正小标宋简体" w:cs="等线"/>
          <w:color w:val="auto"/>
          <w:sz w:val="72"/>
          <w:szCs w:val="72"/>
        </w:rPr>
      </w:pPr>
      <w:r>
        <w:rPr>
          <w:rFonts w:hint="eastAsia" w:ascii="方正小标宋简体" w:hAnsi="宋体" w:eastAsia="方正小标宋简体" w:cs="等线"/>
          <w:color w:val="auto"/>
          <w:sz w:val="72"/>
          <w:szCs w:val="72"/>
        </w:rPr>
      </w:r>
      <w:r/>
    </w:p>
    <w:p>
      <w:pPr>
        <w:jc w:val="center"/>
        <w:spacing w:before="120" w:after="120" w:line="360" w:lineRule="auto"/>
        <w:rPr>
          <w:rFonts w:ascii="方正小标宋简体" w:hAnsi="宋体" w:eastAsia="方正小标宋简体" w:cs="宋体"/>
          <w:color w:val="auto"/>
          <w:sz w:val="72"/>
          <w:szCs w:val="72"/>
        </w:rPr>
      </w:pPr>
      <w:r>
        <w:rPr>
          <w:rFonts w:hint="eastAsia" w:ascii="方正小标宋简体" w:hAnsi="宋体" w:eastAsia="方正小标宋简体" w:cs="等线"/>
          <w:color w:val="auto"/>
          <w:sz w:val="72"/>
          <w:szCs w:val="72"/>
        </w:rPr>
        <w:t xml:space="preserve">泰州</w:t>
      </w:r>
      <w:r>
        <w:rPr>
          <w:rFonts w:hint="eastAsia" w:ascii="方正小标宋简体" w:hAnsi="宋体" w:eastAsia="方正小标宋简体" w:cs="等线"/>
          <w:color w:val="auto"/>
          <w:sz w:val="72"/>
          <w:szCs w:val="72"/>
          <w:lang w:val="en-US" w:eastAsia="zh-CN"/>
        </w:rPr>
        <w:t xml:space="preserve">市</w:t>
      </w:r>
      <w:r>
        <w:rPr>
          <w:rFonts w:hint="eastAsia" w:ascii="方正小标宋简体" w:hAnsi="宋体" w:eastAsia="方正小标宋简体" w:cs="等线"/>
          <w:color w:val="auto"/>
          <w:sz w:val="72"/>
          <w:szCs w:val="72"/>
        </w:rPr>
        <w:t xml:space="preserve">政府采购</w:t>
      </w:r>
      <w:r/>
    </w:p>
    <w:p>
      <w:pPr>
        <w:jc w:val="center"/>
        <w:spacing w:before="120" w:line="360" w:lineRule="auto"/>
        <w:rPr>
          <w:rFonts w:ascii="楷体_GB2312" w:hAnsi="Arial" w:eastAsia="楷体_GB2312" w:cs="Arial"/>
          <w:b/>
          <w:bCs/>
          <w:color w:val="auto"/>
          <w:sz w:val="52"/>
          <w:szCs w:val="52"/>
        </w:rPr>
      </w:pPr>
      <w:r>
        <w:rPr>
          <w:rFonts w:hint="eastAsia" w:ascii="楷体_GB2312" w:hAnsi="Arial" w:eastAsia="楷体_GB2312" w:cs="Arial"/>
          <w:b/>
          <w:bCs/>
          <w:color w:val="auto"/>
          <w:sz w:val="52"/>
          <w:szCs w:val="52"/>
        </w:rPr>
        <w:t xml:space="preserve">竞争性磋商文件</w:t>
      </w:r>
      <w:r/>
    </w:p>
    <w:p>
      <w:pPr>
        <w:jc w:val="center"/>
        <w:rPr>
          <w:rFonts w:ascii="楷体_GB2312" w:hAnsi="华文中宋" w:eastAsia="楷体_GB2312" w:cs="华文中宋"/>
          <w:bCs/>
          <w:color w:val="auto"/>
          <w:sz w:val="36"/>
          <w:szCs w:val="36"/>
        </w:rPr>
      </w:pPr>
      <w:r>
        <w:rPr>
          <w:rFonts w:hint="eastAsia" w:ascii="楷体_GB2312" w:hAnsi="Times New Roman" w:eastAsia="楷体_GB2312" w:cs="Times New Roman"/>
          <w:color w:val="auto"/>
          <w:sz w:val="36"/>
          <w:szCs w:val="36"/>
        </w:rPr>
        <w:t xml:space="preserve">(</w:t>
      </w:r>
      <w:r>
        <w:rPr>
          <w:rFonts w:hint="eastAsia" w:ascii="楷体_GB2312" w:hAnsi="华文中宋" w:eastAsia="楷体_GB2312" w:cs="华文中宋"/>
          <w:bCs/>
          <w:color w:val="auto"/>
          <w:sz w:val="36"/>
          <w:szCs w:val="36"/>
        </w:rPr>
        <w:t xml:space="preserve">全流程电子化不见面开标</w:t>
      </w:r>
      <w:r>
        <w:rPr>
          <w:rFonts w:hint="eastAsia" w:ascii="楷体_GB2312" w:hAnsi="Times New Roman" w:eastAsia="楷体_GB2312" w:cs="宋体"/>
          <w:color w:val="auto"/>
          <w:sz w:val="36"/>
          <w:szCs w:val="36"/>
        </w:rPr>
        <w:t xml:space="preserve">）</w:t>
      </w:r>
      <w:r/>
    </w:p>
    <w:p>
      <w:pPr>
        <w:pStyle w:val="747"/>
        <w:widowControl w:val="off"/>
        <w:rPr>
          <w:color w:val="auto"/>
        </w:rPr>
      </w:pPr>
      <w:r>
        <w:rPr>
          <w:color w:val="auto"/>
        </w:rPr>
      </w:r>
      <w:r/>
    </w:p>
    <w:p>
      <w:pPr>
        <w:pStyle w:val="747"/>
        <w:ind w:firstLine="400"/>
        <w:widowControl w:val="off"/>
        <w:rPr>
          <w:color w:val="auto"/>
        </w:rPr>
      </w:pPr>
      <w:r>
        <w:rPr>
          <w:color w:val="auto"/>
        </w:rPr>
      </w:r>
      <w:r/>
    </w:p>
    <w:p>
      <w:pPr>
        <w:ind w:firstLine="643"/>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项目编号：</w:t>
      </w:r>
      <w:r>
        <w:rPr>
          <w:rFonts w:hint="eastAsia" w:ascii="Arial" w:hAnsi="Arial" w:eastAsia="宋体" w:cs="Arial"/>
          <w:b/>
          <w:bCs/>
          <w:color w:val="auto"/>
          <w:sz w:val="32"/>
          <w:szCs w:val="32"/>
          <w:lang w:eastAsia="zh-CN"/>
        </w:rPr>
        <w:t xml:space="preserve">JSZC-321200-XCZX-C2026-0006</w:t>
      </w:r>
      <w:r/>
    </w:p>
    <w:p>
      <w:pPr>
        <w:ind w:left="1607" w:hanging="964"/>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项目名称：</w:t>
      </w:r>
      <w:r>
        <w:rPr>
          <w:rFonts w:hint="eastAsia" w:ascii="Arial" w:hAnsi="Arial" w:eastAsia="宋体" w:cs="Arial"/>
          <w:b/>
          <w:bCs/>
          <w:color w:val="auto"/>
          <w:sz w:val="32"/>
          <w:szCs w:val="32"/>
          <w:lang w:eastAsia="zh-CN"/>
        </w:rPr>
        <w:t xml:space="preserve">江苏省泰州中学屋顶防水维修工程</w:t>
      </w:r>
      <w:r/>
    </w:p>
    <w:p>
      <w:pPr>
        <w:ind w:firstLine="948"/>
        <w:jc w:val="left"/>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2249"/>
        <w:jc w:val="left"/>
        <w:spacing w:before="120" w:after="120" w:line="360" w:lineRule="auto"/>
        <w:rPr>
          <w:rFonts w:ascii="宋体" w:hAnsi="宋体" w:eastAsia="宋体" w:cs="宋体"/>
          <w:color w:val="auto"/>
          <w:sz w:val="24"/>
          <w:szCs w:val="24"/>
        </w:rPr>
      </w:pPr>
      <w:r>
        <w:rPr>
          <w:rFonts w:ascii="Times New Roman" w:hAnsi="Times New Roman" w:eastAsia="宋体" w:cs="Times New Roman"/>
          <w:b/>
          <w:bCs/>
          <w:color w:val="auto"/>
          <w:sz w:val="30"/>
          <w:szCs w:val="30"/>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747"/>
        <w:rPr>
          <w:color w:val="auto"/>
        </w:rPr>
      </w:pPr>
      <w:r>
        <w:rPr>
          <w:color w:val="auto"/>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keepLines w:val="0"/>
        <w:keepNext w:val="0"/>
        <w:pageBreakBefore w:val="0"/>
        <w:spacing w:line="360" w:lineRule="auto"/>
        <w:widowControl/>
        <w:rPr>
          <w:rFonts w:hint="eastAsia" w:ascii="Arial" w:hAnsi="Arial" w:eastAsia="宋体" w:cs="Arial"/>
          <w:b/>
          <w:bCs/>
          <w:color w:val="auto"/>
          <w:sz w:val="32"/>
          <w:szCs w:val="32"/>
          <w:lang w:eastAsia="zh-CN"/>
        </w:rPr>
      </w:pPr>
      <w:r>
        <w:rPr>
          <w:rFonts w:hint="eastAsia" w:ascii="Arial" w:hAnsi="Arial" w:eastAsia="宋体" w:cs="Arial"/>
          <w:b/>
          <w:bCs/>
          <w:color w:val="auto"/>
          <w:sz w:val="32"/>
          <w:szCs w:val="32"/>
        </w:rPr>
        <w:t xml:space="preserve">采购单位: </w:t>
      </w:r>
      <w:r>
        <w:rPr>
          <w:rFonts w:hint="eastAsia" w:ascii="Arial" w:hAnsi="Arial" w:eastAsia="宋体" w:cs="Arial"/>
          <w:b/>
          <w:bCs/>
          <w:color w:val="auto"/>
          <w:sz w:val="32"/>
          <w:szCs w:val="32"/>
          <w:lang w:eastAsia="zh-CN"/>
        </w:rPr>
        <w:t xml:space="preserve">江苏省泰州中学</w:t>
      </w:r>
      <w:r/>
    </w:p>
    <w:p>
      <w:pPr>
        <w:jc w:val="center"/>
        <w:keepLines w:val="0"/>
        <w:keepNext w:val="0"/>
        <w:pageBreakBefore w:val="0"/>
        <w:spacing w:line="360" w:lineRule="auto"/>
        <w:widowControl/>
        <w:rPr>
          <w:rFonts w:hint="eastAsia" w:ascii="Arial" w:hAnsi="Arial" w:eastAsia="宋体" w:cs="Arial"/>
          <w:b/>
          <w:bCs/>
          <w:color w:val="auto"/>
          <w:sz w:val="32"/>
          <w:szCs w:val="32"/>
        </w:rPr>
      </w:pPr>
      <w:r>
        <w:rPr>
          <w:rFonts w:hint="eastAsia" w:ascii="Arial" w:hAnsi="Arial" w:eastAsia="宋体" w:cs="Arial"/>
          <w:b/>
          <w:bCs/>
          <w:color w:val="auto"/>
          <w:sz w:val="32"/>
          <w:szCs w:val="32"/>
          <w:lang w:eastAsia="zh-CN"/>
        </w:rPr>
        <w:t xml:space="preserve">采购代理</w:t>
      </w:r>
      <w:r>
        <w:rPr>
          <w:rFonts w:hint="eastAsia" w:ascii="Arial" w:hAnsi="Arial" w:eastAsia="宋体" w:cs="Arial"/>
          <w:b/>
          <w:bCs/>
          <w:color w:val="auto"/>
          <w:sz w:val="32"/>
          <w:szCs w:val="32"/>
        </w:rPr>
        <w:t xml:space="preserve">：泰州湘诚建设咨询有限公司</w:t>
      </w:r>
      <w:r/>
    </w:p>
    <w:p>
      <w:pPr>
        <w:jc w:val="center"/>
        <w:keepLines w:val="0"/>
        <w:keepNext w:val="0"/>
        <w:pageBreakBefore w:val="0"/>
        <w:spacing w:line="360" w:lineRule="auto"/>
        <w:widowControl/>
        <w:rPr>
          <w:rFonts w:ascii="宋体" w:hAnsi="宋体" w:eastAsia="宋体" w:cs="宋体"/>
          <w:color w:val="auto"/>
          <w:sz w:val="24"/>
          <w:szCs w:val="24"/>
        </w:rPr>
      </w:pPr>
      <w:r>
        <w:rPr>
          <w:rFonts w:hint="eastAsia" w:ascii="Arial" w:hAnsi="Arial" w:eastAsia="宋体" w:cs="Arial"/>
          <w:b/>
          <w:bCs/>
          <w:color w:val="auto"/>
          <w:sz w:val="32"/>
          <w:szCs w:val="32"/>
          <w:lang w:eastAsia="zh-CN"/>
        </w:rPr>
        <w:t xml:space="preserve">2026</w:t>
      </w:r>
      <w:r>
        <w:rPr>
          <w:rFonts w:ascii="Arial" w:hAnsi="Arial" w:eastAsia="宋体" w:cs="Arial"/>
          <w:b/>
          <w:bCs/>
          <w:color w:val="auto"/>
          <w:sz w:val="32"/>
          <w:szCs w:val="32"/>
        </w:rPr>
        <w:t xml:space="preserve">年</w:t>
      </w:r>
      <w:r>
        <w:rPr>
          <w:rFonts w:hint="eastAsia" w:ascii="Arial" w:hAnsi="Arial" w:eastAsia="宋体" w:cs="Arial"/>
          <w:b/>
          <w:bCs/>
          <w:color w:val="auto"/>
          <w:sz w:val="32"/>
          <w:szCs w:val="32"/>
          <w:lang w:val="en-US" w:eastAsia="zh-CN"/>
        </w:rPr>
        <w:t xml:space="preserve">6</w:t>
      </w:r>
      <w:r>
        <w:rPr>
          <w:rFonts w:ascii="Arial" w:hAnsi="Arial" w:eastAsia="宋体" w:cs="Arial"/>
          <w:b/>
          <w:bCs/>
          <w:color w:val="auto"/>
          <w:sz w:val="32"/>
          <w:szCs w:val="32"/>
        </w:rPr>
        <w:t xml:space="preserve">月</w:t>
      </w:r>
      <w:r/>
    </w:p>
    <w:p>
      <w:pPr>
        <w:jc w:val="left"/>
        <w:widowControl/>
        <w:rPr>
          <w:rFonts w:ascii="宋体" w:hAnsi="宋体" w:eastAsia="宋体" w:cs="宋体"/>
          <w:color w:val="auto"/>
          <w:sz w:val="24"/>
          <w:szCs w:val="24"/>
        </w:rPr>
      </w:pPr>
      <w:r>
        <w:rPr>
          <w:rFonts w:ascii="宋体" w:hAnsi="宋体" w:eastAsia="宋体" w:cs="宋体"/>
          <w:color w:val="auto"/>
          <w:sz w:val="24"/>
          <w:szCs w:val="24"/>
        </w:rPr>
        <w:br w:type="page" w:clear="all"/>
      </w:r>
      <w:r/>
    </w:p>
    <w:p>
      <w:pPr>
        <w:jc w:val="center"/>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sdt>
      <w:sdtPr>
        <w15:appearance w15:val="boundingBox"/>
        <w:id w:val="-597857586"/>
        <w:docPartObj>
          <w:docPartGallery w:val="Table of Contents"/>
          <w:docPartUnique w:val="true"/>
        </w:docPartObj>
        <w:rPr>
          <w:color w:val="auto"/>
          <w:sz w:val="21"/>
          <w:szCs w:val="22"/>
          <w:lang w:val="zh-CN"/>
        </w:rPr>
      </w:sdtPr>
      <w:sdtContent>
        <w:p>
          <w:pPr>
            <w:pStyle w:val="894"/>
            <w:jc w:val="center"/>
            <w:spacing w:after="100" w:afterAutospacing="1"/>
            <w:widowControl w:val="off"/>
            <w:rPr>
              <w:color w:val="auto"/>
              <w:sz w:val="40"/>
            </w:rPr>
          </w:pPr>
          <w:r>
            <w:rPr>
              <w:rFonts w:cs="Times New Roman" w:asciiTheme="majorEastAsia" w:hAnsiTheme="majorEastAsia" w:eastAsiaTheme="majorEastAsia"/>
              <w:b/>
              <w:color w:val="auto"/>
              <w:sz w:val="44"/>
              <w:szCs w:val="44"/>
            </w:rPr>
            <w:t xml:space="preserve">目</w:t>
          </w:r>
          <w:r>
            <w:rPr>
              <w:rFonts w:hint="eastAsia" w:cs="Times New Roman" w:asciiTheme="majorEastAsia" w:hAnsiTheme="majorEastAsia" w:eastAsiaTheme="majorEastAsia"/>
              <w:b/>
              <w:color w:val="auto"/>
              <w:sz w:val="44"/>
              <w:szCs w:val="44"/>
            </w:rPr>
            <w:t xml:space="preserve">  </w:t>
          </w:r>
          <w:r>
            <w:rPr>
              <w:rFonts w:cs="Times New Roman" w:asciiTheme="majorEastAsia" w:hAnsiTheme="majorEastAsia" w:eastAsiaTheme="majorEastAsia"/>
              <w:b/>
              <w:color w:val="auto"/>
              <w:sz w:val="44"/>
              <w:szCs w:val="44"/>
            </w:rPr>
            <w:t xml:space="preserve">录</w:t>
          </w:r>
          <w:r/>
        </w:p>
        <w:p>
          <w:pPr>
            <w:pStyle w:val="703"/>
            <w:ind w:left="0" w:firstLine="0"/>
            <w:keepLines w:val="0"/>
            <w:keepNext w:val="0"/>
            <w:pageBreakBefore w:val="0"/>
            <w:spacing w:line="360" w:lineRule="auto"/>
            <w:widowControl w:val="off"/>
            <w:tabs>
              <w:tab w:val="right" w:pos="8618" w:leader="dot"/>
            </w:tabs>
            <w:rPr>
              <w:color w:val="auto"/>
            </w:rPr>
          </w:pPr>
          <w:r>
            <w:rPr>
              <w:color w:val="auto"/>
              <w:sz w:val="36"/>
            </w:rPr>
            <w:fldChar w:fldCharType="begin"/>
          </w:r>
          <w:r>
            <w:rPr>
              <w:color w:val="auto"/>
              <w:sz w:val="36"/>
            </w:rPr>
            <w:instrText xml:space="preserve"> TOC \o "1-3" \h \z \u </w:instrText>
          </w:r>
          <w:r>
            <w:rPr>
              <w:color w:val="auto"/>
              <w:sz w:val="36"/>
            </w:rPr>
            <w:fldChar w:fldCharType="separate"/>
          </w:r>
          <w:r>
            <w:rPr>
              <w:color w:val="auto"/>
            </w:rPr>
            <w:fldChar w:fldCharType="begin"/>
          </w:r>
          <w:r>
            <w:rPr>
              <w:color w:val="auto"/>
            </w:rPr>
            <w:instrText xml:space="preserve"> HYPERLINK \l _Toc27970 </w:instrText>
          </w:r>
          <w:r>
            <w:rPr>
              <w:color w:val="auto"/>
            </w:rPr>
            <w:fldChar w:fldCharType="separate"/>
          </w:r>
          <w:r>
            <w:rPr>
              <w:rFonts w:hint="eastAsia"/>
              <w:color w:val="auto"/>
            </w:rPr>
            <w:t xml:space="preserve">第一章</w:t>
          </w:r>
          <w:r>
            <w:rPr>
              <w:rFonts w:hint="eastAsia"/>
              <w:color w:val="auto"/>
              <w:lang w:val="en-US" w:eastAsia="zh-CN"/>
            </w:rPr>
            <w:t xml:space="preserve">  </w:t>
          </w:r>
          <w:r>
            <w:rPr>
              <w:rFonts w:hint="eastAsia"/>
              <w:color w:val="auto"/>
            </w:rPr>
            <w:t xml:space="preserve">磋商邀请</w:t>
          </w:r>
          <w:r>
            <w:rPr>
              <w:color w:val="auto"/>
            </w:rPr>
            <w:tab/>
          </w:r>
          <w:r>
            <w:rPr>
              <w:color w:val="auto"/>
            </w:rPr>
            <w:fldChar w:fldCharType="begin"/>
          </w:r>
          <w:r>
            <w:rPr>
              <w:color w:val="auto"/>
            </w:rPr>
            <w:instrText xml:space="preserve"> PAGEREF _Toc27970 \h </w:instrText>
          </w:r>
          <w:r>
            <w:rPr>
              <w:color w:val="auto"/>
            </w:rPr>
            <w:fldChar w:fldCharType="separate"/>
          </w:r>
          <w:r>
            <w:rPr>
              <w:color w:val="auto"/>
            </w:rPr>
            <w:t xml:space="preserve">3</w:t>
          </w:r>
          <w:r>
            <w:rPr>
              <w:color w:val="auto"/>
            </w:rPr>
            <w:fldChar w:fldCharType="end"/>
          </w:r>
          <w:r>
            <w:rPr>
              <w:color w:val="auto"/>
            </w:rPr>
            <w:fldChar w:fldCharType="end"/>
          </w:r>
          <w:r/>
        </w:p>
        <w:p>
          <w:pPr>
            <w:pStyle w:val="703"/>
            <w:ind w:left="0" w:firstLine="0"/>
            <w:keepLines w:val="0"/>
            <w:keepNext w:val="0"/>
            <w:pageBreakBefore w:val="0"/>
            <w:spacing w:line="360" w:lineRule="auto"/>
            <w:widowControl w:val="off"/>
            <w:tabs>
              <w:tab w:val="right" w:pos="8618" w:leader="dot"/>
            </w:tabs>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_Toc24725 </w:instrText>
          </w:r>
          <w:r>
            <w:rPr>
              <w:rFonts w:ascii="Calibri" w:hAnsi="Calibri" w:eastAsia="仿宋" w:cs="Times New Roman"/>
              <w:color w:val="auto"/>
              <w:szCs w:val="24"/>
            </w:rPr>
            <w:fldChar w:fldCharType="separate"/>
          </w:r>
          <w:r>
            <w:rPr>
              <w:rFonts w:hint="eastAsia"/>
              <w:color w:val="auto"/>
            </w:rPr>
            <w:t xml:space="preserve">第二章</w:t>
          </w:r>
          <w:r>
            <w:rPr>
              <w:rFonts w:hint="eastAsia"/>
              <w:color w:val="auto"/>
              <w:lang w:val="en-US" w:eastAsia="zh-CN"/>
            </w:rPr>
            <w:t xml:space="preserve">  </w:t>
          </w:r>
          <w:r>
            <w:rPr>
              <w:rFonts w:hint="eastAsia"/>
              <w:color w:val="auto"/>
            </w:rPr>
            <w:t xml:space="preserve">供应商须知</w:t>
          </w:r>
          <w:r>
            <w:rPr>
              <w:color w:val="auto"/>
            </w:rPr>
            <w:tab/>
          </w:r>
          <w:r>
            <w:rPr>
              <w:color w:val="auto"/>
            </w:rPr>
            <w:fldChar w:fldCharType="begin"/>
          </w:r>
          <w:r>
            <w:rPr>
              <w:color w:val="auto"/>
            </w:rPr>
            <w:instrText xml:space="preserve"> PAGEREF _Toc24725 \h </w:instrText>
          </w:r>
          <w:r>
            <w:rPr>
              <w:color w:val="auto"/>
            </w:rPr>
            <w:fldChar w:fldCharType="separate"/>
          </w:r>
          <w:r>
            <w:rPr>
              <w:color w:val="auto"/>
            </w:rPr>
            <w:t xml:space="preserve">7</w:t>
          </w:r>
          <w:r>
            <w:rPr>
              <w:color w:val="auto"/>
            </w:rPr>
            <w:fldChar w:fldCharType="end"/>
          </w:r>
          <w:r>
            <w:rPr>
              <w:rFonts w:ascii="Calibri" w:hAnsi="Calibri" w:eastAsia="仿宋" w:cs="Times New Roman"/>
              <w:color w:val="auto"/>
              <w:szCs w:val="24"/>
            </w:rPr>
            <w:fldChar w:fldCharType="end"/>
          </w:r>
          <w:r/>
        </w:p>
        <w:p>
          <w:pPr>
            <w:pStyle w:val="703"/>
            <w:ind w:left="0" w:firstLine="0"/>
            <w:keepLines w:val="0"/>
            <w:keepNext w:val="0"/>
            <w:pageBreakBefore w:val="0"/>
            <w:spacing w:line="360" w:lineRule="auto"/>
            <w:widowControl w:val="off"/>
            <w:tabs>
              <w:tab w:val="right" w:pos="8618" w:leader="dot"/>
            </w:tabs>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_Toc2861 </w:instrText>
          </w:r>
          <w:r>
            <w:rPr>
              <w:rFonts w:ascii="Calibri" w:hAnsi="Calibri" w:eastAsia="仿宋" w:cs="Times New Roman"/>
              <w:color w:val="auto"/>
              <w:szCs w:val="24"/>
            </w:rPr>
            <w:fldChar w:fldCharType="separate"/>
          </w:r>
          <w:r>
            <w:rPr>
              <w:rFonts w:hint="eastAsia"/>
              <w:color w:val="auto"/>
            </w:rPr>
            <w:t xml:space="preserve">第三章</w:t>
          </w:r>
          <w:r>
            <w:rPr>
              <w:rFonts w:hint="eastAsia"/>
              <w:color w:val="auto"/>
              <w:lang w:val="en-US" w:eastAsia="zh-CN"/>
            </w:rPr>
            <w:t xml:space="preserve">  </w:t>
          </w:r>
          <w:r>
            <w:rPr>
              <w:rFonts w:hint="eastAsia"/>
              <w:color w:val="auto"/>
            </w:rPr>
            <w:t xml:space="preserve">合同文本</w:t>
          </w:r>
          <w:r>
            <w:rPr>
              <w:color w:val="auto"/>
            </w:rPr>
            <w:tab/>
          </w:r>
          <w:r>
            <w:rPr>
              <w:color w:val="auto"/>
            </w:rPr>
            <w:fldChar w:fldCharType="begin"/>
          </w:r>
          <w:r>
            <w:rPr>
              <w:color w:val="auto"/>
            </w:rPr>
            <w:instrText xml:space="preserve"> PAGEREF _Toc2861 \h </w:instrText>
          </w:r>
          <w:r>
            <w:rPr>
              <w:color w:val="auto"/>
            </w:rPr>
            <w:fldChar w:fldCharType="separate"/>
          </w:r>
          <w:r>
            <w:rPr>
              <w:color w:val="auto"/>
            </w:rPr>
            <w:t xml:space="preserve">21</w:t>
          </w:r>
          <w:r>
            <w:rPr>
              <w:color w:val="auto"/>
            </w:rPr>
            <w:fldChar w:fldCharType="end"/>
          </w:r>
          <w:r>
            <w:rPr>
              <w:rFonts w:ascii="Calibri" w:hAnsi="Calibri" w:eastAsia="仿宋" w:cs="Times New Roman"/>
              <w:color w:val="auto"/>
              <w:szCs w:val="24"/>
            </w:rPr>
            <w:fldChar w:fldCharType="end"/>
          </w:r>
          <w:r/>
        </w:p>
        <w:p>
          <w:pPr>
            <w:pStyle w:val="703"/>
            <w:ind w:left="0" w:firstLine="0"/>
            <w:keepLines w:val="0"/>
            <w:keepNext w:val="0"/>
            <w:pageBreakBefore w:val="0"/>
            <w:spacing w:line="360" w:lineRule="auto"/>
            <w:widowControl w:val="off"/>
            <w:tabs>
              <w:tab w:val="right" w:pos="8618" w:leader="dot"/>
            </w:tabs>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_Toc4036 </w:instrText>
          </w:r>
          <w:r>
            <w:rPr>
              <w:rFonts w:ascii="Calibri" w:hAnsi="Calibri" w:eastAsia="仿宋" w:cs="Times New Roman"/>
              <w:color w:val="auto"/>
              <w:szCs w:val="24"/>
            </w:rPr>
            <w:fldChar w:fldCharType="separate"/>
          </w:r>
          <w:r>
            <w:rPr>
              <w:rFonts w:hint="eastAsia"/>
              <w:color w:val="auto"/>
            </w:rPr>
            <w:t xml:space="preserve">第四章</w:t>
          </w:r>
          <w:r>
            <w:rPr>
              <w:rFonts w:hint="eastAsia"/>
              <w:color w:val="auto"/>
              <w:lang w:val="en-US" w:eastAsia="zh-CN"/>
            </w:rPr>
            <w:t xml:space="preserve">  </w:t>
          </w:r>
          <w:r>
            <w:rPr>
              <w:rFonts w:hint="eastAsia"/>
              <w:color w:val="auto"/>
            </w:rPr>
            <w:t xml:space="preserve">采购需求</w:t>
          </w:r>
          <w:r>
            <w:rPr>
              <w:color w:val="auto"/>
            </w:rPr>
            <w:tab/>
          </w:r>
          <w:r>
            <w:rPr>
              <w:color w:val="auto"/>
            </w:rPr>
            <w:fldChar w:fldCharType="begin"/>
          </w:r>
          <w:r>
            <w:rPr>
              <w:color w:val="auto"/>
            </w:rPr>
            <w:instrText xml:space="preserve"> PAGEREF _Toc4036 \h </w:instrText>
          </w:r>
          <w:r>
            <w:rPr>
              <w:color w:val="auto"/>
            </w:rPr>
            <w:fldChar w:fldCharType="separate"/>
          </w:r>
          <w:r>
            <w:rPr>
              <w:color w:val="auto"/>
            </w:rPr>
            <w:t xml:space="preserve">30</w:t>
          </w:r>
          <w:r>
            <w:rPr>
              <w:color w:val="auto"/>
            </w:rPr>
            <w:fldChar w:fldCharType="end"/>
          </w:r>
          <w:r>
            <w:rPr>
              <w:rFonts w:ascii="Calibri" w:hAnsi="Calibri" w:eastAsia="仿宋" w:cs="Times New Roman"/>
              <w:color w:val="auto"/>
              <w:szCs w:val="24"/>
            </w:rPr>
            <w:fldChar w:fldCharType="end"/>
          </w:r>
          <w:r/>
        </w:p>
        <w:p>
          <w:pPr>
            <w:pStyle w:val="722"/>
            <w:ind w:left="0" w:firstLine="0"/>
            <w:keepLines w:val="0"/>
            <w:keepNext w:val="0"/>
            <w:pageBreakBefore w:val="0"/>
            <w:spacing w:line="360" w:lineRule="auto"/>
            <w:widowControl w:val="off"/>
            <w:tabs>
              <w:tab w:val="right" w:pos="8618" w:leader="dot"/>
            </w:tabs>
            <w:rPr>
              <w:color w:val="auto"/>
            </w:rPr>
          </w:pPr>
          <w:r>
            <w:rPr>
              <w:rFonts w:hint="eastAsia" w:ascii="Calibri" w:hAnsi="Calibri" w:eastAsia="仿宋" w:cs="Times New Roman"/>
              <w:b w:val="0"/>
              <w:color w:val="auto"/>
              <w:sz w:val="28"/>
              <w:szCs w:val="24"/>
              <w:lang w:val="en-US" w:eastAsia="zh-CN" w:bidi="ar-SA"/>
            </w:rPr>
            <w:fldChar w:fldCharType="begin"/>
          </w:r>
          <w:r>
            <w:rPr>
              <w:rFonts w:hint="eastAsia" w:ascii="Calibri" w:hAnsi="Calibri" w:eastAsia="仿宋" w:cs="Times New Roman"/>
              <w:b w:val="0"/>
              <w:color w:val="auto"/>
              <w:sz w:val="28"/>
              <w:szCs w:val="24"/>
              <w:lang w:val="en-US" w:eastAsia="zh-CN" w:bidi="ar-SA"/>
            </w:rPr>
            <w:instrText xml:space="preserve"> HYPERLINK \l _Toc3884 </w:instrText>
          </w:r>
          <w:r>
            <w:rPr>
              <w:rFonts w:hint="eastAsia" w:ascii="Calibri" w:hAnsi="Calibri" w:eastAsia="仿宋" w:cs="Times New Roman"/>
              <w:b w:val="0"/>
              <w:color w:val="auto"/>
              <w:sz w:val="28"/>
              <w:szCs w:val="24"/>
              <w:lang w:val="en-US" w:eastAsia="zh-CN" w:bidi="ar-SA"/>
            </w:rPr>
            <w:fldChar w:fldCharType="separate"/>
          </w:r>
          <w:r>
            <w:rPr>
              <w:rFonts w:hint="eastAsia" w:ascii="Calibri" w:hAnsi="Calibri" w:eastAsia="仿宋" w:cs="Times New Roman"/>
              <w:b w:val="0"/>
              <w:color w:val="auto"/>
              <w:sz w:val="28"/>
              <w:szCs w:val="24"/>
              <w:lang w:val="en-US" w:eastAsia="zh-CN" w:bidi="ar-SA"/>
            </w:rPr>
            <w:t xml:space="preserve">第五章</w:t>
          </w:r>
          <w:r>
            <w:rPr>
              <w:rFonts w:hint="eastAsia" w:cs="Times New Roman"/>
              <w:b w:val="0"/>
              <w:color w:val="auto"/>
              <w:sz w:val="28"/>
              <w:szCs w:val="24"/>
              <w:lang w:val="en-US" w:eastAsia="zh-CN" w:bidi="ar-SA"/>
            </w:rPr>
            <w:t xml:space="preserve">  </w:t>
          </w:r>
          <w:r>
            <w:rPr>
              <w:rFonts w:hint="eastAsia" w:ascii="Calibri" w:hAnsi="Calibri" w:eastAsia="仿宋" w:cs="Times New Roman"/>
              <w:b w:val="0"/>
              <w:color w:val="auto"/>
              <w:sz w:val="28"/>
              <w:szCs w:val="24"/>
              <w:lang w:val="en-US" w:eastAsia="zh-CN" w:bidi="ar-SA"/>
            </w:rPr>
            <w:t xml:space="preserve">评审方法与评审标准</w:t>
          </w:r>
          <w:r>
            <w:rPr>
              <w:rFonts w:hint="eastAsia" w:ascii="Calibri" w:hAnsi="Calibri" w:eastAsia="仿宋" w:cs="Times New Roman"/>
              <w:b w:val="0"/>
              <w:color w:val="auto"/>
              <w:sz w:val="28"/>
              <w:szCs w:val="24"/>
              <w:lang w:val="en-US" w:eastAsia="zh-CN" w:bidi="ar-SA"/>
            </w:rPr>
            <w:tab/>
          </w:r>
          <w:r>
            <w:rPr>
              <w:rFonts w:hint="eastAsia" w:ascii="Calibri" w:hAnsi="Calibri" w:eastAsia="仿宋" w:cs="Times New Roman"/>
              <w:b w:val="0"/>
              <w:color w:val="auto"/>
              <w:sz w:val="28"/>
              <w:szCs w:val="24"/>
              <w:lang w:val="en-US" w:eastAsia="zh-CN" w:bidi="ar-SA"/>
            </w:rPr>
            <w:fldChar w:fldCharType="begin"/>
          </w:r>
          <w:r>
            <w:rPr>
              <w:rFonts w:hint="eastAsia" w:ascii="Calibri" w:hAnsi="Calibri" w:eastAsia="仿宋" w:cs="Times New Roman"/>
              <w:b w:val="0"/>
              <w:color w:val="auto"/>
              <w:sz w:val="28"/>
              <w:szCs w:val="24"/>
              <w:lang w:val="en-US" w:eastAsia="zh-CN" w:bidi="ar-SA"/>
            </w:rPr>
            <w:instrText xml:space="preserve"> PAGEREF _Toc3884 \h </w:instrText>
          </w:r>
          <w:r>
            <w:rPr>
              <w:rFonts w:hint="eastAsia" w:ascii="Calibri" w:hAnsi="Calibri" w:eastAsia="仿宋" w:cs="Times New Roman"/>
              <w:b w:val="0"/>
              <w:color w:val="auto"/>
              <w:sz w:val="28"/>
              <w:szCs w:val="24"/>
              <w:lang w:val="en-US" w:eastAsia="zh-CN" w:bidi="ar-SA"/>
            </w:rPr>
            <w:fldChar w:fldCharType="separate"/>
          </w:r>
          <w:r>
            <w:rPr>
              <w:rFonts w:hint="eastAsia" w:ascii="Calibri" w:hAnsi="Calibri" w:eastAsia="仿宋" w:cs="Times New Roman"/>
              <w:b w:val="0"/>
              <w:color w:val="auto"/>
              <w:sz w:val="28"/>
              <w:szCs w:val="24"/>
              <w:lang w:val="en-US" w:eastAsia="zh-CN" w:bidi="ar-SA"/>
            </w:rPr>
            <w:t xml:space="preserve">34</w:t>
          </w:r>
          <w:r>
            <w:rPr>
              <w:rFonts w:hint="eastAsia" w:ascii="Calibri" w:hAnsi="Calibri" w:eastAsia="仿宋" w:cs="Times New Roman"/>
              <w:b w:val="0"/>
              <w:color w:val="auto"/>
              <w:sz w:val="28"/>
              <w:szCs w:val="24"/>
              <w:lang w:val="en-US" w:eastAsia="zh-CN" w:bidi="ar-SA"/>
            </w:rPr>
            <w:fldChar w:fldCharType="end"/>
          </w:r>
          <w:r>
            <w:rPr>
              <w:rFonts w:hint="eastAsia" w:ascii="Calibri" w:hAnsi="Calibri" w:eastAsia="仿宋" w:cs="Times New Roman"/>
              <w:b w:val="0"/>
              <w:color w:val="auto"/>
              <w:sz w:val="28"/>
              <w:szCs w:val="24"/>
              <w:lang w:val="en-US" w:eastAsia="zh-CN" w:bidi="ar-SA"/>
            </w:rPr>
            <w:fldChar w:fldCharType="end"/>
          </w:r>
          <w:r/>
        </w:p>
        <w:p>
          <w:pPr>
            <w:pStyle w:val="703"/>
            <w:ind w:left="0" w:firstLine="0"/>
            <w:keepLines w:val="0"/>
            <w:keepNext w:val="0"/>
            <w:pageBreakBefore w:val="0"/>
            <w:spacing w:line="360" w:lineRule="auto"/>
            <w:widowControl w:val="off"/>
            <w:tabs>
              <w:tab w:val="right" w:pos="8618" w:leader="dot"/>
            </w:tabs>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_Toc26312 </w:instrText>
          </w:r>
          <w:r>
            <w:rPr>
              <w:rFonts w:ascii="Calibri" w:hAnsi="Calibri" w:eastAsia="仿宋" w:cs="Times New Roman"/>
              <w:color w:val="auto"/>
              <w:szCs w:val="24"/>
            </w:rPr>
            <w:fldChar w:fldCharType="separate"/>
          </w:r>
          <w:r>
            <w:rPr>
              <w:rFonts w:hint="eastAsia"/>
              <w:color w:val="auto"/>
            </w:rPr>
            <w:t xml:space="preserve">第六章</w:t>
          </w:r>
          <w:r>
            <w:rPr>
              <w:rFonts w:hint="eastAsia"/>
              <w:color w:val="auto"/>
              <w:lang w:val="en-US" w:eastAsia="zh-CN"/>
            </w:rPr>
            <w:t xml:space="preserve">  </w:t>
          </w:r>
          <w:r>
            <w:rPr>
              <w:rFonts w:hint="eastAsia"/>
              <w:color w:val="auto"/>
            </w:rPr>
            <w:t xml:space="preserve">响应文件格式</w:t>
          </w:r>
          <w:r>
            <w:rPr>
              <w:color w:val="auto"/>
            </w:rPr>
            <w:tab/>
          </w:r>
          <w:r>
            <w:rPr>
              <w:color w:val="auto"/>
            </w:rPr>
            <w:fldChar w:fldCharType="begin"/>
          </w:r>
          <w:r>
            <w:rPr>
              <w:color w:val="auto"/>
            </w:rPr>
            <w:instrText xml:space="preserve"> PAGEREF _Toc26312 \h </w:instrText>
          </w:r>
          <w:r>
            <w:rPr>
              <w:color w:val="auto"/>
            </w:rPr>
            <w:fldChar w:fldCharType="separate"/>
          </w:r>
          <w:r>
            <w:rPr>
              <w:color w:val="auto"/>
            </w:rPr>
            <w:t xml:space="preserve">38</w:t>
          </w:r>
          <w:r>
            <w:rPr>
              <w:color w:val="auto"/>
            </w:rPr>
            <w:fldChar w:fldCharType="end"/>
          </w:r>
          <w:r>
            <w:rPr>
              <w:rFonts w:ascii="Calibri" w:hAnsi="Calibri" w:eastAsia="仿宋" w:cs="Times New Roman"/>
              <w:color w:val="auto"/>
              <w:szCs w:val="24"/>
            </w:rPr>
            <w:fldChar w:fldCharType="end"/>
          </w:r>
          <w:r/>
        </w:p>
        <w:p>
          <w:pPr>
            <w:pStyle w:val="703"/>
            <w:tabs>
              <w:tab w:val="right" w:pos="8618" w:leader="dot"/>
            </w:tabs>
            <w:rPr>
              <w:color w:val="auto"/>
            </w:rPr>
          </w:pPr>
          <w:r>
            <w:rPr>
              <w:color w:val="auto"/>
            </w:rPr>
          </w:r>
          <w:r/>
        </w:p>
        <w:p>
          <w:pPr>
            <w:spacing w:line="360" w:lineRule="auto"/>
            <w:rPr>
              <w:color w:val="auto"/>
            </w:rPr>
          </w:pPr>
          <w:r>
            <w:rPr>
              <w:rFonts w:ascii="Calibri" w:hAnsi="Calibri" w:eastAsia="仿宋" w:cs="Times New Roman"/>
              <w:color w:val="auto"/>
              <w:szCs w:val="24"/>
            </w:rPr>
            <w:fldChar w:fldCharType="end"/>
          </w:r>
          <w:r/>
        </w:p>
      </w:sdtContent>
    </w:sdt>
    <w:p>
      <w:pPr>
        <w:pStyle w:val="692"/>
        <w:keepLines w:val="0"/>
        <w:keepNext w:val="0"/>
        <w:rPr>
          <w:rFonts w:ascii="宋体" w:hAnsi="宋体" w:eastAsia="宋体" w:cs="宋体"/>
          <w:color w:val="auto"/>
          <w:sz w:val="24"/>
          <w:szCs w:val="24"/>
        </w:rPr>
      </w:pPr>
      <w:r>
        <w:rPr>
          <w:rFonts w:ascii="宋体" w:hAnsi="宋体" w:eastAsia="宋体" w:cs="宋体"/>
          <w:color w:val="auto"/>
          <w:sz w:val="24"/>
          <w:szCs w:val="24"/>
        </w:rPr>
      </w:r>
      <w:r/>
    </w:p>
    <w:p>
      <w:pPr>
        <w:pStyle w:val="692"/>
        <w:keepLines w:val="0"/>
        <w:keepNext w:val="0"/>
        <w:rPr>
          <w:color w:val="auto"/>
        </w:rPr>
      </w:pPr>
      <w:r>
        <w:rPr>
          <w:color w:val="auto"/>
        </w:rPr>
        <w:br w:type="page" w:clear="all"/>
      </w:r>
      <w:r/>
    </w:p>
    <w:p>
      <w:pPr>
        <w:pStyle w:val="692"/>
        <w:keepLines w:val="0"/>
        <w:keepNext w:val="0"/>
        <w:pageBreakBefore w:val="0"/>
        <w:spacing w:before="0" w:after="0" w:afterAutospacing="0" w:line="240" w:lineRule="auto"/>
        <w:widowControl w:val="off"/>
        <w:rPr>
          <w:color w:val="auto"/>
          <w:szCs w:val="24"/>
        </w:rPr>
      </w:pPr>
      <w:r/>
      <w:bookmarkStart w:id="0" w:name="_Toc27970"/>
      <w:r>
        <w:rPr>
          <w:rFonts w:hint="eastAsia"/>
          <w:color w:val="auto"/>
        </w:rPr>
        <w:t xml:space="preserve">第一章</w:t>
      </w:r>
      <w:r>
        <w:rPr>
          <w:color w:val="auto"/>
        </w:rPr>
        <w:t xml:space="preserve"> </w:t>
      </w:r>
      <w:r>
        <w:rPr>
          <w:rFonts w:hint="eastAsia"/>
          <w:color w:val="auto"/>
        </w:rPr>
        <w:t xml:space="preserve"> 磋商邀请</w:t>
      </w:r>
      <w:bookmarkEnd w:id="0"/>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受</w:t>
      </w:r>
      <w:r>
        <w:rPr>
          <w:rFonts w:hint="eastAsia" w:ascii="宋体" w:hAnsi="宋体" w:eastAsia="宋体" w:cs="宋体"/>
          <w:bCs/>
          <w:color w:val="auto"/>
          <w:sz w:val="24"/>
          <w:szCs w:val="24"/>
          <w:u w:val="none"/>
          <w:lang w:eastAsia="zh-CN"/>
        </w:rPr>
        <w:t xml:space="preserve">江苏省泰州中学</w:t>
      </w:r>
      <w:r>
        <w:rPr>
          <w:rFonts w:hint="eastAsia" w:ascii="宋体" w:hAnsi="宋体" w:eastAsia="宋体" w:cs="宋体"/>
          <w:color w:val="auto"/>
          <w:sz w:val="24"/>
          <w:szCs w:val="24"/>
        </w:rPr>
        <w:t xml:space="preserve">的委托，</w:t>
      </w:r>
      <w:r>
        <w:rPr>
          <w:rFonts w:hint="eastAsia" w:ascii="宋体" w:hAnsi="宋体" w:eastAsia="宋体" w:cs="宋体"/>
          <w:color w:val="auto"/>
          <w:sz w:val="24"/>
          <w:szCs w:val="24"/>
          <w:lang w:eastAsia="zh-CN"/>
        </w:rPr>
        <w:t xml:space="preserve">泰州湘诚建设咨询有限公司</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u w:val="single"/>
          <w:lang w:eastAsia="zh-CN"/>
        </w:rPr>
        <w:t xml:space="preserve">江苏省泰州中学屋顶防水维修工程</w:t>
      </w:r>
      <w:r>
        <w:rPr>
          <w:rFonts w:hint="eastAsia" w:ascii="宋体" w:hAnsi="宋体" w:eastAsia="宋体" w:cs="宋体"/>
          <w:color w:val="auto"/>
          <w:sz w:val="24"/>
          <w:szCs w:val="24"/>
        </w:rPr>
        <w:t xml:space="preserve">进行竞争性磋商采购，欢迎符合条件的供应商参加磋商。</w:t>
      </w:r>
      <w:r/>
    </w:p>
    <w:p>
      <w:pPr>
        <w:keepLines w:val="0"/>
        <w:keepNext w:val="0"/>
        <w:pageBreakBefore w:val="0"/>
        <w:spacing w:line="480" w:lineRule="exact"/>
        <w:rPr>
          <w:rFonts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rPr>
        <w:t xml:space="preserve">项目概况</w:t>
      </w:r>
      <w:r/>
    </w:p>
    <w:p>
      <w:pPr>
        <w:ind w:firstLine="720"/>
        <w:keepLines w:val="0"/>
        <w:keepNext w:val="0"/>
        <w:pageBreakBefore w:val="0"/>
        <w:spacing w:line="480" w:lineRule="exact"/>
        <w:rPr>
          <w:rFonts w:ascii="宋体" w:hAnsi="宋体" w:eastAsia="宋体" w:cs="宋体"/>
          <w:color w:val="auto"/>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lang w:eastAsia="zh-CN"/>
        </w:rPr>
        <w:t xml:space="preserve">江苏省泰州中学屋顶防水维修工程</w:t>
      </w:r>
      <w:r>
        <w:rPr>
          <w:rFonts w:hint="eastAsia" w:ascii="宋体" w:hAnsi="宋体" w:eastAsia="宋体" w:cs="宋体"/>
          <w:color w:val="auto"/>
          <w:sz w:val="24"/>
          <w:szCs w:val="24"/>
        </w:rPr>
        <w:t xml:space="preserve">竞争性磋商项目的潜在供应商可在</w:t>
      </w:r>
      <w:r>
        <w:rPr>
          <w:rFonts w:hint="eastAsia" w:ascii="宋体" w:hAnsi="宋体" w:eastAsia="宋体" w:cs="宋体"/>
          <w:color w:val="auto"/>
          <w:sz w:val="24"/>
          <w:szCs w:val="24"/>
          <w:u w:val="single"/>
        </w:rPr>
        <w:t xml:space="preserve">“苏采云”政府采购一体化平台”自行免费下载</w:t>
      </w:r>
      <w:r>
        <w:rPr>
          <w:rFonts w:hint="eastAsia" w:ascii="宋体" w:hAnsi="宋体" w:eastAsia="宋体" w:cs="宋体"/>
          <w:color w:val="auto"/>
          <w:sz w:val="24"/>
          <w:szCs w:val="24"/>
        </w:rPr>
        <w:t xml:space="preserve">磋商文件，并于</w:t>
      </w:r>
      <w:r>
        <w:rPr>
          <w:rFonts w:hint="eastAsia" w:ascii="宋体" w:hAnsi="宋体" w:eastAsia="宋体" w:cs="宋体"/>
          <w:color w:val="auto"/>
          <w:sz w:val="24"/>
          <w:szCs w:val="24"/>
          <w:u w:val="single"/>
          <w:lang w:eastAsia="zh-CN"/>
        </w:rPr>
        <w:t xml:space="preserve">2026</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7</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10</w:t>
      </w:r>
      <w:r>
        <w:rPr>
          <w:rFonts w:hint="eastAsia" w:ascii="宋体" w:hAnsi="宋体" w:eastAsia="宋体" w:cs="宋体"/>
          <w:color w:val="auto"/>
          <w:sz w:val="24"/>
          <w:szCs w:val="24"/>
          <w:u w:val="single"/>
        </w:rPr>
        <w:t xml:space="preserve">日</w:t>
      </w:r>
      <w:r>
        <w:rPr>
          <w:rFonts w:hint="eastAsia" w:ascii="宋体" w:hAnsi="宋体" w:eastAsia="宋体" w:cs="宋体"/>
          <w:color w:val="auto"/>
          <w:sz w:val="24"/>
          <w:szCs w:val="24"/>
          <w:u w:val="single"/>
          <w:lang w:val="en-US" w:eastAsia="zh-CN"/>
        </w:rPr>
        <w:t xml:space="preserve">9</w:t>
      </w:r>
      <w:r>
        <w:rPr>
          <w:rFonts w:hint="eastAsia" w:ascii="宋体" w:hAnsi="宋体" w:eastAsia="宋体" w:cs="宋体"/>
          <w:color w:val="auto"/>
          <w:sz w:val="24"/>
          <w:szCs w:val="24"/>
          <w:u w:val="single"/>
          <w:lang w:eastAsia="zh-CN"/>
        </w:rPr>
        <w:t xml:space="preserve">点00分</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北京时间）前递交响应文件。</w:t>
      </w:r>
      <w:r/>
    </w:p>
    <w:p>
      <w:pPr>
        <w:ind w:firstLine="499"/>
        <w:keepLines w:val="0"/>
        <w:keepNext w:val="0"/>
        <w:pageBreakBefore w:val="0"/>
        <w:spacing w:line="480" w:lineRule="exact"/>
        <w:rPr>
          <w:rFonts w:ascii="Times New Roman" w:hAnsi="Times New Roman" w:eastAsia="宋体" w:cs="Times New Roman"/>
          <w:b/>
          <w:bCs/>
          <w:color w:val="auto"/>
          <w:sz w:val="32"/>
          <w:szCs w:val="32"/>
        </w:rPr>
      </w:pPr>
      <w:r/>
      <w:bookmarkStart w:id="1" w:name="_Toc35393621"/>
      <w:r/>
      <w:bookmarkEnd w:id="1"/>
      <w:r/>
      <w:bookmarkStart w:id="2" w:name="_Toc28359079"/>
      <w:r/>
      <w:bookmarkEnd w:id="2"/>
      <w:r/>
      <w:bookmarkStart w:id="3" w:name="_Toc38985263"/>
      <w:r/>
      <w:bookmarkEnd w:id="3"/>
      <w:r/>
      <w:bookmarkStart w:id="4" w:name="_Toc35393790"/>
      <w:r/>
      <w:bookmarkEnd w:id="4"/>
      <w:r/>
      <w:bookmarkStart w:id="5" w:name="_Toc28359002"/>
      <w:r/>
      <w:bookmarkEnd w:id="5"/>
      <w:r/>
      <w:bookmarkStart w:id="6" w:name="_Hlk24379207"/>
      <w:r>
        <w:rPr>
          <w:rFonts w:ascii="Times New Roman" w:hAnsi="Times New Roman" w:eastAsia="宋体" w:cs="Times New Roman"/>
          <w:b/>
          <w:bCs/>
          <w:color w:val="auto"/>
          <w:sz w:val="32"/>
          <w:szCs w:val="32"/>
        </w:rPr>
        <w:t xml:space="preserve">一、项目基本情况</w:t>
      </w:r>
      <w:bookmarkEnd w:id="6"/>
      <w:r>
        <w:rPr>
          <w:rFonts w:hint="eastAsia" w:ascii="Times New Roman" w:hAnsi="Times New Roman" w:eastAsia="宋体" w:cs="Times New Roman"/>
          <w:b/>
          <w:bCs/>
          <w:color w:val="auto"/>
          <w:sz w:val="32"/>
          <w:szCs w:val="32"/>
        </w:rPr>
        <w:t xml:space="preserve"> </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rPr>
        <w:t xml:space="preserve">1.项目编号：</w:t>
      </w:r>
      <w:r>
        <w:rPr>
          <w:rFonts w:hint="eastAsia" w:ascii="宋体" w:hAnsi="宋体" w:eastAsia="宋体" w:cs="宋体"/>
          <w:color w:val="auto"/>
          <w:sz w:val="24"/>
          <w:szCs w:val="24"/>
          <w:lang w:eastAsia="zh-CN"/>
        </w:rPr>
        <w:t xml:space="preserve">JSZC-321200-XCZX-C2026-0006</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江苏省泰州中学屋顶防水维修工程</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olor w:val="auto"/>
          <w:sz w:val="24"/>
          <w:highlight w:val="none"/>
          <w:lang w:val="en-US" w:eastAsia="zh-CN"/>
        </w:rPr>
        <w:t xml:space="preserve">143万</w:t>
      </w:r>
      <w:r>
        <w:rPr>
          <w:rFonts w:hint="eastAsia" w:ascii="宋体" w:hAnsi="宋体" w:eastAsia="宋体" w:cs="宋体"/>
          <w:color w:val="auto"/>
          <w:sz w:val="24"/>
          <w:szCs w:val="24"/>
          <w:highlight w:val="none"/>
          <w:lang w:eastAsia="zh-CN"/>
        </w:rPr>
        <w:t xml:space="preserve">元</w:t>
      </w:r>
      <w:r/>
    </w:p>
    <w:p>
      <w:pPr>
        <w:ind w:firstLine="480"/>
        <w:keepLines w:val="0"/>
        <w:keepNext w:val="0"/>
        <w:pageBreakBefore w:val="0"/>
        <w:spacing w:line="48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eastAsia="zh-CN"/>
        </w:rPr>
        <w:t xml:space="preserve">4.最高限价：</w:t>
      </w:r>
      <w:r>
        <w:rPr>
          <w:rFonts w:hint="eastAsia" w:ascii="宋体" w:hAnsi="宋体" w:eastAsia="宋体" w:cs="宋体"/>
          <w:color w:val="auto"/>
          <w:sz w:val="24"/>
          <w:szCs w:val="24"/>
          <w:highlight w:val="none"/>
          <w:lang w:val="en-US" w:eastAsia="zh-CN"/>
        </w:rPr>
        <w:t xml:space="preserve">142.989937</w:t>
      </w:r>
      <w:r>
        <w:rPr>
          <w:rFonts w:hint="eastAsia" w:ascii="宋体" w:hAnsi="宋体"/>
          <w:color w:val="auto"/>
          <w:sz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color w:val="auto"/>
          <w:sz w:val="24"/>
          <w:szCs w:val="24"/>
          <w:lang w:eastAsia="zh-CN"/>
        </w:rPr>
        <w:t xml:space="preserve">报价高于最高限价的，作无效响应文件处理。</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5.采购需求（简介）：江苏省泰州中学屋顶防水维修工程</w:t>
      </w:r>
      <w:r>
        <w:rPr>
          <w:rFonts w:hint="eastAsia" w:ascii="宋体" w:hAnsi="宋体" w:eastAsia="宋体" w:cs="宋体"/>
          <w:bCs/>
          <w:color w:val="auto"/>
          <w:sz w:val="24"/>
          <w:szCs w:val="24"/>
        </w:rPr>
        <w:t xml:space="preserve">（详见磋商文</w:t>
      </w:r>
      <w:r>
        <w:rPr>
          <w:rFonts w:hint="eastAsia" w:ascii="宋体" w:hAnsi="宋体" w:eastAsia="宋体" w:cs="宋体"/>
          <w:color w:val="auto"/>
          <w:sz w:val="24"/>
          <w:szCs w:val="24"/>
        </w:rPr>
        <w:t xml:space="preserve">件第四章采购需求）</w:t>
      </w:r>
      <w:r/>
    </w:p>
    <w:p>
      <w:p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工期）</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30日历天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本项目不接受联合体参与磋商。</w:t>
      </w:r>
      <w:r/>
    </w:p>
    <w:p>
      <w:pPr>
        <w:ind w:firstLine="499"/>
        <w:keepLines w:val="0"/>
        <w:keepNext w:val="0"/>
        <w:pageBreakBefore w:val="0"/>
        <w:spacing w:line="480" w:lineRule="exact"/>
        <w:rPr>
          <w:rFonts w:ascii="宋体" w:hAnsi="宋体" w:eastAsia="宋体" w:cs="宋体"/>
          <w:color w:val="auto"/>
          <w:sz w:val="24"/>
          <w:szCs w:val="24"/>
        </w:rPr>
      </w:pPr>
      <w:r/>
      <w:bookmarkStart w:id="7" w:name="_Toc35393791"/>
      <w:r/>
      <w:bookmarkEnd w:id="7"/>
      <w:r/>
      <w:bookmarkStart w:id="8" w:name="_Toc28359080"/>
      <w:r/>
      <w:bookmarkEnd w:id="8"/>
      <w:r/>
      <w:bookmarkStart w:id="9" w:name="_Toc28359003"/>
      <w:r/>
      <w:bookmarkEnd w:id="9"/>
      <w:r/>
      <w:bookmarkStart w:id="10" w:name="_Toc35393622"/>
      <w:r/>
      <w:bookmarkEnd w:id="10"/>
      <w:r/>
      <w:bookmarkStart w:id="11" w:name="_Toc38985264"/>
      <w:r>
        <w:rPr>
          <w:rFonts w:ascii="Times New Roman" w:hAnsi="Times New Roman" w:eastAsia="宋体" w:cs="Times New Roman"/>
          <w:b/>
          <w:bCs/>
          <w:color w:val="auto"/>
          <w:sz w:val="32"/>
          <w:szCs w:val="32"/>
        </w:rPr>
        <w:t xml:space="preserve">二、申请人的资格要求：</w:t>
      </w:r>
      <w:bookmarkEnd w:id="11"/>
      <w:r/>
      <w:r/>
    </w:p>
    <w:p>
      <w:pPr>
        <w:ind w:firstLine="480"/>
        <w:keepLines w:val="0"/>
        <w:keepNext w:val="0"/>
        <w:pageBreakBefore w:val="0"/>
        <w:spacing w:line="480" w:lineRule="exact"/>
        <w:rPr>
          <w:rFonts w:ascii="宋体" w:hAnsi="宋体" w:eastAsia="宋体" w:cs="宋体"/>
          <w:color w:val="auto"/>
          <w:sz w:val="24"/>
          <w:szCs w:val="24"/>
        </w:rPr>
      </w:pPr>
      <w:r/>
      <w:bookmarkStart w:id="12" w:name="_Toc28359004"/>
      <w:r/>
      <w:bookmarkEnd w:id="12"/>
      <w:r/>
      <w:bookmarkStart w:id="13" w:name="_Toc35393623"/>
      <w:r/>
      <w:bookmarkEnd w:id="13"/>
      <w:r/>
      <w:bookmarkStart w:id="14" w:name="_Toc28359081"/>
      <w:r/>
      <w:bookmarkEnd w:id="14"/>
      <w:r/>
      <w:bookmarkStart w:id="15" w:name="_Toc35393792"/>
      <w:r/>
      <w:bookmarkEnd w:id="15"/>
      <w:r/>
      <w:bookmarkStart w:id="16" w:name="_Toc38985265"/>
      <w:r>
        <w:rPr>
          <w:rFonts w:hint="eastAsia" w:ascii="宋体" w:hAnsi="宋体" w:eastAsia="宋体" w:cs="宋体"/>
          <w:color w:val="auto"/>
          <w:sz w:val="24"/>
          <w:szCs w:val="24"/>
        </w:rPr>
        <w:t xml:space="preserve">（一）</w:t>
      </w:r>
      <w:bookmarkEnd w:id="16"/>
      <w:r>
        <w:rPr>
          <w:rFonts w:hint="eastAsia" w:ascii="宋体" w:hAnsi="宋体" w:eastAsia="宋体" w:cs="宋体"/>
          <w:color w:val="auto"/>
          <w:sz w:val="24"/>
          <w:szCs w:val="24"/>
        </w:rPr>
        <w:t xml:space="preserve">满足《中华人民共和国政府采购法》第二十二条规定：</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w:t>
      </w:r>
      <w:r/>
    </w:p>
    <w:p>
      <w:pPr>
        <w:ind w:firstLine="480"/>
        <w:keepLines w:val="0"/>
        <w:keepNext w:val="0"/>
        <w:pageBreakBefore w:val="0"/>
        <w:spacing w:line="480" w:lineRule="exact"/>
        <w:rPr>
          <w:rFonts w:hint="eastAsia" w:ascii="宋体" w:hAnsi="宋体" w:cs="仿宋_GB2312"/>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cs="仿宋_GB2312"/>
          <w:color w:val="auto"/>
          <w:sz w:val="24"/>
          <w:szCs w:val="24"/>
        </w:rPr>
        <w:t xml:space="preserve">具有履行合同</w:t>
      </w:r>
      <w:r>
        <w:rPr>
          <w:rFonts w:hint="eastAsia" w:ascii="宋体" w:hAnsi="宋体" w:cs="仿宋_GB2312"/>
          <w:color w:val="auto"/>
          <w:sz w:val="24"/>
          <w:szCs w:val="24"/>
          <w:lang w:eastAsia="zh-CN"/>
        </w:rPr>
        <w:t xml:space="preserve">所必需的</w:t>
      </w:r>
      <w:r>
        <w:rPr>
          <w:rFonts w:hint="eastAsia" w:ascii="宋体" w:hAnsi="宋体" w:cs="仿宋_GB2312"/>
          <w:color w:val="auto"/>
          <w:sz w:val="24"/>
          <w:szCs w:val="24"/>
        </w:rPr>
        <w:t xml:space="preserve">设备和专业技术能力</w:t>
      </w:r>
      <w:r>
        <w:rPr>
          <w:rFonts w:hint="eastAsia" w:ascii="宋体" w:hAnsi="宋体" w:cs="仿宋_GB2312"/>
          <w:color w:val="auto"/>
          <w:sz w:val="24"/>
          <w:szCs w:val="24"/>
          <w:lang w:eastAsia="zh-CN"/>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cs="仿宋_GB2312"/>
          <w:color w:val="auto"/>
          <w:sz w:val="24"/>
          <w:szCs w:val="24"/>
          <w:lang w:val="en-US" w:eastAsia="zh-CN"/>
        </w:rPr>
        <w:t xml:space="preserve">4.</w:t>
      </w:r>
      <w:r>
        <w:rPr>
          <w:rFonts w:hint="eastAsia" w:ascii="宋体" w:hAnsi="宋体" w:cs="仿宋_GB2312"/>
          <w:color w:val="auto"/>
          <w:sz w:val="24"/>
          <w:szCs w:val="24"/>
        </w:rPr>
        <w:t xml:space="preserve">有依法缴纳税收和社会保障资金的良好记录</w:t>
      </w:r>
      <w:r>
        <w:rPr>
          <w:rFonts w:hint="eastAsia" w:ascii="宋体" w:hAnsi="宋体" w:eastAsia="宋体" w:cs="宋体"/>
          <w:color w:val="auto"/>
          <w:sz w:val="24"/>
          <w:szCs w:val="24"/>
        </w:rPr>
        <w:t xml:space="preserve">； </w:t>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5.参加政府采购活动前3年内在经营活动中没有重大违法记录的书面声明</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80" w:lineRule="exact"/>
        <w:rPr>
          <w:rFonts w:hint="eastAsia" w:ascii="宋体" w:hAnsi="宋体"/>
          <w:bCs/>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）落实政府采购政策需满足的资格要求：</w:t>
      </w:r>
      <w:r>
        <w:rPr>
          <w:rFonts w:hint="eastAsia" w:ascii="宋体" w:hAnsi="宋体"/>
          <w:bCs/>
          <w:color w:val="auto"/>
          <w:sz w:val="24"/>
        </w:rPr>
        <w:t xml:space="preserve">本项目专门面向中小微企业,供应商应为中小微企业、监狱企业、残疾人福利性单位之一。</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）本项目的特定资格要求：</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投标供应商具备有效的</w:t>
      </w:r>
      <w:r>
        <w:rPr>
          <w:rFonts w:hint="eastAsia" w:ascii="宋体" w:hAnsi="宋体" w:eastAsia="宋体" w:cs="宋体"/>
          <w:color w:val="auto"/>
          <w:sz w:val="24"/>
          <w:szCs w:val="24"/>
          <w:u w:val="single"/>
          <w:lang w:eastAsia="zh-CN"/>
        </w:rPr>
        <w:t xml:space="preserve">防水防腐保温工程专业承包二级（</w:t>
      </w:r>
      <w:r>
        <w:rPr>
          <w:rFonts w:hint="eastAsia" w:ascii="宋体" w:hAnsi="宋体" w:eastAsia="宋体" w:cs="宋体"/>
          <w:color w:val="auto"/>
          <w:sz w:val="24"/>
          <w:szCs w:val="24"/>
          <w:u w:val="single"/>
          <w:lang w:val="en-US" w:eastAsia="zh-CN"/>
        </w:rPr>
        <w:t xml:space="preserve">含）</w:t>
      </w:r>
      <w:r>
        <w:rPr>
          <w:rFonts w:hint="eastAsia" w:ascii="宋体" w:hAnsi="宋体" w:eastAsia="宋体" w:cs="宋体"/>
          <w:color w:val="auto"/>
          <w:sz w:val="24"/>
          <w:szCs w:val="24"/>
          <w:u w:val="single"/>
          <w:lang w:eastAsia="zh-CN"/>
        </w:rPr>
        <w:t xml:space="preserve">以上</w:t>
      </w:r>
      <w:r>
        <w:rPr>
          <w:rFonts w:hint="eastAsia" w:ascii="宋体" w:hAnsi="宋体" w:eastAsia="宋体" w:cs="宋体"/>
          <w:color w:val="auto"/>
          <w:sz w:val="24"/>
          <w:szCs w:val="24"/>
        </w:rPr>
        <w:t xml:space="preserve">资质，及有效的企业安全生产许可证（投标时提供相关证书</w:t>
      </w:r>
      <w:r>
        <w:rPr>
          <w:rFonts w:hint="eastAsia" w:ascii="宋体" w:hAnsi="宋体" w:eastAsia="宋体" w:cs="宋体"/>
          <w:color w:val="auto"/>
          <w:sz w:val="24"/>
          <w:szCs w:val="24"/>
          <w:lang w:eastAsia="zh-CN"/>
        </w:rPr>
        <w:t xml:space="preserve">原件扫描件</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拟派的项目负责人系已在供应商单位注册并具备有效的</w:t>
      </w:r>
      <w:r>
        <w:rPr>
          <w:rFonts w:hint="eastAsia" w:cs="宋体"/>
          <w:color w:val="auto"/>
          <w:sz w:val="24"/>
          <w:szCs w:val="24"/>
          <w:u w:val="single"/>
          <w:lang w:val="en-US" w:eastAsia="zh-CN"/>
        </w:rPr>
        <w:t xml:space="preserve">建筑</w:t>
      </w:r>
      <w:r>
        <w:rPr>
          <w:rFonts w:hint="eastAsia" w:ascii="宋体" w:hAnsi="宋体" w:eastAsia="宋体" w:cs="宋体"/>
          <w:color w:val="auto"/>
          <w:sz w:val="24"/>
          <w:szCs w:val="24"/>
          <w:u w:val="single"/>
        </w:rPr>
        <w:t xml:space="preserve">工程</w:t>
      </w:r>
      <w:r>
        <w:rPr>
          <w:rFonts w:hint="eastAsia" w:ascii="宋体" w:hAnsi="宋体" w:eastAsia="宋体" w:cs="宋体"/>
          <w:color w:val="auto"/>
          <w:sz w:val="24"/>
          <w:szCs w:val="24"/>
        </w:rPr>
        <w:t xml:space="preserve">专业二级（含）</w:t>
      </w:r>
      <w:r>
        <w:rPr>
          <w:rFonts w:hint="eastAsia" w:ascii="宋体" w:hAnsi="宋体" w:eastAsia="宋体" w:cs="宋体"/>
          <w:color w:val="auto"/>
          <w:sz w:val="24"/>
          <w:szCs w:val="24"/>
          <w:lang w:eastAsia="zh-CN"/>
        </w:rPr>
        <w:t xml:space="preserve">以上</w:t>
      </w:r>
      <w:r>
        <w:rPr>
          <w:rFonts w:hint="eastAsia" w:ascii="宋体" w:hAnsi="宋体" w:eastAsia="宋体" w:cs="宋体"/>
          <w:color w:val="auto"/>
          <w:sz w:val="24"/>
          <w:szCs w:val="24"/>
        </w:rPr>
        <w:t xml:space="preserve">注册建造师执业资格，具备有效的安全生产考核合格证书（B证），且无在建工程（投标时提供人员证书</w:t>
      </w:r>
      <w:r>
        <w:rPr>
          <w:rFonts w:hint="eastAsia" w:ascii="宋体" w:hAnsi="宋体" w:eastAsia="宋体" w:cs="宋体"/>
          <w:color w:val="auto"/>
          <w:sz w:val="24"/>
          <w:szCs w:val="24"/>
          <w:lang w:eastAsia="zh-CN"/>
        </w:rPr>
        <w:t xml:space="preserve">原件扫描件</w:t>
      </w:r>
      <w:r>
        <w:rPr>
          <w:rFonts w:hint="eastAsia" w:ascii="宋体" w:hAnsi="宋体" w:eastAsia="宋体" w:cs="宋体"/>
          <w:color w:val="auto"/>
          <w:sz w:val="24"/>
          <w:szCs w:val="24"/>
        </w:rPr>
        <w:t xml:space="preserve">以及投标供应商为其缴纳的近六个月内</w:t>
      </w:r>
      <w:r>
        <w:rPr>
          <w:rFonts w:hint="eastAsia" w:ascii="宋体" w:hAnsi="宋体" w:eastAsia="宋体" w:cs="宋体"/>
          <w:color w:val="auto"/>
          <w:sz w:val="24"/>
          <w:szCs w:val="24"/>
        </w:rPr>
        <w:t xml:space="preserve">任意</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个月的社保缴纳证明</w:t>
      </w:r>
      <w:r>
        <w:rPr>
          <w:rFonts w:hint="eastAsia" w:ascii="宋体" w:hAnsi="宋体" w:eastAsia="宋体" w:cs="宋体"/>
          <w:color w:val="auto"/>
          <w:sz w:val="24"/>
          <w:szCs w:val="24"/>
          <w:lang w:eastAsia="zh-CN"/>
        </w:rPr>
        <w:t xml:space="preserve">原件扫描件</w:t>
      </w:r>
      <w:r>
        <w:rPr>
          <w:rFonts w:hint="eastAsia" w:ascii="宋体" w:hAnsi="宋体" w:eastAsia="宋体" w:cs="宋体"/>
          <w:color w:val="auto"/>
          <w:sz w:val="24"/>
          <w:szCs w:val="24"/>
        </w:rPr>
        <w:t xml:space="preserve">，同时提供无在建工程的承诺书）</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社保其他</w:t>
      </w:r>
      <w:r>
        <w:rPr>
          <w:rFonts w:hint="eastAsia" w:ascii="宋体" w:hAnsi="宋体" w:eastAsia="宋体" w:cs="宋体"/>
          <w:color w:val="auto"/>
          <w:sz w:val="24"/>
          <w:szCs w:val="24"/>
        </w:rPr>
        <w:t xml:space="preserve">要求：应载明缴费单位名称、姓名、缴费时间，并盖有社保中心章或社保中心参保缴费证明电子专用章，不能提供养老保险缴纳证明的高等院校、科研机构、军事管理、事业单位等</w:t>
      </w:r>
      <w:r>
        <w:rPr>
          <w:rFonts w:hint="eastAsia" w:ascii="宋体" w:hAnsi="宋体" w:eastAsia="宋体" w:cs="宋体"/>
          <w:color w:val="auto"/>
          <w:sz w:val="24"/>
          <w:szCs w:val="24"/>
          <w:lang w:eastAsia="zh-CN"/>
        </w:rPr>
        <w:t xml:space="preserve">单位的</w:t>
      </w:r>
      <w:r>
        <w:rPr>
          <w:rFonts w:hint="eastAsia" w:ascii="宋体" w:hAnsi="宋体" w:eastAsia="宋体" w:cs="宋体"/>
          <w:color w:val="auto"/>
          <w:sz w:val="24"/>
          <w:szCs w:val="24"/>
        </w:rPr>
        <w:t xml:space="preserve">人员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须由所在单位上级人事主管部门提供相应的证明材料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退休人员（不超过65岁）提供退休证明及返聘证明材料。</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项目负责人不得同时在两个或者两个以上单位受聘或者执业，仅限于以下情形：</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同时在两个及以上单位签订劳动合同或</w:t>
      </w:r>
      <w:r>
        <w:rPr>
          <w:rFonts w:hint="eastAsia" w:ascii="宋体" w:hAnsi="宋体" w:eastAsia="宋体" w:cs="宋体"/>
          <w:color w:val="auto"/>
          <w:sz w:val="24"/>
          <w:szCs w:val="24"/>
          <w:lang w:eastAsia="zh-CN"/>
        </w:rPr>
        <w:t xml:space="preserve">缴纳社会保险</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将本人执（职）业资格证书同时注册在两个及以上单位；</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在其他企业担任法定代表人。 </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注：以上在建工程是指在其他项目担任项目负责人职务。此项评审方式为承诺制，如查实投标供应商在《承诺函》中虚假承诺，按弄虚作假处理。</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拒绝下述供应商参加本次采购活动：</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被“信用中国”网站（www.creditchina.gov.cn）列入失信被执行人、重大税收违法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名单、政府采购严重违法失信行为记录名单的；</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供应商单位负责人为同一人或者存在直接控股、管理关系的不同供应商，不得参加同一合同项下的政府采购活动；</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凡为采购项目提供整体设计、规范编制或者项目管理、监理、检测等服务的供应商，不得再参加本项目的采购活动。</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注：以上申请人的资格要求第</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项评审方式为承诺制，如查实投标供应商在《承诺函》（格式见磋商文件附件）中虚假承诺，按弄虚作假处理。</w:t>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三、获取磋商文件</w:t>
      </w:r>
      <w:r/>
    </w:p>
    <w:p>
      <w:pPr>
        <w:ind w:firstLine="539"/>
        <w:keepLines w:val="0"/>
        <w:keepNext w:val="0"/>
        <w:pageBreakBefore w:val="0"/>
        <w:spacing w:line="480" w:lineRule="exact"/>
        <w:rPr>
          <w:rFonts w:ascii="宋体" w:hAnsi="宋体" w:eastAsia="宋体" w:cs="宋体"/>
          <w:color w:val="auto"/>
          <w:sz w:val="24"/>
          <w:szCs w:val="24"/>
        </w:rPr>
      </w:pPr>
      <w:r/>
      <w:bookmarkStart w:id="17" w:name="_Toc35393624"/>
      <w:r/>
      <w:bookmarkEnd w:id="17"/>
      <w:r/>
      <w:bookmarkStart w:id="18" w:name="_Toc28359082"/>
      <w:r/>
      <w:bookmarkEnd w:id="18"/>
      <w:r/>
      <w:bookmarkStart w:id="19" w:name="_Toc28359005"/>
      <w:r/>
      <w:bookmarkEnd w:id="19"/>
      <w:r/>
      <w:bookmarkStart w:id="20" w:name="_Toc35393793"/>
      <w:r/>
      <w:bookmarkEnd w:id="20"/>
      <w:r/>
      <w:bookmarkStart w:id="21" w:name="_Toc38985266"/>
      <w:r>
        <w:rPr>
          <w:rFonts w:hint="eastAsia" w:ascii="宋体" w:hAnsi="宋体" w:eastAsia="宋体" w:cs="宋体"/>
          <w:color w:val="auto"/>
          <w:sz w:val="24"/>
          <w:szCs w:val="24"/>
        </w:rPr>
        <w:t xml:space="preserve">1.时间：</w:t>
      </w:r>
      <w:r>
        <w:rPr>
          <w:rFonts w:hint="eastAsia" w:ascii="宋体" w:hAnsi="宋体" w:eastAsia="宋体" w:cs="宋体"/>
          <w:color w:val="auto"/>
          <w:sz w:val="24"/>
          <w:szCs w:val="24"/>
          <w:highlight w:val="white"/>
          <w:lang w:val="en-US" w:eastAsia="zh-CN"/>
        </w:rPr>
        <w:t xml:space="preserve">自公告发布之日起5个工作日</w:t>
      </w:r>
      <w:r>
        <w:rPr>
          <w:rFonts w:hint="eastAsia" w:ascii="宋体" w:hAnsi="宋体" w:eastAsia="宋体" w:cs="宋体"/>
          <w:color w:val="auto"/>
          <w:sz w:val="24"/>
          <w:szCs w:val="24"/>
        </w:rPr>
        <w:t xml:space="preserve">。</w:t>
      </w:r>
      <w:bookmarkEnd w:id="21"/>
      <w:r/>
      <w:r/>
    </w:p>
    <w:p>
      <w:pPr>
        <w:ind w:firstLine="539"/>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2.方式：本次采购采用“苏采云”政府采购一体化平台进行政府采购活动。</w:t>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四、提交响应文件截止时间</w:t>
      </w:r>
      <w:r/>
    </w:p>
    <w:p>
      <w:pPr>
        <w:ind w:firstLine="480"/>
        <w:keepLines w:val="0"/>
        <w:keepNext w:val="0"/>
        <w:pageBreakBefore w:val="0"/>
        <w:spacing w:line="480" w:lineRule="exact"/>
        <w:rPr>
          <w:rFonts w:ascii="宋体" w:hAnsi="宋体" w:eastAsia="宋体" w:cs="宋体"/>
          <w:color w:val="auto"/>
          <w:sz w:val="24"/>
          <w:szCs w:val="24"/>
        </w:rPr>
      </w:pPr>
      <w:r>
        <w:rPr>
          <w:rFonts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eastAsia="zh-CN"/>
        </w:rPr>
        <w:t xml:space="preserve">2026</w:t>
      </w:r>
      <w:r>
        <w:rPr>
          <w:rFonts w:hint="eastAsia" w:ascii="宋体" w:hAnsi="宋体" w:eastAsia="宋体" w:cs="宋体"/>
          <w:b/>
          <w:bCs/>
          <w:color w:val="auto"/>
          <w:sz w:val="24"/>
          <w:szCs w:val="24"/>
          <w:u w:val="single"/>
        </w:rPr>
        <w:t xml:space="preserve">年</w:t>
      </w:r>
      <w:r>
        <w:rPr>
          <w:rFonts w:hint="eastAsia" w:ascii="宋体" w:hAnsi="宋体" w:eastAsia="宋体" w:cs="宋体"/>
          <w:b/>
          <w:bCs/>
          <w:color w:val="auto"/>
          <w:sz w:val="24"/>
          <w:szCs w:val="24"/>
          <w:u w:val="single"/>
          <w:lang w:val="en-US" w:eastAsia="zh-CN"/>
        </w:rPr>
        <w:t xml:space="preserve">7</w:t>
      </w:r>
      <w:r>
        <w:rPr>
          <w:rFonts w:hint="eastAsia" w:ascii="宋体" w:hAnsi="宋体" w:eastAsia="宋体" w:cs="宋体"/>
          <w:b/>
          <w:bCs/>
          <w:color w:val="auto"/>
          <w:sz w:val="24"/>
          <w:szCs w:val="24"/>
          <w:u w:val="single"/>
        </w:rPr>
        <w:t xml:space="preserve">月</w:t>
      </w:r>
      <w:r>
        <w:rPr>
          <w:rFonts w:hint="eastAsia" w:ascii="宋体" w:hAnsi="宋体" w:eastAsia="宋体" w:cs="宋体"/>
          <w:b/>
          <w:bCs/>
          <w:color w:val="auto"/>
          <w:sz w:val="24"/>
          <w:szCs w:val="24"/>
          <w:u w:val="single"/>
          <w:lang w:val="en-US" w:eastAsia="zh-CN"/>
        </w:rPr>
        <w:t xml:space="preserve">10</w:t>
      </w:r>
      <w:r>
        <w:rPr>
          <w:rFonts w:hint="eastAsia" w:ascii="宋体" w:hAnsi="宋体" w:eastAsia="宋体" w:cs="宋体"/>
          <w:b/>
          <w:bCs/>
          <w:color w:val="auto"/>
          <w:sz w:val="24"/>
          <w:szCs w:val="24"/>
          <w:u w:val="single"/>
        </w:rPr>
        <w:t xml:space="preserve">日</w:t>
      </w:r>
      <w:r>
        <w:rPr>
          <w:rFonts w:hint="eastAsia" w:ascii="宋体" w:hAnsi="宋体" w:eastAsia="宋体" w:cs="宋体"/>
          <w:b/>
          <w:bCs/>
          <w:color w:val="auto"/>
          <w:sz w:val="24"/>
          <w:szCs w:val="24"/>
          <w:u w:val="single"/>
          <w:lang w:val="en-US" w:eastAsia="zh-CN"/>
        </w:rPr>
        <w:t xml:space="preserve">9</w:t>
      </w:r>
      <w:r>
        <w:rPr>
          <w:rFonts w:hint="eastAsia" w:ascii="宋体" w:hAnsi="宋体" w:eastAsia="宋体" w:cs="宋体"/>
          <w:b/>
          <w:bCs/>
          <w:color w:val="auto"/>
          <w:sz w:val="24"/>
          <w:szCs w:val="24"/>
          <w:u w:val="single"/>
        </w:rPr>
        <w:t xml:space="preserve">点00分</w:t>
      </w:r>
      <w:r>
        <w:rPr>
          <w:rFonts w:hint="eastAsia" w:ascii="宋体" w:hAnsi="宋体" w:eastAsia="宋体" w:cs="宋体"/>
          <w:color w:val="auto"/>
          <w:sz w:val="24"/>
          <w:szCs w:val="24"/>
        </w:rPr>
        <w:t xml:space="preserve">（北京时间）。</w:t>
      </w:r>
      <w:r/>
    </w:p>
    <w:p>
      <w:pPr>
        <w:ind w:firstLine="499"/>
        <w:keepLines w:val="0"/>
        <w:keepNext w:val="0"/>
        <w:pageBreakBefore w:val="0"/>
        <w:spacing w:line="480" w:lineRule="exact"/>
        <w:rPr>
          <w:rFonts w:ascii="宋体" w:hAnsi="宋体" w:eastAsia="宋体" w:cs="宋体"/>
          <w:color w:val="auto"/>
          <w:sz w:val="24"/>
          <w:szCs w:val="24"/>
        </w:rPr>
      </w:pPr>
      <w:r/>
      <w:bookmarkStart w:id="22" w:name="_Toc28359084"/>
      <w:r/>
      <w:bookmarkEnd w:id="22"/>
      <w:r/>
      <w:bookmarkStart w:id="23" w:name="_Toc35393794"/>
      <w:r/>
      <w:bookmarkEnd w:id="23"/>
      <w:r/>
      <w:bookmarkStart w:id="24" w:name="_Toc28359007"/>
      <w:r/>
      <w:bookmarkEnd w:id="24"/>
      <w:r/>
      <w:bookmarkStart w:id="25" w:name="_Toc35393625"/>
      <w:r/>
      <w:bookmarkEnd w:id="25"/>
      <w:r/>
      <w:bookmarkStart w:id="26" w:name="_Toc38985267"/>
      <w:r>
        <w:rPr>
          <w:rFonts w:ascii="Times New Roman" w:hAnsi="Times New Roman" w:eastAsia="宋体" w:cs="Times New Roman"/>
          <w:b/>
          <w:bCs/>
          <w:color w:val="auto"/>
          <w:sz w:val="32"/>
          <w:szCs w:val="32"/>
        </w:rPr>
        <w:t xml:space="preserve">五、公告期限</w:t>
      </w:r>
      <w:bookmarkEnd w:id="26"/>
      <w:r/>
      <w:r/>
    </w:p>
    <w:p>
      <w:pPr>
        <w:ind w:firstLine="480"/>
        <w:keepLines w:val="0"/>
        <w:keepNext w:val="0"/>
        <w:pageBreakBefore w:val="0"/>
        <w:spacing w:line="480" w:lineRule="exact"/>
        <w:rPr>
          <w:rFonts w:ascii="宋体" w:hAnsi="宋体" w:eastAsia="宋体" w:cs="宋体"/>
          <w:color w:val="auto"/>
          <w:sz w:val="24"/>
          <w:szCs w:val="24"/>
        </w:rPr>
      </w:pPr>
      <w:r/>
      <w:bookmarkStart w:id="27" w:name="_Toc35393626"/>
      <w:r/>
      <w:bookmarkEnd w:id="27"/>
      <w:r/>
      <w:bookmarkStart w:id="28" w:name="_Toc35393795"/>
      <w:r/>
      <w:bookmarkEnd w:id="28"/>
      <w:r/>
      <w:bookmarkStart w:id="29" w:name="_Toc38985268"/>
      <w:r>
        <w:rPr>
          <w:rFonts w:hint="eastAsia" w:ascii="宋体" w:hAnsi="宋体" w:eastAsia="宋体" w:cs="宋体"/>
          <w:color w:val="auto"/>
          <w:sz w:val="24"/>
          <w:szCs w:val="24"/>
        </w:rPr>
        <w:t xml:space="preserve">磋商公告及磋商文件公告期限为自本公告发布之日起3个工作日。</w:t>
      </w:r>
      <w:bookmarkEnd w:id="29"/>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六、其他补充事宜</w:t>
      </w:r>
      <w:r/>
    </w:p>
    <w:p>
      <w:pPr>
        <w:ind w:firstLine="539"/>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供应商如确定参加磋商，可自行下载采购文件及有关资料，按照采购文件规定进行注册、领取</w:t>
      </w:r>
      <w:r>
        <w:rPr>
          <w:rFonts w:ascii="宋体" w:hAnsi="宋体" w:eastAsia="宋体" w:cs="宋体"/>
          <w:color w:val="auto"/>
          <w:sz w:val="24"/>
          <w:szCs w:val="24"/>
        </w:rPr>
        <w:t xml:space="preserve">CA和办理电子签章（请至泰州市高港区泰州大道388号(中国医药城会展交易中心W3馆西南角)公共资源交易大厅6号窗口办理，电话：0523-81568158，17327800634），根据《“苏采云”系统供应商操作手册http://www.ccgp-jiangsu.gov.cn/jiangsu/zlxz/ee/ee3a4bc5a3454aa2b0d9312230633ce9.html</w:t>
      </w:r>
      <w:r>
        <w:rPr>
          <w:rFonts w:ascii="宋体" w:hAnsi="宋体" w:eastAsia="宋体" w:cs="宋体"/>
          <w:color w:val="auto"/>
          <w:sz w:val="22"/>
          <w:szCs w:val="22"/>
        </w:rPr>
        <w:t xml:space="preserve">》</w:t>
      </w:r>
      <w:r>
        <w:rPr>
          <w:rFonts w:ascii="宋体" w:hAnsi="宋体" w:eastAsia="宋体" w:cs="宋体"/>
          <w:color w:val="auto"/>
          <w:sz w:val="24"/>
          <w:szCs w:val="24"/>
        </w:rPr>
        <w:t xml:space="preserve">规定，在“苏采云”（http://jszfcg.jsczt.cn/jszc/login）中按要求制作、上传电子响应文件（技术支持电话：0523-87633965、0523-86897512；客服QQ：709339244、1195486789）。</w:t>
      </w:r>
      <w:r/>
    </w:p>
    <w:p>
      <w:pPr>
        <w:ind w:firstLine="480"/>
        <w:jc w:val="left"/>
        <w:keepLines w:val="0"/>
        <w:keepNext w:val="0"/>
        <w:pageBreakBefore w:val="0"/>
        <w:spacing w:line="480" w:lineRule="exact"/>
        <w:widowControl/>
        <w:rPr>
          <w:rFonts w:hint="default" w:ascii="宋体" w:hAnsi="宋体" w:eastAsia="宋体" w:cs="Times New Roman"/>
          <w:color w:val="auto"/>
          <w:sz w:val="24"/>
          <w:szCs w:val="24"/>
          <w:lang w:val="en-US"/>
        </w:rPr>
      </w:pPr>
      <w:r>
        <w:rPr>
          <w:rFonts w:hint="eastAsia" w:ascii="宋体" w:hAnsi="宋体" w:eastAsia="宋体" w:cs="宋体"/>
          <w:color w:val="auto"/>
          <w:sz w:val="24"/>
          <w:szCs w:val="24"/>
          <w:lang w:val="en-US" w:eastAsia="zh-CN"/>
        </w:rPr>
        <w:t xml:space="preserve">2.</w:t>
      </w:r>
      <w:r>
        <w:rPr>
          <w:rFonts w:hint="eastAsia" w:ascii="宋体" w:hAnsi="宋体" w:eastAsia="宋体" w:cs="Times New Roman"/>
          <w:color w:val="auto"/>
          <w:sz w:val="24"/>
          <w:szCs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w:t>
      </w:r>
      <w:r>
        <w:rPr>
          <w:rFonts w:hint="eastAsia" w:ascii="宋体" w:hAnsi="宋体" w:eastAsia="宋体" w:cs="Times New Roman"/>
          <w:color w:val="auto"/>
          <w:sz w:val="24"/>
          <w:szCs w:val="24"/>
          <w:lang w:val="en-US" w:eastAsia="zh-CN"/>
        </w:rPr>
        <w:t xml:space="preserve"> </w:t>
      </w:r>
      <w:r/>
    </w:p>
    <w:p>
      <w:pPr>
        <w:ind w:firstLine="480"/>
        <w:keepLines w:val="0"/>
        <w:keepNext w:val="0"/>
        <w:pageBreakBefore w:val="0"/>
        <w:spacing w:line="480" w:lineRule="exact"/>
        <w:tabs>
          <w:tab w:val="left" w:pos="900" w:leader="none"/>
        </w:tabs>
        <w:rPr>
          <w:rFonts w:ascii="宋体" w:hAnsi="宋体" w:eastAsia="宋体" w:cs="宋体"/>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.本次招标不收取投标保证金。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ascii="宋体" w:hAnsi="宋体" w:eastAsia="宋体" w:cs="宋体"/>
          <w:color w:val="auto"/>
          <w:sz w:val="24"/>
          <w:szCs w:val="24"/>
        </w:rPr>
        <w:t xml:space="preserve">有关本次磋商的事项若存在变动或修改，敬请及时关注“江苏政府采购网”发布的更正公告。</w:t>
      </w:r>
      <w:r/>
    </w:p>
    <w:p>
      <w:pPr>
        <w:ind w:firstLine="499"/>
        <w:keepLines w:val="0"/>
        <w:keepNext w:val="0"/>
        <w:pageBreakBefore w:val="0"/>
        <w:spacing w:line="480" w:lineRule="exact"/>
        <w:rPr>
          <w:rFonts w:ascii="宋体" w:hAnsi="宋体" w:eastAsia="宋体" w:cs="宋体"/>
          <w:color w:val="auto"/>
          <w:sz w:val="24"/>
          <w:szCs w:val="24"/>
        </w:rPr>
      </w:pPr>
      <w:r/>
      <w:bookmarkStart w:id="30" w:name="_Toc35393627"/>
      <w:r/>
      <w:bookmarkEnd w:id="30"/>
      <w:r/>
      <w:bookmarkStart w:id="31" w:name="_Toc28359008"/>
      <w:r/>
      <w:bookmarkEnd w:id="31"/>
      <w:r/>
      <w:bookmarkStart w:id="32" w:name="_Toc28359085"/>
      <w:r/>
      <w:bookmarkEnd w:id="32"/>
      <w:r/>
      <w:bookmarkStart w:id="33" w:name="_Toc35393796"/>
      <w:r/>
      <w:bookmarkEnd w:id="33"/>
      <w:r/>
      <w:bookmarkStart w:id="34" w:name="_Toc38985269"/>
      <w:r>
        <w:rPr>
          <w:rFonts w:ascii="Times New Roman" w:hAnsi="Times New Roman" w:eastAsia="宋体" w:cs="Times New Roman"/>
          <w:b/>
          <w:bCs/>
          <w:color w:val="auto"/>
          <w:sz w:val="32"/>
          <w:szCs w:val="32"/>
        </w:rPr>
        <w:t xml:space="preserve">七、本次磋商联系方式</w:t>
      </w:r>
      <w:bookmarkEnd w:id="34"/>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lang w:eastAsia="zh-CN"/>
        </w:rPr>
        <w:t xml:space="preserve">江苏省泰州中学</w:t>
      </w:r>
      <w:r>
        <w:rPr>
          <w:rFonts w:hint="eastAsia" w:ascii="宋体" w:hAnsi="宋体" w:eastAsia="宋体" w:cs="宋体"/>
          <w:color w:val="auto"/>
          <w:sz w:val="24"/>
          <w:szCs w:val="24"/>
        </w:rPr>
        <w:t xml:space="preserve">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地    址：江苏省泰州</w:t>
      </w:r>
      <w:r>
        <w:rPr>
          <w:rFonts w:hint="eastAsia" w:ascii="宋体" w:hAnsi="宋体" w:eastAsia="宋体" w:cs="宋体"/>
          <w:color w:val="auto"/>
          <w:sz w:val="24"/>
          <w:szCs w:val="24"/>
          <w:highlight w:val="none"/>
        </w:rPr>
        <w:t xml:space="preserve">市海军东路669号　</w:t>
      </w:r>
      <w:r/>
    </w:p>
    <w:p>
      <w:pPr>
        <w:ind w:firstLine="480"/>
        <w:keepLines w:val="0"/>
        <w:keepNext w:val="0"/>
        <w:pageBreakBefore w:val="0"/>
        <w:spacing w:line="480" w:lineRule="exact"/>
        <w:tabs>
          <w:tab w:val="left" w:pos="900" w:leader="none"/>
        </w:tabs>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卫老师052380102226</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称：泰州湘诚建设咨询有限公司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址：泰州市鼓楼南路99号华润置地星座10号楼1919室</w:t>
      </w:r>
      <w:r/>
    </w:p>
    <w:p>
      <w:pPr>
        <w:ind w:firstLine="480"/>
        <w:keepLines w:val="0"/>
        <w:keepNext w:val="0"/>
        <w:pageBreakBefore w:val="0"/>
        <w:spacing w:line="480" w:lineRule="exact"/>
        <w:tabs>
          <w:tab w:val="left" w:pos="900"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val="en-US" w:eastAsia="zh-CN"/>
        </w:rPr>
        <w:t xml:space="preserve">孙华</w:t>
      </w:r>
      <w:r>
        <w:rPr>
          <w:rFonts w:hint="eastAsia" w:ascii="宋体" w:hAnsi="宋体" w:eastAsia="宋体" w:cs="宋体"/>
          <w:color w:val="auto"/>
          <w:sz w:val="24"/>
          <w:szCs w:val="24"/>
        </w:rPr>
        <w:t xml:space="preserve">052386860568、</w:t>
      </w:r>
      <w:r>
        <w:rPr>
          <w:rFonts w:hint="eastAsia" w:ascii="宋体" w:hAnsi="宋体" w:eastAsia="宋体" w:cs="宋体"/>
          <w:color w:val="auto"/>
          <w:sz w:val="24"/>
          <w:szCs w:val="24"/>
          <w:lang w:val="en-US" w:eastAsia="zh-CN"/>
        </w:rPr>
        <w:t xml:space="preserve">18115939599</w:t>
      </w:r>
      <w:r/>
    </w:p>
    <w:p>
      <w:pPr>
        <w:ind w:right="840"/>
        <w:rPr>
          <w:rFonts w:ascii="宋体" w:hAnsi="宋体" w:eastAsia="宋体" w:cs="宋体"/>
          <w:color w:val="auto"/>
          <w:sz w:val="24"/>
          <w:szCs w:val="24"/>
        </w:rPr>
      </w:pPr>
      <w:r>
        <w:rPr>
          <w:rFonts w:hint="eastAsia" w:ascii="Times New Roman" w:hAnsi="Times New Roman" w:eastAsia="宋体" w:cs="Times New Roman"/>
          <w:b/>
          <w:bCs/>
          <w:color w:val="auto"/>
          <w:sz w:val="32"/>
          <w:szCs w:val="32"/>
          <w:lang w:val="en-US" w:eastAsia="zh-CN"/>
        </w:rPr>
        <w:t xml:space="preserve"> </w:t>
      </w:r>
      <w:r>
        <w:rPr>
          <w:rFonts w:ascii="宋体" w:hAnsi="宋体" w:eastAsia="宋体" w:cs="宋体"/>
          <w:color w:val="auto"/>
          <w:sz w:val="24"/>
          <w:szCs w:val="24"/>
        </w:rPr>
        <w:t xml:space="preserve"> </w:t>
      </w:r>
      <w:r/>
    </w:p>
    <w:p>
      <w:pPr>
        <w:rPr>
          <w:rFonts w:hint="eastAsia"/>
          <w:color w:val="auto"/>
        </w:rPr>
      </w:pPr>
      <w:r/>
      <w:bookmarkStart w:id="35" w:name="_Toc120614211"/>
      <w:r>
        <w:rPr>
          <w:rFonts w:hint="eastAsia"/>
          <w:color w:val="auto"/>
        </w:rPr>
        <w:br w:type="page" w:clear="all"/>
      </w:r>
      <w:r/>
    </w:p>
    <w:p>
      <w:pPr>
        <w:pStyle w:val="692"/>
        <w:keepLines w:val="0"/>
        <w:keepNext w:val="0"/>
        <w:spacing w:before="0" w:after="100" w:afterAutospacing="1" w:line="240" w:lineRule="auto"/>
        <w:rPr>
          <w:color w:val="auto"/>
        </w:rPr>
      </w:pPr>
      <w:r/>
      <w:bookmarkStart w:id="36" w:name="_Toc24725"/>
      <w:r>
        <w:rPr>
          <w:rFonts w:hint="eastAsia"/>
          <w:color w:val="auto"/>
        </w:rPr>
        <w:t xml:space="preserve">第二章</w:t>
      </w:r>
      <w:r>
        <w:rPr>
          <w:color w:val="auto"/>
        </w:rPr>
        <w:t xml:space="preserve"> </w:t>
      </w:r>
      <w:bookmarkEnd w:id="35"/>
      <w:r>
        <w:rPr>
          <w:rFonts w:hint="eastAsia"/>
          <w:color w:val="auto"/>
        </w:rPr>
        <w:t xml:space="preserve">供应商须知</w:t>
      </w:r>
      <w:bookmarkEnd w:id="36"/>
      <w:r/>
      <w:r/>
    </w:p>
    <w:p>
      <w:pPr>
        <w:ind w:firstLine="498"/>
        <w:keepLines w:val="0"/>
        <w:keepNext w:val="0"/>
        <w:pageBreakBefore w:val="0"/>
        <w:spacing w:line="480" w:lineRule="exact"/>
        <w:widowControl w:val="off"/>
        <w:rPr>
          <w:rFonts w:ascii="宋体" w:hAnsi="宋体" w:eastAsia="宋体" w:cs="宋体"/>
          <w:color w:val="auto"/>
          <w:sz w:val="24"/>
          <w:szCs w:val="24"/>
        </w:rPr>
      </w:pPr>
      <w:r/>
      <w:bookmarkStart w:id="37" w:name="_Toc16938519"/>
      <w:r/>
      <w:bookmarkEnd w:id="37"/>
      <w:r/>
      <w:bookmarkStart w:id="38" w:name="_Toc20823275"/>
      <w:r/>
      <w:bookmarkEnd w:id="38"/>
      <w:r/>
      <w:bookmarkStart w:id="39" w:name="_Toc513029203"/>
      <w:r/>
      <w:bookmarkEnd w:id="39"/>
      <w:r/>
      <w:bookmarkStart w:id="40" w:name="_Toc120614214"/>
      <w:r>
        <w:rPr>
          <w:rFonts w:ascii="Times New Roman" w:hAnsi="Times New Roman" w:eastAsia="宋体" w:cs="Times New Roman"/>
          <w:b/>
          <w:bCs/>
          <w:color w:val="auto"/>
          <w:sz w:val="32"/>
          <w:szCs w:val="32"/>
        </w:rPr>
        <w:t xml:space="preserve">一、总则</w:t>
      </w:r>
      <w:bookmarkEnd w:id="40"/>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1" w:name="_Toc458694821"/>
      <w:r/>
      <w:bookmarkEnd w:id="41"/>
      <w:r/>
      <w:bookmarkStart w:id="42" w:name="_Hlt16619475"/>
      <w:r/>
      <w:bookmarkEnd w:id="42"/>
      <w:r/>
      <w:bookmarkStart w:id="43" w:name="_Toc16938520"/>
      <w:r/>
      <w:bookmarkEnd w:id="43"/>
      <w:r/>
      <w:bookmarkStart w:id="44" w:name="_Toc513029204"/>
      <w:r/>
      <w:bookmarkEnd w:id="44"/>
      <w:r/>
      <w:bookmarkStart w:id="45" w:name="_Toc20823276"/>
      <w:r>
        <w:rPr>
          <w:rFonts w:ascii="Arial" w:hAnsi="Arial" w:eastAsia="宋体" w:cs="Arial"/>
          <w:color w:val="auto"/>
          <w:sz w:val="28"/>
          <w:szCs w:val="28"/>
        </w:rPr>
        <w:t xml:space="preserve">1</w:t>
      </w:r>
      <w:bookmarkEnd w:id="45"/>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采购方式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 本次政府采购活动采取竞争性磋商(以下简称磋商)方式，本磋商文件仅适用于磋商公告中所述项目。</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6" w:name="_Toc16938521"/>
      <w:r/>
      <w:bookmarkEnd w:id="46"/>
      <w:r/>
      <w:bookmarkStart w:id="47" w:name="_Toc513029205"/>
      <w:r/>
      <w:bookmarkEnd w:id="47"/>
      <w:r/>
      <w:bookmarkStart w:id="48" w:name="_Toc20823277"/>
      <w:r>
        <w:rPr>
          <w:rFonts w:ascii="Arial" w:hAnsi="Arial" w:eastAsia="宋体" w:cs="Arial"/>
          <w:color w:val="auto"/>
          <w:sz w:val="28"/>
          <w:szCs w:val="28"/>
        </w:rPr>
        <w:t xml:space="preserve">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合格的</w:t>
      </w:r>
      <w:bookmarkEnd w:id="48"/>
      <w:r>
        <w:rPr>
          <w:rFonts w:ascii="Arial" w:hAnsi="Arial" w:eastAsia="宋体" w:cs="Arial"/>
          <w:color w:val="auto"/>
          <w:sz w:val="28"/>
          <w:szCs w:val="28"/>
        </w:rPr>
        <w:t xml:space="preserve">供应商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2.1满足磋商公告中供应商资格要求的规定。</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 满足本磋商文件实质性要求和条件的规定。</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9" w:name="_Toc513029206"/>
      <w:r/>
      <w:bookmarkEnd w:id="49"/>
      <w:r/>
      <w:bookmarkStart w:id="50" w:name="_Toc16938522"/>
      <w:r/>
      <w:bookmarkEnd w:id="50"/>
      <w:r/>
      <w:bookmarkStart w:id="51" w:name="_Toc20823278"/>
      <w:r>
        <w:rPr>
          <w:rFonts w:ascii="Arial" w:hAnsi="Arial" w:eastAsia="宋体" w:cs="Arial"/>
          <w:color w:val="auto"/>
          <w:sz w:val="28"/>
          <w:szCs w:val="28"/>
        </w:rPr>
        <w:t xml:space="preserve">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适用法律</w:t>
      </w:r>
      <w:bookmarkEnd w:id="5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 本次磋商及由此产生的合同受中华人民共和国有关的法律法规制约和保护。</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52" w:name="_Toc462564067"/>
      <w:r/>
      <w:bookmarkEnd w:id="52"/>
      <w:r/>
      <w:bookmarkStart w:id="53" w:name="_Toc16938523"/>
      <w:r/>
      <w:bookmarkEnd w:id="53"/>
      <w:r/>
      <w:bookmarkStart w:id="54" w:name="_Toc513029207"/>
      <w:r/>
      <w:bookmarkEnd w:id="54"/>
      <w:r/>
      <w:bookmarkStart w:id="55" w:name="_Toc20823279"/>
      <w:r>
        <w:rPr>
          <w:rFonts w:ascii="Arial" w:hAnsi="Arial" w:eastAsia="宋体" w:cs="Arial"/>
          <w:color w:val="auto"/>
          <w:sz w:val="28"/>
          <w:szCs w:val="28"/>
        </w:rPr>
        <w:t xml:space="preserve">4</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磋商费用</w:t>
      </w:r>
      <w:bookmarkEnd w:id="55"/>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4.1供应商应自行承担所有与参加本次磋商有关的费用，无论磋商过程中的做法和结果如何，</w:t>
      </w:r>
      <w:r>
        <w:rPr>
          <w:rFonts w:hint="eastAsia" w:ascii="宋体" w:hAnsi="宋体" w:eastAsia="宋体" w:cs="宋体"/>
          <w:color w:val="auto"/>
          <w:sz w:val="24"/>
          <w:szCs w:val="24"/>
          <w:lang w:val="en-US" w:eastAsia="zh-CN"/>
        </w:rPr>
        <w:t xml:space="preserve">采购人和采购代理机构</w:t>
      </w:r>
      <w:r>
        <w:rPr>
          <w:rFonts w:hint="eastAsia" w:ascii="宋体" w:hAnsi="宋体" w:eastAsia="宋体" w:cs="宋体"/>
          <w:color w:val="auto"/>
          <w:sz w:val="24"/>
          <w:szCs w:val="24"/>
        </w:rPr>
        <w:t xml:space="preserve">在任何情况下均无义务和责任承担这些费用。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rPr>
        <w:t xml:space="preserve">代理</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rPr>
        <w:t xml:space="preserve">费</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rPr>
      </w:r>
    </w:p>
    <w:p>
      <w:pPr>
        <w:ind w:firstLine="301"/>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b/>
          <w:bCs/>
          <w:color w:val="auto"/>
          <w:sz w:val="30"/>
          <w:szCs w:val="30"/>
        </w:rPr>
        <w:t xml:space="preserve">5</w:t>
      </w:r>
      <w:r>
        <w:rPr>
          <w:rFonts w:hint="eastAsia" w:ascii="宋体" w:hAnsi="宋体" w:eastAsia="宋体" w:cs="宋体"/>
          <w:b/>
          <w:bCs/>
          <w:color w:val="auto"/>
          <w:sz w:val="30"/>
          <w:szCs w:val="30"/>
          <w:lang w:eastAsia="zh-CN"/>
        </w:rPr>
        <w:t xml:space="preserve">.</w:t>
      </w:r>
      <w:r>
        <w:rPr>
          <w:rFonts w:hint="eastAsia" w:ascii="黑体" w:hAnsi="黑体" w:eastAsia="黑体" w:cs="宋体"/>
          <w:color w:val="auto"/>
          <w:sz w:val="28"/>
          <w:szCs w:val="28"/>
        </w:rPr>
        <w:t xml:space="preserve">磋商文件的约束力</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5.1供应商一旦参加本项目采购活动，即被认为接受了本磋商文件的规定和约束。</w:t>
      </w:r>
      <w:r/>
    </w:p>
    <w:p>
      <w:pPr>
        <w:ind w:firstLine="321"/>
        <w:keepLines w:val="0"/>
        <w:keepNext w:val="0"/>
        <w:pageBreakBefore w:val="0"/>
        <w:spacing w:line="480" w:lineRule="exact"/>
        <w:widowControl w:val="off"/>
        <w:rPr>
          <w:rFonts w:ascii="宋体" w:hAnsi="宋体" w:eastAsia="宋体" w:cs="宋体"/>
          <w:color w:val="auto"/>
          <w:sz w:val="24"/>
          <w:szCs w:val="24"/>
        </w:rPr>
      </w:pPr>
      <w:r/>
      <w:bookmarkStart w:id="56" w:name="_Toc513029209"/>
      <w:r/>
      <w:bookmarkEnd w:id="56"/>
      <w:r/>
      <w:bookmarkStart w:id="57" w:name="_Toc20823281"/>
      <w:r/>
      <w:bookmarkEnd w:id="57"/>
      <w:r/>
      <w:bookmarkStart w:id="58" w:name="_Toc16938525"/>
      <w:r/>
      <w:bookmarkEnd w:id="58"/>
      <w:r/>
      <w:bookmarkStart w:id="59" w:name="_Toc120614215"/>
      <w:r>
        <w:rPr>
          <w:rFonts w:ascii="Times New Roman" w:hAnsi="Times New Roman" w:eastAsia="宋体" w:cs="Times New Roman"/>
          <w:b/>
          <w:bCs/>
          <w:color w:val="auto"/>
          <w:sz w:val="32"/>
          <w:szCs w:val="32"/>
        </w:rPr>
        <w:t xml:space="preserve">二、</w:t>
      </w:r>
      <w:bookmarkEnd w:id="59"/>
      <w:r>
        <w:rPr>
          <w:rFonts w:ascii="Times New Roman" w:hAnsi="Times New Roman" w:eastAsia="宋体" w:cs="Times New Roman"/>
          <w:b/>
          <w:bCs/>
          <w:color w:val="auto"/>
          <w:sz w:val="32"/>
          <w:szCs w:val="32"/>
        </w:rPr>
        <w:t xml:space="preserve">磋商文件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60" w:name="_Toc513029210"/>
      <w:r/>
      <w:bookmarkEnd w:id="60"/>
      <w:r/>
      <w:bookmarkStart w:id="61" w:name="_Toc16938526"/>
      <w:r/>
      <w:bookmarkEnd w:id="61"/>
      <w:r/>
      <w:bookmarkStart w:id="62" w:name="_Toc20823282"/>
      <w:r>
        <w:rPr>
          <w:rFonts w:ascii="Arial" w:hAnsi="Arial" w:eastAsia="宋体" w:cs="Arial"/>
          <w:color w:val="auto"/>
          <w:sz w:val="28"/>
          <w:szCs w:val="28"/>
        </w:rPr>
        <w:t xml:space="preserve">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磋商文件构成</w:t>
      </w:r>
      <w:bookmarkEnd w:id="6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6.1磋商文件由以下部分组成：</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（1）磋商邀请</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（2）供应商须知</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（3）合同文本</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w:t>
      </w:r>
      <w:r>
        <w:rPr>
          <w:rFonts w:ascii="Times New Roman" w:hAnsi="Times New Roman" w:eastAsia="宋体" w:cs="Times New Roman"/>
          <w:color w:val="auto"/>
          <w:sz w:val="24"/>
          <w:szCs w:val="24"/>
        </w:rPr>
        <w:t xml:space="preserve">评审方法与评审标准</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（6）响应文件格式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请仔细检查磋商文件是否齐全，如有缺漏请立即与</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联系解决。</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3" w:name="_Toc462564070"/>
      <w:r/>
      <w:bookmarkEnd w:id="63"/>
      <w:r/>
      <w:bookmarkStart w:id="64" w:name="_Toc16938527"/>
      <w:r/>
      <w:bookmarkEnd w:id="64"/>
      <w:r/>
      <w:bookmarkStart w:id="65" w:name="_Toc513029211"/>
      <w:r/>
      <w:bookmarkEnd w:id="65"/>
      <w:r/>
      <w:bookmarkStart w:id="66" w:name="_Toc20823283"/>
      <w:r>
        <w:rPr>
          <w:rFonts w:ascii="Arial" w:hAnsi="Arial" w:eastAsia="宋体" w:cs="Arial"/>
          <w:color w:val="auto"/>
          <w:sz w:val="28"/>
          <w:szCs w:val="28"/>
        </w:rPr>
        <w:t xml:space="preserve">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w:t>
      </w:r>
      <w:bookmarkEnd w:id="66"/>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7.1 任何要求对磋商文件进行澄清的供应商，应在磋商截止期5日</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按磋商公告中的通讯地址，以书面形式通知</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7" w:name="_Toc16938528"/>
      <w:r/>
      <w:bookmarkEnd w:id="67"/>
      <w:r/>
      <w:bookmarkStart w:id="68" w:name="_Toc462564071"/>
      <w:r/>
      <w:bookmarkEnd w:id="68"/>
      <w:r/>
      <w:bookmarkStart w:id="69" w:name="_Toc513029212"/>
      <w:r/>
      <w:bookmarkEnd w:id="69"/>
      <w:r/>
      <w:bookmarkStart w:id="70" w:name="_Toc20823284"/>
      <w:r>
        <w:rPr>
          <w:rFonts w:ascii="Arial" w:hAnsi="Arial" w:eastAsia="宋体" w:cs="Arial"/>
          <w:color w:val="auto"/>
          <w:sz w:val="28"/>
          <w:szCs w:val="28"/>
        </w:rPr>
        <w:t xml:space="preserve">8</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磋商文件的澄清和修改</w:t>
      </w:r>
      <w:bookmarkEnd w:id="70"/>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8.1在响应文件提交截止时间</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可以对磋商文件进行澄清和修改,</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澄清或者修改的内容作为磋商文件的组成部分。澄清或者修改的内容可能影响响应文件编制的，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将在提交首次响应文件截止时间至少5日前，在“江苏政府采购网”上发布书面更正公告形式通知所有获取磋商文件的供应商,</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更正公告内容将作为磋商文件的组成部分，并对供应商具有约束力。不足5日的，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将顺延提交首次响应文件截止时间。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8.2</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71" w:name="_Toc20823285"/>
      <w:r/>
      <w:bookmarkEnd w:id="71"/>
      <w:r/>
      <w:bookmarkStart w:id="72" w:name="_Toc513029213"/>
      <w:r/>
      <w:bookmarkEnd w:id="72"/>
      <w:r/>
      <w:bookmarkStart w:id="73" w:name="_Toc16938529"/>
      <w:r/>
      <w:bookmarkEnd w:id="73"/>
      <w:r/>
      <w:bookmarkStart w:id="74" w:name="_Toc462564072"/>
      <w:r/>
      <w:bookmarkEnd w:id="74"/>
      <w:r/>
      <w:bookmarkStart w:id="75" w:name="_Toc120614216"/>
      <w:r>
        <w:rPr>
          <w:rFonts w:ascii="Times New Roman" w:hAnsi="Times New Roman" w:eastAsia="宋体" w:cs="Times New Roman"/>
          <w:b/>
          <w:bCs/>
          <w:color w:val="auto"/>
          <w:sz w:val="32"/>
          <w:szCs w:val="32"/>
        </w:rPr>
        <w:t xml:space="preserve">三、响应文件的编制</w:t>
      </w:r>
      <w:bookmarkEnd w:id="75"/>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76" w:name="_Toc16938530"/>
      <w:r/>
      <w:bookmarkEnd w:id="76"/>
      <w:r/>
      <w:bookmarkStart w:id="77" w:name="_Toc462564073"/>
      <w:r/>
      <w:bookmarkEnd w:id="77"/>
      <w:r/>
      <w:bookmarkStart w:id="78" w:name="_Toc513029214"/>
      <w:r/>
      <w:bookmarkEnd w:id="78"/>
      <w:r/>
      <w:bookmarkStart w:id="79" w:name="_Toc20823286"/>
      <w:r>
        <w:rPr>
          <w:rFonts w:ascii="Arial" w:hAnsi="Arial" w:eastAsia="宋体" w:cs="Arial"/>
          <w:color w:val="auto"/>
          <w:sz w:val="28"/>
          <w:szCs w:val="28"/>
        </w:rPr>
        <w:t xml:space="preserve">9</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响应文件的语言及度量衡单位</w:t>
      </w:r>
      <w:bookmarkEnd w:id="7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9.1供应商提交的响应文件以及供应商与</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就有关磋商的所有来往通知、函件和文件均应使用</w:t>
      </w:r>
      <w:r>
        <w:rPr>
          <w:rFonts w:hint="eastAsia" w:ascii="宋体" w:hAnsi="宋体" w:eastAsia="宋体" w:cs="宋体"/>
          <w:b/>
          <w:bCs/>
          <w:color w:val="auto"/>
          <w:sz w:val="24"/>
          <w:szCs w:val="24"/>
        </w:rPr>
        <w:t xml:space="preserve">简体中文</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9.2 除技术性能另有规定外，响应文件所使用的度量衡单位，均须采用国家法定计量单位。</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0" w:name="_Toc462564074"/>
      <w:r/>
      <w:bookmarkEnd w:id="80"/>
      <w:r/>
      <w:bookmarkStart w:id="81" w:name="_Toc513029215"/>
      <w:r/>
      <w:bookmarkEnd w:id="81"/>
      <w:r/>
      <w:bookmarkStart w:id="82" w:name="_Toc16938531"/>
      <w:r/>
      <w:bookmarkEnd w:id="82"/>
      <w:r/>
      <w:bookmarkStart w:id="83" w:name="_Toc20823287"/>
      <w:r>
        <w:rPr>
          <w:rFonts w:ascii="Arial" w:hAnsi="Arial" w:eastAsia="宋体" w:cs="Arial"/>
          <w:color w:val="auto"/>
          <w:sz w:val="28"/>
          <w:szCs w:val="28"/>
        </w:rPr>
        <w:t xml:space="preserve">10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响应文件构成</w:t>
      </w:r>
      <w:bookmarkEnd w:id="8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10.2 如标书制作工具中格式和内容与“江苏政府采购网”发布的磋商文件不一致，请以“江苏政府采购网”发布的磋商文件为准。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4" w:name="_Toc14577357"/>
      <w:r/>
      <w:bookmarkEnd w:id="84"/>
      <w:r/>
      <w:bookmarkStart w:id="85" w:name="_Toc14577355"/>
      <w:r/>
      <w:bookmarkEnd w:id="85"/>
      <w:r/>
      <w:bookmarkStart w:id="86" w:name="_Hlt26668975"/>
      <w:r/>
      <w:bookmarkEnd w:id="86"/>
      <w:r/>
      <w:bookmarkStart w:id="87" w:name="_Toc14577354"/>
      <w:r/>
      <w:bookmarkEnd w:id="87"/>
      <w:r/>
      <w:bookmarkStart w:id="88" w:name="_Hlt26670360"/>
      <w:r/>
      <w:bookmarkEnd w:id="88"/>
      <w:r/>
      <w:bookmarkStart w:id="89" w:name="_Toc49090509"/>
      <w:r/>
      <w:bookmarkEnd w:id="89"/>
      <w:r/>
      <w:bookmarkStart w:id="90" w:name="_Toc513029219"/>
      <w:r/>
      <w:bookmarkEnd w:id="90"/>
      <w:r/>
      <w:bookmarkStart w:id="91" w:name="_Hlt26954838"/>
      <w:r/>
      <w:bookmarkEnd w:id="91"/>
      <w:r/>
      <w:bookmarkStart w:id="92" w:name="_Toc513029216"/>
      <w:r/>
      <w:bookmarkEnd w:id="92"/>
      <w:r/>
      <w:bookmarkStart w:id="93" w:name="_Toc49090508"/>
      <w:r/>
      <w:bookmarkEnd w:id="93"/>
      <w:r/>
      <w:bookmarkStart w:id="94" w:name="_Toc49090507"/>
      <w:r>
        <w:rPr>
          <w:rFonts w:ascii="Arial" w:hAnsi="Arial" w:eastAsia="宋体" w:cs="Arial"/>
          <w:color w:val="auto"/>
          <w:sz w:val="28"/>
          <w:szCs w:val="28"/>
        </w:rPr>
        <w:t xml:space="preserve">11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证明磋商响应标的符合磋商文件规定的文件</w:t>
      </w:r>
      <w:bookmarkEnd w:id="94"/>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11.1供应商应按照磋商文件要求提交证明文件，证明其及磋商响应标的符合磋商文件规定。</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11.2磋商文件对证明文件无明确形式要求的，证明文件可以以文字资料、图纸和数据等形式提交。</w:t>
      </w:r>
      <w:r/>
    </w:p>
    <w:p>
      <w:pPr>
        <w:ind w:firstLine="42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ascii="Arial" w:hAnsi="Arial" w:eastAsia="宋体" w:cs="Arial"/>
          <w:color w:val="auto"/>
          <w:sz w:val="28"/>
          <w:szCs w:val="28"/>
        </w:rPr>
        <w:t xml:space="preserve">12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分项报价表</w:t>
      </w:r>
      <w:r>
        <w:rPr>
          <w:rFonts w:hint="eastAsia" w:ascii="Arial" w:hAnsi="Arial" w:eastAsia="宋体" w:cs="Arial"/>
          <w:color w:val="auto"/>
          <w:sz w:val="28"/>
          <w:szCs w:val="28"/>
          <w:lang w:eastAsia="zh-CN"/>
        </w:rPr>
        <w:t xml:space="preserve">（</w:t>
      </w:r>
      <w:r>
        <w:rPr>
          <w:rFonts w:hint="eastAsia" w:ascii="Arial" w:hAnsi="Arial" w:eastAsia="宋体" w:cs="Arial"/>
          <w:color w:val="auto"/>
          <w:sz w:val="28"/>
          <w:szCs w:val="28"/>
          <w:lang w:val="en-US" w:eastAsia="zh-CN"/>
        </w:rPr>
        <w:t xml:space="preserve">本项目分项报价表提供已标价的工程量清单）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12.1供应商应按照磋商文件规定格式填报分项报价表。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12.2磋商货币。响应文件中的单价和总价无特殊规定的采用人民币报价，以元为单位标注。磋商文件中另有规定的按规定执行。</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95" w:name="_Hlt26670486"/>
      <w:r/>
      <w:bookmarkEnd w:id="95"/>
      <w:r/>
      <w:bookmarkStart w:id="96" w:name="_Hlt26954731"/>
      <w:r/>
      <w:bookmarkEnd w:id="96"/>
      <w:r/>
      <w:bookmarkStart w:id="97" w:name="_Hlt26670482"/>
      <w:r/>
      <w:bookmarkEnd w:id="97"/>
      <w:r/>
      <w:bookmarkStart w:id="98" w:name="_Hlt26954846"/>
      <w:r/>
      <w:bookmarkEnd w:id="98"/>
      <w:r/>
      <w:bookmarkStart w:id="99" w:name="_Hlt26954848"/>
      <w:r>
        <w:rPr>
          <w:rFonts w:ascii="Arial" w:hAnsi="Arial" w:eastAsia="宋体" w:cs="Arial"/>
          <w:color w:val="auto"/>
          <w:sz w:val="28"/>
          <w:szCs w:val="28"/>
        </w:rPr>
        <w:t xml:space="preserve">13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技术要求响应及偏离表、商务要求响应及偏离表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13.1供应商需对磋商文件中的技术要求与商务要求逐项作出响应或偏离，并说明原因。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13.2供应商可在响应文件中提供认为需要的其他技术文件或说明。</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14</w:t>
      </w:r>
      <w:r>
        <w:rPr>
          <w:rFonts w:hint="eastAsia" w:ascii="Arial" w:hAnsi="Arial" w:eastAsia="宋体" w:cs="Arial"/>
          <w:color w:val="auto"/>
          <w:sz w:val="28"/>
          <w:szCs w:val="28"/>
          <w:lang w:eastAsia="zh-CN"/>
        </w:rPr>
        <w:t xml:space="preserve">.</w:t>
      </w:r>
      <w:r>
        <w:rPr>
          <w:rFonts w:hint="eastAsia" w:ascii="Arial" w:hAnsi="Arial" w:eastAsia="宋体" w:cs="Arial"/>
          <w:color w:val="auto"/>
          <w:sz w:val="28"/>
          <w:szCs w:val="28"/>
          <w:lang w:val="en-US" w:eastAsia="zh-CN"/>
        </w:rPr>
        <w:t xml:space="preserve">施工方案、施工进度</w:t>
      </w:r>
      <w:r>
        <w:rPr>
          <w:rFonts w:ascii="Arial" w:hAnsi="Arial" w:eastAsia="宋体" w:cs="Arial"/>
          <w:color w:val="auto"/>
          <w:sz w:val="28"/>
          <w:szCs w:val="28"/>
        </w:rPr>
        <w:t xml:space="preserve">计划、人员</w:t>
      </w:r>
      <w:r>
        <w:rPr>
          <w:rFonts w:hint="eastAsia" w:ascii="Arial" w:hAnsi="Arial" w:eastAsia="宋体" w:cs="Arial"/>
          <w:color w:val="auto"/>
          <w:sz w:val="28"/>
          <w:szCs w:val="28"/>
          <w:lang w:val="en-US" w:eastAsia="zh-CN"/>
        </w:rPr>
        <w:t xml:space="preserve">配置方案</w:t>
      </w:r>
      <w:r>
        <w:rPr>
          <w:rFonts w:ascii="Arial" w:hAnsi="Arial" w:eastAsia="宋体" w:cs="Arial"/>
          <w:color w:val="auto"/>
          <w:sz w:val="28"/>
          <w:szCs w:val="28"/>
        </w:rPr>
        <w:t xml:space="preserve">及其他</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14.1供应商需根据磋商文件要求提供有关</w:t>
      </w:r>
      <w:r>
        <w:rPr>
          <w:rFonts w:hint="eastAsia" w:ascii="宋体" w:hAnsi="宋体" w:eastAsia="宋体" w:cs="宋体"/>
          <w:color w:val="auto"/>
          <w:sz w:val="24"/>
          <w:szCs w:val="24"/>
          <w:lang w:val="en-US" w:eastAsia="zh-CN"/>
        </w:rPr>
        <w:t xml:space="preserve">施工方案</w:t>
      </w:r>
      <w:r>
        <w:rPr>
          <w:rFonts w:hint="eastAsia" w:ascii="宋体" w:hAnsi="宋体" w:eastAsia="宋体" w:cs="宋体"/>
          <w:color w:val="auto"/>
          <w:sz w:val="24"/>
          <w:szCs w:val="24"/>
        </w:rPr>
        <w:t xml:space="preserve">、施工进度计划，人员</w:t>
      </w:r>
      <w:r>
        <w:rPr>
          <w:rFonts w:hint="eastAsia" w:ascii="宋体" w:hAnsi="宋体" w:eastAsia="宋体" w:cs="宋体"/>
          <w:color w:val="auto"/>
          <w:sz w:val="24"/>
          <w:szCs w:val="24"/>
          <w:lang w:val="en-US" w:eastAsia="zh-CN"/>
        </w:rPr>
        <w:t xml:space="preserve">安排</w:t>
      </w:r>
      <w:r>
        <w:rPr>
          <w:rFonts w:hint="eastAsia" w:ascii="宋体" w:hAnsi="宋体" w:eastAsia="宋体" w:cs="宋体"/>
          <w:color w:val="auto"/>
          <w:sz w:val="24"/>
          <w:szCs w:val="24"/>
        </w:rPr>
        <w:t xml:space="preserve">等。</w:t>
      </w:r>
      <w:bookmarkEnd w:id="99"/>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0" w:name="_Toc14577359"/>
      <w:r/>
      <w:bookmarkEnd w:id="100"/>
      <w:r/>
      <w:bookmarkStart w:id="101" w:name="_Toc49090510"/>
      <w:r>
        <w:rPr>
          <w:rFonts w:ascii="Arial" w:hAnsi="Arial" w:eastAsia="宋体" w:cs="Arial"/>
          <w:color w:val="auto"/>
          <w:sz w:val="28"/>
          <w:szCs w:val="28"/>
        </w:rPr>
        <w:t xml:space="preserve">15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磋商响应函</w:t>
      </w:r>
      <w:bookmarkEnd w:id="101"/>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15.1供应商应按照磋商文件中提供的格式完整、正确填写磋商响应函。</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2" w:name="_Toc14577360"/>
      <w:r/>
      <w:bookmarkEnd w:id="102"/>
      <w:r/>
      <w:bookmarkStart w:id="103" w:name="_Toc49090511"/>
      <w:r>
        <w:rPr>
          <w:rFonts w:ascii="Arial" w:hAnsi="Arial" w:eastAsia="宋体" w:cs="Arial"/>
          <w:color w:val="auto"/>
          <w:sz w:val="28"/>
          <w:szCs w:val="28"/>
        </w:rPr>
        <w:t xml:space="preserve">16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w:t>
      </w:r>
      <w:bookmarkEnd w:id="10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16.1磋商有效期为</w:t>
      </w:r>
      <w:r>
        <w:rPr>
          <w:rFonts w:hint="eastAsia" w:ascii="宋体" w:hAnsi="宋体" w:eastAsia="宋体" w:cs="宋体"/>
          <w:color w:val="auto"/>
          <w:sz w:val="24"/>
          <w:szCs w:val="24"/>
          <w:lang w:val="en-US" w:eastAsia="zh-CN"/>
        </w:rPr>
        <w:t xml:space="preserve">采购文件</w:t>
      </w:r>
      <w:r>
        <w:rPr>
          <w:rFonts w:hint="eastAsia" w:ascii="宋体" w:hAnsi="宋体" w:eastAsia="宋体" w:cs="宋体"/>
          <w:color w:val="auto"/>
          <w:sz w:val="24"/>
          <w:szCs w:val="24"/>
        </w:rPr>
        <w:t xml:space="preserve">规定的提交响应文件截止之日后</w:t>
      </w:r>
      <w:r>
        <w:rPr>
          <w:rFonts w:hint="eastAsia" w:ascii="仿宋_GB2312" w:hAnsi="宋体" w:eastAsia="仿宋_GB2312" w:cs="宋体"/>
          <w:b/>
          <w:bCs/>
          <w:color w:val="auto"/>
          <w:sz w:val="24"/>
          <w:szCs w:val="24"/>
          <w:u w:val="single"/>
        </w:rPr>
        <w:t xml:space="preserve">六十（60）天</w:t>
      </w:r>
      <w:r>
        <w:rPr>
          <w:rFonts w:hint="eastAsia" w:ascii="宋体" w:hAnsi="宋体" w:eastAsia="宋体" w:cs="宋体"/>
          <w:color w:val="auto"/>
          <w:sz w:val="24"/>
          <w:szCs w:val="24"/>
        </w:rPr>
        <w:t xml:space="preserve">。磋商有效期比规定短的将被视为非实质性响应磋商文件而予以拒绝。</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磋商有效期的延长</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17.1在特殊情况下，</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的这一要求而放弃磋商，同意延长磋商有效期的供应商既不能要求也不允许修改其响应文件。受磋商有效期约束的所有权利与义务均延长至新的有效期。</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04" w:name="_Toc20823296"/>
      <w:r/>
      <w:bookmarkEnd w:id="104"/>
      <w:r/>
      <w:bookmarkStart w:id="105" w:name="_Hlt26954852"/>
      <w:r/>
      <w:bookmarkEnd w:id="105"/>
      <w:r/>
      <w:bookmarkStart w:id="106" w:name="_Toc513029224"/>
      <w:r/>
      <w:bookmarkEnd w:id="106"/>
      <w:r/>
      <w:bookmarkStart w:id="107" w:name="_Hlt26954739"/>
      <w:r/>
      <w:bookmarkEnd w:id="107"/>
      <w:r/>
      <w:bookmarkStart w:id="108" w:name="_Toc16938540"/>
      <w:r/>
      <w:bookmarkEnd w:id="108"/>
      <w:r/>
      <w:bookmarkStart w:id="109" w:name="_Toc120614217"/>
      <w:r>
        <w:rPr>
          <w:rFonts w:ascii="Times New Roman" w:hAnsi="Times New Roman" w:eastAsia="宋体" w:cs="Times New Roman"/>
          <w:b/>
          <w:bCs/>
          <w:color w:val="auto"/>
          <w:sz w:val="32"/>
          <w:szCs w:val="32"/>
        </w:rPr>
        <w:t xml:space="preserve">四、响应文件的递交</w:t>
      </w:r>
      <w:bookmarkEnd w:id="109"/>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10" w:name="_Toc462564084"/>
      <w:r/>
      <w:bookmarkEnd w:id="110"/>
      <w:r/>
      <w:bookmarkStart w:id="111" w:name="_Toc16938541"/>
      <w:r/>
      <w:bookmarkEnd w:id="111"/>
      <w:r/>
      <w:bookmarkStart w:id="112" w:name="_Toc513029225"/>
      <w:r/>
      <w:bookmarkEnd w:id="112"/>
      <w:r/>
      <w:bookmarkStart w:id="113" w:name="_Toc20823297"/>
      <w:r>
        <w:rPr>
          <w:rFonts w:hint="eastAsia" w:ascii="Arial" w:hAnsi="Arial" w:eastAsia="宋体" w:cs="Arial"/>
          <w:color w:val="auto"/>
          <w:sz w:val="28"/>
          <w:szCs w:val="28"/>
          <w:lang w:eastAsia="zh-CN"/>
        </w:rPr>
        <w:t xml:space="preserve">18.</w:t>
      </w:r>
      <w:r>
        <w:rPr>
          <w:rFonts w:ascii="黑体" w:hAnsi="黑体" w:eastAsia="黑体" w:cs="宋体"/>
          <w:color w:val="auto"/>
          <w:sz w:val="28"/>
          <w:szCs w:val="28"/>
        </w:rPr>
        <w:t xml:space="preserve">电子</w:t>
      </w:r>
      <w:r>
        <w:rPr>
          <w:rFonts w:hint="eastAsia" w:ascii="黑体" w:hAnsi="黑体" w:eastAsia="黑体" w:cs="宋体"/>
          <w:color w:val="auto"/>
          <w:sz w:val="28"/>
          <w:szCs w:val="28"/>
        </w:rPr>
        <w:t xml:space="preserve">磋商</w:t>
      </w:r>
      <w:bookmarkEnd w:id="113"/>
      <w:r>
        <w:rPr>
          <w:rFonts w:hint="eastAsia" w:ascii="黑体" w:hAnsi="黑体" w:eastAsia="黑体" w:cs="宋体"/>
          <w:color w:val="auto"/>
          <w:sz w:val="28"/>
          <w:szCs w:val="28"/>
        </w:rPr>
        <w:t xml:space="preserve">响应文件的递交</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18.1供应商应当按照《操作手册》规定，在提交响应文件截止时间前制作并上传电子响应文件。</w:t>
      </w:r>
      <w:bookmarkStart w:id="114" w:name="_Toc513029226"/>
      <w:r/>
      <w:bookmarkEnd w:id="114"/>
      <w:r/>
      <w:bookmarkStart w:id="115" w:name="_Toc16938542"/>
      <w:r/>
      <w:bookmarkEnd w:id="115"/>
      <w:r/>
      <w:bookmarkStart w:id="116" w:name="_Toc20823298"/>
      <w:r/>
      <w:bookmarkEnd w:id="116"/>
      <w:r/>
      <w:r/>
    </w:p>
    <w:p>
      <w:pPr>
        <w:ind w:firstLine="420"/>
        <w:keepLines w:val="0"/>
        <w:keepNext w:val="0"/>
        <w:pageBreakBefore w:val="0"/>
        <w:spacing w:line="480" w:lineRule="exact"/>
        <w:widowControl w:val="off"/>
        <w:rPr>
          <w:rFonts w:ascii="黑体" w:hAnsi="黑体" w:eastAsia="黑体" w:cs="宋体"/>
          <w:color w:val="auto"/>
          <w:sz w:val="28"/>
          <w:szCs w:val="28"/>
        </w:rPr>
      </w:pPr>
      <w:r>
        <w:rPr>
          <w:rFonts w:ascii="黑体" w:hAnsi="黑体" w:eastAsia="黑体" w:cs="宋体"/>
          <w:color w:val="auto"/>
          <w:sz w:val="28"/>
          <w:szCs w:val="28"/>
        </w:rPr>
        <w:t xml:space="preserve">19</w:t>
      </w:r>
      <w:r>
        <w:rPr>
          <w:rFonts w:hint="eastAsia" w:ascii="黑体" w:hAnsi="黑体" w:eastAsia="黑体" w:cs="宋体"/>
          <w:color w:val="auto"/>
          <w:sz w:val="28"/>
          <w:szCs w:val="28"/>
          <w:lang w:eastAsia="zh-CN"/>
        </w:rPr>
        <w:t xml:space="preserve">.</w:t>
      </w:r>
      <w:r>
        <w:rPr>
          <w:rFonts w:ascii="黑体" w:hAnsi="黑体" w:eastAsia="黑体" w:cs="宋体"/>
          <w:color w:val="auto"/>
          <w:sz w:val="28"/>
          <w:szCs w:val="28"/>
        </w:rPr>
        <w:t xml:space="preserve">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19.1</w:t>
      </w:r>
      <w:r>
        <w:rPr>
          <w:rFonts w:hint="eastAsia" w:ascii="宋体" w:hAnsi="宋体" w:eastAsia="宋体" w:cs="宋体"/>
          <w:i/>
          <w:iCs/>
          <w:color w:val="auto"/>
          <w:sz w:val="24"/>
          <w:szCs w:val="24"/>
          <w:u w:val="single"/>
        </w:rPr>
        <w:t xml:space="preserve">供应商上传电子响应文件的时间不得迟于磋商公告中规定的提交响应文件截止时间。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供应商应充分考虑到网络环境、网络带宽等风险因素，如因供应商自身原因</w:t>
      </w:r>
      <w:r>
        <w:rPr>
          <w:rFonts w:hint="eastAsia" w:ascii="宋体" w:hAnsi="宋体" w:eastAsia="宋体" w:cs="宋体"/>
          <w:color w:val="auto"/>
          <w:sz w:val="24"/>
          <w:szCs w:val="24"/>
          <w:lang w:eastAsia="zh-CN"/>
        </w:rPr>
        <w:t xml:space="preserve">造成</w:t>
      </w:r>
      <w:r>
        <w:rPr>
          <w:rFonts w:hint="eastAsia" w:ascii="宋体" w:hAnsi="宋体" w:eastAsia="宋体" w:cs="宋体"/>
          <w:color w:val="auto"/>
          <w:sz w:val="24"/>
          <w:szCs w:val="24"/>
        </w:rPr>
        <w:t xml:space="preserve">电子响应文件上传不成功的</w:t>
      </w:r>
      <w:r>
        <w:rPr>
          <w:rFonts w:hint="eastAsia" w:ascii="宋体" w:hAnsi="宋体" w:eastAsia="宋体" w:cs="宋体"/>
          <w:color w:val="auto"/>
          <w:sz w:val="24"/>
          <w:szCs w:val="24"/>
          <w:lang w:eastAsia="zh-CN"/>
        </w:rPr>
        <w:t xml:space="preserve">，按照</w:t>
      </w:r>
      <w:r>
        <w:rPr>
          <w:rFonts w:hint="eastAsia" w:ascii="宋体" w:hAnsi="宋体" w:eastAsia="宋体" w:cs="宋体"/>
          <w:color w:val="auto"/>
          <w:sz w:val="24"/>
          <w:szCs w:val="24"/>
        </w:rPr>
        <w:t xml:space="preserve">本磋商文件第二章第26.3.2条规定</w:t>
      </w:r>
      <w:r>
        <w:rPr>
          <w:rFonts w:hint="eastAsia" w:ascii="宋体" w:hAnsi="宋体" w:eastAsia="宋体" w:cs="宋体"/>
          <w:color w:val="auto"/>
          <w:sz w:val="24"/>
          <w:szCs w:val="24"/>
          <w:lang w:eastAsia="zh-CN"/>
        </w:rPr>
        <w:t xml:space="preserve">作无效响应处理</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19.2 </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17" w:name="_Toc16938543"/>
      <w:r/>
      <w:bookmarkEnd w:id="117"/>
      <w:r/>
      <w:bookmarkStart w:id="118" w:name="_Toc513029227"/>
      <w:r/>
      <w:bookmarkEnd w:id="118"/>
      <w:r/>
      <w:bookmarkStart w:id="119" w:name="_Toc20823299"/>
      <w:r>
        <w:rPr>
          <w:rFonts w:ascii="Arial" w:hAnsi="Arial" w:eastAsia="宋体" w:cs="Arial"/>
          <w:color w:val="auto"/>
          <w:sz w:val="28"/>
          <w:szCs w:val="28"/>
        </w:rPr>
        <w:t xml:space="preserve">20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w:t>
      </w:r>
      <w:bookmarkEnd w:id="119"/>
      <w:r>
        <w:rPr>
          <w:rFonts w:ascii="Arial" w:hAnsi="Arial" w:eastAsia="宋体" w:cs="Arial"/>
          <w:color w:val="auto"/>
          <w:sz w:val="28"/>
          <w:szCs w:val="28"/>
        </w:rPr>
        <w:t xml:space="preserve">的拒收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20.1 </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拒绝接收在其规定的提交响应文件截止时间后上传的任何电子响应文件。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20" w:name="_Toc16938544"/>
      <w:r/>
      <w:bookmarkEnd w:id="120"/>
      <w:r/>
      <w:bookmarkStart w:id="121" w:name="_Toc513029228"/>
      <w:r/>
      <w:bookmarkEnd w:id="121"/>
      <w:r/>
      <w:bookmarkStart w:id="122" w:name="_Toc20823300"/>
      <w:r>
        <w:rPr>
          <w:rFonts w:ascii="Arial" w:hAnsi="Arial" w:eastAsia="宋体" w:cs="Arial"/>
          <w:color w:val="auto"/>
          <w:sz w:val="28"/>
          <w:szCs w:val="28"/>
        </w:rPr>
        <w:t xml:space="preserve">21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响应文件的撤回和修改</w:t>
      </w:r>
      <w:bookmarkEnd w:id="12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21.1.1 电子响应文件的撤回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供应商可在提交响应文件截止时间前，撤回其电子响应文件，具体操作方法见《操作手册》。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21.1.2供应商撤回电子响应文件，则认为其不再参与本项目磋商活动。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21.2响应文件的修改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供应商可在提交响应文件截止时间前，对其电子响应文件进行修改，具体操作方法见《操作手册》。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21.3 在提交响应文件截止时间之后，供应商不得对其电子响应文件作任何修改。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21.4 在提交响应文件截止时间至磋商文件中规定的磋商有效期满之间的这段时间内，供应商不得撤回其响应文件。</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23" w:name="_Toc16938545"/>
      <w:r/>
      <w:bookmarkEnd w:id="123"/>
      <w:r/>
      <w:bookmarkStart w:id="124" w:name="_Toc20823301"/>
      <w:r/>
      <w:bookmarkEnd w:id="124"/>
      <w:r/>
      <w:bookmarkStart w:id="125" w:name="_Toc513029229"/>
      <w:r/>
      <w:bookmarkEnd w:id="125"/>
      <w:r/>
      <w:bookmarkStart w:id="126" w:name="_Toc120614218"/>
      <w:r>
        <w:rPr>
          <w:rFonts w:ascii="Times New Roman" w:hAnsi="Times New Roman" w:eastAsia="宋体" w:cs="Times New Roman"/>
          <w:b/>
          <w:bCs/>
          <w:color w:val="auto"/>
          <w:sz w:val="32"/>
          <w:szCs w:val="32"/>
        </w:rPr>
        <w:t xml:space="preserve">五、响应文件的解密与评审</w:t>
      </w:r>
      <w:bookmarkEnd w:id="126"/>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27" w:name="_Toc16938546"/>
      <w:r/>
      <w:bookmarkEnd w:id="127"/>
      <w:r/>
      <w:bookmarkStart w:id="128" w:name="_Toc513029230"/>
      <w:r/>
      <w:bookmarkEnd w:id="128"/>
      <w:r/>
      <w:bookmarkStart w:id="129" w:name="_Toc20823302"/>
      <w:r>
        <w:rPr>
          <w:rFonts w:ascii="Arial" w:hAnsi="Arial" w:eastAsia="宋体" w:cs="Arial"/>
          <w:color w:val="auto"/>
          <w:sz w:val="28"/>
          <w:szCs w:val="28"/>
        </w:rPr>
        <w:t xml:space="preserve">22</w:t>
      </w:r>
      <w:bookmarkEnd w:id="129"/>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响应文件解密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22.1供应商应当按照《操作手册》规定，在苏采云系统规定的时间内对磋商响应文件进行解密。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0" w:name="_Toc16938547"/>
      <w:r/>
      <w:bookmarkEnd w:id="130"/>
      <w:r/>
      <w:bookmarkStart w:id="131" w:name="_Toc513029231"/>
      <w:r/>
      <w:bookmarkEnd w:id="131"/>
      <w:r/>
      <w:bookmarkStart w:id="132" w:name="_Toc20823303"/>
      <w:r>
        <w:rPr>
          <w:rFonts w:ascii="Arial" w:hAnsi="Arial" w:eastAsia="宋体" w:cs="Arial"/>
          <w:color w:val="auto"/>
          <w:sz w:val="28"/>
          <w:szCs w:val="28"/>
        </w:rPr>
        <w:t xml:space="preserve">23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磋商小组</w:t>
      </w:r>
      <w:bookmarkEnd w:id="132"/>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将组织磋商小组对响应文件进行评审。</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23.2磋商小组独立工作，负责评审所有响应文件并确定成交候选人。</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28"/>
          <w:szCs w:val="28"/>
        </w:rPr>
        <w:t xml:space="preserve">24</w:t>
      </w:r>
      <w:r>
        <w:rPr>
          <w:rFonts w:hint="eastAsia" w:ascii="黑体" w:hAnsi="黑体" w:eastAsia="黑体" w:cs="宋体"/>
          <w:color w:val="auto"/>
          <w:sz w:val="28"/>
          <w:szCs w:val="28"/>
          <w:lang w:eastAsia="zh-CN"/>
        </w:rPr>
        <w:t xml:space="preserve">.</w:t>
      </w:r>
      <w:r>
        <w:rPr>
          <w:rFonts w:hint="eastAsia" w:ascii="黑体" w:hAnsi="黑体" w:eastAsia="黑体" w:cs="宋体"/>
          <w:color w:val="auto"/>
          <w:sz w:val="28"/>
          <w:szCs w:val="28"/>
        </w:rPr>
        <w:t xml:space="preserve">评审过程的保密与公正</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24.2在评审过程中，供应商不得以任何行为影响磋商评审过程，否则其响应文件将被作为无效响应文件。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将设专门人员与供应商联系。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24.4 </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和磋商小组不向未成交的供应商解释未成交原因，也不公布评审过程中的相关细节。</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3" w:name="_Toc513029232"/>
      <w:r/>
      <w:bookmarkEnd w:id="133"/>
      <w:r/>
      <w:bookmarkStart w:id="134" w:name="_Toc16938548"/>
      <w:r/>
      <w:bookmarkEnd w:id="134"/>
      <w:r/>
      <w:bookmarkStart w:id="135" w:name="_Toc20823304"/>
      <w:r>
        <w:rPr>
          <w:rFonts w:ascii="Arial" w:hAnsi="Arial" w:eastAsia="宋体" w:cs="Arial"/>
          <w:color w:val="auto"/>
          <w:sz w:val="28"/>
          <w:szCs w:val="28"/>
        </w:rPr>
        <w:t xml:space="preserve">25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评审过程</w:t>
      </w:r>
      <w:r>
        <w:rPr>
          <w:rFonts w:hint="eastAsia" w:ascii="Arial" w:hAnsi="Arial" w:eastAsia="宋体" w:cs="Arial"/>
          <w:color w:val="auto"/>
          <w:sz w:val="28"/>
          <w:szCs w:val="28"/>
          <w:lang w:eastAsia="zh-CN"/>
        </w:rPr>
        <w:t xml:space="preserve">中</w:t>
      </w:r>
      <w:r>
        <w:rPr>
          <w:rFonts w:ascii="Arial" w:hAnsi="Arial" w:eastAsia="宋体" w:cs="Arial"/>
          <w:color w:val="auto"/>
          <w:sz w:val="28"/>
          <w:szCs w:val="28"/>
        </w:rPr>
        <w:t xml:space="preserve">的澄清</w:t>
      </w:r>
      <w:bookmarkEnd w:id="135"/>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磋商小组并非对每个供应商都</w:t>
      </w:r>
      <w:r>
        <w:rPr>
          <w:rFonts w:hint="eastAsia" w:ascii="宋体" w:hAnsi="宋体" w:eastAsia="宋体" w:cs="宋体"/>
          <w:color w:val="auto"/>
          <w:sz w:val="24"/>
          <w:szCs w:val="24"/>
          <w:lang w:eastAsia="zh-CN"/>
        </w:rPr>
        <w:t xml:space="preserve">作出</w:t>
      </w:r>
      <w:r>
        <w:rPr>
          <w:rFonts w:hint="eastAsia" w:ascii="宋体" w:hAnsi="宋体" w:eastAsia="宋体" w:cs="宋体"/>
          <w:color w:val="auto"/>
          <w:sz w:val="24"/>
          <w:szCs w:val="24"/>
        </w:rPr>
        <w:t xml:space="preserve">澄清要求。</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25.3 接到磋商小组澄清、说明和更正要求的供应商如未按规定</w:t>
      </w:r>
      <w:r>
        <w:rPr>
          <w:rFonts w:hint="eastAsia" w:ascii="宋体" w:hAnsi="宋体" w:eastAsia="宋体" w:cs="宋体"/>
          <w:color w:val="auto"/>
          <w:sz w:val="24"/>
          <w:szCs w:val="24"/>
          <w:lang w:eastAsia="zh-CN"/>
        </w:rPr>
        <w:t xml:space="preserve">作出</w:t>
      </w:r>
      <w:r>
        <w:rPr>
          <w:rFonts w:hint="eastAsia" w:ascii="宋体" w:hAnsi="宋体" w:eastAsia="宋体" w:cs="宋体"/>
          <w:color w:val="auto"/>
          <w:sz w:val="24"/>
          <w:szCs w:val="24"/>
        </w:rPr>
        <w:t xml:space="preserve">澄清、说明和更正，其风险由供应商自行承担。</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6" w:name="_Toc513029233"/>
      <w:r/>
      <w:bookmarkEnd w:id="136"/>
      <w:r/>
      <w:bookmarkStart w:id="137" w:name="_Toc16938549"/>
      <w:r/>
      <w:bookmarkEnd w:id="137"/>
      <w:r/>
      <w:bookmarkStart w:id="138" w:name="_Toc20823305"/>
      <w:r>
        <w:rPr>
          <w:rFonts w:ascii="Arial" w:hAnsi="Arial" w:eastAsia="宋体" w:cs="Arial"/>
          <w:color w:val="auto"/>
          <w:sz w:val="28"/>
          <w:szCs w:val="28"/>
        </w:rPr>
        <w:t xml:space="preserve">26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对响应文件的审</w:t>
      </w:r>
      <w:bookmarkEnd w:id="138"/>
      <w:r>
        <w:rPr>
          <w:rFonts w:ascii="Arial" w:hAnsi="Arial" w:eastAsia="宋体" w:cs="Arial"/>
          <w:color w:val="auto"/>
          <w:sz w:val="28"/>
          <w:szCs w:val="28"/>
        </w:rPr>
        <w:t xml:space="preserve">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26.1响应文件审查分为资格审查和符合性审查。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26.1.1 资格审查：由磋商小组依据法律法规和磋商文件的规定，对响应文件中的资格证明文件进行审查，以确定供应商是否具备参加磋商的资格。</w:t>
      </w:r>
      <w:r/>
    </w:p>
    <w:p>
      <w:pPr>
        <w:ind w:firstLine="482"/>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磋商小组在进行资格审查的同时，将在“信用中国”网站（www.creditchina.gov.cn）查询供应商的信用记录，以确定供应商是否具备磋商资格。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磋商小组在进行资格审查的同时，</w:t>
      </w:r>
      <w:r>
        <w:rPr>
          <w:rFonts w:hint="eastAsia" w:ascii="宋体" w:hAnsi="宋体" w:eastAsia="宋体" w:cs="宋体"/>
          <w:b/>
          <w:bCs/>
          <w:color w:val="auto"/>
          <w:sz w:val="24"/>
          <w:szCs w:val="24"/>
          <w:lang w:eastAsia="zh-CN"/>
        </w:rPr>
        <w:t xml:space="preserve">将</w:t>
      </w:r>
      <w:r>
        <w:rPr>
          <w:rFonts w:hint="eastAsia" w:ascii="宋体" w:hAnsi="宋体" w:eastAsia="宋体" w:cs="宋体"/>
          <w:b/>
          <w:bCs/>
          <w:color w:val="auto"/>
          <w:sz w:val="24"/>
          <w:szCs w:val="24"/>
        </w:rPr>
        <w:t xml:space="preserve">核查供应商的动态资质，以确定供应商是否具备磋商资格,查询结果留存并归档。</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26.1.2 符合性审查：依据磋商文件的规定，由磋商小组</w:t>
      </w:r>
      <w:r>
        <w:rPr>
          <w:rFonts w:hint="eastAsia" w:ascii="宋体" w:hAnsi="宋体" w:eastAsia="宋体" w:cs="宋体"/>
          <w:color w:val="auto"/>
          <w:sz w:val="24"/>
          <w:szCs w:val="24"/>
          <w:lang w:eastAsia="zh-CN"/>
        </w:rPr>
        <w:t xml:space="preserve">对</w:t>
      </w:r>
      <w:r>
        <w:rPr>
          <w:rFonts w:hint="eastAsia" w:ascii="宋体" w:hAnsi="宋体" w:eastAsia="宋体" w:cs="宋体"/>
          <w:color w:val="auto"/>
          <w:sz w:val="24"/>
          <w:szCs w:val="24"/>
        </w:rPr>
        <w:t xml:space="preserve">响应文件的有效性、完整性和对磋商文件的响应程度进行审查，以确定是否对磋商文件的实质性要求作出响应。</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26.3未实质性响应磋商文件的情形</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26.3.1供应商在苏采云系统规定的时间内未成功解密电子响应文件的。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26.3.2供应商未按照磋商文件要求上传电子响应文件的。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26.3.3同一供应商提交两个（含两个）以上不同的响应文件或者最后报价的。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26.3.4供应商不具备磋商文件中规定资格要求的。</w:t>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26.3.5供应商的最后报价超过了采购预算或最高限价的</w:t>
      </w:r>
      <w:r>
        <w:rPr>
          <w:rFonts w:hint="eastAsia" w:ascii="宋体" w:hAnsi="宋体" w:eastAsia="宋体" w:cs="宋体"/>
          <w:color w:val="auto"/>
          <w:sz w:val="24"/>
          <w:szCs w:val="24"/>
          <w:lang w:eastAsia="zh-CN"/>
        </w:rPr>
        <w:t xml:space="preserve">；</w:t>
      </w:r>
      <w:r>
        <w:rPr>
          <w:rFonts w:hint="eastAsia" w:ascii="宋体" w:hAnsi="宋体"/>
          <w:color w:val="auto"/>
          <w:sz w:val="24"/>
          <w:highlight w:val="none"/>
        </w:rPr>
        <w:t xml:space="preserve">或者投标人提供的已标价工程量清单中综合单价超过招标控制价规定的综合单价的；</w:t>
      </w:r>
      <w:r/>
    </w:p>
    <w:p>
      <w:pPr>
        <w:ind w:firstLine="480"/>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color w:val="auto"/>
          <w:sz w:val="24"/>
          <w:szCs w:val="24"/>
        </w:rPr>
        <w:t xml:space="preserve">26.3.6不符合磋商文件中规定的实质性要求和条件的</w:t>
      </w:r>
      <w:r>
        <w:rPr>
          <w:rFonts w:hint="eastAsia" w:ascii="宋体" w:hAnsi="宋体" w:eastAsia="宋体" w:cs="宋体"/>
          <w:b/>
          <w:i/>
          <w:iCs/>
          <w:color w:val="auto"/>
          <w:sz w:val="24"/>
          <w:szCs w:val="24"/>
          <w:u w:val="single"/>
        </w:rPr>
        <w:t xml:space="preserve">（本磋商文件中斜体且有下划线部分为实质性要求和条件）。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26.3.7供应商被“信用中国”网站（www.creditchina.gov.cn）列入失信被执行人、重大税收违法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名单、政府采购严重违法失信行为记录名单。或查询“信用中国”网站后发现供应商存在其他不符合《中华人民共和国政府采购法》第二十二条规定条件的信用记录。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26.3.8 响应文件含有采购人不能接受的附加条件的。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响应文件未按照磋商文件要求加盖CA电子公章的。</w:t>
      </w:r>
      <w:r/>
    </w:p>
    <w:p>
      <w:pPr>
        <w:ind w:firstLine="48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26.3.10磋商小组认定供应商的报价为异常低价，有可能影响产品质量或者不能诚信履约，且供应商不能按磋商小组要求在评标现场合理的时间内提供书面说明、证明材料，或者提供的书面说明、证明材料不能证明其报价合理性的</w:t>
      </w:r>
      <w:r>
        <w:rPr>
          <w:rFonts w:hint="eastAsia" w:ascii="宋体" w:hAnsi="宋体"/>
          <w:color w:val="auto"/>
          <w:sz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1.评审过程中出现下列情形之一的，磋商小组应当启动异常低价投标（响应）审查程序：</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（3）投标(响应)报价低于采购项目最高限价45%的，即投标(响应)报价&lt;采购项目最高限价×45%。</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（4）磋商小组基于专业判断，认为供应商报价过低，有可能影响产品质量或者不能诚信履约的其他情形。</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80" w:lineRule="exact"/>
        <w:widowControl w:val="off"/>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响应处理。 </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26.3.11</w:t>
      </w:r>
      <w:r>
        <w:rPr>
          <w:rFonts w:hint="eastAsia" w:ascii="宋体" w:hAnsi="宋体"/>
          <w:color w:val="auto"/>
          <w:sz w:val="24"/>
          <w:highlight w:val="none"/>
        </w:rPr>
        <w:t xml:space="preserve">磋商有效期、</w:t>
      </w:r>
      <w:r>
        <w:rPr>
          <w:rFonts w:hint="eastAsia" w:ascii="宋体" w:hAnsi="宋体"/>
          <w:color w:val="auto"/>
          <w:sz w:val="24"/>
          <w:highlight w:val="none"/>
          <w:lang w:val="en-US" w:eastAsia="zh-CN"/>
        </w:rPr>
        <w:t xml:space="preserve">合同履行期限、质保期</w:t>
      </w:r>
      <w:r>
        <w:rPr>
          <w:rFonts w:hint="eastAsia" w:ascii="宋体" w:hAnsi="宋体"/>
          <w:color w:val="auto"/>
          <w:sz w:val="24"/>
          <w:highlight w:val="none"/>
        </w:rPr>
        <w:t xml:space="preserve">等不能满足磋商文件要求的；</w:t>
      </w:r>
      <w:r/>
    </w:p>
    <w:p>
      <w:pPr>
        <w:ind w:firstLine="480"/>
        <w:keepLines w:val="0"/>
        <w:keepNext w:val="0"/>
        <w:pageBreakBefore w:val="0"/>
        <w:spacing w:line="480" w:lineRule="exact"/>
        <w:widowControl w:val="off"/>
        <w:rPr>
          <w:rFonts w:hint="eastAsia" w:ascii="宋体" w:hAnsi="宋体"/>
          <w:color w:val="auto"/>
          <w:sz w:val="24"/>
          <w:highlight w:val="none"/>
        </w:rPr>
      </w:pPr>
      <w:r>
        <w:rPr>
          <w:rFonts w:hint="eastAsia" w:ascii="宋体" w:hAnsi="宋体" w:eastAsia="宋体" w:cs="宋体"/>
          <w:color w:val="auto"/>
          <w:sz w:val="24"/>
          <w:szCs w:val="24"/>
          <w:lang w:val="en-US" w:eastAsia="zh-CN"/>
        </w:rPr>
        <w:t xml:space="preserve">26.3.12</w:t>
      </w:r>
      <w:r>
        <w:rPr>
          <w:rFonts w:hint="eastAsia" w:ascii="宋体" w:hAnsi="宋体"/>
          <w:color w:val="auto"/>
          <w:sz w:val="24"/>
          <w:highlight w:val="none"/>
        </w:rPr>
        <w:t xml:space="preserve">响应文件改变或实质性遗漏采购文件（含工程量清单、招标控制价）中规定的暂列金额、暂估价、采购人自行采购材料单价或数量的；</w:t>
      </w:r>
      <w:r/>
    </w:p>
    <w:p>
      <w:pPr>
        <w:ind w:firstLine="477"/>
        <w:spacing w:line="480" w:lineRule="exact"/>
        <w:tabs>
          <w:tab w:val="left" w:pos="900" w:leader="none"/>
        </w:tabs>
        <w:rPr>
          <w:rFonts w:ascii="宋体" w:hAnsi="宋体"/>
          <w:color w:val="auto"/>
          <w:sz w:val="24"/>
          <w:highlight w:val="none"/>
        </w:rPr>
      </w:pPr>
      <w:r>
        <w:rPr>
          <w:rFonts w:hint="eastAsia" w:ascii="宋体" w:hAnsi="宋体"/>
          <w:color w:val="auto"/>
          <w:sz w:val="24"/>
          <w:highlight w:val="none"/>
          <w:lang w:val="en-US" w:eastAsia="zh-CN"/>
        </w:rPr>
        <w:t xml:space="preserve">26.3.13</w:t>
      </w:r>
      <w:r>
        <w:rPr>
          <w:rFonts w:hint="eastAsia" w:ascii="宋体" w:hAnsi="宋体"/>
          <w:color w:val="auto"/>
          <w:sz w:val="24"/>
          <w:highlight w:val="none"/>
        </w:rPr>
        <w:t xml:space="preserve">改变随同采购文件（含工程量清单、招标控制价）提供的工程量清单中的项目编码、项目名称、项目特征、计量单位、工程量的；</w:t>
      </w:r>
      <w:r/>
    </w:p>
    <w:p>
      <w:pPr>
        <w:ind w:firstLine="477"/>
        <w:keepLines w:val="0"/>
        <w:keepNext w:val="0"/>
        <w:pageBreakBefore w:val="0"/>
        <w:spacing w:line="480" w:lineRule="exact"/>
        <w:widowControl w:val="off"/>
        <w:tabs>
          <w:tab w:val="left" w:pos="900" w:leader="none"/>
        </w:tabs>
        <w:rPr>
          <w:rFonts w:ascii="宋体" w:hAnsi="宋体"/>
          <w:bCs/>
          <w:color w:val="auto"/>
          <w:sz w:val="24"/>
          <w:highlight w:val="none"/>
          <w:u w:val="none"/>
        </w:rPr>
      </w:pPr>
      <w:r>
        <w:rPr>
          <w:rFonts w:hint="eastAsia" w:ascii="宋体" w:hAnsi="宋体"/>
          <w:color w:val="auto"/>
          <w:sz w:val="24"/>
          <w:highlight w:val="none"/>
          <w:lang w:val="en-US" w:eastAsia="zh-CN"/>
        </w:rPr>
        <w:t xml:space="preserve">26.3.14</w:t>
      </w:r>
      <w:r>
        <w:rPr>
          <w:rFonts w:hint="eastAsia" w:ascii="宋体" w:hAnsi="宋体"/>
          <w:bCs/>
          <w:color w:val="auto"/>
          <w:sz w:val="24"/>
          <w:highlight w:val="none"/>
        </w:rPr>
        <w:t xml:space="preserve">动态考核：评标当日，</w:t>
      </w:r>
      <w:r>
        <w:rPr>
          <w:rFonts w:hint="eastAsia" w:ascii="宋体" w:hAnsi="宋体"/>
          <w:bCs/>
          <w:color w:val="auto"/>
          <w:sz w:val="24"/>
          <w:highlight w:val="none"/>
          <w:lang w:val="en-US" w:eastAsia="zh-CN"/>
        </w:rPr>
        <w:t xml:space="preserve">磋商供应商</w:t>
      </w:r>
      <w:r>
        <w:rPr>
          <w:rFonts w:hint="eastAsia" w:ascii="宋体" w:hAnsi="宋体"/>
          <w:bCs/>
          <w:color w:val="auto"/>
          <w:sz w:val="24"/>
          <w:highlight w:val="none"/>
        </w:rPr>
        <w:t xml:space="preserve">投标所用资质核查结果为不达标的，视为</w:t>
      </w:r>
      <w:r>
        <w:rPr>
          <w:rFonts w:hint="eastAsia" w:ascii="宋体" w:hAnsi="宋体"/>
          <w:bCs/>
          <w:color w:val="auto"/>
          <w:sz w:val="24"/>
          <w:highlight w:val="none"/>
          <w:lang w:val="en-US" w:eastAsia="zh-CN"/>
        </w:rPr>
        <w:t xml:space="preserve">磋商供应商</w:t>
      </w:r>
      <w:r>
        <w:rPr>
          <w:rFonts w:hint="eastAsia" w:ascii="宋体" w:hAnsi="宋体"/>
          <w:bCs/>
          <w:color w:val="auto"/>
          <w:sz w:val="24"/>
          <w:highlight w:val="none"/>
        </w:rPr>
        <w:t xml:space="preserve">资质条件不符合国家有关规定，或不满足磋商文件规定的资格条件。动态监管不合格资质查询网址：</w:t>
      </w:r>
      <w:r>
        <w:rPr>
          <w:color w:val="auto"/>
          <w:u w:val="none"/>
        </w:rPr>
        <w:fldChar w:fldCharType="begin"/>
      </w:r>
      <w:r>
        <w:rPr>
          <w:color w:val="auto"/>
          <w:u w:val="none"/>
        </w:rPr>
        <w:instrText xml:space="preserve"> HYPERLINK "https://entq.jsszfhcxjstzhfwpt.com:12443/ms/admin/" \l "/open/dthc-list" </w:instrText>
      </w:r>
      <w:r>
        <w:rPr>
          <w:color w:val="auto"/>
          <w:u w:val="none"/>
        </w:rPr>
        <w:fldChar w:fldCharType="separate"/>
      </w:r>
      <w:r>
        <w:rPr>
          <w:rStyle w:val="744"/>
          <w:rFonts w:hint="eastAsia" w:ascii="宋体" w:hAnsi="宋体" w:cs="宋体"/>
          <w:color w:val="auto"/>
          <w:sz w:val="24"/>
          <w:u w:val="none"/>
        </w:rPr>
        <w:t xml:space="preserve">https://entq.jsszfhcxjstzhfwpt.com:12443/ms/admin/#/open/dthc-list</w:t>
      </w:r>
      <w:r>
        <w:rPr>
          <w:rStyle w:val="744"/>
          <w:rFonts w:hint="eastAsia" w:ascii="宋体" w:hAnsi="宋体" w:cs="宋体"/>
          <w:color w:val="auto"/>
          <w:sz w:val="24"/>
          <w:u w:val="none"/>
        </w:rPr>
        <w:fldChar w:fldCharType="end"/>
      </w:r>
      <w:r/>
    </w:p>
    <w:p>
      <w:pPr>
        <w:ind w:firstLine="477"/>
        <w:spacing w:line="480" w:lineRule="exact"/>
        <w:tabs>
          <w:tab w:val="left" w:pos="900" w:leader="none"/>
        </w:tabs>
        <w:rPr>
          <w:rFonts w:hint="eastAsia" w:ascii="宋体" w:hAnsi="宋体" w:eastAsiaTheme="minorEastAsia"/>
          <w:color w:val="auto"/>
          <w:sz w:val="24"/>
          <w:highlight w:val="none"/>
          <w:lang w:eastAsia="zh-CN"/>
        </w:rPr>
      </w:pPr>
      <w:r>
        <w:rPr>
          <w:rFonts w:hint="eastAsia" w:ascii="宋体" w:hAnsi="宋体"/>
          <w:color w:val="auto"/>
          <w:sz w:val="24"/>
          <w:highlight w:val="none"/>
          <w:lang w:val="en-US" w:eastAsia="zh-CN"/>
        </w:rPr>
        <w:t xml:space="preserve">26.3.15</w:t>
      </w:r>
      <w:r>
        <w:rPr>
          <w:rFonts w:hint="eastAsia" w:ascii="宋体" w:hAnsi="宋体"/>
          <w:color w:val="auto"/>
          <w:sz w:val="24"/>
          <w:highlight w:val="none"/>
        </w:rPr>
        <w:t xml:space="preserve">存在其他违反工程量清单计价规范的情形的</w:t>
      </w:r>
      <w:r>
        <w:rPr>
          <w:rFonts w:hint="eastAsia" w:ascii="宋体" w:hAnsi="宋体"/>
          <w:color w:val="auto"/>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26.4未实质性响应磋商文件的响应文件按无效响应处理。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26.5如果响应文件实质上没有响应磋商文件的要求，磋商小组将予以拒绝，供应商不得通过修改或撤销不</w:t>
      </w:r>
      <w:r>
        <w:rPr>
          <w:rFonts w:hint="eastAsia" w:ascii="宋体" w:hAnsi="宋体" w:eastAsia="宋体" w:cs="宋体"/>
          <w:color w:val="auto"/>
          <w:sz w:val="24"/>
          <w:szCs w:val="24"/>
          <w:lang w:val="en-US" w:eastAsia="zh-CN"/>
        </w:rPr>
        <w:t xml:space="preserve">符</w:t>
      </w:r>
      <w:r>
        <w:rPr>
          <w:rFonts w:hint="eastAsia" w:ascii="宋体" w:hAnsi="宋体" w:eastAsia="宋体" w:cs="宋体"/>
          <w:color w:val="auto"/>
          <w:sz w:val="24"/>
          <w:szCs w:val="24"/>
        </w:rPr>
        <w:t xml:space="preserve">合要求的偏离或保留而使其成为实质性响应的文件。</w:t>
      </w:r>
      <w:r/>
    </w:p>
    <w:p>
      <w:pPr>
        <w:ind w:firstLine="480"/>
        <w:keepLines w:val="0"/>
        <w:keepNext w:val="0"/>
        <w:pageBreakBefore w:val="0"/>
        <w:spacing w:line="480" w:lineRule="exact"/>
        <w:widowControl w:val="off"/>
        <w:rPr>
          <w:rFonts w:ascii="宋体" w:hAnsi="宋体" w:eastAsia="宋体" w:cs="宋体"/>
          <w:color w:val="auto"/>
          <w:sz w:val="24"/>
          <w:szCs w:val="24"/>
        </w:rPr>
      </w:pPr>
      <w:r/>
      <w:bookmarkStart w:id="139" w:name="_Toc513029234"/>
      <w:r/>
      <w:bookmarkEnd w:id="139"/>
      <w:r/>
      <w:bookmarkStart w:id="140" w:name="_Toc16938550"/>
      <w:r/>
      <w:bookmarkEnd w:id="140"/>
      <w:r/>
      <w:bookmarkStart w:id="141" w:name="_Toc20823306"/>
      <w:r>
        <w:rPr>
          <w:rFonts w:hint="eastAsia" w:ascii="宋体" w:hAnsi="宋体" w:eastAsia="宋体" w:cs="宋体"/>
          <w:color w:val="auto"/>
          <w:sz w:val="24"/>
          <w:szCs w:val="24"/>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及磋商小组联系。</w:t>
      </w:r>
      <w:bookmarkEnd w:id="14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27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磋商程序及评审方法和评审标准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27.1磋商程序</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27.1.1对于通过资格审查和符合性审查的供应商，磋商小组将集中与单一供应商分别进行磋商。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27.1.2磋商文件能够详细列明采购标的的技术、服务要求的，磋商结束后，磋商小组将在苏采云系统要求所有实质性响应的供应商在规定时间内提交最后报价。</w:t>
      </w:r>
      <w:r/>
    </w:p>
    <w:p>
      <w:pPr>
        <w:ind w:firstLine="477"/>
        <w:spacing w:line="480" w:lineRule="exact"/>
        <w:tabs>
          <w:tab w:val="left" w:pos="900" w:leader="none"/>
        </w:tabs>
        <w:rPr>
          <w:rFonts w:hint="eastAsia" w:ascii="宋体" w:hAnsi="宋体" w:eastAsia="宋体"/>
          <w:b/>
          <w:color w:val="auto"/>
          <w:sz w:val="24"/>
          <w:highlight w:val="none"/>
          <w:lang w:val="en-US" w:eastAsia="zh-CN"/>
        </w:rPr>
      </w:pPr>
      <w:r>
        <w:rPr>
          <w:rFonts w:hint="eastAsia" w:ascii="宋体" w:hAnsi="宋体" w:eastAsia="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eastAsia="宋体"/>
          <w:b/>
          <w:color w:val="auto"/>
          <w:sz w:val="24"/>
          <w:highlight w:val="none"/>
          <w:lang w:val="en-US" w:eastAsia="zh-CN"/>
        </w:rPr>
        <w:t xml:space="preserve"> </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最后报价是供应商响应文件的有效组成部分。符合《政府采购竞争性磋商采购方式</w:t>
      </w:r>
      <w:r>
        <w:rPr>
          <w:rFonts w:hint="eastAsia" w:ascii="宋体" w:hAnsi="宋体" w:eastAsia="宋体" w:cs="宋体"/>
          <w:color w:val="auto"/>
          <w:sz w:val="24"/>
          <w:szCs w:val="24"/>
          <w:lang w:val="en-US" w:eastAsia="zh-CN"/>
        </w:rPr>
        <w:t xml:space="preserve">管</w:t>
      </w:r>
      <w:r>
        <w:rPr>
          <w:rFonts w:hint="eastAsia" w:ascii="宋体" w:hAnsi="宋体" w:eastAsia="宋体" w:cs="宋体"/>
          <w:color w:val="auto"/>
          <w:sz w:val="24"/>
          <w:szCs w:val="24"/>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lang w:eastAsia="zh-CN"/>
        </w:rPr>
        <w:t xml:space="preserve">〔2015〕124号</w:t>
      </w:r>
      <w:r>
        <w:rPr>
          <w:rFonts w:hint="eastAsia" w:ascii="宋体" w:hAnsi="宋体" w:eastAsia="宋体" w:cs="宋体"/>
          <w:color w:val="auto"/>
          <w:sz w:val="24"/>
          <w:szCs w:val="24"/>
        </w:rPr>
        <w:t xml:space="preserve">）规定情形的，提交最后报价的供应商可以为2家。</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27.1.3</w:t>
      </w:r>
      <w:r>
        <w:rPr>
          <w:rFonts w:hint="eastAsia" w:ascii="宋体" w:hAnsi="宋体" w:eastAsia="宋体" w:cs="宋体"/>
          <w:i/>
          <w:iCs/>
          <w:color w:val="auto"/>
          <w:sz w:val="24"/>
          <w:szCs w:val="24"/>
          <w:u w:val="single"/>
        </w:rPr>
        <w:t xml:space="preserve">供应商未在磋商小组规定的时间内在苏采云系统中提交最后报价的</w:t>
      </w:r>
      <w:r>
        <w:rPr>
          <w:rFonts w:hint="eastAsia" w:ascii="宋体" w:hAnsi="宋体" w:eastAsia="宋体" w:cs="宋体"/>
          <w:i/>
          <w:iCs/>
          <w:color w:val="auto"/>
          <w:sz w:val="24"/>
          <w:szCs w:val="24"/>
          <w:u w:val="single"/>
          <w:lang w:eastAsia="zh-CN"/>
        </w:rPr>
        <w:t xml:space="preserve">，视为</w:t>
      </w:r>
      <w:r>
        <w:rPr>
          <w:rFonts w:hint="eastAsia" w:ascii="宋体" w:hAnsi="宋体" w:eastAsia="宋体" w:cs="宋体"/>
          <w:i/>
          <w:iCs/>
          <w:color w:val="auto"/>
          <w:sz w:val="24"/>
          <w:szCs w:val="24"/>
          <w:u w:val="single"/>
        </w:rPr>
        <w:t xml:space="preserve">放弃磋商，其响应文件按无效响应处理</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最后报价格式表须加盖CA电子公章,否则视为未提交最后报价。</w:t>
      </w:r>
      <w:r>
        <w:rPr>
          <w:rFonts w:hint="eastAsia" w:ascii="宋体" w:hAnsi="宋体" w:eastAsia="宋体" w:cs="宋体"/>
          <w:color w:val="auto"/>
          <w:sz w:val="24"/>
          <w:szCs w:val="24"/>
        </w:rPr>
        <w:t xml:space="preserve">已提交响应文件的供应商，在提交最后报价之前，可以根据磋商情况退出磋商。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 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27.2.2评审标准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见本磋商文件第五章规定。</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27.3采购活动终止的情况</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出现下列情形之一的，本次竞争性磋商采购活动将被终止：</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27.3.1因情况变化，不再符合规定的竞争性磋商采购方式适用情形的。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27.3.2出现影响采购公正的违法、违规行为的。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27.3.4在苏采云系统规定时间内成功解密电子响应文件的供应商不足3家的。</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42" w:name="_Toc20823307"/>
      <w:r/>
      <w:bookmarkEnd w:id="142"/>
      <w:r/>
      <w:bookmarkStart w:id="143" w:name="_Toc16938551"/>
      <w:r/>
      <w:bookmarkEnd w:id="143"/>
      <w:r/>
      <w:bookmarkStart w:id="144" w:name="_Toc513029235"/>
      <w:r/>
      <w:bookmarkEnd w:id="144"/>
      <w:r/>
      <w:bookmarkStart w:id="145" w:name="_Toc120614219"/>
      <w:r>
        <w:rPr>
          <w:rFonts w:ascii="Times New Roman" w:hAnsi="Times New Roman" w:eastAsia="宋体" w:cs="Times New Roman"/>
          <w:b/>
          <w:bCs/>
          <w:color w:val="auto"/>
          <w:sz w:val="32"/>
          <w:szCs w:val="32"/>
        </w:rPr>
        <w:t xml:space="preserve">六、</w:t>
      </w:r>
      <w:bookmarkEnd w:id="145"/>
      <w:r>
        <w:rPr>
          <w:rFonts w:ascii="Times New Roman" w:hAnsi="Times New Roman" w:eastAsia="宋体" w:cs="Times New Roman"/>
          <w:b/>
          <w:bCs/>
          <w:color w:val="auto"/>
          <w:sz w:val="32"/>
          <w:szCs w:val="32"/>
        </w:rPr>
        <w:t xml:space="preserve">成交</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6" w:name="_Toc16938554"/>
      <w:r/>
      <w:bookmarkEnd w:id="146"/>
      <w:r/>
      <w:bookmarkStart w:id="147" w:name="_Toc513029238"/>
      <w:r/>
      <w:bookmarkEnd w:id="147"/>
      <w:r/>
      <w:bookmarkStart w:id="148" w:name="_Toc20823310"/>
      <w:r>
        <w:rPr>
          <w:rFonts w:hint="eastAsia" w:ascii="黑体" w:hAnsi="黑体" w:eastAsia="黑体" w:cs="宋体"/>
          <w:color w:val="auto"/>
          <w:sz w:val="30"/>
          <w:szCs w:val="30"/>
        </w:rPr>
        <w:t xml:space="preserve">28</w:t>
      </w:r>
      <w:bookmarkEnd w:id="148"/>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确定成交单位</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28.2采购人从评审报告提出的成交候选供应商中，按照排序由高到低的原则确定成交供应商。采购</w:t>
      </w:r>
      <w:r>
        <w:rPr>
          <w:rFonts w:hint="eastAsia" w:ascii="宋体" w:hAnsi="宋体" w:eastAsia="宋体" w:cs="宋体"/>
          <w:color w:val="auto"/>
          <w:sz w:val="24"/>
          <w:szCs w:val="24"/>
          <w:lang w:eastAsia="zh-CN"/>
        </w:rPr>
        <w:t xml:space="preserve">人在确定成交供应商</w:t>
      </w:r>
      <w:r>
        <w:rPr>
          <w:rFonts w:hint="eastAsia" w:ascii="宋体" w:hAnsi="宋体" w:eastAsia="宋体" w:cs="宋体"/>
          <w:color w:val="auto"/>
          <w:sz w:val="24"/>
          <w:szCs w:val="24"/>
        </w:rPr>
        <w:t xml:space="preserve">后，</w:t>
      </w:r>
      <w:r>
        <w:rPr>
          <w:rFonts w:hint="eastAsia" w:ascii="宋体" w:hAnsi="宋体" w:eastAsia="宋体" w:cs="宋体"/>
          <w:color w:val="auto"/>
          <w:sz w:val="24"/>
          <w:szCs w:val="24"/>
          <w:lang w:eastAsia="zh-CN"/>
        </w:rPr>
        <w:t xml:space="preserve">在</w:t>
      </w:r>
      <w:r>
        <w:rPr>
          <w:rFonts w:hint="eastAsia" w:ascii="宋体" w:hAnsi="宋体" w:eastAsia="宋体" w:cs="宋体"/>
          <w:color w:val="auto"/>
          <w:sz w:val="24"/>
          <w:szCs w:val="24"/>
        </w:rPr>
        <w:t xml:space="preserve">“江苏政府采购网”发布成交结果公告，公告期限为1个工作日。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28.3若有充分证据证明，成交供应商出现下列情况之一的，一经查实，将被取消成交资格：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28.3.1提供虚假材料谋取成交的。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28.3.2与评审专家、采购人、其他供应商或者采购代理机构工作人员恶意串通的。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28.3.3向评审专家、采购人或采购代理机构工作人员行贿或者提供其他不正当利益的。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不满足本磋商文件规定的实质性要求，但在评审过程中又未被磋商小组发现的。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成交后无正当理由拒不与采购人签订政府采购合同或者未按照磋商文件确定的事项签订政府采购合同的。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将政府采购合同转包的。</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9" w:name="_Toc200451960"/>
      <w:r>
        <w:rPr>
          <w:rFonts w:hint="eastAsia" w:ascii="黑体" w:hAnsi="黑体" w:eastAsia="黑体" w:cs="宋体"/>
          <w:color w:val="auto"/>
          <w:sz w:val="30"/>
          <w:szCs w:val="30"/>
        </w:rPr>
        <w:t xml:space="preserve">29</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质疑处理</w:t>
      </w:r>
      <w:bookmarkEnd w:id="14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80"/>
        <w:keepLines w:val="0"/>
        <w:keepNext w:val="0"/>
        <w:pageBreakBefore w:val="0"/>
        <w:spacing w:line="480" w:lineRule="exact"/>
        <w:widowControl w:val="off"/>
        <w:rPr>
          <w:rFonts w:ascii="Times New Roman" w:hAnsi="Times New Roman" w:eastAsia="宋体" w:cs="Times New Roman"/>
          <w:color w:val="auto"/>
          <w:sz w:val="24"/>
          <w:szCs w:val="24"/>
        </w:rPr>
      </w:pPr>
      <w:r>
        <w:rPr>
          <w:rFonts w:hint="eastAsia" w:ascii="宋体" w:hAnsi="宋体" w:eastAsia="宋体" w:cs="宋体"/>
          <w:color w:val="auto"/>
          <w:sz w:val="24"/>
          <w:szCs w:val="24"/>
        </w:rPr>
        <w:t xml:space="preserve">29.2.1</w:t>
      </w:r>
      <w:r>
        <w:rPr>
          <w:rFonts w:ascii="Times New Roman" w:hAnsi="Times New Roman" w:eastAsia="宋体" w:cs="Times New Roman"/>
          <w:color w:val="auto"/>
          <w:sz w:val="24"/>
          <w:szCs w:val="24"/>
        </w:rPr>
        <w:t xml:space="preserve">对可以质疑的采购文件提出质疑的，为收到采购文件之日或者采购</w:t>
      </w:r>
      <w:r/>
    </w:p>
    <w:p>
      <w:pPr>
        <w:jc w:val="left"/>
        <w:keepLines w:val="0"/>
        <w:keepNext w:val="0"/>
        <w:pageBreakBefore w:val="0"/>
        <w:spacing w:line="480" w:lineRule="exact"/>
        <w:widowControl w:val="off"/>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文件公告期限届满之日。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29.2.2</w:t>
      </w:r>
      <w:r>
        <w:rPr>
          <w:rFonts w:ascii="Times New Roman" w:hAnsi="Times New Roman" w:eastAsia="宋体" w:cs="Times New Roman"/>
          <w:color w:val="auto"/>
          <w:sz w:val="24"/>
          <w:szCs w:val="24"/>
        </w:rPr>
        <w:t xml:space="preserve">对采购过程提出质疑的，为各采购程序环节结束之日。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29.2.3</w:t>
      </w:r>
      <w:r>
        <w:rPr>
          <w:rFonts w:ascii="Times New Roman" w:hAnsi="Times New Roman" w:eastAsia="宋体" w:cs="Times New Roman"/>
          <w:color w:val="auto"/>
          <w:sz w:val="24"/>
          <w:szCs w:val="24"/>
        </w:rPr>
        <w:t xml:space="preserve">对成交结果提出质疑的，为成交结果公告期限届满之日。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ascii="Times New Roman" w:hAnsi="Times New Roman" w:eastAsia="宋体" w:cs="Times New Roman"/>
          <w:color w:val="auto"/>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29.4 供应商（含潜在供应商）对采购方式、采购需求、供应商资格条件、评审方法与评审标准、合同文本的询问、质疑请向采购人提出，由采购人负责答复。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采购人及</w:t>
      </w:r>
      <w:r>
        <w:rPr>
          <w:rFonts w:hint="eastAsia" w:ascii="宋体" w:hAnsi="宋体" w:eastAsia="宋体" w:cs="宋体"/>
          <w:color w:val="auto"/>
          <w:sz w:val="24"/>
          <w:szCs w:val="24"/>
          <w:lang w:val="en-US" w:eastAsia="zh-CN"/>
        </w:rPr>
        <w:t xml:space="preserve">采购代理机构</w:t>
      </w:r>
      <w:r>
        <w:rPr>
          <w:rFonts w:hint="eastAsia" w:ascii="宋体" w:hAnsi="宋体" w:eastAsia="宋体" w:cs="宋体"/>
          <w:color w:val="auto"/>
          <w:sz w:val="24"/>
          <w:szCs w:val="24"/>
        </w:rPr>
        <w:t xml:space="preserve">只接收以纸质原件形式送达的质疑。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采购人质疑接收人及联系方式见本磋商文件第一章。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 以下情形的质疑不予受理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29.5.1 内容不符合《政府采购质疑和投诉办法》第十二条规定的质疑。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29.5.2 超出政府采购法定期限的质疑。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29.5.3 以传真、电子邮件等方式递交的非原件形式的质疑。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29.5.4 未参加磋商活动的供应商或在磋商活动中自身权益未受到损害的供应商所提出的质疑。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29.5.5供应商组成联合体参加磋商，联合体中任何一方或多方未按要求签字、盖章、加盖公章的质疑。</w:t>
      </w:r>
      <w:r/>
    </w:p>
    <w:p>
      <w:pPr>
        <w:ind w:firstLine="468"/>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29.6供应商提出书面质疑必须有理、有据，不得捏造事实、提供虚假材料进行恶意质疑。否则，一经查实，</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有权依据政府采购的有关规定，报请政府采购监管部门对该供应商进行相应的行政处罚和记录该供应商的失信信息。</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30</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成交通知书</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30.1成交结果确定后，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val="0"/>
        <w:keepNext w:val="0"/>
        <w:pageBreakBefore w:val="0"/>
        <w:spacing w:line="480" w:lineRule="exact"/>
        <w:widowControl w:val="off"/>
        <w:rPr>
          <w:rFonts w:ascii="宋体" w:hAnsi="宋体" w:eastAsia="宋体" w:cs="宋体"/>
          <w:color w:val="auto"/>
          <w:sz w:val="24"/>
          <w:szCs w:val="24"/>
        </w:rPr>
      </w:pPr>
      <w:r/>
      <w:bookmarkStart w:id="150" w:name="_Toc16938552"/>
      <w:r/>
      <w:bookmarkEnd w:id="150"/>
      <w:r/>
      <w:bookmarkStart w:id="151" w:name="_Toc513029236"/>
      <w:r/>
      <w:bookmarkEnd w:id="151"/>
      <w:r/>
      <w:bookmarkStart w:id="152" w:name="_Toc120614220"/>
      <w:r/>
      <w:bookmarkEnd w:id="152"/>
      <w:r/>
      <w:bookmarkStart w:id="153" w:name="_Toc20823308"/>
      <w:r>
        <w:rPr>
          <w:rFonts w:ascii="Times New Roman" w:hAnsi="Times New Roman" w:eastAsia="宋体" w:cs="Times New Roman"/>
          <w:b/>
          <w:bCs/>
          <w:color w:val="auto"/>
          <w:sz w:val="32"/>
          <w:szCs w:val="32"/>
        </w:rPr>
        <w:t xml:space="preserve">七、授予合同</w:t>
      </w:r>
      <w:bookmarkEnd w:id="153"/>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4" w:name="_Toc513029237"/>
      <w:r/>
      <w:bookmarkEnd w:id="154"/>
      <w:r/>
      <w:bookmarkStart w:id="155" w:name="_Toc16938553"/>
      <w:r/>
      <w:bookmarkEnd w:id="155"/>
      <w:r/>
      <w:bookmarkStart w:id="156" w:name="_Toc20823309"/>
      <w:r>
        <w:rPr>
          <w:rFonts w:hint="eastAsia" w:ascii="黑体" w:hAnsi="黑体" w:eastAsia="黑体" w:cs="宋体"/>
          <w:color w:val="auto"/>
          <w:sz w:val="30"/>
          <w:szCs w:val="30"/>
        </w:rPr>
        <w:t xml:space="preserve">31.签订合同</w:t>
      </w:r>
      <w:bookmarkEnd w:id="156"/>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31.l成交供应商应当在成交通知书发出之日起三十日内，按照磋商文件确定的事项与采购人签订政府采购合同。</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31.2磋商文件、成交供应商的响应文件及磋商过程中有关澄清、承诺文件均应作为合同附件。</w:t>
      </w:r>
      <w:r/>
    </w:p>
    <w:p>
      <w:pPr>
        <w:ind w:firstLine="60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31.3合同签订前，成交供应商应当按照</w:t>
      </w:r>
      <w:r>
        <w:rPr>
          <w:rFonts w:hint="eastAsia" w:ascii="宋体" w:hAnsi="宋体" w:eastAsia="宋体" w:cs="宋体"/>
          <w:color w:val="auto"/>
          <w:sz w:val="24"/>
          <w:szCs w:val="24"/>
          <w:lang w:val="en-US" w:eastAsia="zh-CN"/>
        </w:rPr>
        <w:t xml:space="preserve">签约</w:t>
      </w:r>
      <w:r>
        <w:rPr>
          <w:rFonts w:hint="eastAsia" w:ascii="宋体" w:hAnsi="宋体" w:cs="宋体"/>
          <w:color w:val="auto"/>
          <w:sz w:val="24"/>
          <w:u w:val="none"/>
        </w:rPr>
        <w:t xml:space="preserve">合同价的10%</w:t>
      </w:r>
      <w:r>
        <w:rPr>
          <w:rFonts w:hint="eastAsia" w:ascii="宋体" w:hAnsi="宋体" w:eastAsia="宋体" w:cs="宋体"/>
          <w:color w:val="auto"/>
          <w:sz w:val="24"/>
          <w:szCs w:val="24"/>
        </w:rPr>
        <w:t xml:space="preserve">向采购人缴纳履约保证金，履约保证金必须缴至采购人指定账户；履约保证金以银行转账、支票、汇票、</w:t>
      </w:r>
      <w:r>
        <w:rPr>
          <w:rFonts w:hint="eastAsia" w:ascii="宋体" w:hAnsi="宋体" w:eastAsia="宋体" w:cs="宋体"/>
          <w:color w:val="auto"/>
          <w:sz w:val="24"/>
          <w:szCs w:val="24"/>
          <w:lang w:eastAsia="zh-CN"/>
        </w:rPr>
        <w:t xml:space="preserve">本票</w:t>
      </w:r>
      <w:r>
        <w:rPr>
          <w:rFonts w:hint="eastAsia" w:ascii="宋体" w:hAnsi="宋体" w:eastAsia="宋体" w:cs="宋体"/>
          <w:color w:val="auto"/>
          <w:sz w:val="24"/>
          <w:szCs w:val="24"/>
        </w:rPr>
        <w:t xml:space="preserve">、电子履约保函(保险)、金融机构</w:t>
      </w:r>
      <w:r>
        <w:rPr>
          <w:rFonts w:hint="eastAsia" w:ascii="宋体" w:hAnsi="宋体" w:eastAsia="宋体" w:cs="宋体"/>
          <w:color w:val="auto"/>
          <w:sz w:val="24"/>
          <w:szCs w:val="24"/>
          <w:lang w:eastAsia="zh-CN"/>
        </w:rPr>
        <w:t xml:space="preserve">或</w:t>
      </w:r>
      <w:r>
        <w:rPr>
          <w:rFonts w:hint="eastAsia" w:ascii="宋体" w:hAnsi="宋体" w:eastAsia="宋体" w:cs="宋体"/>
          <w:color w:val="auto"/>
          <w:sz w:val="24"/>
          <w:szCs w:val="24"/>
        </w:rPr>
        <w:t xml:space="preserve">担保机构出具的保函等非现金方式递交；履约</w:t>
      </w:r>
      <w:r>
        <w:rPr>
          <w:rFonts w:hint="eastAsia" w:ascii="宋体" w:hAnsi="宋体" w:eastAsia="宋体" w:cs="宋体"/>
          <w:color w:val="auto"/>
          <w:sz w:val="24"/>
          <w:szCs w:val="24"/>
          <w:lang w:eastAsia="zh-CN"/>
        </w:rPr>
        <w:t xml:space="preserve">保证金</w:t>
      </w:r>
      <w:r>
        <w:rPr>
          <w:rFonts w:hint="eastAsia" w:ascii="宋体" w:hAnsi="宋体" w:eastAsia="宋体" w:cs="宋体"/>
          <w:color w:val="auto"/>
          <w:sz w:val="24"/>
          <w:szCs w:val="24"/>
        </w:rPr>
        <w:t xml:space="preserve">扣除承包人违约金</w:t>
      </w:r>
      <w:r>
        <w:rPr>
          <w:rFonts w:hint="eastAsia" w:ascii="宋体" w:hAnsi="宋体" w:eastAsia="宋体" w:cs="宋体"/>
          <w:color w:val="auto"/>
          <w:sz w:val="24"/>
          <w:szCs w:val="24"/>
          <w:lang w:eastAsia="zh-CN"/>
        </w:rPr>
        <w:t xml:space="preserve">后，</w:t>
      </w:r>
      <w:r>
        <w:rPr>
          <w:rFonts w:hint="eastAsia" w:ascii="宋体" w:hAnsi="宋体" w:eastAsia="宋体" w:cs="宋体"/>
          <w:color w:val="auto"/>
          <w:sz w:val="24"/>
          <w:szCs w:val="24"/>
        </w:rPr>
        <w:t xml:space="preserve">在工程验收合格后返还。</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31.4</w:t>
      </w:r>
      <w:r>
        <w:rPr>
          <w:rFonts w:hint="eastAsia" w:ascii="宋体" w:hAnsi="宋体" w:eastAsia="宋体" w:cs="宋体"/>
          <w:color w:val="auto"/>
          <w:sz w:val="24"/>
          <w:szCs w:val="24"/>
        </w:rPr>
        <w:t xml:space="preserve">签订合同后，</w:t>
      </w:r>
      <w:r>
        <w:rPr>
          <w:rFonts w:hint="eastAsia" w:ascii="宋体" w:hAnsi="宋体" w:eastAsia="宋体" w:cs="宋体"/>
          <w:i/>
          <w:iCs/>
          <w:color w:val="auto"/>
          <w:sz w:val="24"/>
          <w:szCs w:val="24"/>
          <w:u w:val="single"/>
        </w:rPr>
        <w:t xml:space="preserve">成交供应商不得将合同标的进行转包</w:t>
      </w:r>
      <w:r>
        <w:rPr>
          <w:rFonts w:hint="eastAsia" w:ascii="宋体" w:hAnsi="宋体" w:eastAsia="宋体" w:cs="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32</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标的物的追加</w:t>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32.1政府采购合同履行中，采购人需追加与合同标的相同的货物、工程或者服务（包含与工程建设有关的货物、服务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与货物相关的服务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与服务相关的货物）的，在不改变合同其他条款的前提下，可以与</w:t>
      </w:r>
      <w:r>
        <w:rPr>
          <w:rFonts w:hint="eastAsia" w:ascii="宋体" w:hAnsi="宋体" w:eastAsia="宋体" w:cs="宋体"/>
          <w:color w:val="auto"/>
          <w:sz w:val="24"/>
          <w:szCs w:val="24"/>
          <w:lang w:val="en-US" w:eastAsia="zh-CN"/>
        </w:rPr>
        <w:t xml:space="preserve">成交</w:t>
      </w:r>
      <w:r>
        <w:rPr>
          <w:rFonts w:hint="eastAsia" w:ascii="宋体" w:hAnsi="宋体" w:eastAsia="宋体" w:cs="宋体"/>
          <w:color w:val="auto"/>
          <w:sz w:val="24"/>
          <w:szCs w:val="24"/>
        </w:rPr>
        <w:t xml:space="preserve">供应商协商签订补充合同，但所有补充合同的采购金额不得超过原合同采购金额的百分之十。</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7" w:name="_Toc16938558"/>
      <w:r/>
      <w:bookmarkEnd w:id="157"/>
      <w:r/>
      <w:bookmarkStart w:id="158" w:name="_Toc20823314"/>
      <w:r/>
      <w:bookmarkEnd w:id="158"/>
      <w:r/>
      <w:bookmarkStart w:id="159" w:name="_Toc479757207"/>
      <w:r/>
      <w:bookmarkEnd w:id="159"/>
      <w:r/>
      <w:bookmarkStart w:id="160" w:name="_Toc513029242"/>
      <w:r/>
      <w:bookmarkEnd w:id="160"/>
      <w:r/>
      <w:bookmarkStart w:id="161" w:name="_Toc120614221"/>
      <w:r>
        <w:rPr>
          <w:rFonts w:hint="eastAsia" w:ascii="黑体" w:hAnsi="黑体" w:eastAsia="黑体" w:cs="宋体"/>
          <w:color w:val="auto"/>
          <w:sz w:val="30"/>
          <w:szCs w:val="30"/>
        </w:rPr>
        <w:t xml:space="preserve">33</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政府采购履约资金扶持政策</w:t>
      </w:r>
      <w:bookmarkEnd w:id="161"/>
      <w:r/>
      <w:r/>
    </w:p>
    <w:p>
      <w:pPr>
        <w:ind w:firstLine="555"/>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成交供应商可凭政府采购合同办理融资贷款，详情请见江苏政府采购网“政采贷”专栏。</w:t>
      </w:r>
      <w:r/>
    </w:p>
    <w:p>
      <w:pPr>
        <w:numPr>
          <w:ilvl w:val="0"/>
          <w:numId w:val="0"/>
        </w:numPr>
        <w:ind w:left="667" w:firstLine="0"/>
        <w:keepLines w:val="0"/>
        <w:keepNext w:val="0"/>
        <w:pageBreakBefore w:val="0"/>
        <w:spacing w:line="480" w:lineRule="exact"/>
        <w:widowControl w:val="off"/>
        <w:rPr>
          <w:rFonts w:hint="eastAsia" w:ascii="黑体" w:hAnsi="黑体" w:eastAsia="黑体" w:cs="宋体"/>
          <w:bCs/>
          <w:color w:val="auto"/>
          <w:sz w:val="30"/>
          <w:szCs w:val="30"/>
        </w:rPr>
      </w:pPr>
      <w:r>
        <w:rPr>
          <w:rFonts w:hint="eastAsia" w:ascii="黑体" w:hAnsi="黑体" w:eastAsia="黑体" w:cs="宋体"/>
          <w:bCs/>
          <w:color w:val="auto"/>
          <w:sz w:val="30"/>
          <w:szCs w:val="30"/>
          <w:lang w:val="en-US" w:eastAsia="zh-CN" w:bidi="ar-SA"/>
        </w:rPr>
        <w:t xml:space="preserve">34.</w:t>
      </w:r>
      <w:r>
        <w:rPr>
          <w:rFonts w:hint="eastAsia" w:ascii="黑体" w:hAnsi="黑体" w:eastAsia="黑体" w:cs="宋体"/>
          <w:bCs/>
          <w:color w:val="auto"/>
          <w:sz w:val="30"/>
          <w:szCs w:val="30"/>
        </w:rPr>
        <w:t xml:space="preserve">政府采购政策功能落实</w:t>
      </w:r>
      <w:r>
        <w:rPr>
          <w:rFonts w:hint="eastAsia" w:ascii="黑体" w:hAnsi="黑体" w:eastAsia="黑体" w:cs="宋体"/>
          <w:bCs/>
          <w:color w:val="auto"/>
          <w:sz w:val="30"/>
          <w:szCs w:val="30"/>
          <w:lang w:val="en-US" w:eastAsia="zh-CN"/>
        </w:rPr>
        <w:t xml:space="preserve">情况</w:t>
      </w:r>
      <w:r>
        <w:rPr>
          <w:rFonts w:hint="eastAsia" w:ascii="黑体" w:hAnsi="黑体" w:eastAsia="黑体" w:cs="宋体"/>
          <w:bCs/>
          <w:color w:val="auto"/>
          <w:sz w:val="30"/>
          <w:szCs w:val="30"/>
        </w:rPr>
        <w:t xml:space="preserve">：</w:t>
      </w:r>
      <w:r/>
    </w:p>
    <w:p>
      <w:pPr>
        <w:numPr>
          <w:ilvl w:val="0"/>
          <w:numId w:val="0"/>
        </w:numPr>
        <w:ind w:firstLine="480"/>
        <w:keepLines w:val="0"/>
        <w:keepNext w:val="0"/>
        <w:pageBreakBefore w:val="0"/>
        <w:spacing w:line="48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件）。</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w:t>
      </w:r>
      <w:r>
        <w:rPr>
          <w:rFonts w:hint="eastAsia" w:ascii="宋体" w:hAnsi="宋体" w:eastAsia="宋体" w:cs="Times New Roman"/>
          <w:bCs/>
          <w:color w:val="auto"/>
          <w:sz w:val="24"/>
          <w:szCs w:val="24"/>
          <w:lang w:eastAsia="zh-CN"/>
        </w:rPr>
        <w:t xml:space="preserve">〔2014〕68号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4.</w:t>
      </w:r>
      <w:r>
        <w:rPr>
          <w:rFonts w:hint="eastAsia" w:ascii="宋体" w:hAnsi="宋体" w:eastAsia="宋体" w:cs="Times New Roman"/>
          <w:bCs/>
          <w:color w:val="auto"/>
          <w:sz w:val="24"/>
          <w:szCs w:val="24"/>
        </w:rPr>
        <w:t xml:space="preserve">企业标准请参照《关于印发中小企业划型标准规定的通知》（工信部联</w:t>
      </w:r>
      <w:r/>
    </w:p>
    <w:p>
      <w:pPr>
        <w:keepLines w:val="0"/>
        <w:keepNext w:val="0"/>
        <w:pageBreakBefore w:val="0"/>
        <w:spacing w:line="480" w:lineRule="exact"/>
        <w:tabs>
          <w:tab w:val="left" w:pos="525" w:leader="none"/>
          <w:tab w:val="left" w:pos="945" w:leader="none"/>
        </w:tabs>
        <w:rPr>
          <w:rFonts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rPr>
        <w:t xml:space="preserve">企业</w:t>
      </w:r>
      <w:r>
        <w:rPr>
          <w:rFonts w:hint="eastAsia" w:ascii="宋体" w:hAnsi="宋体" w:eastAsia="宋体" w:cs="Times New Roman"/>
          <w:bCs/>
          <w:color w:val="auto"/>
          <w:sz w:val="24"/>
          <w:szCs w:val="24"/>
          <w:lang w:eastAsia="zh-CN"/>
        </w:rPr>
        <w:t xml:space="preserve">〔2011〕300号</w:t>
      </w:r>
      <w:r>
        <w:rPr>
          <w:rFonts w:hint="eastAsia" w:ascii="宋体" w:hAnsi="宋体" w:eastAsia="宋体" w:cs="Times New Roman"/>
          <w:bCs/>
          <w:color w:val="auto"/>
          <w:sz w:val="24"/>
          <w:szCs w:val="24"/>
        </w:rPr>
        <w:t xml:space="preserve">）文件规定。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 建筑</w:t>
      </w:r>
      <w:r>
        <w:rPr>
          <w:rFonts w:hint="eastAsia" w:ascii="宋体" w:hAnsi="宋体" w:eastAsia="宋体" w:cs="Times New Roman"/>
          <w:b/>
          <w:color w:val="auto"/>
          <w:sz w:val="24"/>
          <w:szCs w:val="24"/>
          <w:highlight w:val="none"/>
          <w:u w:val="single"/>
        </w:rPr>
        <w:t xml:space="preserve">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.绿色采购</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根据《关于调整优化节能产品、环境标志产品政府采购执行机制的通知》</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auto"/>
          <w:sz w:val="24"/>
          <w:szCs w:val="24"/>
          <w:lang w:eastAsia="zh-CN"/>
        </w:rPr>
        <w:t xml:space="preserve">原件扫描件</w:t>
      </w:r>
      <w:r>
        <w:rPr>
          <w:rFonts w:hint="eastAsia" w:ascii="宋体" w:hAnsi="宋体" w:eastAsia="宋体" w:cs="Times New Roman"/>
          <w:bCs/>
          <w:color w:val="auto"/>
          <w:sz w:val="24"/>
          <w:szCs w:val="24"/>
        </w:rPr>
        <w:t xml:space="preserve">，否则视为未实质性投标。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6.</w:t>
      </w:r>
      <w:r>
        <w:rPr>
          <w:rFonts w:hint="eastAsia" w:ascii="宋体" w:hAnsi="宋体" w:eastAsia="宋体" w:cs="Times New Roman"/>
          <w:bCs/>
          <w:color w:val="auto"/>
          <w:sz w:val="24"/>
          <w:szCs w:val="24"/>
        </w:rPr>
        <w:t xml:space="preserve">落实《商品包装政府采购需求标准（试行）》、《快递包装政府采购需求标准（试行）》的相关政策，商品包装和快递包装应符合文件要求。</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按照《绿色数据中心政府采购需求标准(试行)》（财库</w:t>
      </w:r>
      <w:r>
        <w:rPr>
          <w:rFonts w:hint="eastAsia" w:ascii="宋体" w:hAnsi="宋体" w:eastAsia="宋体" w:cs="Times New Roman"/>
          <w:bCs/>
          <w:color w:val="auto"/>
          <w:sz w:val="24"/>
          <w:szCs w:val="24"/>
          <w:lang w:eastAsia="zh-CN"/>
        </w:rPr>
        <w:t xml:space="preserve">〔2023〕7号</w:t>
      </w:r>
      <w:r>
        <w:rPr>
          <w:rFonts w:hint="eastAsia" w:ascii="宋体" w:hAnsi="宋体" w:eastAsia="宋体" w:cs="Times New Roman"/>
          <w:bCs/>
          <w:color w:val="auto"/>
          <w:sz w:val="24"/>
          <w:szCs w:val="24"/>
        </w:rPr>
        <w:t xml:space="preserve">）文</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件要求执行。</w:t>
      </w:r>
      <w:r/>
    </w:p>
    <w:p>
      <w:pPr>
        <w:pStyle w:val="747"/>
        <w:keepLines w:val="0"/>
        <w:keepNext w:val="0"/>
        <w:pageBreakBefore w:val="0"/>
        <w:spacing w:after="0" w:line="480" w:lineRule="exact"/>
        <w:rPr>
          <w:color w:val="auto"/>
        </w:rPr>
      </w:pPr>
      <w:r>
        <w:rPr>
          <w:rFonts w:hint="eastAsia" w:ascii="宋体" w:hAnsi="宋体" w:eastAsia="宋体" w:cs="Times New Roman"/>
          <w:b/>
          <w:color w:val="auto"/>
          <w:sz w:val="24"/>
          <w:szCs w:val="24"/>
        </w:rPr>
        <w:t xml:space="preserve">本项目专门面向中小微企业,供应商应为中小微企业、监狱企业、残疾人福利性单位之一</w:t>
      </w:r>
      <w:r>
        <w:rPr>
          <w:rFonts w:hint="eastAsia"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不再享受价格扣除政策。</w:t>
      </w:r>
      <w:r/>
    </w:p>
    <w:p>
      <w:pPr>
        <w:rPr>
          <w:rFonts w:hint="eastAsia"/>
          <w:color w:val="auto"/>
        </w:rPr>
      </w:pPr>
      <w:r>
        <w:rPr>
          <w:rFonts w:hint="eastAsia"/>
          <w:color w:val="auto"/>
        </w:rPr>
        <w:br w:type="page" w:clear="all"/>
      </w:r>
      <w:r/>
    </w:p>
    <w:p>
      <w:pPr>
        <w:pStyle w:val="692"/>
        <w:keepLines w:val="0"/>
        <w:keepNext w:val="0"/>
        <w:rPr>
          <w:rFonts w:hint="default" w:ascii="宋体" w:hAnsi="宋体" w:eastAsiaTheme="majorEastAsia"/>
          <w:color w:val="auto"/>
          <w:sz w:val="24"/>
          <w:szCs w:val="24"/>
          <w:lang w:val="en-US" w:eastAsia="zh-CN"/>
        </w:rPr>
      </w:pPr>
      <w:r/>
      <w:bookmarkStart w:id="162" w:name="_Toc2861"/>
      <w:r>
        <w:rPr>
          <w:rFonts w:hint="eastAsia"/>
          <w:color w:val="auto"/>
        </w:rPr>
        <w:t xml:space="preserve">第三章</w:t>
      </w:r>
      <w:r>
        <w:rPr>
          <w:rFonts w:ascii="Calibri" w:hAnsi="Calibri" w:cs="Calibri"/>
          <w:color w:val="auto"/>
        </w:rPr>
        <w:t xml:space="preserve"> </w:t>
      </w:r>
      <w:r>
        <w:rPr>
          <w:rFonts w:hint="eastAsia"/>
          <w:color w:val="auto"/>
        </w:rPr>
        <w:t xml:space="preserve"> 合同文本</w:t>
      </w:r>
      <w:bookmarkEnd w:id="162"/>
      <w:r>
        <w:rPr>
          <w:rFonts w:hint="eastAsia"/>
          <w:color w:val="auto"/>
          <w:lang w:eastAsia="zh-CN"/>
        </w:rPr>
        <w:t xml:space="preserve">（</w:t>
      </w:r>
      <w:r>
        <w:rPr>
          <w:rFonts w:hint="eastAsia"/>
          <w:color w:val="auto"/>
          <w:lang w:val="en-US" w:eastAsia="zh-CN"/>
        </w:rPr>
        <w:t xml:space="preserve">格式）</w:t>
      </w:r>
      <w:r/>
    </w:p>
    <w:p>
      <w:pPr>
        <w:jc w:val="center"/>
        <w:rPr>
          <w:rFonts w:ascii="宋体" w:hAnsi="宋体"/>
          <w:b/>
          <w:color w:val="auto"/>
          <w:sz w:val="44"/>
          <w:szCs w:val="44"/>
        </w:rPr>
      </w:pPr>
      <w:r/>
      <w:bookmarkStart w:id="163" w:name="_Toc513029243"/>
      <w:r/>
      <w:bookmarkEnd w:id="163"/>
      <w:r/>
      <w:bookmarkStart w:id="164" w:name="_Toc16938559"/>
      <w:r/>
      <w:bookmarkEnd w:id="164"/>
      <w:r/>
      <w:bookmarkStart w:id="165" w:name="_Toc479757211"/>
      <w:r>
        <w:rPr>
          <w:rFonts w:hint="eastAsia" w:ascii="宋体" w:hAnsi="宋体"/>
          <w:b/>
          <w:color w:val="auto"/>
          <w:sz w:val="24"/>
          <w:szCs w:val="32"/>
          <w:u w:val="single"/>
        </w:rPr>
        <w:t xml:space="preserve">                             </w:t>
      </w:r>
      <w:r>
        <w:rPr>
          <w:rFonts w:ascii="宋体" w:hAnsi="宋体"/>
          <w:b/>
          <w:color w:val="auto"/>
          <w:sz w:val="36"/>
          <w:szCs w:val="44"/>
        </w:rPr>
        <w:t xml:space="preserve">施工合同</w:t>
      </w:r>
      <w:r/>
    </w:p>
    <w:p>
      <w:pPr>
        <w:pStyle w:val="693"/>
        <w:jc w:val="center"/>
        <w:spacing w:before="0" w:after="0" w:line="400" w:lineRule="exact"/>
        <w:rPr>
          <w:rFonts w:ascii="宋体" w:hAnsi="宋体"/>
          <w:color w:val="auto"/>
          <w:sz w:val="28"/>
          <w:szCs w:val="28"/>
        </w:rPr>
      </w:pPr>
      <w:r>
        <w:rPr>
          <w:rFonts w:ascii="宋体" w:hAnsi="宋体"/>
          <w:color w:val="auto"/>
          <w:sz w:val="28"/>
          <w:szCs w:val="28"/>
        </w:rPr>
      </w:r>
      <w:r/>
    </w:p>
    <w:p>
      <w:pPr>
        <w:ind w:firstLine="480"/>
        <w:spacing w:line="400" w:lineRule="exact"/>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发包人（全称）：</w:t>
      </w:r>
      <w:r>
        <w:rPr>
          <w:rFonts w:hint="eastAsia" w:asciiTheme="minorEastAsia" w:hAnsiTheme="minorEastAsia" w:eastAsiaTheme="minorEastAsia"/>
          <w:color w:val="auto"/>
          <w:sz w:val="24"/>
          <w:szCs w:val="28"/>
        </w:rPr>
        <w:t xml:space="preserve">                </w:t>
      </w:r>
      <w:r/>
    </w:p>
    <w:p>
      <w:pPr>
        <w:ind w:firstLine="480"/>
        <w:spacing w:line="400" w:lineRule="exact"/>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承包人（全称）：</w:t>
      </w:r>
      <w:r>
        <w:rPr>
          <w:rFonts w:hint="eastAsia" w:asciiTheme="minorEastAsia" w:hAnsiTheme="minorEastAsia" w:eastAsiaTheme="minorEastAsia"/>
          <w:color w:val="auto"/>
          <w:sz w:val="24"/>
          <w:szCs w:val="28"/>
        </w:rPr>
        <w:t xml:space="preserve">                                </w:t>
      </w:r>
      <w:r/>
    </w:p>
    <w:p>
      <w:pPr>
        <w:ind w:firstLine="480"/>
        <w:spacing w:line="400" w:lineRule="exact"/>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r>
      <w:r/>
    </w:p>
    <w:p>
      <w:pPr>
        <w:ind w:firstLine="480"/>
        <w:pageBreakBefore w:val="0"/>
        <w:spacing w:line="360" w:lineRule="auto"/>
        <w:rPr>
          <w:rFonts w:hint="eastAsia" w:asciiTheme="minorEastAsia" w:hAnsiTheme="minorEastAsia" w:eastAsiaTheme="minorEastAsia"/>
          <w:color w:val="auto"/>
          <w:sz w:val="24"/>
          <w:szCs w:val="28"/>
          <w:u w:val="single"/>
        </w:rPr>
      </w:pPr>
      <w:r>
        <w:rPr>
          <w:rFonts w:asciiTheme="minorEastAsia" w:hAnsiTheme="minorEastAsia" w:eastAsiaTheme="minorEastAsia"/>
          <w:color w:val="auto"/>
          <w:sz w:val="24"/>
          <w:szCs w:val="28"/>
        </w:rPr>
        <w:t xml:space="preserve">根据《中华人民共和国</w:t>
      </w:r>
      <w:r>
        <w:rPr>
          <w:rFonts w:hint="eastAsia" w:asciiTheme="minorEastAsia" w:hAnsiTheme="minorEastAsia" w:eastAsiaTheme="minorEastAsia"/>
          <w:color w:val="auto"/>
          <w:sz w:val="24"/>
          <w:szCs w:val="28"/>
        </w:rPr>
        <w:t xml:space="preserve">民</w:t>
      </w:r>
      <w:r>
        <w:rPr>
          <w:rFonts w:asciiTheme="minorEastAsia" w:hAnsiTheme="minorEastAsia" w:eastAsiaTheme="minorEastAsia"/>
          <w:color w:val="auto"/>
          <w:sz w:val="24"/>
          <w:szCs w:val="28"/>
        </w:rPr>
        <w:t xml:space="preserve">法典》、《中华人民共和国建筑法》及有关法律规定，遵循平等、自愿、公平和诚实信用的原则，双方就</w:t>
      </w:r>
      <w:r>
        <w:rPr>
          <w:rFonts w:hint="eastAsia" w:asciiTheme="minorEastAsia" w:hAnsiTheme="minorEastAsia" w:eastAsiaTheme="minorEastAsia"/>
          <w:color w:val="auto"/>
          <w:sz w:val="24"/>
          <w:szCs w:val="28"/>
        </w:rPr>
        <w:t xml:space="preserve">承包人承建</w:t>
      </w:r>
      <w:r>
        <w:rPr>
          <w:rFonts w:hint="eastAsia" w:asciiTheme="minorEastAsia" w:hAnsiTheme="minorEastAsia" w:eastAsiaTheme="minorEastAsia"/>
          <w:color w:val="auto"/>
          <w:sz w:val="24"/>
          <w:szCs w:val="28"/>
          <w:u w:val="single"/>
        </w:rPr>
        <w:t xml:space="preserve">                 </w:t>
      </w:r>
      <w:r/>
    </w:p>
    <w:p>
      <w:pPr>
        <w:pageBreakBefore w:val="0"/>
        <w:spacing w:line="360" w:lineRule="auto"/>
        <w:rPr>
          <w:rFonts w:asciiTheme="minorEastAsia" w:hAnsiTheme="minorEastAsia" w:eastAsiaTheme="minorEastAsia"/>
          <w:color w:val="auto"/>
          <w:sz w:val="24"/>
          <w:szCs w:val="28"/>
          <w:u w:val="single"/>
        </w:rPr>
      </w:pPr>
      <w:r>
        <w:rPr>
          <w:rFonts w:asciiTheme="minorEastAsia" w:hAnsiTheme="minorEastAsia" w:eastAsiaTheme="minorEastAsia"/>
          <w:color w:val="auto"/>
          <w:sz w:val="24"/>
          <w:szCs w:val="28"/>
        </w:rPr>
        <w:t xml:space="preserve">工程施工及有关事项</w:t>
      </w:r>
      <w:r>
        <w:rPr>
          <w:rFonts w:hint="eastAsia" w:asciiTheme="minorEastAsia" w:hAnsiTheme="minorEastAsia"/>
          <w:color w:val="auto"/>
          <w:sz w:val="24"/>
          <w:szCs w:val="28"/>
          <w:lang w:val="en-US" w:eastAsia="zh-CN"/>
        </w:rPr>
        <w:t xml:space="preserve">经</w:t>
      </w:r>
      <w:r>
        <w:rPr>
          <w:rFonts w:asciiTheme="minorEastAsia" w:hAnsiTheme="minorEastAsia" w:eastAsiaTheme="minorEastAsia"/>
          <w:color w:val="auto"/>
          <w:sz w:val="24"/>
          <w:szCs w:val="28"/>
        </w:rPr>
        <w:t xml:space="preserve">协商一致</w:t>
      </w:r>
      <w:r>
        <w:rPr>
          <w:rFonts w:hint="eastAsia" w:asciiTheme="minorEastAsia" w:hAnsiTheme="minorEastAsia" w:eastAsiaTheme="minorEastAsia"/>
          <w:color w:val="auto"/>
          <w:sz w:val="24"/>
          <w:szCs w:val="28"/>
        </w:rPr>
        <w:t xml:space="preserve">，</w:t>
      </w:r>
      <w:r>
        <w:rPr>
          <w:rFonts w:asciiTheme="minorEastAsia" w:hAnsiTheme="minorEastAsia" w:eastAsiaTheme="minorEastAsia"/>
          <w:color w:val="auto"/>
          <w:sz w:val="24"/>
          <w:szCs w:val="28"/>
        </w:rPr>
        <w:t xml:space="preserve">达成如下协议：</w:t>
      </w:r>
      <w:r/>
    </w:p>
    <w:p>
      <w:pPr>
        <w:pStyle w:val="694"/>
        <w:pageBreakBefore w:val="0"/>
        <w:spacing w:before="0" w:after="0" w:line="360" w:lineRule="auto"/>
        <w:rPr>
          <w:rFonts w:asciiTheme="minorEastAsia" w:hAnsiTheme="minorEastAsia" w:eastAsiaTheme="minorEastAsia"/>
          <w:bCs w:val="0"/>
          <w:color w:val="auto"/>
        </w:rPr>
      </w:pPr>
      <w:r/>
      <w:bookmarkStart w:id="166" w:name="_Toc351203481"/>
      <w:r>
        <w:rPr>
          <w:rFonts w:asciiTheme="minorEastAsia" w:hAnsiTheme="minorEastAsia" w:eastAsiaTheme="minorEastAsia"/>
          <w:color w:val="auto"/>
        </w:rPr>
        <w:t xml:space="preserve">一、工程概况</w:t>
      </w:r>
      <w:bookmarkEnd w:id="166"/>
      <w:r/>
      <w:r/>
    </w:p>
    <w:p>
      <w:pPr>
        <w:ind w:firstLine="470"/>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bCs/>
          <w:color w:val="auto"/>
          <w:sz w:val="24"/>
          <w:szCs w:val="28"/>
        </w:rPr>
        <w:t xml:space="preserve">1.工程名称</w:t>
      </w:r>
      <w:r>
        <w:rPr>
          <w:rFonts w:asciiTheme="minorEastAsia" w:hAnsiTheme="minorEastAsia" w:eastAsiaTheme="minorEastAsia"/>
          <w:color w:val="auto"/>
          <w:sz w:val="24"/>
          <w:szCs w:val="28"/>
        </w:rPr>
        <w:t xml:space="preserve">：</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ind w:firstLine="470"/>
        <w:pageBreakBefore w:val="0"/>
        <w:spacing w:line="360" w:lineRule="auto"/>
        <w:rPr>
          <w:rFonts w:asciiTheme="minorEastAsia" w:hAnsiTheme="minorEastAsia" w:eastAsiaTheme="minorEastAsia"/>
          <w:bCs/>
          <w:color w:val="auto"/>
          <w:sz w:val="24"/>
          <w:szCs w:val="28"/>
        </w:rPr>
      </w:pPr>
      <w:r>
        <w:rPr>
          <w:rFonts w:asciiTheme="minorEastAsia" w:hAnsiTheme="minorEastAsia" w:eastAsiaTheme="minorEastAsia"/>
          <w:bCs/>
          <w:color w:val="auto"/>
          <w:sz w:val="24"/>
          <w:szCs w:val="28"/>
        </w:rPr>
        <w:t xml:space="preserve">2.工程地点：</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ind w:firstLine="470"/>
        <w:pageBreakBefore w:val="0"/>
        <w:spacing w:line="360" w:lineRule="auto"/>
        <w:rPr>
          <w:rFonts w:asciiTheme="minorEastAsia" w:hAnsiTheme="minorEastAsia" w:eastAsiaTheme="minorEastAsia"/>
          <w:color w:val="auto"/>
          <w:sz w:val="24"/>
          <w:szCs w:val="28"/>
          <w:u w:val="single"/>
        </w:rPr>
      </w:pPr>
      <w:r>
        <w:rPr>
          <w:rFonts w:asciiTheme="minorEastAsia" w:hAnsiTheme="minorEastAsia" w:eastAsiaTheme="minorEastAsia"/>
          <w:bCs/>
          <w:color w:val="auto"/>
          <w:sz w:val="24"/>
          <w:szCs w:val="28"/>
        </w:rPr>
        <w:t xml:space="preserve">3.工程立项批准文号：</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ind w:firstLine="470"/>
        <w:pageBreakBefore w:val="0"/>
        <w:spacing w:line="360" w:lineRule="auto"/>
        <w:rPr>
          <w:rFonts w:asciiTheme="minorEastAsia" w:hAnsiTheme="minorEastAsia" w:eastAsiaTheme="minorEastAsia"/>
          <w:bCs/>
          <w:color w:val="auto"/>
          <w:sz w:val="24"/>
          <w:szCs w:val="28"/>
        </w:rPr>
      </w:pPr>
      <w:r>
        <w:rPr>
          <w:rFonts w:asciiTheme="minorEastAsia" w:hAnsiTheme="minorEastAsia" w:eastAsiaTheme="minorEastAsia"/>
          <w:bCs/>
          <w:color w:val="auto"/>
          <w:sz w:val="24"/>
          <w:szCs w:val="28"/>
        </w:rPr>
        <w:t xml:space="preserve">4.资金来源：</w:t>
      </w:r>
      <w:r>
        <w:rPr>
          <w:rFonts w:hint="eastAsia" w:asciiTheme="minorEastAsia" w:hAnsiTheme="minorEastAsia" w:eastAsiaTheme="minorEastAsia"/>
          <w:color w:val="auto"/>
          <w:sz w:val="24"/>
          <w:szCs w:val="28"/>
          <w:u w:val="single"/>
        </w:rPr>
        <w:t xml:space="preserve">   </w:t>
      </w:r>
      <w:r>
        <w:rPr>
          <w:rFonts w:hint="eastAsia" w:cs="MingLiU_HKSCS"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ind w:firstLine="470"/>
        <w:pageBreakBefore w:val="0"/>
        <w:spacing w:line="360" w:lineRule="auto"/>
        <w:rPr>
          <w:rFonts w:asciiTheme="minorEastAsia" w:hAnsiTheme="minorEastAsia" w:eastAsiaTheme="minorEastAsia"/>
          <w:bCs/>
          <w:color w:val="auto"/>
          <w:sz w:val="24"/>
          <w:szCs w:val="28"/>
        </w:rPr>
      </w:pPr>
      <w:r>
        <w:rPr>
          <w:rFonts w:hint="eastAsia" w:asciiTheme="minorEastAsia" w:hAnsiTheme="minorEastAsia" w:eastAsiaTheme="minorEastAsia"/>
          <w:bCs/>
          <w:color w:val="auto"/>
          <w:sz w:val="24"/>
          <w:szCs w:val="28"/>
        </w:rPr>
        <w:t xml:space="preserve">5.工程内容：</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_。</w:t>
      </w:r>
      <w:r/>
    </w:p>
    <w:p>
      <w:pPr>
        <w:pStyle w:val="694"/>
        <w:pageBreakBefore w:val="0"/>
        <w:spacing w:before="0" w:after="0" w:line="360" w:lineRule="auto"/>
        <w:rPr>
          <w:rFonts w:asciiTheme="minorEastAsia" w:hAnsiTheme="minorEastAsia" w:eastAsiaTheme="minorEastAsia"/>
          <w:color w:val="auto"/>
        </w:rPr>
      </w:pPr>
      <w:r/>
      <w:bookmarkStart w:id="167" w:name="_Toc351203482"/>
      <w:r>
        <w:rPr>
          <w:rFonts w:asciiTheme="minorEastAsia" w:hAnsiTheme="minorEastAsia" w:eastAsiaTheme="minorEastAsia"/>
          <w:color w:val="auto"/>
        </w:rPr>
        <w:t xml:space="preserve">二、合同工期</w:t>
      </w:r>
      <w:bookmarkEnd w:id="167"/>
      <w:r/>
      <w:r/>
    </w:p>
    <w:p>
      <w:pPr>
        <w:ind w:firstLine="459"/>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工期：</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color w:val="auto"/>
          <w:sz w:val="24"/>
          <w:szCs w:val="28"/>
          <w:u w:val="single"/>
          <w:lang w:val="en-US" w:eastAsia="zh-CN"/>
        </w:rPr>
        <w:t xml:space="preserve">            </w:t>
      </w:r>
      <w:r>
        <w:rPr>
          <w:rFonts w:asciiTheme="minorEastAsia" w:hAnsiTheme="minorEastAsia" w:eastAsiaTheme="minorEastAsia"/>
          <w:color w:val="auto"/>
          <w:sz w:val="24"/>
          <w:szCs w:val="28"/>
        </w:rPr>
        <w:t xml:space="preserve">。</w:t>
      </w:r>
      <w:r>
        <w:rPr>
          <w:rFonts w:hint="eastAsia" w:asciiTheme="minorEastAsia" w:hAnsiTheme="minorEastAsia" w:eastAsiaTheme="minorEastAsia"/>
          <w:color w:val="auto"/>
          <w:sz w:val="24"/>
          <w:szCs w:val="28"/>
        </w:rPr>
        <w:t xml:space="preserve">具体开工日期为</w:t>
      </w:r>
      <w:r>
        <w:rPr>
          <w:rFonts w:hint="eastAsia" w:asciiTheme="minorEastAsia" w:hAnsiTheme="minorEastAsia" w:eastAsiaTheme="minorEastAsia"/>
          <w:color w:val="auto"/>
          <w:sz w:val="24"/>
          <w:szCs w:val="28"/>
          <w:u w:val="single"/>
        </w:rPr>
        <w:t xml:space="preserve">发包人通知承包人进场施工之日</w:t>
      </w:r>
      <w:r>
        <w:rPr>
          <w:rFonts w:hint="eastAsia" w:asciiTheme="minorEastAsia" w:hAnsiTheme="minorEastAsia" w:eastAsiaTheme="minorEastAsia"/>
          <w:color w:val="auto"/>
          <w:sz w:val="24"/>
          <w:szCs w:val="28"/>
        </w:rPr>
        <w:t xml:space="preserve">。</w:t>
      </w:r>
      <w:r/>
    </w:p>
    <w:p>
      <w:pPr>
        <w:pStyle w:val="694"/>
        <w:pageBreakBefore w:val="0"/>
        <w:spacing w:before="0" w:after="0" w:line="360" w:lineRule="auto"/>
        <w:rPr>
          <w:rFonts w:asciiTheme="minorEastAsia" w:hAnsiTheme="minorEastAsia" w:eastAsiaTheme="minorEastAsia"/>
          <w:color w:val="auto"/>
        </w:rPr>
      </w:pPr>
      <w:r/>
      <w:bookmarkStart w:id="168" w:name="_Toc351203483"/>
      <w:r>
        <w:rPr>
          <w:rFonts w:asciiTheme="minorEastAsia" w:hAnsiTheme="minorEastAsia" w:eastAsiaTheme="minorEastAsia"/>
          <w:color w:val="auto"/>
        </w:rPr>
        <w:t xml:space="preserve">三、质量标准</w:t>
      </w:r>
      <w:bookmarkEnd w:id="168"/>
      <w:r/>
      <w:r/>
    </w:p>
    <w:p>
      <w:pPr>
        <w:ind w:firstLine="459"/>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工程质量</w:t>
      </w:r>
      <w:r>
        <w:rPr>
          <w:rFonts w:hint="eastAsia" w:asciiTheme="minorEastAsia" w:hAnsiTheme="minorEastAsia"/>
          <w:color w:val="auto"/>
          <w:sz w:val="24"/>
          <w:szCs w:val="28"/>
          <w:lang w:eastAsia="zh-CN"/>
        </w:rPr>
        <w:t xml:space="preserve">符合国家</w:t>
      </w:r>
      <w:r>
        <w:rPr>
          <w:rFonts w:hint="eastAsia" w:asciiTheme="minorEastAsia" w:hAnsiTheme="minorEastAsia" w:eastAsiaTheme="minorEastAsia"/>
          <w:color w:val="auto"/>
          <w:sz w:val="24"/>
          <w:szCs w:val="28"/>
          <w:u w:val="single"/>
        </w:rPr>
        <w:t xml:space="preserve">、省、行业规定，满足设计要求并达到现行建设工程验收规范合格</w:t>
      </w:r>
      <w:r>
        <w:rPr>
          <w:rFonts w:hint="eastAsia" w:cs="MingLiU_HKSCS" w:asciiTheme="minorEastAsia" w:hAnsiTheme="minorEastAsia" w:eastAsiaTheme="minorEastAsia"/>
          <w:color w:val="auto"/>
          <w:sz w:val="24"/>
          <w:szCs w:val="28"/>
          <w:u w:val="single"/>
        </w:rPr>
        <w:t xml:space="preserve"> </w:t>
      </w:r>
      <w:r>
        <w:rPr>
          <w:rFonts w:asciiTheme="minorEastAsia" w:hAnsiTheme="minorEastAsia" w:eastAsiaTheme="minorEastAsia"/>
          <w:color w:val="auto"/>
          <w:sz w:val="24"/>
          <w:szCs w:val="28"/>
        </w:rPr>
        <w:t xml:space="preserve">标准。</w:t>
      </w:r>
      <w:r/>
    </w:p>
    <w:p>
      <w:pPr>
        <w:pStyle w:val="694"/>
        <w:pageBreakBefore w:val="0"/>
        <w:spacing w:before="0" w:after="0" w:line="360" w:lineRule="auto"/>
        <w:rPr>
          <w:rFonts w:asciiTheme="minorEastAsia" w:hAnsiTheme="minorEastAsia" w:eastAsiaTheme="minorEastAsia"/>
          <w:bCs w:val="0"/>
          <w:color w:val="auto"/>
          <w:sz w:val="24"/>
        </w:rPr>
      </w:pPr>
      <w:r/>
      <w:bookmarkStart w:id="169" w:name="_Toc351203484"/>
      <w:r>
        <w:rPr>
          <w:rFonts w:asciiTheme="minorEastAsia" w:hAnsiTheme="minorEastAsia" w:eastAsiaTheme="minorEastAsia"/>
          <w:color w:val="auto"/>
        </w:rPr>
        <w:t xml:space="preserve">四、签约合同价与合同价格形式</w:t>
      </w:r>
      <w:bookmarkEnd w:id="169"/>
      <w:r>
        <w:rPr>
          <w:rFonts w:asciiTheme="minorEastAsia" w:hAnsiTheme="minorEastAsia" w:eastAsiaTheme="minorEastAsia"/>
          <w:b w:val="0"/>
          <w:color w:val="auto"/>
          <w:sz w:val="24"/>
        </w:rPr>
        <w:tab/>
      </w:r>
      <w:r/>
    </w:p>
    <w:p>
      <w:pPr>
        <w:ind w:firstLine="480"/>
        <w:jc w:val="left"/>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1.签约合同价为：人民币（大写）</w:t>
      </w:r>
      <w:r>
        <w:rPr>
          <w:rFonts w:hint="eastAsia" w:asciiTheme="minorEastAsia" w:hAnsiTheme="minorEastAsia" w:eastAsiaTheme="minorEastAsia"/>
          <w:color w:val="auto"/>
          <w:sz w:val="24"/>
          <w:szCs w:val="28"/>
          <w:u w:val="single"/>
        </w:rPr>
        <w:t xml:space="preserve">                   </w:t>
      </w:r>
      <w:r>
        <w:rPr>
          <w:rFonts w:asciiTheme="minorEastAsia" w:hAnsiTheme="minorEastAsia" w:eastAsiaTheme="minorEastAsia"/>
          <w:color w:val="auto"/>
          <w:sz w:val="24"/>
          <w:szCs w:val="28"/>
        </w:rPr>
        <w:t xml:space="preserve"> (¥</w:t>
      </w:r>
      <w:r>
        <w:rPr>
          <w:rFonts w:hint="eastAsia" w:asciiTheme="minorEastAsia" w:hAnsiTheme="minorEastAsia" w:eastAsiaTheme="minorEastAsia"/>
          <w:color w:val="auto"/>
          <w:sz w:val="24"/>
          <w:szCs w:val="28"/>
          <w:u w:val="single"/>
        </w:rPr>
        <w:t xml:space="preserve">          </w:t>
      </w:r>
      <w:r>
        <w:rPr>
          <w:rFonts w:asciiTheme="minorEastAsia" w:hAnsiTheme="minorEastAsia" w:eastAsiaTheme="minorEastAsia"/>
          <w:color w:val="auto"/>
          <w:sz w:val="24"/>
          <w:szCs w:val="28"/>
        </w:rPr>
        <w:t xml:space="preserve">元)；</w:t>
      </w:r>
      <w:r/>
    </w:p>
    <w:p>
      <w:pPr>
        <w:ind w:firstLine="480"/>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2.合同价格形式：</w:t>
      </w:r>
      <w:r>
        <w:rPr>
          <w:rFonts w:hint="eastAsia" w:asciiTheme="minorEastAsia" w:hAnsiTheme="minorEastAsia" w:eastAsiaTheme="minorEastAsia"/>
          <w:color w:val="auto"/>
          <w:sz w:val="24"/>
          <w:szCs w:val="28"/>
          <w:u w:val="single"/>
        </w:rPr>
        <w:t xml:space="preserve">  固定单价合同  </w:t>
      </w:r>
      <w:r>
        <w:rPr>
          <w:rFonts w:hint="eastAsia" w:cs="MingLiU_HKSCS"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3</w:t>
      </w:r>
      <w:r>
        <w:rPr>
          <w:rFonts w:hint="eastAsia" w:asciiTheme="minorEastAsia" w:hAnsiTheme="minorEastAsia" w:eastAsiaTheme="minorEastAsia"/>
          <w:color w:val="auto"/>
          <w:sz w:val="24"/>
          <w:szCs w:val="28"/>
          <w:lang w:val="en-US" w:eastAsia="zh-CN"/>
        </w:rPr>
        <w:t xml:space="preserve">.</w:t>
      </w:r>
      <w:r>
        <w:rPr>
          <w:rFonts w:hint="eastAsia" w:asciiTheme="minorEastAsia" w:hAnsiTheme="minorEastAsia" w:eastAsiaTheme="minorEastAsia"/>
          <w:color w:val="auto"/>
          <w:sz w:val="24"/>
          <w:szCs w:val="28"/>
        </w:rPr>
        <w:t xml:space="preserve">固定单价包括所发生的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Theme="minorEastAsia" w:hAnsiTheme="minorEastAsia"/>
          <w:color w:val="auto"/>
          <w:sz w:val="24"/>
          <w:szCs w:val="28"/>
          <w:lang w:eastAsia="zh-CN"/>
        </w:rPr>
        <w:t xml:space="preserve">其他</w:t>
      </w:r>
      <w:r>
        <w:rPr>
          <w:rFonts w:hint="eastAsia" w:asciiTheme="minorEastAsia" w:hAnsiTheme="minorEastAsia" w:eastAsiaTheme="minorEastAsia"/>
          <w:color w:val="auto"/>
          <w:sz w:val="24"/>
          <w:szCs w:val="28"/>
        </w:rPr>
        <w:t xml:space="preserve">任何费用。以上固定单价不受市场人工、材料价格波动、政策性调价及工程量增减和施工部位的影响。</w:t>
      </w:r>
      <w:r/>
    </w:p>
    <w:p>
      <w:pPr>
        <w:pStyle w:val="694"/>
        <w:pageBreakBefore w:val="0"/>
        <w:spacing w:before="0" w:after="0" w:line="360" w:lineRule="auto"/>
        <w:rPr>
          <w:rFonts w:asciiTheme="minorEastAsia" w:hAnsiTheme="minorEastAsia" w:eastAsiaTheme="minorEastAsia"/>
          <w:color w:val="auto"/>
        </w:rPr>
      </w:pPr>
      <w:r/>
      <w:bookmarkStart w:id="170" w:name="_Toc351203485"/>
      <w:r>
        <w:rPr>
          <w:rFonts w:asciiTheme="minorEastAsia" w:hAnsiTheme="minorEastAsia" w:eastAsiaTheme="minorEastAsia"/>
          <w:color w:val="auto"/>
        </w:rPr>
        <w:t xml:space="preserve">五、</w:t>
      </w:r>
      <w:bookmarkEnd w:id="170"/>
      <w:r>
        <w:rPr>
          <w:rFonts w:asciiTheme="minorEastAsia" w:hAnsiTheme="minorEastAsia" w:eastAsiaTheme="minorEastAsia"/>
          <w:color w:val="auto"/>
        </w:rPr>
        <w:t xml:space="preserve">项目经理</w:t>
      </w:r>
      <w:r/>
    </w:p>
    <w:p>
      <w:pPr>
        <w:ind w:firstLine="480"/>
        <w:pageBreakBefore w:val="0"/>
        <w:spacing w:line="360" w:lineRule="auto"/>
        <w:rPr>
          <w:rFonts w:asciiTheme="minorEastAsia" w:hAnsiTheme="minorEastAsia" w:eastAsiaTheme="minorEastAsia"/>
          <w:color w:val="auto"/>
          <w:sz w:val="24"/>
          <w:szCs w:val="28"/>
          <w:u w:val="single"/>
        </w:rPr>
      </w:pPr>
      <w:r>
        <w:rPr>
          <w:rFonts w:asciiTheme="minorEastAsia" w:hAnsiTheme="minorEastAsia" w:eastAsiaTheme="minorEastAsia"/>
          <w:color w:val="auto"/>
          <w:sz w:val="24"/>
          <w:szCs w:val="28"/>
        </w:rPr>
        <w:t xml:space="preserve">承包人项目经理：</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    </w:t>
      </w:r>
      <w:r>
        <w:rPr>
          <w:rFonts w:asciiTheme="minorEastAsia" w:hAnsiTheme="minorEastAsia" w:eastAsiaTheme="minorEastAsia"/>
          <w:color w:val="auto"/>
          <w:sz w:val="24"/>
          <w:szCs w:val="28"/>
        </w:rPr>
        <w:t xml:space="preserve">承包人对项目经理的授权范围如下：</w:t>
      </w:r>
      <w:r>
        <w:rPr>
          <w:rFonts w:hint="eastAsia" w:asciiTheme="minorEastAsia" w:hAnsiTheme="minorEastAsia" w:eastAsiaTheme="minorEastAsia"/>
          <w:color w:val="auto"/>
          <w:sz w:val="24"/>
          <w:szCs w:val="28"/>
          <w:u w:val="single"/>
        </w:rPr>
        <w:t xml:space="preserve">主持</w:t>
      </w:r>
      <w:r>
        <w:rPr>
          <w:rFonts w:hint="eastAsia" w:asciiTheme="minorEastAsia" w:hAnsiTheme="minorEastAsia"/>
          <w:color w:val="auto"/>
          <w:sz w:val="24"/>
          <w:szCs w:val="28"/>
          <w:u w:val="single"/>
          <w:lang w:eastAsia="zh-CN"/>
        </w:rPr>
        <w:t xml:space="preserve">施工现场</w:t>
      </w:r>
      <w:r>
        <w:rPr>
          <w:rFonts w:hint="eastAsia" w:asciiTheme="minorEastAsia" w:hAnsiTheme="minorEastAsia" w:eastAsiaTheme="minorEastAsia"/>
          <w:color w:val="auto"/>
          <w:sz w:val="24"/>
          <w:szCs w:val="28"/>
          <w:u w:val="single"/>
        </w:rPr>
        <w:t xml:space="preserve">的工作</w:t>
      </w:r>
      <w:r>
        <w:rPr>
          <w:rFonts w:asciiTheme="minorEastAsia" w:hAnsiTheme="minorEastAsia" w:eastAsiaTheme="minorEastAsia"/>
          <w:color w:val="auto"/>
          <w:sz w:val="24"/>
          <w:szCs w:val="28"/>
        </w:rPr>
        <w:t xml:space="preserve">。</w:t>
      </w:r>
      <w:r/>
    </w:p>
    <w:p>
      <w:pPr>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    承包人的项目经理应保证</w:t>
      </w:r>
      <w:r>
        <w:rPr>
          <w:rFonts w:hint="eastAsia" w:asciiTheme="minorEastAsia" w:hAnsiTheme="minorEastAsia"/>
          <w:color w:val="auto"/>
          <w:sz w:val="24"/>
          <w:szCs w:val="28"/>
          <w:lang w:val="en-US" w:eastAsia="zh-CN"/>
        </w:rPr>
        <w:t xml:space="preserve">每周至少5个工作日出勤</w:t>
      </w:r>
      <w:r>
        <w:rPr>
          <w:rFonts w:hint="eastAsia" w:asciiTheme="minorEastAsia" w:hAnsiTheme="minorEastAsia"/>
          <w:color w:val="auto"/>
          <w:sz w:val="24"/>
          <w:szCs w:val="28"/>
          <w:lang w:eastAsia="zh-CN"/>
        </w:rPr>
        <w:t xml:space="preserve">（不可抗力、突发疾</w:t>
      </w:r>
      <w:r>
        <w:rPr>
          <w:rFonts w:hint="eastAsia" w:asciiTheme="minorEastAsia" w:hAnsiTheme="minorEastAsia"/>
          <w:color w:val="auto"/>
          <w:sz w:val="24"/>
          <w:szCs w:val="28"/>
          <w:lang w:val="en-US" w:eastAsia="zh-CN"/>
        </w:rPr>
        <w:t xml:space="preserve">病除外）</w:t>
      </w:r>
      <w:r>
        <w:rPr>
          <w:rFonts w:hint="eastAsia" w:asciiTheme="minorEastAsia" w:hAnsiTheme="minorEastAsia" w:eastAsiaTheme="minorEastAsia"/>
          <w:color w:val="auto"/>
          <w:sz w:val="24"/>
          <w:szCs w:val="28"/>
        </w:rPr>
        <w:t xml:space="preserve">。如缺勤，则每发现一次发包人可扣减工程款1000元，发现三次以上，发包人可单方解除本合同。</w:t>
      </w:r>
      <w:r/>
    </w:p>
    <w:p>
      <w:pPr>
        <w:pStyle w:val="694"/>
        <w:pageBreakBefore w:val="0"/>
        <w:spacing w:before="0" w:after="0" w:line="360" w:lineRule="auto"/>
        <w:rPr>
          <w:rFonts w:asciiTheme="minorEastAsia" w:hAnsiTheme="minorEastAsia" w:eastAsiaTheme="minorEastAsia"/>
          <w:color w:val="auto"/>
        </w:rPr>
      </w:pPr>
      <w:r/>
      <w:bookmarkStart w:id="171" w:name="_Toc351203486"/>
      <w:r>
        <w:rPr>
          <w:rFonts w:asciiTheme="minorEastAsia" w:hAnsiTheme="minorEastAsia" w:eastAsiaTheme="minorEastAsia"/>
          <w:color w:val="auto"/>
        </w:rPr>
        <w:t xml:space="preserve">六、合同文件构成</w:t>
      </w:r>
      <w:bookmarkEnd w:id="171"/>
      <w:r/>
      <w:r/>
    </w:p>
    <w:p>
      <w:pPr>
        <w:ind w:firstLine="480"/>
        <w:pageBreakBefore w:val="0"/>
        <w:spacing w:line="360" w:lineRule="auto"/>
        <w:rPr>
          <w:rFonts w:asciiTheme="minorEastAsia" w:hAnsiTheme="minorEastAsia" w:eastAsiaTheme="minorEastAsia"/>
          <w:bCs/>
          <w:color w:val="auto"/>
          <w:sz w:val="24"/>
          <w:szCs w:val="28"/>
        </w:rPr>
      </w:pPr>
      <w:r>
        <w:rPr>
          <w:rFonts w:asciiTheme="minorEastAsia" w:hAnsiTheme="minorEastAsia" w:eastAsiaTheme="minorEastAsia"/>
          <w:bCs/>
          <w:color w:val="auto"/>
          <w:sz w:val="24"/>
          <w:szCs w:val="28"/>
        </w:rPr>
        <w:t xml:space="preserve">本</w:t>
      </w:r>
      <w:r>
        <w:rPr>
          <w:rFonts w:hint="eastAsia" w:asciiTheme="minorEastAsia" w:hAnsiTheme="minorEastAsia" w:eastAsiaTheme="minorEastAsia"/>
          <w:bCs/>
          <w:color w:val="auto"/>
          <w:sz w:val="24"/>
          <w:szCs w:val="28"/>
        </w:rPr>
        <w:t xml:space="preserve">合同</w:t>
      </w:r>
      <w:r>
        <w:rPr>
          <w:rFonts w:asciiTheme="minorEastAsia" w:hAnsiTheme="minorEastAsia" w:eastAsiaTheme="minorEastAsia"/>
          <w:bCs/>
          <w:color w:val="auto"/>
          <w:sz w:val="24"/>
          <w:szCs w:val="28"/>
        </w:rPr>
        <w:t xml:space="preserve">与下列文件一起构成合同文件：</w:t>
      </w:r>
      <w:r/>
    </w:p>
    <w:p>
      <w:pPr>
        <w:ind w:firstLine="480"/>
        <w:jc w:val="left"/>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（1）</w:t>
      </w:r>
      <w:r>
        <w:rPr>
          <w:rFonts w:hint="eastAsia" w:asciiTheme="minorEastAsia" w:hAnsiTheme="minorEastAsia" w:eastAsiaTheme="minorEastAsia"/>
          <w:color w:val="auto"/>
          <w:sz w:val="24"/>
          <w:szCs w:val="28"/>
        </w:rPr>
        <w:t xml:space="preserve">采购文件；（2）中标（或成交）</w:t>
      </w:r>
      <w:r>
        <w:rPr>
          <w:rFonts w:asciiTheme="minorEastAsia" w:hAnsiTheme="minorEastAsia" w:eastAsiaTheme="minorEastAsia"/>
          <w:color w:val="auto"/>
          <w:sz w:val="24"/>
          <w:szCs w:val="28"/>
        </w:rPr>
        <w:t xml:space="preserve">通知书；（</w:t>
      </w:r>
      <w:r>
        <w:rPr>
          <w:rFonts w:hint="eastAsia" w:asciiTheme="minorEastAsia" w:hAnsiTheme="minorEastAsia" w:eastAsiaTheme="minorEastAsia"/>
          <w:color w:val="auto"/>
          <w:sz w:val="24"/>
          <w:szCs w:val="28"/>
        </w:rPr>
        <w:t xml:space="preserve">3</w:t>
      </w:r>
      <w:r>
        <w:rPr>
          <w:rFonts w:asciiTheme="minorEastAsia" w:hAnsiTheme="minorEastAsia" w:eastAsiaTheme="minorEastAsia"/>
          <w:color w:val="auto"/>
          <w:sz w:val="24"/>
          <w:szCs w:val="28"/>
        </w:rPr>
        <w:t xml:space="preserve">）</w:t>
      </w:r>
      <w:r>
        <w:rPr>
          <w:rFonts w:hint="eastAsia" w:asciiTheme="minorEastAsia" w:hAnsiTheme="minorEastAsia" w:eastAsiaTheme="minorEastAsia"/>
          <w:color w:val="auto"/>
          <w:sz w:val="24"/>
          <w:szCs w:val="28"/>
        </w:rPr>
        <w:t xml:space="preserve">磋商</w:t>
      </w:r>
      <w:r>
        <w:rPr>
          <w:rFonts w:asciiTheme="minorEastAsia" w:hAnsiTheme="minorEastAsia" w:eastAsiaTheme="minorEastAsia"/>
          <w:color w:val="auto"/>
          <w:sz w:val="24"/>
          <w:szCs w:val="28"/>
        </w:rPr>
        <w:t xml:space="preserve">响应函及响应</w:t>
      </w:r>
      <w:r>
        <w:rPr>
          <w:rFonts w:hint="eastAsia" w:asciiTheme="minorEastAsia" w:hAnsiTheme="minorEastAsia" w:eastAsiaTheme="minorEastAsia"/>
          <w:color w:val="auto"/>
          <w:sz w:val="24"/>
          <w:szCs w:val="28"/>
        </w:rPr>
        <w:t xml:space="preserve">报价</w:t>
      </w:r>
      <w:r>
        <w:rPr>
          <w:rFonts w:asciiTheme="minorEastAsia" w:hAnsiTheme="minorEastAsia" w:eastAsiaTheme="minorEastAsia"/>
          <w:color w:val="auto"/>
          <w:sz w:val="24"/>
          <w:szCs w:val="28"/>
        </w:rPr>
        <w:t xml:space="preserve">表；（</w:t>
      </w:r>
      <w:r>
        <w:rPr>
          <w:rFonts w:hint="eastAsia" w:asciiTheme="minorEastAsia" w:hAnsiTheme="minorEastAsia" w:eastAsiaTheme="minorEastAsia"/>
          <w:color w:val="auto"/>
          <w:sz w:val="24"/>
          <w:szCs w:val="28"/>
        </w:rPr>
        <w:t xml:space="preserve">4</w:t>
      </w:r>
      <w:r>
        <w:rPr>
          <w:rFonts w:asciiTheme="minorEastAsia" w:hAnsiTheme="minorEastAsia" w:eastAsiaTheme="minorEastAsia"/>
          <w:color w:val="auto"/>
          <w:sz w:val="24"/>
          <w:szCs w:val="28"/>
        </w:rPr>
        <w:t xml:space="preserve">）技术标准和要求；（</w:t>
      </w:r>
      <w:r>
        <w:rPr>
          <w:rFonts w:hint="eastAsia" w:asciiTheme="minorEastAsia" w:hAnsiTheme="minorEastAsia" w:eastAsiaTheme="minorEastAsia"/>
          <w:color w:val="auto"/>
          <w:sz w:val="24"/>
          <w:szCs w:val="28"/>
        </w:rPr>
        <w:t xml:space="preserve">5</w:t>
      </w:r>
      <w:r>
        <w:rPr>
          <w:rFonts w:asciiTheme="minorEastAsia" w:hAnsiTheme="minorEastAsia" w:eastAsiaTheme="minorEastAsia"/>
          <w:color w:val="auto"/>
          <w:sz w:val="24"/>
          <w:szCs w:val="28"/>
        </w:rPr>
        <w:t xml:space="preserve">）图纸；（</w:t>
      </w:r>
      <w:r>
        <w:rPr>
          <w:rFonts w:hint="eastAsia" w:asciiTheme="minorEastAsia" w:hAnsiTheme="minorEastAsia" w:eastAsiaTheme="minorEastAsia"/>
          <w:color w:val="auto"/>
          <w:sz w:val="24"/>
          <w:szCs w:val="28"/>
        </w:rPr>
        <w:t xml:space="preserve">6</w:t>
      </w:r>
      <w:r>
        <w:rPr>
          <w:rFonts w:asciiTheme="minorEastAsia" w:hAnsiTheme="minorEastAsia" w:eastAsiaTheme="minorEastAsia"/>
          <w:color w:val="auto"/>
          <w:sz w:val="24"/>
          <w:szCs w:val="28"/>
        </w:rPr>
        <w:t xml:space="preserve">）已标价工程量清单或预算书；（</w:t>
      </w:r>
      <w:r>
        <w:rPr>
          <w:rFonts w:hint="eastAsia" w:asciiTheme="minorEastAsia" w:hAnsiTheme="minorEastAsia" w:eastAsiaTheme="minorEastAsia"/>
          <w:color w:val="auto"/>
          <w:sz w:val="24"/>
          <w:szCs w:val="28"/>
        </w:rPr>
        <w:t xml:space="preserve">7</w:t>
      </w:r>
      <w:r>
        <w:rPr>
          <w:rFonts w:asciiTheme="minorEastAsia" w:hAnsiTheme="minorEastAsia" w:eastAsiaTheme="minorEastAsia"/>
          <w:color w:val="auto"/>
          <w:sz w:val="24"/>
          <w:szCs w:val="28"/>
        </w:rPr>
        <w:t xml:space="preserve">）其他合同文件</w:t>
      </w:r>
      <w:r>
        <w:rPr>
          <w:rFonts w:hint="eastAsia" w:asciiTheme="minorEastAsia" w:hAnsiTheme="minorEastAsia" w:eastAsiaTheme="minorEastAsia"/>
          <w:color w:val="auto"/>
          <w:sz w:val="24"/>
          <w:szCs w:val="28"/>
        </w:rPr>
        <w:t xml:space="preserve">。</w:t>
      </w:r>
      <w:r/>
    </w:p>
    <w:p>
      <w:pPr>
        <w:ind w:firstLine="480"/>
        <w:jc w:val="left"/>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在合同订立及履行过程中形成的与合同有关的文件均构成合同文件组成部分。</w:t>
      </w:r>
      <w:r/>
    </w:p>
    <w:p>
      <w:pPr>
        <w:ind w:firstLine="480"/>
        <w:jc w:val="left"/>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上述各项合同文件包括合同当事人就该项合同文件所作出的补充和修改，属于同一类内容的文件，应以最新签署的为准。</w:t>
      </w:r>
      <w:r/>
    </w:p>
    <w:p>
      <w:pPr>
        <w:pStyle w:val="694"/>
        <w:pageBreakBefore w:val="0"/>
        <w:spacing w:before="0" w:after="0" w:line="360" w:lineRule="auto"/>
        <w:rPr>
          <w:rFonts w:asciiTheme="minorEastAsia" w:hAnsiTheme="minorEastAsia" w:eastAsiaTheme="minorEastAsia"/>
          <w:color w:val="auto"/>
        </w:rPr>
      </w:pPr>
      <w:r/>
      <w:bookmarkStart w:id="172" w:name="_Toc351203487"/>
      <w:r>
        <w:rPr>
          <w:rFonts w:asciiTheme="minorEastAsia" w:hAnsiTheme="minorEastAsia" w:eastAsiaTheme="minorEastAsia"/>
          <w:color w:val="auto"/>
        </w:rPr>
        <w:t xml:space="preserve">七、</w:t>
      </w:r>
      <w:bookmarkEnd w:id="172"/>
      <w:r>
        <w:rPr>
          <w:rFonts w:hint="eastAsia" w:asciiTheme="minorEastAsia" w:hAnsiTheme="minorEastAsia" w:eastAsiaTheme="minorEastAsia"/>
          <w:color w:val="auto"/>
        </w:rPr>
        <w:t xml:space="preserve">其他约定</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1.</w:t>
      </w:r>
      <w:r>
        <w:rPr>
          <w:rFonts w:asciiTheme="minorEastAsia" w:hAnsiTheme="minorEastAsia" w:eastAsiaTheme="minorEastAsia"/>
          <w:color w:val="auto"/>
          <w:sz w:val="24"/>
          <w:szCs w:val="28"/>
        </w:rPr>
        <w:t xml:space="preserve">发包人代表：</w:t>
      </w:r>
      <w:r>
        <w:rPr>
          <w:rFonts w:hint="eastAsia" w:asciiTheme="minorEastAsia" w:hAnsiTheme="minorEastAsia" w:eastAsiaTheme="minorEastAsia"/>
          <w:color w:val="auto"/>
          <w:sz w:val="24"/>
          <w:szCs w:val="28"/>
          <w:u w:val="single"/>
        </w:rPr>
        <w:t xml:space="preserve">                    </w:t>
      </w:r>
      <w:r>
        <w:rPr>
          <w:rFonts w:hint="eastAsia" w:asciiTheme="minorEastAsia" w:hAnsiTheme="minorEastAsia" w:eastAsiaTheme="minorEastAsia"/>
          <w:color w:val="auto"/>
          <w:sz w:val="24"/>
          <w:szCs w:val="28"/>
        </w:rPr>
        <w:t xml:space="preserve">；</w:t>
      </w:r>
      <w:r/>
    </w:p>
    <w:p>
      <w:pPr>
        <w:ind w:firstLine="480"/>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发包人对发包人代表的授权范围如下：</w:t>
      </w:r>
      <w:r>
        <w:rPr>
          <w:rFonts w:hint="eastAsia" w:asciiTheme="minorEastAsia" w:hAnsiTheme="minorEastAsia" w:eastAsiaTheme="minorEastAsia"/>
          <w:color w:val="auto"/>
          <w:sz w:val="24"/>
          <w:szCs w:val="28"/>
          <w:u w:val="single"/>
        </w:rPr>
        <w:t xml:space="preserve">工程质量控制、工期控制、投资控制、信息管理、合同管理、安全监督、全面组织协调、发出指令、签发签证、</w:t>
      </w:r>
      <w:r>
        <w:rPr>
          <w:rFonts w:hint="eastAsia" w:asciiTheme="minorEastAsia" w:hAnsiTheme="minorEastAsia"/>
          <w:color w:val="auto"/>
          <w:sz w:val="24"/>
          <w:szCs w:val="28"/>
          <w:u w:val="single"/>
          <w:lang w:eastAsia="zh-CN"/>
        </w:rPr>
        <w:t xml:space="preserve">处理</w:t>
      </w:r>
      <w:r>
        <w:rPr>
          <w:rFonts w:hint="eastAsia" w:asciiTheme="minorEastAsia" w:hAnsiTheme="minorEastAsia" w:eastAsiaTheme="minorEastAsia"/>
          <w:color w:val="auto"/>
          <w:sz w:val="24"/>
          <w:szCs w:val="28"/>
          <w:u w:val="single"/>
        </w:rPr>
        <w:t xml:space="preserve">索赔</w:t>
      </w:r>
      <w:r>
        <w:rPr>
          <w:rFonts w:hint="eastAsia" w:asciiTheme="minorEastAsia" w:hAnsiTheme="minorEastAsia" w:eastAsiaTheme="minorEastAsia"/>
          <w:color w:val="auto"/>
          <w:sz w:val="24"/>
          <w:szCs w:val="28"/>
        </w:rPr>
        <w:t xml:space="preserve">。</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2.</w:t>
      </w:r>
      <w:r>
        <w:rPr>
          <w:rFonts w:asciiTheme="minorEastAsia" w:hAnsiTheme="minorEastAsia" w:eastAsiaTheme="minorEastAsia"/>
          <w:color w:val="auto"/>
          <w:sz w:val="24"/>
          <w:szCs w:val="28"/>
        </w:rPr>
        <w:t xml:space="preserve">质量要求</w:t>
      </w:r>
      <w:r>
        <w:rPr>
          <w:rFonts w:hint="eastAsia" w:asciiTheme="minorEastAsia" w:hAnsiTheme="minorEastAsia" w:eastAsiaTheme="minorEastAsia"/>
          <w:color w:val="auto"/>
          <w:sz w:val="24"/>
          <w:szCs w:val="28"/>
        </w:rPr>
        <w:t xml:space="preserve">：</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（1）工程质量必须符合国家、省、行业规定、</w:t>
      </w:r>
      <w:r>
        <w:rPr>
          <w:rFonts w:hint="eastAsia" w:asciiTheme="minorEastAsia" w:hAnsiTheme="minorEastAsia" w:eastAsiaTheme="minorEastAsia"/>
          <w:color w:val="auto"/>
          <w:sz w:val="24"/>
          <w:szCs w:val="28"/>
          <w:u w:val="single"/>
        </w:rPr>
        <w:t xml:space="preserve">满足设计要求、达到现行建设工程验收规范合格标准</w:t>
      </w:r>
      <w:r>
        <w:rPr>
          <w:rFonts w:hint="eastAsia" w:asciiTheme="minorEastAsia" w:hAnsiTheme="minorEastAsia" w:eastAsiaTheme="minorEastAsia"/>
          <w:color w:val="auto"/>
          <w:sz w:val="24"/>
          <w:szCs w:val="28"/>
        </w:rPr>
        <w:t xml:space="preserve">及招标文件要求；</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（2）在施工过程中，承包人要及时通知发包人（</w:t>
      </w:r>
      <w:r>
        <w:rPr>
          <w:rFonts w:asciiTheme="minorEastAsia" w:hAnsiTheme="minorEastAsia" w:eastAsiaTheme="minorEastAsia"/>
          <w:color w:val="auto"/>
          <w:sz w:val="24"/>
          <w:szCs w:val="28"/>
        </w:rPr>
        <w:t xml:space="preserve">监理人</w:t>
      </w:r>
      <w:r>
        <w:rPr>
          <w:rFonts w:hint="eastAsia" w:asciiTheme="minorEastAsia" w:hAnsiTheme="minorEastAsia" w:eastAsiaTheme="minorEastAsia"/>
          <w:color w:val="auto"/>
          <w:sz w:val="24"/>
          <w:szCs w:val="28"/>
        </w:rPr>
        <w:t xml:space="preserve">）对</w:t>
      </w:r>
      <w:r>
        <w:rPr>
          <w:rFonts w:asciiTheme="minorEastAsia" w:hAnsiTheme="minorEastAsia" w:eastAsiaTheme="minorEastAsia"/>
          <w:color w:val="auto"/>
          <w:sz w:val="24"/>
          <w:szCs w:val="28"/>
        </w:rPr>
        <w:t xml:space="preserve">隐蔽工程</w:t>
      </w:r>
      <w:r>
        <w:rPr>
          <w:rFonts w:hint="eastAsia" w:asciiTheme="minorEastAsia" w:hAnsiTheme="minorEastAsia" w:eastAsiaTheme="minorEastAsia"/>
          <w:color w:val="auto"/>
          <w:sz w:val="24"/>
          <w:szCs w:val="28"/>
        </w:rPr>
        <w:t xml:space="preserve">进行</w:t>
      </w:r>
      <w:r>
        <w:rPr>
          <w:rFonts w:asciiTheme="minorEastAsia" w:hAnsiTheme="minorEastAsia" w:eastAsiaTheme="minorEastAsia"/>
          <w:color w:val="auto"/>
          <w:sz w:val="24"/>
          <w:szCs w:val="28"/>
        </w:rPr>
        <w:t xml:space="preserve">检查</w:t>
      </w:r>
      <w:r>
        <w:rPr>
          <w:rFonts w:hint="eastAsia" w:asciiTheme="minorEastAsia" w:hAnsiTheme="minorEastAsia" w:eastAsiaTheme="minorEastAsia"/>
          <w:color w:val="auto"/>
          <w:sz w:val="24"/>
          <w:szCs w:val="28"/>
        </w:rPr>
        <w:t xml:space="preserve">；工程完工后，如果存在质量缺陷，承包人必须在规定的时间内整改到位，并承担整改所需的所有费用。</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3.工期和进度要求：</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（1）承包人必须按照合同约定的工期完成；</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rPr>
        <w:t xml:space="preserve">（2）如因承包人原因未能按期完成，每拖延一天，承</w:t>
      </w:r>
      <w:r>
        <w:rPr>
          <w:rFonts w:hint="eastAsia" w:asciiTheme="minorEastAsia" w:hAnsiTheme="minorEastAsia" w:eastAsiaTheme="minorEastAsia"/>
          <w:color w:val="auto"/>
          <w:sz w:val="24"/>
          <w:szCs w:val="28"/>
          <w:highlight w:val="none"/>
        </w:rPr>
        <w:t xml:space="preserve">包人按照</w:t>
      </w:r>
      <w:r>
        <w:rPr>
          <w:rFonts w:hint="eastAsia" w:asciiTheme="minorEastAsia" w:hAnsiTheme="minorEastAsia" w:eastAsiaTheme="minorEastAsia"/>
          <w:color w:val="auto"/>
          <w:sz w:val="24"/>
          <w:szCs w:val="28"/>
          <w:highlight w:val="none"/>
          <w:lang w:val="en-US" w:eastAsia="zh-CN"/>
        </w:rPr>
        <w:t xml:space="preserve">5000元/天</w:t>
      </w:r>
      <w:r>
        <w:rPr>
          <w:rFonts w:hint="eastAsia" w:asciiTheme="minorEastAsia" w:hAnsiTheme="minorEastAsia" w:eastAsiaTheme="minorEastAsia"/>
          <w:color w:val="auto"/>
          <w:sz w:val="24"/>
          <w:szCs w:val="28"/>
          <w:highlight w:val="none"/>
        </w:rPr>
        <w:t xml:space="preserve">支付</w:t>
      </w:r>
      <w:r>
        <w:rPr>
          <w:rFonts w:hint="eastAsia" w:asciiTheme="minorEastAsia" w:hAnsiTheme="minorEastAsia" w:eastAsiaTheme="minorEastAsia"/>
          <w:color w:val="auto"/>
          <w:sz w:val="24"/>
          <w:szCs w:val="28"/>
          <w:highlight w:val="none"/>
          <w:lang w:val="en-US" w:eastAsia="zh-CN"/>
        </w:rPr>
        <w:t xml:space="preserve">违约金</w:t>
      </w:r>
      <w:r>
        <w:rPr>
          <w:rFonts w:hint="eastAsia" w:asciiTheme="minorEastAsia" w:hAnsiTheme="minorEastAsia" w:eastAsiaTheme="minorEastAsia"/>
          <w:color w:val="auto"/>
          <w:sz w:val="24"/>
          <w:szCs w:val="28"/>
          <w:highlight w:val="none"/>
        </w:rPr>
        <w:t xml:space="preserve">，由发包人在结算价中直接扣除，直至结算价全部扣完为止；</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（3）如因发包人原因，工期顺延；</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（4）如因国家规定的不可抗力事件，如气象部门公布的百年未遇的</w:t>
      </w:r>
      <w:r>
        <w:rPr>
          <w:rFonts w:asciiTheme="minorEastAsia" w:hAnsiTheme="minorEastAsia" w:eastAsiaTheme="minorEastAsia"/>
          <w:color w:val="auto"/>
          <w:sz w:val="24"/>
          <w:szCs w:val="28"/>
        </w:rPr>
        <w:t xml:space="preserve">异常恶劣的气候条件</w:t>
      </w:r>
      <w:r>
        <w:rPr>
          <w:rFonts w:hint="eastAsia" w:asciiTheme="minorEastAsia" w:hAnsiTheme="minorEastAsia" w:eastAsiaTheme="minorEastAsia"/>
          <w:color w:val="auto"/>
          <w:sz w:val="24"/>
          <w:szCs w:val="28"/>
        </w:rPr>
        <w:t xml:space="preserve">等，</w:t>
      </w:r>
      <w:r>
        <w:rPr>
          <w:rFonts w:hint="eastAsia" w:asciiTheme="minorEastAsia" w:hAnsiTheme="minorEastAsia"/>
          <w:color w:val="auto"/>
          <w:sz w:val="24"/>
          <w:szCs w:val="28"/>
          <w:lang w:eastAsia="zh-CN"/>
        </w:rPr>
        <w:t xml:space="preserve">免予</w:t>
      </w:r>
      <w:r>
        <w:rPr>
          <w:rFonts w:hint="eastAsia" w:asciiTheme="minorEastAsia" w:hAnsiTheme="minorEastAsia" w:eastAsiaTheme="minorEastAsia"/>
          <w:color w:val="auto"/>
          <w:sz w:val="24"/>
          <w:szCs w:val="28"/>
        </w:rPr>
        <w:t xml:space="preserve">罚款。</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4.文明施工和安全施工要求：</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（1）在施工过程中，承包人</w:t>
      </w:r>
      <w:r>
        <w:rPr>
          <w:rFonts w:asciiTheme="minorEastAsia" w:hAnsiTheme="minorEastAsia" w:eastAsiaTheme="minorEastAsia"/>
          <w:color w:val="auto"/>
          <w:sz w:val="24"/>
          <w:szCs w:val="28"/>
        </w:rPr>
        <w:t xml:space="preserve">项目安全生产</w:t>
      </w:r>
      <w:r>
        <w:rPr>
          <w:rFonts w:hint="eastAsia" w:asciiTheme="minorEastAsia" w:hAnsiTheme="minorEastAsia" w:eastAsiaTheme="minorEastAsia"/>
          <w:color w:val="auto"/>
          <w:sz w:val="24"/>
          <w:szCs w:val="28"/>
        </w:rPr>
        <w:t xml:space="preserve">及文明施工必须符合国家、省、市相关标准，并由承包人负责承担</w:t>
      </w:r>
      <w:r>
        <w:rPr>
          <w:rFonts w:asciiTheme="minorEastAsia" w:hAnsiTheme="minorEastAsia" w:eastAsiaTheme="minorEastAsia"/>
          <w:color w:val="auto"/>
          <w:sz w:val="24"/>
          <w:szCs w:val="28"/>
        </w:rPr>
        <w:t xml:space="preserve">项目安全生产</w:t>
      </w:r>
      <w:r>
        <w:rPr>
          <w:rFonts w:hint="eastAsia" w:asciiTheme="minorEastAsia" w:hAnsiTheme="minorEastAsia" w:eastAsiaTheme="minorEastAsia"/>
          <w:color w:val="auto"/>
          <w:sz w:val="24"/>
          <w:szCs w:val="28"/>
        </w:rPr>
        <w:t xml:space="preserve">的相应费用和责任；</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（2）在施工过程中因承包人施工引发的任何安全事故（</w:t>
      </w:r>
      <w:r>
        <w:rPr>
          <w:rFonts w:hint="eastAsia" w:asciiTheme="minorEastAsia" w:hAnsiTheme="minorEastAsia"/>
          <w:color w:val="auto"/>
          <w:sz w:val="24"/>
          <w:szCs w:val="28"/>
          <w:lang w:eastAsia="zh-CN"/>
        </w:rPr>
        <w:t xml:space="preserve">包括</w:t>
      </w:r>
      <w:r>
        <w:rPr>
          <w:rFonts w:hint="eastAsia" w:asciiTheme="minorEastAsia" w:hAnsiTheme="minorEastAsia" w:eastAsiaTheme="minorEastAsia"/>
          <w:color w:val="auto"/>
          <w:sz w:val="24"/>
          <w:szCs w:val="28"/>
        </w:rPr>
        <w:t xml:space="preserve">质量及人身安全等）均由承包人承担。</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5.工程验收</w:t>
      </w:r>
      <w:r/>
    </w:p>
    <w:p>
      <w:pPr>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   （1）承包人必须向发包人提供本工程的相关质保资料等，保证工程竣工资料齐全真实有效，进而保证本工程项目竣工验收顺利通过。</w:t>
      </w:r>
      <w:r/>
    </w:p>
    <w:p>
      <w:pPr>
        <w:ind w:firstLine="12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  （2）工程验收须一次性验收合格，承包内容中任何一项分部分项工程在规定时间内未完工或经发包人组织的验收评定为不合格，承包人应向</w:t>
      </w:r>
      <w:r>
        <w:rPr>
          <w:rFonts w:hint="eastAsia" w:asciiTheme="minorEastAsia" w:hAnsiTheme="minorEastAsia"/>
          <w:color w:val="auto"/>
          <w:sz w:val="24"/>
          <w:szCs w:val="28"/>
          <w:lang w:eastAsia="zh-CN"/>
        </w:rPr>
        <w:t xml:space="preserve">发包方</w:t>
      </w:r>
      <w:r>
        <w:rPr>
          <w:rFonts w:hint="eastAsia" w:asciiTheme="minorEastAsia" w:hAnsiTheme="minorEastAsia" w:eastAsiaTheme="minorEastAsia"/>
          <w:color w:val="auto"/>
          <w:sz w:val="24"/>
          <w:szCs w:val="28"/>
        </w:rPr>
        <w:t xml:space="preserve">承担质量不合格的违约责任。</w:t>
      </w:r>
      <w:r/>
    </w:p>
    <w:p>
      <w:pPr>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   （3）承包人货到现场后，经发包人代表、现场监理工程师验收合格并签字认可后方可施工。</w:t>
      </w:r>
      <w:r/>
    </w:p>
    <w:p>
      <w:pPr>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   （4）承包人承揽</w:t>
      </w:r>
      <w:r>
        <w:rPr>
          <w:rFonts w:hint="eastAsia" w:asciiTheme="minorEastAsia" w:hAnsiTheme="minorEastAsia"/>
          <w:color w:val="auto"/>
          <w:sz w:val="24"/>
          <w:szCs w:val="28"/>
          <w:lang w:val="en-US" w:eastAsia="zh-CN"/>
        </w:rPr>
        <w:t xml:space="preserve">的</w:t>
      </w:r>
      <w:r>
        <w:rPr>
          <w:rFonts w:hint="eastAsia" w:asciiTheme="minorEastAsia" w:hAnsiTheme="minorEastAsia" w:eastAsiaTheme="minorEastAsia"/>
          <w:color w:val="auto"/>
          <w:sz w:val="24"/>
          <w:szCs w:val="28"/>
        </w:rPr>
        <w:t xml:space="preserve">工程具备竣工验收条件后，应向发包人提供完整的竣工验收所需资料和竣工验收申请（工程技术质量验收资料包括：原件一套，竣工图三份等）。</w:t>
      </w:r>
      <w:r/>
    </w:p>
    <w:p>
      <w:pPr>
        <w:ind w:firstLine="48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经发包人、监理单位、承包人验收合格</w:t>
      </w:r>
      <w:r>
        <w:rPr>
          <w:rFonts w:hint="eastAsia" w:asciiTheme="minorEastAsia" w:hAnsiTheme="minorEastAsia"/>
          <w:color w:val="auto"/>
          <w:sz w:val="24"/>
          <w:szCs w:val="28"/>
          <w:lang w:eastAsia="zh-CN"/>
        </w:rPr>
        <w:t xml:space="preserve">，并</w:t>
      </w:r>
      <w:r>
        <w:rPr>
          <w:rFonts w:hint="eastAsia" w:asciiTheme="minorEastAsia" w:hAnsiTheme="minorEastAsia" w:eastAsiaTheme="minorEastAsia"/>
          <w:color w:val="auto"/>
          <w:sz w:val="24"/>
          <w:szCs w:val="28"/>
        </w:rPr>
        <w:t xml:space="preserve">最终通过消防、质检、人防、规划等政府相关部门的验收</w:t>
      </w:r>
      <w:r>
        <w:rPr>
          <w:rFonts w:hint="eastAsia" w:asciiTheme="minorEastAsia" w:hAnsiTheme="minorEastAsia"/>
          <w:color w:val="auto"/>
          <w:sz w:val="24"/>
          <w:szCs w:val="28"/>
          <w:lang w:eastAsia="zh-CN"/>
        </w:rPr>
        <w:t xml:space="preserve">，</w:t>
      </w:r>
      <w:r>
        <w:rPr>
          <w:rFonts w:hint="eastAsia" w:asciiTheme="minorEastAsia" w:hAnsiTheme="minorEastAsia" w:eastAsiaTheme="minorEastAsia"/>
          <w:color w:val="auto"/>
          <w:sz w:val="24"/>
          <w:szCs w:val="28"/>
        </w:rPr>
        <w:t xml:space="preserve">取得交付备案表后，方为竣工验收通过。</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rPr>
        <w:t xml:space="preserve">6.工程款支付及结</w:t>
      </w:r>
      <w:r>
        <w:rPr>
          <w:rFonts w:hint="eastAsia" w:asciiTheme="minorEastAsia" w:hAnsiTheme="minorEastAsia" w:eastAsiaTheme="minorEastAsia"/>
          <w:color w:val="auto"/>
          <w:sz w:val="24"/>
          <w:szCs w:val="28"/>
          <w:highlight w:val="none"/>
        </w:rPr>
        <w:t xml:space="preserve">算要求：</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（1）工程结算价以有资格的审计单位</w:t>
      </w:r>
      <w:r>
        <w:rPr>
          <w:rFonts w:hint="eastAsia" w:asciiTheme="minorEastAsia" w:hAnsiTheme="minorEastAsia"/>
          <w:color w:val="auto"/>
          <w:sz w:val="24"/>
          <w:szCs w:val="28"/>
          <w:highlight w:val="none"/>
          <w:lang w:eastAsia="zh-CN"/>
        </w:rPr>
        <w:t xml:space="preserve">的审计</w:t>
      </w:r>
      <w:r>
        <w:rPr>
          <w:rFonts w:hint="eastAsia" w:asciiTheme="minorEastAsia" w:hAnsiTheme="minorEastAsia" w:eastAsiaTheme="minorEastAsia"/>
          <w:color w:val="auto"/>
          <w:sz w:val="24"/>
          <w:szCs w:val="28"/>
          <w:highlight w:val="none"/>
        </w:rPr>
        <w:t xml:space="preserve">结果为准；</w:t>
      </w:r>
      <w:r/>
    </w:p>
    <w:p>
      <w:pPr>
        <w:ind w:firstLine="480"/>
        <w:pageBreakBefore w:val="0"/>
        <w:spacing w:line="360" w:lineRule="auto"/>
        <w:rPr>
          <w:rFonts w:asciiTheme="minorEastAsia" w:hAnsiTheme="minorEastAsia" w:eastAsiaTheme="minorEastAsia"/>
          <w:i w:val="0"/>
          <w:iCs w:val="0"/>
          <w:color w:val="auto"/>
          <w:sz w:val="24"/>
          <w:szCs w:val="28"/>
          <w:highlight w:val="none"/>
          <w:u w:val="none"/>
        </w:rPr>
      </w:pPr>
      <w:r>
        <w:rPr>
          <w:rFonts w:hint="eastAsia" w:asciiTheme="minorEastAsia" w:hAnsiTheme="minorEastAsia" w:eastAsiaTheme="minorEastAsia"/>
          <w:color w:val="auto"/>
          <w:sz w:val="24"/>
          <w:szCs w:val="28"/>
          <w:highlight w:val="none"/>
        </w:rPr>
        <w:t xml:space="preserve">（2）</w:t>
      </w:r>
      <w:r>
        <w:rPr>
          <w:rFonts w:hint="eastAsia" w:asciiTheme="minorEastAsia" w:hAnsiTheme="minorEastAsia" w:eastAsiaTheme="minorEastAsia"/>
          <w:i w:val="0"/>
          <w:iCs w:val="0"/>
          <w:color w:val="auto"/>
          <w:sz w:val="24"/>
          <w:szCs w:val="28"/>
          <w:highlight w:val="none"/>
          <w:u w:val="none"/>
        </w:rPr>
        <w:t xml:space="preserve">付款方式：</w:t>
      </w:r>
      <w:r>
        <w:rPr>
          <w:rFonts w:hint="eastAsia" w:asciiTheme="minorEastAsia" w:hAnsiTheme="minorEastAsia"/>
          <w:i w:val="0"/>
          <w:iCs w:val="0"/>
          <w:color w:val="auto"/>
          <w:sz w:val="24"/>
          <w:szCs w:val="28"/>
          <w:highlight w:val="none"/>
          <w:u w:val="none"/>
          <w:lang w:val="en-US" w:eastAsia="zh-CN"/>
        </w:rPr>
        <w:t xml:space="preserve">合同生效后十个工作日内，支付签约合同价的10%作为预付款，</w:t>
      </w:r>
      <w:r>
        <w:rPr>
          <w:rFonts w:hint="eastAsia" w:asciiTheme="minorEastAsia" w:hAnsiTheme="minorEastAsia" w:eastAsiaTheme="minorEastAsia"/>
          <w:i w:val="0"/>
          <w:iCs w:val="0"/>
          <w:color w:val="auto"/>
          <w:sz w:val="24"/>
          <w:szCs w:val="28"/>
          <w:highlight w:val="none"/>
          <w:u w:val="none"/>
        </w:rPr>
        <w:t xml:space="preserve">工程竣工验收合格并经竣工结算核对并经双方确认签字后付至双方确认价的 9</w:t>
      </w:r>
      <w:r>
        <w:rPr>
          <w:rFonts w:hint="eastAsia" w:asciiTheme="minorEastAsia" w:hAnsiTheme="minorEastAsia"/>
          <w:i w:val="0"/>
          <w:iCs w:val="0"/>
          <w:color w:val="auto"/>
          <w:sz w:val="24"/>
          <w:szCs w:val="28"/>
          <w:highlight w:val="none"/>
          <w:u w:val="none"/>
          <w:lang w:val="en-US" w:eastAsia="zh-CN"/>
        </w:rPr>
        <w:t xml:space="preserve">0</w:t>
      </w:r>
      <w:r>
        <w:rPr>
          <w:rFonts w:hint="eastAsia" w:asciiTheme="minorEastAsia" w:hAnsiTheme="minorEastAsia" w:eastAsiaTheme="minorEastAsia"/>
          <w:i w:val="0"/>
          <w:iCs w:val="0"/>
          <w:color w:val="auto"/>
          <w:sz w:val="24"/>
          <w:szCs w:val="28"/>
          <w:highlight w:val="none"/>
          <w:u w:val="none"/>
        </w:rPr>
        <w:t xml:space="preserve">%，余款在</w:t>
      </w:r>
      <w:r>
        <w:rPr>
          <w:rFonts w:hint="eastAsia" w:asciiTheme="minorEastAsia" w:hAnsiTheme="minorEastAsia"/>
          <w:i w:val="0"/>
          <w:iCs w:val="0"/>
          <w:color w:val="auto"/>
          <w:sz w:val="24"/>
          <w:szCs w:val="28"/>
          <w:highlight w:val="none"/>
          <w:u w:val="none"/>
          <w:lang w:val="en-US" w:eastAsia="zh-CN"/>
        </w:rPr>
        <w:t xml:space="preserve">竣工验收合格满五年</w:t>
      </w:r>
      <w:r>
        <w:rPr>
          <w:rFonts w:hint="eastAsia" w:asciiTheme="minorEastAsia" w:hAnsiTheme="minorEastAsia" w:eastAsiaTheme="minorEastAsia"/>
          <w:i w:val="0"/>
          <w:iCs w:val="0"/>
          <w:color w:val="auto"/>
          <w:sz w:val="24"/>
          <w:szCs w:val="28"/>
          <w:highlight w:val="none"/>
          <w:u w:val="none"/>
        </w:rPr>
        <w:t xml:space="preserve">后一次性付清</w:t>
      </w:r>
      <w:r>
        <w:rPr>
          <w:rFonts w:hint="eastAsia" w:asciiTheme="minorEastAsia" w:hAnsiTheme="minorEastAsia"/>
          <w:i w:val="0"/>
          <w:iCs w:val="0"/>
          <w:color w:val="auto"/>
          <w:sz w:val="24"/>
          <w:szCs w:val="28"/>
          <w:highlight w:val="none"/>
          <w:u w:val="none"/>
          <w:lang w:eastAsia="zh-CN"/>
        </w:rPr>
        <w:t xml:space="preserve">（此工程所涉及款项皆不计取利息）</w:t>
      </w:r>
      <w:r>
        <w:rPr>
          <w:rFonts w:hint="eastAsia" w:asciiTheme="minorEastAsia" w:hAnsiTheme="minorEastAsia" w:eastAsiaTheme="minorEastAsia"/>
          <w:i w:val="0"/>
          <w:iCs w:val="0"/>
          <w:color w:val="auto"/>
          <w:sz w:val="24"/>
          <w:szCs w:val="28"/>
          <w:highlight w:val="none"/>
          <w:u w:val="none"/>
        </w:rPr>
        <w:t xml:space="preserve">。</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highlight w:val="none"/>
        </w:rPr>
        <w:t xml:space="preserve">（3）结算时，承包人必须提供</w:t>
      </w:r>
      <w:r>
        <w:rPr>
          <w:rFonts w:hint="eastAsia" w:asciiTheme="minorEastAsia" w:hAnsiTheme="minorEastAsia"/>
          <w:color w:val="auto"/>
          <w:sz w:val="24"/>
          <w:szCs w:val="28"/>
          <w:highlight w:val="none"/>
          <w:lang w:eastAsia="zh-CN"/>
        </w:rPr>
        <w:t xml:space="preserve">以承包人</w:t>
      </w:r>
      <w:r>
        <w:rPr>
          <w:rFonts w:hint="eastAsia" w:asciiTheme="minorEastAsia" w:hAnsiTheme="minorEastAsia" w:eastAsiaTheme="minorEastAsia"/>
          <w:color w:val="auto"/>
          <w:sz w:val="24"/>
          <w:szCs w:val="28"/>
        </w:rPr>
        <w:t xml:space="preserve">单位名称</w:t>
      </w:r>
      <w:r>
        <w:rPr>
          <w:rFonts w:hint="eastAsia" w:asciiTheme="minorEastAsia" w:hAnsiTheme="minorEastAsia"/>
          <w:color w:val="auto"/>
          <w:sz w:val="24"/>
          <w:szCs w:val="28"/>
          <w:lang w:eastAsia="zh-CN"/>
        </w:rPr>
        <w:t xml:space="preserve">开具的</w:t>
      </w:r>
      <w:r>
        <w:rPr>
          <w:rFonts w:hint="eastAsia" w:asciiTheme="minorEastAsia" w:hAnsiTheme="minorEastAsia" w:eastAsiaTheme="minorEastAsia"/>
          <w:color w:val="auto"/>
          <w:sz w:val="24"/>
          <w:szCs w:val="28"/>
        </w:rPr>
        <w:t xml:space="preserve">增值税专用发票。</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支付方式：银行转账。</w:t>
      </w:r>
      <w:r/>
    </w:p>
    <w:p>
      <w:pPr>
        <w:ind w:firstLine="480"/>
        <w:pageBreakBefore w:val="0"/>
        <w:spacing w:line="360" w:lineRule="auto"/>
        <w:tabs>
          <w:tab w:val="left" w:pos="5132" w:leader="none"/>
        </w:tabs>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开户行：</w:t>
      </w:r>
      <w:r>
        <w:rPr>
          <w:rFonts w:hint="eastAsia" w:asciiTheme="minorEastAsia" w:hAnsiTheme="minorEastAsia" w:eastAsiaTheme="minorEastAsia"/>
          <w:color w:val="auto"/>
          <w:sz w:val="24"/>
          <w:szCs w:val="28"/>
          <w:u w:val="single"/>
        </w:rPr>
        <w:t xml:space="preserve">                                   </w:t>
      </w:r>
      <w:r>
        <w:rPr>
          <w:rFonts w:asciiTheme="minorEastAsia" w:hAnsiTheme="minorEastAsia" w:eastAsiaTheme="minorEastAsia"/>
          <w:color w:val="auto"/>
          <w:sz w:val="24"/>
          <w:szCs w:val="28"/>
        </w:rPr>
        <w:t xml:space="preserve"> </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户  名：</w:t>
      </w:r>
      <w:r>
        <w:rPr>
          <w:rFonts w:hint="eastAsia" w:asciiTheme="minorEastAsia" w:hAnsiTheme="minorEastAsia" w:eastAsiaTheme="minorEastAsia"/>
          <w:color w:val="auto"/>
          <w:sz w:val="24"/>
          <w:szCs w:val="28"/>
          <w:u w:val="single"/>
        </w:rPr>
        <w:t xml:space="preserve">                                   </w:t>
      </w:r>
      <w:r>
        <w:rPr>
          <w:rFonts w:asciiTheme="minorEastAsia" w:hAnsiTheme="minorEastAsia" w:eastAsiaTheme="minorEastAsia"/>
          <w:color w:val="auto"/>
          <w:sz w:val="24"/>
          <w:szCs w:val="28"/>
        </w:rPr>
        <w:t xml:space="preserve"> </w:t>
      </w:r>
      <w:r/>
    </w:p>
    <w:p>
      <w:pPr>
        <w:ind w:firstLine="480"/>
        <w:pageBreakBefore w:val="0"/>
        <w:spacing w:line="360" w:lineRule="auto"/>
        <w:rPr>
          <w:rFonts w:asciiTheme="minorEastAsia" w:hAnsiTheme="minorEastAsia" w:eastAsiaTheme="minorEastAsia"/>
          <w:color w:val="auto"/>
          <w:sz w:val="24"/>
          <w:szCs w:val="28"/>
          <w:u w:val="single"/>
        </w:rPr>
      </w:pPr>
      <w:r>
        <w:rPr>
          <w:rFonts w:hint="eastAsia" w:asciiTheme="minorEastAsia" w:hAnsiTheme="minorEastAsia"/>
          <w:color w:val="auto"/>
          <w:sz w:val="24"/>
          <w:szCs w:val="28"/>
          <w:lang w:eastAsia="zh-CN"/>
        </w:rPr>
        <w:t xml:space="preserve">账</w:t>
      </w:r>
      <w:r>
        <w:rPr>
          <w:rFonts w:hint="eastAsia" w:asciiTheme="minorEastAsia" w:hAnsiTheme="minorEastAsia" w:eastAsiaTheme="minorEastAsia"/>
          <w:color w:val="auto"/>
          <w:sz w:val="24"/>
          <w:szCs w:val="28"/>
        </w:rPr>
        <w:t xml:space="preserve">  号：</w:t>
      </w:r>
      <w:r>
        <w:rPr>
          <w:rFonts w:hint="eastAsia" w:asciiTheme="minorEastAsia" w:hAnsiTheme="minorEastAsia" w:eastAsiaTheme="minorEastAsia"/>
          <w:color w:val="auto"/>
          <w:sz w:val="24"/>
          <w:szCs w:val="28"/>
          <w:u w:val="single"/>
        </w:rPr>
        <w:t xml:space="preserve">                                   </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（4）税</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本合同执行中相关的一切税费均由承包人承担。</w:t>
      </w:r>
      <w:r/>
    </w:p>
    <w:p>
      <w:pPr>
        <w:ind w:firstLine="480"/>
        <w:pageBreakBefore w:val="0"/>
        <w:spacing w:line="360" w:lineRule="auto"/>
        <w:rPr>
          <w:rFonts w:asciiTheme="minorEastAsia" w:hAnsiTheme="minorEastAsia" w:eastAsiaTheme="minorEastAsia"/>
          <w:bCs/>
          <w:color w:val="auto"/>
          <w:sz w:val="24"/>
          <w:szCs w:val="28"/>
        </w:rPr>
      </w:pPr>
      <w:r>
        <w:rPr>
          <w:rFonts w:hint="eastAsia" w:asciiTheme="minorEastAsia" w:hAnsiTheme="minorEastAsia" w:eastAsiaTheme="minorEastAsia"/>
          <w:color w:val="auto"/>
          <w:sz w:val="24"/>
          <w:szCs w:val="28"/>
        </w:rPr>
        <w:t xml:space="preserve">（5）</w:t>
      </w:r>
      <w:r>
        <w:rPr>
          <w:rFonts w:hint="eastAsia" w:asciiTheme="minorEastAsia" w:hAnsiTheme="minorEastAsia" w:eastAsiaTheme="minorEastAsia"/>
          <w:bCs/>
          <w:color w:val="auto"/>
          <w:sz w:val="24"/>
          <w:szCs w:val="28"/>
        </w:rPr>
        <w:t xml:space="preserve">由于发包人设计变更部分、额外增加部分以及签证部分新增的工程量清单综合单价的结算原则为：</w:t>
      </w:r>
      <w:r/>
    </w:p>
    <w:p>
      <w:pPr>
        <w:ind w:firstLine="555"/>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a.涉及工程数量减少的，以实际减少数量为准，涉及工程数量增加的，以实际增加数量为准；</w:t>
      </w:r>
      <w:r/>
    </w:p>
    <w:p>
      <w:pPr>
        <w:ind w:firstLine="555"/>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凡涉及工程数量增减的，其价格按原清单报价进行费用的调增或调减，并按最终报价与首轮报价的折扣比例结算。如有增项且投标书中无类似综合单价，依据市场询价，发包人、监理人（如有）、承包人共同确认后执行。不能达成一致意见的，采购人可以自行采购，超过招标规模限额的可以组织招标确定。承包人应积极配合并服从，不得借故刁难，为供应商设置障碍。</w:t>
      </w:r>
      <w:r/>
    </w:p>
    <w:p>
      <w:pPr>
        <w:ind w:firstLine="480"/>
        <w:pageBreakBefore w:val="0"/>
        <w:spacing w:line="360" w:lineRule="auto"/>
        <w:rPr>
          <w:rFonts w:hint="eastAsia" w:eastAsia="宋体" w:asciiTheme="minorEastAsia" w:hAnsiTheme="minorEastAsia"/>
          <w:bCs/>
          <w:color w:val="auto"/>
          <w:sz w:val="24"/>
          <w:szCs w:val="28"/>
          <w:highlight w:val="none"/>
          <w:lang w:eastAsia="zh-CN"/>
        </w:rPr>
      </w:pPr>
      <w:r>
        <w:rPr>
          <w:rFonts w:hint="eastAsia" w:asciiTheme="minorEastAsia" w:hAnsiTheme="minorEastAsia" w:eastAsiaTheme="minorEastAsia"/>
          <w:bCs/>
          <w:color w:val="auto"/>
          <w:sz w:val="24"/>
          <w:szCs w:val="28"/>
          <w:highlight w:val="none"/>
        </w:rPr>
        <w:t xml:space="preserve">c.</w:t>
      </w:r>
      <w:r>
        <w:rPr>
          <w:rFonts w:hint="eastAsia" w:ascii="宋体" w:hAnsi="宋体" w:eastAsia="宋体" w:cs="宋体"/>
          <w:color w:val="auto"/>
          <w:sz w:val="24"/>
          <w:szCs w:val="24"/>
          <w:highlight w:val="none"/>
        </w:rPr>
        <w:t xml:space="preserve">结算审核核减比例（核减金额/送审金额）≤10%以内，审计费用由发包人承担；若核减比例＞10%，则承包人应承担10%以外的审计费用</w:t>
      </w:r>
      <w:r>
        <w:rPr>
          <w:rFonts w:hint="eastAsia" w:ascii="宋体" w:hAnsi="宋体" w:eastAsia="宋体" w:cs="宋体"/>
          <w:color w:val="auto"/>
          <w:sz w:val="24"/>
          <w:szCs w:val="24"/>
          <w:highlight w:val="none"/>
          <w:lang w:eastAsia="zh-CN"/>
        </w:rPr>
        <w:t xml:space="preserve">。</w:t>
      </w:r>
      <w:r/>
    </w:p>
    <w:p>
      <w:pPr>
        <w:ind w:left="546"/>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7.</w:t>
      </w:r>
      <w:r>
        <w:rPr>
          <w:rFonts w:asciiTheme="minorEastAsia" w:hAnsiTheme="minorEastAsia" w:eastAsiaTheme="minorEastAsia"/>
          <w:color w:val="auto"/>
          <w:sz w:val="24"/>
          <w:szCs w:val="28"/>
          <w:highlight w:val="none"/>
        </w:rPr>
        <w:t xml:space="preserve">工程</w:t>
      </w:r>
      <w:r>
        <w:rPr>
          <w:rFonts w:hint="eastAsia" w:asciiTheme="minorEastAsia" w:hAnsiTheme="minorEastAsia"/>
          <w:color w:val="auto"/>
          <w:sz w:val="24"/>
          <w:szCs w:val="28"/>
          <w:highlight w:val="none"/>
          <w:lang w:val="en-US" w:eastAsia="zh-CN"/>
        </w:rPr>
        <w:t xml:space="preserve">质保</w:t>
      </w:r>
      <w:r>
        <w:rPr>
          <w:rFonts w:asciiTheme="minorEastAsia" w:hAnsiTheme="minorEastAsia" w:eastAsiaTheme="minorEastAsia"/>
          <w:color w:val="auto"/>
          <w:sz w:val="24"/>
          <w:szCs w:val="28"/>
          <w:highlight w:val="none"/>
        </w:rPr>
        <w:t xml:space="preserve">期为：</w:t>
      </w:r>
      <w:r>
        <w:rPr>
          <w:rFonts w:hint="eastAsia" w:asciiTheme="minorEastAsia" w:hAnsiTheme="minorEastAsia"/>
          <w:i/>
          <w:iCs/>
          <w:color w:val="auto"/>
          <w:sz w:val="24"/>
          <w:szCs w:val="28"/>
          <w:highlight w:val="none"/>
          <w:u w:val="single"/>
          <w:lang w:eastAsia="zh-CN"/>
        </w:rPr>
        <w:t xml:space="preserve">自工程</w:t>
      </w:r>
      <w:r>
        <w:rPr>
          <w:rFonts w:hint="eastAsia" w:asciiTheme="minorEastAsia" w:hAnsiTheme="minorEastAsia" w:eastAsiaTheme="minorEastAsia"/>
          <w:i/>
          <w:iCs/>
          <w:color w:val="auto"/>
          <w:sz w:val="24"/>
          <w:szCs w:val="28"/>
          <w:highlight w:val="none"/>
          <w:u w:val="single"/>
        </w:rPr>
        <w:t xml:space="preserve">竣工验收合格</w:t>
      </w:r>
      <w:r>
        <w:rPr>
          <w:rFonts w:hint="eastAsia" w:asciiTheme="minorEastAsia" w:hAnsiTheme="minorEastAsia"/>
          <w:i/>
          <w:iCs/>
          <w:color w:val="auto"/>
          <w:sz w:val="24"/>
          <w:szCs w:val="28"/>
          <w:highlight w:val="none"/>
          <w:u w:val="single"/>
          <w:lang w:val="en-US" w:eastAsia="zh-CN"/>
        </w:rPr>
        <w:t xml:space="preserve">之日</w:t>
      </w:r>
      <w:r>
        <w:rPr>
          <w:rFonts w:hint="eastAsia" w:asciiTheme="minorEastAsia" w:hAnsiTheme="minorEastAsia" w:eastAsiaTheme="minorEastAsia"/>
          <w:i/>
          <w:iCs/>
          <w:color w:val="auto"/>
          <w:sz w:val="24"/>
          <w:szCs w:val="28"/>
          <w:highlight w:val="none"/>
          <w:u w:val="single"/>
        </w:rPr>
        <w:t xml:space="preserve">起</w:t>
      </w:r>
      <w:r>
        <w:rPr>
          <w:rFonts w:hint="eastAsia" w:asciiTheme="minorEastAsia" w:hAnsiTheme="minorEastAsia"/>
          <w:i/>
          <w:iCs/>
          <w:color w:val="auto"/>
          <w:sz w:val="24"/>
          <w:szCs w:val="28"/>
          <w:highlight w:val="none"/>
          <w:u w:val="single"/>
          <w:lang w:val="en-US" w:eastAsia="zh-CN"/>
        </w:rPr>
        <w:t xml:space="preserve">五</w:t>
      </w:r>
      <w:r>
        <w:rPr>
          <w:rFonts w:hint="eastAsia" w:asciiTheme="minorEastAsia" w:hAnsiTheme="minorEastAsia" w:eastAsiaTheme="minorEastAsia"/>
          <w:i/>
          <w:iCs/>
          <w:color w:val="auto"/>
          <w:sz w:val="24"/>
          <w:szCs w:val="28"/>
          <w:highlight w:val="none"/>
          <w:u w:val="single"/>
        </w:rPr>
        <w:t xml:space="preserve">年  </w:t>
      </w:r>
      <w:r>
        <w:rPr>
          <w:rFonts w:hint="eastAsia" w:asciiTheme="minorEastAsia" w:hAnsiTheme="minorEastAsia" w:eastAsiaTheme="minorEastAsia"/>
          <w:color w:val="auto"/>
          <w:sz w:val="24"/>
          <w:szCs w:val="28"/>
          <w:highlight w:val="none"/>
        </w:rPr>
        <w:t xml:space="preserve">。</w:t>
      </w:r>
      <w:r/>
    </w:p>
    <w:p>
      <w:pPr>
        <w:jc w:val="left"/>
        <w:pageBreakBefore w:val="0"/>
        <w:spacing w:line="360" w:lineRule="auto"/>
        <w:rPr>
          <w:rFonts w:asciiTheme="minorEastAsia" w:hAnsiTheme="minorEastAsia" w:eastAsiaTheme="minorEastAsia"/>
          <w:bCs/>
          <w:color w:val="auto"/>
          <w:sz w:val="24"/>
          <w:szCs w:val="28"/>
          <w:highlight w:val="none"/>
        </w:rPr>
      </w:pPr>
      <w:r>
        <w:rPr>
          <w:rFonts w:hint="eastAsia" w:asciiTheme="minorEastAsia" w:hAnsiTheme="minorEastAsia" w:eastAsiaTheme="minorEastAsia"/>
          <w:color w:val="auto"/>
          <w:sz w:val="24"/>
          <w:szCs w:val="28"/>
          <w:highlight w:val="none"/>
        </w:rPr>
        <w:t xml:space="preserve">    8.承包人责任</w:t>
      </w:r>
      <w:r/>
    </w:p>
    <w:p>
      <w:pPr>
        <w:numPr>
          <w:ilvl w:val="255"/>
          <w:numId w:val="0"/>
        </w:numPr>
        <w:ind w:firstLine="42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（1）承包人提</w:t>
      </w:r>
      <w:r>
        <w:rPr>
          <w:rFonts w:hint="eastAsia" w:asciiTheme="minorEastAsia" w:hAnsiTheme="minorEastAsia"/>
          <w:color w:val="auto"/>
          <w:sz w:val="24"/>
          <w:szCs w:val="28"/>
          <w:lang w:eastAsia="zh-CN"/>
        </w:rPr>
        <w:t xml:space="preserve">供的</w:t>
      </w:r>
      <w:r>
        <w:rPr>
          <w:rFonts w:hint="eastAsia" w:asciiTheme="minorEastAsia" w:hAnsiTheme="minorEastAsia" w:eastAsiaTheme="minorEastAsia"/>
          <w:color w:val="auto"/>
          <w:sz w:val="24"/>
          <w:szCs w:val="28"/>
        </w:rPr>
        <w:t xml:space="preserve">产品属于国家规定“三包”范围的，并保证产品质量保证期不低于“三包”规定；质量保证期承诺优于国家“三包”规定的，按供应商实际承诺执行。</w:t>
      </w:r>
      <w:r/>
    </w:p>
    <w:p>
      <w:pPr>
        <w:numPr>
          <w:ilvl w:val="255"/>
          <w:numId w:val="0"/>
        </w:numPr>
        <w:ind w:firstLine="420"/>
        <w:jc w:val="left"/>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（2）在质量保修期内提供技术援助电话，解答发包方在使用过程中遇到的问题，及时为发包方提出解决问题的建议。 </w:t>
      </w:r>
      <w:r/>
    </w:p>
    <w:p>
      <w:pPr>
        <w:pStyle w:val="694"/>
        <w:pageBreakBefore w:val="0"/>
        <w:spacing w:before="0" w:after="0" w:line="360" w:lineRule="auto"/>
        <w:rPr>
          <w:rFonts w:asciiTheme="minorEastAsia" w:hAnsiTheme="minorEastAsia" w:eastAsiaTheme="minorEastAsia"/>
          <w:color w:val="auto"/>
        </w:rPr>
      </w:pPr>
      <w:r/>
      <w:bookmarkStart w:id="173" w:name="_Toc351203489"/>
      <w:r>
        <w:rPr>
          <w:rFonts w:hint="eastAsia" w:asciiTheme="minorEastAsia" w:hAnsiTheme="minorEastAsia" w:eastAsiaTheme="minorEastAsia"/>
          <w:color w:val="auto"/>
        </w:rPr>
        <w:t xml:space="preserve">八</w:t>
      </w:r>
      <w:r>
        <w:rPr>
          <w:rFonts w:asciiTheme="minorEastAsia" w:hAnsiTheme="minorEastAsia" w:eastAsiaTheme="minorEastAsia"/>
          <w:color w:val="auto"/>
        </w:rPr>
        <w:t xml:space="preserve">、</w:t>
      </w:r>
      <w:r>
        <w:rPr>
          <w:rFonts w:hint="eastAsia" w:asciiTheme="minorEastAsia" w:hAnsiTheme="minorEastAsia" w:eastAsiaTheme="minorEastAsia"/>
          <w:color w:val="auto"/>
        </w:rPr>
        <w:t xml:space="preserve">合同生效时间</w:t>
      </w:r>
      <w:bookmarkEnd w:id="173"/>
      <w:r/>
      <w:r/>
    </w:p>
    <w:p>
      <w:pPr>
        <w:ind w:firstLine="480"/>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bCs/>
          <w:color w:val="auto"/>
          <w:sz w:val="24"/>
          <w:szCs w:val="28"/>
        </w:rPr>
        <w:t xml:space="preserve">本合同</w:t>
      </w:r>
      <w:r>
        <w:rPr>
          <w:rFonts w:hint="eastAsia" w:asciiTheme="minorEastAsia" w:hAnsiTheme="minorEastAsia" w:eastAsiaTheme="minorEastAsia"/>
          <w:color w:val="auto"/>
          <w:sz w:val="24"/>
          <w:szCs w:val="28"/>
        </w:rPr>
        <w:t xml:space="preserve">经双方法定代表人或授权代表签字、单位盖章后生效。</w:t>
      </w:r>
      <w:r/>
    </w:p>
    <w:p>
      <w:pPr>
        <w:pStyle w:val="694"/>
        <w:pageBreakBefore w:val="0"/>
        <w:spacing w:before="0" w:after="0" w:line="360" w:lineRule="auto"/>
        <w:rPr>
          <w:rFonts w:asciiTheme="minorEastAsia" w:hAnsiTheme="minorEastAsia" w:eastAsiaTheme="minorEastAsia"/>
          <w:color w:val="auto"/>
        </w:rPr>
      </w:pPr>
      <w:r/>
      <w:bookmarkStart w:id="174" w:name="_Toc351203490"/>
      <w:r>
        <w:rPr>
          <w:rFonts w:hint="eastAsia" w:asciiTheme="minorEastAsia" w:hAnsiTheme="minorEastAsia" w:eastAsiaTheme="minorEastAsia"/>
          <w:color w:val="auto"/>
        </w:rPr>
        <w:t xml:space="preserve">九</w:t>
      </w:r>
      <w:r>
        <w:rPr>
          <w:rFonts w:asciiTheme="minorEastAsia" w:hAnsiTheme="minorEastAsia" w:eastAsiaTheme="minorEastAsia"/>
          <w:color w:val="auto"/>
        </w:rPr>
        <w:t xml:space="preserve">、签订地点</w:t>
      </w:r>
      <w:bookmarkEnd w:id="174"/>
      <w:r/>
      <w:r/>
    </w:p>
    <w:p>
      <w:pPr>
        <w:ind w:firstLine="480"/>
        <w:pageBreakBefore w:val="0"/>
        <w:spacing w:line="360" w:lineRule="auto"/>
        <w:rPr>
          <w:rFonts w:asciiTheme="minorEastAsia" w:hAnsiTheme="minorEastAsia" w:eastAsiaTheme="minorEastAsia"/>
          <w:bCs/>
          <w:color w:val="auto"/>
          <w:sz w:val="24"/>
          <w:szCs w:val="28"/>
        </w:rPr>
      </w:pPr>
      <w:r>
        <w:rPr>
          <w:rFonts w:asciiTheme="minorEastAsia" w:hAnsiTheme="minorEastAsia" w:eastAsiaTheme="minorEastAsia"/>
          <w:bCs/>
          <w:color w:val="auto"/>
          <w:sz w:val="24"/>
          <w:szCs w:val="28"/>
        </w:rPr>
        <w:t xml:space="preserve">本合同在</w:t>
      </w:r>
      <w:r>
        <w:rPr>
          <w:rFonts w:hint="eastAsia" w:asciiTheme="minorEastAsia" w:hAnsiTheme="minorEastAsia" w:eastAsiaTheme="minorEastAsia"/>
          <w:bCs/>
          <w:color w:val="auto"/>
          <w:sz w:val="24"/>
          <w:szCs w:val="28"/>
          <w:u w:val="single"/>
        </w:rPr>
        <w:t xml:space="preserve">                </w:t>
      </w:r>
      <w:r>
        <w:rPr>
          <w:rFonts w:asciiTheme="minorEastAsia" w:hAnsiTheme="minorEastAsia" w:eastAsiaTheme="minorEastAsia"/>
          <w:bCs/>
          <w:color w:val="auto"/>
          <w:sz w:val="24"/>
          <w:szCs w:val="28"/>
        </w:rPr>
        <w:t xml:space="preserve">签订。</w:t>
      </w:r>
      <w:bookmarkStart w:id="175" w:name="_Toc351203491"/>
      <w:r/>
      <w:r/>
    </w:p>
    <w:p>
      <w:pPr>
        <w:pStyle w:val="694"/>
        <w:pageBreakBefore w:val="0"/>
        <w:spacing w:before="0" w:after="0" w:line="360" w:lineRule="auto"/>
        <w:rPr>
          <w:rFonts w:asciiTheme="minorEastAsia" w:hAnsiTheme="minorEastAsia" w:eastAsiaTheme="minorEastAsia"/>
          <w:color w:val="auto"/>
        </w:rPr>
      </w:pPr>
      <w:r>
        <w:rPr>
          <w:rFonts w:asciiTheme="minorEastAsia" w:hAnsiTheme="minorEastAsia" w:eastAsiaTheme="minorEastAsia"/>
          <w:color w:val="auto"/>
        </w:rPr>
        <w:t xml:space="preserve">十、补充协议</w:t>
      </w:r>
      <w:bookmarkEnd w:id="175"/>
      <w:r/>
      <w:r/>
    </w:p>
    <w:p>
      <w:pPr>
        <w:ind w:firstLine="480"/>
        <w:pageBreakBefore w:val="0"/>
        <w:spacing w:line="360" w:lineRule="auto"/>
        <w:rPr>
          <w:rFonts w:asciiTheme="minorEastAsia" w:hAnsiTheme="minorEastAsia" w:eastAsiaTheme="minorEastAsia"/>
          <w:b/>
          <w:bCs/>
          <w:color w:val="auto"/>
          <w:sz w:val="24"/>
          <w:szCs w:val="28"/>
        </w:rPr>
      </w:pPr>
      <w:r>
        <w:rPr>
          <w:rFonts w:asciiTheme="minorEastAsia" w:hAnsiTheme="minorEastAsia" w:eastAsiaTheme="minorEastAsia"/>
          <w:bCs/>
          <w:color w:val="auto"/>
          <w:sz w:val="24"/>
          <w:szCs w:val="28"/>
        </w:rPr>
        <w:t xml:space="preserve">合同未尽事宜，合同当事人另行签订补充协议</w:t>
      </w:r>
      <w:r>
        <w:rPr>
          <w:rFonts w:hint="eastAsia" w:asciiTheme="minorEastAsia" w:hAnsiTheme="minorEastAsia" w:eastAsiaTheme="minorEastAsia"/>
          <w:bCs/>
          <w:color w:val="auto"/>
          <w:sz w:val="24"/>
          <w:szCs w:val="28"/>
        </w:rPr>
        <w:t xml:space="preserve">，</w:t>
      </w:r>
      <w:r>
        <w:rPr>
          <w:rFonts w:asciiTheme="minorEastAsia" w:hAnsiTheme="minorEastAsia" w:eastAsiaTheme="minorEastAsia"/>
          <w:bCs/>
          <w:color w:val="auto"/>
          <w:sz w:val="24"/>
          <w:szCs w:val="28"/>
        </w:rPr>
        <w:t xml:space="preserve">补充协议是合同的组成部分。</w:t>
      </w:r>
      <w:r/>
    </w:p>
    <w:p>
      <w:pPr>
        <w:pStyle w:val="694"/>
        <w:pageBreakBefore w:val="0"/>
        <w:spacing w:before="0" w:after="0" w:line="360" w:lineRule="auto"/>
        <w:rPr>
          <w:rFonts w:asciiTheme="minorEastAsia" w:hAnsiTheme="minorEastAsia" w:eastAsiaTheme="minorEastAsia"/>
          <w:color w:val="auto"/>
        </w:rPr>
      </w:pPr>
      <w:r/>
      <w:bookmarkStart w:id="176" w:name="_Toc351203493"/>
      <w:r>
        <w:rPr>
          <w:rFonts w:hint="eastAsia" w:asciiTheme="minorEastAsia" w:hAnsiTheme="minorEastAsia" w:eastAsiaTheme="minorEastAsia"/>
          <w:color w:val="auto"/>
        </w:rPr>
        <w:t xml:space="preserve">十一</w:t>
      </w:r>
      <w:r>
        <w:rPr>
          <w:rFonts w:asciiTheme="minorEastAsia" w:hAnsiTheme="minorEastAsia" w:eastAsiaTheme="minorEastAsia"/>
          <w:color w:val="auto"/>
        </w:rPr>
        <w:t xml:space="preserve">、合同份数</w:t>
      </w:r>
      <w:bookmarkEnd w:id="176"/>
      <w:r/>
      <w:r/>
    </w:p>
    <w:p>
      <w:pPr>
        <w:ind w:firstLine="480"/>
        <w:pageBreakBefore w:val="0"/>
        <w:spacing w:line="360" w:lineRule="auto"/>
        <w:rPr>
          <w:rFonts w:asciiTheme="minorEastAsia" w:hAnsiTheme="minorEastAsia" w:eastAsiaTheme="minorEastAsia"/>
          <w:bCs/>
          <w:color w:val="auto"/>
          <w:sz w:val="24"/>
          <w:szCs w:val="28"/>
        </w:rPr>
      </w:pPr>
      <w:r>
        <w:rPr>
          <w:rFonts w:asciiTheme="minorEastAsia" w:hAnsiTheme="minorEastAsia" w:eastAsiaTheme="minorEastAsia"/>
          <w:bCs/>
          <w:color w:val="auto"/>
          <w:sz w:val="24"/>
          <w:szCs w:val="28"/>
        </w:rPr>
        <w:t xml:space="preserve">本合同一式</w:t>
      </w:r>
      <w:r>
        <w:rPr>
          <w:rFonts w:hint="eastAsia" w:asciiTheme="minorEastAsia" w:hAnsiTheme="minorEastAsia" w:eastAsiaTheme="minorEastAsia"/>
          <w:bCs/>
          <w:color w:val="auto"/>
          <w:sz w:val="24"/>
          <w:szCs w:val="28"/>
          <w:u w:val="single"/>
        </w:rPr>
        <w:t xml:space="preserve"> 肆 </w:t>
      </w:r>
      <w:r>
        <w:rPr>
          <w:rFonts w:asciiTheme="minorEastAsia" w:hAnsiTheme="minorEastAsia" w:eastAsiaTheme="minorEastAsia"/>
          <w:bCs/>
          <w:color w:val="auto"/>
          <w:sz w:val="24"/>
          <w:szCs w:val="28"/>
        </w:rPr>
        <w:t xml:space="preserve">份，具有同等法律效力，发包人执</w:t>
      </w:r>
      <w:r>
        <w:rPr>
          <w:rFonts w:hint="eastAsia" w:asciiTheme="minorEastAsia" w:hAnsiTheme="minorEastAsia" w:eastAsiaTheme="minorEastAsia"/>
          <w:bCs/>
          <w:color w:val="auto"/>
          <w:sz w:val="24"/>
          <w:szCs w:val="28"/>
          <w:u w:val="single"/>
        </w:rPr>
        <w:t xml:space="preserve">贰 </w:t>
      </w:r>
      <w:r>
        <w:rPr>
          <w:rFonts w:asciiTheme="minorEastAsia" w:hAnsiTheme="minorEastAsia" w:eastAsiaTheme="minorEastAsia"/>
          <w:bCs/>
          <w:color w:val="auto"/>
          <w:sz w:val="24"/>
          <w:szCs w:val="28"/>
        </w:rPr>
        <w:t xml:space="preserve">份，承包人执</w:t>
      </w:r>
      <w:r>
        <w:rPr>
          <w:rFonts w:hint="eastAsia" w:asciiTheme="minorEastAsia" w:hAnsiTheme="minorEastAsia" w:eastAsiaTheme="minorEastAsia"/>
          <w:bCs/>
          <w:color w:val="auto"/>
          <w:sz w:val="24"/>
          <w:szCs w:val="28"/>
          <w:u w:val="single"/>
        </w:rPr>
        <w:t xml:space="preserve">贰</w:t>
      </w:r>
      <w:r>
        <w:rPr>
          <w:rFonts w:asciiTheme="minorEastAsia" w:hAnsiTheme="minorEastAsia" w:eastAsiaTheme="minorEastAsia"/>
          <w:bCs/>
          <w:color w:val="auto"/>
          <w:sz w:val="24"/>
          <w:szCs w:val="28"/>
        </w:rPr>
        <w:t xml:space="preserve">份。</w:t>
      </w:r>
      <w:r/>
    </w:p>
    <w:p>
      <w:pPr>
        <w:pStyle w:val="694"/>
        <w:pageBreakBefore w:val="0"/>
        <w:spacing w:before="0" w:after="0" w:line="360" w:lineRule="auto"/>
        <w:rPr>
          <w:rFonts w:asciiTheme="minorEastAsia" w:hAnsiTheme="minorEastAsia" w:eastAsiaTheme="minorEastAsia"/>
          <w:color w:val="auto"/>
        </w:rPr>
      </w:pPr>
      <w:r/>
      <w:bookmarkStart w:id="177" w:name="_Toc351203651"/>
      <w:r/>
      <w:bookmarkStart w:id="178" w:name="_Toc267251506"/>
      <w:r/>
      <w:bookmarkStart w:id="179" w:name="_Toc267251504"/>
      <w:r/>
      <w:bookmarkStart w:id="180" w:name="_Toc267251508"/>
      <w:r/>
      <w:bookmarkStart w:id="181" w:name="_Toc267251507"/>
      <w:r/>
      <w:bookmarkStart w:id="182" w:name="_Toc267251511"/>
      <w:r/>
      <w:bookmarkStart w:id="183" w:name="_Toc267251515"/>
      <w:r/>
      <w:bookmarkStart w:id="184" w:name="_Toc267251514"/>
      <w:r/>
      <w:bookmarkStart w:id="185" w:name="_Toc267251509"/>
      <w:r/>
      <w:bookmarkStart w:id="186" w:name="_Toc267251510"/>
      <w:r/>
      <w:bookmarkStart w:id="187" w:name="_Toc267251513"/>
      <w:r>
        <w:rPr>
          <w:rFonts w:hint="eastAsia" w:asciiTheme="minorEastAsia" w:hAnsiTheme="minorEastAsia" w:eastAsiaTheme="minorEastAsia"/>
          <w:color w:val="auto"/>
        </w:rPr>
        <w:t xml:space="preserve">十二、</w:t>
      </w:r>
      <w:r>
        <w:rPr>
          <w:rFonts w:asciiTheme="minorEastAsia" w:hAnsiTheme="minorEastAsia" w:eastAsiaTheme="minorEastAsia"/>
          <w:color w:val="auto"/>
        </w:rPr>
        <w:t xml:space="preserve">争议解决</w:t>
      </w:r>
      <w:bookmarkEnd w:id="177"/>
      <w:r/>
      <w:bookmarkEnd w:id="178"/>
      <w:r/>
      <w:bookmarkEnd w:id="179"/>
      <w:r/>
      <w:bookmarkEnd w:id="180"/>
      <w:r/>
      <w:bookmarkEnd w:id="181"/>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1.</w:t>
      </w:r>
      <w:r>
        <w:rPr>
          <w:rFonts w:asciiTheme="minorEastAsia" w:hAnsiTheme="minorEastAsia" w:eastAsiaTheme="minorEastAsia"/>
          <w:color w:val="auto"/>
          <w:sz w:val="24"/>
          <w:szCs w:val="28"/>
        </w:rPr>
        <w:t xml:space="preserve">因合同及合同有关事项发生的争议，</w:t>
      </w:r>
      <w:r>
        <w:rPr>
          <w:rFonts w:hint="eastAsia" w:asciiTheme="minorEastAsia" w:hAnsiTheme="minorEastAsia" w:eastAsiaTheme="minorEastAsia"/>
          <w:color w:val="auto"/>
          <w:sz w:val="24"/>
          <w:szCs w:val="28"/>
        </w:rPr>
        <w:t xml:space="preserve">由双方协商解决，协商不成</w:t>
      </w:r>
      <w:r>
        <w:rPr>
          <w:rFonts w:hint="eastAsia" w:asciiTheme="minorEastAsia" w:hAnsiTheme="minorEastAsia"/>
          <w:color w:val="auto"/>
          <w:sz w:val="24"/>
          <w:szCs w:val="28"/>
          <w:lang w:eastAsia="zh-CN"/>
        </w:rPr>
        <w:t xml:space="preserve">的，由</w:t>
      </w:r>
      <w:r>
        <w:rPr>
          <w:rFonts w:hint="eastAsia" w:asciiTheme="minorEastAsia" w:hAnsiTheme="minorEastAsia" w:eastAsiaTheme="minorEastAsia"/>
          <w:color w:val="auto"/>
          <w:sz w:val="24"/>
          <w:szCs w:val="28"/>
        </w:rPr>
        <w:t xml:space="preserve">发包人所在地人民法院</w:t>
      </w:r>
      <w:r>
        <w:rPr>
          <w:rFonts w:hint="eastAsia" w:asciiTheme="minorEastAsia" w:hAnsiTheme="minorEastAsia"/>
          <w:color w:val="auto"/>
          <w:sz w:val="24"/>
          <w:szCs w:val="28"/>
          <w:lang w:eastAsia="zh-CN"/>
        </w:rPr>
        <w:t xml:space="preserve">管辖</w:t>
      </w:r>
      <w:r>
        <w:rPr>
          <w:rFonts w:asciiTheme="minorEastAsia" w:hAnsiTheme="minorEastAsia" w:eastAsiaTheme="minorEastAsia"/>
          <w:color w:val="auto"/>
          <w:sz w:val="24"/>
          <w:szCs w:val="28"/>
        </w:rPr>
        <w:t xml:space="preserve">。</w:t>
      </w:r>
      <w:r/>
    </w:p>
    <w:p>
      <w:pPr>
        <w:ind w:firstLine="480"/>
        <w:pageBreakBefore w:val="0"/>
        <w:spacing w:line="360" w:lineRule="auto"/>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2.</w:t>
      </w:r>
      <w:r>
        <w:rPr>
          <w:rFonts w:asciiTheme="minorEastAsia" w:hAnsiTheme="minorEastAsia" w:eastAsiaTheme="minorEastAsia"/>
          <w:color w:val="auto"/>
          <w:sz w:val="24"/>
          <w:szCs w:val="28"/>
        </w:rPr>
        <w:t xml:space="preserve">送达</w:t>
      </w:r>
      <w:r/>
    </w:p>
    <w:p>
      <w:pPr>
        <w:ind w:firstLine="480"/>
        <w:pageBreakBefore w:val="0"/>
        <w:spacing w:line="360" w:lineRule="auto"/>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t xml:space="preserve">特别提示：</w:t>
      </w:r>
      <w:r>
        <w:rPr>
          <w:rFonts w:hint="eastAsia" w:asciiTheme="minorEastAsia" w:hAnsiTheme="minorEastAsia" w:eastAsiaTheme="minorEastAsia"/>
          <w:color w:val="auto"/>
          <w:sz w:val="24"/>
          <w:szCs w:val="28"/>
        </w:rPr>
        <w:t xml:space="preserve">双</w:t>
      </w:r>
      <w:r>
        <w:rPr>
          <w:rFonts w:asciiTheme="minorEastAsia" w:hAnsiTheme="minorEastAsia" w:eastAsiaTheme="minorEastAsia"/>
          <w:color w:val="auto"/>
          <w:sz w:val="24"/>
          <w:szCs w:val="28"/>
        </w:rPr>
        <w:t xml:space="preserve">方认可以下地址为双方指定的法律文书送达地址，为实现合同权利义务之需要或法院、仲裁机关、行政机关处理案件需要向对方寄送任何材料，在相对方按照上述地址寄送文书3日后即视为送达：</w:t>
      </w:r>
      <w:r/>
    </w:p>
    <w:p>
      <w:pPr>
        <w:ind w:firstLine="480"/>
        <w:pageBreakBefore w:val="0"/>
        <w:spacing w:line="360" w:lineRule="auto"/>
        <w:rPr>
          <w:rFonts w:asciiTheme="minorEastAsia" w:hAnsiTheme="minorEastAsia" w:eastAsiaTheme="minorEastAsia"/>
          <w:color w:val="auto"/>
          <w:sz w:val="24"/>
          <w:szCs w:val="28"/>
          <w:u w:val="single"/>
        </w:rPr>
      </w:pPr>
      <w:r>
        <w:rPr>
          <w:rFonts w:hint="eastAsia" w:asciiTheme="minorEastAsia" w:hAnsiTheme="minorEastAsia" w:eastAsiaTheme="minorEastAsia"/>
          <w:color w:val="auto"/>
          <w:sz w:val="24"/>
          <w:szCs w:val="28"/>
        </w:rPr>
        <w:t xml:space="preserve">发包人</w:t>
      </w:r>
      <w:r>
        <w:rPr>
          <w:rFonts w:asciiTheme="minorEastAsia" w:hAnsiTheme="minorEastAsia" w:eastAsiaTheme="minorEastAsia"/>
          <w:color w:val="auto"/>
          <w:sz w:val="24"/>
          <w:szCs w:val="28"/>
        </w:rPr>
        <w:t xml:space="preserve">：</w:t>
      </w:r>
      <w:r>
        <w:rPr>
          <w:rFonts w:hint="eastAsia" w:asciiTheme="minorEastAsia" w:hAnsiTheme="minorEastAsia" w:eastAsiaTheme="minorEastAsia"/>
          <w:color w:val="auto"/>
          <w:sz w:val="24"/>
          <w:szCs w:val="28"/>
          <w:u w:val="single"/>
        </w:rPr>
        <w:t xml:space="preserve">                                                          </w:t>
      </w:r>
      <w:r/>
    </w:p>
    <w:p>
      <w:pPr>
        <w:ind w:firstLine="480"/>
        <w:pageBreakBefore w:val="0"/>
        <w:spacing w:line="360" w:lineRule="auto"/>
        <w:rPr>
          <w:rFonts w:asciiTheme="minorEastAsia" w:hAnsiTheme="minorEastAsia" w:eastAsiaTheme="minorEastAsia"/>
          <w:color w:val="auto"/>
          <w:sz w:val="24"/>
          <w:szCs w:val="28"/>
          <w:u w:val="single"/>
        </w:rPr>
      </w:pPr>
      <w:r>
        <w:rPr>
          <w:rFonts w:hint="eastAsia" w:asciiTheme="minorEastAsia" w:hAnsiTheme="minorEastAsia" w:eastAsiaTheme="minorEastAsia"/>
          <w:color w:val="auto"/>
          <w:sz w:val="24"/>
          <w:szCs w:val="28"/>
        </w:rPr>
        <w:t xml:space="preserve">承包人</w:t>
      </w:r>
      <w:r>
        <w:rPr>
          <w:rFonts w:asciiTheme="minorEastAsia" w:hAnsiTheme="minorEastAsia" w:eastAsiaTheme="minorEastAsia"/>
          <w:color w:val="auto"/>
          <w:sz w:val="24"/>
          <w:szCs w:val="28"/>
        </w:rPr>
        <w:t xml:space="preserve">：</w:t>
      </w:r>
      <w:r>
        <w:rPr>
          <w:rFonts w:hint="eastAsia" w:asciiTheme="minorEastAsia" w:hAnsiTheme="minorEastAsia" w:eastAsiaTheme="minorEastAsia"/>
          <w:color w:val="auto"/>
          <w:sz w:val="24"/>
          <w:szCs w:val="28"/>
          <w:u w:val="single"/>
        </w:rPr>
        <w:t xml:space="preserve">                                                          </w:t>
      </w:r>
      <w:bookmarkEnd w:id="182"/>
      <w:r/>
      <w:bookmarkEnd w:id="183"/>
      <w:r/>
      <w:bookmarkEnd w:id="184"/>
      <w:r/>
      <w:bookmarkEnd w:id="185"/>
      <w:r/>
      <w:bookmarkEnd w:id="186"/>
      <w:r/>
      <w:bookmarkEnd w:id="187"/>
      <w:r/>
      <w:r/>
    </w:p>
    <w:p>
      <w:pPr>
        <w:ind w:firstLine="480"/>
        <w:spacing w:line="420" w:lineRule="exact"/>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r>
      <w:r/>
    </w:p>
    <w:p>
      <w:pPr>
        <w:ind w:firstLine="480"/>
        <w:spacing w:line="420" w:lineRule="exact"/>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r>
      <w:r/>
    </w:p>
    <w:p>
      <w:pPr>
        <w:ind w:firstLine="480"/>
        <w:spacing w:line="420" w:lineRule="exact"/>
        <w:rPr>
          <w:rFonts w:asciiTheme="minorEastAsia" w:hAnsiTheme="minorEastAsia" w:eastAsiaTheme="minorEastAsia"/>
          <w:color w:val="auto"/>
          <w:sz w:val="24"/>
          <w:szCs w:val="28"/>
        </w:rPr>
      </w:pPr>
      <w:r>
        <w:rPr>
          <w:rFonts w:asciiTheme="minorEastAsia" w:hAnsiTheme="minorEastAsia" w:eastAsiaTheme="minorEastAsia"/>
          <w:color w:val="auto"/>
          <w:sz w:val="24"/>
          <w:szCs w:val="28"/>
        </w:rPr>
      </w:r>
      <w:r/>
    </w:p>
    <w:p>
      <w:pPr>
        <w:spacing w:line="420" w:lineRule="exact"/>
        <w:rPr>
          <w:rFonts w:asciiTheme="minorEastAsia" w:hAnsiTheme="minorEastAsia" w:eastAsiaTheme="minorEastAsia"/>
          <w:color w:val="auto"/>
          <w:sz w:val="24"/>
          <w:szCs w:val="28"/>
          <w:u w:val="single"/>
        </w:rPr>
      </w:pPr>
      <w:r>
        <w:rPr>
          <w:rFonts w:asciiTheme="minorEastAsia" w:hAnsiTheme="minorEastAsia" w:eastAsiaTheme="minorEastAsia"/>
          <w:color w:val="auto"/>
          <w:sz w:val="24"/>
          <w:szCs w:val="28"/>
        </w:rPr>
        <w:t xml:space="preserve">发包人</w:t>
      </w:r>
      <w:r>
        <w:rPr>
          <w:rFonts w:hint="eastAsia" w:asciiTheme="minorEastAsia" w:hAnsiTheme="minorEastAsia" w:eastAsiaTheme="minorEastAsia"/>
          <w:color w:val="auto"/>
          <w:sz w:val="24"/>
          <w:szCs w:val="28"/>
        </w:rPr>
        <w:t xml:space="preserve">：  </w:t>
      </w:r>
      <w:r>
        <w:rPr>
          <w:rFonts w:asciiTheme="minorEastAsia" w:hAnsiTheme="minorEastAsia" w:eastAsiaTheme="minorEastAsia"/>
          <w:color w:val="auto"/>
          <w:sz w:val="24"/>
          <w:szCs w:val="28"/>
        </w:rPr>
        <w:t xml:space="preserve">(公章)</w:t>
      </w:r>
      <w:r>
        <w:rPr>
          <w:rFonts w:hint="eastAsia" w:asciiTheme="minorEastAsia" w:hAnsiTheme="minorEastAsia" w:eastAsiaTheme="minorEastAsia"/>
          <w:color w:val="auto"/>
          <w:sz w:val="24"/>
          <w:szCs w:val="28"/>
        </w:rPr>
        <w:t xml:space="preserve">               </w:t>
      </w:r>
      <w:r>
        <w:rPr>
          <w:rFonts w:hint="eastAsia" w:asciiTheme="minorEastAsia" w:hAnsiTheme="minorEastAsia"/>
          <w:color w:val="auto"/>
          <w:sz w:val="24"/>
          <w:szCs w:val="28"/>
          <w:lang w:val="en-US" w:eastAsia="zh-CN"/>
        </w:rPr>
        <w:t xml:space="preserve">  </w:t>
      </w:r>
      <w:r>
        <w:rPr>
          <w:rFonts w:hint="eastAsia" w:asciiTheme="minorEastAsia" w:hAnsiTheme="minorEastAsia" w:eastAsiaTheme="minorEastAsia"/>
          <w:color w:val="auto"/>
          <w:sz w:val="24"/>
          <w:szCs w:val="28"/>
        </w:rPr>
        <w:t xml:space="preserve"> </w:t>
      </w:r>
      <w:r>
        <w:rPr>
          <w:rFonts w:asciiTheme="minorEastAsia" w:hAnsiTheme="minorEastAsia" w:eastAsiaTheme="minorEastAsia"/>
          <w:color w:val="auto"/>
          <w:sz w:val="24"/>
          <w:szCs w:val="28"/>
        </w:rPr>
        <w:t xml:space="preserve">承包人</w:t>
      </w:r>
      <w:r>
        <w:rPr>
          <w:rFonts w:hint="eastAsia" w:asciiTheme="minorEastAsia" w:hAnsiTheme="minorEastAsia" w:eastAsiaTheme="minorEastAsia"/>
          <w:color w:val="auto"/>
          <w:sz w:val="24"/>
          <w:szCs w:val="28"/>
        </w:rPr>
        <w:t xml:space="preserve">：  </w:t>
      </w:r>
      <w:r>
        <w:rPr>
          <w:rFonts w:asciiTheme="minorEastAsia" w:hAnsiTheme="minorEastAsia" w:eastAsiaTheme="minorEastAsia"/>
          <w:color w:val="auto"/>
          <w:sz w:val="24"/>
          <w:szCs w:val="28"/>
        </w:rPr>
        <w:t xml:space="preserve">(公章)</w:t>
      </w:r>
      <w:r/>
    </w:p>
    <w:p>
      <w:pPr>
        <w:spacing w:line="420" w:lineRule="exac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法定代表人或授权代表：         </w:t>
      </w:r>
      <w:r>
        <w:rPr>
          <w:rFonts w:hint="eastAsia" w:asciiTheme="minorEastAsia" w:hAnsiTheme="minorEastAsia"/>
          <w:color w:val="auto"/>
          <w:sz w:val="24"/>
          <w:szCs w:val="28"/>
          <w:lang w:val="en-US" w:eastAsia="zh-CN"/>
        </w:rPr>
        <w:t xml:space="preserve">  </w:t>
      </w:r>
      <w:r>
        <w:rPr>
          <w:rFonts w:hint="eastAsia" w:asciiTheme="minorEastAsia" w:hAnsiTheme="minorEastAsia" w:eastAsiaTheme="minorEastAsia"/>
          <w:color w:val="auto"/>
          <w:sz w:val="24"/>
          <w:szCs w:val="28"/>
        </w:rPr>
        <w:t xml:space="preserve"> 法定代表人或授权代表：</w:t>
      </w:r>
      <w:r/>
    </w:p>
    <w:p>
      <w:pPr>
        <w:spacing w:line="420" w:lineRule="exact"/>
        <w:rPr>
          <w:rFonts w:asciiTheme="minorEastAsia" w:hAnsiTheme="minorEastAsia" w:eastAsiaTheme="minorEastAsia"/>
          <w:color w:val="auto"/>
          <w:sz w:val="24"/>
          <w:szCs w:val="28"/>
          <w:u w:val="single"/>
        </w:rPr>
      </w:pPr>
      <w:r>
        <w:rPr>
          <w:rFonts w:hint="eastAsia" w:asciiTheme="minorEastAsia" w:hAnsiTheme="minorEastAsia" w:eastAsiaTheme="minorEastAsia"/>
          <w:color w:val="auto"/>
          <w:sz w:val="24"/>
          <w:szCs w:val="28"/>
        </w:rPr>
        <w:t xml:space="preserve">（签字）                       </w:t>
      </w:r>
      <w:r>
        <w:rPr>
          <w:rFonts w:hint="eastAsia" w:asciiTheme="minorEastAsia" w:hAnsiTheme="minorEastAsia"/>
          <w:color w:val="auto"/>
          <w:sz w:val="24"/>
          <w:szCs w:val="28"/>
          <w:lang w:val="en-US" w:eastAsia="zh-CN"/>
        </w:rPr>
        <w:t xml:space="preserve">  </w:t>
      </w:r>
      <w:r>
        <w:rPr>
          <w:rFonts w:hint="eastAsia" w:asciiTheme="minorEastAsia" w:hAnsiTheme="minorEastAsia" w:eastAsiaTheme="minorEastAsia"/>
          <w:color w:val="auto"/>
          <w:sz w:val="24"/>
          <w:szCs w:val="28"/>
        </w:rPr>
        <w:t xml:space="preserve"> （签字）</w:t>
      </w:r>
      <w:r/>
    </w:p>
    <w:p>
      <w:pPr>
        <w:spacing w:line="420" w:lineRule="exac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 xml:space="preserve">日  期：                       </w:t>
      </w:r>
      <w:r>
        <w:rPr>
          <w:rFonts w:hint="eastAsia" w:asciiTheme="minorEastAsia" w:hAnsiTheme="minorEastAsia"/>
          <w:color w:val="auto"/>
          <w:sz w:val="24"/>
          <w:szCs w:val="28"/>
          <w:lang w:val="en-US" w:eastAsia="zh-CN"/>
        </w:rPr>
        <w:t xml:space="preserve">  </w:t>
      </w:r>
      <w:r>
        <w:rPr>
          <w:rFonts w:hint="eastAsia" w:asciiTheme="minorEastAsia" w:hAnsiTheme="minorEastAsia" w:eastAsiaTheme="minorEastAsia"/>
          <w:color w:val="auto"/>
          <w:sz w:val="24"/>
          <w:szCs w:val="28"/>
        </w:rPr>
        <w:t xml:space="preserve"> 日  期：</w:t>
      </w:r>
      <w:r/>
    </w:p>
    <w:p>
      <w:pPr>
        <w:spacing w:before="240" w:line="360" w:lineRule="auto"/>
        <w:rPr>
          <w:rFonts w:ascii="宋体" w:hAnsi="宋体"/>
          <w:color w:val="auto"/>
          <w:szCs w:val="20"/>
        </w:rPr>
      </w:pPr>
      <w:r>
        <w:rPr>
          <w:rFonts w:ascii="宋体" w:hAnsi="宋体" w:cs="Arial"/>
          <w:bCs/>
          <w:color w:val="auto"/>
          <w:sz w:val="32"/>
          <w:szCs w:val="44"/>
        </w:rPr>
        <w:br w:type="page" w:clear="all"/>
      </w:r>
      <w:r/>
    </w:p>
    <w:p>
      <w:pPr>
        <w:spacing w:line="264" w:lineRule="auto"/>
        <w:rPr>
          <w:rFonts w:ascii="宋体" w:hAnsi="宋体" w:cs="宋体"/>
          <w:color w:val="auto"/>
          <w:sz w:val="22"/>
        </w:rPr>
      </w:pPr>
      <w:r>
        <w:rPr>
          <w:rFonts w:hint="eastAsia" w:ascii="宋体" w:hAnsi="宋体" w:cs="宋体"/>
          <w:b/>
          <w:bCs/>
          <w:color w:val="auto"/>
          <w:sz w:val="22"/>
        </w:rPr>
        <w:t xml:space="preserve">合同附件1：</w:t>
      </w:r>
      <w:r/>
    </w:p>
    <w:p>
      <w:pPr>
        <w:jc w:val="center"/>
        <w:keepLines w:val="0"/>
        <w:keepNext w:val="0"/>
        <w:pageBreakBefore w:val="0"/>
        <w:spacing w:after="181" w:line="264" w:lineRule="auto"/>
        <w:widowControl w:val="off"/>
        <w:rPr>
          <w:rFonts w:ascii="宋体" w:hAnsi="宋体" w:cs="宋体"/>
          <w:b/>
          <w:bCs/>
          <w:color w:val="auto"/>
          <w:sz w:val="28"/>
          <w:szCs w:val="44"/>
        </w:rPr>
      </w:pPr>
      <w:r>
        <w:rPr>
          <w:rFonts w:hint="eastAsia" w:ascii="宋体" w:hAnsi="宋体" w:cs="宋体"/>
          <w:b/>
          <w:bCs/>
          <w:color w:val="auto"/>
          <w:sz w:val="28"/>
          <w:szCs w:val="44"/>
        </w:rPr>
        <w:t xml:space="preserve">廉政合同书</w:t>
      </w:r>
      <w:r/>
    </w:p>
    <w:p>
      <w:pPr>
        <w:pStyle w:val="702"/>
        <w:ind w:firstLine="464"/>
        <w:spacing w:line="264" w:lineRule="auto"/>
        <w:rPr>
          <w:rFonts w:ascii="宋体" w:hAnsi="宋体" w:eastAsia="宋体" w:cs="宋体"/>
          <w:color w:val="auto"/>
          <w:spacing w:val="-1"/>
          <w:sz w:val="24"/>
          <w:szCs w:val="24"/>
        </w:rPr>
      </w:pP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 xml:space="preserve">（以下简称本工程</w:t>
      </w: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4"/>
          <w:sz w:val="24"/>
          <w:szCs w:val="24"/>
        </w:rPr>
        <w:t xml:space="preserve">合同总价</w:t>
      </w: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92"/>
          <w:sz w:val="24"/>
          <w:szCs w:val="24"/>
        </w:rPr>
        <w:t xml:space="preserve">  </w:t>
      </w:r>
      <w:r>
        <w:rPr>
          <w:rFonts w:hint="eastAsia" w:ascii="宋体" w:hAnsi="宋体" w:eastAsia="宋体" w:cs="宋体"/>
          <w:color w:val="auto"/>
          <w:spacing w:val="-4"/>
          <w:sz w:val="24"/>
          <w:szCs w:val="24"/>
        </w:rPr>
        <w:t xml:space="preserve">万元。</w:t>
      </w:r>
      <w:r>
        <w:rPr>
          <w:rFonts w:hint="eastAsia" w:ascii="宋体" w:hAnsi="宋体" w:eastAsia="宋体" w:cs="宋体"/>
          <w:color w:val="auto"/>
          <w:spacing w:val="-6"/>
          <w:sz w:val="24"/>
          <w:szCs w:val="24"/>
        </w:rPr>
        <w:t xml:space="preserve">由建设单位</w:t>
      </w:r>
      <w:r>
        <w:rPr>
          <w:rFonts w:hint="eastAsia" w:ascii="宋体" w:hAnsi="宋体" w:eastAsia="宋体" w:cs="宋体"/>
          <w:color w:val="auto"/>
          <w:spacing w:val="-6"/>
          <w:sz w:val="24"/>
          <w:szCs w:val="24"/>
          <w:u w:val="single"/>
        </w:rPr>
        <w:t xml:space="preserve">  </w:t>
      </w:r>
      <w:r>
        <w:rPr>
          <w:rFonts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（以下简称甲方）负责建设，经招投标，由成交单位 </w:t>
      </w:r>
      <w:r>
        <w:rPr>
          <w:rFonts w:hint="eastAsia" w:ascii="宋体" w:hAnsi="宋体" w:eastAsia="宋体" w:cs="宋体"/>
          <w:color w:val="auto"/>
          <w:spacing w:val="-6"/>
          <w:position w:val="-3"/>
          <w:sz w:val="24"/>
          <w:szCs w:val="24"/>
          <w:u w:val="single"/>
        </w:rPr>
        <w:t xml:space="preserve">  </w:t>
      </w:r>
      <w:r>
        <w:rPr>
          <w:rFonts w:ascii="宋体" w:hAnsi="宋体" w:eastAsia="宋体" w:cs="宋体"/>
          <w:color w:val="auto"/>
          <w:spacing w:val="-6"/>
          <w:position w:val="-3"/>
          <w:sz w:val="24"/>
          <w:szCs w:val="24"/>
          <w:u w:val="single"/>
        </w:rPr>
        <w:t xml:space="preserve">                         </w:t>
      </w:r>
      <w:r>
        <w:rPr>
          <w:rFonts w:hint="eastAsia" w:ascii="宋体" w:hAnsi="宋体" w:eastAsia="宋体" w:cs="宋体"/>
          <w:color w:val="auto"/>
          <w:spacing w:val="-6"/>
          <w:position w:val="-3"/>
          <w:sz w:val="24"/>
          <w:szCs w:val="24"/>
          <w:u w:val="single"/>
        </w:rPr>
        <w:t xml:space="preserve"> </w:t>
      </w:r>
      <w:r>
        <w:rPr>
          <w:rFonts w:hint="eastAsia" w:ascii="宋体" w:hAnsi="宋体" w:eastAsia="宋体" w:cs="宋体"/>
          <w:color w:val="auto"/>
          <w:position w:val="-3"/>
          <w:sz w:val="24"/>
          <w:szCs w:val="24"/>
        </w:rPr>
        <w:t xml:space="preserve"> </w:t>
      </w:r>
      <w:r>
        <w:rPr>
          <w:rFonts w:hint="eastAsia" w:ascii="宋体" w:hAnsi="宋体" w:eastAsia="宋体" w:cs="宋体"/>
          <w:color w:val="auto"/>
          <w:spacing w:val="-1"/>
          <w:sz w:val="24"/>
          <w:szCs w:val="24"/>
        </w:rPr>
        <w:t xml:space="preserve">（以下简称乙方）承揽本工程。根据党和国家关于工程建设领域党风廉政建设和反腐败工作的有</w:t>
      </w:r>
      <w:r>
        <w:rPr>
          <w:rFonts w:hint="eastAsia" w:ascii="宋体" w:hAnsi="宋体" w:eastAsia="宋体" w:cs="宋体"/>
          <w:color w:val="auto"/>
          <w:spacing w:val="-3"/>
          <w:sz w:val="24"/>
          <w:szCs w:val="24"/>
        </w:rPr>
        <w:t xml:space="preserve">关要求，为避</w:t>
      </w:r>
      <w:r>
        <w:rPr>
          <w:rFonts w:hint="eastAsia" w:ascii="宋体" w:hAnsi="宋体" w:eastAsia="宋体" w:cs="宋体"/>
          <w:color w:val="auto"/>
          <w:spacing w:val="-1"/>
          <w:sz w:val="24"/>
          <w:szCs w:val="24"/>
        </w:rPr>
        <w:t xml:space="preserve">免和杜绝各种不廉洁现象的发生，维护好国家、集体的合法权益，确保工程建设高效、优质， 特订立如下工程建设廉政合同书，供双方共同遵守执行。</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第一条</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 xml:space="preserve">双方共同遵守的约定</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（一）严格遵守党和国家有关法律及上级组织的有关规定。同时严格遵守国家关于市场准入、工程招标投标等有关法律、法规，相关政策，以及廉政建设的各项规定。</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变更与索赔、材料价格审定、工程结算等问题上徇私舞弊。</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（三）建立健全廉政制度，开展廉政教育和谈心谈话，设立廉政告示牌，公布举报电话，监督并认真查处违法违纪行为。</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（四）发现对方在业务活动中有违反廉政规定的行为，有及时提醒对方纠正的权利和义务。</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（五）发现对方严重违反本协议义务条款的行为，有向其上级有关部门举报、建议给予处理并要求告知处理结果的权利。</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第二条</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 xml:space="preserve">甲方的义务</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（一）甲方及其工作人员不得索要或接受乙方的现金、代币购物券、债券股票等有价证券、消费 券、购物卡、商品提货单等各类支付凭证和其他贵重物品，不得以任何理由在乙方报销任何应由甲方或个人支付的费用等。</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（二）甲方工作人员不得参加乙方安排的超标准宴请和娱乐活动；不得接受乙方提供的通讯工具、交通工具和高档办公用品等。</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（三）甲方及其工作人员不得要求或者接受乙方为其住房装修、婚丧嫁娶活动、配偶子女的工作安排以及出国出境、旅游等提供方便。</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（四）甲方及其工作人员不得向乙方介绍或为配偶、子女、亲属参与同甲方项目工程施工合同有 关的设备、材料、工程分包、劳务等经济活动。不得以任何理由要求乙方购买项目工程施工合同规定以外的材料、设备等。</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（五）甲方工作人员不得在逢年过节、婚丧喜庆、工作调动、子女上学等方面收受乙方和相关单位的礼金、礼品。</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第三条</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 xml:space="preserve">乙方的义务</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（一）乙方不得以任何理由向甲方及其工作人员赠送现金、代币购物券、债券股票等有价证券、 消费券、购物卡、商品提货单等各类支付凭证和其他贵重礼品，不得以任何名义为甲方及其工作人员报销</w:t>
      </w:r>
      <w:r>
        <w:rPr>
          <w:rFonts w:hint="eastAsia" w:ascii="宋体" w:hAnsi="宋体" w:eastAsia="宋体" w:cs="宋体"/>
          <w:color w:val="auto"/>
          <w:spacing w:val="-1"/>
          <w:sz w:val="24"/>
          <w:szCs w:val="24"/>
          <w:lang w:eastAsia="zh-CN"/>
        </w:rPr>
        <w:t xml:space="preserve">应由</w:t>
      </w:r>
      <w:r>
        <w:rPr>
          <w:rFonts w:hint="eastAsia" w:ascii="宋体" w:hAnsi="宋体" w:eastAsia="宋体" w:cs="宋体"/>
          <w:color w:val="auto"/>
          <w:spacing w:val="-1"/>
          <w:sz w:val="24"/>
          <w:szCs w:val="24"/>
        </w:rPr>
        <w:t xml:space="preserve">甲方单位或个人支付的任何费用。</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（二） 乙方不得以任何理由安排甲方工作人员参加超标准宴请及娱乐活动； 不得为甲方及其工作人员购置或提供通讯工具、交通工具和高档办公用品等。</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（三）乙方不得为甲方及其工作人员的住房装修、婚丧嫁娶活动、配偶子女的工作安排以及出国出境、旅游等提供方便。</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（四）乙方</w:t>
      </w:r>
      <w:r>
        <w:rPr>
          <w:rFonts w:hint="eastAsia" w:ascii="宋体" w:hAnsi="宋体" w:eastAsia="宋体" w:cs="宋体"/>
          <w:color w:val="auto"/>
          <w:spacing w:val="-1"/>
          <w:sz w:val="24"/>
          <w:szCs w:val="24"/>
          <w:lang w:eastAsia="zh-CN"/>
        </w:rPr>
        <w:t xml:space="preserve">不得</w:t>
      </w:r>
      <w:r>
        <w:rPr>
          <w:rFonts w:hint="eastAsia" w:ascii="宋体" w:hAnsi="宋体" w:eastAsia="宋体" w:cs="宋体"/>
          <w:color w:val="auto"/>
          <w:spacing w:val="-1"/>
          <w:sz w:val="24"/>
          <w:szCs w:val="24"/>
        </w:rPr>
        <w:t xml:space="preserve">以任何理由接受甲方人员的配偶、子女、亲属、熟人等参与本工程有关的设备、 材料、工程分包、劳务等经济活动。不得以任何理由为甲方购买项目工程施工合同规定以外的材料、设备等。</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（五）乙方不得利用逢年过节、婚丧喜庆、工作调动、子女上学等方面向甲方及其工作人员赠送礼金、礼品。</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第四条 违约责任</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（一）甲方工作人员违反本协议第一、二条的， 甲方按管理权限，依据有关规定给予党纪、政纪或组织处理；涉嫌犯罪的，移交司法机关追究刑事责任。</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（二）乙方及其工作人员违反本协议第一、三条的，乙方按管理权限，依据有关规定给予党纪、 政纪或组织处理；涉嫌犯罪的，移交司法机关追究刑事责任；给甲方造成经济损失的，应予以赔偿；情节严重的，甲方报请市</w:t>
      </w:r>
      <w:r>
        <w:rPr>
          <w:rFonts w:hint="eastAsia" w:ascii="宋体" w:hAnsi="宋体" w:eastAsia="宋体" w:cs="宋体"/>
          <w:color w:val="auto"/>
          <w:spacing w:val="-1"/>
          <w:sz w:val="24"/>
          <w:szCs w:val="24"/>
          <w:lang w:val="en-US" w:eastAsia="zh-CN"/>
        </w:rPr>
        <w:t xml:space="preserve">主管</w:t>
      </w:r>
      <w:r>
        <w:rPr>
          <w:rFonts w:hint="eastAsia" w:ascii="宋体" w:hAnsi="宋体" w:eastAsia="宋体" w:cs="宋体"/>
          <w:color w:val="auto"/>
          <w:spacing w:val="-1"/>
          <w:sz w:val="24"/>
          <w:szCs w:val="24"/>
        </w:rPr>
        <w:t xml:space="preserve">部门根据相关规定给予处罚。</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第五条</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 xml:space="preserve">监督检查</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本协议由甲乙双方负责监督， 或由甲乙双方的上级纪检监察机关对本协议履行情况进行检查，</w:t>
      </w:r>
      <w:r>
        <w:rPr>
          <w:rFonts w:hint="eastAsia" w:ascii="宋体" w:hAnsi="宋体" w:eastAsia="宋体" w:cs="宋体"/>
          <w:color w:val="auto"/>
          <w:spacing w:val="-1"/>
          <w:sz w:val="24"/>
          <w:szCs w:val="24"/>
          <w:lang w:eastAsia="zh-CN"/>
        </w:rPr>
        <w:t xml:space="preserve">并</w:t>
      </w:r>
      <w:r>
        <w:rPr>
          <w:rFonts w:hint="eastAsia" w:ascii="宋体" w:hAnsi="宋体" w:eastAsia="宋体" w:cs="宋体"/>
          <w:color w:val="auto"/>
          <w:spacing w:val="-1"/>
          <w:sz w:val="24"/>
          <w:szCs w:val="24"/>
        </w:rPr>
        <w:t xml:space="preserve">在本协议规定范围内</w:t>
      </w:r>
      <w:r>
        <w:rPr>
          <w:rFonts w:hint="eastAsia" w:ascii="宋体" w:hAnsi="宋体" w:eastAsia="宋体" w:cs="宋体"/>
          <w:color w:val="auto"/>
          <w:spacing w:val="-1"/>
          <w:sz w:val="24"/>
          <w:szCs w:val="24"/>
          <w:lang w:eastAsia="zh-CN"/>
        </w:rPr>
        <w:t xml:space="preserve">提出</w:t>
      </w:r>
      <w:r>
        <w:rPr>
          <w:rFonts w:hint="eastAsia" w:ascii="宋体" w:hAnsi="宋体" w:eastAsia="宋体" w:cs="宋体"/>
          <w:color w:val="auto"/>
          <w:spacing w:val="-1"/>
          <w:sz w:val="24"/>
          <w:szCs w:val="24"/>
        </w:rPr>
        <w:t xml:space="preserve">裁定意见。</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第六条 本协议有效期为双方签署之日起至该工程项目竣工交付止。</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第七条 本协议作为建设工程施工合同（协议书）的附件，与施工合同（协议书）具有同等的法律效力，经合同双方签署后立即生效。</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第八条 本协议一式</w:t>
      </w:r>
      <w:r>
        <w:rPr>
          <w:rFonts w:hint="eastAsia" w:ascii="宋体" w:hAnsi="宋体" w:eastAsia="宋体" w:cs="宋体"/>
          <w:color w:val="auto"/>
          <w:spacing w:val="-1"/>
          <w:sz w:val="24"/>
          <w:szCs w:val="24"/>
          <w:u w:val="single"/>
        </w:rPr>
        <w:t xml:space="preserve"> 肆 </w:t>
      </w:r>
      <w:r>
        <w:rPr>
          <w:rFonts w:hint="eastAsia" w:ascii="宋体" w:hAnsi="宋体" w:eastAsia="宋体" w:cs="宋体"/>
          <w:color w:val="auto"/>
          <w:spacing w:val="-1"/>
          <w:sz w:val="24"/>
          <w:szCs w:val="24"/>
        </w:rPr>
        <w:t xml:space="preserve">份， 甲乙双方各执</w:t>
      </w:r>
      <w:r>
        <w:rPr>
          <w:rFonts w:hint="eastAsia" w:ascii="宋体" w:hAnsi="宋体" w:eastAsia="宋体" w:cs="宋体"/>
          <w:color w:val="auto"/>
          <w:spacing w:val="-1"/>
          <w:sz w:val="24"/>
          <w:szCs w:val="24"/>
          <w:u w:val="single"/>
        </w:rPr>
        <w:t xml:space="preserve"> 贰 </w:t>
      </w:r>
      <w:r>
        <w:rPr>
          <w:rFonts w:hint="eastAsia" w:ascii="宋体" w:hAnsi="宋体" w:eastAsia="宋体" w:cs="宋体"/>
          <w:color w:val="auto"/>
          <w:spacing w:val="-1"/>
          <w:sz w:val="24"/>
          <w:szCs w:val="24"/>
        </w:rPr>
        <w:t xml:space="preserve">份</w:t>
      </w:r>
      <w:r>
        <w:rPr>
          <w:color w:val="auto"/>
          <w:spacing w:val="5"/>
          <w:sz w:val="24"/>
          <w:szCs w:val="24"/>
        </w:rPr>
        <w:t xml:space="preserve">。</w:t>
      </w:r>
      <w:r/>
    </w:p>
    <w:p>
      <w:pPr>
        <w:pStyle w:val="702"/>
        <w:ind w:firstLine="22"/>
        <w:spacing w:line="264" w:lineRule="auto"/>
        <w:rPr>
          <w:rFonts w:ascii="宋体" w:hAnsi="宋体" w:eastAsia="宋体" w:cs="宋体"/>
          <w:color w:val="auto"/>
          <w:spacing w:val="-4"/>
          <w:sz w:val="24"/>
          <w:szCs w:val="24"/>
        </w:rPr>
      </w:pPr>
      <w:r>
        <w:rPr>
          <w:rFonts w:ascii="宋体" w:hAnsi="宋体" w:eastAsia="宋体" w:cs="宋体"/>
          <w:color w:val="auto"/>
          <w:spacing w:val="-4"/>
          <w:sz w:val="24"/>
          <w:szCs w:val="24"/>
        </w:rPr>
      </w:r>
      <w:r/>
    </w:p>
    <w:p>
      <w:pPr>
        <w:pStyle w:val="702"/>
        <w:ind w:firstLine="22"/>
        <w:spacing w:line="264" w:lineRule="auto"/>
        <w:rPr>
          <w:rFonts w:ascii="宋体" w:hAnsi="宋体" w:eastAsia="宋体" w:cs="宋体"/>
          <w:color w:val="auto"/>
          <w:spacing w:val="-1"/>
          <w:sz w:val="24"/>
          <w:szCs w:val="24"/>
        </w:rPr>
      </w:pPr>
      <w:r>
        <w:rPr>
          <w:rFonts w:hint="eastAsia" w:ascii="宋体" w:hAnsi="宋体" w:eastAsia="宋体" w:cs="宋体"/>
          <w:color w:val="auto"/>
          <w:spacing w:val="-4"/>
          <w:sz w:val="24"/>
          <w:szCs w:val="24"/>
        </w:rPr>
        <w:t xml:space="preserve">甲方法人代表（签字</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6"/>
          <w:sz w:val="24"/>
          <w:szCs w:val="24"/>
        </w:rPr>
        <w:t xml:space="preserve">乙方法人代表（签字</w:t>
      </w:r>
      <w:r>
        <w:rPr>
          <w:rFonts w:hint="eastAsia" w:ascii="宋体" w:hAnsi="宋体" w:eastAsia="宋体" w:cs="宋体"/>
          <w:color w:val="auto"/>
          <w:spacing w:val="-5"/>
          <w:sz w:val="24"/>
          <w:szCs w:val="24"/>
        </w:rPr>
        <w:t xml:space="preserve">）：</w:t>
      </w:r>
      <w:r/>
    </w:p>
    <w:p>
      <w:pPr>
        <w:pStyle w:val="702"/>
        <w:ind w:left="63" w:right="63"/>
        <w:spacing w:line="264" w:lineRule="auto"/>
        <w:rPr>
          <w:rFonts w:ascii="宋体" w:hAnsi="宋体" w:eastAsia="宋体" w:cs="宋体"/>
          <w:color w:val="auto"/>
          <w:spacing w:val="7"/>
          <w:sz w:val="24"/>
          <w:szCs w:val="24"/>
        </w:rPr>
      </w:pPr>
      <w:r>
        <w:rPr>
          <w:rFonts w:hint="eastAsia" w:ascii="宋体" w:hAnsi="宋体" w:eastAsia="宋体" w:cs="宋体"/>
          <w:color w:val="auto"/>
          <w:spacing w:val="-5"/>
          <w:sz w:val="24"/>
          <w:szCs w:val="24"/>
        </w:rPr>
        <w:t xml:space="preserve">甲方单位（公章</w:t>
      </w:r>
      <w:r>
        <w:rPr>
          <w:rFonts w:hint="eastAsia" w:ascii="宋体" w:hAnsi="宋体" w:eastAsia="宋体" w:cs="宋体"/>
          <w:color w:val="auto"/>
          <w:spacing w:val="-12"/>
          <w:sz w:val="24"/>
          <w:szCs w:val="24"/>
        </w:rPr>
        <w:t xml:space="preserve">）：                                    </w:t>
      </w:r>
      <w:r>
        <w:rPr>
          <w:rFonts w:hint="eastAsia" w:ascii="宋体" w:hAnsi="宋体" w:eastAsia="宋体" w:cs="宋体"/>
          <w:color w:val="auto"/>
          <w:spacing w:val="-14"/>
          <w:sz w:val="24"/>
          <w:szCs w:val="24"/>
        </w:rPr>
        <w:t xml:space="preserve">乙方单位（公章</w:t>
      </w: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2"/>
          <w:sz w:val="24"/>
          <w:szCs w:val="24"/>
        </w:rPr>
        <w:t xml:space="preserve">：</w:t>
      </w:r>
      <w:r/>
    </w:p>
    <w:p>
      <w:pPr>
        <w:pStyle w:val="702"/>
        <w:ind w:left="63" w:right="63" w:firstLine="6084"/>
        <w:spacing w:line="264" w:lineRule="auto"/>
        <w:rPr>
          <w:rFonts w:ascii="宋体" w:hAnsi="宋体" w:eastAsia="宋体" w:cs="宋体"/>
          <w:color w:val="auto"/>
          <w:spacing w:val="7"/>
          <w:sz w:val="24"/>
          <w:szCs w:val="24"/>
        </w:rPr>
      </w:pPr>
      <w:r>
        <w:rPr>
          <w:rFonts w:hint="eastAsia" w:ascii="宋体" w:hAnsi="宋体" w:eastAsia="宋体" w:cs="宋体"/>
          <w:color w:val="auto"/>
          <w:spacing w:val="-3"/>
          <w:sz w:val="24"/>
          <w:szCs w:val="24"/>
        </w:rPr>
        <w:t xml:space="preserve"> 年</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3"/>
          <w:sz w:val="24"/>
          <w:szCs w:val="24"/>
        </w:rPr>
        <w:t xml:space="preserve">月</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 xml:space="preserve">日</w:t>
      </w:r>
      <w:r/>
    </w:p>
    <w:p>
      <w:pPr>
        <w:pStyle w:val="702"/>
        <w:ind w:left="63" w:right="63"/>
        <w:spacing w:line="264" w:lineRule="auto"/>
        <w:rPr>
          <w:rFonts w:ascii="宋体" w:hAnsi="宋体" w:eastAsia="宋体" w:cs="宋体"/>
          <w:color w:val="auto"/>
          <w:spacing w:val="-9"/>
          <w:sz w:val="22"/>
        </w:rPr>
      </w:pPr>
      <w:r>
        <w:rPr>
          <w:rFonts w:ascii="宋体" w:hAnsi="宋体" w:eastAsia="宋体" w:cs="宋体"/>
          <w:color w:val="auto"/>
          <w:spacing w:val="-9"/>
          <w:sz w:val="22"/>
        </w:rPr>
      </w:r>
      <w:r/>
    </w:p>
    <w:p>
      <w:pPr>
        <w:rPr>
          <w:rFonts w:hint="eastAsia" w:ascii="宋体" w:hAnsi="宋体" w:cs="宋体"/>
          <w:b/>
          <w:bCs/>
          <w:color w:val="auto"/>
          <w:sz w:val="22"/>
        </w:rPr>
      </w:pPr>
      <w:r>
        <w:rPr>
          <w:rFonts w:hint="eastAsia" w:ascii="宋体" w:hAnsi="宋体" w:cs="宋体"/>
          <w:b/>
          <w:bCs/>
          <w:color w:val="auto"/>
          <w:sz w:val="22"/>
        </w:rPr>
        <w:br w:type="page" w:clear="all"/>
      </w:r>
      <w:r/>
    </w:p>
    <w:p>
      <w:pPr>
        <w:spacing w:line="264" w:lineRule="auto"/>
        <w:rPr>
          <w:rFonts w:ascii="宋体" w:hAnsi="宋体" w:cs="宋体"/>
          <w:b/>
          <w:bCs/>
          <w:color w:val="auto"/>
          <w:sz w:val="22"/>
        </w:rPr>
      </w:pPr>
      <w:r>
        <w:rPr>
          <w:rFonts w:hint="eastAsia" w:ascii="宋体" w:hAnsi="宋体" w:cs="宋体"/>
          <w:b/>
          <w:bCs/>
          <w:color w:val="auto"/>
          <w:sz w:val="22"/>
        </w:rPr>
        <w:t xml:space="preserve">合同附件 2：</w:t>
      </w:r>
      <w:r/>
    </w:p>
    <w:p>
      <w:pPr>
        <w:pStyle w:val="702"/>
        <w:ind w:left="63" w:right="63" w:firstLine="3373"/>
        <w:spacing w:line="264" w:lineRule="auto"/>
        <w:rPr>
          <w:rFonts w:hint="eastAsia" w:ascii="宋体" w:hAnsi="宋体" w:eastAsia="宋体" w:cs="宋体"/>
          <w:b/>
          <w:bCs/>
          <w:color w:val="auto"/>
          <w:sz w:val="22"/>
          <w:szCs w:val="52"/>
        </w:rPr>
      </w:pPr>
      <w:r>
        <w:rPr>
          <w:rFonts w:hint="eastAsia" w:ascii="宋体" w:hAnsi="宋体" w:eastAsia="宋体" w:cs="宋体"/>
          <w:b/>
          <w:bCs/>
          <w:color w:val="auto"/>
          <w:sz w:val="22"/>
          <w:szCs w:val="52"/>
        </w:rPr>
      </w:r>
      <w:r/>
    </w:p>
    <w:p>
      <w:pPr>
        <w:pStyle w:val="702"/>
        <w:ind w:left="63" w:right="63" w:firstLine="3373"/>
        <w:spacing w:line="264" w:lineRule="auto"/>
        <w:rPr>
          <w:rFonts w:ascii="宋体" w:hAnsi="宋体" w:eastAsia="宋体" w:cs="宋体"/>
          <w:b/>
          <w:bCs/>
          <w:color w:val="auto"/>
          <w:sz w:val="22"/>
          <w:szCs w:val="52"/>
        </w:rPr>
      </w:pPr>
      <w:r>
        <w:rPr>
          <w:rFonts w:hint="eastAsia" w:ascii="宋体" w:hAnsi="宋体" w:eastAsia="宋体" w:cs="宋体"/>
          <w:b/>
          <w:bCs/>
          <w:color w:val="auto"/>
          <w:sz w:val="22"/>
          <w:szCs w:val="52"/>
        </w:rPr>
        <w:t xml:space="preserve">工程质量保修书</w:t>
      </w:r>
      <w:r/>
    </w:p>
    <w:p>
      <w:pPr>
        <w:pStyle w:val="702"/>
        <w:spacing w:line="264" w:lineRule="auto"/>
        <w:rPr>
          <w:rFonts w:ascii="宋体" w:hAnsi="宋体" w:eastAsia="宋体" w:cs="宋体"/>
          <w:color w:val="auto"/>
          <w:sz w:val="24"/>
          <w:szCs w:val="24"/>
        </w:rPr>
      </w:pPr>
      <w:r>
        <w:rPr>
          <w:rFonts w:hint="eastAsia" w:ascii="宋体" w:hAnsi="宋体" w:eastAsia="宋体" w:cs="宋体"/>
          <w:color w:val="auto"/>
          <w:spacing w:val="-5"/>
          <w:sz w:val="24"/>
          <w:szCs w:val="24"/>
        </w:rPr>
        <w:t xml:space="preserve">发包人（全称</w:t>
      </w:r>
      <w:r>
        <w:rPr>
          <w:rFonts w:hint="eastAsia" w:ascii="宋体" w:hAnsi="宋体" w:eastAsia="宋体" w:cs="宋体"/>
          <w:color w:val="auto"/>
          <w:spacing w:val="-6"/>
          <w:sz w:val="24"/>
          <w:szCs w:val="24"/>
        </w:rPr>
        <w:t xml:space="preserve">）</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6"/>
          <w:sz w:val="24"/>
          <w:szCs w:val="24"/>
        </w:rPr>
        <w:t xml:space="preserve">：</w:t>
      </w:r>
      <w:r>
        <w:rPr>
          <w:rFonts w:hint="eastAsia" w:ascii="宋体" w:hAnsi="宋体" w:eastAsia="宋体" w:cs="宋体"/>
          <w:color w:val="auto"/>
          <w:spacing w:val="-1"/>
          <w:sz w:val="24"/>
          <w:szCs w:val="24"/>
        </w:rPr>
        <w:t xml:space="preserve"> </w:t>
      </w:r>
      <w:r>
        <w:rPr>
          <w:rFonts w:hint="eastAsia" w:ascii="宋体" w:hAnsi="宋体" w:eastAsia="宋体" w:cs="宋体"/>
          <w:color w:val="auto"/>
          <w:spacing w:val="-98"/>
          <w:sz w:val="24"/>
          <w:szCs w:val="24"/>
          <w:u w:val="single"/>
        </w:rPr>
        <w:t xml:space="preserve"> </w:t>
      </w:r>
      <w:r>
        <w:rPr>
          <w:rFonts w:hint="eastAsia" w:ascii="宋体" w:hAnsi="宋体" w:eastAsia="宋体" w:cs="宋体"/>
          <w:color w:val="auto"/>
          <w:spacing w:val="-5"/>
          <w:sz w:val="24"/>
          <w:szCs w:val="24"/>
          <w:u w:val="single"/>
        </w:rPr>
        <w:t xml:space="preserve">  </w:t>
      </w:r>
      <w:r>
        <w:rPr>
          <w:rFonts w:ascii="宋体" w:hAnsi="宋体" w:eastAsia="宋体" w:cs="宋体"/>
          <w:color w:val="auto"/>
          <w:spacing w:val="-5"/>
          <w:sz w:val="24"/>
          <w:szCs w:val="24"/>
          <w:u w:val="single"/>
        </w:rPr>
        <w:t xml:space="preserve">                              </w:t>
      </w:r>
      <w:r>
        <w:rPr>
          <w:rFonts w:hint="eastAsia" w:ascii="宋体" w:hAnsi="宋体" w:eastAsia="宋体" w:cs="宋体"/>
          <w:color w:val="auto"/>
          <w:spacing w:val="-5"/>
          <w:sz w:val="24"/>
          <w:szCs w:val="24"/>
          <w:u w:val="single"/>
        </w:rPr>
        <w:t xml:space="preserve"> </w:t>
      </w:r>
      <w:r/>
    </w:p>
    <w:p>
      <w:pPr>
        <w:pStyle w:val="702"/>
        <w:spacing w:line="264" w:lineRule="auto"/>
        <w:rPr>
          <w:rFonts w:ascii="宋体" w:hAnsi="宋体" w:eastAsia="宋体" w:cs="宋体"/>
          <w:color w:val="auto"/>
          <w:sz w:val="24"/>
          <w:szCs w:val="24"/>
        </w:rPr>
      </w:pPr>
      <w:r>
        <w:rPr>
          <w:rFonts w:hint="eastAsia" w:ascii="宋体" w:hAnsi="宋体" w:eastAsia="宋体" w:cs="宋体"/>
          <w:color w:val="auto"/>
          <w:spacing w:val="-5"/>
          <w:sz w:val="24"/>
          <w:szCs w:val="24"/>
        </w:rPr>
        <w:t xml:space="preserve">承包人</w:t>
      </w:r>
      <w:r>
        <w:rPr>
          <w:rFonts w:hint="eastAsia" w:ascii="宋体" w:hAnsi="宋体" w:eastAsia="宋体" w:cs="宋体"/>
          <w:color w:val="auto"/>
          <w:spacing w:val="-12"/>
          <w:sz w:val="24"/>
          <w:szCs w:val="24"/>
        </w:rPr>
        <w:t xml:space="preserve">（全称</w:t>
      </w:r>
      <w:r>
        <w:rPr>
          <w:rFonts w:hint="eastAsia" w:ascii="宋体" w:hAnsi="宋体" w:eastAsia="宋体" w:cs="宋体"/>
          <w:color w:val="auto"/>
          <w:spacing w:val="-13"/>
          <w:sz w:val="24"/>
          <w:szCs w:val="24"/>
        </w:rPr>
        <w:t xml:space="preserve">）</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 xml:space="preserve">：</w:t>
      </w:r>
      <w:r>
        <w:rPr>
          <w:rFonts w:hint="eastAsia" w:ascii="宋体" w:hAnsi="宋体" w:eastAsia="宋体" w:cs="宋体"/>
          <w:color w:val="auto"/>
          <w:spacing w:val="1"/>
          <w:sz w:val="24"/>
          <w:szCs w:val="24"/>
        </w:rPr>
        <w:t xml:space="preserve"> </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发包人和承包人根据《中华人民共和国建筑法》和《建设工程质量管理条例》，经协商一致就</w:t>
      </w:r>
      <w:r>
        <w:rPr>
          <w:rFonts w:hint="eastAsia" w:ascii="宋体" w:hAnsi="宋体" w:eastAsia="宋体" w:cs="宋体"/>
          <w:color w:val="auto"/>
          <w:spacing w:val="-1"/>
          <w:sz w:val="24"/>
          <w:szCs w:val="24"/>
          <w:u w:val="single"/>
        </w:rPr>
        <w:t xml:space="preserve"> </w:t>
      </w:r>
      <w:r>
        <w:rPr>
          <w:rFonts w:ascii="宋体" w:hAnsi="宋体" w:eastAsia="宋体" w:cs="宋体"/>
          <w:color w:val="auto"/>
          <w:spacing w:val="-1"/>
          <w:sz w:val="24"/>
          <w:szCs w:val="24"/>
          <w:u w:val="single"/>
        </w:rPr>
        <w:t xml:space="preserve">                                    </w:t>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
          <w:sz w:val="24"/>
          <w:szCs w:val="24"/>
        </w:rPr>
        <w:t xml:space="preserve">（工程全称）签订工程质量保修书。</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一、工程质量保修范围和内容</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承包人在质量保修期内，按照有关法律规定和合同约定，承担工程质量保修责任。</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pacing w:val="-1"/>
          <w:sz w:val="24"/>
          <w:szCs w:val="24"/>
          <w:u w:val="single"/>
        </w:rPr>
        <w:t xml:space="preserve">         </w:t>
      </w:r>
      <w:r>
        <w:rPr>
          <w:rFonts w:hint="eastAsia" w:ascii="宋体" w:hAnsi="宋体" w:cs="宋体"/>
          <w:color w:val="auto"/>
          <w:spacing w:val="-1"/>
          <w:sz w:val="24"/>
          <w:szCs w:val="24"/>
          <w:u w:val="single"/>
        </w:rPr>
        <w:t xml:space="preserve">/</w:t>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
          <w:sz w:val="24"/>
          <w:szCs w:val="24"/>
        </w:rPr>
        <w:t xml:space="preserve"> 。</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二、质量保修期</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根据《建设工程质量管理条例》及有关规定，工程的质量保修期如下：</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1.基础设施工程、地基基础工程和主体结构工程为设计文件规定的工程合理使用年限；</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2.屋面防水工程、有防水要求的卫生间、房间和外墙面的防渗为</w:t>
      </w:r>
      <w:r>
        <w:rPr>
          <w:rFonts w:hint="eastAsia" w:ascii="宋体" w:hAnsi="宋体" w:eastAsia="宋体" w:cs="宋体"/>
          <w:color w:val="auto"/>
          <w:spacing w:val="-1"/>
          <w:sz w:val="24"/>
          <w:szCs w:val="24"/>
          <w:u w:val="single"/>
        </w:rPr>
        <w:t xml:space="preserve"> 5 </w:t>
      </w:r>
      <w:r>
        <w:rPr>
          <w:rFonts w:hint="eastAsia" w:ascii="宋体" w:hAnsi="宋体" w:eastAsia="宋体" w:cs="宋体"/>
          <w:color w:val="auto"/>
          <w:spacing w:val="-1"/>
          <w:sz w:val="24"/>
          <w:szCs w:val="24"/>
        </w:rPr>
        <w:t xml:space="preserve">年；</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3.装修工程为</w:t>
      </w:r>
      <w:r>
        <w:rPr>
          <w:rFonts w:hint="eastAsia" w:ascii="宋体" w:hAnsi="宋体" w:eastAsia="宋体" w:cs="宋体"/>
          <w:color w:val="auto"/>
          <w:spacing w:val="-1"/>
          <w:sz w:val="24"/>
          <w:szCs w:val="24"/>
          <w:u w:val="single"/>
        </w:rPr>
        <w:t xml:space="preserve"> 2 </w:t>
      </w:r>
      <w:r>
        <w:rPr>
          <w:rFonts w:hint="eastAsia" w:ascii="宋体" w:hAnsi="宋体" w:eastAsia="宋体" w:cs="宋体"/>
          <w:color w:val="auto"/>
          <w:spacing w:val="-1"/>
          <w:sz w:val="24"/>
          <w:szCs w:val="24"/>
        </w:rPr>
        <w:t xml:space="preserve">年；</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4.电气管线、给排水管道、设备安装工程为</w:t>
      </w:r>
      <w:r>
        <w:rPr>
          <w:rFonts w:hint="eastAsia" w:ascii="宋体" w:hAnsi="宋体" w:eastAsia="宋体" w:cs="宋体"/>
          <w:color w:val="auto"/>
          <w:spacing w:val="-1"/>
          <w:sz w:val="24"/>
          <w:szCs w:val="24"/>
          <w:u w:val="single"/>
        </w:rPr>
        <w:t xml:space="preserve"> 2 </w:t>
      </w:r>
      <w:r>
        <w:rPr>
          <w:rFonts w:hint="eastAsia" w:ascii="宋体" w:hAnsi="宋体" w:eastAsia="宋体" w:cs="宋体"/>
          <w:color w:val="auto"/>
          <w:spacing w:val="-1"/>
          <w:sz w:val="24"/>
          <w:szCs w:val="24"/>
        </w:rPr>
        <w:t xml:space="preserve">年；</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5.供热与供冷系统为</w:t>
      </w:r>
      <w:r>
        <w:rPr>
          <w:rFonts w:hint="eastAsia" w:ascii="宋体" w:hAnsi="宋体" w:eastAsia="宋体" w:cs="宋体"/>
          <w:color w:val="auto"/>
          <w:spacing w:val="-1"/>
          <w:sz w:val="24"/>
          <w:szCs w:val="24"/>
          <w:u w:val="single"/>
        </w:rPr>
        <w:t xml:space="preserve"> 2 </w:t>
      </w:r>
      <w:r>
        <w:rPr>
          <w:rFonts w:hint="eastAsia" w:ascii="宋体" w:hAnsi="宋体" w:eastAsia="宋体" w:cs="宋体"/>
          <w:color w:val="auto"/>
          <w:spacing w:val="-1"/>
          <w:sz w:val="24"/>
          <w:szCs w:val="24"/>
        </w:rPr>
        <w:t xml:space="preserve">个采暖期、供冷期；</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6.住宅小区内的给排水设施、道路等配套工程为</w:t>
      </w:r>
      <w:r>
        <w:rPr>
          <w:rFonts w:hint="eastAsia" w:ascii="宋体" w:hAnsi="宋体" w:eastAsia="宋体" w:cs="宋体"/>
          <w:color w:val="auto"/>
          <w:spacing w:val="-1"/>
          <w:sz w:val="24"/>
          <w:szCs w:val="24"/>
          <w:u w:val="single"/>
        </w:rPr>
        <w:t xml:space="preserve"> 2 </w:t>
      </w:r>
      <w:r>
        <w:rPr>
          <w:rFonts w:hint="eastAsia" w:ascii="宋体" w:hAnsi="宋体" w:eastAsia="宋体" w:cs="宋体"/>
          <w:color w:val="auto"/>
          <w:spacing w:val="-1"/>
          <w:sz w:val="24"/>
          <w:szCs w:val="24"/>
        </w:rPr>
        <w:t xml:space="preserve">年；</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7.其他项目保修期限约定如下：</w:t>
      </w:r>
      <w:r>
        <w:rPr>
          <w:rFonts w:hint="eastAsia" w:ascii="宋体" w:hAnsi="宋体" w:eastAsia="宋体" w:cs="宋体"/>
          <w:color w:val="auto"/>
          <w:spacing w:val="-1"/>
          <w:sz w:val="24"/>
          <w:szCs w:val="24"/>
          <w:u w:val="single"/>
        </w:rPr>
        <w:t xml:space="preserve"> 按磋商文件执行 </w:t>
      </w:r>
      <w:r>
        <w:rPr>
          <w:rFonts w:hint="eastAsia" w:ascii="宋体" w:hAnsi="宋体" w:eastAsia="宋体" w:cs="宋体"/>
          <w:color w:val="auto"/>
          <w:spacing w:val="-1"/>
          <w:sz w:val="24"/>
          <w:szCs w:val="24"/>
        </w:rPr>
        <w:t xml:space="preserve">。  </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质量保修期自工程竣工验收合格之日起计算。</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三、缺陷责任期</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工程缺陷责任期为</w:t>
      </w:r>
      <w:r>
        <w:rPr>
          <w:rFonts w:hint="eastAsia" w:ascii="宋体" w:hAnsi="宋体" w:eastAsia="宋体" w:cs="宋体"/>
          <w:color w:val="auto"/>
          <w:spacing w:val="-1"/>
          <w:sz w:val="24"/>
          <w:szCs w:val="24"/>
          <w:u w:val="single"/>
        </w:rPr>
        <w:t xml:space="preserve"> </w:t>
      </w:r>
      <w:r>
        <w:rPr>
          <w:rFonts w:hint="eastAsia" w:ascii="宋体" w:hAnsi="宋体" w:cs="宋体"/>
          <w:color w:val="auto"/>
          <w:spacing w:val="-1"/>
          <w:sz w:val="24"/>
          <w:szCs w:val="24"/>
          <w:u w:val="single"/>
        </w:rPr>
        <w:t xml:space="preserve"> </w:t>
      </w:r>
      <w:r>
        <w:rPr>
          <w:rFonts w:hint="eastAsia" w:ascii="宋体" w:hAnsi="宋体" w:eastAsia="宋体" w:cs="宋体"/>
          <w:color w:val="auto"/>
          <w:spacing w:val="-1"/>
          <w:sz w:val="24"/>
          <w:szCs w:val="24"/>
          <w:u w:val="single"/>
        </w:rPr>
        <w:t xml:space="preserve">24  </w:t>
      </w:r>
      <w:r>
        <w:rPr>
          <w:rFonts w:hint="eastAsia" w:ascii="宋体" w:hAnsi="宋体" w:eastAsia="宋体" w:cs="宋体"/>
          <w:color w:val="auto"/>
          <w:spacing w:val="-1"/>
          <w:sz w:val="24"/>
          <w:szCs w:val="24"/>
        </w:rPr>
        <w:t xml:space="preserve">个月，缺陷责任期自工程通过竣工验收之日起计算。单位工程先于全部工程进行验收，单位工程缺陷责任期自单位工程验收合格之日起算。</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缺陷责任期终止后，发包人应退还剩余的质量保证金。</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四、质量保修责任</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1.属于保修范围、内容的项目，承包人应当在接到保修通知之日起 7 天内派人保修。承包人不在约定期限内派人保修的，发包人可以委托他人修理。</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2.发生紧急事故需抢修的，承包人在接到事故通知后，应当立即到达事故现场抢修。</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4．质量保修完成后，由发包人组织验收。</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五、保修费用</w:t>
      </w:r>
      <w:r/>
    </w:p>
    <w:p>
      <w:pPr>
        <w:pStyle w:val="702"/>
        <w:ind w:firstLine="476"/>
        <w:spacing w:line="264"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保修费用由造成质量缺陷的责任方承担。</w:t>
      </w:r>
      <w:r/>
    </w:p>
    <w:p>
      <w:pPr>
        <w:pStyle w:val="702"/>
        <w:ind w:firstLine="456"/>
        <w:spacing w:line="264" w:lineRule="auto"/>
        <w:rPr>
          <w:rFonts w:ascii="宋体" w:hAnsi="宋体" w:eastAsia="宋体" w:cs="宋体"/>
          <w:color w:val="auto"/>
          <w:sz w:val="24"/>
          <w:szCs w:val="24"/>
          <w:u w:val="single"/>
        </w:rPr>
      </w:pPr>
      <w:r>
        <w:rPr>
          <w:rFonts w:hint="eastAsia" w:ascii="宋体" w:hAnsi="宋体" w:eastAsia="宋体" w:cs="宋体"/>
          <w:color w:val="auto"/>
          <w:spacing w:val="-6"/>
          <w:sz w:val="24"/>
          <w:szCs w:val="24"/>
        </w:rPr>
        <w:t xml:space="preserve">六、双方约定的其他工程质量保修事项：</w:t>
      </w:r>
      <w:r>
        <w:rPr>
          <w:rFonts w:hint="eastAsia" w:ascii="宋体" w:hAnsi="宋体" w:eastAsia="宋体" w:cs="宋体"/>
          <w:color w:val="auto"/>
          <w:spacing w:val="-15"/>
          <w:sz w:val="24"/>
          <w:szCs w:val="24"/>
          <w:u w:val="single"/>
        </w:rPr>
        <w:t xml:space="preserve">   </w:t>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
          <w:sz w:val="24"/>
          <w:szCs w:val="24"/>
        </w:rPr>
        <w:t xml:space="preserve">。  </w:t>
      </w:r>
      <w:r/>
    </w:p>
    <w:p>
      <w:pPr>
        <w:pStyle w:val="702"/>
        <w:ind w:firstLine="476"/>
        <w:spacing w:line="264" w:lineRule="auto"/>
        <w:rPr>
          <w:rFonts w:ascii="宋体" w:hAnsi="宋体" w:eastAsia="宋体" w:cs="宋体"/>
          <w:color w:val="auto"/>
          <w:sz w:val="24"/>
          <w:szCs w:val="24"/>
        </w:rPr>
      </w:pPr>
      <w:r>
        <w:rPr>
          <w:rFonts w:hint="eastAsia" w:ascii="宋体" w:hAnsi="宋体" w:eastAsia="宋体" w:cs="宋体"/>
          <w:color w:val="auto"/>
          <w:spacing w:val="-1"/>
          <w:sz w:val="24"/>
          <w:szCs w:val="24"/>
        </w:rPr>
        <w:t xml:space="preserve">工程质量保修书由发包人、承包人在工程竣工验收前共同签署，作为施工合同附件，其有效期限至保修期满。</w:t>
      </w:r>
      <w:r/>
    </w:p>
    <w:p>
      <w:pPr>
        <w:spacing w:line="264" w:lineRule="auto"/>
        <w:rPr>
          <w:rFonts w:ascii="宋体" w:hAnsi="宋体" w:cs="宋体"/>
          <w:color w:val="auto"/>
          <w:sz w:val="24"/>
          <w:szCs w:val="24"/>
        </w:rPr>
      </w:pPr>
      <w:r>
        <w:rPr>
          <w:rFonts w:ascii="宋体" w:hAnsi="宋体" w:cs="宋体"/>
          <w:color w:val="auto"/>
          <w:sz w:val="24"/>
          <w:szCs w:val="24"/>
        </w:rPr>
      </w:r>
      <w:r/>
    </w:p>
    <w:p>
      <w:pPr>
        <w:spacing w:line="264" w:lineRule="auto"/>
        <w:rPr>
          <w:rFonts w:ascii="宋体" w:hAnsi="宋体" w:cs="宋体"/>
          <w:color w:val="auto"/>
          <w:sz w:val="24"/>
          <w:szCs w:val="24"/>
        </w:rPr>
      </w:pPr>
      <w:r>
        <w:rPr>
          <w:rFonts w:ascii="宋体" w:hAnsi="宋体" w:cs="宋体"/>
          <w:color w:val="auto"/>
          <w:sz w:val="24"/>
          <w:szCs w:val="24"/>
        </w:rPr>
      </w:r>
      <w:r/>
    </w:p>
    <w:p>
      <w:pPr>
        <w:spacing w:line="264" w:lineRule="auto"/>
        <w:rPr>
          <w:rFonts w:ascii="宋体" w:hAnsi="宋体" w:cs="宋体"/>
          <w:color w:val="auto"/>
          <w:sz w:val="24"/>
          <w:szCs w:val="24"/>
        </w:rPr>
      </w:pPr>
      <w:r>
        <w:rPr>
          <w:rFonts w:ascii="宋体" w:hAnsi="宋体" w:cs="宋体"/>
          <w:color w:val="auto"/>
          <w:sz w:val="24"/>
          <w:szCs w:val="24"/>
        </w:rPr>
      </w:r>
      <w:r/>
    </w:p>
    <w:p>
      <w:pPr>
        <w:spacing w:line="264" w:lineRule="auto"/>
        <w:rPr>
          <w:rFonts w:ascii="宋体" w:hAnsi="宋体" w:cs="宋体"/>
          <w:color w:val="auto"/>
          <w:sz w:val="24"/>
          <w:szCs w:val="24"/>
        </w:rPr>
      </w:pPr>
      <w:r>
        <w:rPr>
          <w:rFonts w:ascii="宋体" w:hAnsi="宋体" w:cs="宋体"/>
          <w:color w:val="auto"/>
          <w:sz w:val="24"/>
          <w:szCs w:val="24"/>
        </w:rPr>
      </w:r>
      <w:r/>
    </w:p>
    <w:tbl>
      <w:tblPr>
        <w:tblStyle w:val="701"/>
        <w:tblW w:w="6981" w:type="dxa"/>
        <w:tblInd w:w="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093"/>
        <w:gridCol w:w="2888"/>
      </w:tblGrid>
      <w:tr>
        <w:trPr>
          <w:trHeight w:val="310"/>
        </w:trPr>
        <w:tc>
          <w:tcPr>
            <w:tcW w:w="4093" w:type="dxa"/>
            <w:textDirection w:val="lrTb"/>
            <w:noWrap w:val="false"/>
          </w:tcPr>
          <w:p>
            <w:pPr>
              <w:pStyle w:val="999"/>
              <w:ind w:left="4"/>
              <w:jc w:val="both"/>
              <w:spacing w:after="0" w:line="264" w:lineRule="auto"/>
              <w:rPr>
                <w:rFonts w:ascii="宋体" w:hAnsi="宋体" w:eastAsia="宋体" w:cs="宋体"/>
                <w:color w:val="auto"/>
                <w:szCs w:val="24"/>
              </w:rPr>
            </w:pPr>
            <w:r>
              <w:rPr>
                <w:rFonts w:hint="eastAsia" w:ascii="宋体" w:hAnsi="宋体" w:eastAsia="宋体" w:cs="宋体"/>
                <w:color w:val="auto"/>
                <w:spacing w:val="-2"/>
                <w:szCs w:val="24"/>
              </w:rPr>
              <w:t xml:space="preserve">发包人(公章)：</w:t>
            </w:r>
            <w:r/>
          </w:p>
        </w:tc>
        <w:tc>
          <w:tcPr>
            <w:tcW w:w="2888" w:type="dxa"/>
            <w:textDirection w:val="lrTb"/>
            <w:noWrap w:val="false"/>
          </w:tcPr>
          <w:p>
            <w:pPr>
              <w:pStyle w:val="999"/>
              <w:jc w:val="both"/>
              <w:spacing w:after="0" w:line="264" w:lineRule="auto"/>
              <w:rPr>
                <w:rFonts w:ascii="宋体" w:hAnsi="宋体" w:eastAsia="宋体" w:cs="宋体"/>
                <w:color w:val="auto"/>
                <w:szCs w:val="24"/>
              </w:rPr>
            </w:pPr>
            <w:r>
              <w:rPr>
                <w:rFonts w:hint="eastAsia" w:ascii="宋体" w:hAnsi="宋体" w:eastAsia="宋体" w:cs="宋体"/>
                <w:color w:val="auto"/>
                <w:spacing w:val="-2"/>
                <w:szCs w:val="24"/>
              </w:rPr>
              <w:t xml:space="preserve">承包人(公章)：</w:t>
            </w:r>
            <w:r/>
          </w:p>
        </w:tc>
      </w:tr>
      <w:tr>
        <w:trPr>
          <w:trHeight w:val="409"/>
        </w:trPr>
        <w:tc>
          <w:tcPr>
            <w:tcW w:w="4093" w:type="dxa"/>
            <w:textDirection w:val="lrTb"/>
            <w:noWrap w:val="false"/>
          </w:tcPr>
          <w:p>
            <w:pPr>
              <w:pStyle w:val="999"/>
              <w:jc w:val="both"/>
              <w:spacing w:after="0" w:line="264" w:lineRule="auto"/>
              <w:rPr>
                <w:rFonts w:ascii="宋体" w:hAnsi="宋体" w:eastAsia="宋体" w:cs="宋体"/>
                <w:color w:val="auto"/>
                <w:szCs w:val="24"/>
                <w:lang w:eastAsia="zh-CN"/>
              </w:rPr>
            </w:pPr>
            <w:r>
              <w:rPr>
                <w:rFonts w:hint="eastAsia" w:ascii="宋体" w:hAnsi="宋体" w:eastAsia="宋体" w:cs="宋体"/>
                <w:color w:val="auto"/>
                <w:spacing w:val="-1"/>
                <w:szCs w:val="24"/>
                <w:lang w:eastAsia="zh-CN"/>
              </w:rPr>
              <w:t xml:space="preserve">地 址：</w:t>
            </w:r>
            <w:r/>
          </w:p>
        </w:tc>
        <w:tc>
          <w:tcPr>
            <w:tcW w:w="2888" w:type="dxa"/>
            <w:textDirection w:val="lrTb"/>
            <w:noWrap w:val="false"/>
          </w:tcPr>
          <w:p>
            <w:pPr>
              <w:pStyle w:val="999"/>
              <w:jc w:val="both"/>
              <w:spacing w:after="0" w:line="264" w:lineRule="auto"/>
              <w:rPr>
                <w:rFonts w:ascii="宋体" w:hAnsi="宋体" w:eastAsia="宋体" w:cs="宋体"/>
                <w:color w:val="auto"/>
                <w:szCs w:val="24"/>
              </w:rPr>
            </w:pPr>
            <w:r>
              <w:rPr>
                <w:rFonts w:hint="eastAsia" w:ascii="宋体" w:hAnsi="宋体" w:eastAsia="宋体" w:cs="宋体"/>
                <w:color w:val="auto"/>
                <w:spacing w:val="-12"/>
                <w:szCs w:val="24"/>
              </w:rPr>
              <w:t xml:space="preserve">地</w:t>
            </w:r>
            <w:r>
              <w:rPr>
                <w:rFonts w:hint="eastAsia" w:ascii="宋体" w:hAnsi="宋体" w:eastAsia="宋体" w:cs="宋体"/>
                <w:color w:val="auto"/>
                <w:spacing w:val="2"/>
                <w:szCs w:val="24"/>
              </w:rPr>
              <w:t xml:space="preserve">  </w:t>
            </w:r>
            <w:r>
              <w:rPr>
                <w:rFonts w:hint="eastAsia" w:ascii="宋体" w:hAnsi="宋体" w:eastAsia="宋体" w:cs="宋体"/>
                <w:color w:val="auto"/>
                <w:spacing w:val="-12"/>
                <w:szCs w:val="24"/>
              </w:rPr>
              <w:t xml:space="preserve">址：</w:t>
            </w:r>
            <w:r/>
          </w:p>
        </w:tc>
      </w:tr>
      <w:tr>
        <w:trPr>
          <w:trHeight w:val="409"/>
        </w:trPr>
        <w:tc>
          <w:tcPr>
            <w:tcW w:w="4093" w:type="dxa"/>
            <w:textDirection w:val="lrTb"/>
            <w:noWrap w:val="false"/>
          </w:tcPr>
          <w:p>
            <w:pPr>
              <w:pStyle w:val="999"/>
              <w:ind w:left="1"/>
              <w:jc w:val="both"/>
              <w:spacing w:after="0" w:line="264" w:lineRule="auto"/>
              <w:rPr>
                <w:rFonts w:ascii="宋体" w:hAnsi="宋体" w:eastAsia="宋体" w:cs="宋体"/>
                <w:color w:val="auto"/>
                <w:szCs w:val="24"/>
              </w:rPr>
            </w:pPr>
            <w:r>
              <w:rPr>
                <w:rFonts w:hint="eastAsia" w:ascii="宋体" w:hAnsi="宋体" w:eastAsia="宋体" w:cs="宋体"/>
                <w:color w:val="auto"/>
                <w:spacing w:val="-1"/>
                <w:szCs w:val="24"/>
              </w:rPr>
              <w:t xml:space="preserve">法定代表人(签字)：</w:t>
            </w:r>
            <w:r/>
          </w:p>
        </w:tc>
        <w:tc>
          <w:tcPr>
            <w:tcW w:w="2888" w:type="dxa"/>
            <w:textDirection w:val="lrTb"/>
            <w:noWrap w:val="false"/>
          </w:tcPr>
          <w:p>
            <w:pPr>
              <w:pStyle w:val="999"/>
              <w:jc w:val="both"/>
              <w:spacing w:after="0" w:line="264" w:lineRule="auto"/>
              <w:rPr>
                <w:rFonts w:ascii="宋体" w:hAnsi="宋体" w:eastAsia="宋体" w:cs="宋体"/>
                <w:color w:val="auto"/>
                <w:spacing w:val="-1"/>
                <w:szCs w:val="24"/>
              </w:rPr>
            </w:pPr>
            <w:r>
              <w:rPr>
                <w:rFonts w:hint="eastAsia" w:ascii="宋体" w:hAnsi="宋体" w:eastAsia="宋体" w:cs="宋体"/>
                <w:color w:val="auto"/>
                <w:spacing w:val="-1"/>
                <w:szCs w:val="24"/>
              </w:rPr>
              <w:t xml:space="preserve">法定代表人(签字)：</w:t>
            </w:r>
            <w:r/>
          </w:p>
        </w:tc>
      </w:tr>
      <w:tr>
        <w:trPr>
          <w:trHeight w:val="408"/>
        </w:trPr>
        <w:tc>
          <w:tcPr>
            <w:tcW w:w="4093" w:type="dxa"/>
            <w:textDirection w:val="lrTb"/>
            <w:noWrap w:val="false"/>
          </w:tcPr>
          <w:p>
            <w:pPr>
              <w:pStyle w:val="999"/>
              <w:jc w:val="both"/>
              <w:spacing w:after="0" w:line="264" w:lineRule="auto"/>
              <w:rPr>
                <w:rFonts w:ascii="宋体" w:hAnsi="宋体" w:eastAsia="宋体" w:cs="宋体"/>
                <w:color w:val="auto"/>
                <w:szCs w:val="24"/>
              </w:rPr>
            </w:pPr>
            <w:r>
              <w:rPr>
                <w:rFonts w:hint="eastAsia" w:ascii="宋体" w:hAnsi="宋体" w:eastAsia="宋体" w:cs="宋体"/>
                <w:color w:val="auto"/>
                <w:spacing w:val="-1"/>
                <w:szCs w:val="24"/>
              </w:rPr>
              <w:t xml:space="preserve">委托代理人(签字)：</w:t>
            </w:r>
            <w:r/>
          </w:p>
        </w:tc>
        <w:tc>
          <w:tcPr>
            <w:tcW w:w="2888" w:type="dxa"/>
            <w:textDirection w:val="lrTb"/>
            <w:noWrap w:val="false"/>
          </w:tcPr>
          <w:p>
            <w:pPr>
              <w:pStyle w:val="999"/>
              <w:jc w:val="both"/>
              <w:spacing w:after="0" w:line="264" w:lineRule="auto"/>
              <w:rPr>
                <w:rFonts w:ascii="宋体" w:hAnsi="宋体" w:eastAsia="宋体" w:cs="宋体"/>
                <w:color w:val="auto"/>
                <w:spacing w:val="-1"/>
                <w:szCs w:val="24"/>
              </w:rPr>
            </w:pPr>
            <w:r>
              <w:rPr>
                <w:rFonts w:hint="eastAsia" w:ascii="宋体" w:hAnsi="宋体" w:eastAsia="宋体" w:cs="宋体"/>
                <w:color w:val="auto"/>
                <w:spacing w:val="-1"/>
                <w:szCs w:val="24"/>
              </w:rPr>
              <w:t xml:space="preserve">委托代理人(签字)：</w:t>
            </w:r>
            <w:r/>
          </w:p>
        </w:tc>
      </w:tr>
      <w:tr>
        <w:trPr>
          <w:trHeight w:val="380"/>
        </w:trPr>
        <w:tc>
          <w:tcPr>
            <w:tcW w:w="4093" w:type="dxa"/>
            <w:textDirection w:val="lrTb"/>
            <w:noWrap w:val="false"/>
          </w:tcPr>
          <w:p>
            <w:pPr>
              <w:pStyle w:val="999"/>
              <w:ind w:firstLine="238"/>
              <w:jc w:val="both"/>
              <w:spacing w:after="0" w:line="264" w:lineRule="auto"/>
              <w:rPr>
                <w:rFonts w:ascii="宋体" w:hAnsi="宋体" w:eastAsia="宋体" w:cs="宋体"/>
                <w:color w:val="auto"/>
                <w:szCs w:val="24"/>
              </w:rPr>
            </w:pPr>
            <w:r>
              <w:rPr>
                <w:rFonts w:hint="eastAsia" w:ascii="宋体" w:hAnsi="宋体" w:eastAsia="宋体" w:cs="宋体"/>
                <w:color w:val="auto"/>
                <w:spacing w:val="-1"/>
                <w:szCs w:val="24"/>
              </w:rPr>
              <w:t xml:space="preserve">电 话：  </w:t>
            </w:r>
            <w:r/>
          </w:p>
        </w:tc>
        <w:tc>
          <w:tcPr>
            <w:tcW w:w="2888" w:type="dxa"/>
            <w:textDirection w:val="lrTb"/>
            <w:noWrap w:val="false"/>
          </w:tcPr>
          <w:p>
            <w:pPr>
              <w:pStyle w:val="999"/>
              <w:jc w:val="both"/>
              <w:spacing w:after="0" w:line="264" w:lineRule="auto"/>
              <w:rPr>
                <w:rFonts w:ascii="宋体" w:hAnsi="宋体" w:eastAsia="宋体" w:cs="宋体"/>
                <w:color w:val="auto"/>
                <w:szCs w:val="24"/>
              </w:rPr>
            </w:pPr>
            <w:r>
              <w:rPr>
                <w:rFonts w:hint="eastAsia" w:ascii="宋体" w:hAnsi="宋体" w:eastAsia="宋体" w:cs="宋体"/>
                <w:color w:val="auto"/>
                <w:spacing w:val="-1"/>
                <w:szCs w:val="24"/>
              </w:rPr>
              <w:t xml:space="preserve">电 话：</w:t>
            </w:r>
            <w:r/>
          </w:p>
        </w:tc>
      </w:tr>
    </w:tbl>
    <w:p>
      <w:pPr>
        <w:pStyle w:val="999"/>
        <w:jc w:val="both"/>
        <w:spacing w:after="0" w:line="264" w:lineRule="auto"/>
        <w:rPr>
          <w:rFonts w:ascii="宋体" w:hAnsi="宋体" w:eastAsia="宋体" w:cs="宋体"/>
          <w:color w:val="auto"/>
          <w:spacing w:val="-1"/>
          <w:szCs w:val="24"/>
          <w:lang w:val="en-US" w:eastAsia="zh-CN"/>
        </w:rPr>
      </w:pPr>
      <w:r>
        <w:rPr>
          <w:rFonts w:hint="eastAsia" w:ascii="宋体" w:hAnsi="宋体" w:eastAsia="宋体" w:cs="宋体"/>
          <w:color w:val="auto"/>
          <w:spacing w:val="-1"/>
          <w:szCs w:val="24"/>
        </w:rPr>
        <w:t xml:space="preserve">传 真：</w:t>
      </w:r>
      <w:r>
        <w:rPr>
          <w:rFonts w:hint="eastAsia" w:ascii="宋体" w:hAnsi="宋体" w:eastAsia="宋体" w:cs="宋体"/>
          <w:color w:val="auto"/>
          <w:spacing w:val="-1"/>
          <w:szCs w:val="24"/>
          <w:lang w:val="en-US" w:eastAsia="zh-CN"/>
        </w:rPr>
        <w:t xml:space="preserve">                             </w:t>
      </w:r>
      <w:r>
        <w:rPr>
          <w:rFonts w:hint="eastAsia" w:ascii="宋体" w:hAnsi="宋体" w:eastAsia="宋体" w:cs="宋体"/>
          <w:color w:val="auto"/>
          <w:spacing w:val="-1"/>
          <w:szCs w:val="24"/>
        </w:rPr>
        <w:t xml:space="preserve">传 真：</w:t>
      </w:r>
      <w:r/>
    </w:p>
    <w:p>
      <w:pPr>
        <w:pStyle w:val="999"/>
        <w:jc w:val="both"/>
        <w:spacing w:after="0" w:line="264" w:lineRule="auto"/>
        <w:rPr>
          <w:rFonts w:ascii="宋体" w:hAnsi="宋体" w:eastAsia="宋体" w:cs="宋体"/>
          <w:color w:val="auto"/>
          <w:spacing w:val="-1"/>
          <w:szCs w:val="24"/>
          <w:lang w:eastAsia="zh-CN"/>
        </w:rPr>
      </w:pPr>
      <w:r>
        <w:rPr>
          <w:rFonts w:hint="eastAsia" w:ascii="宋体" w:hAnsi="宋体" w:eastAsia="宋体" w:cs="宋体"/>
          <w:color w:val="auto"/>
          <w:spacing w:val="-1"/>
          <w:szCs w:val="24"/>
          <w:lang w:eastAsia="zh-CN"/>
        </w:rPr>
        <w:t xml:space="preserve">邮政编码：</w:t>
      </w:r>
      <w:r>
        <w:rPr>
          <w:rFonts w:hint="eastAsia" w:ascii="宋体" w:hAnsi="宋体" w:eastAsia="宋体" w:cs="宋体"/>
          <w:color w:val="auto"/>
          <w:spacing w:val="-1"/>
          <w:szCs w:val="24"/>
          <w:lang w:val="en-US" w:eastAsia="zh-CN"/>
        </w:rPr>
        <w:t xml:space="preserve">                          </w:t>
      </w:r>
      <w:r>
        <w:rPr>
          <w:rFonts w:hint="eastAsia" w:ascii="宋体" w:hAnsi="宋体" w:eastAsia="宋体" w:cs="宋体"/>
          <w:color w:val="auto"/>
          <w:spacing w:val="-1"/>
          <w:szCs w:val="24"/>
          <w:lang w:eastAsia="zh-CN"/>
        </w:rPr>
        <w:t xml:space="preserve">邮政编码：</w:t>
      </w:r>
      <w:r/>
    </w:p>
    <w:p>
      <w:pPr>
        <w:spacing w:line="264" w:lineRule="auto"/>
        <w:rPr>
          <w:color w:val="auto"/>
        </w:rPr>
      </w:pPr>
      <w:r>
        <w:rPr>
          <w:color w:val="auto"/>
        </w:rPr>
      </w:r>
      <w:r/>
    </w:p>
    <w:p>
      <w:pPr>
        <w:spacing w:line="332" w:lineRule="auto"/>
        <w:rPr>
          <w:rFonts w:hint="eastAsia" w:ascii="宋体" w:hAnsi="宋体"/>
          <w:color w:val="auto"/>
          <w:szCs w:val="20"/>
        </w:rPr>
      </w:pPr>
      <w:r>
        <w:rPr>
          <w:rFonts w:hint="eastAsia" w:ascii="宋体" w:hAnsi="宋体"/>
          <w:color w:val="auto"/>
          <w:szCs w:val="20"/>
        </w:rPr>
        <w:br w:type="page" w:clear="all"/>
      </w:r>
      <w:r/>
    </w:p>
    <w:p>
      <w:pPr>
        <w:pStyle w:val="692"/>
        <w:keepLines w:val="0"/>
        <w:keepNext w:val="0"/>
        <w:pageBreakBefore w:val="0"/>
        <w:spacing w:before="0" w:after="0" w:line="416" w:lineRule="auto"/>
        <w:widowControl w:val="off"/>
        <w:rPr>
          <w:rFonts w:ascii="宋体" w:hAnsi="宋体" w:eastAsia="宋体"/>
          <w:color w:val="auto"/>
          <w:sz w:val="24"/>
          <w:szCs w:val="24"/>
        </w:rPr>
      </w:pPr>
      <w:r/>
      <w:bookmarkStart w:id="188" w:name="_Toc4036"/>
      <w:r>
        <w:rPr>
          <w:rFonts w:hint="eastAsia"/>
          <w:color w:val="auto"/>
        </w:rPr>
        <w:t xml:space="preserve">第</w:t>
      </w:r>
      <w:bookmarkEnd w:id="165"/>
      <w:r>
        <w:rPr>
          <w:rFonts w:hint="eastAsia"/>
          <w:color w:val="auto"/>
        </w:rPr>
        <w:t xml:space="preserve">四章 采购需求</w:t>
      </w:r>
      <w:bookmarkEnd w:id="188"/>
      <w:r/>
      <w:bookmarkStart w:id="189" w:name="_Toc49090575"/>
      <w:r/>
      <w:bookmarkEnd w:id="189"/>
      <w:r/>
      <w:bookmarkStart w:id="190" w:name="_Toc26554093"/>
      <w:r/>
      <w:bookmarkEnd w:id="190"/>
      <w:r/>
      <w:r/>
    </w:p>
    <w:p>
      <w:pPr>
        <w:jc w:val="left"/>
        <w:keepLines w:val="0"/>
        <w:keepNext w:val="0"/>
        <w:pageBreakBefore w:val="0"/>
        <w:spacing w:line="480" w:lineRule="exact"/>
        <w:rPr>
          <w:rFonts w:hint="eastAsia" w:ascii="宋体" w:hAnsi="宋体" w:eastAsia="宋体" w:cs="Times New Roman"/>
          <w:b/>
          <w:bCs/>
          <w:color w:val="auto"/>
          <w:sz w:val="24"/>
          <w:szCs w:val="24"/>
          <w:highlight w:val="none"/>
          <w:lang w:val="en-US" w:eastAsia="zh-CN"/>
        </w:rPr>
      </w:pPr>
      <w:r/>
      <w:bookmarkStart w:id="191" w:name="_Toc120614281"/>
      <w:r>
        <w:rPr>
          <w:rFonts w:ascii="宋体" w:hAnsi="宋体" w:eastAsia="宋体" w:cs="Times New Roman"/>
          <w:b/>
          <w:bCs/>
          <w:color w:val="auto"/>
          <w:sz w:val="24"/>
          <w:szCs w:val="24"/>
          <w:highlight w:val="none"/>
        </w:rPr>
        <w:t xml:space="preserve">一、</w:t>
      </w:r>
      <w:r>
        <w:rPr>
          <w:rFonts w:hint="eastAsia" w:ascii="宋体" w:hAnsi="宋体" w:eastAsia="宋体" w:cs="Times New Roman"/>
          <w:b/>
          <w:bCs/>
          <w:color w:val="auto"/>
          <w:sz w:val="24"/>
          <w:szCs w:val="24"/>
          <w:highlight w:val="none"/>
          <w:lang w:val="en-US" w:eastAsia="zh-CN"/>
        </w:rPr>
        <w:t xml:space="preserve">项目概况：</w:t>
      </w:r>
      <w:r/>
    </w:p>
    <w:p>
      <w:pPr>
        <w:ind w:firstLine="481"/>
        <w:jc w:val="left"/>
        <w:keepLines w:val="0"/>
        <w:keepNext w:val="0"/>
        <w:pageBreakBefore w:val="0"/>
        <w:spacing w:line="480" w:lineRule="exact"/>
        <w:rPr>
          <w:rFonts w:hint="eastAsia" w:ascii="宋体" w:hAnsi="宋体" w:eastAsiaTheme="minorEastAsia"/>
          <w:color w:val="auto"/>
          <w:sz w:val="24"/>
          <w:highlight w:val="none"/>
          <w:lang w:eastAsia="zh-CN"/>
        </w:rPr>
      </w:pPr>
      <w:r>
        <w:rPr>
          <w:rFonts w:hint="eastAsia" w:ascii="宋体" w:hAnsi="宋体" w:cs="宋体"/>
          <w:color w:val="auto"/>
          <w:sz w:val="24"/>
          <w:highlight w:val="none"/>
        </w:rPr>
        <w:t xml:space="preserve">本项目位于</w:t>
      </w:r>
      <w:r>
        <w:rPr>
          <w:rFonts w:hint="eastAsia" w:ascii="宋体" w:hAnsi="宋体"/>
          <w:color w:val="auto"/>
          <w:sz w:val="24"/>
          <w:highlight w:val="none"/>
        </w:rPr>
        <w:t xml:space="preserve">江苏省泰州中学，</w:t>
      </w:r>
      <w:r>
        <w:rPr>
          <w:rFonts w:hint="eastAsia" w:ascii="宋体" w:hAnsi="宋体"/>
          <w:color w:val="auto"/>
          <w:sz w:val="24"/>
          <w:highlight w:val="none"/>
          <w:lang w:val="en-US" w:eastAsia="zh-CN"/>
        </w:rPr>
        <w:t xml:space="preserve">主要施工内容为屋顶防水维修工程</w:t>
      </w:r>
      <w:r>
        <w:rPr>
          <w:rFonts w:hint="eastAsia" w:ascii="宋体" w:hAnsi="宋体"/>
          <w:color w:val="auto"/>
          <w:sz w:val="24"/>
          <w:highlight w:val="none"/>
        </w:rPr>
        <w:t xml:space="preserve">等。具体内容详见工程量清单</w:t>
      </w:r>
      <w:r>
        <w:rPr>
          <w:rFonts w:hint="eastAsia" w:ascii="宋体" w:hAnsi="宋体"/>
          <w:color w:val="auto"/>
          <w:sz w:val="24"/>
          <w:highlight w:val="none"/>
          <w:lang w:val="en-US" w:eastAsia="zh-CN"/>
        </w:rPr>
        <w:t xml:space="preserve">包含的所有内容</w:t>
      </w:r>
      <w:r>
        <w:rPr>
          <w:rFonts w:hint="eastAsia" w:ascii="宋体" w:hAnsi="宋体"/>
          <w:color w:val="auto"/>
          <w:sz w:val="24"/>
          <w:highlight w:val="none"/>
          <w:lang w:eastAsia="zh-CN"/>
        </w:rPr>
        <w:t xml:space="preserve">。</w:t>
      </w:r>
      <w:r/>
    </w:p>
    <w:p>
      <w:pPr>
        <w:jc w:val="left"/>
        <w:keepLines w:val="0"/>
        <w:keepNext w:val="0"/>
        <w:pageBreakBefore w:val="0"/>
        <w:spacing w:line="480" w:lineRule="exact"/>
        <w:rPr>
          <w:rFonts w:ascii="宋体" w:hAnsi="宋体" w:eastAsia="宋体" w:cs="Times New Roman"/>
          <w:b/>
          <w:color w:val="auto"/>
          <w:sz w:val="24"/>
          <w:szCs w:val="24"/>
          <w:highlight w:val="none"/>
        </w:rPr>
      </w:pPr>
      <w:r>
        <w:rPr>
          <w:rFonts w:ascii="宋体" w:hAnsi="宋体" w:eastAsia="宋体" w:cs="Times New Roman"/>
          <w:b/>
          <w:bCs/>
          <w:color w:val="auto"/>
          <w:sz w:val="24"/>
          <w:szCs w:val="24"/>
          <w:highlight w:val="none"/>
          <w:lang w:val="zh-CN"/>
        </w:rPr>
        <w:t xml:space="preserve">二、</w:t>
      </w:r>
      <w:r>
        <w:rPr>
          <w:rFonts w:ascii="宋体" w:hAnsi="宋体" w:eastAsia="宋体" w:cs="Times New Roman"/>
          <w:b/>
          <w:color w:val="auto"/>
          <w:sz w:val="24"/>
          <w:szCs w:val="24"/>
          <w:highlight w:val="none"/>
        </w:rPr>
        <w:t xml:space="preserve">项目</w:t>
      </w:r>
      <w:r>
        <w:rPr>
          <w:rFonts w:hint="eastAsia" w:ascii="宋体" w:hAnsi="宋体" w:eastAsia="宋体" w:cs="Times New Roman"/>
          <w:b/>
          <w:color w:val="auto"/>
          <w:sz w:val="24"/>
          <w:szCs w:val="24"/>
          <w:highlight w:val="none"/>
          <w:lang w:val="en-US" w:eastAsia="zh-CN"/>
        </w:rPr>
        <w:t xml:space="preserve">需求说明</w:t>
      </w:r>
      <w:r>
        <w:rPr>
          <w:rFonts w:ascii="宋体" w:hAnsi="宋体" w:eastAsia="宋体" w:cs="Times New Roman"/>
          <w:b/>
          <w:color w:val="auto"/>
          <w:sz w:val="24"/>
          <w:szCs w:val="24"/>
          <w:highlight w:val="none"/>
        </w:rPr>
        <w:t xml:space="preserve">：</w:t>
      </w:r>
      <w:bookmarkStart w:id="192" w:name="_Toc510946685"/>
      <w:r/>
      <w:bookmarkStart w:id="193" w:name="_Toc505107002"/>
      <w:r/>
      <w:r/>
    </w:p>
    <w:p>
      <w:pPr>
        <w:ind w:firstLine="480"/>
        <w:jc w:val="left"/>
        <w:keepLines w:val="0"/>
        <w:keepNext w:val="0"/>
        <w:pageBreakBefore w:val="0"/>
        <w:spacing w:line="480" w:lineRule="exact"/>
        <w:widowControl w:val="off"/>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rPr>
        <w:t xml:space="preserve">1.招标控制价</w:t>
      </w:r>
      <w:r>
        <w:rPr>
          <w:rFonts w:hint="eastAsia" w:ascii="宋体" w:hAnsi="宋体" w:eastAsia="宋体" w:cs="Times New Roman"/>
          <w:color w:val="auto"/>
          <w:sz w:val="24"/>
          <w:szCs w:val="24"/>
          <w:highlight w:val="none"/>
          <w:lang w:val="en-US" w:eastAsia="zh-CN"/>
        </w:rPr>
        <w:t xml:space="preserve">（公告附件中下载）</w:t>
      </w:r>
      <w:r>
        <w:rPr>
          <w:rFonts w:hint="eastAsia" w:ascii="宋体" w:hAnsi="宋体" w:eastAsia="宋体" w:cs="Times New Roman"/>
          <w:color w:val="auto"/>
          <w:sz w:val="24"/>
          <w:szCs w:val="24"/>
          <w:highlight w:val="none"/>
          <w:lang w:eastAsia="zh-CN"/>
        </w:rPr>
        <w:t xml:space="preserve">。</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i/>
          <w:iCs/>
          <w:color w:val="auto"/>
          <w:sz w:val="24"/>
          <w:szCs w:val="24"/>
          <w:highlight w:val="none"/>
          <w:u w:val="single"/>
        </w:rPr>
        <w:t xml:space="preserve">2.本项目</w:t>
      </w:r>
      <w:r>
        <w:rPr>
          <w:rFonts w:hint="eastAsia" w:ascii="宋体" w:hAnsi="宋体" w:eastAsia="宋体" w:cs="Times New Roman"/>
          <w:i/>
          <w:iCs/>
          <w:color w:val="auto"/>
          <w:sz w:val="24"/>
          <w:szCs w:val="24"/>
          <w:highlight w:val="none"/>
          <w:u w:val="single"/>
          <w:lang w:val="en-US" w:eastAsia="zh-CN"/>
        </w:rPr>
        <w:t xml:space="preserve">工程</w:t>
      </w:r>
      <w:r>
        <w:rPr>
          <w:rFonts w:hint="eastAsia" w:ascii="宋体" w:hAnsi="宋体" w:eastAsia="宋体" w:cs="Times New Roman"/>
          <w:i/>
          <w:iCs/>
          <w:color w:val="auto"/>
          <w:sz w:val="24"/>
          <w:szCs w:val="24"/>
          <w:highlight w:val="none"/>
          <w:u w:val="single"/>
        </w:rPr>
        <w:t xml:space="preserve">质保期为：工程竣工验收合格起</w:t>
      </w:r>
      <w:r>
        <w:rPr>
          <w:rFonts w:hint="eastAsia" w:ascii="宋体" w:hAnsi="宋体" w:eastAsia="宋体" w:cs="Times New Roman"/>
          <w:i/>
          <w:iCs/>
          <w:color w:val="auto"/>
          <w:sz w:val="24"/>
          <w:szCs w:val="24"/>
          <w:highlight w:val="none"/>
          <w:u w:val="single"/>
          <w:lang w:val="en-US" w:eastAsia="zh-CN"/>
        </w:rPr>
        <w:t xml:space="preserve">五</w:t>
      </w:r>
      <w:r>
        <w:rPr>
          <w:rFonts w:hint="eastAsia" w:ascii="宋体" w:hAnsi="宋体" w:eastAsia="宋体" w:cs="Times New Roman"/>
          <w:i/>
          <w:iCs/>
          <w:color w:val="auto"/>
          <w:sz w:val="24"/>
          <w:szCs w:val="24"/>
          <w:highlight w:val="none"/>
          <w:u w:val="single"/>
        </w:rPr>
        <w:t xml:space="preserve">年。</w:t>
      </w:r>
      <w:r>
        <w:rPr>
          <w:rFonts w:hint="eastAsia" w:ascii="宋体" w:hAnsi="宋体" w:eastAsia="宋体" w:cs="Times New Roman"/>
          <w:color w:val="auto"/>
          <w:sz w:val="24"/>
          <w:szCs w:val="24"/>
          <w:highlight w:val="none"/>
          <w:lang w:val="en-US" w:eastAsia="zh-CN"/>
        </w:rPr>
        <w:t xml:space="preserve"> </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.人员要求：</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cs="宋体"/>
          <w:color w:val="auto"/>
          <w:sz w:val="24"/>
          <w:szCs w:val="24"/>
        </w:rPr>
        <w:t xml:space="preserve">供应商在磋商文件中承诺的项目班子主要成员、项目经理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技术负责人</w:t>
      </w:r>
      <w:r>
        <w:rPr>
          <w:rFonts w:hint="eastAsia" w:ascii="宋体" w:hAnsi="宋体" w:cs="宋体"/>
          <w:color w:val="auto"/>
          <w:sz w:val="24"/>
          <w:szCs w:val="24"/>
        </w:rPr>
        <w:t xml:space="preserve">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）配备人员须具备本项目相关从业资格和工作经验，身体健康。 </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）供应商提供的所有作业人员应经过专业培训。</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4）供应商应为实施本项目配备相应的技术人员，特殊工作需持有上岗操作证。供应商应免费向采购人提供相关设备使用的操作培训。</w:t>
      </w:r>
      <w:r/>
    </w:p>
    <w:p>
      <w:pPr>
        <w:ind w:firstLine="480"/>
        <w:jc w:val="left"/>
        <w:keepLines w:val="0"/>
        <w:keepNext w:val="0"/>
        <w:pageBreakBefore w:val="0"/>
        <w:spacing w:line="480" w:lineRule="exact"/>
        <w:rPr>
          <w:rFonts w:hint="eastAsia" w:ascii="宋体" w:hAnsi="宋体" w:eastAsia="宋体" w:cs="宋体"/>
          <w:color w:val="auto"/>
          <w:sz w:val="24"/>
          <w:szCs w:val="20"/>
          <w:highlight w:val="none"/>
        </w:rPr>
      </w:pP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w:t>
      </w:r>
      <w:r>
        <w:rPr>
          <w:rFonts w:hint="eastAsia" w:ascii="宋体" w:hAnsi="宋体" w:eastAsia="宋体" w:cs="宋体"/>
          <w:color w:val="auto"/>
          <w:sz w:val="24"/>
          <w:szCs w:val="20"/>
          <w:highlight w:val="none"/>
        </w:rPr>
        <w:t xml:space="preserve">报价方式：固定单价报价。磋商供应商应充分考虑施工期间各类建材的市场风险和国家政策性调整风险系数。本工程的具体结算方式在合同条款中约定，执行固定单价报价的基本规定，否则为非实质性响应。</w:t>
      </w:r>
      <w:r/>
    </w:p>
    <w:p>
      <w:pPr>
        <w:ind w:firstLine="480"/>
        <w:jc w:val="left"/>
        <w:keepLines w:val="0"/>
        <w:keepNext w:val="0"/>
        <w:pageBreakBefore w:val="0"/>
        <w:spacing w:line="480" w:lineRule="exac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在施工期间，成交供应商应充分考虑学校现有施工条件，无条件的遵守施工现场的各项规章制度，服从学校的统筹安排；</w:t>
      </w:r>
      <w:r>
        <w:rPr>
          <w:rFonts w:hint="eastAsia" w:ascii="宋体" w:hAnsi="宋体" w:eastAsia="宋体" w:cs="宋体"/>
          <w:color w:val="auto"/>
          <w:sz w:val="24"/>
          <w:szCs w:val="20"/>
          <w:highlight w:val="none"/>
          <w:lang w:val="en-US" w:eastAsia="zh-CN"/>
        </w:rPr>
        <w:t xml:space="preserve">屋面</w:t>
      </w:r>
      <w:r>
        <w:rPr>
          <w:rFonts w:hint="eastAsia" w:ascii="宋体" w:hAnsi="宋体" w:eastAsia="宋体" w:cs="宋体"/>
          <w:color w:val="auto"/>
          <w:sz w:val="24"/>
          <w:szCs w:val="20"/>
          <w:highlight w:val="none"/>
        </w:rPr>
        <w:t xml:space="preserve">作业时</w:t>
      </w:r>
      <w:r>
        <w:rPr>
          <w:rFonts w:hint="eastAsia" w:ascii="宋体" w:hAnsi="宋体" w:eastAsia="宋体" w:cs="宋体"/>
          <w:color w:val="auto"/>
          <w:sz w:val="24"/>
          <w:szCs w:val="20"/>
          <w:highlight w:val="none"/>
          <w:lang w:val="en-US" w:eastAsia="zh-CN"/>
        </w:rPr>
        <w:t xml:space="preserve">需</w:t>
      </w:r>
      <w:r>
        <w:rPr>
          <w:rFonts w:hint="eastAsia" w:ascii="宋体" w:hAnsi="宋体" w:eastAsia="宋体" w:cs="宋体"/>
          <w:color w:val="auto"/>
          <w:sz w:val="24"/>
          <w:szCs w:val="20"/>
          <w:highlight w:val="none"/>
        </w:rPr>
        <w:t xml:space="preserve">有人监护</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施工过程中要采取有效的防护措施，避免施工材料、工具等掉落对师生造成伤害。同时，要合理安排施工时间，尽量减少施工噪音和粉尘对学校正常教学秩序的影响，例如避免在上课期间进行高噪音的作业。</w:t>
      </w:r>
      <w:r>
        <w:rPr>
          <w:rFonts w:hint="eastAsia" w:ascii="宋体" w:hAnsi="宋体" w:eastAsia="宋体" w:cs="宋体"/>
          <w:color w:val="auto"/>
          <w:sz w:val="24"/>
          <w:szCs w:val="20"/>
          <w:highlight w:val="none"/>
          <w:lang w:val="en-US" w:eastAsia="zh-CN"/>
        </w:rPr>
        <w:t xml:space="preserve">如现场需要动明火作业的，须办理动火证。</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cs="宋体"/>
          <w:color w:val="auto"/>
          <w:sz w:val="24"/>
          <w:szCs w:val="20"/>
          <w:lang w:val="en-US" w:eastAsia="zh-CN"/>
        </w:rPr>
        <w:t xml:space="preserve">6.</w:t>
      </w:r>
      <w:r>
        <w:rPr>
          <w:rFonts w:hint="eastAsia" w:ascii="宋体" w:hAnsi="宋体" w:eastAsia="宋体" w:cs="Times New Roman"/>
          <w:color w:val="auto"/>
          <w:sz w:val="24"/>
          <w:szCs w:val="24"/>
          <w:highlight w:val="none"/>
        </w:rPr>
        <w:t xml:space="preserve">投入设施要求：</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（1）成交供应商应提供完全满足本项目的一切设施设备，确保项目顺利实施。</w:t>
      </w:r>
      <w:r/>
    </w:p>
    <w:p>
      <w:pPr>
        <w:ind w:firstLine="480"/>
        <w:jc w:val="left"/>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（2）成交供应商必须配备必要的清扫、保洁工具设施。</w:t>
      </w:r>
      <w:r/>
    </w:p>
    <w:p>
      <w:pPr>
        <w:ind w:firstLine="480"/>
        <w:jc w:val="left"/>
        <w:spacing w:line="440" w:lineRule="exact"/>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t xml:space="preserve">7.所有施工材料质量及施工质量必须严格按照国家规范及江苏省、泰州市相应地方规范、招标文件、材料厂家的技术规范的有关要求执行。</w:t>
      </w:r>
      <w:r/>
    </w:p>
    <w:p>
      <w:p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0"/>
          <w:lang w:val="en-US" w:eastAsia="zh-CN"/>
        </w:rPr>
        <w:t xml:space="preserve">8.为保障项目顺利实施，</w:t>
      </w:r>
      <w:r>
        <w:rPr>
          <w:rFonts w:hint="eastAsia" w:ascii="宋体" w:hAnsi="宋体" w:eastAsia="宋体" w:cs="宋体"/>
          <w:color w:val="auto"/>
          <w:sz w:val="24"/>
          <w:szCs w:val="20"/>
          <w:highlight w:val="none"/>
        </w:rPr>
        <w:t xml:space="preserve">供应商自行踏勘现场，</w:t>
      </w:r>
      <w:r>
        <w:rPr>
          <w:rFonts w:hint="eastAsia" w:ascii="宋体" w:hAnsi="宋体" w:eastAsia="宋体" w:cs="宋体"/>
          <w:color w:val="auto"/>
          <w:sz w:val="24"/>
          <w:szCs w:val="20"/>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根据提供的采购需求，并结合现场的实际情况，制定详细可行的施工方案至少包括以下内容：</w:t>
      </w:r>
      <w:r/>
    </w:p>
    <w:p>
      <w:p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施工方案包括但不限于：</w:t>
      </w:r>
      <w:r/>
    </w:p>
    <w:p>
      <w:pPr>
        <w:numPr>
          <w:ilvl w:val="0"/>
          <w:numId w:val="1"/>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工程概述、总体安排、及施工部署等：</w:t>
      </w:r>
      <w:r/>
    </w:p>
    <w:p>
      <w:pPr>
        <w:numPr>
          <w:ilvl w:val="0"/>
          <w:numId w:val="0"/>
        </w:numPr>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    本工程位于江苏省泰州中学（泰州市海军东路669号），主要施工内容为屋顶防水维修。施工部署需重点考虑学校教学环境的特殊性，制定详细的施工组织设计，包括施工区域划分、材料堆放与运输路线规划。需无条件遵守现场规章制度，服从学校统筹安排。施工期间需设置施工围栏、警示标牌等安全设施；</w:t>
      </w:r>
      <w:r/>
    </w:p>
    <w:p>
      <w:pPr>
        <w:numPr>
          <w:ilvl w:val="0"/>
          <w:numId w:val="1"/>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关于本工程施工进度计划的描述，以及为完成该计划所定措施：</w:t>
      </w:r>
      <w:r/>
    </w:p>
    <w:p>
      <w:pPr>
        <w:numPr>
          <w:ilvl w:val="0"/>
          <w:numId w:val="0"/>
        </w:numPr>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    合同工期为30日历天，自发包人通知进场施工之日起算。进度计划需按总工期分解为各分部分项工程的节点工期，明确关键线路。保障措施需考虑学校上课期间噪音控制（避免高噪音作业）、恶劣天气等影响因素；</w:t>
      </w:r>
      <w:r/>
    </w:p>
    <w:p>
      <w:pPr>
        <w:numPr>
          <w:ilvl w:val="0"/>
          <w:numId w:val="1"/>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工程分部分项工程的施工方案、关键施工技术、工艺及工程项目实施的重点、难点和解决方案、具体施工技术措施：</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基层处理：旧防水层拆除、基层清理、找平层修补；</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防水层施工：材料选用、铺贴工艺、搭接处理、细部节点（女儿墙、天沟、落水口、穿屋面管道等）加强处理，闭水试验：</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施工完成后进行蓄水试验，确保无渗漏；</w:t>
      </w:r>
      <w:r/>
    </w:p>
    <w:p>
      <w:pPr>
        <w:numPr>
          <w:ilvl w:val="0"/>
          <w:numId w:val="0"/>
        </w:numPr>
        <w:ind w:firstLine="480"/>
        <w:jc w:val="left"/>
        <w:spacing w:line="440" w:lineRule="exact"/>
        <w:widowControl w:val="off"/>
        <w:tabs>
          <w:tab w:val="left" w:pos="941"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难点与解决方案：屋面作业安全防护（防止工具材料掉落）、交叉作业协调、隐蔽工程验收（隐蔽前24小时书面通知采购人）；</w:t>
      </w:r>
      <w:r/>
    </w:p>
    <w:p>
      <w:pPr>
        <w:numPr>
          <w:ilvl w:val="0"/>
          <w:numId w:val="0"/>
        </w:numPr>
        <w:ind w:firstLine="480"/>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材料质量及施工质量须严格执行国家规范及江苏省、泰州市地方规范；</w:t>
      </w:r>
      <w:r/>
    </w:p>
    <w:p>
      <w:pPr>
        <w:numPr>
          <w:ilvl w:val="0"/>
          <w:numId w:val="1"/>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安全文明施工、施工现场扬尘污染防治措施及环境保护方面的措施：</w:t>
      </w:r>
      <w:r/>
    </w:p>
    <w:p>
      <w:pPr>
        <w:numPr>
          <w:ilvl w:val="0"/>
          <w:numId w:val="0"/>
        </w:numPr>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    安全施工：成立安全管理小组，专职安全员全程现场监督；动火作业须办理动火证；屋面作业设专人监护；</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文明施工：临时设施和材料堆场服从统一管理，完工后及时拆除并清运垃圾；</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扬尘防治：施工现场采取洒水降尘、物料覆盖等措施；</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环境保护：合理安排施工时间，减少噪音和粉尘对教学秩序的影响；</w:t>
      </w:r>
      <w:r/>
    </w:p>
    <w:p>
      <w:pPr>
        <w:numPr>
          <w:ilvl w:val="0"/>
          <w:numId w:val="0"/>
        </w:numPr>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ind w:firstLine="480"/>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因承包人原因造成的安全事故，承担全部责任；</w:t>
      </w:r>
      <w:r/>
    </w:p>
    <w:p>
      <w:pPr>
        <w:numPr>
          <w:ilvl w:val="0"/>
          <w:numId w:val="1"/>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保证项目实施的技术设备和人力资源安排：</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项目负责人：满足采购文件规定的资质要求，项目负责人须保证每周至少5个工作日出勤；</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作业人员：须经专业培训，特殊工种持上岗操作证；</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设备配置：提供满足施工的全部设施设备，配备必要的清扫、保洁工具；</w:t>
      </w:r>
      <w:r/>
    </w:p>
    <w:p>
      <w:pPr>
        <w:numPr>
          <w:ilvl w:val="0"/>
          <w:numId w:val="0"/>
        </w:numPr>
        <w:ind w:firstLine="480"/>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主要技术人员未经采购人书面同意不得调换；</w:t>
      </w:r>
      <w:r/>
    </w:p>
    <w:p>
      <w:pPr>
        <w:numPr>
          <w:ilvl w:val="0"/>
          <w:numId w:val="1"/>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服务保障：</w:t>
      </w:r>
      <w:r/>
    </w:p>
    <w:p>
      <w:pPr>
        <w:numPr>
          <w:ilvl w:val="0"/>
          <w:numId w:val="0"/>
        </w:numPr>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    质保期：工程竣工验收合格之日起五年；</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售后服务响应：设立本地化服务点；质保期内发生质量问题，12小时内响应，48小时内完成维修；</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保修体系：需建立完善的保修制度、回访计划，配备专职团队；</w:t>
      </w:r>
      <w:r/>
    </w:p>
    <w:p>
      <w:pPr>
        <w:numPr>
          <w:ilvl w:val="0"/>
          <w:numId w:val="0"/>
        </w:numPr>
        <w:ind w:firstLine="480"/>
        <w:jc w:val="left"/>
        <w:spacing w:line="44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应急处理：紧急事故须立即到达现场抢修。</w:t>
      </w:r>
      <w:bookmarkEnd w:id="192"/>
      <w:r/>
      <w:bookmarkEnd w:id="193"/>
      <w:r/>
      <w:r/>
    </w:p>
    <w:p>
      <w:pPr>
        <w:jc w:val="left"/>
        <w:keepLines w:val="0"/>
        <w:keepNext w:val="0"/>
        <w:pageBreakBefore w:val="0"/>
        <w:spacing w:line="480" w:lineRule="exact"/>
        <w:rPr>
          <w:rFonts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 xml:space="preserve">三</w:t>
      </w:r>
      <w:r>
        <w:rPr>
          <w:rFonts w:ascii="宋体" w:hAnsi="宋体" w:eastAsia="宋体" w:cs="Times New Roman"/>
          <w:b/>
          <w:bCs/>
          <w:color w:val="auto"/>
          <w:sz w:val="24"/>
          <w:szCs w:val="24"/>
          <w:highlight w:val="none"/>
          <w:lang w:val="zh-CN"/>
        </w:rPr>
        <w:t xml:space="preserve">、报价要求</w:t>
      </w:r>
      <w:r>
        <w:rPr>
          <w:rFonts w:hint="eastAsia" w:ascii="宋体" w:hAnsi="宋体" w:eastAsia="宋体" w:cs="Times New Roman"/>
          <w:b/>
          <w:bCs/>
          <w:color w:val="auto"/>
          <w:sz w:val="24"/>
          <w:szCs w:val="24"/>
          <w:highlight w:val="none"/>
          <w:lang w:val="zh-CN"/>
        </w:rPr>
        <w:t xml:space="preserve">及结算</w:t>
      </w:r>
      <w:r>
        <w:rPr>
          <w:rFonts w:ascii="宋体" w:hAnsi="宋体" w:eastAsia="宋体" w:cs="Times New Roman"/>
          <w:b/>
          <w:bCs/>
          <w:color w:val="auto"/>
          <w:sz w:val="24"/>
          <w:szCs w:val="24"/>
          <w:highlight w:val="none"/>
          <w:lang w:val="zh-CN"/>
        </w:rPr>
        <w:t xml:space="preserve">：</w:t>
      </w:r>
      <w:r/>
    </w:p>
    <w:p>
      <w:pPr>
        <w:ind w:firstLine="480"/>
        <w:jc w:val="left"/>
        <w:keepLines w:val="0"/>
        <w:keepNext w:val="0"/>
        <w:pageBreakBefore w:val="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宋体" w:hAnsi="宋体" w:eastAsia="宋体" w:cs="Times New Roman"/>
          <w:color w:val="auto"/>
          <w:sz w:val="24"/>
          <w:szCs w:val="24"/>
          <w:highlight w:val="none"/>
          <w:lang w:eastAsia="zh-CN"/>
        </w:rPr>
        <w:t xml:space="preserve">其他</w:t>
      </w:r>
      <w:r>
        <w:rPr>
          <w:rFonts w:hint="eastAsia" w:ascii="宋体" w:hAnsi="宋体" w:eastAsia="宋体" w:cs="Times New Roman"/>
          <w:color w:val="auto"/>
          <w:sz w:val="24"/>
          <w:szCs w:val="24"/>
          <w:highlight w:val="none"/>
        </w:rPr>
        <w:t xml:space="preserve">任何费用。  </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供应商在报价时应考虑各种风险因素，相关风险因素费用包含在报价</w:t>
      </w:r>
      <w:r>
        <w:rPr>
          <w:rFonts w:hint="eastAsia" w:ascii="宋体" w:hAnsi="宋体" w:eastAsia="宋体" w:cs="Times New Roman"/>
          <w:color w:val="auto"/>
          <w:sz w:val="24"/>
          <w:szCs w:val="24"/>
          <w:highlight w:val="none"/>
        </w:rPr>
        <w:t xml:space="preserve">总</w:t>
      </w:r>
      <w:r>
        <w:rPr>
          <w:rFonts w:ascii="宋体" w:hAnsi="宋体" w:eastAsia="宋体" w:cs="Times New Roman"/>
          <w:color w:val="auto"/>
          <w:sz w:val="24"/>
          <w:szCs w:val="24"/>
          <w:highlight w:val="none"/>
        </w:rPr>
        <w:t xml:space="preserve">价中。风险因素包括</w:t>
      </w:r>
      <w:r>
        <w:rPr>
          <w:rFonts w:hint="eastAsia" w:ascii="宋体" w:hAnsi="宋体" w:eastAsia="宋体" w:cs="Times New Roman"/>
          <w:color w:val="auto"/>
          <w:sz w:val="24"/>
          <w:szCs w:val="24"/>
          <w:highlight w:val="none"/>
        </w:rPr>
        <w:t xml:space="preserve">现场情况的确定因素、</w:t>
      </w:r>
      <w:r>
        <w:rPr>
          <w:rFonts w:ascii="宋体" w:hAnsi="宋体" w:eastAsia="宋体" w:cs="Times New Roman"/>
          <w:color w:val="auto"/>
          <w:sz w:val="24"/>
          <w:szCs w:val="24"/>
          <w:highlight w:val="none"/>
        </w:rPr>
        <w:t xml:space="preserve">遇重大活动、检查、突发情况、最低工资调整、物价</w:t>
      </w:r>
      <w:r>
        <w:rPr>
          <w:rFonts w:hint="eastAsia" w:ascii="宋体" w:hAnsi="宋体" w:eastAsia="宋体" w:cs="Times New Roman"/>
          <w:color w:val="auto"/>
          <w:sz w:val="24"/>
          <w:szCs w:val="24"/>
          <w:highlight w:val="none"/>
        </w:rPr>
        <w:t xml:space="preserve">调整、税费调整等。</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.结算方式：</w:t>
      </w:r>
      <w:r/>
    </w:p>
    <w:p>
      <w:pPr>
        <w:ind w:firstLine="480"/>
        <w:jc w:val="left"/>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结算依据：后期</w:t>
      </w:r>
      <w:r>
        <w:rPr>
          <w:rFonts w:hint="eastAsia" w:ascii="宋体" w:hAnsi="宋体" w:eastAsia="宋体" w:cs="宋体"/>
          <w:color w:val="auto"/>
          <w:sz w:val="24"/>
          <w:szCs w:val="24"/>
          <w:highlight w:val="none"/>
        </w:rPr>
        <w:t xml:space="preserve">结算仅调整经采购人批准变更(包括增加施工内容或取消部分施工项目)的相应费用增减，具体调整方式为： </w:t>
      </w:r>
      <w:r/>
    </w:p>
    <w:p>
      <w:pPr>
        <w:ind w:firstLine="555"/>
        <w:jc w:val="left"/>
        <w:keepLines w:val="0"/>
        <w:keepNext w:val="0"/>
        <w:pageBreakBefore w:val="0"/>
        <w:spacing w:line="48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(1)涉及工程数量减少的，以实际减少数量为准，涉及工程数量增加的，以实际增加数量为准；</w:t>
      </w:r>
      <w:r/>
    </w:p>
    <w:p>
      <w:pPr>
        <w:ind w:firstLine="555"/>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(2)凡涉及工程数量增减的，</w:t>
      </w:r>
      <w:r>
        <w:rPr>
          <w:rFonts w:hint="eastAsia" w:ascii="宋体" w:hAnsi="宋体" w:eastAsia="宋体" w:cs="宋体"/>
          <w:color w:val="auto"/>
          <w:sz w:val="24"/>
          <w:szCs w:val="24"/>
          <w:highlight w:val="none"/>
          <w:lang w:val="en-US" w:eastAsia="zh-CN"/>
        </w:rPr>
        <w:t xml:space="preserve">响应文件中</w:t>
      </w:r>
      <w:r>
        <w:rPr>
          <w:rFonts w:hint="eastAsia" w:ascii="宋体" w:hAnsi="宋体" w:eastAsia="宋体" w:cs="宋体"/>
          <w:color w:val="auto"/>
          <w:sz w:val="24"/>
          <w:szCs w:val="24"/>
          <w:highlight w:val="none"/>
        </w:rPr>
        <w:t xml:space="preserve">已标价工程量清单中有适用于类似项目的，综合单价采用该项目的单价，然后乘以K值下浮，并报</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人确认后调整</w:t>
      </w:r>
      <w:r>
        <w:rPr>
          <w:rFonts w:hint="eastAsia" w:ascii="宋体" w:hAnsi="宋体" w:eastAsia="宋体" w:cs="宋体"/>
          <w:color w:val="auto"/>
          <w:sz w:val="24"/>
          <w:szCs w:val="24"/>
          <w:highlight w:val="none"/>
          <w:lang w:eastAsia="zh-CN"/>
        </w:rPr>
        <w:t xml:space="preserve">（K值=[最后报价总价-暂列金额-暂估价-甲供材]/[第一轮报价总价-暂列金额-暂估价-甲供材]）</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z w:val="24"/>
          <w:szCs w:val="24"/>
          <w:highlight w:val="none"/>
          <w:lang w:eastAsia="zh-CN"/>
        </w:rPr>
        <w:t xml:space="preserve">增减</w:t>
      </w:r>
      <w:r>
        <w:rPr>
          <w:rFonts w:hint="eastAsia" w:ascii="宋体" w:hAnsi="宋体" w:eastAsia="宋体" w:cs="宋体"/>
          <w:color w:val="auto"/>
          <w:sz w:val="24"/>
          <w:szCs w:val="24"/>
          <w:highlight w:val="none"/>
        </w:rPr>
        <w:t xml:space="preserve">且投标书中无类似综合单价，依据市场询价，发包人、监理人（如有）、承包人共同确认后执行。不能达成一致意见的，采购人可以自行采购，超过招标规模限额的可以组织招标确定。承包人应积极配合并服从，不得借故刁难，为供应商设置障碍。</w:t>
      </w:r>
      <w:r/>
    </w:p>
    <w:p>
      <w:pPr>
        <w:ind w:firstLine="555"/>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(3)结算审核核减比例（核减金额/送审金额）≤10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，审计费用由发包人承担；若核减比例＞10%，则承包人应承担10%以外的审计费用。</w:t>
      </w:r>
      <w:r/>
    </w:p>
    <w:p>
      <w:pPr>
        <w:ind w:firstLine="555"/>
        <w:jc w:val="left"/>
        <w:keepLines w:val="0"/>
        <w:keepNext w:val="0"/>
        <w:pageBreakBefore w:val="0"/>
        <w:spacing w:line="480" w:lineRule="exact"/>
        <w:widowControl/>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Theme="minorEastAsia" w:hAnsiTheme="minorEastAsia" w:eastAsiaTheme="minorEastAsia"/>
          <w:i w:val="0"/>
          <w:iCs w:val="0"/>
          <w:color w:val="auto"/>
          <w:sz w:val="24"/>
          <w:szCs w:val="28"/>
          <w:highlight w:val="none"/>
          <w:u w:val="none"/>
        </w:rPr>
        <w:t xml:space="preserve">付款方式：</w:t>
      </w:r>
      <w:r>
        <w:rPr>
          <w:rFonts w:hint="eastAsia" w:asciiTheme="minorEastAsia" w:hAnsiTheme="minorEastAsia"/>
          <w:i w:val="0"/>
          <w:iCs w:val="0"/>
          <w:color w:val="auto"/>
          <w:sz w:val="24"/>
          <w:szCs w:val="28"/>
          <w:highlight w:val="none"/>
          <w:u w:val="none"/>
          <w:lang w:val="en-US" w:eastAsia="zh-CN"/>
        </w:rPr>
        <w:t xml:space="preserve">合同生效后十个工作日内，支付签约合同价的10%作为预付款，</w:t>
      </w:r>
      <w:r>
        <w:rPr>
          <w:rFonts w:hint="eastAsia" w:asciiTheme="minorEastAsia" w:hAnsiTheme="minorEastAsia" w:eastAsiaTheme="minorEastAsia"/>
          <w:i w:val="0"/>
          <w:iCs w:val="0"/>
          <w:color w:val="auto"/>
          <w:sz w:val="24"/>
          <w:szCs w:val="28"/>
          <w:highlight w:val="none"/>
          <w:u w:val="none"/>
        </w:rPr>
        <w:t xml:space="preserve">工程竣工验收合格并经竣工结算核对并经双方确认签字后付至双方确认价的 9</w:t>
      </w:r>
      <w:r>
        <w:rPr>
          <w:rFonts w:hint="eastAsia" w:asciiTheme="minorEastAsia" w:hAnsiTheme="minorEastAsia"/>
          <w:i w:val="0"/>
          <w:iCs w:val="0"/>
          <w:color w:val="auto"/>
          <w:sz w:val="24"/>
          <w:szCs w:val="28"/>
          <w:highlight w:val="none"/>
          <w:u w:val="none"/>
          <w:lang w:val="en-US" w:eastAsia="zh-CN"/>
        </w:rPr>
        <w:t xml:space="preserve">0</w:t>
      </w:r>
      <w:r>
        <w:rPr>
          <w:rFonts w:hint="eastAsia" w:asciiTheme="minorEastAsia" w:hAnsiTheme="minorEastAsia" w:eastAsiaTheme="minorEastAsia"/>
          <w:i w:val="0"/>
          <w:iCs w:val="0"/>
          <w:color w:val="auto"/>
          <w:sz w:val="24"/>
          <w:szCs w:val="28"/>
          <w:highlight w:val="none"/>
          <w:u w:val="none"/>
        </w:rPr>
        <w:t xml:space="preserve">%，余款在</w:t>
      </w:r>
      <w:r>
        <w:rPr>
          <w:rFonts w:hint="eastAsia" w:asciiTheme="minorEastAsia" w:hAnsiTheme="minorEastAsia"/>
          <w:i w:val="0"/>
          <w:iCs w:val="0"/>
          <w:color w:val="auto"/>
          <w:sz w:val="24"/>
          <w:szCs w:val="28"/>
          <w:highlight w:val="none"/>
          <w:u w:val="none"/>
          <w:lang w:val="en-US" w:eastAsia="zh-CN"/>
        </w:rPr>
        <w:t xml:space="preserve">竣工验收合格满五年</w:t>
      </w:r>
      <w:r>
        <w:rPr>
          <w:rFonts w:hint="eastAsia" w:asciiTheme="minorEastAsia" w:hAnsiTheme="minorEastAsia" w:eastAsiaTheme="minorEastAsia"/>
          <w:i w:val="0"/>
          <w:iCs w:val="0"/>
          <w:color w:val="auto"/>
          <w:sz w:val="24"/>
          <w:szCs w:val="28"/>
          <w:highlight w:val="none"/>
          <w:u w:val="none"/>
        </w:rPr>
        <w:t xml:space="preserve">后一次性付清</w:t>
      </w:r>
      <w:r>
        <w:rPr>
          <w:rFonts w:hint="eastAsia" w:asciiTheme="minorEastAsia" w:hAnsiTheme="minorEastAsia"/>
          <w:i w:val="0"/>
          <w:iCs w:val="0"/>
          <w:color w:val="auto"/>
          <w:sz w:val="24"/>
          <w:szCs w:val="28"/>
          <w:highlight w:val="none"/>
          <w:u w:val="none"/>
          <w:lang w:eastAsia="zh-CN"/>
        </w:rPr>
        <w:t xml:space="preserve">（此工程所涉及款项皆不计取利息）</w:t>
      </w:r>
      <w:r>
        <w:rPr>
          <w:rFonts w:hint="eastAsia" w:asciiTheme="minorEastAsia" w:hAnsiTheme="minorEastAsia" w:eastAsiaTheme="minorEastAsia"/>
          <w:i w:val="0"/>
          <w:iCs w:val="0"/>
          <w:color w:val="auto"/>
          <w:sz w:val="24"/>
          <w:szCs w:val="28"/>
          <w:highlight w:val="none"/>
          <w:u w:val="none"/>
        </w:rPr>
        <w:t xml:space="preserve">。</w:t>
      </w:r>
      <w:r/>
    </w:p>
    <w:p>
      <w:pPr>
        <w:jc w:val="left"/>
        <w:keepLines w:val="0"/>
        <w:keepNext w:val="0"/>
        <w:pageBreakBefore w:val="0"/>
        <w:spacing w:line="480" w:lineRule="exact"/>
        <w:widowControl/>
        <w:rPr>
          <w:rFonts w:ascii="宋体" w:hAnsi="宋体" w:cs="宋体"/>
          <w:b/>
          <w:bCs/>
          <w:color w:val="auto"/>
          <w:sz w:val="24"/>
          <w:szCs w:val="24"/>
        </w:rPr>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、施工要求</w:t>
      </w:r>
      <w:r/>
    </w:p>
    <w:p>
      <w:pPr>
        <w:pStyle w:val="1434"/>
        <w:keepLines w:val="0"/>
        <w:keepNext w:val="0"/>
        <w:pageBreakBefore w:val="0"/>
        <w:spacing w:line="480" w:lineRule="exact"/>
        <w:rPr>
          <w:rFonts w:ascii="宋体" w:hAnsi="宋体"/>
          <w:color w:val="auto"/>
          <w:sz w:val="24"/>
          <w:szCs w:val="24"/>
          <w:lang w:val="en-US"/>
        </w:rPr>
      </w:pPr>
      <w:r>
        <w:rPr>
          <w:rFonts w:hint="eastAsia" w:ascii="宋体" w:hAnsi="宋体" w:cs="宋体"/>
          <w:color w:val="auto"/>
          <w:sz w:val="24"/>
          <w:szCs w:val="24"/>
          <w:lang w:val="en-US"/>
        </w:rPr>
        <w:t xml:space="preserve">1.</w:t>
      </w:r>
      <w:r>
        <w:rPr>
          <w:rFonts w:hint="eastAsia" w:ascii="宋体" w:hAnsi="宋体" w:cs="宋体"/>
          <w:color w:val="auto"/>
          <w:sz w:val="24"/>
          <w:szCs w:val="24"/>
        </w:rPr>
        <w:t xml:space="preserve">供应商成交后，在施工期间，成交供应商应无条件地遵守施工现场的各项规章制度。</w:t>
      </w:r>
      <w:r/>
    </w:p>
    <w:p>
      <w:pPr>
        <w:ind w:firstLine="480"/>
        <w:jc w:val="left"/>
        <w:spacing w:line="440" w:lineRule="exact"/>
        <w:rPr>
          <w:rFonts w:hint="default" w:ascii="宋体" w:hAnsi="宋体" w:cs="宋体"/>
          <w:color w:val="auto"/>
          <w:sz w:val="24"/>
          <w:szCs w:val="20"/>
          <w:lang w:val="en-US" w:eastAsia="zh-CN"/>
        </w:rPr>
      </w:pPr>
      <w:r>
        <w:rPr>
          <w:rFonts w:hint="eastAsia" w:ascii="宋体" w:hAnsi="宋体" w:cs="宋体"/>
          <w:color w:val="auto"/>
          <w:sz w:val="24"/>
          <w:szCs w:val="24"/>
          <w:lang w:val="en-US"/>
        </w:rPr>
        <w:t xml:space="preserve">2.</w:t>
      </w:r>
      <w:r>
        <w:rPr>
          <w:rFonts w:hint="eastAsia" w:ascii="宋体" w:hAnsi="宋体" w:cs="宋体"/>
          <w:color w:val="auto"/>
          <w:sz w:val="24"/>
          <w:szCs w:val="20"/>
          <w:lang w:val="en-US" w:eastAsia="zh-CN"/>
        </w:rPr>
        <w:t xml:space="preserve">施工期间，供应商应无条件地接受采购人的质量监督，配合采购人做好材料抽样送检等事宜，对施工中发现的问题要及时整改，整改完毕后通知采购人检查验收，合格后书面报送采购人备案。</w:t>
      </w:r>
      <w:r/>
    </w:p>
    <w:p>
      <w:pPr>
        <w:pStyle w:val="1434"/>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rPr>
        <w:t xml:space="preserve">3.</w:t>
      </w:r>
      <w:r>
        <w:rPr>
          <w:rFonts w:hint="eastAsia" w:ascii="宋体" w:hAnsi="宋体" w:cs="宋体"/>
          <w:color w:val="auto"/>
          <w:sz w:val="24"/>
          <w:szCs w:val="24"/>
        </w:rPr>
        <w:t xml:space="preserve">成交供应商应对施工质量、安全全面负责，如因供应商原因造成质量、安全事故、供应商承担一切经济法律责任。</w:t>
      </w:r>
      <w:r/>
    </w:p>
    <w:p>
      <w:pPr>
        <w:pStyle w:val="732"/>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rFonts w:hint="eastAsia"/>
          <w:color w:val="auto"/>
        </w:rPr>
        <w:t xml:space="preserve">4.施工期间，供应商应无条件</w:t>
      </w:r>
      <w:r>
        <w:rPr>
          <w:rFonts w:hint="eastAsia"/>
          <w:color w:val="auto"/>
          <w:lang w:eastAsia="zh-CN"/>
        </w:rPr>
        <w:t xml:space="preserve">地</w:t>
      </w:r>
      <w:r>
        <w:rPr>
          <w:rFonts w:hint="eastAsia"/>
          <w:color w:val="auto"/>
        </w:rPr>
        <w:t xml:space="preserve">接受采购人的质量监督，</w:t>
      </w:r>
      <w:r>
        <w:rPr>
          <w:rFonts w:hint="eastAsia"/>
          <w:color w:val="auto"/>
          <w:lang w:eastAsia="zh-CN"/>
        </w:rPr>
        <w:t xml:space="preserve">对提出</w:t>
      </w:r>
      <w:r>
        <w:rPr>
          <w:rFonts w:hint="eastAsia"/>
          <w:color w:val="auto"/>
        </w:rPr>
        <w:t xml:space="preserve">的质量问题要及时整改，整改完毕后通知采购人检查验收，合格后书面报送采购人备案。</w:t>
      </w:r>
      <w:r/>
    </w:p>
    <w:p>
      <w:pPr>
        <w:pStyle w:val="732"/>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rFonts w:hint="eastAsia"/>
          <w:color w:val="auto"/>
        </w:rPr>
        <w:t xml:space="preserve">5.成交供应商必须按照工程设计和技术标准施工，不得擅自修改工程设计，不得偷工减料。</w:t>
      </w:r>
      <w:r/>
    </w:p>
    <w:p>
      <w:pPr>
        <w:pStyle w:val="732"/>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rFonts w:hint="eastAsia"/>
          <w:color w:val="auto"/>
        </w:rPr>
        <w:t xml:space="preserve">6</w:t>
      </w:r>
      <w:r>
        <w:rPr>
          <w:color w:val="auto"/>
        </w:rPr>
        <w:t xml:space="preserve">.</w:t>
      </w:r>
      <w:r>
        <w:rPr>
          <w:rFonts w:hint="eastAsia"/>
          <w:color w:val="auto"/>
        </w:rPr>
        <w:t xml:space="preserve">成交供应商搭建的临时设施和材料堆场必须服从建设单位和监理单位的统一管理。如成交供应商不服从，采购人有权根据项目管理规定对成交供应商进行处罚。</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临时设施的搭建，应满足文明施工要求，成交供应商必须根据发包人的要求在发包人规定的时间内拆除临时设施等，并将其垃圾运离施工现场，所发生的费用由成交供应商承担，清理完成后成交供应商须报监理、发包人验收确认；若发包人安排人员完成上述工作，所发生的费用将双倍从工程款中扣除。</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.供应商必须建立健全质量检查制度，严格工序管理，隐蔽工程应在隐蔽前24</w:t>
      </w:r>
      <w:r>
        <w:rPr>
          <w:rFonts w:hint="eastAsia" w:ascii="宋体" w:hAnsi="宋体" w:cs="宋体"/>
          <w:color w:val="auto"/>
          <w:sz w:val="24"/>
          <w:szCs w:val="24"/>
          <w:lang w:eastAsia="zh-CN"/>
        </w:rPr>
        <w:t xml:space="preserve">小时</w:t>
      </w:r>
      <w:r>
        <w:rPr>
          <w:rFonts w:hint="eastAsia" w:ascii="宋体" w:hAnsi="宋体" w:cs="宋体"/>
          <w:color w:val="auto"/>
          <w:sz w:val="24"/>
          <w:szCs w:val="24"/>
        </w:rPr>
        <w:t xml:space="preserve">书面通知采购人检查验收；本着谁施工谁负责产品保护，谁破坏产品谁赔偿的原则，供应商必须采取切实有效的成品保护措施，并编制相应的成品保护方案报采购人</w:t>
      </w:r>
      <w:r>
        <w:rPr>
          <w:rFonts w:hint="eastAsia" w:ascii="宋体" w:hAnsi="宋体" w:cs="宋体"/>
          <w:color w:val="auto"/>
          <w:sz w:val="24"/>
          <w:szCs w:val="24"/>
          <w:lang w:eastAsia="zh-CN"/>
        </w:rPr>
        <w:t xml:space="preserve">批准</w:t>
      </w:r>
      <w:r>
        <w:rPr>
          <w:rFonts w:hint="eastAsia" w:ascii="宋体" w:hAnsi="宋体" w:cs="宋体"/>
          <w:color w:val="auto"/>
          <w:sz w:val="24"/>
          <w:szCs w:val="24"/>
        </w:rPr>
        <w:t xml:space="preserve">后组织实施。</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.安全生产： </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.1 施工现场内及周边</w:t>
      </w:r>
      <w:r>
        <w:rPr>
          <w:rFonts w:hint="eastAsia" w:ascii="宋体" w:hAnsi="宋体" w:cs="宋体"/>
          <w:color w:val="auto"/>
          <w:sz w:val="24"/>
          <w:szCs w:val="24"/>
          <w:lang w:eastAsia="zh-CN"/>
        </w:rPr>
        <w:t xml:space="preserve">需设</w:t>
      </w:r>
      <w:r>
        <w:rPr>
          <w:rFonts w:hint="eastAsia" w:ascii="宋体" w:hAnsi="宋体" w:cs="宋体"/>
          <w:color w:val="auto"/>
          <w:sz w:val="24"/>
          <w:szCs w:val="24"/>
        </w:rPr>
        <w:t xml:space="preserve">置施工围栏，临时警示</w:t>
      </w:r>
      <w:r>
        <w:rPr>
          <w:rFonts w:hint="eastAsia" w:ascii="宋体" w:hAnsi="宋体" w:cs="宋体"/>
          <w:color w:val="auto"/>
          <w:sz w:val="24"/>
          <w:szCs w:val="24"/>
          <w:lang w:eastAsia="zh-CN"/>
        </w:rPr>
        <w:t xml:space="preserve">标牌</w:t>
      </w:r>
      <w:r>
        <w:rPr>
          <w:rFonts w:hint="eastAsia" w:ascii="宋体" w:hAnsi="宋体" w:cs="宋体"/>
          <w:color w:val="auto"/>
          <w:sz w:val="24"/>
          <w:szCs w:val="24"/>
        </w:rPr>
        <w:t xml:space="preserve">、警示灯、夜间照明、夜间交通指示灯（夜间必须正常显示）以及施工现场内、外的临时交通安全设施等，产生的任何费用由投标供应商在投标报价时自行考虑。 </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.2 成交供应商要对整个工程的安全负全责，并承担因成交供应商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成交供应商必须成立项目安全管理小组，所有工程施工过</w:t>
      </w:r>
      <w:r>
        <w:rPr>
          <w:rFonts w:hint="eastAsia" w:ascii="宋体" w:hAnsi="宋体" w:cs="宋体"/>
          <w:color w:val="auto"/>
          <w:sz w:val="24"/>
          <w:szCs w:val="24"/>
          <w:lang w:eastAsia="zh-CN"/>
        </w:rPr>
        <w:t xml:space="preserve">程中</w:t>
      </w:r>
      <w:r>
        <w:rPr>
          <w:rFonts w:hint="eastAsia" w:ascii="宋体" w:hAnsi="宋体" w:cs="宋体"/>
          <w:color w:val="auto"/>
          <w:sz w:val="24"/>
          <w:szCs w:val="24"/>
        </w:rPr>
        <w:t xml:space="preserve">均必须有专职安全管理人员在施工现场，实施安全监督。</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.3成交供应商须采取有效措施确保项目实施过</w:t>
      </w:r>
      <w:r>
        <w:rPr>
          <w:rFonts w:hint="eastAsia" w:ascii="宋体" w:hAnsi="宋体" w:cs="宋体"/>
          <w:color w:val="auto"/>
          <w:sz w:val="24"/>
          <w:szCs w:val="24"/>
          <w:lang w:eastAsia="zh-CN"/>
        </w:rPr>
        <w:t xml:space="preserve">程中</w:t>
      </w:r>
      <w:r>
        <w:rPr>
          <w:rFonts w:hint="eastAsia" w:ascii="宋体" w:hAnsi="宋体" w:cs="宋体"/>
          <w:color w:val="auto"/>
          <w:sz w:val="24"/>
          <w:szCs w:val="24"/>
        </w:rPr>
        <w:t xml:space="preserve">不发生环境污染事故和人员安全事故。</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.4成交供应商须与采购人签订安全生产责任书，并应健全管理制度，配备安全设施，制定安全应急预案，确保服务工作安全有序进行。</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.5为了避免安全事故的发生，成交供应商应严格遵守有关法律法规和操作规程。</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.6若发生安全事故，成交供应商应立即采取有效的处置措施并及时报告采购人，在4小时内递交事故发生的情况报告。</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.7因成交供应商导致的一切事故或意外，由此产生的责任与损失全部由成交供应商承担。</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.在国家规定的工程合理使用期限内，成交供应商确保该项目工程的质量。因成交供应商原因致使工程在合理使用期限内造成人身和财产损害的，承包人应承担损害赔偿责任。</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eastAsia="zh-CN"/>
        </w:rPr>
        <w:t xml:space="preserve">11</w:t>
      </w:r>
      <w:r>
        <w:rPr>
          <w:rFonts w:hint="eastAsia" w:ascii="宋体" w:hAnsi="宋体" w:cs="宋体"/>
          <w:color w:val="auto"/>
          <w:sz w:val="24"/>
          <w:szCs w:val="24"/>
        </w:rPr>
        <w:t xml:space="preserve">.成交供应商在施工过程中出现质量、安全事故的，扣除合同价款的 </w:t>
      </w:r>
      <w:r>
        <w:rPr>
          <w:rFonts w:hint="eastAsia" w:ascii="宋体" w:hAnsi="宋体" w:cs="宋体"/>
          <w:color w:val="auto"/>
          <w:sz w:val="24"/>
          <w:szCs w:val="24"/>
          <w:lang w:eastAsia="zh-CN"/>
        </w:rPr>
        <w:t xml:space="preserve">1%—5%</w:t>
      </w:r>
      <w:r>
        <w:rPr>
          <w:rFonts w:hint="eastAsia" w:ascii="宋体" w:hAnsi="宋体" w:cs="宋体"/>
          <w:color w:val="auto"/>
          <w:sz w:val="24"/>
          <w:szCs w:val="24"/>
        </w:rPr>
        <w:t xml:space="preserve">。</w:t>
      </w:r>
      <w:r/>
    </w:p>
    <w:p>
      <w:pPr>
        <w:ind w:firstLine="480"/>
        <w:keepLines w:val="0"/>
        <w:keepNext w:val="0"/>
        <w:pageBreakBefore w:val="0"/>
        <w:spacing w:line="480" w:lineRule="exact"/>
        <w:tabs>
          <w:tab w:val="left" w:pos="525" w:leader="none"/>
          <w:tab w:val="left" w:pos="945" w:leader="none"/>
        </w:tabs>
        <w:rPr>
          <w:rFonts w:ascii="宋体" w:hAnsi="宋体"/>
          <w:bCs/>
          <w:color w:val="auto"/>
          <w:sz w:val="24"/>
          <w:szCs w:val="24"/>
        </w:rPr>
      </w:pP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w:t>
      </w:r>
      <w:r>
        <w:rPr>
          <w:rFonts w:hint="eastAsia" w:ascii="宋体" w:hAnsi="宋体"/>
          <w:bCs/>
          <w:color w:val="auto"/>
          <w:sz w:val="24"/>
          <w:szCs w:val="24"/>
        </w:rPr>
        <w:t xml:space="preserve">若因一方人员工作过失造成</w:t>
      </w:r>
      <w:r>
        <w:rPr>
          <w:rFonts w:hint="eastAsia" w:ascii="宋体" w:hAnsi="宋体"/>
          <w:bCs/>
          <w:color w:val="auto"/>
          <w:sz w:val="24"/>
          <w:szCs w:val="24"/>
          <w:lang w:eastAsia="zh-CN"/>
        </w:rPr>
        <w:t xml:space="preserve">安全事故</w:t>
      </w:r>
      <w:r>
        <w:rPr>
          <w:rFonts w:hint="eastAsia" w:ascii="宋体" w:hAnsi="宋体"/>
          <w:bCs/>
          <w:color w:val="auto"/>
          <w:sz w:val="24"/>
          <w:szCs w:val="24"/>
        </w:rPr>
        <w:t xml:space="preserve">或另一方的经济损失，应向另一方进行赔偿。</w:t>
      </w:r>
      <w:r/>
    </w:p>
    <w:p>
      <w:pPr>
        <w:ind w:firstLine="480"/>
        <w:keepLines w:val="0"/>
        <w:keepNext w:val="0"/>
        <w:pageBreakBefore w:val="0"/>
        <w:spacing w:line="480" w:lineRule="exact"/>
        <w:tabs>
          <w:tab w:val="left" w:pos="525" w:leader="none"/>
          <w:tab w:val="left" w:pos="945" w:leader="none"/>
        </w:tabs>
        <w:rPr>
          <w:rFonts w:ascii="宋体" w:hAnsi="宋体"/>
          <w:bCs/>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w:t>
      </w:r>
      <w:r>
        <w:rPr>
          <w:rFonts w:hint="eastAsia" w:ascii="宋体" w:hAnsi="宋体"/>
          <w:bCs/>
          <w:color w:val="auto"/>
          <w:sz w:val="24"/>
          <w:szCs w:val="24"/>
        </w:rPr>
        <w:t xml:space="preserve">若乙方未达到采购人的质量要求</w:t>
      </w:r>
      <w:r>
        <w:rPr>
          <w:rFonts w:hint="eastAsia" w:ascii="宋体" w:hAnsi="宋体"/>
          <w:bCs/>
          <w:color w:val="auto"/>
          <w:sz w:val="24"/>
          <w:szCs w:val="24"/>
          <w:lang w:eastAsia="zh-CN"/>
        </w:rPr>
        <w:t xml:space="preserve">，将</w:t>
      </w:r>
      <w:r>
        <w:rPr>
          <w:rFonts w:hint="eastAsia" w:ascii="宋体" w:hAnsi="宋体"/>
          <w:bCs/>
          <w:color w:val="auto"/>
          <w:sz w:val="24"/>
          <w:szCs w:val="24"/>
        </w:rPr>
        <w:t xml:space="preserve">按照影响程度处以合同总金额</w:t>
      </w:r>
      <w:r>
        <w:rPr>
          <w:rFonts w:hint="eastAsia" w:ascii="宋体" w:hAnsi="宋体"/>
          <w:bCs/>
          <w:color w:val="auto"/>
          <w:sz w:val="24"/>
          <w:szCs w:val="24"/>
          <w:lang w:eastAsia="zh-CN"/>
        </w:rPr>
        <w:t xml:space="preserve">5%—50%</w:t>
      </w:r>
      <w:r>
        <w:rPr>
          <w:rFonts w:hint="eastAsia" w:ascii="宋体" w:hAnsi="宋体"/>
          <w:bCs/>
          <w:color w:val="auto"/>
          <w:sz w:val="24"/>
          <w:szCs w:val="24"/>
        </w:rPr>
        <w:t xml:space="preserve">罚款。</w:t>
      </w:r>
      <w:r/>
    </w:p>
    <w:p>
      <w:pPr>
        <w:ind w:firstLine="480"/>
        <w:keepLines w:val="0"/>
        <w:keepNext w:val="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.若因成交供应商原因未能按时完成本项工程，按每延迟一个月处以合同总</w:t>
      </w:r>
      <w:r>
        <w:rPr>
          <w:rFonts w:hint="eastAsia" w:ascii="宋体" w:hAnsi="宋体" w:cs="宋体"/>
          <w:color w:val="auto"/>
          <w:sz w:val="24"/>
          <w:szCs w:val="24"/>
          <w:highlight w:val="none"/>
        </w:rPr>
        <w:t xml:space="preserve">金额2%的罚款。</w:t>
      </w:r>
      <w:r/>
    </w:p>
    <w:p>
      <w:pPr>
        <w:ind w:firstLine="480"/>
        <w:keepLines w:val="0"/>
        <w:keepNext w:val="0"/>
        <w:pageBreakBefore w:val="0"/>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15.售后服务响应：供应商设立本地化售后服务点，以确保后期服务的响应度；在质保期内，如发生质量问题的，需在采购人通知12小时内响应，48小时内完成维修，定期进行回访。</w:t>
      </w:r>
      <w:r/>
    </w:p>
    <w:p>
      <w:pPr>
        <w:ind w:firstLine="480"/>
        <w:keepLines w:val="0"/>
        <w:keepNext w:val="0"/>
        <w:pageBreakBefore w:val="0"/>
        <w:spacing w:line="480" w:lineRule="exact"/>
        <w:rPr>
          <w:rFonts w:hint="default" w:ascii="宋体" w:hAnsi="宋体" w:cs="宋体" w:eastAsiaTheme="minorEastAsia"/>
          <w:color w:val="auto"/>
          <w:sz w:val="24"/>
          <w:szCs w:val="24"/>
          <w:highlight w:val="none"/>
          <w:lang w:val="en-US" w:eastAsia="zh-CN"/>
        </w:rPr>
      </w:pPr>
      <w:r>
        <w:rPr>
          <w:rFonts w:hint="default" w:ascii="宋体" w:hAnsi="宋体" w:cs="宋体" w:eastAsiaTheme="minorEastAsia"/>
          <w:color w:val="auto"/>
          <w:sz w:val="24"/>
          <w:szCs w:val="24"/>
          <w:highlight w:val="none"/>
          <w:lang w:val="en-US" w:eastAsia="zh-CN"/>
        </w:rPr>
      </w:r>
      <w:r/>
    </w:p>
    <w:p>
      <w:pPr>
        <w:rPr>
          <w:rFonts w:hint="eastAsia" w:asciiTheme="majorHAnsi" w:hAnsiTheme="majorHAnsi" w:eastAsiaTheme="majorEastAsia" w:cstheme="majorBidi"/>
          <w:b/>
          <w:bCs/>
          <w:color w:val="auto"/>
          <w:spacing w:val="0"/>
          <w:sz w:val="44"/>
          <w:szCs w:val="32"/>
          <w:lang w:val="en-US" w:eastAsia="zh-CN" w:bidi="ar-SA"/>
        </w:rPr>
      </w:pPr>
      <w:r/>
      <w:bookmarkStart w:id="194" w:name="_Toc3884"/>
      <w:r>
        <w:rPr>
          <w:rFonts w:hint="eastAsia" w:ascii="宋体" w:hAnsi="宋体" w:cs="宋体"/>
          <w:b/>
          <w:color w:val="auto"/>
          <w:sz w:val="24"/>
          <w:szCs w:val="24"/>
          <w:highlight w:val="none"/>
          <w:lang w:val="en-US" w:eastAsia="zh-CN"/>
        </w:rPr>
        <w:t xml:space="preserve"> </w:t>
      </w:r>
      <w:r>
        <w:rPr>
          <w:rFonts w:hint="eastAsia" w:asciiTheme="majorHAnsi" w:hAnsiTheme="majorHAnsi" w:eastAsiaTheme="majorEastAsia" w:cstheme="majorBidi"/>
          <w:b/>
          <w:bCs/>
          <w:color w:val="auto"/>
          <w:spacing w:val="0"/>
          <w:sz w:val="44"/>
          <w:szCs w:val="32"/>
          <w:lang w:val="en-US" w:eastAsia="zh-CN" w:bidi="ar-SA"/>
        </w:rPr>
        <w:br w:type="page" w:clear="all"/>
      </w:r>
      <w:r/>
    </w:p>
    <w:p>
      <w:pPr>
        <w:pStyle w:val="691"/>
        <w:keepLines/>
        <w:keepNext/>
        <w:pageBreakBefore w:val="0"/>
        <w:spacing w:after="0" w:line="360" w:lineRule="auto"/>
        <w:widowControl w:val="off"/>
        <w:rPr>
          <w:rFonts w:hint="eastAsia" w:asciiTheme="majorHAnsi" w:hAnsiTheme="majorHAnsi" w:eastAsiaTheme="majorEastAsia" w:cstheme="majorBidi"/>
          <w:b/>
          <w:bCs/>
          <w:color w:val="auto"/>
          <w:spacing w:val="0"/>
          <w:sz w:val="44"/>
          <w:szCs w:val="32"/>
          <w:lang w:val="en-US" w:eastAsia="zh-CN" w:bidi="ar-SA"/>
        </w:rPr>
      </w:pPr>
      <w:r>
        <w:rPr>
          <w:rFonts w:hint="eastAsia" w:asciiTheme="majorHAnsi" w:hAnsiTheme="majorHAnsi" w:eastAsiaTheme="majorEastAsia" w:cstheme="majorBidi"/>
          <w:b/>
          <w:bCs/>
          <w:color w:val="auto"/>
          <w:spacing w:val="0"/>
          <w:sz w:val="44"/>
          <w:szCs w:val="32"/>
          <w:lang w:val="en-US" w:eastAsia="zh-CN" w:bidi="ar-SA"/>
        </w:rPr>
        <w:t xml:space="preserve">第五章  评审方法与评审标准</w:t>
      </w:r>
      <w:bookmarkEnd w:id="191"/>
      <w:r/>
      <w:bookmarkEnd w:id="194"/>
      <w:r/>
      <w:r/>
    </w:p>
    <w:p>
      <w:pPr>
        <w:jc w:val="left"/>
        <w:keepLines w:val="0"/>
        <w:keepNext w:val="0"/>
        <w:pageBreakBefore w:val="0"/>
        <w:spacing w:line="36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评审方法与评审标准：</w:t>
      </w:r>
      <w:r/>
    </w:p>
    <w:p>
      <w:pPr>
        <w:keepLines w:val="0"/>
        <w:keepNext w:val="0"/>
        <w:pageBreakBefore w:val="0"/>
        <w:spacing w:line="360" w:lineRule="exact"/>
        <w:widowControl w:val="off"/>
        <w:rPr>
          <w:rFonts w:hint="eastAsia" w:ascii="宋体" w:hAnsi="宋体" w:eastAsia="宋体" w:cs="宋体"/>
          <w:b w:val="0"/>
          <w:bCs w:val="0"/>
          <w:color w:val="auto"/>
          <w:sz w:val="22"/>
          <w:szCs w:val="18"/>
        </w:rPr>
      </w:pPr>
      <w:r>
        <w:rPr>
          <w:rFonts w:hint="eastAsia" w:ascii="宋体" w:hAnsi="宋体" w:eastAsia="宋体" w:cs="宋体"/>
          <w:b w:val="0"/>
          <w:bCs w:val="0"/>
          <w:color w:val="auto"/>
          <w:sz w:val="22"/>
          <w:szCs w:val="18"/>
        </w:rPr>
        <w:t xml:space="preserve">1</w:t>
      </w:r>
      <w:r>
        <w:rPr>
          <w:rFonts w:hint="eastAsia" w:ascii="宋体" w:hAnsi="宋体" w:eastAsia="宋体" w:cs="宋体"/>
          <w:b w:val="0"/>
          <w:bCs w:val="0"/>
          <w:color w:val="auto"/>
          <w:sz w:val="22"/>
          <w:szCs w:val="18"/>
          <w:lang w:val="en-US" w:eastAsia="zh-CN"/>
        </w:rPr>
        <w:t xml:space="preserve">.</w:t>
      </w:r>
      <w:r>
        <w:rPr>
          <w:rFonts w:hint="eastAsia" w:ascii="宋体" w:hAnsi="宋体" w:eastAsia="宋体" w:cs="宋体"/>
          <w:b w:val="0"/>
          <w:bCs w:val="0"/>
          <w:color w:val="auto"/>
          <w:sz w:val="22"/>
          <w:szCs w:val="18"/>
        </w:rPr>
        <w:t xml:space="preserve">评审方法采用综合评分法，总分值为100分。</w:t>
      </w:r>
      <w:r/>
    </w:p>
    <w:p>
      <w:pPr>
        <w:keepLines w:val="0"/>
        <w:keepNext w:val="0"/>
        <w:pageBreakBefore w:val="0"/>
        <w:spacing w:line="360" w:lineRule="exact"/>
        <w:widowControl w:val="off"/>
        <w:rPr>
          <w:rFonts w:hint="eastAsia" w:ascii="宋体" w:hAnsi="宋体" w:eastAsia="宋体" w:cs="宋体"/>
          <w:b w:val="0"/>
          <w:bCs w:val="0"/>
          <w:color w:val="auto"/>
          <w:sz w:val="22"/>
          <w:szCs w:val="18"/>
        </w:rPr>
      </w:pPr>
      <w:r>
        <w:rPr>
          <w:rFonts w:hint="eastAsia" w:ascii="宋体" w:hAnsi="宋体" w:eastAsia="宋体" w:cs="宋体"/>
          <w:b w:val="0"/>
          <w:bCs w:val="0"/>
          <w:color w:val="auto"/>
          <w:sz w:val="22"/>
          <w:szCs w:val="18"/>
        </w:rPr>
        <w:t xml:space="preserve">2</w:t>
      </w:r>
      <w:r>
        <w:rPr>
          <w:rFonts w:hint="eastAsia" w:ascii="宋体" w:hAnsi="宋体" w:eastAsia="宋体" w:cs="宋体"/>
          <w:b w:val="0"/>
          <w:bCs w:val="0"/>
          <w:color w:val="auto"/>
          <w:sz w:val="22"/>
          <w:szCs w:val="18"/>
          <w:lang w:val="en-US" w:eastAsia="zh-CN"/>
        </w:rPr>
        <w:t xml:space="preserve">.</w:t>
      </w:r>
      <w:r>
        <w:rPr>
          <w:rFonts w:hint="eastAsia" w:ascii="宋体" w:hAnsi="宋体" w:eastAsia="宋体" w:cs="宋体"/>
          <w:b w:val="0"/>
          <w:bCs w:val="0"/>
          <w:color w:val="auto"/>
          <w:sz w:val="22"/>
          <w:szCs w:val="18"/>
        </w:rPr>
        <w:t xml:space="preserve">评审时，对每个合格供应商的响应文件进行评分，对评委的评分进行统计汇总，按算术平均方法计算出每个供应商的评审得分（保留小数点后2位）。</w:t>
      </w:r>
      <w:r/>
    </w:p>
    <w:p>
      <w:pPr>
        <w:keepLines w:val="0"/>
        <w:keepNext w:val="0"/>
        <w:pageBreakBefore w:val="0"/>
        <w:spacing w:line="360" w:lineRule="exact"/>
        <w:widowControl w:val="off"/>
        <w:rPr>
          <w:color w:val="auto"/>
        </w:rPr>
      </w:pPr>
      <w:r>
        <w:rPr>
          <w:rFonts w:hint="eastAsia" w:ascii="宋体" w:hAnsi="宋体" w:eastAsia="宋体" w:cs="宋体"/>
          <w:b/>
          <w:bCs/>
          <w:color w:val="auto"/>
          <w:sz w:val="24"/>
          <w:szCs w:val="20"/>
        </w:rPr>
        <w:t xml:space="preserve">评标考虑的主要因素及其权值见下表</w:t>
      </w:r>
      <w:r>
        <w:rPr>
          <w:rFonts w:hint="eastAsia" w:ascii="宋体" w:hAnsi="宋体" w:eastAsia="宋体" w:cs="宋体"/>
          <w:color w:val="auto"/>
          <w:sz w:val="24"/>
          <w:szCs w:val="20"/>
        </w:rPr>
        <w:t xml:space="preserve">：</w:t>
      </w:r>
      <w:r/>
    </w:p>
    <w:tbl>
      <w:tblPr>
        <w:tblStyle w:val="701"/>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3"/>
        <w:gridCol w:w="1937"/>
        <w:gridCol w:w="5805"/>
        <w:gridCol w:w="814"/>
      </w:tblGrid>
      <w:tr>
        <w:trPr>
          <w:jc w:val="center"/>
          <w:trHeight w:val="90"/>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评审因素</w:t>
            </w:r>
            <w:r/>
          </w:p>
        </w:tc>
        <w:tc>
          <w:tcPr>
            <w:tcMar>
              <w:left w:w="15" w:type="dxa"/>
              <w:top w:w="15" w:type="dxa"/>
              <w:right w:w="15" w:type="dxa"/>
              <w:bottom w:w="0" w:type="dxa"/>
            </w:tcMar>
            <w:tcW w:w="5805"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评分标准说明</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lang w:val="en-US"/>
              </w:rPr>
            </w:pPr>
            <w:r>
              <w:rPr>
                <w:rFonts w:hint="eastAsia" w:ascii="宋体" w:hAnsi="宋体" w:eastAsia="宋体" w:cs="宋体"/>
                <w:b/>
                <w:color w:val="auto"/>
                <w:sz w:val="24"/>
                <w:szCs w:val="24"/>
                <w:lang w:val="en-US" w:eastAsia="zh-CN"/>
              </w:rPr>
              <w:t xml:space="preserve">30</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05" w:type="dxa"/>
            <w:vAlign w:val="center"/>
            <w:textDirection w:val="lrTb"/>
            <w:noWrap w:val="false"/>
          </w:tcPr>
          <w:p>
            <w:pP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按满足</w:t>
            </w:r>
            <w:r>
              <w:rPr>
                <w:rFonts w:hint="eastAsia" w:ascii="宋体" w:hAnsi="宋体" w:eastAsia="宋体" w:cs="宋体"/>
                <w:color w:val="auto"/>
                <w:szCs w:val="21"/>
                <w:lang w:eastAsia="zh-CN"/>
              </w:rPr>
              <w:t xml:space="preserve">采购文件</w:t>
            </w:r>
            <w:r>
              <w:rPr>
                <w:rFonts w:hint="eastAsia" w:ascii="宋体" w:hAnsi="宋体" w:eastAsia="宋体" w:cs="宋体"/>
                <w:color w:val="auto"/>
                <w:szCs w:val="21"/>
              </w:rPr>
              <w:t xml:space="preserve">要求且最终有效投标价格最低的</w:t>
            </w:r>
            <w:r>
              <w:rPr>
                <w:rFonts w:hint="eastAsia" w:ascii="宋体" w:hAnsi="宋体" w:eastAsia="宋体" w:cs="宋体"/>
                <w:color w:val="auto"/>
                <w:szCs w:val="21"/>
                <w:lang w:val="en-US" w:eastAsia="zh-CN"/>
              </w:rPr>
              <w:t xml:space="preserve">响应</w:t>
            </w:r>
            <w:r>
              <w:rPr>
                <w:rFonts w:hint="eastAsia" w:ascii="宋体" w:hAnsi="宋体" w:eastAsia="宋体" w:cs="宋体"/>
                <w:color w:val="auto"/>
                <w:szCs w:val="21"/>
              </w:rPr>
              <w:t xml:space="preserve">报价作为评审基准价，其价格分为满分；其他供应商的价格分按以下公式计算：</w:t>
            </w:r>
            <w:r>
              <w:rPr>
                <w:rFonts w:hint="eastAsia" w:ascii="宋体" w:hAnsi="宋体" w:eastAsia="宋体" w:cs="宋体"/>
                <w:color w:val="auto"/>
                <w:szCs w:val="21"/>
                <w:lang w:val="en-US" w:eastAsia="zh-CN"/>
              </w:rPr>
              <w:t xml:space="preserve">响应</w:t>
            </w:r>
            <w:r>
              <w:rPr>
                <w:rFonts w:hint="eastAsia" w:ascii="宋体" w:hAnsi="宋体" w:eastAsia="宋体" w:cs="宋体"/>
                <w:color w:val="auto"/>
                <w:szCs w:val="21"/>
              </w:rPr>
              <w:t xml:space="preserve">报价得分＝（评审基准价/最终</w:t>
            </w:r>
            <w:r>
              <w:rPr>
                <w:rFonts w:hint="eastAsia" w:ascii="宋体" w:hAnsi="宋体" w:eastAsia="宋体" w:cs="宋体"/>
                <w:color w:val="auto"/>
                <w:szCs w:val="21"/>
                <w:lang w:val="en-US" w:eastAsia="zh-CN"/>
              </w:rPr>
              <w:t xml:space="preserve">响应</w:t>
            </w:r>
            <w:r>
              <w:rPr>
                <w:rFonts w:hint="eastAsia" w:ascii="宋体" w:hAnsi="宋体" w:eastAsia="宋体" w:cs="宋体"/>
                <w:color w:val="auto"/>
                <w:szCs w:val="21"/>
              </w:rPr>
              <w:t xml:space="preserve">报价）×</w:t>
            </w:r>
            <w:r>
              <w:rPr>
                <w:rFonts w:hint="eastAsia" w:ascii="宋体" w:hAnsi="宋体" w:eastAsia="宋体" w:cs="宋体"/>
                <w:color w:val="auto"/>
                <w:szCs w:val="21"/>
                <w:lang w:val="en-US" w:eastAsia="zh-CN"/>
              </w:rPr>
              <w:t xml:space="preserve">30</w:t>
            </w:r>
            <w:r>
              <w:rPr>
                <w:rFonts w:ascii="宋体" w:hAnsi="宋体" w:eastAsia="宋体" w:cs="宋体"/>
                <w:color w:val="auto"/>
                <w:szCs w:val="21"/>
              </w:rPr>
              <w:t xml:space="preserve">（分值保留两位小数）。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30</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Cs w:val="21"/>
              </w:rPr>
            </w:pPr>
            <w:r>
              <w:rPr>
                <w:rFonts w:hint="eastAsia" w:ascii="宋体" w:hAnsi="宋体" w:eastAsia="宋体" w:cs="宋体"/>
                <w:b/>
                <w:color w:val="auto"/>
                <w:szCs w:val="21"/>
              </w:rPr>
              <w:t xml:space="preserve">二</w:t>
            </w:r>
            <w:r/>
          </w:p>
        </w:tc>
        <w:tc>
          <w:tcPr>
            <w:gridSpan w:val="2"/>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rPr>
                <w:rFonts w:ascii="宋体" w:hAnsi="宋体" w:eastAsia="宋体" w:cs="宋体"/>
                <w:b/>
                <w:color w:val="auto"/>
                <w:szCs w:val="21"/>
              </w:rPr>
            </w:pPr>
            <w:r>
              <w:rPr>
                <w:rFonts w:hint="eastAsia" w:ascii="宋体" w:hAnsi="宋体" w:eastAsia="宋体" w:cs="宋体"/>
                <w:b/>
                <w:color w:val="auto"/>
                <w:szCs w:val="21"/>
              </w:rPr>
              <w:t xml:space="preserve">商务部分</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24</w:t>
            </w:r>
            <w:r/>
          </w:p>
        </w:tc>
      </w:tr>
      <w:tr>
        <w:trPr>
          <w:jc w:val="center"/>
          <w:trHeight w:val="53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1</w:t>
            </w:r>
            <w:r/>
          </w:p>
        </w:tc>
        <w:tc>
          <w:tcPr>
            <w:shd w:val="clear" w:color="auto" w:fill="auto"/>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rPr>
                <w:rFonts w:ascii="宋体" w:hAnsi="宋体"/>
                <w:color w:val="auto"/>
                <w:szCs w:val="21"/>
                <w:highlight w:val="none"/>
              </w:rPr>
            </w:pPr>
            <w:r>
              <w:rPr>
                <w:rFonts w:hint="eastAsia" w:ascii="宋体" w:hAnsi="宋体"/>
                <w:color w:val="auto"/>
                <w:szCs w:val="21"/>
                <w:highlight w:val="none"/>
              </w:rPr>
              <w:t xml:space="preserve">供应商</w:t>
            </w:r>
            <w:r/>
          </w:p>
          <w:p>
            <w:pPr>
              <w:jc w:val="center"/>
              <w:keepLines w:val="0"/>
              <w:keepNext w:val="0"/>
              <w:pageBreakBefore w:val="0"/>
              <w:spacing w:line="320" w:lineRule="exact"/>
              <w:rPr>
                <w:rFonts w:hint="default" w:ascii="宋体" w:hAnsi="宋体" w:eastAsia="宋体" w:cs="Times New Roman"/>
                <w:color w:val="auto"/>
                <w:sz w:val="21"/>
                <w:szCs w:val="21"/>
                <w:lang w:val="en-US" w:eastAsia="zh-CN" w:bidi="ar-SA"/>
              </w:rPr>
            </w:pPr>
            <w:r>
              <w:rPr>
                <w:rFonts w:hint="eastAsia" w:ascii="宋体" w:hAnsi="宋体"/>
                <w:color w:val="auto"/>
                <w:szCs w:val="21"/>
                <w:highlight w:val="none"/>
              </w:rPr>
              <w:t xml:space="preserve">业绩</w:t>
            </w:r>
            <w:r/>
          </w:p>
        </w:tc>
        <w:tc>
          <w:tcPr>
            <w:shd w:val="clear" w:color="auto" w:fill="auto"/>
            <w:tcMar>
              <w:left w:w="15" w:type="dxa"/>
              <w:top w:w="15" w:type="dxa"/>
              <w:right w:w="15" w:type="dxa"/>
              <w:bottom w:w="0" w:type="dxa"/>
            </w:tcMar>
            <w:tcW w:w="5805" w:type="dxa"/>
            <w:vAlign w:val="center"/>
            <w:textDirection w:val="lrTb"/>
            <w:noWrap w:val="false"/>
          </w:tcPr>
          <w:p>
            <w:pPr>
              <w:keepLines w:val="0"/>
              <w:keepNext w:val="0"/>
              <w:pageBreakBefore w:val="0"/>
              <w:spacing w:line="320" w:lineRule="exact"/>
              <w:widowControl/>
              <w:rPr>
                <w:rFonts w:hint="eastAsia" w:ascii="宋体" w:hAnsi="宋体"/>
                <w:color w:val="auto"/>
                <w:szCs w:val="21"/>
                <w:highlight w:val="none"/>
              </w:rPr>
            </w:pPr>
            <w:r>
              <w:rPr>
                <w:rFonts w:hint="eastAsia" w:ascii="宋体" w:hAnsi="宋体"/>
                <w:color w:val="auto"/>
                <w:szCs w:val="21"/>
                <w:highlight w:val="none"/>
              </w:rPr>
              <w:t xml:space="preserve">供应商自202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年1月1日</w:t>
            </w:r>
            <w:r>
              <w:rPr>
                <w:rFonts w:hint="eastAsia" w:ascii="宋体" w:hAnsi="宋体" w:eastAsia="宋体" w:cs="宋体"/>
                <w:color w:val="auto"/>
                <w:highlight w:val="white"/>
                <w:lang w:val="en-US" w:eastAsia="zh-CN"/>
              </w:rPr>
              <w:t xml:space="preserve">以来</w:t>
            </w:r>
            <w:r>
              <w:rPr>
                <w:rFonts w:ascii="宋体" w:hAnsi="宋体" w:eastAsia="宋体"/>
                <w:color w:val="auto"/>
                <w:szCs w:val="28"/>
                <w:highlight w:val="white"/>
              </w:rPr>
              <w:t xml:space="preserve">承接并完成的</w:t>
            </w:r>
            <w:r>
              <w:rPr>
                <w:rFonts w:hint="eastAsia" w:ascii="宋体" w:hAnsi="宋体" w:eastAsia="宋体"/>
                <w:color w:val="auto"/>
                <w:szCs w:val="28"/>
                <w:highlight w:val="white"/>
                <w:lang w:val="en-US" w:eastAsia="zh-CN"/>
              </w:rPr>
              <w:t xml:space="preserve">类似</w:t>
            </w:r>
            <w:r>
              <w:rPr>
                <w:rFonts w:hint="eastAsia" w:ascii="宋体" w:hAnsi="宋体" w:eastAsia="宋体"/>
                <w:color w:val="auto"/>
                <w:szCs w:val="28"/>
                <w:highlight w:val="white"/>
              </w:rPr>
              <w:t xml:space="preserve">工程</w:t>
            </w:r>
            <w:r>
              <w:rPr>
                <w:rFonts w:hint="eastAsia" w:ascii="宋体" w:hAnsi="宋体"/>
                <w:color w:val="auto"/>
                <w:szCs w:val="21"/>
                <w:highlight w:val="none"/>
              </w:rPr>
              <w:t xml:space="preserve">业绩，有一个得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分；本项累计最多得</w:t>
            </w:r>
            <w:r>
              <w:rPr>
                <w:rFonts w:hint="eastAsia" w:ascii="宋体" w:hAnsi="宋体"/>
                <w:color w:val="auto"/>
                <w:szCs w:val="21"/>
                <w:highlight w:val="none"/>
                <w:lang w:val="en-US" w:eastAsia="zh-CN"/>
              </w:rPr>
              <w:t xml:space="preserve">12</w:t>
            </w:r>
            <w:r>
              <w:rPr>
                <w:rFonts w:hint="eastAsia" w:ascii="宋体" w:hAnsi="宋体"/>
                <w:color w:val="auto"/>
                <w:szCs w:val="21"/>
                <w:highlight w:val="none"/>
              </w:rPr>
              <w:t xml:space="preserve">分。</w:t>
            </w:r>
            <w:r/>
          </w:p>
          <w:p>
            <w:pPr>
              <w:keepLines w:val="0"/>
              <w:keepNext w:val="0"/>
              <w:pageBreakBefore w:val="0"/>
              <w:spacing w:line="320" w:lineRule="exact"/>
              <w:widowControl/>
              <w:rPr>
                <w:rFonts w:hint="eastAsia" w:ascii="宋体" w:hAnsi="宋体" w:cs="Times New Roman" w:eastAsiaTheme="minorEastAsia"/>
                <w:color w:val="auto"/>
                <w:sz w:val="21"/>
                <w:szCs w:val="21"/>
                <w:lang w:val="en-US" w:eastAsia="zh-CN" w:bidi="ar-SA"/>
              </w:rPr>
            </w:pPr>
            <w:r>
              <w:rPr>
                <w:rFonts w:hint="eastAsia" w:ascii="宋体" w:hAnsi="宋体"/>
                <w:color w:val="auto"/>
                <w:szCs w:val="21"/>
                <w:highlight w:val="none"/>
              </w:rPr>
              <w:t xml:space="preserve">注：业绩证明材料提供施工合同</w:t>
            </w:r>
            <w:r>
              <w:rPr>
                <w:rFonts w:hint="eastAsia" w:ascii="宋体" w:hAnsi="宋体"/>
                <w:color w:val="auto"/>
                <w:szCs w:val="21"/>
                <w:highlight w:val="none"/>
                <w:lang w:val="en-US" w:eastAsia="zh-CN"/>
              </w:rPr>
              <w:t xml:space="preserve">及</w:t>
            </w:r>
            <w:r>
              <w:rPr>
                <w:rFonts w:hint="eastAsia" w:ascii="宋体" w:hAnsi="宋体" w:eastAsia="宋体" w:cs="宋体"/>
                <w:color w:val="auto"/>
                <w:highlight w:val="white"/>
              </w:rPr>
              <w:t xml:space="preserve">竣工（完工）验收证明材料</w:t>
            </w:r>
            <w:r>
              <w:rPr>
                <w:rFonts w:hint="eastAsia" w:ascii="宋体" w:hAnsi="宋体"/>
                <w:color w:val="auto"/>
                <w:szCs w:val="21"/>
                <w:highlight w:val="none"/>
                <w:lang w:val="en-US" w:eastAsia="zh-CN"/>
              </w:rPr>
              <w:t xml:space="preserve">原</w:t>
            </w:r>
            <w:r>
              <w:rPr>
                <w:rFonts w:hint="eastAsia" w:ascii="宋体" w:hAnsi="宋体"/>
                <w:bCs/>
                <w:color w:val="auto"/>
                <w:szCs w:val="21"/>
                <w:highlight w:val="none"/>
                <w:lang w:val="en-US" w:eastAsia="zh-CN"/>
              </w:rPr>
              <w:t xml:space="preserve">件扫描件</w:t>
            </w:r>
            <w:r>
              <w:rPr>
                <w:rFonts w:hint="eastAsia" w:ascii="宋体" w:hAnsi="宋体"/>
                <w:color w:val="auto"/>
                <w:szCs w:val="21"/>
                <w:highlight w:val="none"/>
              </w:rPr>
              <w:t xml:space="preserve">，否则不得分。业绩有效时间</w:t>
            </w:r>
            <w:r>
              <w:rPr>
                <w:rFonts w:hint="eastAsia" w:ascii="宋体" w:hAnsi="宋体"/>
                <w:color w:val="auto"/>
                <w:szCs w:val="21"/>
                <w:highlight w:val="none"/>
                <w:lang w:val="en-US" w:eastAsia="zh-CN"/>
              </w:rPr>
              <w:t xml:space="preserve">以</w:t>
            </w:r>
            <w:r>
              <w:rPr>
                <w:rFonts w:hint="eastAsia" w:ascii="宋体" w:hAnsi="宋体" w:eastAsia="宋体" w:cs="宋体"/>
                <w:color w:val="auto"/>
                <w:highlight w:val="white"/>
              </w:rPr>
              <w:t xml:space="preserve">竣工（完工）</w:t>
            </w:r>
            <w:r>
              <w:rPr>
                <w:rFonts w:hint="eastAsia" w:ascii="宋体" w:hAnsi="宋体"/>
                <w:color w:val="auto"/>
                <w:szCs w:val="21"/>
                <w:highlight w:val="none"/>
              </w:rPr>
              <w:t xml:space="preserve">验收证明材料的验收时间至本项目公告发</w:t>
            </w:r>
            <w:r>
              <w:rPr>
                <w:rFonts w:hint="eastAsia" w:ascii="宋体" w:hAnsi="宋体"/>
                <w:color w:val="auto"/>
                <w:szCs w:val="21"/>
                <w:highlight w:val="none"/>
                <w:lang w:eastAsia="zh-CN"/>
              </w:rPr>
              <w:t xml:space="preserve">布日</w:t>
            </w:r>
            <w:r>
              <w:rPr>
                <w:rFonts w:hint="eastAsia" w:ascii="宋体" w:hAnsi="宋体"/>
                <w:color w:val="auto"/>
                <w:szCs w:val="21"/>
                <w:highlight w:val="none"/>
              </w:rPr>
              <w:t xml:space="preserve">止。</w:t>
            </w:r>
            <w:r/>
          </w:p>
        </w:tc>
        <w:tc>
          <w:tcPr>
            <w:shd w:val="clear" w:color="auto" w:fill="auto"/>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32"/>
                <w:szCs w:val="22"/>
                <w:lang w:val="en-US" w:eastAsia="zh-CN" w:bidi="ar-SA"/>
              </w:rPr>
            </w:pPr>
            <w:r>
              <w:rPr>
                <w:rFonts w:hint="eastAsia" w:ascii="宋体" w:hAnsi="宋体" w:eastAsia="宋体" w:cs="宋体"/>
                <w:color w:val="auto"/>
                <w:sz w:val="22"/>
                <w:szCs w:val="18"/>
                <w:highlight w:val="none"/>
                <w:lang w:val="en-US" w:eastAsia="zh-CN"/>
              </w:rPr>
              <w:t xml:space="preserve">12</w:t>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2</w:t>
            </w:r>
            <w:r/>
          </w:p>
        </w:tc>
        <w:tc>
          <w:tcPr>
            <w:shd w:val="clear" w:color="auto" w:fill="auto"/>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widowControl/>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rPr>
              <w:t xml:space="preserve">人员要求</w:t>
            </w:r>
            <w:r/>
          </w:p>
        </w:tc>
        <w:tc>
          <w:tcPr>
            <w:shd w:val="clear" w:color="auto" w:fill="auto"/>
            <w:tcMar>
              <w:left w:w="15" w:type="dxa"/>
              <w:top w:w="15" w:type="dxa"/>
              <w:right w:w="15" w:type="dxa"/>
              <w:bottom w:w="0" w:type="dxa"/>
            </w:tcMar>
            <w:tcW w:w="5805" w:type="dxa"/>
            <w:vAlign w:val="top"/>
            <w:textDirection w:val="lrTb"/>
            <w:noWrap w:val="false"/>
          </w:tcPr>
          <w:p>
            <w:pPr>
              <w:numPr>
                <w:ilvl w:val="0"/>
                <w:numId w:val="0"/>
              </w:numPr>
              <w:keepLines w:val="0"/>
              <w:keepNext w:val="0"/>
              <w:pageBreakBefore w:val="0"/>
              <w:spacing w:line="320" w:lineRule="exact"/>
              <w:widowControl/>
              <w:rPr>
                <w:rFonts w:hint="eastAsia" w:ascii="宋体" w:hAnsi="宋体"/>
                <w:color w:val="auto"/>
                <w:szCs w:val="21"/>
                <w:highlight w:val="none"/>
                <w:lang w:val="en-US" w:eastAsia="zh-CN"/>
              </w:rPr>
            </w:pPr>
            <w:r>
              <w:rPr>
                <w:rFonts w:hint="eastAsia" w:ascii="宋体" w:hAnsi="宋体" w:eastAsiaTheme="minorEastAsia" w:cstheme="minorBidi"/>
                <w:color w:val="auto"/>
                <w:sz w:val="21"/>
                <w:szCs w:val="21"/>
                <w:lang w:val="en-US" w:eastAsia="zh-CN" w:bidi="ar-SA"/>
              </w:rPr>
              <w:t xml:space="preserve">1.</w:t>
            </w:r>
            <w:r>
              <w:rPr>
                <w:rFonts w:hint="eastAsia" w:ascii="宋体" w:hAnsi="宋体"/>
                <w:color w:val="auto"/>
                <w:szCs w:val="21"/>
                <w:highlight w:val="none"/>
                <w:lang w:val="en-US" w:eastAsia="zh-CN"/>
              </w:rPr>
              <w:t xml:space="preserve">拟派项目负责人</w:t>
            </w:r>
            <w:r>
              <w:rPr>
                <w:rFonts w:hint="eastAsia" w:ascii="宋体" w:hAnsi="宋体"/>
                <w:color w:val="auto"/>
                <w:szCs w:val="21"/>
                <w:highlight w:val="none"/>
              </w:rPr>
              <w:t xml:space="preserve">具备</w:t>
            </w:r>
            <w:r>
              <w:rPr>
                <w:rFonts w:hint="eastAsia" w:ascii="宋体" w:hAnsi="宋体"/>
                <w:color w:val="auto"/>
                <w:szCs w:val="21"/>
                <w:highlight w:val="none"/>
                <w:lang w:val="en-US" w:eastAsia="zh-CN"/>
              </w:rPr>
              <w:t xml:space="preserve">工程类</w:t>
            </w:r>
            <w:r>
              <w:rPr>
                <w:rFonts w:hint="eastAsia" w:ascii="宋体" w:hAnsi="宋体"/>
                <w:color w:val="auto"/>
                <w:szCs w:val="21"/>
                <w:highlight w:val="none"/>
              </w:rPr>
              <w:t xml:space="preserve">工程师及以上职称得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p>
          <w:p>
            <w:pPr>
              <w:numPr>
                <w:ilvl w:val="0"/>
                <w:numId w:val="0"/>
              </w:numPr>
              <w:keepLines w:val="0"/>
              <w:keepNext w:val="0"/>
              <w:pageBreakBefore w:val="0"/>
              <w:spacing w:line="320" w:lineRule="exact"/>
              <w:widowControl/>
              <w:rPr>
                <w:rFonts w:hint="default" w:ascii="宋体" w:hAnsi="宋体"/>
                <w:color w:val="auto"/>
                <w:szCs w:val="21"/>
                <w:highlight w:val="none"/>
                <w:lang w:val="en-US"/>
              </w:rPr>
            </w:pPr>
            <w:r>
              <w:rPr>
                <w:rFonts w:hint="default" w:ascii="宋体" w:hAnsi="宋体" w:eastAsiaTheme="minorEastAsia" w:cstheme="minorBidi"/>
                <w:color w:val="auto"/>
                <w:sz w:val="21"/>
                <w:szCs w:val="21"/>
                <w:lang w:val="en-US" w:eastAsia="zh-CN" w:bidi="ar-SA"/>
              </w:rPr>
              <w:t xml:space="preserve">2.</w:t>
            </w:r>
            <w:r>
              <w:rPr>
                <w:rFonts w:hint="eastAsia" w:ascii="宋体" w:hAnsi="宋体"/>
                <w:color w:val="auto"/>
                <w:szCs w:val="21"/>
                <w:highlight w:val="none"/>
              </w:rPr>
              <w:t xml:space="preserve">拟投入本项目的技术项目负责人具备</w:t>
            </w:r>
            <w:r>
              <w:rPr>
                <w:rFonts w:hint="eastAsia" w:ascii="宋体" w:hAnsi="宋体"/>
                <w:color w:val="auto"/>
                <w:szCs w:val="21"/>
                <w:highlight w:val="none"/>
                <w:lang w:val="en-US" w:eastAsia="zh-CN"/>
              </w:rPr>
              <w:t xml:space="preserve">工程类</w:t>
            </w:r>
            <w:r>
              <w:rPr>
                <w:rFonts w:hint="eastAsia" w:ascii="宋体" w:hAnsi="宋体"/>
                <w:color w:val="auto"/>
                <w:szCs w:val="21"/>
                <w:highlight w:val="none"/>
              </w:rPr>
              <w:t xml:space="preserve">工程师及以上职称得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rPr>
                <w:rFonts w:hint="eastAsia" w:ascii="宋体" w:hAnsi="宋体"/>
                <w:color w:val="auto"/>
                <w:szCs w:val="21"/>
                <w:highlight w:val="none"/>
                <w:lang w:val="en-US" w:eastAsia="zh-CN"/>
              </w:rPr>
              <w:t xml:space="preserve"> </w:t>
            </w:r>
            <w:r/>
          </w:p>
          <w:p>
            <w:pPr>
              <w:keepLines w:val="0"/>
              <w:keepNext w:val="0"/>
              <w:pageBreakBefore w:val="0"/>
              <w:spacing w:line="320" w:lineRule="exact"/>
              <w:widowControl/>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注：</w:t>
            </w:r>
            <w:r>
              <w:rPr>
                <w:rFonts w:hint="eastAsia" w:ascii="宋体" w:hAnsi="宋体"/>
                <w:color w:val="auto"/>
                <w:szCs w:val="21"/>
                <w:highlight w:val="none"/>
              </w:rPr>
              <w:t xml:space="preserve">提供人员职称证书复印件以及投标供应商为其缴纳的近六个月内</w:t>
            </w:r>
            <w:r>
              <w:rPr>
                <w:rFonts w:hint="eastAsia" w:ascii="宋体" w:hAnsi="宋体"/>
                <w:color w:val="auto"/>
                <w:szCs w:val="21"/>
                <w:highlight w:val="none"/>
                <w:lang w:val="en-US" w:eastAsia="zh-CN"/>
              </w:rPr>
              <w:t xml:space="preserve">任意1</w:t>
            </w:r>
            <w:r>
              <w:rPr>
                <w:rFonts w:hint="eastAsia" w:ascii="宋体" w:hAnsi="宋体"/>
                <w:color w:val="auto"/>
                <w:szCs w:val="21"/>
                <w:highlight w:val="none"/>
              </w:rPr>
              <w:t xml:space="preserve">个月的社保缴纳证明复印件，否则不得分。</w:t>
            </w:r>
            <w:r/>
          </w:p>
        </w:tc>
        <w:tc>
          <w:tcPr>
            <w:shd w:val="clear" w:color="auto" w:fill="auto"/>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Arial"/>
                <w:bCs/>
                <w:color w:val="auto"/>
                <w:sz w:val="24"/>
                <w:szCs w:val="24"/>
                <w:lang w:val="en-US" w:eastAsia="zh-CN" w:bidi="ar-SA"/>
              </w:rPr>
            </w:pPr>
            <w:r>
              <w:rPr>
                <w:rFonts w:hint="eastAsia" w:ascii="宋体" w:hAnsi="宋体" w:eastAsia="宋体" w:cs="宋体"/>
                <w:color w:val="auto"/>
                <w:sz w:val="22"/>
                <w:szCs w:val="18"/>
                <w:highlight w:val="none"/>
                <w:lang w:val="en-US" w:eastAsia="zh-CN"/>
              </w:rPr>
              <w:t xml:space="preserve">6</w:t>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w:t>
            </w:r>
            <w:r/>
          </w:p>
        </w:tc>
        <w:tc>
          <w:tcPr>
            <w:shd w:val="clear" w:color="auto" w:fill="auto"/>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widowControl/>
              <w:rPr>
                <w:rFonts w:hint="eastAsia" w:ascii="宋体" w:hAnsi="宋体"/>
                <w:color w:val="auto"/>
                <w:szCs w:val="21"/>
                <w:highlight w:val="none"/>
              </w:rPr>
            </w:pPr>
            <w:r>
              <w:rPr>
                <w:rFonts w:hint="eastAsia" w:ascii="宋体" w:hAnsi="宋体" w:cs="宋体"/>
                <w:color w:val="auto"/>
                <w:sz w:val="21"/>
                <w:szCs w:val="21"/>
              </w:rPr>
              <w:t xml:space="preserve">管理体系认证证书</w:t>
            </w:r>
            <w:r/>
          </w:p>
        </w:tc>
        <w:tc>
          <w:tcPr>
            <w:shd w:val="clear" w:color="auto" w:fill="auto"/>
            <w:tcMar>
              <w:left w:w="15" w:type="dxa"/>
              <w:top w:w="15" w:type="dxa"/>
              <w:right w:w="15" w:type="dxa"/>
              <w:bottom w:w="0" w:type="dxa"/>
            </w:tcMar>
            <w:tcW w:w="5805" w:type="dxa"/>
            <w:vAlign w:val="top"/>
            <w:textDirection w:val="lrTb"/>
            <w:noWrap w:val="false"/>
          </w:tcPr>
          <w:p>
            <w:pPr>
              <w:jc w:val="left"/>
              <w:spacing w:line="350" w:lineRule="exact"/>
              <w:rPr>
                <w:rFonts w:ascii="宋体" w:hAnsi="宋体" w:cs="宋体"/>
                <w:color w:val="auto"/>
                <w:sz w:val="21"/>
                <w:szCs w:val="21"/>
              </w:rPr>
            </w:pPr>
            <w:r>
              <w:rPr>
                <w:rFonts w:hint="eastAsia" w:ascii="宋体" w:hAnsi="宋体" w:cs="宋体"/>
                <w:color w:val="auto"/>
                <w:sz w:val="21"/>
                <w:szCs w:val="21"/>
              </w:rPr>
              <w:t xml:space="preserve">供应商具有有效的质量管理体系认证证书、环境管理体系认证证书、职业健康安全管理体系认证证书的，有一个得2分，最多得6分。</w:t>
            </w:r>
            <w:r/>
          </w:p>
          <w:p>
            <w:pPr>
              <w:keepLines w:val="0"/>
              <w:keepNext w:val="0"/>
              <w:pageBreakBefore w:val="0"/>
              <w:spacing w:line="320" w:lineRule="exact"/>
              <w:widowControl/>
              <w:rPr>
                <w:rFonts w:hint="eastAsia" w:ascii="宋体" w:hAnsi="宋体"/>
                <w:color w:val="auto"/>
                <w:szCs w:val="21"/>
                <w:highlight w:val="none"/>
                <w:lang w:val="en-US" w:eastAsia="zh-CN"/>
              </w:rPr>
            </w:pPr>
            <w:r>
              <w:rPr>
                <w:rFonts w:hint="eastAsia" w:ascii="宋体" w:hAnsi="宋体" w:cs="宋体"/>
                <w:color w:val="auto"/>
                <w:sz w:val="21"/>
                <w:szCs w:val="21"/>
              </w:rPr>
              <w:t xml:space="preserve">注：证书均必须在有效期内并能够在国家认证认可监督管理委员会</w:t>
            </w:r>
            <w:r>
              <w:rPr>
                <w:rFonts w:hint="eastAsia" w:ascii="宋体" w:hAnsi="宋体" w:cs="宋体"/>
                <w:color w:val="auto"/>
                <w:sz w:val="21"/>
                <w:szCs w:val="21"/>
                <w:lang w:eastAsia="zh-CN"/>
              </w:rPr>
              <w:t xml:space="preserve">网址</w:t>
            </w:r>
            <w:r>
              <w:rPr>
                <w:rFonts w:hint="eastAsia" w:ascii="宋体" w:hAnsi="宋体" w:cs="宋体"/>
                <w:color w:val="auto"/>
                <w:sz w:val="21"/>
                <w:szCs w:val="21"/>
              </w:rPr>
              <w:t xml:space="preserve">查询且状态为有效。查询网址：http://cx.cnca.cn/CertECloud/index/index/page，提供加盖供应商公章的证书扫描件和查询截图，否则不得分。</w:t>
            </w:r>
            <w:r/>
          </w:p>
        </w:tc>
        <w:tc>
          <w:tcPr>
            <w:shd w:val="clear" w:color="auto" w:fill="auto"/>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6</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三</w:t>
            </w:r>
            <w:r/>
          </w:p>
        </w:tc>
        <w:tc>
          <w:tcPr>
            <w:gridSpan w:val="2"/>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widowControl/>
              <w:rPr>
                <w:rFonts w:ascii="宋体" w:hAnsi="宋体" w:eastAsia="宋体" w:cs="Times New Roman"/>
                <w:b/>
                <w:color w:val="auto"/>
                <w:szCs w:val="21"/>
              </w:rPr>
            </w:pPr>
            <w:r>
              <w:rPr>
                <w:rFonts w:hint="eastAsia" w:ascii="宋体" w:hAnsi="宋体" w:eastAsia="宋体" w:cs="Times New Roman"/>
                <w:b/>
                <w:color w:val="auto"/>
                <w:szCs w:val="21"/>
              </w:rPr>
              <w:t xml:space="preserve">技术部分</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0"/>
                <w:lang w:val="en-US" w:eastAsia="zh-CN"/>
              </w:rPr>
            </w:pPr>
            <w:r>
              <w:rPr>
                <w:rFonts w:hint="eastAsia" w:ascii="宋体" w:hAnsi="宋体" w:eastAsia="宋体" w:cs="宋体"/>
                <w:b/>
                <w:color w:val="auto"/>
                <w:sz w:val="24"/>
                <w:szCs w:val="20"/>
                <w:lang w:val="en-US" w:eastAsia="zh-CN"/>
              </w:rPr>
              <w:t xml:space="preserve">46</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w:t>
            </w:r>
            <w:r/>
          </w:p>
        </w:tc>
        <w:tc>
          <w:tcPr>
            <w:tcMar>
              <w:left w:w="15" w:type="dxa"/>
              <w:top w:w="15" w:type="dxa"/>
              <w:right w:w="15" w:type="dxa"/>
              <w:bottom w:w="0" w:type="dxa"/>
            </w:tcMar>
            <w:tcW w:w="1937" w:type="dxa"/>
            <w:vAlign w:val="center"/>
            <w:textDirection w:val="lrTb"/>
            <w:noWrap w:val="false"/>
          </w:tcPr>
          <w:p>
            <w:pPr>
              <w:jc w:val="center"/>
              <w:spacing w:line="276" w:lineRule="auto"/>
              <w:rPr>
                <w:rFonts w:ascii="宋体" w:hAnsi="宋体" w:eastAsia="宋体" w:cs="宋体"/>
                <w:color w:val="auto"/>
                <w:spacing w:val="-6"/>
                <w:szCs w:val="21"/>
              </w:rPr>
            </w:pPr>
            <w:r>
              <w:rPr>
                <w:rFonts w:hint="eastAsia" w:ascii="宋体" w:hAnsi="宋体" w:cs="宋体"/>
                <w:color w:val="auto"/>
                <w:sz w:val="21"/>
                <w:szCs w:val="21"/>
              </w:rPr>
              <w:t xml:space="preserve">工程概述、总体安排</w:t>
            </w:r>
            <w:r>
              <w:rPr>
                <w:rFonts w:hint="eastAsia" w:ascii="宋体" w:hAnsi="宋体" w:cs="宋体"/>
                <w:color w:val="auto"/>
                <w:sz w:val="21"/>
                <w:szCs w:val="21"/>
                <w:lang w:eastAsia="zh-CN"/>
              </w:rPr>
              <w:t xml:space="preserve">、以</w:t>
            </w:r>
            <w:r>
              <w:rPr>
                <w:rFonts w:hint="eastAsia" w:ascii="宋体" w:hAnsi="宋体" w:cs="宋体"/>
                <w:color w:val="auto"/>
                <w:sz w:val="21"/>
                <w:szCs w:val="21"/>
              </w:rPr>
              <w:t xml:space="preserve">及施工部署等</w:t>
            </w:r>
            <w:r/>
          </w:p>
        </w:tc>
        <w:tc>
          <w:tcPr>
            <w:tcMar>
              <w:left w:w="15" w:type="dxa"/>
              <w:top w:w="15" w:type="dxa"/>
              <w:right w:w="15" w:type="dxa"/>
              <w:bottom w:w="0" w:type="dxa"/>
            </w:tcMar>
            <w:tcW w:w="5805" w:type="dxa"/>
            <w:vAlign w:val="top"/>
            <w:textDirection w:val="lrTb"/>
            <w:noWrap w:val="false"/>
          </w:tcPr>
          <w:p>
            <w:pPr>
              <w:jc w:val="left"/>
              <w:spacing w:line="276" w:lineRule="auto"/>
              <w:rPr>
                <w:rFonts w:hint="eastAsia" w:ascii="宋体" w:hAnsi="宋体" w:cs="宋体"/>
                <w:color w:val="auto"/>
                <w:szCs w:val="22"/>
                <w:highlight w:val="none"/>
                <w:lang w:val="en-US" w:eastAsia="zh-CN"/>
              </w:rPr>
            </w:pPr>
            <w:r>
              <w:rPr>
                <w:rFonts w:hint="eastAsia" w:ascii="宋体" w:hAnsi="宋体" w:cs="宋体"/>
                <w:color w:val="auto"/>
                <w:sz w:val="21"/>
                <w:szCs w:val="21"/>
              </w:rPr>
              <w:t xml:space="preserve">根据投标人提供的本工程的工程概述、总体安排</w:t>
            </w:r>
            <w:r>
              <w:rPr>
                <w:rFonts w:hint="eastAsia" w:ascii="宋体" w:hAnsi="宋体" w:cs="宋体"/>
                <w:color w:val="auto"/>
                <w:sz w:val="21"/>
                <w:szCs w:val="21"/>
                <w:lang w:eastAsia="zh-CN"/>
              </w:rPr>
              <w:t xml:space="preserve">及</w:t>
            </w:r>
            <w:r>
              <w:rPr>
                <w:rFonts w:hint="eastAsia" w:ascii="宋体" w:hAnsi="宋体" w:cs="宋体"/>
                <w:color w:val="auto"/>
                <w:sz w:val="21"/>
                <w:szCs w:val="21"/>
              </w:rPr>
              <w:t xml:space="preserve">施工部署等内容进行评分：细致全面、合理、完全响应需求，技术可行性强得</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分；较为完整、基本响应需求的得</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分；不完全、响应度低、技术可行性低得</w:t>
            </w:r>
            <w:r>
              <w:rPr>
                <w:rFonts w:ascii="宋体" w:hAnsi="宋体" w:cs="宋体"/>
                <w:color w:val="auto"/>
                <w:sz w:val="21"/>
                <w:szCs w:val="21"/>
              </w:rPr>
              <w:t xml:space="preserve">3</w:t>
            </w:r>
            <w:r>
              <w:rPr>
                <w:rFonts w:hint="eastAsia" w:ascii="宋体" w:hAnsi="宋体" w:cs="宋体"/>
                <w:color w:val="auto"/>
                <w:sz w:val="21"/>
                <w:szCs w:val="21"/>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4"/>
                <w:szCs w:val="20"/>
                <w:lang w:val="en-US" w:eastAsia="zh-CN"/>
              </w:rPr>
            </w:pPr>
            <w:r>
              <w:rPr>
                <w:rStyle w:val="1387"/>
                <w:rFonts w:hint="eastAsia" w:ascii="宋体" w:hAnsi="宋体" w:eastAsia="宋体" w:cs="宋体"/>
                <w:color w:val="auto"/>
                <w:szCs w:val="21"/>
                <w:highlight w:val="none"/>
                <w:lang w:val="en-US" w:eastAsia="zh-CN"/>
              </w:rPr>
              <w:t xml:space="preserve">9</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eastAsia" w:eastAsiaTheme="minorEastAsia"/>
                <w:color w:val="auto"/>
                <w:lang w:val="en-US" w:eastAsia="zh-CN"/>
              </w:rPr>
            </w:pPr>
            <w:r>
              <w:rPr>
                <w:rFonts w:hint="eastAsia"/>
                <w:color w:val="auto"/>
                <w:lang w:val="en-US" w:eastAsia="zh-CN"/>
              </w:rPr>
              <w:t xml:space="preserve">2</w:t>
            </w:r>
            <w:r/>
          </w:p>
        </w:tc>
        <w:tc>
          <w:tcPr>
            <w:tcMar>
              <w:left w:w="15" w:type="dxa"/>
              <w:top w:w="15" w:type="dxa"/>
              <w:right w:w="15" w:type="dxa"/>
              <w:bottom w:w="0" w:type="dxa"/>
            </w:tcMar>
            <w:tcW w:w="1937" w:type="dxa"/>
            <w:vAlign w:val="center"/>
            <w:textDirection w:val="lrTb"/>
            <w:noWrap w:val="false"/>
          </w:tcPr>
          <w:p>
            <w:pPr>
              <w:jc w:val="center"/>
              <w:spacing w:line="276" w:lineRule="auto"/>
              <w:rPr>
                <w:color w:val="auto"/>
              </w:rPr>
            </w:pPr>
            <w:r>
              <w:rPr>
                <w:rFonts w:hint="eastAsia" w:ascii="宋体" w:hAnsi="宋体" w:cs="宋体"/>
                <w:color w:val="auto"/>
                <w:sz w:val="21"/>
                <w:szCs w:val="21"/>
              </w:rPr>
              <w:t xml:space="preserve">关于本工程施工进度计划的描述，以及为完成该计划所定措施</w:t>
            </w:r>
            <w:r/>
          </w:p>
        </w:tc>
        <w:tc>
          <w:tcPr>
            <w:tcMar>
              <w:left w:w="15" w:type="dxa"/>
              <w:top w:w="15" w:type="dxa"/>
              <w:right w:w="15" w:type="dxa"/>
              <w:bottom w:w="0" w:type="dxa"/>
            </w:tcMar>
            <w:tcW w:w="5805" w:type="dxa"/>
            <w:vAlign w:val="top"/>
            <w:textDirection w:val="lrTb"/>
            <w:noWrap w:val="false"/>
          </w:tcPr>
          <w:p>
            <w:pPr>
              <w:pStyle w:val="1426"/>
              <w:ind w:firstLine="0"/>
              <w:spacing w:before="0" w:after="0"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根据本工程施工进度计划的描述，以及为完成该计划所定措施等内容进行评分：细致全面、合理、完全响应需求，技术可行性强得</w:t>
            </w:r>
            <w:r>
              <w:rPr>
                <w:rFonts w:hint="eastAsia" w:ascii="宋体" w:hAnsi="宋体" w:cs="宋体"/>
                <w:color w:val="auto"/>
                <w:sz w:val="21"/>
                <w:szCs w:val="21"/>
                <w:lang w:val="en-US" w:eastAsia="zh-CN"/>
              </w:rPr>
              <w:t xml:space="preserve">7</w:t>
            </w:r>
            <w:r>
              <w:rPr>
                <w:rFonts w:hint="eastAsia" w:ascii="宋体" w:hAnsi="宋体" w:cs="宋体"/>
                <w:color w:val="auto"/>
                <w:sz w:val="21"/>
                <w:szCs w:val="21"/>
              </w:rPr>
              <w:t xml:space="preserve">分；较为完整、基本响应需求的得</w:t>
            </w:r>
            <w:r>
              <w:rPr>
                <w:rFonts w:ascii="宋体" w:hAnsi="宋体" w:cs="宋体"/>
                <w:color w:val="auto"/>
                <w:sz w:val="21"/>
                <w:szCs w:val="21"/>
              </w:rPr>
              <w:t xml:space="preserve">5</w:t>
            </w:r>
            <w:r>
              <w:rPr>
                <w:rFonts w:hint="eastAsia" w:ascii="宋体" w:hAnsi="宋体" w:cs="宋体"/>
                <w:color w:val="auto"/>
                <w:sz w:val="21"/>
                <w:szCs w:val="21"/>
              </w:rPr>
              <w:t xml:space="preserve">分；不完全、响应度低、技术可行性低得</w:t>
            </w:r>
            <w:r>
              <w:rPr>
                <w:rFonts w:ascii="宋体" w:hAnsi="宋体" w:cs="宋体"/>
                <w:color w:val="auto"/>
                <w:sz w:val="21"/>
                <w:szCs w:val="21"/>
              </w:rPr>
              <w:t xml:space="preserve">3</w:t>
            </w:r>
            <w:r>
              <w:rPr>
                <w:rFonts w:hint="eastAsia" w:ascii="宋体" w:hAnsi="宋体" w:cs="宋体"/>
                <w:color w:val="auto"/>
                <w:sz w:val="21"/>
                <w:szCs w:val="21"/>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Style w:val="1387"/>
                <w:rFonts w:hint="eastAsia" w:ascii="宋体" w:hAnsi="宋体" w:eastAsia="宋体" w:cs="宋体"/>
                <w:color w:val="auto"/>
                <w:szCs w:val="21"/>
                <w:highlight w:val="none"/>
                <w:lang w:val="en-US" w:eastAsia="zh-CN"/>
              </w:rPr>
              <w:t xml:space="preserve">7</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p>
        </w:tc>
        <w:tc>
          <w:tcPr>
            <w:tcMar>
              <w:left w:w="15" w:type="dxa"/>
              <w:top w:w="15" w:type="dxa"/>
              <w:right w:w="15" w:type="dxa"/>
              <w:bottom w:w="0" w:type="dxa"/>
            </w:tcMar>
            <w:tcW w:w="1937" w:type="dxa"/>
            <w:vAlign w:val="center"/>
            <w:textDirection w:val="lrTb"/>
            <w:noWrap w:val="false"/>
          </w:tcPr>
          <w:p>
            <w:pPr>
              <w:jc w:val="center"/>
              <w:spacing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工程分部分项工程的施工方案、关键施工技术、工艺及工程项目实施的重点、难点和解决方案、具体施工技术措施</w:t>
            </w:r>
            <w:r/>
          </w:p>
        </w:tc>
        <w:tc>
          <w:tcPr>
            <w:tcMar>
              <w:left w:w="15" w:type="dxa"/>
              <w:top w:w="15" w:type="dxa"/>
              <w:right w:w="15" w:type="dxa"/>
              <w:bottom w:w="0" w:type="dxa"/>
            </w:tcMar>
            <w:tcW w:w="5805" w:type="dxa"/>
            <w:vAlign w:val="center"/>
            <w:textDirection w:val="lrTb"/>
            <w:noWrap w:val="false"/>
          </w:tcPr>
          <w:p>
            <w:pPr>
              <w:pStyle w:val="1426"/>
              <w:ind w:firstLine="0"/>
              <w:jc w:val="both"/>
              <w:spacing w:before="0" w:after="0"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根据投标人提供的本工程的施工方案、关键施工技术、工艺及工程项目实施的重点、难点和解决方案、具体施工技术措施等内容进行评分：细致全面、合理、完全响应需求，技术可行性强得</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分；较为完整、基本响应需求的得</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分；不完全、响应度低、技术可行性低得</w:t>
            </w:r>
            <w:r>
              <w:rPr>
                <w:rFonts w:ascii="宋体" w:hAnsi="宋体" w:cs="宋体"/>
                <w:color w:val="auto"/>
                <w:sz w:val="21"/>
                <w:szCs w:val="21"/>
              </w:rPr>
              <w:t xml:space="preserve">3</w:t>
            </w:r>
            <w:r>
              <w:rPr>
                <w:rFonts w:hint="eastAsia" w:ascii="宋体" w:hAnsi="宋体" w:cs="宋体"/>
                <w:color w:val="auto"/>
                <w:sz w:val="21"/>
                <w:szCs w:val="21"/>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Style w:val="1387"/>
                <w:rFonts w:hint="eastAsia" w:ascii="宋体" w:hAnsi="宋体" w:eastAsia="宋体" w:cs="宋体"/>
                <w:color w:val="auto"/>
                <w:szCs w:val="21"/>
                <w:highlight w:val="none"/>
                <w:lang w:val="en-US" w:eastAsia="zh-CN"/>
              </w:rPr>
              <w:t xml:space="preserve">9</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tc>
        <w:tc>
          <w:tcPr>
            <w:tcMar>
              <w:left w:w="15" w:type="dxa"/>
              <w:top w:w="15" w:type="dxa"/>
              <w:right w:w="15" w:type="dxa"/>
              <w:bottom w:w="0" w:type="dxa"/>
            </w:tcMar>
            <w:tcW w:w="1937" w:type="dxa"/>
            <w:vAlign w:val="center"/>
            <w:textDirection w:val="lrTb"/>
            <w:noWrap w:val="false"/>
          </w:tcPr>
          <w:p>
            <w:pPr>
              <w:jc w:val="center"/>
              <w:spacing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安全文明施工、施工现场扬尘污染防治措施及环境保护方面的措施</w:t>
            </w:r>
            <w:r/>
          </w:p>
        </w:tc>
        <w:tc>
          <w:tcPr>
            <w:tcMar>
              <w:left w:w="15" w:type="dxa"/>
              <w:top w:w="15" w:type="dxa"/>
              <w:right w:w="15" w:type="dxa"/>
              <w:bottom w:w="0" w:type="dxa"/>
            </w:tcMar>
            <w:tcW w:w="5805" w:type="dxa"/>
            <w:vAlign w:val="top"/>
            <w:textDirection w:val="lrTb"/>
            <w:noWrap w:val="false"/>
          </w:tcPr>
          <w:p>
            <w:pPr>
              <w:pStyle w:val="1426"/>
              <w:ind w:firstLine="0"/>
              <w:spacing w:before="0" w:after="0"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根据投标人提供的本工程的安全文明施工、施工现场扬尘污染防治措施及环境保护方面的措施进行评分：细致全面、合理、完全响应需求，技术可行性强得</w:t>
            </w:r>
            <w:r>
              <w:rPr>
                <w:rFonts w:hint="eastAsia" w:ascii="宋体" w:hAnsi="宋体" w:cs="宋体"/>
                <w:color w:val="auto"/>
                <w:sz w:val="21"/>
                <w:szCs w:val="21"/>
                <w:lang w:val="en-US" w:eastAsia="zh-CN"/>
              </w:rPr>
              <w:t xml:space="preserve">7</w:t>
            </w:r>
            <w:r>
              <w:rPr>
                <w:rFonts w:hint="eastAsia" w:ascii="宋体" w:hAnsi="宋体" w:cs="宋体"/>
                <w:color w:val="auto"/>
                <w:sz w:val="21"/>
                <w:szCs w:val="21"/>
              </w:rPr>
              <w:t xml:space="preserve">分；较为完整、基本响应需求的得</w:t>
            </w:r>
            <w:r>
              <w:rPr>
                <w:rFonts w:ascii="宋体" w:hAnsi="宋体" w:cs="宋体"/>
                <w:color w:val="auto"/>
                <w:sz w:val="21"/>
                <w:szCs w:val="21"/>
              </w:rPr>
              <w:t xml:space="preserve">5</w:t>
            </w:r>
            <w:r>
              <w:rPr>
                <w:rFonts w:hint="eastAsia" w:ascii="宋体" w:hAnsi="宋体" w:cs="宋体"/>
                <w:color w:val="auto"/>
                <w:sz w:val="21"/>
                <w:szCs w:val="21"/>
              </w:rPr>
              <w:t xml:space="preserve">分；不完全、响应度低、技术可行性低得</w:t>
            </w:r>
            <w:r>
              <w:rPr>
                <w:rFonts w:ascii="宋体" w:hAnsi="宋体" w:cs="宋体"/>
                <w:color w:val="auto"/>
                <w:sz w:val="21"/>
                <w:szCs w:val="21"/>
              </w:rPr>
              <w:t xml:space="preserve">3</w:t>
            </w:r>
            <w:r>
              <w:rPr>
                <w:rFonts w:hint="eastAsia" w:ascii="宋体" w:hAnsi="宋体" w:cs="宋体"/>
                <w:color w:val="auto"/>
                <w:sz w:val="21"/>
                <w:szCs w:val="21"/>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eastAsia" w:ascii="宋体" w:hAnsi="宋体" w:eastAsia="宋体" w:cs="宋体"/>
                <w:color w:val="auto"/>
                <w:sz w:val="21"/>
                <w:szCs w:val="21"/>
                <w:lang w:val="en-US" w:eastAsia="zh-CN" w:bidi="ar-SA"/>
              </w:rPr>
            </w:pPr>
            <w:r>
              <w:rPr>
                <w:rFonts w:hint="eastAsia" w:asciiTheme="minorEastAsia" w:hAnsiTheme="minorEastAsia" w:eastAsiaTheme="minorEastAsia" w:cstheme="minorEastAsia"/>
                <w:color w:val="auto"/>
                <w:highlight w:val="none"/>
                <w:lang w:val="en-US" w:eastAsia="zh-CN"/>
              </w:rPr>
              <w:t xml:space="preserve">7</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w:t>
            </w:r>
            <w:r/>
          </w:p>
        </w:tc>
        <w:tc>
          <w:tcPr>
            <w:tcMar>
              <w:left w:w="15" w:type="dxa"/>
              <w:top w:w="15" w:type="dxa"/>
              <w:right w:w="15" w:type="dxa"/>
              <w:bottom w:w="0" w:type="dxa"/>
            </w:tcMar>
            <w:tcW w:w="1937" w:type="dxa"/>
            <w:vAlign w:val="center"/>
            <w:textDirection w:val="lrTb"/>
            <w:noWrap w:val="false"/>
          </w:tcPr>
          <w:p>
            <w:pPr>
              <w:jc w:val="center"/>
              <w:spacing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保证项目实施的技术设备和人力资源安排</w:t>
            </w:r>
            <w:r/>
          </w:p>
        </w:tc>
        <w:tc>
          <w:tcPr>
            <w:tcMar>
              <w:left w:w="15" w:type="dxa"/>
              <w:top w:w="15" w:type="dxa"/>
              <w:right w:w="15" w:type="dxa"/>
              <w:bottom w:w="0" w:type="dxa"/>
            </w:tcMar>
            <w:tcW w:w="5805" w:type="dxa"/>
            <w:vAlign w:val="center"/>
            <w:textDirection w:val="lrTb"/>
            <w:noWrap w:val="false"/>
          </w:tcPr>
          <w:p>
            <w:pPr>
              <w:pStyle w:val="1426"/>
              <w:ind w:firstLine="0"/>
              <w:spacing w:before="0" w:after="0" w:line="350" w:lineRule="exact"/>
              <w:rPr>
                <w:rFonts w:ascii="宋体" w:hAnsi="宋体" w:eastAsia="宋体" w:cs="宋体"/>
                <w:color w:val="auto"/>
                <w:sz w:val="21"/>
                <w:szCs w:val="21"/>
                <w:lang w:val="en-US" w:eastAsia="zh-CN" w:bidi="ar-SA"/>
              </w:rPr>
            </w:pPr>
            <w:r>
              <w:rPr>
                <w:rFonts w:hint="eastAsia" w:ascii="宋体" w:hAnsi="宋体" w:cs="宋体"/>
                <w:color w:val="auto"/>
                <w:sz w:val="21"/>
                <w:szCs w:val="21"/>
              </w:rPr>
              <w:t xml:space="preserve">根据投标人提供的本工程的保证项目实施的技术设备和人力资源安排进行评分：细致全面、合理、完全响应需求，技术可行性强得</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分；较为完整、基本响应需求的得</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分；不完全、响应度低、技术可行性低得</w:t>
            </w:r>
            <w:r>
              <w:rPr>
                <w:rFonts w:ascii="宋体" w:hAnsi="宋体" w:cs="宋体"/>
                <w:color w:val="auto"/>
                <w:sz w:val="21"/>
                <w:szCs w:val="21"/>
              </w:rPr>
              <w:t xml:space="preserve">3</w:t>
            </w:r>
            <w:r>
              <w:rPr>
                <w:rFonts w:hint="eastAsia" w:ascii="宋体" w:hAnsi="宋体" w:cs="宋体"/>
                <w:color w:val="auto"/>
                <w:sz w:val="21"/>
                <w:szCs w:val="21"/>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Fonts w:hint="eastAsia" w:asciiTheme="minorEastAsia" w:hAnsiTheme="minorEastAsia" w:eastAsiaTheme="minorEastAsia" w:cstheme="minorEastAsia"/>
                <w:color w:val="auto"/>
                <w:highlight w:val="none"/>
                <w:lang w:val="en-US" w:eastAsia="zh-CN"/>
              </w:rPr>
              <w:t xml:space="preserve">9</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w:t>
            </w:r>
            <w:r/>
          </w:p>
        </w:tc>
        <w:tc>
          <w:tcPr>
            <w:tcMar>
              <w:left w:w="15" w:type="dxa"/>
              <w:top w:w="15" w:type="dxa"/>
              <w:right w:w="15" w:type="dxa"/>
              <w:bottom w:w="0" w:type="dxa"/>
            </w:tcMar>
            <w:tcW w:w="1937" w:type="dxa"/>
            <w:vAlign w:val="center"/>
            <w:textDirection w:val="lrTb"/>
            <w:noWrap w:val="false"/>
          </w:tcPr>
          <w:p>
            <w:pPr>
              <w:jc w:val="center"/>
              <w:spacing w:line="320" w:lineRule="exact"/>
              <w:rPr>
                <w:rFonts w:ascii="宋体" w:hAnsi="宋体" w:eastAsia="宋体" w:cs="宋体"/>
                <w:color w:val="auto"/>
                <w:sz w:val="21"/>
                <w:szCs w:val="21"/>
                <w:lang w:val="en-US" w:eastAsia="zh-CN" w:bidi="ar-SA"/>
              </w:rPr>
            </w:pPr>
            <w:r>
              <w:rPr>
                <w:rFonts w:hint="eastAsia" w:ascii="宋体" w:hAnsi="宋体" w:cs="宋体"/>
                <w:color w:val="auto"/>
                <w:szCs w:val="22"/>
                <w:highlight w:val="none"/>
              </w:rPr>
              <w:t xml:space="preserve">服务保障</w:t>
            </w:r>
            <w:r/>
          </w:p>
        </w:tc>
        <w:tc>
          <w:tcPr>
            <w:tcMar>
              <w:left w:w="15" w:type="dxa"/>
              <w:top w:w="15" w:type="dxa"/>
              <w:right w:w="15" w:type="dxa"/>
              <w:bottom w:w="0" w:type="dxa"/>
            </w:tcMar>
            <w:tcW w:w="5805" w:type="dxa"/>
            <w:vAlign w:val="center"/>
            <w:textDirection w:val="lrTb"/>
            <w:noWrap w:val="false"/>
          </w:tcPr>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1.保修体系完善，响应极快（紧急&lt;2h），维修一次合格率高，质保期远超标准，主动回访≥3次/年，设有本地驻点及备件库</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2.满足基本保修要求，响应时间合理（紧急&lt;12h），有专职团队和回访计划，但备件储备或应急预案不够精细</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cs="宋体"/>
                <w:color w:val="auto"/>
                <w:szCs w:val="22"/>
                <w:highlight w:val="none"/>
                <w:lang w:eastAsia="zh-CN"/>
              </w:rPr>
            </w:pPr>
            <w:r>
              <w:rPr>
                <w:rFonts w:hint="eastAsia" w:ascii="宋体" w:hAnsi="宋体" w:cs="宋体"/>
                <w:color w:val="auto"/>
                <w:szCs w:val="22"/>
                <w:highlight w:val="none"/>
                <w:lang w:val="en-US" w:eastAsia="zh-CN"/>
              </w:rPr>
              <w:t xml:space="preserve">3.有基础保修承诺，响应较慢（紧急&gt;24h），无本地驻点，回访频次低或无制度文件，仅满足法规最低保修期</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2</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default" w:ascii="宋体" w:hAnsi="宋体" w:cs="宋体"/>
                <w:color w:val="auto"/>
                <w:szCs w:val="22"/>
                <w:highlight w:val="none"/>
                <w:lang w:val="en-US" w:eastAsia="zh-CN"/>
              </w:rPr>
            </w:pPr>
            <w:r>
              <w:rPr>
                <w:rFonts w:hint="eastAsia" w:ascii="宋体" w:hAnsi="宋体" w:cs="宋体"/>
                <w:color w:val="auto"/>
                <w:szCs w:val="22"/>
                <w:highlight w:val="none"/>
                <w:lang w:val="en-US" w:eastAsia="zh-CN"/>
              </w:rPr>
              <w:t xml:space="preserve">4.无专职服务团队，响应时间含糊，无回访计划，保修期仅满足最低要求，无备件和应急预案，无法保障工程交付后服务质量的得1分；</w:t>
            </w:r>
            <w:r/>
          </w:p>
          <w:p>
            <w:pPr>
              <w:jc w:val="left"/>
              <w:spacing w:line="320" w:lineRule="exact"/>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Fonts w:hint="eastAsia" w:asciiTheme="minorEastAsia" w:hAnsiTheme="minorEastAsia" w:eastAsiaTheme="minorEastAsia" w:cstheme="minorEastAsia"/>
                <w:color w:val="auto"/>
                <w:highlight w:val="none"/>
                <w:lang w:val="en-US" w:eastAsia="zh-CN"/>
              </w:rPr>
              <w:t xml:space="preserve">5</w:t>
            </w:r>
            <w:r/>
          </w:p>
        </w:tc>
      </w:tr>
      <w:tr>
        <w:trPr>
          <w:jc w:val="center"/>
          <w:trHeight w:val="145"/>
        </w:trPr>
        <w:tc>
          <w:tcPr>
            <w:gridSpan w:val="4"/>
            <w:tcMar>
              <w:left w:w="15" w:type="dxa"/>
              <w:top w:w="15" w:type="dxa"/>
              <w:right w:w="15" w:type="dxa"/>
              <w:bottom w:w="0" w:type="dxa"/>
            </w:tcMar>
            <w:tcW w:w="9219" w:type="dxa"/>
            <w:vAlign w:val="center"/>
            <w:textDirection w:val="lrTb"/>
            <w:noWrap w:val="false"/>
          </w:tcPr>
          <w:p>
            <w:pPr>
              <w:jc w:val="both"/>
              <w:spacing w:line="360" w:lineRule="auto"/>
              <w:rPr>
                <w:rFonts w:hint="eastAsia" w:asciiTheme="minorEastAsia" w:hAnsiTheme="minorEastAsia" w:eastAsiaTheme="minorEastAsia" w:cstheme="minorEastAsia"/>
                <w:color w:val="auto"/>
                <w:highlight w:val="none"/>
                <w:lang w:val="en-US" w:eastAsia="zh-CN"/>
              </w:rPr>
            </w:pPr>
            <w:r>
              <w:rPr>
                <w:rFonts w:hint="eastAsia" w:ascii="宋体" w:hAnsi="宋体" w:cs="宋体"/>
                <w:b/>
                <w:color w:val="auto"/>
                <w:szCs w:val="21"/>
                <w:highlight w:val="none"/>
              </w:rPr>
              <w:t xml:space="preserve">技术部分方案总篇幅不得超过100页，超过100页的，技术部分总分扣1分。</w:t>
            </w:r>
            <w:r/>
          </w:p>
        </w:tc>
      </w:tr>
    </w:tbl>
    <w:p>
      <w:pPr>
        <w:pStyle w:val="715"/>
        <w:rPr>
          <w:color w:val="auto"/>
          <w:lang w:eastAsia="zh-CN"/>
        </w:rPr>
      </w:pPr>
      <w:r>
        <w:rPr>
          <w:color w:val="auto"/>
          <w:lang w:eastAsia="zh-CN"/>
        </w:rPr>
        <w:t xml:space="preserve"> </w:t>
      </w:r>
      <w:r/>
    </w:p>
    <w:p>
      <w:pPr>
        <w:pStyle w:val="715"/>
        <w:rPr>
          <w:rFonts w:asciiTheme="majorHAnsi" w:hAnsiTheme="majorHAnsi" w:eastAsiaTheme="majorEastAsia" w:cstheme="majorBidi"/>
          <w:b/>
          <w:bCs/>
          <w:color w:val="auto"/>
          <w:sz w:val="44"/>
          <w:szCs w:val="32"/>
          <w:lang w:eastAsia="zh-CN"/>
        </w:rPr>
      </w:pPr>
      <w:r>
        <w:rPr>
          <w:color w:val="auto"/>
          <w:lang w:eastAsia="zh-CN"/>
        </w:rPr>
        <w:t xml:space="preserve"> </w:t>
      </w:r>
      <w:r/>
    </w:p>
    <w:p>
      <w:pPr>
        <w:pStyle w:val="715"/>
        <w:ind w:left="0" w:firstLine="0"/>
        <w:rPr>
          <w:color w:val="auto"/>
          <w:lang w:eastAsia="zh-CN"/>
        </w:rPr>
      </w:pPr>
      <w:r>
        <w:rPr>
          <w:color w:val="auto"/>
          <w:lang w:eastAsia="zh-CN"/>
        </w:rPr>
      </w:r>
      <w:r/>
    </w:p>
    <w:p>
      <w:pPr>
        <w:rPr>
          <w:rFonts w:hint="eastAsia"/>
          <w:color w:val="auto"/>
        </w:rPr>
      </w:pPr>
      <w:r>
        <w:rPr>
          <w:rFonts w:hint="eastAsia"/>
          <w:color w:val="auto"/>
        </w:rPr>
        <w:br w:type="page" w:clear="all"/>
      </w:r>
      <w:r/>
    </w:p>
    <w:p>
      <w:pPr>
        <w:pStyle w:val="692"/>
        <w:rPr>
          <w:color w:val="auto"/>
        </w:rPr>
      </w:pPr>
      <w:r/>
      <w:bookmarkStart w:id="195" w:name="_Toc26312"/>
      <w:r>
        <w:rPr>
          <w:rFonts w:hint="eastAsia"/>
          <w:color w:val="auto"/>
        </w:rPr>
        <w:t xml:space="preserve">第六章</w:t>
      </w:r>
      <w:r>
        <w:rPr>
          <w:rFonts w:ascii="Calibri" w:hAnsi="Calibri" w:cs="Calibri"/>
          <w:color w:val="auto"/>
        </w:rPr>
        <w:t xml:space="preserve"> </w:t>
      </w:r>
      <w:r>
        <w:rPr>
          <w:rFonts w:hint="eastAsia"/>
          <w:color w:val="auto"/>
        </w:rPr>
        <w:t xml:space="preserve"> 响应文件格式</w:t>
      </w:r>
      <w:bookmarkEnd w:id="195"/>
      <w:r>
        <w:rPr>
          <w:rFonts w:hint="eastAsia"/>
          <w:color w:val="auto"/>
        </w:rPr>
        <w:t xml:space="preserve"> </w:t>
      </w:r>
      <w:r/>
    </w:p>
    <w:p>
      <w:pPr>
        <w:pStyle w:val="747"/>
        <w:ind w:firstLine="400"/>
        <w:widowControl w:val="off"/>
        <w:rPr>
          <w:color w:val="auto"/>
        </w:rPr>
      </w:pPr>
      <w:r>
        <w:rPr>
          <w:color w:val="auto"/>
        </w:rPr>
      </w:r>
      <w:r/>
    </w:p>
    <w:p>
      <w:pPr>
        <w:rPr>
          <w:color w:val="auto"/>
        </w:rPr>
      </w:pPr>
      <w:r>
        <w:rPr>
          <w:color w:val="auto"/>
        </w:rPr>
      </w:r>
      <w:r/>
    </w:p>
    <w:p>
      <w:pPr>
        <w:jc w:val="center"/>
        <w:rPr>
          <w:rFonts w:ascii="宋体" w:hAnsi="宋体" w:eastAsia="宋体" w:cs="宋体"/>
          <w:b/>
          <w:bCs/>
          <w:color w:val="auto"/>
          <w:sz w:val="72"/>
          <w:szCs w:val="72"/>
        </w:rPr>
      </w:pPr>
      <w:r/>
      <w:bookmarkStart w:id="196" w:name="_Toc26554094"/>
      <w:r/>
      <w:bookmarkEnd w:id="196"/>
      <w:r/>
      <w:bookmarkStart w:id="197" w:name="_Toc49090576"/>
      <w:r/>
      <w:bookmarkEnd w:id="197"/>
      <w:r/>
      <w:bookmarkStart w:id="198" w:name="_Toc120614282"/>
      <w:r/>
      <w:bookmarkEnd w:id="198"/>
      <w:r/>
      <w:bookmarkStart w:id="199" w:name="_Hlt26671244"/>
      <w:r/>
      <w:bookmarkEnd w:id="199"/>
      <w:r/>
      <w:bookmarkStart w:id="200" w:name="_Hlt26955039"/>
      <w:r/>
      <w:bookmarkEnd w:id="200"/>
      <w:r/>
      <w:r/>
    </w:p>
    <w:p>
      <w:pPr>
        <w:jc w:val="center"/>
        <w:rPr>
          <w:rFonts w:ascii="宋体" w:hAnsi="宋体" w:eastAsia="宋体" w:cs="宋体"/>
          <w:b/>
          <w:bCs/>
          <w:color w:val="auto"/>
          <w:sz w:val="72"/>
          <w:szCs w:val="72"/>
        </w:rPr>
      </w:pPr>
      <w:r>
        <w:rPr>
          <w:rFonts w:ascii="宋体" w:hAnsi="宋体" w:eastAsia="宋体" w:cs="宋体"/>
          <w:b/>
          <w:bCs/>
          <w:color w:val="auto"/>
          <w:sz w:val="72"/>
          <w:szCs w:val="72"/>
        </w:rPr>
      </w:r>
      <w:r/>
    </w:p>
    <w:p>
      <w:pPr>
        <w:jc w:val="center"/>
        <w:rPr>
          <w:rFonts w:ascii="宋体" w:hAnsi="宋体" w:eastAsia="宋体" w:cs="宋体"/>
          <w:color w:val="auto"/>
          <w:sz w:val="24"/>
          <w:szCs w:val="24"/>
        </w:rPr>
      </w:pPr>
      <w:r>
        <w:rPr>
          <w:rFonts w:hint="eastAsia" w:ascii="宋体" w:hAnsi="宋体" w:eastAsia="宋体" w:cs="宋体"/>
          <w:b/>
          <w:bCs/>
          <w:color w:val="auto"/>
          <w:sz w:val="72"/>
          <w:szCs w:val="72"/>
        </w:rPr>
        <w:t xml:space="preserve">响  应  文  件</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47"/>
        <w:ind w:firstLine="400"/>
        <w:widowControl w:val="off"/>
        <w:rPr>
          <w:color w:val="auto"/>
        </w:rPr>
      </w:pPr>
      <w:r>
        <w:rPr>
          <w:color w:val="auto"/>
        </w:rPr>
      </w:r>
      <w:r/>
    </w:p>
    <w:p>
      <w:pPr>
        <w:rPr>
          <w:color w:val="auto"/>
        </w:rPr>
      </w:pPr>
      <w:r>
        <w:rPr>
          <w:color w:val="auto"/>
        </w:rPr>
      </w:r>
      <w:r/>
    </w:p>
    <w:p>
      <w:pPr>
        <w:pStyle w:val="747"/>
        <w:ind w:firstLine="400"/>
        <w:widowControl w:val="off"/>
        <w:rPr>
          <w:color w:val="auto"/>
        </w:rPr>
      </w:pPr>
      <w:r>
        <w:rPr>
          <w:color w:val="auto"/>
        </w:rPr>
      </w:r>
      <w:r/>
    </w:p>
    <w:p>
      <w:pPr>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名 称：</w:t>
      </w:r>
      <w:r>
        <w:rPr>
          <w:rFonts w:hint="eastAsia" w:ascii="宋体" w:hAnsi="宋体" w:eastAsia="宋体" w:cs="宋体"/>
          <w:b/>
          <w:bCs/>
          <w:color w:val="auto"/>
          <w:sz w:val="32"/>
          <w:szCs w:val="32"/>
          <w:u w:val="single"/>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编 号：</w:t>
      </w:r>
      <w:r>
        <w:rPr>
          <w:rFonts w:hint="eastAsia" w:ascii="宋体" w:hAnsi="宋体" w:eastAsia="宋体" w:cs="宋体"/>
          <w:b/>
          <w:bCs/>
          <w:color w:val="auto"/>
          <w:sz w:val="32"/>
          <w:szCs w:val="32"/>
          <w:u w:val="single"/>
        </w:rPr>
        <w:t xml:space="preserve">               </w:t>
      </w:r>
      <w:r/>
    </w:p>
    <w:p>
      <w:pPr>
        <w:rPr>
          <w:rFonts w:ascii="宋体" w:hAnsi="宋体" w:eastAsia="宋体" w:cs="宋体"/>
          <w:color w:val="auto"/>
          <w:sz w:val="32"/>
          <w:szCs w:val="32"/>
        </w:rPr>
      </w:pPr>
      <w:r>
        <w:rPr>
          <w:rFonts w:hint="eastAsia" w:ascii="宋体" w:hAnsi="宋体" w:eastAsia="宋体" w:cs="宋体"/>
          <w:b/>
          <w:bCs/>
          <w:color w:val="auto"/>
          <w:sz w:val="32"/>
          <w:szCs w:val="32"/>
        </w:rPr>
        <w:t xml:space="preserve">    供应商名称 ：</w:t>
      </w:r>
      <w:r>
        <w:rPr>
          <w:rFonts w:hint="eastAsia" w:ascii="宋体" w:hAnsi="宋体" w:eastAsia="宋体" w:cs="宋体"/>
          <w:b/>
          <w:bCs/>
          <w:color w:val="auto"/>
          <w:sz w:val="32"/>
          <w:szCs w:val="32"/>
          <w:u w:val="single"/>
        </w:rPr>
        <w:t xml:space="preserve">（加盖CA电子公章）</w:t>
      </w:r>
      <w:r/>
    </w:p>
    <w:p>
      <w:pPr>
        <w:rPr>
          <w:rFonts w:ascii="宋体" w:hAnsi="宋体" w:eastAsia="宋体" w:cs="宋体"/>
          <w:color w:val="auto"/>
          <w:sz w:val="32"/>
          <w:szCs w:val="32"/>
        </w:rPr>
      </w:pPr>
      <w:r>
        <w:rPr>
          <w:rFonts w:hint="eastAsia" w:ascii="宋体" w:hAnsi="宋体" w:eastAsia="宋体" w:cs="宋体"/>
          <w:b/>
          <w:bCs/>
          <w:color w:val="auto"/>
          <w:sz w:val="32"/>
          <w:szCs w:val="32"/>
        </w:rPr>
        <w:t xml:space="preserve">    日   期 ：</w:t>
      </w:r>
      <w:r>
        <w:rPr>
          <w:rFonts w:hint="eastAsia" w:ascii="宋体" w:hAnsi="宋体" w:eastAsia="宋体" w:cs="宋体"/>
          <w:b/>
          <w:bCs/>
          <w:color w:val="auto"/>
          <w:sz w:val="32"/>
          <w:szCs w:val="32"/>
          <w:u w:val="single"/>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47"/>
        <w:ind w:firstLine="400"/>
        <w:widowControl w:val="off"/>
        <w:rPr>
          <w:color w:val="auto"/>
        </w:rPr>
      </w:pPr>
      <w:r>
        <w:rPr>
          <w:color w:val="auto"/>
        </w:rPr>
      </w:r>
      <w:r/>
    </w:p>
    <w:p>
      <w:pPr>
        <w:rPr>
          <w:color w:val="auto"/>
        </w:rPr>
      </w:pPr>
      <w:r>
        <w:rPr>
          <w:color w:val="auto"/>
        </w:rPr>
      </w:r>
      <w:r/>
    </w:p>
    <w:p>
      <w:pPr>
        <w:pStyle w:val="747"/>
        <w:ind w:firstLine="400"/>
        <w:widowControl w:val="off"/>
        <w:rPr>
          <w:color w:val="auto"/>
        </w:rPr>
      </w:pPr>
      <w:r>
        <w:rPr>
          <w:color w:val="auto"/>
        </w:rPr>
      </w:r>
      <w:r/>
    </w:p>
    <w:p>
      <w:pPr>
        <w:rPr>
          <w:color w:val="auto"/>
        </w:rPr>
      </w:pPr>
      <w:r>
        <w:rPr>
          <w:color w:val="auto"/>
        </w:rPr>
      </w:r>
      <w:r/>
    </w:p>
    <w:p>
      <w:pPr>
        <w:pStyle w:val="747"/>
        <w:ind w:firstLine="400"/>
        <w:widowControl w:val="off"/>
        <w:rPr>
          <w:color w:val="auto"/>
        </w:rPr>
      </w:pPr>
      <w:r>
        <w:rPr>
          <w:color w:val="auto"/>
        </w:rPr>
      </w:r>
      <w:r/>
    </w:p>
    <w:p>
      <w:pPr>
        <w:rPr>
          <w:color w:val="auto"/>
        </w:rPr>
      </w:pPr>
      <w:r>
        <w:rPr>
          <w:color w:val="auto"/>
        </w:rPr>
      </w:r>
      <w:r/>
    </w:p>
    <w:p>
      <w:pPr>
        <w:pStyle w:val="747"/>
        <w:ind w:firstLine="400"/>
        <w:widowControl w:val="off"/>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响应文件目录</w:t>
      </w:r>
      <w:r/>
    </w:p>
    <w:p>
      <w:pPr>
        <w:jc w:val="center"/>
        <w:keepLines w:val="0"/>
        <w:keepNext w:val="0"/>
        <w:pageBreakBefore w:val="0"/>
        <w:spacing w:line="480" w:lineRule="exact"/>
        <w:widowControl w:val="off"/>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一、具有独立承担民事责任的能力</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①提供</w:t>
      </w:r>
      <w:r>
        <w:rPr>
          <w:rFonts w:hint="eastAsia" w:ascii="宋体" w:hAnsi="宋体" w:eastAsia="宋体" w:cs="宋体"/>
          <w:i/>
          <w:iCs/>
          <w:color w:val="auto"/>
          <w:sz w:val="24"/>
          <w:szCs w:val="24"/>
          <w:u w:val="single"/>
        </w:rPr>
        <w:t xml:space="preserve">法人或者其他组织的营业执照等证明文件，②供应商法定代表人身份证或供应商法定代表人授权代表身份证（法定代表人亲自参加</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的除外）</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lang w:eastAsia="zh-CN"/>
        </w:rPr>
      </w:pPr>
      <w:r>
        <w:rPr>
          <w:rFonts w:hint="eastAsia" w:ascii="宋体" w:hAnsi="宋体" w:eastAsia="宋体" w:cs="宋体"/>
          <w:i/>
          <w:iCs/>
          <w:color w:val="auto"/>
          <w:sz w:val="24"/>
          <w:szCs w:val="24"/>
          <w:u w:val="single"/>
        </w:rPr>
        <w:t xml:space="preserve">二、具有良好的商业信誉和健全的财务会计制度</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提供</w:t>
      </w:r>
      <w:r>
        <w:rPr>
          <w:rFonts w:hint="eastAsia" w:ascii="宋体" w:hAnsi="宋体" w:eastAsia="宋体" w:cs="宋体"/>
          <w:i/>
          <w:iCs/>
          <w:color w:val="auto"/>
          <w:sz w:val="24"/>
          <w:szCs w:val="24"/>
          <w:u w:val="single"/>
          <w:lang w:eastAsia="zh-CN"/>
        </w:rPr>
        <w:t xml:space="preserve">磋商供应商</w:t>
      </w:r>
      <w:r>
        <w:rPr>
          <w:rFonts w:hint="eastAsia" w:ascii="宋体" w:hAnsi="宋体" w:eastAsia="宋体" w:cs="宋体"/>
          <w:i/>
          <w:iCs/>
          <w:color w:val="auto"/>
          <w:sz w:val="24"/>
          <w:szCs w:val="24"/>
          <w:u w:val="single"/>
        </w:rPr>
        <w:t xml:space="preserve">近六个月中任意一个月份(</w:t>
      </w:r>
      <w:r>
        <w:rPr>
          <w:rFonts w:hint="eastAsia" w:ascii="宋体" w:hAnsi="宋体" w:eastAsia="宋体" w:cs="宋体"/>
          <w:i/>
          <w:iCs/>
          <w:color w:val="auto"/>
          <w:sz w:val="24"/>
          <w:szCs w:val="24"/>
          <w:u w:val="single"/>
          <w:lang w:eastAsia="zh-CN"/>
        </w:rPr>
        <w:t xml:space="preserve">不含磋商当月</w:t>
      </w:r>
      <w:r>
        <w:rPr>
          <w:rFonts w:hint="eastAsia" w:ascii="宋体" w:hAnsi="宋体" w:eastAsia="宋体" w:cs="宋体"/>
          <w:i/>
          <w:iCs/>
          <w:color w:val="auto"/>
          <w:sz w:val="24"/>
          <w:szCs w:val="24"/>
          <w:u w:val="single"/>
        </w:rPr>
        <w:t xml:space="preserve">)的财务状况报告（至少包括资产负债表和利润表），或投标截止时间前六个月内银行出具的资信证明，或由会计师事务所出具的202</w:t>
      </w:r>
      <w:r>
        <w:rPr>
          <w:rFonts w:hint="eastAsia" w:ascii="宋体" w:hAnsi="宋体" w:eastAsia="宋体" w:cs="宋体"/>
          <w:i/>
          <w:iCs/>
          <w:color w:val="auto"/>
          <w:sz w:val="24"/>
          <w:szCs w:val="24"/>
          <w:u w:val="single"/>
          <w:lang w:val="en-US" w:eastAsia="zh-CN"/>
        </w:rPr>
        <w:t xml:space="preserve">4</w:t>
      </w:r>
      <w:r>
        <w:rPr>
          <w:rFonts w:hint="eastAsia" w:ascii="宋体" w:hAnsi="宋体" w:eastAsia="宋体" w:cs="宋体"/>
          <w:i/>
          <w:iCs/>
          <w:color w:val="auto"/>
          <w:sz w:val="24"/>
          <w:szCs w:val="24"/>
          <w:u w:val="single"/>
        </w:rPr>
        <w:t xml:space="preserve">年度</w:t>
      </w:r>
      <w:r>
        <w:rPr>
          <w:rFonts w:hint="eastAsia" w:ascii="宋体" w:hAnsi="宋体" w:eastAsia="宋体" w:cs="宋体"/>
          <w:i/>
          <w:iCs/>
          <w:color w:val="auto"/>
          <w:sz w:val="24"/>
          <w:szCs w:val="24"/>
          <w:u w:val="single"/>
          <w:lang w:val="en-US" w:eastAsia="zh-CN"/>
        </w:rPr>
        <w:t xml:space="preserve">或2025年度</w:t>
      </w:r>
      <w:r>
        <w:rPr>
          <w:rFonts w:hint="eastAsia" w:ascii="宋体" w:hAnsi="宋体" w:eastAsia="宋体" w:cs="宋体"/>
          <w:i/>
          <w:iCs/>
          <w:color w:val="auto"/>
          <w:sz w:val="24"/>
          <w:szCs w:val="24"/>
          <w:u w:val="single"/>
        </w:rPr>
        <w:t xml:space="preserve">的审计报告</w:t>
      </w:r>
      <w:r>
        <w:rPr>
          <w:rFonts w:hint="eastAsia" w:ascii="宋体" w:hAnsi="宋体" w:eastAsia="宋体" w:cs="宋体"/>
          <w:i/>
          <w:iCs/>
          <w:color w:val="auto"/>
          <w:sz w:val="24"/>
          <w:szCs w:val="24"/>
          <w:u w:val="single"/>
          <w:lang w:eastAsia="zh-CN"/>
        </w:rPr>
        <w:t xml:space="preserve">原件扫描件</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三、依法缴纳税收和社会保障资金的相关材料</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提供</w:t>
      </w:r>
      <w:r>
        <w:rPr>
          <w:rFonts w:hint="eastAsia" w:ascii="宋体" w:hAnsi="宋体" w:eastAsia="宋体" w:cs="宋体"/>
          <w:i/>
          <w:iCs/>
          <w:color w:val="auto"/>
          <w:sz w:val="24"/>
          <w:szCs w:val="24"/>
          <w:u w:val="single"/>
          <w:lang w:eastAsia="zh-CN"/>
        </w:rPr>
        <w:t xml:space="preserve">磋商供应商</w:t>
      </w:r>
      <w:r>
        <w:rPr>
          <w:rFonts w:hint="eastAsia" w:ascii="宋体" w:hAnsi="宋体" w:eastAsia="宋体" w:cs="宋体"/>
          <w:i/>
          <w:iCs/>
          <w:color w:val="auto"/>
          <w:sz w:val="24"/>
          <w:szCs w:val="24"/>
          <w:u w:val="single"/>
        </w:rPr>
        <w:t xml:space="preserve">提交</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响应文件截止时间</w:t>
      </w:r>
      <w:r>
        <w:rPr>
          <w:rFonts w:hint="eastAsia" w:ascii="宋体" w:hAnsi="宋体" w:eastAsia="宋体" w:cs="宋体"/>
          <w:i/>
          <w:iCs/>
          <w:color w:val="auto"/>
          <w:sz w:val="24"/>
          <w:szCs w:val="24"/>
          <w:u w:val="single"/>
          <w:lang w:eastAsia="zh-CN"/>
        </w:rPr>
        <w:t xml:space="preserve">近</w:t>
      </w:r>
      <w:r>
        <w:rPr>
          <w:rFonts w:hint="eastAsia" w:ascii="宋体" w:hAnsi="宋体" w:eastAsia="宋体" w:cs="宋体"/>
          <w:i/>
          <w:iCs/>
          <w:color w:val="auto"/>
          <w:sz w:val="24"/>
          <w:szCs w:val="24"/>
          <w:u w:val="single"/>
          <w:lang w:val="en-US" w:eastAsia="zh-CN"/>
        </w:rPr>
        <w:t xml:space="preserve">一年内</w:t>
      </w:r>
      <w:r>
        <w:rPr>
          <w:rFonts w:hint="eastAsia" w:ascii="宋体" w:hAnsi="宋体" w:eastAsia="宋体" w:cs="宋体"/>
          <w:i/>
          <w:iCs/>
          <w:color w:val="auto"/>
          <w:sz w:val="24"/>
          <w:szCs w:val="24"/>
          <w:u w:val="single"/>
        </w:rPr>
        <w:t xml:space="preserve">任意一个月份（不含</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当月）依法缴纳税收及缴纳社会保障资金的证明材料。</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供应商依法享受缓缴、免缴税收、社会保障资金的</w:t>
      </w:r>
      <w:r>
        <w:rPr>
          <w:rFonts w:hint="eastAsia" w:ascii="宋体" w:hAnsi="宋体" w:eastAsia="宋体" w:cs="宋体"/>
          <w:i/>
          <w:iCs/>
          <w:color w:val="auto"/>
          <w:sz w:val="24"/>
          <w:szCs w:val="24"/>
          <w:u w:val="single"/>
          <w:lang w:eastAsia="zh-CN"/>
        </w:rPr>
        <w:t xml:space="preserve">，应提供</w:t>
      </w:r>
      <w:r>
        <w:rPr>
          <w:rFonts w:hint="eastAsia" w:ascii="宋体" w:hAnsi="宋体" w:eastAsia="宋体" w:cs="宋体"/>
          <w:i/>
          <w:iCs/>
          <w:color w:val="auto"/>
          <w:sz w:val="24"/>
          <w:szCs w:val="24"/>
          <w:u w:val="single"/>
        </w:rPr>
        <w:t xml:space="preserve">证明材料。</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四、具备履行合同所必需的设备和专业技术能力的书面声明</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五、参加政府采购活动前 3 年内在经营活动中没有重大违法记录的书面声明</w:t>
      </w:r>
      <w:r/>
    </w:p>
    <w:p>
      <w:pPr>
        <w:ind w:left="479" w:firstLine="64"/>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i/>
          <w:iCs/>
          <w:color w:val="auto"/>
          <w:sz w:val="24"/>
          <w:szCs w:val="24"/>
          <w:u w:val="single"/>
        </w:rPr>
        <w:t xml:space="preserve">六、特定资格要求的证明文件（如果本项目设置特定资格要求，则需要提供）七、法人授权书</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i/>
          <w:iCs/>
          <w:color w:val="auto"/>
          <w:sz w:val="24"/>
          <w:szCs w:val="24"/>
          <w:u w:val="single"/>
        </w:rPr>
        <w:t xml:space="preserve">八、磋商响应函</w:t>
      </w:r>
      <w:r/>
    </w:p>
    <w:p>
      <w:pPr>
        <w:ind w:firstLine="480"/>
        <w:keepLines w:val="0"/>
        <w:keepNext w:val="0"/>
        <w:pageBreakBefore w:val="0"/>
        <w:spacing w:line="480" w:lineRule="exact"/>
        <w:widowControl w:val="off"/>
        <w:rPr>
          <w:rFonts w:hint="default" w:ascii="宋体" w:hAnsi="宋体" w:eastAsia="宋体" w:cs="宋体"/>
          <w:i/>
          <w:iCs/>
          <w:color w:val="auto"/>
          <w:sz w:val="24"/>
          <w:szCs w:val="24"/>
          <w:u w:val="single"/>
          <w:lang w:val="en-US" w:eastAsia="zh-CN"/>
        </w:rPr>
      </w:pPr>
      <w:r>
        <w:rPr>
          <w:rFonts w:hint="eastAsia" w:ascii="宋体" w:hAnsi="宋体" w:eastAsia="宋体" w:cs="宋体"/>
          <w:i/>
          <w:iCs/>
          <w:color w:val="auto"/>
          <w:sz w:val="24"/>
          <w:szCs w:val="24"/>
          <w:u w:val="single"/>
        </w:rPr>
        <w:t xml:space="preserve">九、</w:t>
      </w:r>
      <w:r>
        <w:rPr>
          <w:rFonts w:hint="eastAsia" w:ascii="宋体" w:hAnsi="宋体" w:eastAsia="宋体" w:cs="宋体"/>
          <w:i/>
          <w:iCs/>
          <w:color w:val="auto"/>
          <w:sz w:val="24"/>
          <w:szCs w:val="24"/>
          <w:u w:val="single"/>
          <w:lang w:val="en-US" w:eastAsia="zh-CN"/>
        </w:rPr>
        <w:t xml:space="preserve">承诺函</w:t>
      </w:r>
      <w:r/>
    </w:p>
    <w:p>
      <w:pPr>
        <w:ind w:firstLine="480"/>
        <w:keepLines w:val="0"/>
        <w:keepNext w:val="0"/>
        <w:pageBreakBefore w:val="0"/>
        <w:spacing w:line="480" w:lineRule="exact"/>
        <w:widowControl w:val="off"/>
        <w:rPr>
          <w:rFonts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十</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中小微企业声明函</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、残疾人福利性单位声明函</w:t>
      </w:r>
      <w:r/>
    </w:p>
    <w:p>
      <w:pPr>
        <w:ind w:firstLine="48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、联合体协议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本项目不需要提供）</w:t>
      </w:r>
      <w:r/>
    </w:p>
    <w:p>
      <w:pPr>
        <w:ind w:firstLine="480"/>
        <w:keepLines w:val="0"/>
        <w:keepNext w:val="0"/>
        <w:pageBreakBefore w:val="0"/>
        <w:spacing w:line="48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w:t>
      </w:r>
      <w:r>
        <w:rPr>
          <w:rFonts w:hint="eastAsia" w:ascii="宋体" w:hAnsi="宋体" w:eastAsia="宋体" w:cs="宋体"/>
          <w:i/>
          <w:iCs/>
          <w:color w:val="auto"/>
          <w:sz w:val="24"/>
          <w:szCs w:val="24"/>
          <w:highlight w:val="none"/>
          <w:u w:val="single"/>
          <w:lang w:val="en-US" w:eastAsia="zh-CN"/>
        </w:rPr>
        <w:t xml:space="preserve">三</w:t>
      </w:r>
      <w:r>
        <w:rPr>
          <w:rFonts w:hint="eastAsia" w:ascii="宋体" w:hAnsi="宋体" w:eastAsia="宋体" w:cs="宋体"/>
          <w:i/>
          <w:iCs/>
          <w:color w:val="auto"/>
          <w:sz w:val="24"/>
          <w:szCs w:val="24"/>
          <w:highlight w:val="none"/>
          <w:u w:val="single"/>
        </w:rPr>
        <w:t xml:space="preserve">、报价一览表</w:t>
      </w:r>
      <w:r/>
    </w:p>
    <w:p>
      <w:pPr>
        <w:ind w:firstLine="480"/>
        <w:keepLines w:val="0"/>
        <w:keepNext w:val="0"/>
        <w:pageBreakBefore w:val="0"/>
        <w:spacing w:line="480" w:lineRule="exact"/>
        <w:widowControl w:val="off"/>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w:t>
      </w:r>
      <w:r>
        <w:rPr>
          <w:rFonts w:hint="eastAsia" w:ascii="宋体" w:hAnsi="宋体" w:eastAsia="宋体" w:cs="宋体"/>
          <w:i/>
          <w:iCs/>
          <w:color w:val="auto"/>
          <w:sz w:val="24"/>
          <w:szCs w:val="24"/>
          <w:highlight w:val="none"/>
          <w:u w:val="single"/>
          <w:lang w:val="en-US" w:eastAsia="zh-CN"/>
        </w:rPr>
        <w:t xml:space="preserve">四</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已标价的工程量清单（按工程量清单计价规范要求报价）</w:t>
      </w:r>
      <w:r>
        <w:rPr>
          <w:rFonts w:hint="eastAsia" w:ascii="宋体" w:hAnsi="宋体" w:eastAsia="宋体" w:cs="宋体"/>
          <w:b/>
          <w:bCs/>
          <w:i/>
          <w:iCs/>
          <w:color w:val="auto"/>
          <w:sz w:val="24"/>
          <w:szCs w:val="24"/>
          <w:highlight w:val="none"/>
          <w:u w:val="single"/>
        </w:rPr>
        <w:t xml:space="preserve"> </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、技术要求响应及偏离表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、商务要求响应及偏离表</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2"/>
        </w:numPr>
        <w:ind w:firstLine="480"/>
        <w:rPr>
          <w:rFonts w:hint="eastAsia" w:ascii="黑体" w:hAnsi="黑体" w:eastAsia="黑体" w:cs="宋体"/>
          <w:i/>
          <w:iCs/>
          <w:color w:val="auto"/>
          <w:sz w:val="32"/>
          <w:szCs w:val="32"/>
          <w:u w:val="single"/>
          <w:lang w:eastAsia="zh-CN"/>
        </w:rPr>
      </w:pPr>
      <w:r>
        <w:rPr>
          <w:rFonts w:hint="eastAsia" w:ascii="黑体" w:hAnsi="黑体" w:eastAsia="黑体" w:cs="宋体"/>
          <w:i/>
          <w:iCs/>
          <w:color w:val="auto"/>
          <w:sz w:val="32"/>
          <w:szCs w:val="32"/>
          <w:u w:val="single"/>
        </w:rPr>
        <w:t xml:space="preserve">具有独立承担民事责任的能力</w:t>
      </w:r>
      <w:r>
        <w:rPr>
          <w:rFonts w:hint="eastAsia" w:ascii="黑体" w:hAnsi="黑体" w:eastAsia="黑体" w:cs="宋体"/>
          <w:i/>
          <w:iCs/>
          <w:color w:val="auto"/>
          <w:sz w:val="32"/>
          <w:szCs w:val="32"/>
          <w:u w:val="single"/>
          <w:lang w:eastAsia="zh-CN"/>
        </w:rPr>
        <w:t xml:space="preserve">：</w:t>
      </w:r>
      <w:r/>
    </w:p>
    <w:p>
      <w:pPr>
        <w:numPr>
          <w:ilvl w:val="0"/>
          <w:numId w:val="0"/>
        </w:num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①提供</w:t>
      </w:r>
      <w:r>
        <w:rPr>
          <w:rFonts w:hint="eastAsia" w:ascii="宋体" w:hAnsi="宋体" w:eastAsia="宋体" w:cs="宋体"/>
          <w:color w:val="auto"/>
          <w:sz w:val="24"/>
          <w:szCs w:val="24"/>
        </w:rPr>
        <w:t xml:space="preserve">法人或者其他组织的营业执照等证明文件，②供应商法定代表人身份证或供应商法定代表人授权代表身份证（法定代表人亲自参加</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的除外）</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3"/>
        </w:numPr>
        <w:ind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磋商供应商</w:t>
      </w:r>
      <w:r>
        <w:rPr>
          <w:rFonts w:hint="eastAsia" w:ascii="宋体" w:hAnsi="宋体" w:eastAsia="宋体" w:cs="宋体"/>
          <w:color w:val="auto"/>
          <w:sz w:val="24"/>
          <w:szCs w:val="24"/>
        </w:rPr>
        <w:t xml:space="preserve">近六个月中任意一个月份(</w:t>
      </w:r>
      <w:r>
        <w:rPr>
          <w:rFonts w:hint="eastAsia" w:ascii="宋体" w:hAnsi="宋体" w:eastAsia="宋体" w:cs="宋体"/>
          <w:color w:val="auto"/>
          <w:sz w:val="24"/>
          <w:szCs w:val="24"/>
          <w:lang w:eastAsia="zh-CN"/>
        </w:rPr>
        <w:t xml:space="preserve">不含磋商当月</w:t>
      </w:r>
      <w:r>
        <w:rPr>
          <w:rFonts w:hint="eastAsia" w:ascii="宋体" w:hAnsi="宋体" w:eastAsia="宋体" w:cs="宋体"/>
          <w:color w:val="auto"/>
          <w:sz w:val="24"/>
          <w:szCs w:val="24"/>
        </w:rPr>
        <w:t xml:space="preserve">)的财务状况报告（至少包括资产负债表和利润表），或投标截止时间前六个月内银行出具的资信证明，或由会计师事务所出具的202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年度</w:t>
      </w:r>
      <w:r>
        <w:rPr>
          <w:rFonts w:hint="eastAsia" w:ascii="宋体" w:hAnsi="宋体" w:eastAsia="宋体" w:cs="宋体"/>
          <w:color w:val="auto"/>
          <w:sz w:val="24"/>
          <w:szCs w:val="24"/>
          <w:lang w:val="en-US" w:eastAsia="zh-CN"/>
        </w:rPr>
        <w:t xml:space="preserve">或2025年度</w:t>
      </w:r>
      <w:r>
        <w:rPr>
          <w:rFonts w:hint="eastAsia" w:ascii="宋体" w:hAnsi="宋体" w:eastAsia="宋体" w:cs="宋体"/>
          <w:color w:val="auto"/>
          <w:sz w:val="24"/>
          <w:szCs w:val="24"/>
        </w:rPr>
        <w:t xml:space="preserve">的审计报告）</w:t>
      </w:r>
      <w:r>
        <w:rPr>
          <w:rFonts w:hint="eastAsia" w:ascii="宋体" w:hAnsi="宋体" w:eastAsia="宋体" w:cs="宋体"/>
          <w:color w:val="auto"/>
          <w:sz w:val="24"/>
          <w:szCs w:val="24"/>
          <w:lang w:eastAsia="zh-CN"/>
        </w:rPr>
        <w:t xml:space="preserve">原件扫描件</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3"/>
        </w:numPr>
        <w:ind w:left="0"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eastAsia="zh-CN"/>
        </w:rPr>
        <w:t xml:space="preserve">自提交磋商</w:t>
      </w:r>
      <w:r>
        <w:rPr>
          <w:rFonts w:hint="eastAsia" w:ascii="宋体" w:hAnsi="宋体" w:eastAsia="宋体" w:cs="宋体"/>
          <w:color w:val="auto"/>
          <w:sz w:val="24"/>
          <w:szCs w:val="24"/>
        </w:rPr>
        <w:t xml:space="preserve">响应文件截止时间近一年内任意一个月份（不含</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当月）</w:t>
      </w:r>
      <w:r>
        <w:rPr>
          <w:rFonts w:hint="eastAsia" w:ascii="宋体" w:hAnsi="宋体" w:eastAsia="宋体" w:cs="宋体"/>
          <w:color w:val="auto"/>
          <w:sz w:val="24"/>
          <w:szCs w:val="24"/>
          <w:lang w:eastAsia="zh-CN"/>
        </w:rPr>
        <w:t xml:space="preserve">起，依法</w:t>
      </w:r>
      <w:r>
        <w:rPr>
          <w:rFonts w:hint="eastAsia" w:ascii="宋体" w:hAnsi="宋体" w:eastAsia="宋体" w:cs="宋体"/>
          <w:color w:val="auto"/>
          <w:sz w:val="24"/>
          <w:szCs w:val="24"/>
        </w:rPr>
        <w:t xml:space="preserve">缴纳税收及缴纳社会保障资金的证明材料。</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供应商依法享受缓缴、免缴税收、社会保障资金的</w:t>
      </w:r>
      <w:r>
        <w:rPr>
          <w:rFonts w:hint="eastAsia" w:ascii="宋体" w:hAnsi="宋体" w:eastAsia="宋体" w:cs="宋体"/>
          <w:color w:val="auto"/>
          <w:sz w:val="24"/>
          <w:szCs w:val="24"/>
          <w:lang w:eastAsia="zh-CN"/>
        </w:rPr>
        <w:t xml:space="preserve">，应提供</w:t>
      </w:r>
      <w:r>
        <w:rPr>
          <w:rFonts w:hint="eastAsia" w:ascii="宋体" w:hAnsi="宋体" w:eastAsia="宋体" w:cs="宋体"/>
          <w:color w:val="auto"/>
          <w:sz w:val="24"/>
          <w:szCs w:val="24"/>
        </w:rPr>
        <w:t xml:space="preserve">证明材料。</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四、具备履行合同所必需的设备和专业技术能力的书面声明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我单位郑重声明：我单位具备履行本项采购合同所必需的设备和专业技术能力，为履行本项采购合同</w:t>
      </w:r>
      <w:r>
        <w:rPr>
          <w:rFonts w:hint="eastAsia" w:ascii="宋体" w:hAnsi="宋体" w:eastAsia="宋体" w:cs="宋体"/>
          <w:color w:val="auto"/>
          <w:sz w:val="24"/>
          <w:szCs w:val="24"/>
          <w:lang w:eastAsia="zh-CN"/>
        </w:rPr>
        <w:t xml:space="preserve">，我</w:t>
      </w:r>
      <w:r>
        <w:rPr>
          <w:rFonts w:hint="eastAsia" w:ascii="宋体" w:hAnsi="宋体" w:eastAsia="宋体" w:cs="宋体"/>
          <w:color w:val="auto"/>
          <w:sz w:val="24"/>
          <w:szCs w:val="24"/>
        </w:rPr>
        <w:t xml:space="preserve">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五、参加政府采购活动前 3 年内在经营活动中没有重大违法记录的书面声明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w:t>
      </w:r>
      <w:r>
        <w:rPr>
          <w:rFonts w:hint="eastAsia" w:ascii="宋体" w:hAnsi="宋体" w:eastAsia="宋体" w:cs="宋体"/>
          <w:color w:val="auto"/>
          <w:sz w:val="24"/>
          <w:szCs w:val="24"/>
          <w:lang w:eastAsia="zh-CN"/>
        </w:rPr>
        <w:t xml:space="preserve">对申请人</w:t>
      </w:r>
      <w:r>
        <w:rPr>
          <w:rFonts w:hint="eastAsia" w:ascii="宋体" w:hAnsi="宋体" w:eastAsia="宋体" w:cs="宋体"/>
          <w:color w:val="auto"/>
          <w:sz w:val="24"/>
          <w:szCs w:val="24"/>
        </w:rPr>
        <w:t xml:space="preserve">的特定资格</w:t>
      </w:r>
      <w:r>
        <w:rPr>
          <w:rFonts w:hint="eastAsia" w:ascii="宋体" w:hAnsi="宋体" w:eastAsia="宋体" w:cs="宋体"/>
          <w:color w:val="auto"/>
          <w:sz w:val="24"/>
          <w:szCs w:val="24"/>
          <w:lang w:eastAsia="zh-CN"/>
        </w:rPr>
        <w:t xml:space="preserve">有要求</w:t>
      </w:r>
      <w:r>
        <w:rPr>
          <w:rFonts w:hint="eastAsia" w:ascii="宋体" w:hAnsi="宋体" w:eastAsia="宋体" w:cs="宋体"/>
          <w:color w:val="auto"/>
          <w:sz w:val="24"/>
          <w:szCs w:val="24"/>
        </w:rPr>
        <w:t xml:space="preserve">，必须提供。</w:t>
      </w:r>
      <w:r/>
    </w:p>
    <w:p>
      <w:pPr>
        <w:rPr>
          <w:rFonts w:hint="eastAsia" w:ascii="黑体" w:hAnsi="黑体" w:eastAsia="黑体" w:cs="宋体"/>
          <w:i/>
          <w:iCs/>
          <w:color w:val="auto"/>
          <w:sz w:val="32"/>
          <w:szCs w:val="32"/>
          <w:u w:val="single"/>
        </w:rPr>
      </w:pPr>
      <w:r/>
      <w:bookmarkStart w:id="201" w:name="_Toc120614284"/>
      <w:r>
        <w:rPr>
          <w:rFonts w:hint="eastAsia" w:ascii="黑体" w:hAnsi="黑体" w:eastAsia="黑体" w:cs="宋体"/>
          <w:i/>
          <w:iCs/>
          <w:color w:val="auto"/>
          <w:sz w:val="32"/>
          <w:szCs w:val="32"/>
          <w:u w:val="single"/>
        </w:rPr>
        <w:br w:type="page" w:clear="all"/>
      </w:r>
      <w:r/>
    </w:p>
    <w:p>
      <w:pPr>
        <w:jc w:val="left"/>
        <w:widowControl/>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七、法人授权书</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本授权书声明：____________（供应商名称）授权________________（被授权人的姓名）为我方就</w:t>
      </w:r>
      <w:r>
        <w:rPr>
          <w:rFonts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u w:val="single"/>
          <w:lang w:val="en-US" w:eastAsia="zh-CN"/>
        </w:rPr>
        <w:t xml:space="preserve">    </w:t>
      </w:r>
      <w:r>
        <w:rPr>
          <w:rFonts w:ascii="Times New Roman" w:hAnsi="Times New Roman" w:eastAsia="宋体" w:cs="Times New Roman"/>
          <w:color w:val="auto"/>
          <w:sz w:val="24"/>
          <w:szCs w:val="24"/>
          <w:u w:val="single"/>
        </w:rPr>
        <w:t xml:space="preserve">  </w:t>
      </w:r>
      <w:r>
        <w:rPr>
          <w:rFonts w:ascii="Times New Roman" w:hAnsi="Times New Roman" w:eastAsia="宋体" w:cs="Times New Roman"/>
          <w:color w:val="auto"/>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本授权书于______年____月____日起生效，特此声明。</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被授权人身份证号码：</w:t>
      </w:r>
      <w:r>
        <w:rPr>
          <w:rFonts w:ascii="Times New Roman" w:hAnsi="Times New Roman" w:eastAsia="宋体" w:cs="Times New Roman"/>
          <w:color w:val="auto"/>
          <w:sz w:val="24"/>
          <w:szCs w:val="24"/>
          <w:u w:val="single"/>
        </w:rPr>
        <w:t xml:space="preserve">                              </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被授权人联系电话：（手机）</w:t>
      </w:r>
      <w:r>
        <w:rPr>
          <w:rFonts w:ascii="Times New Roman" w:hAnsi="Times New Roman" w:eastAsia="宋体" w:cs="Times New Roman"/>
          <w:color w:val="auto"/>
          <w:sz w:val="24"/>
          <w:szCs w:val="24"/>
          <w:u w:val="single"/>
        </w:rPr>
        <w:t xml:space="preserve">                          </w:t>
      </w:r>
      <w:r/>
    </w:p>
    <w:p>
      <w:pPr>
        <w:ind w:firstLine="120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bookmarkEnd w:id="201"/>
      <w:r/>
      <w:bookmarkStart w:id="202" w:name="_Hlt26671380"/>
      <w:r/>
      <w:bookmarkEnd w:id="202"/>
      <w:r/>
      <w:bookmarkStart w:id="203" w:name="_格式3__银行出具的资信证明"/>
      <w:r/>
      <w:bookmarkEnd w:id="203"/>
      <w:r/>
      <w:bookmarkStart w:id="204" w:name="_Hlt26955070"/>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iCs/>
          <w:color w:val="auto"/>
          <w:sz w:val="32"/>
          <w:szCs w:val="32"/>
          <w:u w:val="single"/>
        </w:rPr>
        <w:t xml:space="preserve">八、磋商响应函</w:t>
      </w:r>
      <w:r/>
    </w:p>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color w:val="auto"/>
          <w:sz w:val="24"/>
          <w:lang w:eastAsia="zh-CN"/>
        </w:rPr>
        <w:t xml:space="preserve">江苏省泰州中学</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w:t>
      </w:r>
      <w:r>
        <w:rPr>
          <w:rFonts w:hint="eastAsia" w:ascii="宋体" w:hAnsi="宋体" w:eastAsia="宋体" w:cs="宋体"/>
          <w:color w:val="auto"/>
          <w:sz w:val="24"/>
          <w:szCs w:val="24"/>
          <w:lang w:eastAsia="zh-CN"/>
        </w:rPr>
        <w:t xml:space="preserve">间内</w:t>
      </w:r>
      <w:r>
        <w:rPr>
          <w:rFonts w:hint="eastAsia" w:ascii="宋体" w:hAnsi="宋体" w:eastAsia="宋体" w:cs="宋体"/>
          <w:color w:val="auto"/>
          <w:sz w:val="24"/>
          <w:szCs w:val="24"/>
        </w:rPr>
        <w:t xml:space="preserve">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firstLine="96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hint="eastAsia" w:ascii="黑体" w:hAnsi="黑体" w:eastAsia="黑体" w:cs="宋体"/>
          <w:b/>
          <w:bCs/>
          <w:i/>
          <w:iCs/>
          <w:color w:val="auto"/>
          <w:sz w:val="32"/>
          <w:szCs w:val="32"/>
          <w:u w:val="single"/>
        </w:rPr>
      </w:pPr>
      <w:r>
        <w:rPr>
          <w:rFonts w:ascii="宋体" w:hAnsi="宋体" w:eastAsia="宋体" w:cs="宋体"/>
          <w:i/>
          <w:iCs/>
          <w:color w:val="auto"/>
          <w:sz w:val="24"/>
          <w:szCs w:val="24"/>
          <w:u w:val="single"/>
        </w:rPr>
        <w:t xml:space="preserve"> </w:t>
      </w:r>
      <w:r>
        <w:rPr>
          <w:rFonts w:hint="eastAsia" w:ascii="黑体" w:hAnsi="黑体" w:eastAsia="黑体" w:cs="宋体"/>
          <w:b/>
          <w:bCs/>
          <w:i/>
          <w:iCs/>
          <w:color w:val="auto"/>
          <w:sz w:val="32"/>
          <w:szCs w:val="32"/>
          <w:u w:val="single"/>
        </w:rPr>
        <w:t xml:space="preserve">九、承诺函</w:t>
      </w:r>
      <w:r/>
    </w:p>
    <w:p>
      <w:pPr>
        <w:spacing w:line="360" w:lineRule="auto"/>
        <w:rPr>
          <w:rFonts w:ascii="宋体" w:hAnsi="宋体"/>
          <w:color w:val="auto"/>
          <w:sz w:val="24"/>
          <w:szCs w:val="20"/>
          <w:highlight w:val="none"/>
          <w:u w:val="single"/>
        </w:rPr>
      </w:pPr>
      <w:r>
        <w:rPr>
          <w:rFonts w:hint="eastAsia" w:ascii="宋体" w:hAnsi="宋体"/>
          <w:color w:val="auto"/>
          <w:sz w:val="24"/>
          <w:szCs w:val="20"/>
          <w:highlight w:val="none"/>
          <w:u w:val="single"/>
        </w:rPr>
        <w:t xml:space="preserve">               （采购单位名称）：</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本单位</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单位名称）参加 </w:t>
      </w:r>
      <w:r>
        <w:rPr>
          <w:rFonts w:hint="eastAsia" w:ascii="宋体" w:hAnsi="宋体"/>
          <w:color w:val="auto"/>
          <w:sz w:val="24"/>
          <w:szCs w:val="20"/>
          <w:highlight w:val="none"/>
          <w:u w:val="single"/>
        </w:rPr>
        <w:t xml:space="preserve">   （项目名称和项目编号）   标段</w:t>
      </w:r>
      <w:r>
        <w:rPr>
          <w:rFonts w:hint="eastAsia" w:ascii="宋体" w:hAnsi="宋体"/>
          <w:color w:val="auto"/>
          <w:sz w:val="24"/>
          <w:szCs w:val="20"/>
          <w:highlight w:val="none"/>
        </w:rPr>
        <w:t xml:space="preserve">的政府采购活动，郑重承诺具备以下条件：</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（一）参加本次政府采购活动前三年内，在经营活动中没有重大违法记录；</w:t>
      </w:r>
      <w:r/>
    </w:p>
    <w:p>
      <w:pPr>
        <w:ind w:firstLine="480"/>
        <w:jc w:val="left"/>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（二）未被“信用中国”网站（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0"/>
          <w:highlight w:val="none"/>
        </w:rPr>
        <w:t xml:space="preserve">www.creditchina.gov.cn</w:t>
      </w:r>
      <w:r>
        <w:rPr>
          <w:rFonts w:hint="eastAsia" w:ascii="宋体" w:hAnsi="宋体"/>
          <w:color w:val="auto"/>
          <w:sz w:val="24"/>
          <w:szCs w:val="20"/>
          <w:highlight w:val="none"/>
        </w:rPr>
        <w:fldChar w:fldCharType="end"/>
      </w:r>
      <w:r>
        <w:rPr>
          <w:rFonts w:hint="eastAsia" w:ascii="宋体" w:hAnsi="宋体"/>
          <w:color w:val="auto"/>
          <w:sz w:val="24"/>
          <w:szCs w:val="20"/>
          <w:highlight w:val="none"/>
        </w:rPr>
        <w:t xml:space="preserve">）</w:t>
      </w:r>
      <w:r>
        <w:rPr>
          <w:rFonts w:hint="eastAsia" w:ascii="宋体" w:hAnsi="宋体" w:eastAsia="宋体" w:cs="宋体"/>
          <w:color w:val="auto"/>
          <w:sz w:val="24"/>
          <w:szCs w:val="24"/>
        </w:rPr>
        <w:t xml:space="preserve">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w:t>
      </w:r>
      <w:r>
        <w:rPr>
          <w:rFonts w:hint="eastAsia" w:ascii="宋体" w:hAnsi="宋体"/>
          <w:color w:val="auto"/>
          <w:sz w:val="24"/>
          <w:szCs w:val="20"/>
          <w:highlight w:val="none"/>
        </w:rPr>
        <w:t xml:space="preserve">。</w:t>
      </w:r>
      <w:r/>
    </w:p>
    <w:p>
      <w:pPr>
        <w:ind w:firstLine="480"/>
        <w:jc w:val="left"/>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（三）与本次参加磋商的其他供应商不存在“</w:t>
      </w:r>
      <w:r>
        <w:rPr>
          <w:rFonts w:ascii="宋体" w:hAnsi="宋体"/>
          <w:color w:val="auto"/>
          <w:sz w:val="24"/>
          <w:szCs w:val="20"/>
          <w:highlight w:val="none"/>
        </w:rPr>
        <w:t xml:space="preserve">单位负责人为同一人或者存在直接控股、管理关系”的情形。</w:t>
      </w:r>
      <w:r/>
    </w:p>
    <w:p>
      <w:pPr>
        <w:ind w:firstLine="480"/>
        <w:jc w:val="left"/>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（四）本公司拟派项目负责人现阶段没有担任其他在建工程项目的项目经理。</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（五）本公司拟派往本工程的项目负责人未同时在两个或者两个以上单位受聘或者执业。</w:t>
      </w:r>
      <w:r/>
    </w:p>
    <w:p>
      <w:pPr>
        <w:ind w:firstLine="480"/>
        <w:spacing w:line="360" w:lineRule="auto"/>
        <w:rPr>
          <w:rFonts w:hint="eastAsia" w:ascii="宋体" w:hAnsi="宋体" w:eastAsiaTheme="minorEastAsia"/>
          <w:color w:val="auto"/>
          <w:sz w:val="24"/>
          <w:szCs w:val="20"/>
          <w:highlight w:val="none"/>
          <w:lang w:eastAsia="zh-CN"/>
        </w:rPr>
      </w:pPr>
      <w:r>
        <w:rPr>
          <w:rFonts w:hint="eastAsia" w:ascii="宋体" w:hAnsi="宋体"/>
          <w:color w:val="auto"/>
          <w:sz w:val="24"/>
          <w:szCs w:val="20"/>
          <w:highlight w:val="none"/>
          <w:lang w:val="en-US" w:eastAsia="zh-CN"/>
        </w:rPr>
        <w:t xml:space="preserve"> </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本单位对上述承诺的真实性负责。如有虚假，将依法承担相应责任。同时我们同意如贵方要求，可以出示相关证明文件。</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480"/>
        <w:jc w:val="right"/>
        <w:spacing w:line="360" w:lineRule="auto"/>
        <w:rPr>
          <w:rFonts w:ascii="宋体" w:hAnsi="宋体"/>
          <w:color w:val="auto"/>
          <w:sz w:val="24"/>
          <w:szCs w:val="20"/>
          <w:highlight w:val="none"/>
        </w:rPr>
      </w:pPr>
      <w:r>
        <w:rPr>
          <w:rFonts w:hint="eastAsia" w:ascii="宋体" w:hAnsi="宋体" w:eastAsia="宋体" w:cs="宋体"/>
          <w:color w:val="auto"/>
          <w:sz w:val="24"/>
          <w:szCs w:val="24"/>
        </w:rPr>
        <w:t xml:space="preserve">企业名称（加盖CA电子公章）</w:t>
      </w:r>
      <w:r/>
    </w:p>
    <w:p>
      <w:pPr>
        <w:ind w:firstLine="480"/>
        <w:jc w:val="right"/>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　法定代表人或授权委托人：</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（签字或盖章）</w:t>
      </w:r>
      <w:r/>
    </w:p>
    <w:p>
      <w:pPr>
        <w:ind w:firstLine="576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日  期：</w:t>
      </w:r>
      <w:r/>
    </w:p>
    <w:p>
      <w:pPr>
        <w:ind w:firstLine="238"/>
        <w:jc w:val="center"/>
        <w:spacing w:after="100" w:afterAutospacing="1"/>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br w:type="page" w:clear="all"/>
      </w:r>
      <w:r/>
    </w:p>
    <w:p>
      <w:pPr>
        <w:ind w:firstLine="238"/>
        <w:jc w:val="center"/>
        <w:spacing w:after="100" w:afterAutospacing="1"/>
        <w:rPr>
          <w:rFonts w:ascii="宋体" w:hAnsi="宋体" w:eastAsia="宋体" w:cs="宋体"/>
          <w:i/>
          <w:iCs/>
          <w:color w:val="auto"/>
          <w:sz w:val="24"/>
          <w:szCs w:val="24"/>
          <w:u w:val="single"/>
        </w:rPr>
      </w:pPr>
      <w:r>
        <w:rPr>
          <w:rFonts w:hint="eastAsia" w:ascii="黑体" w:hAnsi="黑体" w:eastAsia="黑体" w:cs="宋体"/>
          <w:b/>
          <w:bCs/>
          <w:i/>
          <w:iCs/>
          <w:color w:val="auto"/>
          <w:sz w:val="32"/>
          <w:szCs w:val="32"/>
          <w:u w:val="single"/>
          <w:lang w:val="en-US" w:eastAsia="zh-CN"/>
        </w:rPr>
        <w:t xml:space="preserve">十、中</w:t>
      </w:r>
      <w:r>
        <w:rPr>
          <w:rFonts w:hint="eastAsia" w:ascii="黑体" w:hAnsi="黑体" w:eastAsia="黑体" w:cs="宋体"/>
          <w:b/>
          <w:bCs/>
          <w:i/>
          <w:iCs/>
          <w:color w:val="auto"/>
          <w:sz w:val="32"/>
          <w:szCs w:val="32"/>
          <w:u w:val="single"/>
        </w:rPr>
        <w:t xml:space="preserve">小微企业声明函（</w:t>
      </w:r>
      <w:r>
        <w:rPr>
          <w:rFonts w:hint="eastAsia" w:ascii="黑体" w:hAnsi="黑体" w:eastAsia="黑体" w:cs="宋体"/>
          <w:b/>
          <w:bCs/>
          <w:i/>
          <w:iCs/>
          <w:color w:val="auto"/>
          <w:sz w:val="32"/>
          <w:szCs w:val="32"/>
          <w:u w:val="single"/>
          <w:lang w:val="en-US" w:eastAsia="zh-CN"/>
        </w:rPr>
        <w:t xml:space="preserve">工程</w:t>
      </w:r>
      <w:r>
        <w:rPr>
          <w:rFonts w:hint="eastAsia" w:ascii="黑体" w:hAnsi="黑体" w:eastAsia="黑体" w:cs="宋体"/>
          <w:b/>
          <w:bCs/>
          <w:i/>
          <w:iCs/>
          <w:color w:val="auto"/>
          <w:sz w:val="32"/>
          <w:szCs w:val="32"/>
          <w:u w:val="single"/>
        </w:rPr>
        <w:t xml:space="preserve">）</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w:t>
      </w:r>
      <w:r>
        <w:rPr>
          <w:rFonts w:hint="eastAsia" w:ascii="宋体" w:hAnsi="宋体" w:eastAsia="宋体" w:cs="宋体"/>
          <w:color w:val="auto"/>
          <w:sz w:val="24"/>
          <w:szCs w:val="24"/>
          <w:lang w:eastAsia="zh-CN"/>
        </w:rPr>
        <w:t xml:space="preserve">〔2020〕46号</w:t>
      </w:r>
      <w:r>
        <w:rPr>
          <w:rFonts w:hint="eastAsia" w:ascii="宋体" w:hAnsi="宋体" w:eastAsia="宋体" w:cs="宋体"/>
          <w:color w:val="auto"/>
          <w:sz w:val="24"/>
          <w:szCs w:val="24"/>
        </w:rPr>
        <w:t xml:space="preserve">)的规定，本公司（联合体）参加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采购编号为</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的采购活动，服务全部由符合政策的小微企业承接。根据《工业和信息化部、国家统计局、国家发展和改革委员会、财政部关于印发中小企业划型标准规定的通知》(工信部联企业</w:t>
      </w:r>
      <w:r>
        <w:rPr>
          <w:rFonts w:hint="eastAsia" w:ascii="宋体" w:hAnsi="宋体" w:eastAsia="宋体" w:cs="宋体"/>
          <w:color w:val="auto"/>
          <w:sz w:val="24"/>
          <w:szCs w:val="24"/>
          <w:lang w:eastAsia="zh-CN"/>
        </w:rPr>
        <w:t xml:space="preserve">〔2011〕300号</w:t>
      </w:r>
      <w:r>
        <w:rPr>
          <w:rFonts w:hint="eastAsia" w:ascii="宋体" w:hAnsi="宋体" w:eastAsia="宋体" w:cs="宋体"/>
          <w:color w:val="auto"/>
          <w:sz w:val="24"/>
          <w:szCs w:val="24"/>
        </w:rPr>
        <w:t xml:space="preserve">)的规定，相关企业（含联合体中的小微企业、签订分包意向协议的小微企业）的具体情况如下：</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ascii="宋体" w:hAnsi="宋体" w:eastAsia="宋体" w:cs="宋体"/>
          <w:color w:val="auto"/>
          <w:sz w:val="24"/>
          <w:szCs w:val="24"/>
          <w:u w:val="single"/>
        </w:rPr>
        <w:t xml:space="preserve">中型企业、</w:t>
      </w:r>
      <w:r>
        <w:rPr>
          <w:rFonts w:hint="eastAsia" w:ascii="宋体" w:hAnsi="宋体" w:eastAsia="宋体" w:cs="宋体"/>
          <w:color w:val="auto"/>
          <w:sz w:val="24"/>
          <w:szCs w:val="24"/>
          <w:u w:val="single"/>
        </w:rPr>
        <w:t xml:space="preserve">小型企业、微型企业）；</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ascii="宋体" w:hAnsi="宋体" w:eastAsia="宋体" w:cs="宋体"/>
          <w:color w:val="auto"/>
          <w:sz w:val="24"/>
          <w:szCs w:val="24"/>
          <w:u w:val="single"/>
        </w:rPr>
        <w:t xml:space="preserve">中型企业、</w:t>
      </w:r>
      <w:r>
        <w:rPr>
          <w:rFonts w:hint="eastAsia" w:ascii="宋体" w:hAnsi="宋体" w:eastAsia="宋体" w:cs="宋体"/>
          <w:color w:val="auto"/>
          <w:sz w:val="24"/>
          <w:szCs w:val="24"/>
          <w:u w:val="single"/>
        </w:rPr>
        <w:t xml:space="preserve">小型企业、微型企业）；</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right="720"/>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80" w:firstLine="360"/>
        <w:jc w:val="right"/>
        <w:rPr>
          <w:rFonts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right="480" w:firstLine="5400"/>
        <w:rPr>
          <w:rFonts w:ascii="宋体" w:hAnsi="宋体" w:eastAsia="宋体" w:cs="宋体"/>
          <w:color w:val="auto"/>
          <w:sz w:val="24"/>
          <w:szCs w:val="24"/>
        </w:rPr>
      </w:pPr>
      <w:r>
        <w:rPr>
          <w:rFonts w:hint="eastAsia" w:ascii="宋体" w:hAnsi="宋体" w:eastAsia="宋体" w:cs="宋体"/>
          <w:color w:val="auto"/>
          <w:sz w:val="24"/>
          <w:szCs w:val="24"/>
        </w:rPr>
        <w:t xml:space="preserve">日  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47"/>
        <w:ind w:firstLine="400"/>
        <w:widowControl w:val="off"/>
        <w:rPr>
          <w:color w:val="auto"/>
        </w:rPr>
      </w:pPr>
      <w:r>
        <w:rPr>
          <w:color w:val="auto"/>
        </w:rPr>
      </w:r>
      <w:r/>
    </w:p>
    <w:p>
      <w:pPr>
        <w:rPr>
          <w:color w:val="auto"/>
        </w:rPr>
      </w:pPr>
      <w:r>
        <w:rPr>
          <w:color w:val="auto"/>
        </w:rPr>
      </w:r>
      <w:r/>
    </w:p>
    <w:p>
      <w:pPr>
        <w:pStyle w:val="747"/>
        <w:ind w:firstLine="400"/>
        <w:widowControl w:val="off"/>
        <w:rPr>
          <w:color w:val="auto"/>
        </w:rPr>
      </w:pPr>
      <w:r>
        <w:rPr>
          <w:color w:val="auto"/>
        </w:rPr>
      </w:r>
      <w:r/>
    </w:p>
    <w:p>
      <w:pPr>
        <w:rPr>
          <w:color w:val="auto"/>
        </w:rPr>
      </w:pPr>
      <w:r>
        <w:rPr>
          <w:color w:val="auto"/>
        </w:rPr>
      </w:r>
      <w:r/>
    </w:p>
    <w:p>
      <w:pPr>
        <w:pStyle w:val="747"/>
        <w:ind w:firstLine="400"/>
        <w:widowControl w:val="off"/>
        <w:rPr>
          <w:color w:val="auto"/>
        </w:rPr>
      </w:pPr>
      <w:r>
        <w:rPr>
          <w:color w:val="auto"/>
        </w:rPr>
      </w:r>
      <w:r/>
    </w:p>
    <w:p>
      <w:pPr>
        <w:rPr>
          <w:color w:val="auto"/>
        </w:rPr>
      </w:pPr>
      <w:r>
        <w:rPr>
          <w:color w:val="auto"/>
        </w:rPr>
      </w:r>
      <w:r/>
    </w:p>
    <w:p>
      <w:pPr>
        <w:pStyle w:val="747"/>
        <w:ind w:firstLine="400"/>
        <w:widowControl w:val="off"/>
        <w:rPr>
          <w:color w:val="auto"/>
        </w:rPr>
      </w:pPr>
      <w:r>
        <w:rPr>
          <w:color w:val="auto"/>
        </w:rPr>
      </w:r>
      <w:r/>
    </w:p>
    <w:p>
      <w:pPr>
        <w:rPr>
          <w:color w:val="auto"/>
        </w:rPr>
      </w:pPr>
      <w:r>
        <w:rPr>
          <w:color w:val="auto"/>
        </w:rPr>
      </w:r>
      <w:r/>
    </w:p>
    <w:p>
      <w:pPr>
        <w:pStyle w:val="747"/>
        <w:ind w:firstLine="400"/>
        <w:widowControl w:val="off"/>
        <w:rPr>
          <w:color w:val="auto"/>
        </w:rPr>
      </w:pPr>
      <w:r>
        <w:rPr>
          <w:color w:val="auto"/>
        </w:rPr>
      </w:r>
      <w:r/>
    </w:p>
    <w:p>
      <w:pPr>
        <w:rPr>
          <w:color w:val="auto"/>
        </w:rPr>
      </w:pPr>
      <w:r>
        <w:rPr>
          <w:color w:val="auto"/>
        </w:rPr>
      </w:r>
      <w:r/>
    </w:p>
    <w:p>
      <w:pPr>
        <w:pStyle w:val="747"/>
        <w:ind w:firstLine="400"/>
        <w:widowControl w:val="off"/>
        <w:rPr>
          <w:color w:val="auto"/>
        </w:rPr>
      </w:pPr>
      <w:r>
        <w:rPr>
          <w:color w:val="auto"/>
        </w:rPr>
      </w:r>
      <w:r/>
    </w:p>
    <w:p>
      <w:pPr>
        <w:pStyle w:val="747"/>
        <w:ind w:firstLine="400"/>
        <w:widowControl w:val="off"/>
        <w:rPr>
          <w:color w:val="auto"/>
        </w:rPr>
      </w:pPr>
      <w:r>
        <w:rPr>
          <w:color w:val="auto"/>
        </w:rPr>
      </w:r>
      <w:r/>
    </w:p>
    <w:p>
      <w:pPr>
        <w:jc w:val="center"/>
        <w:keepLines w:val="0"/>
        <w:keepNext w:val="0"/>
        <w:pageBreakBefore w:val="0"/>
        <w:spacing w:after="181"/>
        <w:widowControl/>
        <w:rPr>
          <w:rFonts w:ascii="宋体" w:hAnsi="宋体" w:eastAsia="宋体" w:cs="宋体"/>
          <w:color w:val="auto"/>
          <w:sz w:val="24"/>
          <w:szCs w:val="24"/>
        </w:rPr>
      </w:pPr>
      <w:r>
        <w:rPr>
          <w:rFonts w:ascii="黑体" w:hAnsi="黑体" w:eastAsia="黑体" w:cs="宋体"/>
          <w:b/>
          <w:bCs/>
          <w:color w:val="auto"/>
          <w:sz w:val="32"/>
          <w:szCs w:val="32"/>
        </w:rPr>
        <w:br w:type="page" w:clear="all"/>
      </w: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lang w:eastAsia="zh-CN"/>
        </w:rPr>
        <w:t xml:space="preserve">〔2017〕141号</w:t>
      </w:r>
      <w:r>
        <w:rPr>
          <w:rFonts w:hint="eastAsia" w:ascii="宋体" w:hAnsi="宋体" w:eastAsia="宋体" w:cs="宋体"/>
          <w:color w:val="auto"/>
          <w:sz w:val="24"/>
          <w:szCs w:val="24"/>
        </w:rPr>
        <w:t xml:space="preserve">）的规定，本单位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after="100" w:afterAutospacing="1"/>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二</w:t>
      </w:r>
      <w:r>
        <w:rPr>
          <w:rFonts w:hint="eastAsia" w:ascii="黑体" w:hAnsi="黑体" w:eastAsia="黑体" w:cs="宋体"/>
          <w:b/>
          <w:bCs/>
          <w:color w:val="auto"/>
          <w:sz w:val="32"/>
          <w:szCs w:val="32"/>
        </w:rPr>
        <w:t xml:space="preserve">、联合体协议</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（联合体中各供应商全称）在此达成以下协议：</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1、我们</w:t>
      </w:r>
      <w:r>
        <w:rPr>
          <w:rFonts w:hint="eastAsia" w:ascii="宋体" w:hAnsi="宋体" w:eastAsia="宋体" w:cs="宋体"/>
          <w:color w:val="auto"/>
          <w:sz w:val="24"/>
          <w:szCs w:val="24"/>
          <w:u w:val="single"/>
        </w:rPr>
        <w:t xml:space="preserve"> （供应商1），（供应商2） ，……</w:t>
      </w:r>
      <w:r>
        <w:rPr>
          <w:rFonts w:hint="eastAsia" w:ascii="宋体" w:hAnsi="宋体" w:eastAsia="宋体" w:cs="宋体"/>
          <w:color w:val="auto"/>
          <w:sz w:val="24"/>
          <w:szCs w:val="24"/>
        </w:rPr>
        <w:t xml:space="preserve">自愿组成联合体，参加采购编号为</w:t>
      </w:r>
      <w:r>
        <w:rPr>
          <w:rFonts w:hint="eastAsia" w:ascii="宋体" w:hAnsi="宋体" w:eastAsia="宋体" w:cs="宋体"/>
          <w:color w:val="auto"/>
          <w:sz w:val="24"/>
          <w:szCs w:val="24"/>
          <w:u w:val="single"/>
        </w:rPr>
        <w:t xml:space="preserve">（编号全称），（项目全称）</w:t>
      </w:r>
      <w:r>
        <w:rPr>
          <w:rFonts w:hint="eastAsia" w:ascii="宋体" w:hAnsi="宋体" w:eastAsia="宋体" w:cs="宋体"/>
          <w:color w:val="auto"/>
          <w:sz w:val="24"/>
          <w:szCs w:val="24"/>
        </w:rPr>
        <w:t xml:space="preserve">项目的政府采购活动，我联合体指定</w:t>
      </w:r>
      <w:r>
        <w:rPr>
          <w:rFonts w:hint="eastAsia" w:ascii="宋体" w:hAnsi="宋体" w:eastAsia="宋体" w:cs="宋体"/>
          <w:color w:val="auto"/>
          <w:sz w:val="24"/>
          <w:szCs w:val="24"/>
          <w:u w:val="single"/>
        </w:rPr>
        <w:t xml:space="preserve">（供应商*）</w:t>
      </w:r>
      <w:r>
        <w:rPr>
          <w:rFonts w:hint="eastAsia" w:ascii="宋体" w:hAnsi="宋体" w:eastAsia="宋体" w:cs="宋体"/>
          <w:color w:val="auto"/>
          <w:sz w:val="24"/>
          <w:szCs w:val="24"/>
        </w:rPr>
        <w:t xml:space="preserve">为牵头单位（牵头单位必须为联合体成员）。</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（小型、微型企业/残疾人福利性单位/监狱企业全称）为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备注：本磋商文件中要求加盖CA电子公章的地方，仅需加盖牵头单位的CA电子公章。</w:t>
      </w:r>
      <w:r/>
    </w:p>
    <w:p>
      <w:pPr>
        <w:ind w:firstLine="645"/>
        <w:rPr>
          <w:color w:val="auto"/>
        </w:rPr>
      </w:pPr>
      <w:r>
        <w:rPr>
          <w:rFonts w:hint="eastAsia"/>
          <w:color w:val="auto"/>
        </w:rPr>
        <w:t xml:space="preserve"> </w:t>
      </w:r>
      <w:r>
        <w:rPr>
          <w:color w:val="auto"/>
        </w:rPr>
        <w:t xml:space="preserve">  </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不接受联合体或不是联合体参与投标的供应商可不填写此表）</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645"/>
        <w:jc w:val="right"/>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联合体中各供应商全称（公章）：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日期：</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br w:type="page" w:clear="all"/>
      </w:r>
      <w:r/>
    </w:p>
    <w:p>
      <w:pPr>
        <w:jc w:val="center"/>
        <w:rPr>
          <w:rFonts w:hint="default" w:ascii="黑体" w:hAnsi="黑体" w:eastAsia="黑体" w:cs="Times New Roman"/>
          <w:b/>
          <w:color w:val="auto"/>
          <w:sz w:val="32"/>
          <w:szCs w:val="32"/>
        </w:rPr>
        <w:outlineLvl w:val="1"/>
      </w:pPr>
      <w:r/>
      <w:bookmarkStart w:id="205" w:name="_Toc17899"/>
      <w:r/>
      <w:bookmarkStart w:id="206" w:name="_Toc29117"/>
      <w:r>
        <w:rPr>
          <w:rFonts w:hint="eastAsia" w:ascii="黑体" w:hAnsi="黑体" w:eastAsia="黑体" w:cs="Times New Roman"/>
          <w:b/>
          <w:i/>
          <w:iCs/>
          <w:color w:val="auto"/>
          <w:sz w:val="32"/>
          <w:szCs w:val="32"/>
          <w:u w:val="single"/>
        </w:rPr>
        <w:t xml:space="preserve">十</w:t>
      </w:r>
      <w:r>
        <w:rPr>
          <w:rFonts w:hint="eastAsia" w:ascii="黑体" w:hAnsi="黑体" w:eastAsia="黑体" w:cs="Times New Roman"/>
          <w:b/>
          <w:i/>
          <w:iCs/>
          <w:color w:val="auto"/>
          <w:sz w:val="32"/>
          <w:szCs w:val="32"/>
          <w:u w:val="single"/>
          <w:lang w:val="en-US" w:eastAsia="zh-CN"/>
        </w:rPr>
        <w:t xml:space="preserve">三</w:t>
      </w:r>
      <w:r>
        <w:rPr>
          <w:rFonts w:hint="eastAsia" w:ascii="黑体" w:hAnsi="黑体" w:eastAsia="黑体" w:cs="Times New Roman"/>
          <w:b/>
          <w:i/>
          <w:iCs/>
          <w:color w:val="auto"/>
          <w:sz w:val="32"/>
          <w:szCs w:val="32"/>
          <w:u w:val="single"/>
        </w:rPr>
        <w:t xml:space="preserve">、报价一览表 </w:t>
      </w:r>
      <w:r>
        <w:rPr>
          <w:rFonts w:hint="eastAsia" w:ascii="黑体" w:hAnsi="黑体" w:eastAsia="黑体" w:cs="Times New Roman"/>
          <w:b/>
          <w:color w:val="auto"/>
          <w:sz w:val="32"/>
          <w:szCs w:val="32"/>
        </w:rPr>
        <w:t xml:space="preserve">（参考格式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205"/>
      <w:r/>
      <w:bookmarkEnd w:id="206"/>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default" w:ascii="宋体" w:hAnsi="宋体" w:eastAsia="黑体" w:cs="宋体"/>
          <w:i/>
          <w:iCs/>
          <w:color w:val="auto"/>
          <w:sz w:val="24"/>
          <w:szCs w:val="24"/>
          <w:u w:val="single"/>
          <w:lang w:val="en-US" w:eastAsia="zh-CN"/>
        </w:rPr>
      </w:pPr>
      <w:r>
        <w:rPr>
          <w:rFonts w:hint="eastAsia" w:ascii="黑体" w:hAnsi="黑体" w:eastAsia="黑体" w:cs="宋体"/>
          <w:b/>
          <w:bCs/>
          <w:i/>
          <w:iCs/>
          <w:color w:val="auto"/>
          <w:sz w:val="32"/>
          <w:szCs w:val="32"/>
          <w:u w:val="single"/>
          <w:lang w:val="en-US" w:eastAsia="zh-CN"/>
        </w:rPr>
        <w:t xml:space="preserve"> </w:t>
      </w:r>
      <w:r>
        <w:rPr>
          <w:rFonts w:hint="eastAsia" w:ascii="黑体" w:hAnsi="黑体" w:eastAsia="黑体" w:cs="宋体"/>
          <w:b/>
          <w:bCs/>
          <w:i/>
          <w:iCs/>
          <w:color w:val="auto"/>
          <w:sz w:val="32"/>
          <w:szCs w:val="32"/>
          <w:u w:val="single"/>
        </w:rPr>
        <w:t xml:space="preserve">十</w:t>
      </w:r>
      <w:r>
        <w:rPr>
          <w:rFonts w:hint="eastAsia" w:ascii="黑体" w:hAnsi="黑体" w:eastAsia="黑体" w:cs="宋体"/>
          <w:b/>
          <w:bCs/>
          <w:i/>
          <w:iCs/>
          <w:color w:val="auto"/>
          <w:sz w:val="32"/>
          <w:szCs w:val="32"/>
          <w:u w:val="single"/>
          <w:lang w:val="en-US" w:eastAsia="zh-CN"/>
        </w:rPr>
        <w:t xml:space="preserve">四</w:t>
      </w:r>
      <w:r>
        <w:rPr>
          <w:rFonts w:hint="eastAsia" w:ascii="黑体" w:hAnsi="黑体" w:eastAsia="黑体" w:cs="宋体"/>
          <w:b/>
          <w:bCs/>
          <w:i/>
          <w:iCs/>
          <w:color w:val="auto"/>
          <w:sz w:val="32"/>
          <w:szCs w:val="32"/>
          <w:u w:val="single"/>
        </w:rPr>
        <w:t xml:space="preserve">、</w:t>
      </w:r>
      <w:r>
        <w:rPr>
          <w:rFonts w:hint="eastAsia" w:ascii="黑体" w:hAnsi="黑体" w:eastAsia="黑体" w:cs="宋体"/>
          <w:b/>
          <w:bCs/>
          <w:i/>
          <w:iCs/>
          <w:color w:val="auto"/>
          <w:sz w:val="32"/>
          <w:szCs w:val="32"/>
          <w:u w:val="single"/>
          <w:lang w:val="en-US" w:eastAsia="zh-CN"/>
        </w:rPr>
        <w:t xml:space="preserve">已标价的工程量清单</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color w:val="auto"/>
        </w:rPr>
      </w:pPr>
      <w:r>
        <w:rPr>
          <w:rFonts w:hint="eastAsia" w:ascii="宋体" w:hAnsi="宋体" w:eastAsia="宋体" w:cs="宋体"/>
          <w:i/>
          <w:iCs/>
          <w:color w:val="auto"/>
          <w:sz w:val="24"/>
          <w:szCs w:val="24"/>
          <w:highlight w:val="none"/>
          <w:u w:val="single"/>
          <w:lang w:val="en-US" w:eastAsia="zh-CN"/>
        </w:rPr>
        <w:t xml:space="preserve">已标价的工程量清单（按工程量清单计价规范要求报价）</w:t>
      </w:r>
      <w:r>
        <w:rPr>
          <w:rFonts w:hint="eastAsia" w:ascii="宋体" w:hAnsi="宋体" w:eastAsia="宋体" w:cs="宋体"/>
          <w:b/>
          <w:bCs/>
          <w:i/>
          <w:iCs/>
          <w:color w:val="auto"/>
          <w:sz w:val="24"/>
          <w:szCs w:val="24"/>
          <w:highlight w:val="none"/>
          <w:u w:val="single"/>
        </w:rPr>
        <w:t xml:space="preserve"> </w:t>
      </w:r>
      <w:r/>
    </w:p>
    <w:p>
      <w:pPr>
        <w:rPr>
          <w:color w:val="auto"/>
        </w:rPr>
      </w:pPr>
      <w:r>
        <w:rPr>
          <w:color w:val="auto"/>
        </w:rPr>
      </w:r>
      <w:r/>
    </w:p>
    <w:p>
      <w:pPr>
        <w:jc w:val="both"/>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、技术要求响应及偏离表</w:t>
      </w:r>
      <w:r/>
    </w:p>
    <w:tbl>
      <w:tblPr>
        <w:tblStyle w:val="701"/>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bookmarkEnd w:id="204"/>
      <w:r/>
      <w:r/>
    </w:p>
    <w:p>
      <w:pPr>
        <w:rPr>
          <w:rFonts w:hint="eastAsia" w:ascii="黑体" w:hAnsi="黑体" w:eastAsia="黑体" w:cs="宋体"/>
          <w:b/>
          <w:bCs/>
          <w:color w:val="auto"/>
          <w:sz w:val="32"/>
          <w:szCs w:val="32"/>
        </w:rPr>
      </w:pPr>
      <w:r/>
      <w:bookmarkStart w:id="207" w:name="_Hlt26955054"/>
      <w:r>
        <w:rPr>
          <w:rFonts w:hint="eastAsia" w:ascii="黑体" w:hAnsi="黑体" w:eastAsia="黑体" w:cs="宋体"/>
          <w:b/>
          <w:bCs/>
          <w:color w:val="auto"/>
          <w:sz w:val="32"/>
          <w:szCs w:val="32"/>
        </w:rPr>
        <w:br w:type="page" w:clear="all"/>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六</w:t>
      </w:r>
      <w:r>
        <w:rPr>
          <w:rFonts w:hint="eastAsia" w:ascii="黑体" w:hAnsi="黑体" w:eastAsia="黑体" w:cs="宋体"/>
          <w:b/>
          <w:bCs/>
          <w:color w:val="auto"/>
          <w:sz w:val="32"/>
          <w:szCs w:val="32"/>
        </w:rPr>
        <w:t xml:space="preserve">、商务要求响应及偏离表</w:t>
      </w:r>
      <w:bookmarkEnd w:id="207"/>
      <w:r/>
      <w:r/>
    </w:p>
    <w:tbl>
      <w:tblPr>
        <w:tblStyle w:val="701"/>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bookmarkStart w:id="208" w:name="_Hlt26955056"/>
            <w:r/>
            <w:bookmarkEnd w:id="208"/>
            <w:r/>
            <w:bookmarkStart w:id="209" w:name="_Hlt26671343"/>
            <w:r/>
            <w:bookmarkEnd w:id="209"/>
            <w:r/>
            <w:bookmarkStart w:id="210" w:name="_Hlt26609391"/>
            <w:r/>
            <w:bookmarkEnd w:id="210"/>
            <w:r/>
            <w:bookmarkStart w:id="211" w:name="_Hlt24879081"/>
            <w:r/>
            <w:bookmarkEnd w:id="211"/>
            <w:r/>
            <w:bookmarkStart w:id="212" w:name="_Hlt26955064"/>
            <w:r/>
            <w:bookmarkEnd w:id="212"/>
            <w:r/>
            <w:bookmarkStart w:id="213" w:name="_Hlt26671372"/>
            <w:r/>
            <w:bookmarkEnd w:id="213"/>
            <w:r/>
            <w:bookmarkStart w:id="214" w:name="_Hlt26782999"/>
            <w:r/>
            <w:bookmarkEnd w:id="214"/>
            <w:r/>
            <w:bookmarkStart w:id="215" w:name="_Hlt26580838"/>
            <w:r>
              <w:rPr>
                <w:rFonts w:hint="eastAsia" w:ascii="宋体" w:hAnsi="宋体" w:eastAsia="宋体" w:cs="宋体"/>
                <w:color w:val="auto"/>
                <w:sz w:val="24"/>
                <w:szCs w:val="24"/>
              </w:rPr>
              <w:t xml:space="preserve">序号</w:t>
            </w:r>
            <w:bookmarkEnd w:id="215"/>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bookmarkStart w:id="216" w:name="_Hlt26955066"/>
      <w:r/>
      <w:bookmarkEnd w:id="216"/>
      <w:r/>
      <w:bookmarkStart w:id="217" w:name="_Hlt26671374"/>
      <w:r/>
      <w:bookmarkEnd w:id="217"/>
      <w:r/>
      <w:bookmarkStart w:id="218" w:name="_Toc462564146"/>
      <w:r/>
      <w:bookmarkEnd w:id="218"/>
      <w:r/>
      <w:bookmarkStart w:id="219" w:name="_Hlt26609389"/>
      <w:r/>
      <w:bookmarkEnd w:id="219"/>
      <w:r/>
      <w:bookmarkStart w:id="220" w:name="_格式2__法定代表人授权书"/>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47"/>
        <w:ind w:firstLine="400"/>
        <w:widowControl w:val="off"/>
        <w:rPr>
          <w:color w:val="auto"/>
        </w:rPr>
      </w:pPr>
      <w:r>
        <w:rPr>
          <w:color w:val="auto"/>
        </w:rPr>
      </w:r>
      <w:r/>
    </w:p>
    <w:p>
      <w:pPr>
        <w:rPr>
          <w:color w:val="auto"/>
        </w:rPr>
      </w:pPr>
      <w:r>
        <w:rPr>
          <w:color w:val="auto"/>
        </w:rPr>
      </w:r>
      <w:r/>
    </w:p>
    <w:p>
      <w:pPr>
        <w:pStyle w:val="747"/>
        <w:ind w:firstLine="400"/>
        <w:widowControl w:val="off"/>
        <w:rPr>
          <w:color w:val="auto"/>
        </w:rPr>
      </w:pPr>
      <w:r>
        <w:rPr>
          <w:color w:val="auto"/>
        </w:rPr>
      </w:r>
      <w:r/>
    </w:p>
    <w:p>
      <w:pPr>
        <w:rPr>
          <w:color w:val="auto"/>
        </w:rPr>
      </w:pPr>
      <w:r>
        <w:rPr>
          <w:color w:val="auto"/>
        </w:rPr>
      </w:r>
      <w:r/>
    </w:p>
    <w:p>
      <w:pPr>
        <w:pStyle w:val="747"/>
        <w:ind w:firstLine="400"/>
        <w:widowControl w:val="off"/>
        <w:rPr>
          <w:color w:val="auto"/>
        </w:rPr>
      </w:pPr>
      <w:r>
        <w:rPr>
          <w:color w:val="auto"/>
        </w:rPr>
      </w:r>
      <w:r/>
    </w:p>
    <w:p>
      <w:pPr>
        <w:rPr>
          <w:color w:val="auto"/>
        </w:rPr>
      </w:pPr>
      <w:r>
        <w:rPr>
          <w:color w:val="auto"/>
        </w:rPr>
      </w:r>
      <w:r/>
    </w:p>
    <w:p>
      <w:pPr>
        <w:pStyle w:val="747"/>
        <w:ind w:firstLine="400"/>
        <w:widowControl w:val="off"/>
        <w:rPr>
          <w:color w:val="auto"/>
        </w:rPr>
      </w:pPr>
      <w:r>
        <w:rPr>
          <w:color w:val="auto"/>
        </w:rPr>
      </w:r>
      <w:r/>
    </w:p>
    <w:p>
      <w:pPr>
        <w:pStyle w:val="747"/>
        <w:ind w:firstLine="400"/>
        <w:widowControl w:val="off"/>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质疑函范本</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一、质疑供应商基本信息</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二、质疑项目基本情况</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三、质疑事项具体内容</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质疑事项2</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四、与质疑事项相关的质疑请求</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宋体" w:hAnsi="宋体" w:eastAsia="宋体" w:cs="宋体"/>
          <w:color w:val="auto"/>
          <w:sz w:val="24"/>
          <w:szCs w:val="24"/>
        </w:rPr>
        <w:t xml:space="preserve">签字(签章)：        </w:t>
      </w:r>
      <w:bookmarkStart w:id="221" w:name="_GoBack"/>
      <w:r/>
      <w:bookmarkEnd w:id="221"/>
      <w:r>
        <w:rPr>
          <w:rFonts w:hint="eastAsia"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公章：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日期：    </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质疑函制作说明：</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bookmarkEnd w:id="220"/>
      <w:r/>
      <w:r/>
    </w:p>
    <w:p>
      <w:pPr>
        <w:ind w:firstLine="420"/>
        <w:rPr>
          <w:color w:val="auto"/>
        </w:rPr>
      </w:pPr>
      <w:r>
        <w:rPr>
          <w:color w:val="auto"/>
        </w:rPr>
      </w:r>
      <w:r/>
    </w:p>
    <w:sectPr>
      <w:footerReference w:type="default" r:id="rId9"/>
      <w:footnotePr/>
      <w:endnotePr/>
      <w:type w:val="nextPage"/>
      <w:pgSz w:w="11906" w:h="16838" w:orient="portrait"/>
      <w:pgMar w:top="1361" w:right="1644" w:bottom="1361"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MingLiU_HKSCS">
    <w:panose1 w:val="02020500000000000000"/>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739"/>
                            <w:docPartObj>
                              <w:docPartGallery w:val="autotext"/>
                            </w:docPartObj>
                            <w:rPr/>
                          </w:sdtPr>
                          <w:sdtContent>
                            <w:p>
                              <w:pPr>
                                <w:pStyle w:val="720"/>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47"/>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739"/>
                      <w:docPartObj>
                        <w:docPartGallery w:val="autotext"/>
                      </w:docPartObj>
                      <w:rPr/>
                    </w:sdtPr>
                    <w:sdtContent>
                      <w:p>
                        <w:pPr>
                          <w:pStyle w:val="720"/>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47"/>
                    </w:pPr>
                    <w:r/>
                    <w:r/>
                  </w:p>
                </w:txbxContent>
              </v:textbox>
            </v:shape>
          </w:pict>
        </mc:Fallback>
      </mc:AlternateContent>
    </w:r>
    <w:r/>
  </w:p>
  <w:p>
    <w:pPr>
      <w:pStyle w:val="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Endnote Text Char"/>
    <w:link w:val="718"/>
    <w:uiPriority w:val="99"/>
    <w:rPr>
      <w:sz w:val="20"/>
    </w:rPr>
  </w:style>
  <w:style w:type="paragraph" w:styleId="69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1">
    <w:name w:val="Heading 1"/>
    <w:basedOn w:val="690"/>
    <w:next w:val="702"/>
    <w:link w:val="945"/>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92">
    <w:name w:val="Heading 2"/>
    <w:basedOn w:val="690"/>
    <w:next w:val="690"/>
    <w:link w:val="941"/>
    <w:uiPriority w:val="0"/>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693">
    <w:name w:val="Heading 3"/>
    <w:basedOn w:val="690"/>
    <w:next w:val="690"/>
    <w:link w:val="949"/>
    <w:uiPriority w:val="0"/>
    <w:unhideWhenUsed/>
    <w:qFormat/>
    <w:pPr>
      <w:keepLines/>
      <w:keepNext/>
      <w:spacing w:before="260" w:after="260" w:line="416" w:lineRule="auto"/>
      <w:outlineLvl w:val="2"/>
    </w:pPr>
    <w:rPr>
      <w:b/>
      <w:bCs/>
      <w:sz w:val="32"/>
      <w:szCs w:val="32"/>
    </w:rPr>
  </w:style>
  <w:style w:type="paragraph" w:styleId="694">
    <w:name w:val="Heading 4"/>
    <w:basedOn w:val="690"/>
    <w:next w:val="690"/>
    <w:link w:val="1435"/>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5">
    <w:name w:val="Heading 5"/>
    <w:basedOn w:val="690"/>
    <w:next w:val="690"/>
    <w:link w:val="1364"/>
    <w:uiPriority w:val="0"/>
    <w:unhideWhenUsed/>
    <w:qFormat/>
    <w:pPr>
      <w:keepLines/>
      <w:keepNext/>
      <w:spacing w:before="280" w:after="290" w:line="376" w:lineRule="auto"/>
      <w:outlineLvl w:val="4"/>
    </w:pPr>
    <w:rPr>
      <w:rFonts w:eastAsia="宋体"/>
      <w:b/>
      <w:bCs/>
      <w:sz w:val="28"/>
      <w:szCs w:val="28"/>
    </w:rPr>
  </w:style>
  <w:style w:type="paragraph" w:styleId="696">
    <w:name w:val="Heading 6"/>
    <w:basedOn w:val="690"/>
    <w:next w:val="690"/>
    <w:link w:val="1365"/>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97">
    <w:name w:val="Heading 7"/>
    <w:basedOn w:val="690"/>
    <w:next w:val="690"/>
    <w:link w:val="1366"/>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98">
    <w:name w:val="Heading 8"/>
    <w:basedOn w:val="690"/>
    <w:next w:val="690"/>
    <w:link w:val="1367"/>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99">
    <w:name w:val="Heading 9"/>
    <w:basedOn w:val="690"/>
    <w:next w:val="690"/>
    <w:link w:val="1368"/>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w:basedOn w:val="690"/>
    <w:next w:val="703"/>
    <w:link w:val="1034"/>
    <w:uiPriority w:val="0"/>
    <w:unhideWhenUsed/>
    <w:qFormat/>
    <w:pPr>
      <w:spacing w:after="120"/>
    </w:pPr>
    <w:rPr>
      <w:sz w:val="20"/>
      <w:szCs w:val="20"/>
    </w:rPr>
  </w:style>
  <w:style w:type="paragraph" w:styleId="703">
    <w:name w:val="toc 2"/>
    <w:basedOn w:val="690"/>
    <w:next w:val="690"/>
    <w:uiPriority w:val="39"/>
    <w:unhideWhenUsed/>
    <w:qFormat/>
    <w:pPr>
      <w:ind w:left="420" w:firstLine="200"/>
      <w:jc w:val="left"/>
    </w:pPr>
    <w:rPr>
      <w:rFonts w:ascii="Calibri" w:hAnsi="Calibri" w:eastAsia="仿宋" w:cs="Times New Roman"/>
      <w:sz w:val="28"/>
      <w:szCs w:val="24"/>
    </w:rPr>
  </w:style>
  <w:style w:type="paragraph" w:styleId="704">
    <w:name w:val="toc 7"/>
    <w:basedOn w:val="690"/>
    <w:next w:val="690"/>
    <w:uiPriority w:val="39"/>
    <w:unhideWhenUsed/>
    <w:qFormat/>
    <w:pPr>
      <w:ind w:left="2520" w:firstLine="200"/>
      <w:jc w:val="left"/>
    </w:pPr>
    <w:rPr>
      <w:rFonts w:ascii="Calibri" w:hAnsi="Calibri" w:eastAsia="仿宋" w:cs="Times New Roman"/>
      <w:sz w:val="28"/>
    </w:rPr>
  </w:style>
  <w:style w:type="paragraph" w:styleId="705">
    <w:name w:val="List Number"/>
    <w:basedOn w:val="690"/>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6">
    <w:name w:val="Normal Indent"/>
    <w:basedOn w:val="690"/>
    <w:uiPriority w:val="0"/>
    <w:unhideWhenUsed/>
    <w:qFormat/>
    <w:pPr>
      <w:ind w:firstLine="420"/>
      <w:jc w:val="left"/>
    </w:pPr>
    <w:rPr>
      <w:rFonts w:ascii="Times New Roman" w:hAnsi="Times New Roman" w:eastAsia="宋体"/>
      <w:sz w:val="28"/>
      <w:szCs w:val="24"/>
    </w:rPr>
  </w:style>
  <w:style w:type="paragraph" w:styleId="707">
    <w:name w:val="Caption"/>
    <w:basedOn w:val="690"/>
    <w:next w:val="690"/>
    <w:link w:val="1372"/>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08">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09">
    <w:name w:val="Document Map"/>
    <w:basedOn w:val="690"/>
    <w:link w:val="1376"/>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10">
    <w:name w:val="annotation text"/>
    <w:basedOn w:val="690"/>
    <w:link w:val="1009"/>
    <w:uiPriority w:val="0"/>
    <w:qFormat/>
    <w:pPr>
      <w:ind w:firstLine="200"/>
      <w:jc w:val="left"/>
    </w:pPr>
    <w:rPr>
      <w:rFonts w:ascii="Times New Roman" w:hAnsi="Times New Roman" w:eastAsia="仿宋"/>
      <w:sz w:val="28"/>
      <w:szCs w:val="24"/>
    </w:rPr>
  </w:style>
  <w:style w:type="paragraph" w:styleId="711">
    <w:name w:val="Body Text Indent"/>
    <w:basedOn w:val="690"/>
    <w:uiPriority w:val="0"/>
    <w:qFormat/>
    <w:pPr>
      <w:ind w:left="420"/>
      <w:spacing w:after="120"/>
    </w:pPr>
  </w:style>
  <w:style w:type="paragraph" w:styleId="712">
    <w:name w:val="List Bullet 2"/>
    <w:basedOn w:val="690"/>
    <w:uiPriority w:val="0"/>
    <w:qFormat/>
    <w:pPr>
      <w:contextualSpacing/>
      <w:ind w:left="780" w:hanging="360"/>
      <w:tabs>
        <w:tab w:val="left" w:pos="780" w:leader="none"/>
      </w:tabs>
    </w:pPr>
    <w:rPr>
      <w:rFonts w:ascii="Times New Roman" w:hAnsi="Times New Roman" w:eastAsia="宋体" w:cs="Times New Roman"/>
      <w:szCs w:val="24"/>
    </w:rPr>
  </w:style>
  <w:style w:type="paragraph" w:styleId="713">
    <w:name w:val="toc 5"/>
    <w:basedOn w:val="690"/>
    <w:next w:val="690"/>
    <w:uiPriority w:val="39"/>
    <w:unhideWhenUsed/>
    <w:qFormat/>
    <w:pPr>
      <w:ind w:left="1680" w:firstLine="200"/>
      <w:jc w:val="left"/>
    </w:pPr>
    <w:rPr>
      <w:rFonts w:ascii="Calibri" w:hAnsi="Calibri" w:eastAsia="仿宋" w:cs="Times New Roman"/>
      <w:sz w:val="28"/>
    </w:rPr>
  </w:style>
  <w:style w:type="paragraph" w:styleId="714">
    <w:name w:val="toc 3"/>
    <w:basedOn w:val="690"/>
    <w:next w:val="690"/>
    <w:uiPriority w:val="39"/>
    <w:unhideWhenUsed/>
    <w:qFormat/>
    <w:pPr>
      <w:ind w:left="840" w:firstLine="200"/>
      <w:jc w:val="left"/>
    </w:pPr>
    <w:rPr>
      <w:rFonts w:ascii="Calibri" w:hAnsi="Calibri" w:eastAsia="仿宋" w:cs="Times New Roman"/>
      <w:sz w:val="28"/>
      <w:szCs w:val="24"/>
    </w:rPr>
  </w:style>
  <w:style w:type="paragraph" w:styleId="715">
    <w:name w:val="Plain Text"/>
    <w:basedOn w:val="690"/>
    <w:link w:val="1377"/>
    <w:uiPriority w:val="0"/>
    <w:qFormat/>
    <w:pPr>
      <w:ind w:firstLine="200"/>
      <w:jc w:val="left"/>
      <w:spacing w:after="200" w:line="360" w:lineRule="auto"/>
      <w:widowControl/>
    </w:pPr>
    <w:rPr>
      <w:rFonts w:ascii="宋体" w:hAnsi="Courier New" w:eastAsia="仿宋"/>
      <w:sz w:val="24"/>
      <w:szCs w:val="20"/>
      <w:lang w:eastAsia="en-US"/>
    </w:rPr>
  </w:style>
  <w:style w:type="paragraph" w:styleId="716">
    <w:name w:val="toc 8"/>
    <w:basedOn w:val="690"/>
    <w:next w:val="690"/>
    <w:uiPriority w:val="39"/>
    <w:unhideWhenUsed/>
    <w:qFormat/>
    <w:pPr>
      <w:ind w:left="2940" w:firstLine="200"/>
      <w:jc w:val="left"/>
    </w:pPr>
    <w:rPr>
      <w:rFonts w:ascii="Calibri" w:hAnsi="Calibri" w:eastAsia="仿宋" w:cs="Times New Roman"/>
      <w:sz w:val="28"/>
    </w:rPr>
  </w:style>
  <w:style w:type="paragraph" w:styleId="717">
    <w:name w:val="Date"/>
    <w:basedOn w:val="690"/>
    <w:next w:val="690"/>
    <w:link w:val="1388"/>
    <w:uiPriority w:val="0"/>
    <w:semiHidden/>
    <w:unhideWhenUsed/>
    <w:qFormat/>
    <w:pPr>
      <w:ind w:left="100"/>
    </w:pPr>
    <w:rPr>
      <w:rFonts w:ascii="等线" w:hAnsi="等线" w:eastAsia="等线" w:cs="等线"/>
      <w:sz w:val="20"/>
      <w:szCs w:val="24"/>
    </w:rPr>
  </w:style>
  <w:style w:type="paragraph" w:styleId="718">
    <w:name w:val="endnote text"/>
    <w:basedOn w:val="690"/>
    <w:link w:val="893"/>
    <w:uiPriority w:val="99"/>
    <w:semiHidden/>
    <w:unhideWhenUsed/>
    <w:qFormat/>
    <w:rPr>
      <w:sz w:val="20"/>
    </w:rPr>
  </w:style>
  <w:style w:type="paragraph" w:styleId="719">
    <w:name w:val="Balloon Text"/>
    <w:basedOn w:val="690"/>
    <w:link w:val="1378"/>
    <w:uiPriority w:val="0"/>
    <w:unhideWhenUsed/>
    <w:qFormat/>
    <w:pPr>
      <w:ind w:firstLine="200"/>
      <w:jc w:val="left"/>
    </w:pPr>
    <w:rPr>
      <w:sz w:val="18"/>
      <w:szCs w:val="18"/>
    </w:rPr>
  </w:style>
  <w:style w:type="paragraph" w:styleId="720">
    <w:name w:val="Footer"/>
    <w:basedOn w:val="690"/>
    <w:link w:val="1371"/>
    <w:uiPriority w:val="99"/>
    <w:unhideWhenUsed/>
    <w:qFormat/>
    <w:pPr>
      <w:jc w:val="left"/>
      <w:tabs>
        <w:tab w:val="center" w:pos="4153" w:leader="none"/>
        <w:tab w:val="right" w:pos="8306" w:leader="none"/>
      </w:tabs>
    </w:pPr>
    <w:rPr>
      <w:sz w:val="18"/>
      <w:szCs w:val="18"/>
    </w:rPr>
  </w:style>
  <w:style w:type="paragraph" w:styleId="721">
    <w:name w:val="Header"/>
    <w:basedOn w:val="690"/>
    <w:link w:val="137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90"/>
    <w:next w:val="690"/>
    <w:uiPriority w:val="39"/>
    <w:unhideWhenUsed/>
    <w:qFormat/>
    <w:pPr>
      <w:ind w:firstLine="200"/>
      <w:jc w:val="left"/>
    </w:pPr>
    <w:rPr>
      <w:rFonts w:ascii="Calibri" w:hAnsi="Calibri" w:eastAsia="仿宋" w:cs="Times New Roman"/>
      <w:b/>
      <w:sz w:val="28"/>
      <w:szCs w:val="24"/>
    </w:rPr>
  </w:style>
  <w:style w:type="paragraph" w:styleId="723">
    <w:name w:val="toc 4"/>
    <w:basedOn w:val="690"/>
    <w:next w:val="690"/>
    <w:uiPriority w:val="39"/>
    <w:unhideWhenUsed/>
    <w:qFormat/>
    <w:pPr>
      <w:ind w:left="1260" w:firstLine="200"/>
      <w:jc w:val="left"/>
    </w:pPr>
    <w:rPr>
      <w:rFonts w:ascii="Calibri" w:hAnsi="Calibri" w:eastAsia="仿宋" w:cs="Times New Roman"/>
      <w:sz w:val="28"/>
    </w:rPr>
  </w:style>
  <w:style w:type="paragraph" w:styleId="724">
    <w:name w:val="Subtitle"/>
    <w:basedOn w:val="690"/>
    <w:next w:val="690"/>
    <w:link w:val="1374"/>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5">
    <w:name w:val="footnote text"/>
    <w:basedOn w:val="690"/>
    <w:link w:val="1369"/>
    <w:uiPriority w:val="0"/>
    <w:qFormat/>
    <w:pPr>
      <w:spacing w:line="312" w:lineRule="atLeast"/>
    </w:pPr>
    <w:rPr>
      <w:rFonts w:ascii="Times New Roman" w:hAnsi="Times New Roman" w:eastAsia="宋体" w:cs="Times New Roman"/>
      <w:sz w:val="18"/>
      <w:szCs w:val="20"/>
    </w:rPr>
  </w:style>
  <w:style w:type="paragraph" w:styleId="726">
    <w:name w:val="toc 6"/>
    <w:basedOn w:val="690"/>
    <w:next w:val="690"/>
    <w:uiPriority w:val="39"/>
    <w:unhideWhenUsed/>
    <w:qFormat/>
    <w:pPr>
      <w:ind w:left="2100" w:firstLine="200"/>
      <w:jc w:val="left"/>
    </w:pPr>
    <w:rPr>
      <w:rFonts w:ascii="Calibri" w:hAnsi="Calibri" w:eastAsia="仿宋" w:cs="Times New Roman"/>
      <w:sz w:val="28"/>
    </w:rPr>
  </w:style>
  <w:style w:type="paragraph" w:styleId="727">
    <w:name w:val="Body Text Indent 3"/>
    <w:basedOn w:val="690"/>
    <w:link w:val="1375"/>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28">
    <w:name w:val="table of figures"/>
    <w:basedOn w:val="690"/>
    <w:next w:val="690"/>
    <w:uiPriority w:val="99"/>
    <w:unhideWhenUsed/>
    <w:qFormat/>
  </w:style>
  <w:style w:type="paragraph" w:styleId="729">
    <w:name w:val="toc 9"/>
    <w:basedOn w:val="690"/>
    <w:next w:val="690"/>
    <w:uiPriority w:val="39"/>
    <w:unhideWhenUsed/>
    <w:qFormat/>
    <w:pPr>
      <w:ind w:left="3360" w:firstLine="200"/>
      <w:jc w:val="left"/>
    </w:pPr>
    <w:rPr>
      <w:rFonts w:ascii="Calibri" w:hAnsi="Calibri" w:eastAsia="仿宋" w:cs="Times New Roman"/>
      <w:sz w:val="28"/>
    </w:rPr>
  </w:style>
  <w:style w:type="paragraph" w:styleId="730">
    <w:name w:val="Body Text 2"/>
    <w:basedOn w:val="690"/>
    <w:link w:val="1390"/>
    <w:uiPriority w:val="0"/>
    <w:semiHidden/>
    <w:unhideWhenUsed/>
    <w:qFormat/>
    <w:pPr>
      <w:spacing w:after="120" w:line="480" w:lineRule="auto"/>
    </w:pPr>
    <w:rPr>
      <w:rFonts w:ascii="等线" w:hAnsi="等线" w:eastAsia="等线" w:cs="等线"/>
      <w:szCs w:val="24"/>
    </w:rPr>
  </w:style>
  <w:style w:type="paragraph" w:styleId="731">
    <w:name w:val="Message Header"/>
    <w:basedOn w:val="690"/>
    <w:link w:val="1391"/>
    <w:uiPriority w:val="0"/>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732">
    <w:name w:val="Normal (Web)"/>
    <w:basedOn w:val="690"/>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33">
    <w:name w:val="Title"/>
    <w:basedOn w:val="690"/>
    <w:next w:val="690"/>
    <w:link w:val="1373"/>
    <w:uiPriority w:val="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734">
    <w:name w:val="annotation subject"/>
    <w:basedOn w:val="710"/>
    <w:next w:val="710"/>
    <w:link w:val="1393"/>
    <w:uiPriority w:val="0"/>
    <w:semiHidden/>
    <w:unhideWhenUsed/>
    <w:qFormat/>
    <w:pPr>
      <w:ind w:firstLine="0"/>
    </w:pPr>
  </w:style>
  <w:style w:type="paragraph" w:styleId="735">
    <w:name w:val="Body Text First Indent"/>
    <w:basedOn w:val="702"/>
    <w:uiPriority w:val="99"/>
    <w:qFormat/>
    <w:pPr>
      <w:ind w:firstLine="420"/>
    </w:pPr>
    <w:rPr>
      <w:sz w:val="28"/>
    </w:rPr>
  </w:style>
  <w:style w:type="paragraph" w:styleId="736">
    <w:name w:val="Body Text First Indent 2"/>
    <w:basedOn w:val="711"/>
    <w:uiPriority w:val="0"/>
    <w:qFormat/>
    <w:pPr>
      <w:ind w:firstLine="420"/>
    </w:pPr>
  </w:style>
  <w:style w:type="table" w:styleId="737">
    <w:name w:val="Table Grid"/>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basedOn w:val="700"/>
    <w:uiPriority w:val="0"/>
    <w:qFormat/>
    <w:rPr>
      <w:b/>
      <w:bCs/>
    </w:rPr>
  </w:style>
  <w:style w:type="character" w:styleId="739">
    <w:name w:val="endnote reference"/>
    <w:basedOn w:val="700"/>
    <w:uiPriority w:val="99"/>
    <w:semiHidden/>
    <w:unhideWhenUsed/>
    <w:qFormat/>
    <w:rPr>
      <w:vertAlign w:val="superscript"/>
    </w:rPr>
  </w:style>
  <w:style w:type="character" w:styleId="740">
    <w:name w:val="page number"/>
    <w:basedOn w:val="700"/>
    <w:uiPriority w:val="0"/>
    <w:qFormat/>
  </w:style>
  <w:style w:type="character" w:styleId="741">
    <w:name w:val="FollowedHyperlink"/>
    <w:uiPriority w:val="0"/>
    <w:qFormat/>
    <w:rPr>
      <w:color w:val="800080"/>
      <w:u w:val="single"/>
    </w:rPr>
  </w:style>
  <w:style w:type="character" w:styleId="742">
    <w:name w:val="Emphasis"/>
    <w:uiPriority w:val="0"/>
    <w:qFormat/>
    <w:rPr>
      <w:rFonts w:ascii="宋体" w:eastAsia="仿宋"/>
      <w:iCs/>
      <w:color w:val="auto"/>
      <w:sz w:val="28"/>
      <w:u w:val="single"/>
    </w:rPr>
  </w:style>
  <w:style w:type="character" w:styleId="743">
    <w:name w:val="HTML Typewriter"/>
    <w:uiPriority w:val="0"/>
    <w:semiHidden/>
    <w:unhideWhenUsed/>
    <w:qFormat/>
    <w:rPr>
      <w:rFonts w:hint="eastAsia" w:ascii="宋体" w:hAnsi="宋体" w:eastAsia="宋体" w:cs="宋体"/>
      <w:sz w:val="24"/>
      <w:szCs w:val="24"/>
    </w:rPr>
  </w:style>
  <w:style w:type="character" w:styleId="744">
    <w:name w:val="Hyperlink"/>
    <w:uiPriority w:val="99"/>
    <w:qFormat/>
    <w:rPr>
      <w:color w:val="0000ff"/>
      <w:u w:val="single"/>
    </w:rPr>
  </w:style>
  <w:style w:type="character" w:styleId="745">
    <w:name w:val="annotation reference"/>
    <w:uiPriority w:val="0"/>
    <w:qFormat/>
    <w:rPr>
      <w:rFonts w:eastAsia="宋体"/>
      <w:sz w:val="18"/>
    </w:rPr>
  </w:style>
  <w:style w:type="character" w:styleId="746">
    <w:name w:val="footnote reference"/>
    <w:uiPriority w:val="0"/>
    <w:qFormat/>
    <w:rPr>
      <w:vertAlign w:val="superscript"/>
    </w:rPr>
  </w:style>
  <w:style w:type="paragraph" w:styleId="747" w:customStyle="1">
    <w:name w:val="段"/>
    <w:next w:val="690"/>
    <w:link w:val="895"/>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48" w:customStyle="1">
    <w:name w:val="Heading 1 Char"/>
    <w:basedOn w:val="700"/>
    <w:uiPriority w:val="9"/>
    <w:qFormat/>
    <w:rPr>
      <w:rFonts w:ascii="Arial" w:hAnsi="Arial" w:eastAsia="Arial" w:cs="Arial"/>
      <w:sz w:val="40"/>
      <w:szCs w:val="40"/>
    </w:rPr>
  </w:style>
  <w:style w:type="character" w:styleId="749" w:customStyle="1">
    <w:name w:val="Heading 2 Char"/>
    <w:basedOn w:val="700"/>
    <w:uiPriority w:val="9"/>
    <w:qFormat/>
    <w:rPr>
      <w:rFonts w:ascii="Arial" w:hAnsi="Arial" w:eastAsia="Arial" w:cs="Arial"/>
      <w:sz w:val="34"/>
    </w:rPr>
  </w:style>
  <w:style w:type="character" w:styleId="750" w:customStyle="1">
    <w:name w:val="Heading 3 Char"/>
    <w:basedOn w:val="700"/>
    <w:uiPriority w:val="9"/>
    <w:qFormat/>
    <w:rPr>
      <w:rFonts w:ascii="Arial" w:hAnsi="Arial" w:eastAsia="Arial" w:cs="Arial"/>
      <w:sz w:val="30"/>
      <w:szCs w:val="30"/>
    </w:rPr>
  </w:style>
  <w:style w:type="character" w:styleId="751" w:customStyle="1">
    <w:name w:val="Heading 4 Char"/>
    <w:basedOn w:val="700"/>
    <w:link w:val="752"/>
    <w:uiPriority w:val="9"/>
    <w:qFormat/>
    <w:rPr>
      <w:rFonts w:ascii="Arial" w:hAnsi="Arial" w:eastAsia="Arial" w:cs="Arial"/>
      <w:b/>
      <w:bCs/>
      <w:sz w:val="26"/>
      <w:szCs w:val="26"/>
    </w:rPr>
  </w:style>
  <w:style w:type="paragraph" w:styleId="752" w:customStyle="1">
    <w:name w:val="标题 42"/>
    <w:basedOn w:val="690"/>
    <w:next w:val="753"/>
    <w:link w:val="751"/>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53" w:customStyle="1">
    <w:name w:val="标题 41"/>
    <w:basedOn w:val="690"/>
    <w:next w:val="754"/>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paragraph" w:styleId="754" w:customStyle="1">
    <w:name w:val="正文11"/>
    <w:uiPriority w:val="0"/>
    <w:qFormat/>
    <w:rPr>
      <w:rFonts w:ascii="Times New Roman" w:hAnsi="Times New Roman" w:eastAsia="宋体" w:cs="Times New Roman"/>
      <w:lang w:val="en-US" w:eastAsia="zh-CN" w:bidi="ar-SA"/>
    </w:rPr>
  </w:style>
  <w:style w:type="character" w:styleId="755" w:customStyle="1">
    <w:name w:val="Heading 5 Char"/>
    <w:basedOn w:val="700"/>
    <w:uiPriority w:val="9"/>
    <w:qFormat/>
    <w:rPr>
      <w:rFonts w:ascii="Arial" w:hAnsi="Arial" w:eastAsia="Arial" w:cs="Arial"/>
      <w:b/>
      <w:bCs/>
      <w:sz w:val="24"/>
      <w:szCs w:val="24"/>
    </w:rPr>
  </w:style>
  <w:style w:type="character" w:styleId="756" w:customStyle="1">
    <w:name w:val="Heading 6 Char"/>
    <w:basedOn w:val="700"/>
    <w:uiPriority w:val="9"/>
    <w:qFormat/>
    <w:rPr>
      <w:rFonts w:ascii="Arial" w:hAnsi="Arial" w:eastAsia="Arial" w:cs="Arial"/>
      <w:b/>
      <w:bCs/>
      <w:sz w:val="22"/>
      <w:szCs w:val="22"/>
    </w:rPr>
  </w:style>
  <w:style w:type="character" w:styleId="757" w:customStyle="1">
    <w:name w:val="Heading 7 Char"/>
    <w:basedOn w:val="700"/>
    <w:uiPriority w:val="9"/>
    <w:qFormat/>
    <w:rPr>
      <w:rFonts w:ascii="Arial" w:hAnsi="Arial" w:eastAsia="Arial" w:cs="Arial"/>
      <w:b/>
      <w:bCs/>
      <w:i/>
      <w:iCs/>
      <w:sz w:val="22"/>
      <w:szCs w:val="22"/>
    </w:rPr>
  </w:style>
  <w:style w:type="character" w:styleId="758" w:customStyle="1">
    <w:name w:val="Heading 8 Char"/>
    <w:basedOn w:val="700"/>
    <w:uiPriority w:val="9"/>
    <w:qFormat/>
    <w:rPr>
      <w:rFonts w:ascii="Arial" w:hAnsi="Arial" w:eastAsia="Arial" w:cs="Arial"/>
      <w:i/>
      <w:iCs/>
      <w:sz w:val="22"/>
      <w:szCs w:val="22"/>
    </w:rPr>
  </w:style>
  <w:style w:type="character" w:styleId="759" w:customStyle="1">
    <w:name w:val="Heading 9 Char"/>
    <w:basedOn w:val="700"/>
    <w:uiPriority w:val="9"/>
    <w:qFormat/>
    <w:rPr>
      <w:rFonts w:ascii="Arial" w:hAnsi="Arial" w:eastAsia="Arial" w:cs="Arial"/>
      <w:i/>
      <w:iCs/>
      <w:sz w:val="21"/>
      <w:szCs w:val="21"/>
    </w:rPr>
  </w:style>
  <w:style w:type="character" w:styleId="760" w:customStyle="1">
    <w:name w:val="Title Char"/>
    <w:basedOn w:val="700"/>
    <w:uiPriority w:val="10"/>
    <w:qFormat/>
    <w:rPr>
      <w:sz w:val="48"/>
      <w:szCs w:val="48"/>
    </w:rPr>
  </w:style>
  <w:style w:type="character" w:styleId="761" w:customStyle="1">
    <w:name w:val="Subtitle Char"/>
    <w:basedOn w:val="700"/>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Header Char"/>
    <w:basedOn w:val="700"/>
    <w:uiPriority w:val="99"/>
    <w:qFormat/>
  </w:style>
  <w:style w:type="character" w:styleId="765" w:customStyle="1">
    <w:name w:val="Footer Char"/>
    <w:basedOn w:val="700"/>
    <w:uiPriority w:val="99"/>
    <w:qFormat/>
  </w:style>
  <w:style w:type="character" w:styleId="766" w:customStyle="1">
    <w:name w:val="Caption Char"/>
    <w:uiPriority w:val="99"/>
    <w:qFormat/>
  </w:style>
  <w:style w:type="table" w:styleId="767" w:customStyle="1">
    <w:name w:val="Table Grid Light"/>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0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0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0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Grid Table 3"/>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0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0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0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6" w:customStyle="1">
    <w:name w:val="Grid Table 4 - Accent 2"/>
    <w:basedOn w:val="70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7" w:customStyle="1">
    <w:name w:val="Grid Table 4 - Accent 3"/>
    <w:basedOn w:val="70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70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9" w:customStyle="1">
    <w:name w:val="Grid Table 4 - Accent 5"/>
    <w:basedOn w:val="70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0" w:customStyle="1">
    <w:name w:val="Grid Table 4 - Accent 6"/>
    <w:basedOn w:val="70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Grid Table 5 Dark"/>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3" w:customStyle="1">
    <w:name w:val="Grid Table 5 Dark - Accent 2"/>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7" w:customStyle="1">
    <w:name w:val="Grid Table 5 Dark - Accent 6"/>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Grid Table 6 Colorful"/>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70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7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70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2" w:customStyle="1">
    <w:name w:val="Grid Table 6 Colorful - Accent 4"/>
    <w:basedOn w:val="7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70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4" w:customStyle="1">
    <w:name w:val="Grid Table 6 Colorful - Accent 6"/>
    <w:basedOn w:val="70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5" w:customStyle="1">
    <w:name w:val="Grid Table 7 Colorful"/>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0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0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0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0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0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0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70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0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0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0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0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0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0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List Table 2"/>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70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1" w:customStyle="1">
    <w:name w:val="List Table 2 - Accent 2"/>
    <w:basedOn w:val="70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70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70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4" w:customStyle="1">
    <w:name w:val="List Table 2 - Accent 5"/>
    <w:basedOn w:val="70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5" w:customStyle="1">
    <w:name w:val="List Table 2 - Accent 6"/>
    <w:basedOn w:val="70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List Table 3"/>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0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8" w:customStyle="1">
    <w:name w:val="List Table 3 - Accent 2"/>
    <w:basedOn w:val="7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0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0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0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List Table 4"/>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0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4 - Accent 2"/>
    <w:basedOn w:val="70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70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70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70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9" w:customStyle="1">
    <w:name w:val="List Table 4 - Accent 6"/>
    <w:basedOn w:val="70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List Table 5 Dark"/>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70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70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70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70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70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70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70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70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9" w:customStyle="1">
    <w:name w:val="List Table 6 Colorful - Accent 2"/>
    <w:basedOn w:val="70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0" w:customStyle="1">
    <w:name w:val="List Table 6 Colorful - Accent 3"/>
    <w:basedOn w:val="70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1" w:customStyle="1">
    <w:name w:val="List Table 6 Colorful - Accent 4"/>
    <w:basedOn w:val="70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2" w:customStyle="1">
    <w:name w:val="List Table 6 Colorful - Accent 5"/>
    <w:basedOn w:val="70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3" w:customStyle="1">
    <w:name w:val="List Table 6 Colorful - Accent 6"/>
    <w:basedOn w:val="70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4" w:customStyle="1">
    <w:name w:val="List Table 7 Colorful"/>
    <w:basedOn w:val="70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0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0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0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0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0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0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3" w:customStyle="1">
    <w:name w:val="Lined - Accent 2"/>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Lined - Accent 3"/>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Lined - Accent 5"/>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Lined - Accent 6"/>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7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70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Bordered &amp; Lined - Accent 2"/>
    <w:basedOn w:val="70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Bordered &amp; Lined - Accent 3"/>
    <w:basedOn w:val="70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70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Bordered &amp; Lined - Accent 5"/>
    <w:basedOn w:val="70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Bordered &amp; Lined - Accent 6"/>
    <w:basedOn w:val="70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7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7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7" w:customStyle="1">
    <w:name w:val="Bordered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8" w:customStyle="1">
    <w:name w:val="Bordered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7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0" w:customStyle="1">
    <w:name w:val="Bordered - Accent 5"/>
    <w:basedOn w:val="70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1" w:customStyle="1">
    <w:name w:val="Bordered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Footnote Text Char"/>
    <w:uiPriority w:val="99"/>
    <w:qFormat/>
    <w:rPr>
      <w:sz w:val="18"/>
    </w:rPr>
  </w:style>
  <w:style w:type="character" w:styleId="893" w:customStyle="1">
    <w:name w:val="尾注文本 Char"/>
    <w:link w:val="718"/>
    <w:uiPriority w:val="99"/>
    <w:qFormat/>
    <w:rPr>
      <w:sz w:val="20"/>
    </w:rPr>
  </w:style>
  <w:style w:type="paragraph" w:styleId="894" w:customStyle="1">
    <w:name w:val="TOC Heading"/>
    <w:uiPriority w:val="39"/>
    <w:unhideWhenUsed/>
    <w:qFormat/>
    <w:rPr>
      <w:rFonts w:asciiTheme="minorHAnsi" w:hAnsiTheme="minorHAnsi" w:eastAsiaTheme="minorEastAsia" w:cstheme="minorBidi"/>
      <w:lang w:val="en-US" w:eastAsia="zh-CN" w:bidi="ar-SA"/>
    </w:rPr>
  </w:style>
  <w:style w:type="character" w:styleId="895" w:customStyle="1">
    <w:name w:val="段 Char"/>
    <w:link w:val="747"/>
    <w:uiPriority w:val="0"/>
    <w:qFormat/>
    <w:rPr>
      <w:rFonts w:ascii="宋体"/>
    </w:rPr>
  </w:style>
  <w:style w:type="paragraph" w:styleId="896" w:customStyle="1">
    <w:name w:val="正文段落内容"/>
    <w:basedOn w:val="690"/>
    <w:link w:val="897"/>
    <w:uiPriority w:val="0"/>
    <w:qFormat/>
    <w:pPr>
      <w:ind w:firstLine="200"/>
      <w:jc w:val="left"/>
    </w:pPr>
    <w:rPr>
      <w:rFonts w:ascii="Times New Roman" w:hAnsi="Times New Roman"/>
      <w:sz w:val="20"/>
      <w:szCs w:val="24"/>
      <w:lang w:bidi="en-US"/>
    </w:rPr>
  </w:style>
  <w:style w:type="character" w:styleId="897" w:customStyle="1">
    <w:name w:val="正文段落内容 Char"/>
    <w:link w:val="896"/>
    <w:uiPriority w:val="0"/>
    <w:qFormat/>
    <w:rPr>
      <w:rFonts w:ascii="Times New Roman" w:hAnsi="Times New Roman"/>
      <w:szCs w:val="24"/>
      <w:lang w:bidi="en-US"/>
    </w:rPr>
  </w:style>
  <w:style w:type="paragraph" w:styleId="898" w:customStyle="1">
    <w:name w:val="标题 21"/>
    <w:basedOn w:val="690"/>
    <w:next w:val="690"/>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99" w:customStyle="1">
    <w:name w:val="标题 31"/>
    <w:basedOn w:val="754"/>
    <w:next w:val="754"/>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00" w:customStyle="1">
    <w:name w:val="标题 4 Char"/>
    <w:link w:val="694"/>
    <w:uiPriority w:val="0"/>
    <w:qFormat/>
    <w:rPr>
      <w:rFonts w:ascii="Cambria" w:hAnsi="Cambria" w:eastAsia="宋体" w:cs="Times New Roman"/>
      <w:b/>
      <w:bCs/>
      <w:sz w:val="28"/>
      <w:szCs w:val="28"/>
    </w:rPr>
  </w:style>
  <w:style w:type="paragraph" w:styleId="901" w:customStyle="1">
    <w:name w:val="标题 51"/>
    <w:basedOn w:val="690"/>
    <w:next w:val="690"/>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02" w:customStyle="1">
    <w:name w:val="标题 61"/>
    <w:basedOn w:val="690"/>
    <w:next w:val="690"/>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03" w:customStyle="1">
    <w:name w:val="标题 71"/>
    <w:basedOn w:val="690"/>
    <w:next w:val="690"/>
    <w:link w:val="904"/>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04" w:customStyle="1">
    <w:name w:val="标题 7 Char1"/>
    <w:link w:val="903"/>
    <w:uiPriority w:val="0"/>
    <w:qFormat/>
    <w:rPr>
      <w:rFonts w:ascii="Calibri" w:hAnsi="Calibri" w:eastAsia="宋体" w:cs="Times New Roman"/>
      <w:b/>
      <w:bCs/>
      <w:sz w:val="24"/>
      <w:szCs w:val="24"/>
    </w:rPr>
  </w:style>
  <w:style w:type="paragraph" w:styleId="905" w:customStyle="1">
    <w:name w:val="标题 81"/>
    <w:basedOn w:val="690"/>
    <w:next w:val="690"/>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06" w:customStyle="1">
    <w:name w:val="标题 91"/>
    <w:basedOn w:val="690"/>
    <w:next w:val="690"/>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07" w:customStyle="1">
    <w:name w:val="样式 样式 正文缩进四号ALT+Z段1 Char Char Char段1 Char Char标题4body text鋘d... ...1"/>
    <w:basedOn w:val="690"/>
    <w:link w:val="908"/>
    <w:uiPriority w:val="0"/>
    <w:qFormat/>
    <w:rPr>
      <w:rFonts w:ascii="宋体" w:hAnsi="宋体" w:eastAsia="宋体" w:cs="Times New Roman"/>
      <w:sz w:val="20"/>
      <w:szCs w:val="21"/>
    </w:rPr>
  </w:style>
  <w:style w:type="character" w:styleId="908" w:customStyle="1">
    <w:name w:val="样式 样式 正文缩进四号ALT+Z段1 Char Char Char段1 Char Char标题4body text鋘d... ...1 Char Char"/>
    <w:link w:val="907"/>
    <w:uiPriority w:val="0"/>
    <w:qFormat/>
    <w:rPr>
      <w:rFonts w:ascii="宋体" w:hAnsi="宋体" w:eastAsia="宋体" w:cs="Times New Roman"/>
      <w:szCs w:val="21"/>
    </w:rPr>
  </w:style>
  <w:style w:type="paragraph" w:styleId="909" w:customStyle="1">
    <w:name w:val="AC-Image-图片"/>
    <w:next w:val="690"/>
    <w:uiPriority w:val="0"/>
    <w:qFormat/>
    <w:pPr>
      <w:jc w:val="center"/>
    </w:pPr>
    <w:rPr>
      <w:rFonts w:ascii="Times New Roman" w:hAnsi="Times New Roman" w:eastAsia="宋体" w:cs="Calibri"/>
      <w:sz w:val="24"/>
      <w:szCs w:val="21"/>
      <w:lang w:val="en-US" w:eastAsia="zh-CN" w:bidi="ar-SA"/>
    </w:rPr>
  </w:style>
  <w:style w:type="paragraph" w:styleId="910" w:customStyle="1">
    <w:name w:val="AC-Image-图表标题"/>
    <w:uiPriority w:val="0"/>
    <w:qFormat/>
    <w:pPr>
      <w:jc w:val="center"/>
    </w:pPr>
    <w:rPr>
      <w:rFonts w:ascii="Times New Roman" w:hAnsi="Times New Roman" w:eastAsia="微软雅黑" w:cs="宋体"/>
      <w:sz w:val="21"/>
      <w:lang w:val="en-US" w:eastAsia="zh-CN" w:bidi="ar-SA"/>
    </w:rPr>
  </w:style>
  <w:style w:type="paragraph" w:styleId="911" w:customStyle="1">
    <w:name w:val="列项"/>
    <w:basedOn w:val="690"/>
    <w:uiPriority w:val="0"/>
    <w:qFormat/>
    <w:pPr>
      <w:ind w:left="425" w:hanging="425"/>
      <w:jc w:val="left"/>
      <w:widowControl/>
    </w:pPr>
    <w:rPr>
      <w:rFonts w:ascii="宋体" w:hAnsi="Calibri" w:eastAsia="仿宋" w:cs="Times New Roman"/>
      <w:sz w:val="28"/>
      <w:szCs w:val="24"/>
    </w:rPr>
  </w:style>
  <w:style w:type="character" w:styleId="912" w:customStyle="1">
    <w:name w:val="标题 7 字符"/>
    <w:basedOn w:val="700"/>
    <w:uiPriority w:val="9"/>
    <w:semiHidden/>
    <w:qFormat/>
    <w:rPr>
      <w:b/>
      <w:bCs/>
      <w:sz w:val="24"/>
      <w:szCs w:val="24"/>
    </w:rPr>
  </w:style>
  <w:style w:type="paragraph" w:styleId="913" w:customStyle="1">
    <w:name w:val="标书突出内容（文字加粗）"/>
    <w:basedOn w:val="896"/>
    <w:next w:val="896"/>
    <w:link w:val="914"/>
    <w:uiPriority w:val="0"/>
    <w:qFormat/>
    <w:rPr>
      <w:b/>
    </w:rPr>
  </w:style>
  <w:style w:type="character" w:styleId="914" w:customStyle="1">
    <w:name w:val="标书突出内容（文字加粗） Char"/>
    <w:link w:val="913"/>
    <w:uiPriority w:val="0"/>
    <w:qFormat/>
    <w:rPr>
      <w:rFonts w:ascii="Times New Roman" w:hAnsi="Times New Roman"/>
      <w:b/>
      <w:szCs w:val="24"/>
      <w:lang w:bidi="en-US"/>
    </w:rPr>
  </w:style>
  <w:style w:type="character" w:styleId="915" w:customStyle="1">
    <w:name w:val="webdict"/>
    <w:basedOn w:val="700"/>
    <w:uiPriority w:val="0"/>
    <w:qFormat/>
  </w:style>
  <w:style w:type="character" w:styleId="916" w:customStyle="1">
    <w:name w:val="明显参考1"/>
    <w:uiPriority w:val="0"/>
    <w:qFormat/>
    <w:rPr>
      <w:b/>
      <w:bCs/>
      <w:smallCaps/>
      <w:color w:val="c0504d"/>
      <w:spacing w:val="5"/>
      <w:u w:val="single"/>
    </w:rPr>
  </w:style>
  <w:style w:type="paragraph" w:styleId="917" w:customStyle="1">
    <w:name w:val="图片（居中）"/>
    <w:basedOn w:val="690"/>
    <w:next w:val="896"/>
    <w:link w:val="918"/>
    <w:uiPriority w:val="0"/>
    <w:qFormat/>
    <w:pPr>
      <w:jc w:val="center"/>
    </w:pPr>
    <w:rPr>
      <w:rFonts w:ascii="宋体" w:hAnsi="宋体"/>
      <w:sz w:val="24"/>
      <w:szCs w:val="24"/>
      <w:lang w:bidi="en-US"/>
    </w:rPr>
  </w:style>
  <w:style w:type="character" w:styleId="918" w:customStyle="1">
    <w:name w:val="图片（居中） Char"/>
    <w:link w:val="917"/>
    <w:uiPriority w:val="0"/>
    <w:qFormat/>
    <w:rPr>
      <w:rFonts w:ascii="宋体" w:hAnsi="宋体"/>
      <w:sz w:val="24"/>
      <w:szCs w:val="24"/>
      <w:lang w:bidi="en-US"/>
    </w:rPr>
  </w:style>
  <w:style w:type="paragraph" w:styleId="919" w:customStyle="1">
    <w:name w:val="页眉1"/>
    <w:basedOn w:val="690"/>
    <w:link w:val="920"/>
    <w:uiPriority w:val="0"/>
    <w:qFormat/>
    <w:pPr>
      <w:jc w:val="center"/>
      <w:tabs>
        <w:tab w:val="center" w:pos="4153" w:leader="none"/>
        <w:tab w:val="right" w:pos="8306" w:leader="none"/>
      </w:tabs>
      <w:pBdr>
        <w:bottom w:val="single" w:color="auto" w:sz="6" w:space="1"/>
      </w:pBdr>
    </w:pPr>
    <w:rPr>
      <w:sz w:val="18"/>
      <w:szCs w:val="18"/>
    </w:rPr>
  </w:style>
  <w:style w:type="character" w:styleId="920" w:customStyle="1">
    <w:name w:val="页眉 Char"/>
    <w:link w:val="919"/>
    <w:uiPriority w:val="0"/>
    <w:qFormat/>
    <w:rPr>
      <w:sz w:val="18"/>
      <w:szCs w:val="18"/>
    </w:rPr>
  </w:style>
  <w:style w:type="paragraph" w:styleId="921" w:customStyle="1">
    <w:name w:val="段落内容三级列表"/>
    <w:basedOn w:val="690"/>
    <w:link w:val="922"/>
    <w:uiPriority w:val="30"/>
    <w:qFormat/>
    <w:pPr>
      <w:ind w:left="4848" w:hanging="1418"/>
      <w:jc w:val="left"/>
      <w:tabs>
        <w:tab w:val="left" w:pos="4848" w:leader="none"/>
      </w:tabs>
    </w:pPr>
    <w:rPr>
      <w:rFonts w:ascii="宋体" w:hAnsi="宋体" w:eastAsia="仿宋"/>
      <w:sz w:val="28"/>
      <w:szCs w:val="24"/>
      <w:lang w:bidi="en-US"/>
    </w:rPr>
  </w:style>
  <w:style w:type="character" w:styleId="922" w:customStyle="1">
    <w:name w:val="段落内容三级列表 Char"/>
    <w:link w:val="921"/>
    <w:uiPriority w:val="30"/>
    <w:qFormat/>
    <w:rPr>
      <w:rFonts w:ascii="宋体" w:hAnsi="宋体" w:eastAsia="仿宋"/>
      <w:sz w:val="28"/>
      <w:szCs w:val="24"/>
      <w:lang w:bidi="en-US"/>
    </w:rPr>
  </w:style>
  <w:style w:type="paragraph" w:styleId="923" w:customStyle="1">
    <w:name w:val="段落内容一级列表"/>
    <w:basedOn w:val="690"/>
    <w:link w:val="924"/>
    <w:uiPriority w:val="29"/>
    <w:qFormat/>
    <w:pPr>
      <w:ind w:left="100" w:hanging="1276"/>
      <w:jc w:val="left"/>
      <w:tabs>
        <w:tab w:val="left" w:pos="4281" w:leader="none"/>
      </w:tabs>
    </w:pPr>
    <w:rPr>
      <w:rFonts w:ascii="宋体" w:hAnsi="宋体"/>
      <w:sz w:val="24"/>
      <w:szCs w:val="24"/>
      <w:lang w:bidi="en-US"/>
    </w:rPr>
  </w:style>
  <w:style w:type="character" w:styleId="924" w:customStyle="1">
    <w:name w:val="段落内容一级列表 Char"/>
    <w:link w:val="923"/>
    <w:uiPriority w:val="29"/>
    <w:qFormat/>
    <w:rPr>
      <w:rFonts w:ascii="宋体" w:hAnsi="宋体"/>
      <w:sz w:val="24"/>
      <w:szCs w:val="24"/>
      <w:lang w:bidi="en-US"/>
    </w:rPr>
  </w:style>
  <w:style w:type="character" w:styleId="925" w:customStyle="1">
    <w:name w:val="标题 3 Char"/>
    <w:uiPriority w:val="0"/>
    <w:qFormat/>
    <w:rPr>
      <w:rFonts w:eastAsia="黑体"/>
      <w:b/>
      <w:color w:val="000000"/>
      <w:sz w:val="28"/>
      <w:szCs w:val="32"/>
    </w:rPr>
  </w:style>
  <w:style w:type="paragraph" w:styleId="926" w:customStyle="1">
    <w:name w:val="段落内容无序列表"/>
    <w:basedOn w:val="690"/>
    <w:link w:val="927"/>
    <w:uiPriority w:val="32"/>
    <w:qFormat/>
    <w:pPr>
      <w:ind w:left="250" w:hanging="720"/>
      <w:jc w:val="left"/>
      <w:widowControl/>
      <w:tabs>
        <w:tab w:val="left" w:pos="720" w:leader="none"/>
      </w:tabs>
    </w:pPr>
    <w:rPr>
      <w:rFonts w:ascii="宋体" w:hAnsi="宋体" w:eastAsia="仿宋"/>
      <w:sz w:val="24"/>
      <w:szCs w:val="24"/>
      <w:lang w:bidi="en-US"/>
    </w:rPr>
  </w:style>
  <w:style w:type="character" w:styleId="927" w:customStyle="1">
    <w:name w:val="段落内容无序列表 Char"/>
    <w:link w:val="926"/>
    <w:uiPriority w:val="32"/>
    <w:qFormat/>
    <w:rPr>
      <w:rFonts w:ascii="宋体" w:hAnsi="宋体" w:eastAsia="仿宋"/>
      <w:sz w:val="24"/>
      <w:szCs w:val="24"/>
      <w:lang w:bidi="en-US"/>
    </w:rPr>
  </w:style>
  <w:style w:type="character" w:styleId="928" w:customStyle="1">
    <w:name w:val="书籍标题1"/>
    <w:uiPriority w:val="0"/>
    <w:qFormat/>
    <w:rPr>
      <w:b/>
      <w:bCs/>
      <w:smallCaps/>
      <w:spacing w:val="5"/>
    </w:rPr>
  </w:style>
  <w:style w:type="character" w:styleId="929" w:customStyle="1">
    <w:name w:val="明显强调1"/>
    <w:uiPriority w:val="21"/>
    <w:qFormat/>
    <w:rPr>
      <w:b/>
      <w:bCs/>
      <w:i/>
      <w:iCs/>
      <w:color w:val="4f81bd"/>
    </w:rPr>
  </w:style>
  <w:style w:type="character" w:styleId="930" w:customStyle="1">
    <w:name w:val="标题 5 Char"/>
    <w:uiPriority w:val="0"/>
    <w:qFormat/>
    <w:rPr>
      <w:rFonts w:eastAsia="黑体"/>
      <w:b/>
      <w:bCs/>
      <w:sz w:val="28"/>
      <w:szCs w:val="28"/>
      <w:lang w:bidi="en-US"/>
    </w:rPr>
  </w:style>
  <w:style w:type="paragraph" w:styleId="931" w:customStyle="1">
    <w:name w:val="标题 11"/>
    <w:basedOn w:val="690"/>
    <w:next w:val="690"/>
    <w:link w:val="932"/>
    <w:uiPriority w:val="0"/>
    <w:qFormat/>
    <w:pPr>
      <w:keepLines/>
      <w:keepNext/>
      <w:pageBreakBefore/>
      <w:spacing w:before="340" w:after="330" w:line="578" w:lineRule="auto"/>
      <w:outlineLvl w:val="0"/>
    </w:pPr>
    <w:rPr>
      <w:rFonts w:eastAsia="黑体"/>
      <w:b/>
      <w:bCs/>
      <w:sz w:val="32"/>
      <w:szCs w:val="44"/>
    </w:rPr>
  </w:style>
  <w:style w:type="character" w:styleId="932" w:customStyle="1">
    <w:name w:val="标题 1 Char"/>
    <w:link w:val="931"/>
    <w:uiPriority w:val="0"/>
    <w:qFormat/>
    <w:rPr>
      <w:rFonts w:eastAsia="黑体"/>
      <w:b/>
      <w:bCs/>
      <w:sz w:val="32"/>
      <w:szCs w:val="44"/>
    </w:rPr>
  </w:style>
  <w:style w:type="paragraph" w:styleId="933" w:customStyle="1">
    <w:name w:val="正文文本1"/>
    <w:basedOn w:val="690"/>
    <w:link w:val="934"/>
    <w:uiPriority w:val="0"/>
    <w:qFormat/>
    <w:pPr>
      <w:spacing w:after="120"/>
    </w:pPr>
    <w:rPr>
      <w:rFonts w:ascii="Times New Roman" w:hAnsi="Times New Roman" w:eastAsia="仿宋"/>
      <w:sz w:val="28"/>
      <w:szCs w:val="24"/>
    </w:rPr>
  </w:style>
  <w:style w:type="character" w:styleId="934" w:customStyle="1">
    <w:name w:val="正文文本 Char"/>
    <w:link w:val="933"/>
    <w:uiPriority w:val="0"/>
    <w:qFormat/>
    <w:rPr>
      <w:rFonts w:ascii="Times New Roman" w:hAnsi="Times New Roman" w:eastAsia="仿宋"/>
      <w:sz w:val="28"/>
      <w:szCs w:val="24"/>
    </w:rPr>
  </w:style>
  <w:style w:type="paragraph" w:styleId="935" w:customStyle="1">
    <w:name w:val="页脚1"/>
    <w:basedOn w:val="690"/>
    <w:link w:val="936"/>
    <w:uiPriority w:val="0"/>
    <w:qFormat/>
    <w:pPr>
      <w:jc w:val="left"/>
      <w:tabs>
        <w:tab w:val="center" w:pos="4153" w:leader="none"/>
        <w:tab w:val="right" w:pos="8306" w:leader="none"/>
      </w:tabs>
    </w:pPr>
    <w:rPr>
      <w:rFonts w:ascii="Times New Roman" w:hAnsi="Times New Roman"/>
      <w:sz w:val="18"/>
      <w:szCs w:val="18"/>
    </w:rPr>
  </w:style>
  <w:style w:type="character" w:styleId="936" w:customStyle="1">
    <w:name w:val="页脚 Char"/>
    <w:link w:val="935"/>
    <w:uiPriority w:val="99"/>
    <w:qFormat/>
    <w:rPr>
      <w:rFonts w:ascii="Times New Roman" w:hAnsi="Times New Roman"/>
      <w:sz w:val="18"/>
      <w:szCs w:val="18"/>
    </w:rPr>
  </w:style>
  <w:style w:type="character" w:styleId="937" w:customStyle="1">
    <w:name w:val="标题 2 Char"/>
    <w:uiPriority w:val="0"/>
    <w:qFormat/>
    <w:rPr>
      <w:rFonts w:eastAsia="黑体"/>
      <w:b/>
      <w:bCs/>
      <w:color w:val="000000"/>
      <w:sz w:val="30"/>
      <w:szCs w:val="32"/>
    </w:rPr>
  </w:style>
  <w:style w:type="character" w:styleId="938" w:customStyle="1">
    <w:name w:val="不明显参考1"/>
    <w:uiPriority w:val="0"/>
    <w:qFormat/>
    <w:rPr>
      <w:smallCaps/>
      <w:color w:val="c0504d"/>
      <w:u w:val="single"/>
    </w:rPr>
  </w:style>
  <w:style w:type="character" w:styleId="939" w:customStyle="1">
    <w:name w:val="不明显强调1"/>
    <w:uiPriority w:val="0"/>
    <w:qFormat/>
    <w:rPr>
      <w:i/>
      <w:iCs/>
      <w:color w:val="4040ff"/>
    </w:rPr>
  </w:style>
  <w:style w:type="paragraph" w:styleId="940" w:customStyle="1">
    <w:name w:val="章节71"/>
    <w:basedOn w:val="692"/>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41" w:customStyle="1">
    <w:name w:val="标题 2 Char1"/>
    <w:basedOn w:val="700"/>
    <w:link w:val="692"/>
    <w:uiPriority w:val="0"/>
    <w:qFormat/>
    <w:rPr>
      <w:rFonts w:asciiTheme="majorHAnsi" w:hAnsiTheme="majorHAnsi" w:eastAsiaTheme="majorEastAsia" w:cstheme="majorBidi"/>
      <w:b/>
      <w:bCs/>
      <w:sz w:val="44"/>
      <w:szCs w:val="32"/>
    </w:rPr>
  </w:style>
  <w:style w:type="paragraph" w:styleId="942" w:customStyle="1">
    <w:name w:val="章节6.1"/>
    <w:basedOn w:val="692"/>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43" w:customStyle="1">
    <w:name w:val="章节2-1"/>
    <w:basedOn w:val="690"/>
    <w:uiPriority w:val="0"/>
    <w:qFormat/>
    <w:pPr>
      <w:jc w:val="left"/>
    </w:pPr>
    <w:rPr>
      <w:rFonts w:ascii="黑体" w:hAnsi="Calibri" w:eastAsia="黑体" w:cs="Times New Roman"/>
      <w:sz w:val="28"/>
      <w:szCs w:val="24"/>
    </w:rPr>
  </w:style>
  <w:style w:type="paragraph" w:styleId="944" w:customStyle="1">
    <w:name w:val="附录标题"/>
    <w:basedOn w:val="691"/>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45" w:customStyle="1">
    <w:name w:val="标题 1 Char1"/>
    <w:basedOn w:val="700"/>
    <w:link w:val="691"/>
    <w:uiPriority w:val="9"/>
    <w:qFormat/>
    <w:rPr>
      <w:rFonts w:ascii="Times New Roman" w:hAnsi="Times New Roman" w:eastAsia="黑体"/>
      <w:b/>
      <w:bCs/>
      <w:spacing w:val="20"/>
      <w:sz w:val="48"/>
      <w:szCs w:val="44"/>
    </w:rPr>
  </w:style>
  <w:style w:type="character" w:styleId="946" w:customStyle="1">
    <w:name w:val="标题 字符"/>
    <w:basedOn w:val="700"/>
    <w:uiPriority w:val="0"/>
    <w:qFormat/>
    <w:rPr>
      <w:rFonts w:asciiTheme="majorHAnsi" w:hAnsiTheme="majorHAnsi" w:eastAsiaTheme="majorEastAsia" w:cstheme="majorBidi"/>
      <w:b/>
      <w:bCs/>
      <w:sz w:val="32"/>
      <w:szCs w:val="32"/>
    </w:rPr>
  </w:style>
  <w:style w:type="paragraph" w:styleId="947" w:customStyle="1">
    <w:name w:val="术语"/>
    <w:basedOn w:val="690"/>
    <w:uiPriority w:val="0"/>
    <w:qFormat/>
    <w:pPr>
      <w:ind w:firstLine="200"/>
      <w:jc w:val="left"/>
    </w:pPr>
    <w:rPr>
      <w:rFonts w:ascii="黑体" w:hAnsi="Calibri" w:eastAsia="黑体" w:cs="Times New Roman"/>
      <w:sz w:val="28"/>
      <w:szCs w:val="24"/>
    </w:rPr>
  </w:style>
  <w:style w:type="paragraph" w:styleId="948" w:customStyle="1">
    <w:name w:val="章节5.7.1"/>
    <w:basedOn w:val="693"/>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49" w:customStyle="1">
    <w:name w:val="标题 3 Char1"/>
    <w:basedOn w:val="700"/>
    <w:link w:val="693"/>
    <w:uiPriority w:val="0"/>
    <w:qFormat/>
    <w:rPr>
      <w:b/>
      <w:bCs/>
      <w:sz w:val="32"/>
      <w:szCs w:val="32"/>
    </w:rPr>
  </w:style>
  <w:style w:type="paragraph" w:styleId="950" w:customStyle="1">
    <w:name w:val="章节2-3"/>
    <w:basedOn w:val="943"/>
    <w:uiPriority w:val="0"/>
    <w:qFormat/>
    <w:pPr>
      <w:ind w:left="567" w:hanging="567"/>
    </w:pPr>
  </w:style>
  <w:style w:type="paragraph" w:styleId="951" w:customStyle="1">
    <w:name w:val="章节3"/>
    <w:basedOn w:val="693"/>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52" w:customStyle="1">
    <w:name w:val="章节841"/>
    <w:basedOn w:val="693"/>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53" w:customStyle="1">
    <w:name w:val="Char"/>
    <w:basedOn w:val="690"/>
    <w:uiPriority w:val="0"/>
    <w:qFormat/>
    <w:pPr>
      <w:ind w:firstLine="200"/>
      <w:jc w:val="left"/>
    </w:pPr>
    <w:rPr>
      <w:rFonts w:ascii="Calibri" w:hAnsi="Calibri" w:eastAsia="仿宋" w:cs="Times New Roman"/>
      <w:sz w:val="28"/>
      <w:szCs w:val="24"/>
    </w:rPr>
  </w:style>
  <w:style w:type="paragraph" w:styleId="954" w:customStyle="1">
    <w:name w:val="章节3-5"/>
    <w:basedOn w:val="951"/>
    <w:uiPriority w:val="0"/>
    <w:qFormat/>
    <w:pPr>
      <w:ind w:left="0" w:firstLine="0"/>
      <w:spacing w:before="312" w:after="312"/>
    </w:pPr>
  </w:style>
  <w:style w:type="paragraph" w:styleId="955" w:customStyle="1">
    <w:name w:val="章节6.1.1"/>
    <w:basedOn w:val="693"/>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56"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57" w:customStyle="1">
    <w:name w:val="正文标题名称"/>
    <w:basedOn w:val="690"/>
    <w:uiPriority w:val="0"/>
    <w:qFormat/>
    <w:pPr>
      <w:ind w:firstLine="200"/>
      <w:jc w:val="center"/>
      <w:spacing w:before="640" w:after="560"/>
    </w:pPr>
    <w:rPr>
      <w:rFonts w:ascii="黑体" w:hAnsi="华文中宋" w:eastAsia="仿宋" w:cs="Times New Roman"/>
      <w:b/>
      <w:sz w:val="44"/>
      <w:szCs w:val="32"/>
    </w:rPr>
  </w:style>
  <w:style w:type="paragraph" w:styleId="958" w:customStyle="1">
    <w:name w:val="引言内容"/>
    <w:basedOn w:val="690"/>
    <w:uiPriority w:val="0"/>
    <w:qFormat/>
    <w:pPr>
      <w:ind w:firstLine="454"/>
      <w:jc w:val="left"/>
    </w:pPr>
    <w:rPr>
      <w:rFonts w:ascii="Calibri" w:hAnsi="Calibri" w:eastAsia="仿宋" w:cs="Times New Roman"/>
      <w:sz w:val="28"/>
      <w:szCs w:val="21"/>
    </w:rPr>
  </w:style>
  <w:style w:type="paragraph" w:styleId="959" w:customStyle="1">
    <w:name w:val="附录1"/>
    <w:basedOn w:val="691"/>
    <w:next w:val="690"/>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60" w:customStyle="1">
    <w:name w:val="一致性程度标识"/>
    <w:basedOn w:val="690"/>
    <w:uiPriority w:val="0"/>
    <w:qFormat/>
    <w:pPr>
      <w:ind w:firstLine="200"/>
      <w:jc w:val="center"/>
    </w:pPr>
    <w:rPr>
      <w:rFonts w:ascii="宋体" w:hAnsi="宋体" w:eastAsia="宋体" w:cs="Times New Roman"/>
      <w:sz w:val="28"/>
      <w:szCs w:val="28"/>
    </w:rPr>
  </w:style>
  <w:style w:type="paragraph" w:styleId="961" w:customStyle="1">
    <w:name w:val="终结线"/>
    <w:basedOn w:val="690"/>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62" w:customStyle="1">
    <w:name w:val="章节3-5-3"/>
    <w:basedOn w:val="954"/>
    <w:uiPriority w:val="0"/>
    <w:qFormat/>
    <w:pPr>
      <w:ind w:left="1260" w:hanging="420"/>
    </w:pPr>
  </w:style>
  <w:style w:type="paragraph" w:styleId="963" w:customStyle="1">
    <w:name w:val="TOC 标题1"/>
    <w:basedOn w:val="931"/>
    <w:next w:val="690"/>
    <w:uiPriority w:val="0"/>
    <w:qFormat/>
    <w:pPr>
      <w:jc w:val="left"/>
      <w:spacing w:before="480" w:after="0" w:line="276" w:lineRule="auto"/>
      <w:widowControl/>
      <w:outlineLvl w:val="9"/>
    </w:pPr>
    <w:rPr>
      <w:rFonts w:ascii="Cambria" w:hAnsi="Cambria"/>
      <w:color w:val="365f91"/>
      <w:sz w:val="28"/>
      <w:szCs w:val="28"/>
    </w:rPr>
  </w:style>
  <w:style w:type="paragraph" w:styleId="964"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65" w:customStyle="1">
    <w:name w:val="章节2"/>
    <w:basedOn w:val="966"/>
    <w:uiPriority w:val="0"/>
    <w:qFormat/>
    <w:pPr>
      <w:ind w:left="0" w:firstLine="0"/>
      <w:tabs>
        <w:tab w:val="left" w:pos="0" w:leader="none"/>
      </w:tabs>
    </w:pPr>
    <w:rPr>
      <w:lang w:val="zh-CN"/>
    </w:rPr>
  </w:style>
  <w:style w:type="paragraph" w:styleId="966" w:customStyle="1">
    <w:name w:val="章节1"/>
    <w:basedOn w:val="691"/>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67" w:customStyle="1">
    <w:name w:val="Char Char3 Char Char Char Char1"/>
    <w:basedOn w:val="690"/>
    <w:uiPriority w:val="0"/>
    <w:qFormat/>
    <w:pPr>
      <w:jc w:val="left"/>
      <w:spacing w:after="160" w:line="240" w:lineRule="exact"/>
      <w:widowControl/>
    </w:pPr>
    <w:rPr>
      <w:rFonts w:ascii="Verdana" w:hAnsi="Verdana" w:eastAsia="仿宋" w:cs="Times New Roman"/>
      <w:sz w:val="20"/>
      <w:szCs w:val="20"/>
      <w:lang w:eastAsia="en-US"/>
    </w:rPr>
  </w:style>
  <w:style w:type="paragraph" w:styleId="968" w:customStyle="1">
    <w:name w:val="_正文"/>
    <w:basedOn w:val="690"/>
    <w:uiPriority w:val="0"/>
    <w:qFormat/>
    <w:pPr>
      <w:ind w:firstLine="480"/>
      <w:jc w:val="left"/>
    </w:pPr>
    <w:rPr>
      <w:rFonts w:ascii="Calibri" w:hAnsi="Calibri" w:eastAsia="仿宋" w:cs="Times New Roman"/>
      <w:sz w:val="28"/>
      <w:szCs w:val="24"/>
    </w:rPr>
  </w:style>
  <w:style w:type="paragraph" w:styleId="969" w:customStyle="1">
    <w:name w:val="章节5.8.1"/>
    <w:basedOn w:val="954"/>
    <w:uiPriority w:val="0"/>
    <w:qFormat/>
    <w:pPr>
      <w:jc w:val="both"/>
    </w:pPr>
    <w:rPr>
      <w:color w:val="000000"/>
    </w:rPr>
  </w:style>
  <w:style w:type="paragraph" w:styleId="970" w:customStyle="1">
    <w:name w:val="附录c21"/>
    <w:basedOn w:val="693"/>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71" w:customStyle="1">
    <w:name w:val="章节7.1"/>
    <w:basedOn w:val="942"/>
    <w:uiPriority w:val="0"/>
    <w:qFormat/>
  </w:style>
  <w:style w:type="paragraph" w:styleId="972" w:customStyle="1">
    <w:name w:val="附录3"/>
    <w:basedOn w:val="693"/>
    <w:next w:val="690"/>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73" w:customStyle="1">
    <w:name w:val="发布部门"/>
    <w:basedOn w:val="690"/>
    <w:uiPriority w:val="0"/>
    <w:qFormat/>
    <w:pPr>
      <w:ind w:firstLine="200"/>
      <w:jc w:val="center"/>
    </w:pPr>
    <w:rPr>
      <w:rFonts w:ascii="华文中宋" w:hAnsi="华文中宋" w:eastAsia="华文中宋" w:cs="Times New Roman"/>
      <w:b/>
      <w:sz w:val="32"/>
      <w:szCs w:val="32"/>
    </w:rPr>
  </w:style>
  <w:style w:type="paragraph" w:styleId="974" w:customStyle="1">
    <w:name w:val="附录表标题"/>
    <w:basedOn w:val="690"/>
    <w:next w:val="747"/>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75" w:customStyle="1">
    <w:name w:val="三级条标题"/>
    <w:basedOn w:val="690"/>
    <w:next w:val="747"/>
    <w:uiPriority w:val="0"/>
    <w:qFormat/>
    <w:pPr>
      <w:jc w:val="left"/>
      <w:spacing w:line="276" w:lineRule="auto"/>
      <w:widowControl/>
      <w:outlineLvl w:val="4"/>
    </w:pPr>
    <w:rPr>
      <w:rFonts w:ascii="黑体" w:hAnsi="Calibri" w:eastAsia="黑体" w:cs="Times New Roman"/>
    </w:rPr>
  </w:style>
  <w:style w:type="paragraph" w:styleId="976" w:customStyle="1">
    <w:name w:val="样式1"/>
    <w:basedOn w:val="694"/>
    <w:link w:val="977"/>
    <w:uiPriority w:val="0"/>
    <w:qFormat/>
    <w:pPr>
      <w:ind w:left="2945" w:hanging="1668"/>
      <w:tabs>
        <w:tab w:val="left" w:pos="2141" w:leader="none"/>
      </w:tabs>
    </w:pPr>
    <w:rPr>
      <w:rFonts w:ascii="Arial" w:hAnsi="Arial" w:eastAsia="仿宋" w:cs="Times New Roman"/>
    </w:rPr>
  </w:style>
  <w:style w:type="character" w:styleId="977" w:customStyle="1">
    <w:name w:val="样式1 Char Char"/>
    <w:link w:val="976"/>
    <w:uiPriority w:val="0"/>
    <w:qFormat/>
    <w:rPr>
      <w:rFonts w:ascii="Arial" w:hAnsi="Arial" w:eastAsia="仿宋" w:cs="Times New Roman"/>
      <w:b/>
      <w:bCs/>
      <w:sz w:val="28"/>
      <w:szCs w:val="28"/>
    </w:rPr>
  </w:style>
  <w:style w:type="character" w:styleId="978" w:customStyle="1">
    <w:name w:val="标题 4 Char1"/>
    <w:basedOn w:val="700"/>
    <w:link w:val="694"/>
    <w:uiPriority w:val="0"/>
    <w:qFormat/>
    <w:rPr>
      <w:rFonts w:asciiTheme="majorHAnsi" w:hAnsiTheme="majorHAnsi" w:eastAsiaTheme="majorEastAsia" w:cstheme="majorBidi"/>
      <w:b/>
      <w:bCs/>
      <w:sz w:val="28"/>
      <w:szCs w:val="28"/>
    </w:rPr>
  </w:style>
  <w:style w:type="paragraph" w:styleId="979" w:customStyle="1">
    <w:name w:val="2"/>
    <w:next w:val="690"/>
    <w:uiPriority w:val="0"/>
    <w:qFormat/>
    <w:pPr>
      <w:ind w:firstLine="200"/>
      <w:widowControl w:val="off"/>
    </w:pPr>
    <w:rPr>
      <w:rFonts w:ascii="Calibri" w:hAnsi="Calibri" w:eastAsia="仿宋" w:cs="Times New Roman"/>
      <w:sz w:val="28"/>
      <w:szCs w:val="24"/>
      <w:lang w:val="en-US" w:eastAsia="zh-CN" w:bidi="ar-SA"/>
    </w:rPr>
  </w:style>
  <w:style w:type="paragraph" w:styleId="980" w:customStyle="1">
    <w:name w:val="附录c"/>
    <w:basedOn w:val="692"/>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81"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82" w:customStyle="1">
    <w:name w:val="章节7.1.1"/>
    <w:basedOn w:val="693"/>
    <w:uiPriority w:val="0"/>
    <w:qFormat/>
    <w:pPr>
      <w:ind w:left="1430" w:hanging="720"/>
      <w:spacing w:line="240" w:lineRule="auto"/>
      <w:widowControl/>
    </w:pPr>
    <w:rPr>
      <w:rFonts w:ascii="黑体" w:hAnsi="黑体" w:eastAsia="仿宋" w:cs="黑体"/>
      <w:color w:val="000000"/>
      <w:sz w:val="30"/>
      <w:szCs w:val="21"/>
      <w:lang w:bidi="en-US"/>
    </w:rPr>
  </w:style>
  <w:style w:type="paragraph" w:styleId="983" w:customStyle="1">
    <w:name w:val="章节821"/>
    <w:basedOn w:val="693"/>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84" w:customStyle="1">
    <w:name w:val="章节8631"/>
    <w:basedOn w:val="694"/>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85" w:customStyle="1">
    <w:name w:val="章节8.1"/>
    <w:basedOn w:val="692"/>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86" w:customStyle="1">
    <w:name w:val="附录2"/>
    <w:basedOn w:val="692"/>
    <w:next w:val="690"/>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87" w:customStyle="1">
    <w:name w:val="条款节部分"/>
    <w:basedOn w:val="690"/>
    <w:uiPriority w:val="0"/>
    <w:qFormat/>
    <w:pPr>
      <w:ind w:left="2417" w:hanging="432"/>
      <w:tabs>
        <w:tab w:val="left" w:pos="2850" w:leader="none"/>
      </w:tabs>
    </w:pPr>
    <w:rPr>
      <w:rFonts w:ascii="Calibri" w:hAnsi="Calibri" w:eastAsia="仿宋_GB2312" w:cs="Times New Roman"/>
      <w:sz w:val="32"/>
      <w:szCs w:val="32"/>
    </w:rPr>
  </w:style>
  <w:style w:type="paragraph" w:styleId="988" w:customStyle="1">
    <w:name w:val="章节8621"/>
    <w:basedOn w:val="694"/>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89" w:customStyle="1">
    <w:name w:val="章节831"/>
    <w:basedOn w:val="693"/>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990" w:customStyle="1">
    <w:name w:val="章节2-5"/>
    <w:basedOn w:val="943"/>
    <w:uiPriority w:val="0"/>
    <w:qFormat/>
    <w:pPr>
      <w:ind w:left="576" w:hanging="576"/>
      <w:tabs>
        <w:tab w:val="left" w:pos="567" w:leader="none"/>
      </w:tabs>
    </w:pPr>
  </w:style>
  <w:style w:type="paragraph" w:styleId="991" w:customStyle="1">
    <w:name w:val="附录4"/>
    <w:basedOn w:val="972"/>
    <w:uiPriority w:val="0"/>
    <w:qFormat/>
    <w:pPr>
      <w:ind w:left="2100" w:hanging="420"/>
      <w:outlineLvl w:val="3"/>
    </w:pPr>
  </w:style>
  <w:style w:type="paragraph" w:styleId="992" w:customStyle="1">
    <w:name w:val="章节8.1.1"/>
    <w:basedOn w:val="693"/>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3" w:customStyle="1">
    <w:name w:val="附录3新"/>
    <w:basedOn w:val="972"/>
    <w:next w:val="690"/>
    <w:uiPriority w:val="0"/>
    <w:qFormat/>
    <w:pPr>
      <w:ind w:left="1680" w:hanging="420"/>
      <w:spacing w:before="50" w:after="50"/>
    </w:pPr>
  </w:style>
  <w:style w:type="paragraph" w:styleId="994" w:customStyle="1">
    <w:name w:val="章节861"/>
    <w:basedOn w:val="693"/>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5" w:customStyle="1">
    <w:name w:val="表题"/>
    <w:basedOn w:val="690"/>
    <w:uiPriority w:val="0"/>
    <w:qFormat/>
    <w:pPr>
      <w:jc w:val="center"/>
    </w:pPr>
    <w:rPr>
      <w:rFonts w:ascii="黑体" w:hAnsi="Calibri" w:eastAsia="仿宋" w:cs="Times New Roman"/>
      <w:b/>
      <w:sz w:val="28"/>
      <w:szCs w:val="24"/>
    </w:rPr>
  </w:style>
  <w:style w:type="paragraph" w:styleId="996" w:customStyle="1">
    <w:name w:val="章节731"/>
    <w:basedOn w:val="982"/>
    <w:uiPriority w:val="0"/>
    <w:qFormat/>
  </w:style>
  <w:style w:type="paragraph" w:styleId="997" w:customStyle="1">
    <w:name w:val="章节5.6.1"/>
    <w:basedOn w:val="962"/>
    <w:uiPriority w:val="0"/>
    <w:qFormat/>
    <w:pPr>
      <w:ind w:left="840"/>
    </w:pPr>
  </w:style>
  <w:style w:type="paragraph" w:styleId="998" w:customStyle="1">
    <w:name w:val="章节5.9.1"/>
    <w:basedOn w:val="693"/>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99" w:customStyle="1">
    <w:name w:val="Table Text"/>
    <w:basedOn w:val="690"/>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00" w:customStyle="1">
    <w:name w:val="标准名称"/>
    <w:basedOn w:val="690"/>
    <w:uiPriority w:val="0"/>
    <w:qFormat/>
    <w:pPr>
      <w:ind w:firstLine="200"/>
      <w:jc w:val="center"/>
    </w:pPr>
    <w:rPr>
      <w:rFonts w:ascii="黑体" w:hAnsi="华文中宋" w:eastAsia="黑体" w:cs="Times New Roman"/>
      <w:sz w:val="52"/>
      <w:szCs w:val="52"/>
    </w:rPr>
  </w:style>
  <w:style w:type="paragraph" w:styleId="1001" w:customStyle="1">
    <w:name w:val="章节5.1"/>
    <w:basedOn w:val="692"/>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02" w:customStyle="1">
    <w:name w:val="中文标准正文"/>
    <w:basedOn w:val="690"/>
    <w:uiPriority w:val="0"/>
    <w:qFormat/>
    <w:pPr>
      <w:ind w:firstLine="200"/>
      <w:jc w:val="left"/>
      <w:spacing w:line="360" w:lineRule="auto"/>
    </w:pPr>
    <w:rPr>
      <w:rFonts w:ascii="Times New Roman" w:hAnsi="Times New Roman" w:eastAsia="宋体" w:cs="Times New Roman"/>
      <w:sz w:val="28"/>
      <w:szCs w:val="21"/>
    </w:rPr>
  </w:style>
  <w:style w:type="paragraph" w:styleId="1003" w:customStyle="1">
    <w:name w:val="msolistparagraph"/>
    <w:basedOn w:val="690"/>
    <w:uiPriority w:val="0"/>
    <w:qFormat/>
    <w:pPr>
      <w:ind w:firstLine="200"/>
    </w:pPr>
    <w:rPr>
      <w:rFonts w:ascii="Calibri" w:hAnsi="Calibri" w:eastAsia="宋体" w:cs="Times New Roman"/>
    </w:rPr>
  </w:style>
  <w:style w:type="paragraph" w:styleId="1004" w:customStyle="1">
    <w:name w:val="正文文本缩进1"/>
    <w:basedOn w:val="690"/>
    <w:link w:val="1005"/>
    <w:uiPriority w:val="0"/>
    <w:qFormat/>
    <w:pPr>
      <w:ind w:left="420" w:firstLine="420"/>
      <w:spacing w:line="240" w:lineRule="atLeast"/>
    </w:pPr>
    <w:rPr>
      <w:rFonts w:ascii="Times New Roman" w:hAnsi="Times New Roman" w:eastAsia="楷体_GB2312" w:cs="Times New Roman"/>
      <w:sz w:val="24"/>
      <w:szCs w:val="24"/>
    </w:rPr>
  </w:style>
  <w:style w:type="character" w:styleId="1005" w:customStyle="1">
    <w:name w:val="正文文本缩进 Char1"/>
    <w:link w:val="1004"/>
    <w:uiPriority w:val="0"/>
    <w:qFormat/>
    <w:rPr>
      <w:rFonts w:ascii="Times New Roman" w:hAnsi="Times New Roman" w:eastAsia="楷体_GB2312" w:cs="Times New Roman"/>
      <w:sz w:val="24"/>
      <w:szCs w:val="24"/>
    </w:rPr>
  </w:style>
  <w:style w:type="paragraph" w:styleId="1006" w:customStyle="1">
    <w:name w:val="样式 宋体 小四 行距: 1.5 倍行距 首行缩进:  2 字符"/>
    <w:basedOn w:val="690"/>
    <w:uiPriority w:val="0"/>
    <w:qFormat/>
    <w:pPr>
      <w:ind w:firstLine="480"/>
      <w:spacing w:line="360" w:lineRule="auto"/>
    </w:pPr>
    <w:rPr>
      <w:rFonts w:ascii="宋体" w:hAnsi="宋体" w:eastAsia="宋体" w:cs="宋体"/>
      <w:sz w:val="24"/>
      <w:szCs w:val="20"/>
    </w:rPr>
  </w:style>
  <w:style w:type="paragraph" w:styleId="1007" w:customStyle="1">
    <w:name w:val="样式 正文缩进 + 首行缩进:  2 字符"/>
    <w:basedOn w:val="706"/>
    <w:uiPriority w:val="0"/>
    <w:qFormat/>
    <w:pPr>
      <w:ind w:firstLine="200"/>
      <w:jc w:val="both"/>
      <w:spacing w:line="360" w:lineRule="auto"/>
    </w:pPr>
    <w:rPr>
      <w:rFonts w:cs="Times New Roman"/>
      <w:sz w:val="24"/>
      <w:szCs w:val="20"/>
    </w:rPr>
  </w:style>
  <w:style w:type="paragraph" w:styleId="1008" w:customStyle="1">
    <w:name w:val="批注主题1"/>
    <w:basedOn w:val="710"/>
    <w:next w:val="710"/>
    <w:uiPriority w:val="0"/>
    <w:qFormat/>
    <w:pPr>
      <w:ind w:firstLine="0"/>
    </w:pPr>
    <w:rPr>
      <w:rFonts w:eastAsia="宋体" w:cs="Times New Roman"/>
      <w:b/>
      <w:bCs/>
      <w:sz w:val="21"/>
    </w:rPr>
  </w:style>
  <w:style w:type="character" w:styleId="1009" w:customStyle="1">
    <w:name w:val="批注文字 Char"/>
    <w:link w:val="710"/>
    <w:uiPriority w:val="0"/>
    <w:qFormat/>
    <w:rPr>
      <w:rFonts w:ascii="Times New Roman" w:hAnsi="Times New Roman" w:eastAsia="仿宋"/>
      <w:sz w:val="28"/>
      <w:szCs w:val="24"/>
    </w:rPr>
  </w:style>
  <w:style w:type="paragraph" w:styleId="1010" w:customStyle="1">
    <w:name w:val="正文首行缩进1"/>
    <w:basedOn w:val="933"/>
    <w:link w:val="1011"/>
    <w:uiPriority w:val="0"/>
    <w:qFormat/>
    <w:pPr>
      <w:ind w:firstLine="200"/>
      <w:spacing w:line="360" w:lineRule="auto"/>
    </w:pPr>
    <w:rPr>
      <w:rFonts w:eastAsia="宋体" w:cs="Times New Roman"/>
      <w:sz w:val="24"/>
      <w:szCs w:val="20"/>
    </w:rPr>
  </w:style>
  <w:style w:type="character" w:styleId="1011" w:customStyle="1">
    <w:name w:val="正文首行缩进 Char"/>
    <w:link w:val="1010"/>
    <w:uiPriority w:val="0"/>
    <w:qFormat/>
    <w:rPr>
      <w:rFonts w:ascii="Times New Roman" w:hAnsi="Times New Roman" w:eastAsia="宋体" w:cs="Times New Roman"/>
      <w:sz w:val="24"/>
    </w:rPr>
  </w:style>
  <w:style w:type="paragraph" w:styleId="1012" w:customStyle="1">
    <w:name w:val="注释标题1"/>
    <w:basedOn w:val="690"/>
    <w:next w:val="690"/>
    <w:link w:val="1013"/>
    <w:uiPriority w:val="0"/>
    <w:qFormat/>
    <w:pPr>
      <w:jc w:val="center"/>
    </w:pPr>
    <w:rPr>
      <w:rFonts w:ascii="宋体" w:hAnsi="Times New Roman"/>
      <w:spacing w:val="-20"/>
      <w:position w:val="-6"/>
      <w:sz w:val="20"/>
      <w:szCs w:val="44"/>
    </w:rPr>
  </w:style>
  <w:style w:type="character" w:styleId="1013" w:customStyle="1">
    <w:name w:val="注释标题 Char"/>
    <w:link w:val="1012"/>
    <w:uiPriority w:val="0"/>
    <w:qFormat/>
    <w:rPr>
      <w:rFonts w:ascii="宋体" w:hAnsi="Times New Roman"/>
      <w:spacing w:val="-20"/>
      <w:position w:val="-6"/>
      <w:szCs w:val="44"/>
    </w:rPr>
  </w:style>
  <w:style w:type="paragraph" w:styleId="1014" w:customStyle="1">
    <w:name w:val="文档结构图1"/>
    <w:basedOn w:val="690"/>
    <w:uiPriority w:val="0"/>
    <w:qFormat/>
    <w:rPr>
      <w:rFonts w:ascii="宋体" w:hAnsi="Calibri" w:eastAsia="宋体" w:cs="Times New Roman"/>
      <w:sz w:val="18"/>
      <w:szCs w:val="18"/>
    </w:rPr>
  </w:style>
  <w:style w:type="paragraph" w:styleId="1015" w:customStyle="1">
    <w:name w:val="正文文本 31"/>
    <w:basedOn w:val="690"/>
    <w:link w:val="1016"/>
    <w:uiPriority w:val="0"/>
    <w:qFormat/>
    <w:pPr>
      <w:spacing w:after="120"/>
    </w:pPr>
    <w:rPr>
      <w:rFonts w:ascii="Times New Roman" w:hAnsi="Times New Roman"/>
      <w:sz w:val="16"/>
      <w:szCs w:val="16"/>
    </w:rPr>
  </w:style>
  <w:style w:type="character" w:styleId="1016" w:customStyle="1">
    <w:name w:val="正文文本 3 Char"/>
    <w:link w:val="1015"/>
    <w:uiPriority w:val="0"/>
    <w:qFormat/>
    <w:rPr>
      <w:rFonts w:ascii="Times New Roman" w:hAnsi="Times New Roman"/>
      <w:sz w:val="16"/>
      <w:szCs w:val="16"/>
    </w:rPr>
  </w:style>
  <w:style w:type="paragraph" w:styleId="1017" w:customStyle="1">
    <w:name w:val="日期1"/>
    <w:basedOn w:val="690"/>
    <w:next w:val="690"/>
    <w:uiPriority w:val="0"/>
    <w:qFormat/>
    <w:rPr>
      <w:rFonts w:ascii="Times New Roman" w:hAnsi="Times New Roman" w:eastAsia="宋体" w:cs="Times New Roman"/>
      <w:sz w:val="24"/>
    </w:rPr>
  </w:style>
  <w:style w:type="paragraph" w:styleId="1018" w:customStyle="1">
    <w:name w:val="正文文本缩进 21"/>
    <w:basedOn w:val="690"/>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19" w:customStyle="1">
    <w:name w:val="正文首行缩进 21"/>
    <w:basedOn w:val="1004"/>
    <w:link w:val="1020"/>
    <w:uiPriority w:val="0"/>
    <w:qFormat/>
    <w:pPr>
      <w:ind w:left="200" w:firstLine="200"/>
      <w:spacing w:after="120" w:line="240" w:lineRule="auto"/>
    </w:pPr>
    <w:rPr>
      <w:rFonts w:eastAsia="仿宋" w:cstheme="minorBidi"/>
      <w:sz w:val="28"/>
    </w:rPr>
  </w:style>
  <w:style w:type="character" w:styleId="1020" w:customStyle="1">
    <w:name w:val="正文首行缩进 2 Char"/>
    <w:basedOn w:val="700"/>
    <w:link w:val="1019"/>
    <w:uiPriority w:val="0"/>
    <w:qFormat/>
    <w:rPr>
      <w:rFonts w:ascii="Times New Roman" w:hAnsi="Times New Roman" w:eastAsia="仿宋"/>
      <w:sz w:val="28"/>
      <w:szCs w:val="24"/>
    </w:rPr>
  </w:style>
  <w:style w:type="paragraph" w:styleId="1021" w:customStyle="1">
    <w:name w:val="正文文本缩进 31"/>
    <w:basedOn w:val="690"/>
    <w:uiPriority w:val="0"/>
    <w:qFormat/>
    <w:pPr>
      <w:jc w:val="left"/>
      <w:spacing w:before="100" w:beforeAutospacing="1" w:after="100" w:afterAutospacing="1"/>
      <w:widowControl/>
    </w:pPr>
    <w:rPr>
      <w:rFonts w:ascii="宋体" w:hAnsi="宋体" w:eastAsia="宋体" w:cs="宋体"/>
      <w:sz w:val="24"/>
      <w:szCs w:val="24"/>
    </w:rPr>
  </w:style>
  <w:style w:type="paragraph" w:styleId="1022" w:customStyle="1">
    <w:name w:val="正文文本 21"/>
    <w:basedOn w:val="690"/>
    <w:link w:val="1023"/>
    <w:uiPriority w:val="0"/>
    <w:qFormat/>
    <w:pPr>
      <w:spacing w:after="120" w:line="480" w:lineRule="auto"/>
    </w:pPr>
    <w:rPr>
      <w:rFonts w:ascii="Times New Roman" w:hAnsi="Times New Roman"/>
      <w:sz w:val="20"/>
      <w:szCs w:val="24"/>
    </w:rPr>
  </w:style>
  <w:style w:type="character" w:styleId="1023" w:customStyle="1">
    <w:name w:val="正文文本 2 Char"/>
    <w:link w:val="1022"/>
    <w:uiPriority w:val="0"/>
    <w:qFormat/>
    <w:rPr>
      <w:rFonts w:ascii="Times New Roman" w:hAnsi="Times New Roman"/>
      <w:szCs w:val="24"/>
    </w:rPr>
  </w:style>
  <w:style w:type="paragraph" w:styleId="1024" w:customStyle="1">
    <w:name w:val="HTML 预设格式1"/>
    <w:basedOn w:val="6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5" w:customStyle="1">
    <w:name w:val="批注框文本 Char Char"/>
    <w:basedOn w:val="690"/>
    <w:link w:val="1026"/>
    <w:uiPriority w:val="0"/>
    <w:qFormat/>
    <w:rPr>
      <w:rFonts w:ascii="Calibri" w:hAnsi="Calibri" w:eastAsia="宋体" w:cs="Times New Roman"/>
      <w:sz w:val="18"/>
      <w:szCs w:val="18"/>
    </w:rPr>
  </w:style>
  <w:style w:type="character" w:styleId="1026" w:customStyle="1">
    <w:name w:val="批注框文本 Char Char Char Char"/>
    <w:link w:val="1025"/>
    <w:uiPriority w:val="0"/>
    <w:qFormat/>
    <w:rPr>
      <w:rFonts w:ascii="Calibri" w:hAnsi="Calibri" w:eastAsia="宋体" w:cs="Times New Roman"/>
      <w:sz w:val="18"/>
      <w:szCs w:val="18"/>
    </w:rPr>
  </w:style>
  <w:style w:type="paragraph" w:styleId="1027" w:customStyle="1">
    <w:name w:val="Char Char Char Char Char Char Char1 Char Char Char Char Char Char Char"/>
    <w:basedOn w:val="1014"/>
    <w:next w:val="690"/>
    <w:uiPriority w:val="0"/>
    <w:qFormat/>
  </w:style>
  <w:style w:type="paragraph" w:styleId="1028" w:customStyle="1">
    <w:name w:val="文挡编号"/>
    <w:basedOn w:val="690"/>
    <w:next w:val="690"/>
    <w:uiPriority w:val="0"/>
    <w:qFormat/>
    <w:pPr>
      <w:spacing w:before="480" w:after="120" w:line="360" w:lineRule="auto"/>
      <w:widowControl/>
    </w:pPr>
    <w:rPr>
      <w:rFonts w:ascii="Times New Roman" w:hAnsi="Times New Roman" w:eastAsia="宋体" w:cs="Times New Roman"/>
      <w:szCs w:val="20"/>
    </w:rPr>
  </w:style>
  <w:style w:type="paragraph" w:styleId="1029" w:customStyle="1">
    <w:name w:val="列出段落1"/>
    <w:basedOn w:val="690"/>
    <w:link w:val="1030"/>
    <w:uiPriority w:val="0"/>
    <w:qFormat/>
    <w:pPr>
      <w:ind w:firstLine="420"/>
    </w:pPr>
    <w:rPr>
      <w:rFonts w:ascii="Calibri" w:hAnsi="Calibri" w:eastAsia="宋体" w:cs="Times New Roman"/>
      <w:sz w:val="20"/>
      <w:szCs w:val="20"/>
    </w:rPr>
  </w:style>
  <w:style w:type="character" w:styleId="1030" w:customStyle="1">
    <w:name w:val="列出段落 Char"/>
    <w:link w:val="1029"/>
    <w:uiPriority w:val="0"/>
    <w:qFormat/>
    <w:rPr>
      <w:rFonts w:ascii="Calibri" w:hAnsi="Calibri" w:eastAsia="宋体" w:cs="Times New Roman"/>
    </w:rPr>
  </w:style>
  <w:style w:type="paragraph" w:styleId="1031" w:customStyle="1">
    <w:name w:val="正文缩进1"/>
    <w:basedOn w:val="690"/>
    <w:link w:val="1032"/>
    <w:uiPriority w:val="0"/>
    <w:qFormat/>
    <w:pPr>
      <w:ind w:firstLine="420"/>
    </w:pPr>
    <w:rPr>
      <w:rFonts w:ascii="Calibri" w:hAnsi="Calibri" w:eastAsia="宋体" w:cs="Times New Roman"/>
      <w:sz w:val="20"/>
      <w:szCs w:val="20"/>
    </w:rPr>
  </w:style>
  <w:style w:type="character" w:styleId="1032" w:customStyle="1">
    <w:name w:val="正文缩进 Char"/>
    <w:link w:val="1031"/>
    <w:uiPriority w:val="0"/>
    <w:qFormat/>
    <w:rPr>
      <w:rFonts w:ascii="Calibri" w:hAnsi="Calibri" w:eastAsia="宋体" w:cs="Times New Roman"/>
    </w:rPr>
  </w:style>
  <w:style w:type="paragraph" w:styleId="1033" w:customStyle="1">
    <w:name w:val="样式 正文文本 + 左侧:  2 字符 首行缩进:  2 字符 段前: 0.5 行"/>
    <w:basedOn w:val="702"/>
    <w:uiPriority w:val="0"/>
    <w:qFormat/>
    <w:pPr>
      <w:ind w:firstLine="420"/>
      <w:jc w:val="left"/>
      <w:spacing w:line="300" w:lineRule="auto"/>
      <w:widowControl/>
    </w:pPr>
    <w:rPr>
      <w:rFonts w:ascii="Times New Roman" w:hAnsi="Times New Roman" w:eastAsia="宋体" w:cs="宋体"/>
      <w:sz w:val="21"/>
    </w:rPr>
  </w:style>
  <w:style w:type="character" w:styleId="1034" w:customStyle="1">
    <w:name w:val="正文文本 Char1"/>
    <w:basedOn w:val="700"/>
    <w:link w:val="702"/>
    <w:uiPriority w:val="0"/>
    <w:qFormat/>
  </w:style>
  <w:style w:type="paragraph" w:styleId="1035" w:customStyle="1">
    <w:name w:val="cLevel1"/>
    <w:basedOn w:val="931"/>
    <w:uiPriority w:val="0"/>
    <w:qFormat/>
    <w:pPr>
      <w:jc w:val="center"/>
      <w:spacing w:before="240" w:after="240" w:line="480" w:lineRule="auto"/>
      <w:tabs>
        <w:tab w:val="left" w:pos="-180" w:leader="none"/>
      </w:tabs>
    </w:pPr>
    <w:rPr>
      <w:rFonts w:ascii="Times New Roman" w:hAnsi="Times New Roman"/>
      <w:sz w:val="48"/>
    </w:rPr>
  </w:style>
  <w:style w:type="paragraph" w:styleId="1036" w:customStyle="1">
    <w:name w:val="cLevel2"/>
    <w:basedOn w:val="898"/>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37" w:customStyle="1">
    <w:name w:val="cx标题三"/>
    <w:basedOn w:val="899"/>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38" w:customStyle="1">
    <w:name w:val="cxLevel4"/>
    <w:basedOn w:val="753"/>
    <w:link w:val="1039"/>
    <w:uiPriority w:val="0"/>
    <w:qFormat/>
    <w:pPr>
      <w:ind w:left="0" w:firstLine="100"/>
      <w:spacing w:before="0" w:after="0" w:line="360" w:lineRule="auto"/>
      <w:tabs>
        <w:tab w:val="left" w:pos="4205" w:leader="none"/>
      </w:tabs>
    </w:pPr>
    <w:rPr>
      <w:rFonts w:ascii="Arial" w:hAnsi="Arial"/>
    </w:rPr>
  </w:style>
  <w:style w:type="character" w:styleId="1039" w:customStyle="1">
    <w:name w:val="cxLevel4 Char Char"/>
    <w:link w:val="1038"/>
    <w:uiPriority w:val="0"/>
    <w:qFormat/>
    <w:rPr>
      <w:rFonts w:ascii="Arial" w:hAnsi="Arial" w:eastAsia="宋体" w:cs="Times New Roman"/>
      <w:b/>
      <w:bCs/>
      <w:sz w:val="28"/>
      <w:szCs w:val="28"/>
    </w:rPr>
  </w:style>
  <w:style w:type="paragraph" w:styleId="1040" w:customStyle="1">
    <w:name w:val="cxLevel5"/>
    <w:basedOn w:val="901"/>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41"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42"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43" w:customStyle="1">
    <w:name w:val="标准文本"/>
    <w:basedOn w:val="690"/>
    <w:link w:val="1044"/>
    <w:uiPriority w:val="0"/>
    <w:qFormat/>
    <w:pPr>
      <w:ind w:firstLine="480"/>
      <w:spacing w:line="360" w:lineRule="auto"/>
    </w:pPr>
    <w:rPr>
      <w:rFonts w:ascii="Calibri" w:hAnsi="Calibri" w:eastAsia="宋体" w:cs="宋体"/>
      <w:sz w:val="24"/>
      <w:szCs w:val="20"/>
    </w:rPr>
  </w:style>
  <w:style w:type="character" w:styleId="1044" w:customStyle="1">
    <w:name w:val="标准文本 Char Char"/>
    <w:link w:val="1043"/>
    <w:uiPriority w:val="0"/>
    <w:qFormat/>
    <w:rPr>
      <w:rFonts w:ascii="Calibri" w:hAnsi="Calibri" w:eastAsia="宋体" w:cs="宋体"/>
      <w:sz w:val="24"/>
    </w:rPr>
  </w:style>
  <w:style w:type="paragraph" w:styleId="1045" w:customStyle="1">
    <w:name w:val="WDQ项目标号3"/>
    <w:basedOn w:val="690"/>
    <w:uiPriority w:val="0"/>
    <w:qFormat/>
    <w:pPr>
      <w:ind w:left="2024" w:hanging="453"/>
      <w:tabs>
        <w:tab w:val="left" w:pos="2024" w:leader="none"/>
      </w:tabs>
    </w:pPr>
    <w:rPr>
      <w:rFonts w:ascii="Times New Roman" w:hAnsi="Times New Roman" w:eastAsia="宋体" w:cs="Times New Roman"/>
      <w:szCs w:val="20"/>
    </w:rPr>
  </w:style>
  <w:style w:type="paragraph" w:styleId="1046" w:customStyle="1">
    <w:name w:val="样式 标题 4 + 段前: 14 磅 段后: 14.5 磅 行距: 多倍行距 1.57 字行"/>
    <w:basedOn w:val="753"/>
    <w:uiPriority w:val="0"/>
    <w:qFormat/>
    <w:pPr>
      <w:ind w:left="0" w:firstLine="0"/>
      <w:tabs>
        <w:tab w:val="left" w:pos="0" w:leader="none"/>
      </w:tabs>
    </w:pPr>
    <w:rPr>
      <w:rFonts w:ascii="Arial" w:hAnsi="Arial" w:eastAsia="黑体" w:cs="宋体"/>
      <w:b w:val="0"/>
      <w:sz w:val="24"/>
      <w:szCs w:val="24"/>
    </w:rPr>
  </w:style>
  <w:style w:type="paragraph" w:styleId="1047" w:customStyle="1">
    <w:name w:val="样式 样式 正文zhang + 首行缩进:  2 字符 段前: 0.5 行 段后: 0.5 行 + 段前: 0.5 行 段后:... Char"/>
    <w:basedOn w:val="690"/>
    <w:link w:val="1048"/>
    <w:uiPriority w:val="0"/>
    <w:qFormat/>
    <w:pPr>
      <w:ind w:firstLine="480"/>
      <w:spacing w:line="360" w:lineRule="exact"/>
    </w:pPr>
    <w:rPr>
      <w:rFonts w:ascii="Calibri" w:hAnsi="Calibri" w:eastAsia="宋体" w:cs="宋体"/>
      <w:sz w:val="24"/>
      <w:szCs w:val="20"/>
    </w:rPr>
  </w:style>
  <w:style w:type="character" w:styleId="1048" w:customStyle="1">
    <w:name w:val="样式 样式 正文zhang + 首行缩进:  2 字符 段前: 0.5 行 段后: 0.5 行 + 段前: 0.5 行 段后:... Char Char Char"/>
    <w:link w:val="1047"/>
    <w:uiPriority w:val="0"/>
    <w:qFormat/>
    <w:rPr>
      <w:rFonts w:ascii="Calibri" w:hAnsi="Calibri" w:eastAsia="宋体" w:cs="宋体"/>
      <w:sz w:val="24"/>
    </w:rPr>
  </w:style>
  <w:style w:type="paragraph" w:styleId="1049" w:customStyle="1">
    <w:name w:val="纯文本1"/>
    <w:basedOn w:val="690"/>
    <w:uiPriority w:val="0"/>
    <w:qFormat/>
    <w:pPr>
      <w:spacing w:line="312" w:lineRule="atLeast"/>
    </w:pPr>
    <w:rPr>
      <w:rFonts w:ascii="Arial Black" w:hAnsi="Courier New" w:eastAsia="宋体" w:cs="Times New Roman"/>
      <w:szCs w:val="20"/>
    </w:rPr>
  </w:style>
  <w:style w:type="paragraph" w:styleId="1050" w:customStyle="1">
    <w:name w:val="普通(网站)1"/>
    <w:basedOn w:val="690"/>
    <w:uiPriority w:val="0"/>
    <w:qFormat/>
    <w:pPr>
      <w:jc w:val="left"/>
      <w:spacing w:before="100" w:beforeAutospacing="1" w:after="100" w:afterAutospacing="1"/>
      <w:widowControl/>
    </w:pPr>
    <w:rPr>
      <w:rFonts w:ascii="宋体" w:hAnsi="宋体" w:eastAsia="宋体" w:cs="宋体"/>
      <w:sz w:val="24"/>
      <w:szCs w:val="24"/>
    </w:rPr>
  </w:style>
  <w:style w:type="paragraph" w:styleId="1051" w:customStyle="1">
    <w:name w:val="Char Char Char1 Char Char Char Char Char Char Char Char Char"/>
    <w:basedOn w:val="690"/>
    <w:uiPriority w:val="0"/>
    <w:qFormat/>
    <w:pPr>
      <w:spacing w:line="360" w:lineRule="auto"/>
    </w:pPr>
    <w:rPr>
      <w:rFonts w:ascii="Times New Roman" w:hAnsi="Times New Roman" w:eastAsia="宋体" w:cs="宋体"/>
      <w:b/>
      <w:sz w:val="24"/>
      <w:szCs w:val="20"/>
    </w:rPr>
  </w:style>
  <w:style w:type="paragraph" w:styleId="1052" w:customStyle="1">
    <w:name w:val="样式 样式 宋体 首行缩进:  2 字符 段前: 0.5 行 + 首行缩进:  2 字符 段前: 0.5 行"/>
    <w:basedOn w:val="690"/>
    <w:uiPriority w:val="0"/>
    <w:qFormat/>
    <w:pPr>
      <w:ind w:firstLine="480"/>
      <w:spacing w:line="300" w:lineRule="auto"/>
    </w:pPr>
    <w:rPr>
      <w:rFonts w:ascii="Times New Roman" w:hAnsi="Times New Roman" w:eastAsia="宋体" w:cs="宋体"/>
      <w:sz w:val="24"/>
      <w:szCs w:val="20"/>
    </w:rPr>
  </w:style>
  <w:style w:type="paragraph" w:styleId="1053" w:customStyle="1">
    <w:name w:val="FA正文"/>
    <w:basedOn w:val="690"/>
    <w:uiPriority w:val="0"/>
    <w:qFormat/>
    <w:pPr>
      <w:ind w:firstLine="200"/>
    </w:pPr>
    <w:rPr>
      <w:rFonts w:ascii="Calibri" w:hAnsi="宋体" w:eastAsia="宋体" w:cs="宋体"/>
      <w:bCs/>
      <w:sz w:val="24"/>
      <w:szCs w:val="21"/>
    </w:rPr>
  </w:style>
  <w:style w:type="paragraph" w:styleId="1054" w:customStyle="1">
    <w:name w:val="文档正文"/>
    <w:basedOn w:val="690"/>
    <w:uiPriority w:val="0"/>
    <w:qFormat/>
    <w:pPr>
      <w:ind w:right="-107"/>
      <w:spacing w:line="312" w:lineRule="atLeast"/>
    </w:pPr>
    <w:rPr>
      <w:rFonts w:ascii="宋体" w:hAnsi="宋体" w:eastAsia="宋体" w:cs="Times New Roman"/>
      <w:spacing w:val="6"/>
      <w:sz w:val="24"/>
      <w:szCs w:val="24"/>
    </w:rPr>
  </w:style>
  <w:style w:type="paragraph" w:styleId="1055" w:customStyle="1">
    <w:name w:val="样式 cz正文 + 仿宋_GB2312"/>
    <w:basedOn w:val="1056"/>
    <w:uiPriority w:val="0"/>
    <w:qFormat/>
    <w:rPr>
      <w:rFonts w:ascii="仿宋_GB2312" w:hAnsi="仿宋_GB2312"/>
    </w:rPr>
  </w:style>
  <w:style w:type="paragraph" w:styleId="1056" w:customStyle="1">
    <w:name w:val="cz正文"/>
    <w:basedOn w:val="690"/>
    <w:link w:val="1057"/>
    <w:uiPriority w:val="0"/>
    <w:qFormat/>
    <w:pPr>
      <w:ind w:firstLine="480"/>
      <w:spacing w:line="360" w:lineRule="auto"/>
    </w:pPr>
    <w:rPr>
      <w:rFonts w:ascii="宋体" w:hAnsi="宋体" w:eastAsia="宋体" w:cs="宋体"/>
      <w:sz w:val="24"/>
      <w:szCs w:val="24"/>
    </w:rPr>
  </w:style>
  <w:style w:type="character" w:styleId="1057" w:customStyle="1">
    <w:name w:val="cz正文 Char Char"/>
    <w:link w:val="1056"/>
    <w:uiPriority w:val="0"/>
    <w:qFormat/>
    <w:rPr>
      <w:rFonts w:ascii="宋体" w:hAnsi="宋体" w:eastAsia="宋体" w:cs="宋体"/>
      <w:sz w:val="24"/>
      <w:szCs w:val="24"/>
    </w:rPr>
  </w:style>
  <w:style w:type="paragraph" w:styleId="1058" w:customStyle="1">
    <w:name w:val="yh正文"/>
    <w:basedOn w:val="690"/>
    <w:uiPriority w:val="0"/>
    <w:qFormat/>
    <w:pPr>
      <w:ind w:firstLine="480"/>
      <w:spacing w:line="360" w:lineRule="auto"/>
    </w:pPr>
    <w:rPr>
      <w:rFonts w:ascii="Calibri" w:hAnsi="宋体" w:eastAsia="宋体" w:cs="宋体"/>
      <w:sz w:val="24"/>
      <w:szCs w:val="21"/>
    </w:rPr>
  </w:style>
  <w:style w:type="paragraph" w:styleId="1059" w:customStyle="1">
    <w:name w:val="正文4"/>
    <w:basedOn w:val="690"/>
    <w:uiPriority w:val="0"/>
    <w:qFormat/>
    <w:pPr>
      <w:ind w:left="3780"/>
      <w:jc w:val="left"/>
      <w:spacing w:line="480" w:lineRule="atLeast"/>
      <w:widowControl/>
    </w:pPr>
    <w:rPr>
      <w:rFonts w:ascii="Times New Roman" w:hAnsi="Times New Roman" w:eastAsia="宋体" w:cs="Times New Roman"/>
      <w:sz w:val="24"/>
      <w:szCs w:val="24"/>
    </w:rPr>
  </w:style>
  <w:style w:type="paragraph" w:styleId="1060" w:customStyle="1">
    <w:name w:val="Char Char Char Char Char Char Char Char Char Char Char Char Char Char Char"/>
    <w:basedOn w:val="690"/>
    <w:uiPriority w:val="0"/>
    <w:qFormat/>
    <w:rPr>
      <w:rFonts w:ascii="Tahoma" w:hAnsi="Tahoma" w:eastAsia="宋体" w:cs="Times New Roman"/>
      <w:sz w:val="24"/>
      <w:szCs w:val="24"/>
    </w:rPr>
  </w:style>
  <w:style w:type="paragraph" w:styleId="1061" w:customStyle="1">
    <w:name w:val="Table Heading"/>
    <w:basedOn w:val="999"/>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62" w:customStyle="1">
    <w:name w:val="符号缩进"/>
    <w:basedOn w:val="1031"/>
    <w:uiPriority w:val="0"/>
    <w:qFormat/>
    <w:pPr>
      <w:ind w:left="200" w:firstLine="200"/>
      <w:spacing w:before="120"/>
    </w:pPr>
    <w:rPr>
      <w:rFonts w:ascii="Arial" w:hAnsi="Arial" w:eastAsia="楷体_GB2312"/>
      <w:color w:val="000000"/>
      <w:sz w:val="24"/>
      <w:szCs w:val="22"/>
    </w:rPr>
  </w:style>
  <w:style w:type="paragraph" w:styleId="1063" w:customStyle="1">
    <w:name w:val="样式 标题 1 + 居中"/>
    <w:basedOn w:val="931"/>
    <w:uiPriority w:val="0"/>
    <w:qFormat/>
    <w:pPr>
      <w:ind w:left="1283" w:hanging="432"/>
      <w:jc w:val="center"/>
      <w:tabs>
        <w:tab w:val="left" w:pos="1283" w:leader="none"/>
      </w:tabs>
    </w:pPr>
    <w:rPr>
      <w:rFonts w:ascii="Times New Roman" w:hAnsi="Times New Roman" w:cs="宋体"/>
      <w:sz w:val="44"/>
      <w:szCs w:val="20"/>
    </w:rPr>
  </w:style>
  <w:style w:type="paragraph" w:styleId="1064" w:customStyle="1">
    <w:name w:val="样式 样式 样式 宋体 小四 首行缩进:  0.74 厘米 行距: 最小值 18 磅 + 段前: 0.5 行 段后: 0.5 行..."/>
    <w:basedOn w:val="690"/>
    <w:link w:val="1065"/>
    <w:uiPriority w:val="0"/>
    <w:qFormat/>
    <w:pPr>
      <w:ind w:firstLine="420"/>
      <w:spacing w:line="360" w:lineRule="auto"/>
    </w:pPr>
    <w:rPr>
      <w:rFonts w:ascii="宋体" w:hAnsi="Times New Roman" w:eastAsia="宋体" w:cs="宋体"/>
      <w:sz w:val="24"/>
      <w:szCs w:val="20"/>
    </w:rPr>
  </w:style>
  <w:style w:type="character" w:styleId="1065" w:customStyle="1">
    <w:name w:val="样式 样式 样式 宋体 小四 首行缩进:  0.74 厘米 行距: 最小值 18 磅 + 段前: 0.5 行 段后: 0.5 行... Char3"/>
    <w:link w:val="1064"/>
    <w:uiPriority w:val="0"/>
    <w:qFormat/>
    <w:rPr>
      <w:rFonts w:ascii="宋体" w:hAnsi="Times New Roman" w:eastAsia="宋体" w:cs="宋体"/>
      <w:sz w:val="24"/>
    </w:rPr>
  </w:style>
  <w:style w:type="paragraph" w:styleId="1066" w:customStyle="1">
    <w:name w:val="样式 样式 样式 样式 宋体 小四 首行缩进:  0.74 厘米 行距: 最小值 18 磅 + 段前: 0.5 行 段后: 0...."/>
    <w:basedOn w:val="1064"/>
    <w:link w:val="1067"/>
    <w:uiPriority w:val="0"/>
    <w:qFormat/>
    <w:pPr>
      <w:spacing w:before="50" w:after="50" w:line="240" w:lineRule="auto"/>
    </w:pPr>
    <w:rPr>
      <w:rFonts w:hAnsi="宋体"/>
    </w:rPr>
  </w:style>
  <w:style w:type="character" w:styleId="1067" w:customStyle="1">
    <w:name w:val="样式 样式 样式 样式 宋体 小四 首行缩进:  0.74 厘米 行距: 最小值 18 磅 + 段前: 0.5 行 段后: 0.... Char3"/>
    <w:link w:val="1066"/>
    <w:uiPriority w:val="0"/>
    <w:qFormat/>
    <w:rPr>
      <w:rFonts w:ascii="宋体" w:hAnsi="宋体" w:eastAsia="宋体" w:cs="宋体"/>
      <w:sz w:val="24"/>
    </w:rPr>
  </w:style>
  <w:style w:type="paragraph" w:styleId="1068" w:customStyle="1">
    <w:name w:val="样式 标题 22nd levelh22Header 2l2节Titre2Head 2H2heading 2+..."/>
    <w:basedOn w:val="898"/>
    <w:uiPriority w:val="0"/>
    <w:qFormat/>
    <w:pPr>
      <w:ind w:left="0" w:firstLine="0"/>
      <w:spacing w:before="360" w:after="0" w:line="240" w:lineRule="auto"/>
      <w:tabs>
        <w:tab w:val="left" w:pos="0" w:leader="none"/>
      </w:tabs>
    </w:pPr>
    <w:rPr>
      <w:rFonts w:ascii="Arial" w:hAnsi="Arial" w:eastAsia="黑体" w:cs="宋体"/>
      <w:b w:val="0"/>
    </w:rPr>
  </w:style>
  <w:style w:type="paragraph" w:styleId="1069" w:customStyle="1">
    <w:name w:val="样式 正文（首行缩进两字）正文双线正文非缩进表正文特点四号ALT+Z段1 + 宋体 段前: 5 磅 段后: 5..."/>
    <w:basedOn w:val="1031"/>
    <w:link w:val="1070"/>
    <w:uiPriority w:val="0"/>
    <w:qFormat/>
    <w:pPr>
      <w:spacing w:before="100" w:after="100" w:line="360" w:lineRule="auto"/>
    </w:pPr>
    <w:rPr>
      <w:rFonts w:ascii="宋体" w:hAnsi="宋体" w:cs="宋体"/>
      <w:sz w:val="24"/>
    </w:rPr>
  </w:style>
  <w:style w:type="character" w:styleId="1070" w:customStyle="1">
    <w:name w:val="样式 正文（首行缩进两字）正文双线正文非缩进表正文特点四号ALT+Z段1 + 宋体 段前: 5 磅 段后: 5... Char Char"/>
    <w:link w:val="1069"/>
    <w:uiPriority w:val="0"/>
    <w:qFormat/>
    <w:rPr>
      <w:rFonts w:ascii="宋体" w:hAnsi="宋体" w:eastAsia="宋体" w:cs="宋体"/>
      <w:sz w:val="24"/>
    </w:rPr>
  </w:style>
  <w:style w:type="paragraph" w:styleId="1071" w:customStyle="1">
    <w:name w:val="样式 标题 3一1h33rd levelH3l3CTHeading 3 - oldLevel 3 Head3..."/>
    <w:basedOn w:val="899"/>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72" w:customStyle="1">
    <w:name w:val="列表1"/>
    <w:basedOn w:val="690"/>
    <w:uiPriority w:val="0"/>
    <w:qFormat/>
    <w:pPr>
      <w:ind w:left="200" w:hanging="200"/>
    </w:pPr>
    <w:rPr>
      <w:rFonts w:ascii="Times New Roman" w:hAnsi="Times New Roman" w:eastAsia="宋体" w:cs="Times New Roman"/>
      <w:szCs w:val="24"/>
    </w:rPr>
  </w:style>
  <w:style w:type="paragraph" w:styleId="1073" w:customStyle="1">
    <w:name w:val="HD图号"/>
    <w:basedOn w:val="690"/>
    <w:uiPriority w:val="0"/>
    <w:qFormat/>
    <w:pPr>
      <w:jc w:val="center"/>
      <w:spacing w:line="440" w:lineRule="atLeast"/>
    </w:pPr>
    <w:rPr>
      <w:rFonts w:ascii="Times New Roman" w:hAnsi="Times New Roman" w:eastAsia="楷体_GB2312" w:cs="Times New Roman"/>
      <w:sz w:val="24"/>
      <w:szCs w:val="20"/>
    </w:rPr>
  </w:style>
  <w:style w:type="paragraph" w:styleId="1074" w:customStyle="1">
    <w:name w:val="样式 样式 样式 样式 样式 宋体 小四 首行缩进:  0.74 厘米 行距: 最小值 18 磅 + 段前: 0.5 行 段后:..."/>
    <w:basedOn w:val="1066"/>
    <w:uiPriority w:val="0"/>
    <w:qFormat/>
    <w:rPr>
      <w:szCs w:val="22"/>
    </w:rPr>
  </w:style>
  <w:style w:type="paragraph" w:styleId="1075" w:customStyle="1">
    <w:name w:val="样式 样式 样式 样式 样式 宋体 小四 首行缩进:  0.74 厘米 行距: 最小值 18 磅 + 段前: 0.5 行 段后:...1"/>
    <w:basedOn w:val="1066"/>
    <w:uiPriority w:val="0"/>
    <w:qFormat/>
    <w:rPr>
      <w:szCs w:val="22"/>
    </w:rPr>
  </w:style>
  <w:style w:type="paragraph" w:styleId="1076" w:customStyle="1">
    <w:name w:val="样式 样式 样式 样式 样式 样式 宋体 小四 首行缩进:  0.74 厘米 行距: 最小值 18 磅 + 段前: 0.5 行 ..."/>
    <w:basedOn w:val="1075"/>
    <w:uiPriority w:val="0"/>
    <w:qFormat/>
    <w:pPr>
      <w:spacing w:line="320" w:lineRule="exact"/>
    </w:pPr>
  </w:style>
  <w:style w:type="paragraph" w:styleId="1077" w:customStyle="1">
    <w:name w:val="样式 样式 样式 样式 样式 样式 样式 宋体 小四 首行缩进:  0.74 厘米 行距: 最小值 18 磅 + 段前: 0.5..."/>
    <w:basedOn w:val="1076"/>
    <w:uiPriority w:val="0"/>
    <w:qFormat/>
    <w:pPr>
      <w:ind w:left="100" w:firstLine="454"/>
      <w:spacing w:line="360" w:lineRule="exact"/>
    </w:pPr>
  </w:style>
  <w:style w:type="paragraph" w:styleId="1078" w:customStyle="1">
    <w:name w:val="样式 样式 标题 4 + 段前: 14 磅 段后: 14.5 磅 行距: 多倍行距 1.57 字行 + 左侧:  1.48 厘米"/>
    <w:basedOn w:val="1046"/>
    <w:uiPriority w:val="0"/>
    <w:qFormat/>
    <w:pPr>
      <w:spacing w:before="240" w:after="0" w:line="240" w:lineRule="auto"/>
    </w:pPr>
    <w:rPr>
      <w:rFonts w:eastAsia="宋体"/>
      <w:b/>
      <w:szCs w:val="20"/>
    </w:rPr>
  </w:style>
  <w:style w:type="paragraph" w:styleId="1079" w:customStyle="1">
    <w:name w:val="wen_2"/>
    <w:basedOn w:val="690"/>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80" w:customStyle="1">
    <w:name w:val="样式 样式 样式 样式 样式 样式 样式 样式 宋体 小四 首行缩进:  0.74 厘米 行距: 最小值 18 磅 + 段前: ... Char"/>
    <w:basedOn w:val="1077"/>
    <w:uiPriority w:val="0"/>
    <w:qFormat/>
    <w:pPr>
      <w:ind w:left="0" w:firstLine="0"/>
      <w:spacing w:line="240" w:lineRule="auto"/>
    </w:pPr>
    <w:rPr>
      <w:rFonts w:ascii="Calibri" w:hAnsi="Calibri"/>
      <w:sz w:val="21"/>
    </w:rPr>
  </w:style>
  <w:style w:type="paragraph" w:styleId="1081"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82" w:customStyle="1">
    <w:name w:val="Char2"/>
    <w:basedOn w:val="690"/>
    <w:uiPriority w:val="0"/>
    <w:qFormat/>
    <w:rPr>
      <w:rFonts w:ascii="仿宋_GB2312" w:hAnsi="Times New Roman" w:eastAsia="仿宋_GB2312" w:cs="Times New Roman"/>
      <w:b/>
      <w:sz w:val="32"/>
      <w:szCs w:val="32"/>
    </w:rPr>
  </w:style>
  <w:style w:type="paragraph" w:styleId="1083" w:customStyle="1">
    <w:name w:val="正文悬挂缩进"/>
    <w:basedOn w:val="690"/>
    <w:uiPriority w:val="0"/>
    <w:qFormat/>
    <w:pPr>
      <w:tabs>
        <w:tab w:val="left" w:pos="450" w:leader="none"/>
        <w:tab w:val="right" w:pos="9174" w:leader="dot"/>
      </w:tabs>
    </w:pPr>
    <w:rPr>
      <w:rFonts w:ascii="Times New Roman" w:hAnsi="Times New Roman" w:eastAsia="宋体" w:cs="Times New Roman"/>
      <w:szCs w:val="24"/>
    </w:rPr>
  </w:style>
  <w:style w:type="paragraph" w:styleId="1084" w:customStyle="1">
    <w:name w:val="Char Char Char Char Char Char Char"/>
    <w:basedOn w:val="690"/>
    <w:link w:val="1085"/>
    <w:uiPriority w:val="0"/>
    <w:qFormat/>
    <w:rPr>
      <w:rFonts w:ascii="Tahoma" w:hAnsi="Tahoma" w:eastAsia="宋体" w:cs="Times New Roman"/>
      <w:sz w:val="24"/>
      <w:szCs w:val="20"/>
    </w:rPr>
  </w:style>
  <w:style w:type="character" w:styleId="1085" w:customStyle="1">
    <w:name w:val="Char Char Char Char Char Char Char Char Char Char Char Char"/>
    <w:link w:val="1084"/>
    <w:uiPriority w:val="0"/>
    <w:qFormat/>
    <w:rPr>
      <w:rFonts w:ascii="Tahoma" w:hAnsi="Tahoma" w:eastAsia="宋体" w:cs="Times New Roman"/>
      <w:sz w:val="24"/>
    </w:rPr>
  </w:style>
  <w:style w:type="paragraph" w:styleId="1086" w:customStyle="1">
    <w:name w:val="Char Char Char Char"/>
    <w:basedOn w:val="1014"/>
    <w:uiPriority w:val="0"/>
    <w:qFormat/>
    <w:pPr>
      <w:spacing w:line="360" w:lineRule="auto"/>
      <w:shd w:val="clear" w:color="auto" w:fill="000080"/>
    </w:pPr>
    <w:rPr>
      <w:rFonts w:ascii="Tahoma" w:hAnsi="Tahoma"/>
      <w:sz w:val="24"/>
      <w:szCs w:val="24"/>
    </w:rPr>
  </w:style>
  <w:style w:type="paragraph" w:styleId="1087" w:customStyle="1">
    <w:name w:val="样式 标题 3H3h3Level 3 Topic HeadingMap一13rd levell3CTHead..."/>
    <w:basedOn w:val="899"/>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88" w:customStyle="1">
    <w:name w:val="样式 宋体 小四 首行缩进:  0.74 厘米 行距: 最小值 18 磅"/>
    <w:basedOn w:val="690"/>
    <w:uiPriority w:val="0"/>
    <w:qFormat/>
    <w:pPr>
      <w:ind w:firstLine="420"/>
      <w:spacing w:line="320" w:lineRule="exact"/>
    </w:pPr>
    <w:rPr>
      <w:rFonts w:ascii="宋体" w:hAnsi="Times New Roman" w:eastAsia="宋体" w:cs="宋体"/>
      <w:sz w:val="24"/>
      <w:szCs w:val="24"/>
    </w:rPr>
  </w:style>
  <w:style w:type="paragraph" w:styleId="1089" w:customStyle="1">
    <w:name w:val="样式 样式 宋体 小四 首行缩进:  0.74 厘米 行距: 最小值 18 磅 + 段前: 0.5 行 段后: 0.5 行 Char"/>
    <w:basedOn w:val="1088"/>
    <w:uiPriority w:val="0"/>
    <w:qFormat/>
    <w:pPr>
      <w:spacing w:line="360" w:lineRule="auto"/>
    </w:pPr>
    <w:rPr>
      <w:szCs w:val="20"/>
    </w:rPr>
  </w:style>
  <w:style w:type="paragraph" w:styleId="1090" w:customStyle="1">
    <w:name w:val="11"/>
    <w:basedOn w:val="690"/>
    <w:next w:val="1015"/>
    <w:uiPriority w:val="0"/>
    <w:qFormat/>
    <w:pPr>
      <w:jc w:val="center"/>
    </w:pPr>
    <w:rPr>
      <w:rFonts w:ascii="Times New Roman" w:hAnsi="Times New Roman" w:eastAsia="宋体" w:cs="Times New Roman"/>
      <w:color w:val="000000"/>
      <w:sz w:val="28"/>
      <w:szCs w:val="28"/>
      <w:lang w:val="zh-CN"/>
    </w:rPr>
  </w:style>
  <w:style w:type="paragraph" w:styleId="1091" w:customStyle="1">
    <w:name w:val="10"/>
    <w:basedOn w:val="690"/>
    <w:next w:val="1031"/>
    <w:uiPriority w:val="0"/>
    <w:qFormat/>
    <w:pPr>
      <w:ind w:left="200" w:firstLine="200"/>
      <w:spacing w:before="240"/>
    </w:pPr>
    <w:rPr>
      <w:rFonts w:ascii="Times New Roman" w:hAnsi="Times New Roman" w:eastAsia="楷体_GB2312" w:cs="Times New Roman"/>
      <w:sz w:val="24"/>
      <w:szCs w:val="20"/>
    </w:rPr>
  </w:style>
  <w:style w:type="paragraph" w:styleId="1092" w:customStyle="1">
    <w:name w:val="样式 标题 2H2Heading 2 HiddenHeading 2 CCBSheading 2第一章 标题 2IS..."/>
    <w:basedOn w:val="898"/>
    <w:uiPriority w:val="0"/>
    <w:qFormat/>
    <w:pPr>
      <w:ind w:left="992" w:firstLine="0"/>
      <w:spacing w:line="400" w:lineRule="atLeast"/>
    </w:pPr>
    <w:rPr>
      <w:rFonts w:ascii="Arial" w:hAnsi="Arial" w:eastAsia="黑体" w:cs="宋体"/>
      <w:b w:val="0"/>
      <w:bCs w:val="0"/>
      <w:sz w:val="24"/>
      <w:szCs w:val="20"/>
    </w:rPr>
  </w:style>
  <w:style w:type="paragraph" w:styleId="1093" w:customStyle="1">
    <w:name w:val="9"/>
    <w:basedOn w:val="690"/>
    <w:next w:val="1031"/>
    <w:uiPriority w:val="0"/>
    <w:qFormat/>
    <w:pPr>
      <w:ind w:firstLine="420"/>
    </w:pPr>
    <w:rPr>
      <w:rFonts w:ascii="Times New Roman" w:hAnsi="Times New Roman" w:eastAsia="宋体" w:cs="Times New Roman"/>
      <w:szCs w:val="24"/>
    </w:rPr>
  </w:style>
  <w:style w:type="paragraph" w:styleId="1094" w:customStyle="1">
    <w:name w:val="8"/>
    <w:basedOn w:val="690"/>
    <w:next w:val="1004"/>
    <w:uiPriority w:val="0"/>
    <w:qFormat/>
    <w:pPr>
      <w:ind w:left="420"/>
      <w:spacing w:after="120"/>
    </w:pPr>
    <w:rPr>
      <w:rFonts w:ascii="Times New Roman" w:hAnsi="Times New Roman" w:eastAsia="宋体" w:cs="Times New Roman"/>
      <w:szCs w:val="24"/>
    </w:rPr>
  </w:style>
  <w:style w:type="paragraph" w:styleId="1095" w:customStyle="1">
    <w:name w:val="索引 11"/>
    <w:basedOn w:val="690"/>
    <w:next w:val="690"/>
    <w:uiPriority w:val="0"/>
    <w:qFormat/>
    <w:rPr>
      <w:rFonts w:ascii="Times New Roman" w:hAnsi="Times New Roman" w:eastAsia="宋体" w:cs="Times New Roman"/>
      <w:szCs w:val="24"/>
    </w:rPr>
  </w:style>
  <w:style w:type="paragraph" w:styleId="1096" w:customStyle="1">
    <w:name w:val="7"/>
    <w:basedOn w:val="690"/>
    <w:next w:val="1004"/>
    <w:uiPriority w:val="0"/>
    <w:qFormat/>
    <w:pPr>
      <w:ind w:left="420"/>
      <w:spacing w:after="120"/>
    </w:pPr>
    <w:rPr>
      <w:rFonts w:ascii="Times New Roman" w:hAnsi="Times New Roman" w:eastAsia="宋体" w:cs="Times New Roman"/>
      <w:szCs w:val="24"/>
    </w:rPr>
  </w:style>
  <w:style w:type="paragraph" w:styleId="1097" w:customStyle="1">
    <w:name w:val="表名"/>
    <w:basedOn w:val="690"/>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98" w:customStyle="1">
    <w:name w:val="主正文"/>
    <w:basedOn w:val="690"/>
    <w:uiPriority w:val="0"/>
    <w:qFormat/>
    <w:pPr>
      <w:ind w:left="200" w:firstLine="200"/>
      <w:spacing w:line="360" w:lineRule="exact"/>
    </w:pPr>
    <w:rPr>
      <w:rFonts w:ascii="宋体" w:hAnsi="宋体" w:eastAsia="宋体" w:cs="Times New Roman"/>
      <w:sz w:val="24"/>
      <w:szCs w:val="20"/>
    </w:rPr>
  </w:style>
  <w:style w:type="paragraph" w:styleId="1099" w:customStyle="1">
    <w:name w:val="一般正文"/>
    <w:basedOn w:val="690"/>
    <w:uiPriority w:val="0"/>
    <w:qFormat/>
    <w:pPr>
      <w:ind w:firstLine="480"/>
      <w:spacing w:line="380" w:lineRule="exact"/>
    </w:pPr>
    <w:rPr>
      <w:rFonts w:ascii="宋体" w:hAnsi="宋体" w:eastAsia="宋体" w:cs="Times New Roman"/>
      <w:sz w:val="24"/>
      <w:szCs w:val="20"/>
    </w:rPr>
  </w:style>
  <w:style w:type="paragraph" w:styleId="1100" w:customStyle="1">
    <w:name w:val="序号正文"/>
    <w:basedOn w:val="1049"/>
    <w:uiPriority w:val="0"/>
    <w:qFormat/>
    <w:pPr>
      <w:ind w:left="200" w:firstLine="200"/>
      <w:tabs>
        <w:tab w:val="left" w:pos="720" w:leader="none"/>
      </w:tabs>
    </w:pPr>
    <w:rPr>
      <w:sz w:val="24"/>
    </w:rPr>
  </w:style>
  <w:style w:type="paragraph" w:styleId="1101" w:customStyle="1">
    <w:name w:val="样式 样式 样式 样式 左侧:  0 厘米 悬挂缩进: 2 字符 段前: 0.5 行 段后: 0.5 行1 + 首行缩进:  2..."/>
    <w:basedOn w:val="690"/>
    <w:uiPriority w:val="0"/>
    <w:qFormat/>
    <w:pPr>
      <w:ind w:firstLine="480"/>
      <w:spacing w:line="320" w:lineRule="exact"/>
    </w:pPr>
    <w:rPr>
      <w:rFonts w:ascii="Times New Roman" w:hAnsi="Times New Roman" w:eastAsia="宋体" w:cs="宋体"/>
      <w:sz w:val="24"/>
      <w:szCs w:val="24"/>
    </w:rPr>
  </w:style>
  <w:style w:type="paragraph" w:styleId="1102" w:customStyle="1">
    <w:name w:val="z-窗体顶端1"/>
    <w:basedOn w:val="690"/>
    <w:next w:val="690"/>
    <w:link w:val="1103"/>
    <w:uiPriority w:val="0"/>
    <w:qFormat/>
    <w:pPr>
      <w:jc w:val="center"/>
      <w:widowControl/>
      <w:pBdr>
        <w:bottom w:val="single" w:color="auto" w:sz="6" w:space="1"/>
      </w:pBdr>
    </w:pPr>
    <w:rPr>
      <w:rFonts w:ascii="Arial" w:hAnsi="Arial" w:eastAsia="宋体" w:cs="Arial"/>
      <w:vanish/>
      <w:sz w:val="16"/>
      <w:szCs w:val="16"/>
    </w:rPr>
  </w:style>
  <w:style w:type="character" w:styleId="1103" w:customStyle="1">
    <w:name w:val="z-窗体顶端 Char"/>
    <w:link w:val="1102"/>
    <w:uiPriority w:val="0"/>
    <w:qFormat/>
    <w:rPr>
      <w:rFonts w:ascii="Arial" w:hAnsi="Arial" w:eastAsia="宋体" w:cs="Arial"/>
      <w:vanish/>
      <w:sz w:val="16"/>
      <w:szCs w:val="16"/>
    </w:rPr>
  </w:style>
  <w:style w:type="paragraph" w:styleId="1104" w:customStyle="1">
    <w:name w:val="z-窗体底端1"/>
    <w:basedOn w:val="690"/>
    <w:next w:val="690"/>
    <w:link w:val="1105"/>
    <w:uiPriority w:val="0"/>
    <w:qFormat/>
    <w:pPr>
      <w:jc w:val="center"/>
      <w:widowControl/>
      <w:pBdr>
        <w:top w:val="single" w:color="auto" w:sz="6" w:space="1"/>
      </w:pBdr>
    </w:pPr>
    <w:rPr>
      <w:rFonts w:ascii="Arial" w:hAnsi="Arial" w:eastAsia="宋体" w:cs="Arial"/>
      <w:vanish/>
      <w:sz w:val="16"/>
      <w:szCs w:val="16"/>
    </w:rPr>
  </w:style>
  <w:style w:type="character" w:styleId="1105" w:customStyle="1">
    <w:name w:val="z-窗体底端 Char"/>
    <w:link w:val="1104"/>
    <w:uiPriority w:val="0"/>
    <w:qFormat/>
    <w:rPr>
      <w:rFonts w:ascii="Arial" w:hAnsi="Arial" w:eastAsia="宋体" w:cs="Arial"/>
      <w:vanish/>
      <w:sz w:val="16"/>
      <w:szCs w:val="16"/>
    </w:rPr>
  </w:style>
  <w:style w:type="paragraph" w:styleId="1106" w:customStyle="1">
    <w:name w:val="题头"/>
    <w:basedOn w:val="899"/>
    <w:next w:val="690"/>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7" w:customStyle="1">
    <w:name w:val="样式 论文正文__最新 Char Char"/>
    <w:basedOn w:val="690"/>
    <w:uiPriority w:val="0"/>
    <w:qFormat/>
    <w:pPr>
      <w:ind w:left="210" w:firstLine="510"/>
      <w:spacing w:line="400" w:lineRule="exact"/>
    </w:pPr>
    <w:rPr>
      <w:rFonts w:ascii="Times New Roman" w:hAnsi="Times New Roman" w:eastAsia="宋体" w:cs="宋体"/>
      <w:sz w:val="24"/>
      <w:szCs w:val="24"/>
    </w:rPr>
  </w:style>
  <w:style w:type="paragraph" w:styleId="1108" w:customStyle="1">
    <w:name w:val="索引 51"/>
    <w:basedOn w:val="690"/>
    <w:next w:val="690"/>
    <w:uiPriority w:val="0"/>
    <w:qFormat/>
    <w:pPr>
      <w:ind w:left="800"/>
      <w:spacing w:line="227" w:lineRule="atLeast"/>
    </w:pPr>
    <w:rPr>
      <w:rFonts w:ascii="宋体" w:hAnsi="Times New Roman" w:eastAsia="宋体" w:cs="Times New Roman"/>
      <w:szCs w:val="20"/>
    </w:rPr>
  </w:style>
  <w:style w:type="paragraph" w:styleId="1109" w:customStyle="1">
    <w:name w:val="样式 正文缩进特点四号段1标题4body text鋘drad????ndBody Te?ndBo段1 Cha...1"/>
    <w:basedOn w:val="1031"/>
    <w:uiPriority w:val="0"/>
    <w:qFormat/>
    <w:pPr>
      <w:ind w:left="480" w:firstLine="480"/>
      <w:spacing w:line="300" w:lineRule="auto"/>
    </w:pPr>
    <w:rPr>
      <w:rFonts w:eastAsia="仿宋_GB2312" w:cs="宋体"/>
      <w:sz w:val="24"/>
      <w:szCs w:val="22"/>
    </w:rPr>
  </w:style>
  <w:style w:type="paragraph" w:styleId="1110" w:customStyle="1">
    <w:name w:val="样式 标题 22nd levelh22Header 2l2节Titre2Head 2H2heading 2+...1"/>
    <w:basedOn w:val="898"/>
    <w:uiPriority w:val="0"/>
    <w:qFormat/>
    <w:pPr>
      <w:ind w:left="578" w:hanging="578"/>
      <w:spacing w:line="415" w:lineRule="auto"/>
      <w:tabs>
        <w:tab w:val="left" w:pos="425" w:leader="none"/>
      </w:tabs>
    </w:pPr>
    <w:rPr>
      <w:rFonts w:ascii="Arial" w:hAnsi="Arial" w:eastAsia="黑体" w:cs="宋体"/>
      <w:szCs w:val="20"/>
    </w:rPr>
  </w:style>
  <w:style w:type="paragraph" w:styleId="1111" w:customStyle="1">
    <w:name w:val="样式 正文缩进特点四号段1标题4body text鋘drad????ndBody Te?ndBo段1 Cha..."/>
    <w:basedOn w:val="1031"/>
    <w:uiPriority w:val="0"/>
    <w:qFormat/>
    <w:pPr>
      <w:ind w:left="480" w:firstLine="400"/>
      <w:spacing w:line="360" w:lineRule="auto"/>
    </w:pPr>
    <w:rPr>
      <w:rFonts w:eastAsia="仿宋_GB2312" w:cs="宋体"/>
      <w:sz w:val="24"/>
      <w:szCs w:val="22"/>
    </w:rPr>
  </w:style>
  <w:style w:type="paragraph" w:styleId="1112" w:customStyle="1">
    <w:name w:val="样式 样式 标题 3一1h33rd levelH3l3CTHeading 3 - oldLevel 3 Head3...1 +"/>
    <w:basedOn w:val="690"/>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3" w:customStyle="1">
    <w:name w:val="样式 (符号) 宋体 左侧:  2 字符 首行缩进:  2 字符 段前: 0.5 行 行距: 1.5 倍行距"/>
    <w:basedOn w:val="690"/>
    <w:uiPriority w:val="0"/>
    <w:qFormat/>
    <w:pPr>
      <w:ind w:left="480" w:firstLine="480"/>
      <w:spacing w:line="360" w:lineRule="auto"/>
    </w:pPr>
    <w:rPr>
      <w:rFonts w:ascii="Times New Roman" w:hAnsi="宋体" w:eastAsia="仿宋_GB2312" w:cs="宋体"/>
      <w:sz w:val="24"/>
      <w:szCs w:val="20"/>
    </w:rPr>
  </w:style>
  <w:style w:type="paragraph" w:styleId="1114" w:customStyle="1">
    <w:name w:val="样式 主正文 + 左侧:  2 字符 首行缩进:  2 字符 段前: 0.5 行"/>
    <w:basedOn w:val="1098"/>
    <w:uiPriority w:val="0"/>
    <w:qFormat/>
    <w:rPr>
      <w:rFonts w:cs="宋体"/>
    </w:rPr>
  </w:style>
  <w:style w:type="paragraph" w:styleId="1115" w:customStyle="1">
    <w:name w:val="样式 样式 左侧:  2 字符 首行缩进:  2 字符 段前: 0.5 行1 + 左侧:  2 字符 首行缩进:  2 字符..."/>
    <w:basedOn w:val="690"/>
    <w:uiPriority w:val="0"/>
    <w:qFormat/>
    <w:pPr>
      <w:ind w:left="200" w:firstLine="200"/>
      <w:spacing w:line="360" w:lineRule="auto"/>
    </w:pPr>
    <w:rPr>
      <w:rFonts w:ascii="Times New Roman" w:hAnsi="Times New Roman" w:eastAsia="仿宋_GB2312" w:cs="Times New Roman"/>
      <w:sz w:val="24"/>
      <w:szCs w:val="20"/>
    </w:rPr>
  </w:style>
  <w:style w:type="paragraph" w:styleId="1116" w:customStyle="1">
    <w:name w:val="样式 标题 3一1h33rd levelH3l3CTHeading 3 - oldLevel 3 Head3...1"/>
    <w:basedOn w:val="899"/>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7" w:customStyle="1">
    <w:name w:val="样式 jerry + 左侧:  0 厘米 段前: 0.5 行 段后: 0.5 行"/>
    <w:basedOn w:val="690"/>
    <w:uiPriority w:val="0"/>
    <w:qFormat/>
    <w:pPr>
      <w:ind w:firstLine="420"/>
    </w:pPr>
    <w:rPr>
      <w:rFonts w:ascii="Times New Roman" w:hAnsi="Times New Roman" w:eastAsia="宋体" w:cs="Times New Roman"/>
      <w:sz w:val="24"/>
      <w:szCs w:val="20"/>
    </w:rPr>
  </w:style>
  <w:style w:type="paragraph" w:styleId="1118" w:customStyle="1">
    <w:name w:val="aaaaa"/>
    <w:basedOn w:val="690"/>
    <w:uiPriority w:val="0"/>
    <w:qFormat/>
    <w:pPr>
      <w:ind w:firstLine="420"/>
      <w:spacing w:before="120" w:after="120" w:line="300" w:lineRule="auto"/>
    </w:pPr>
    <w:rPr>
      <w:rFonts w:ascii="仿宋_GB2312" w:hAnsi="Times New Roman" w:eastAsia="宋体" w:cs="Times New Roman"/>
      <w:sz w:val="28"/>
      <w:szCs w:val="28"/>
    </w:rPr>
  </w:style>
  <w:style w:type="paragraph" w:styleId="1119" w:customStyle="1">
    <w:name w:val="样式 标题 2H2Heading 2 HiddenHeading 2 CCBSheading 2第一章 标题 2IS...1"/>
    <w:basedOn w:val="898"/>
    <w:uiPriority w:val="0"/>
    <w:qFormat/>
    <w:pPr>
      <w:ind w:left="0" w:firstLine="0"/>
      <w:spacing w:line="415" w:lineRule="auto"/>
    </w:pPr>
    <w:rPr>
      <w:rFonts w:ascii="Times New Roman" w:hAnsi="Times New Roman" w:eastAsia="黑体"/>
      <w:b w:val="0"/>
      <w:bCs w:val="0"/>
    </w:rPr>
  </w:style>
  <w:style w:type="paragraph" w:styleId="1120" w:customStyle="1">
    <w:name w:val="样式 标题 2H2Heading 2 HiddenHeading 2 CCBSheading 2第一章 标题 2IS...2"/>
    <w:basedOn w:val="898"/>
    <w:uiPriority w:val="0"/>
    <w:qFormat/>
    <w:pPr>
      <w:ind w:left="0" w:firstLine="0"/>
      <w:spacing w:line="415" w:lineRule="auto"/>
    </w:pPr>
    <w:rPr>
      <w:rFonts w:ascii="Times New Roman" w:hAnsi="Times New Roman" w:eastAsia="黑体"/>
      <w:b w:val="0"/>
      <w:bCs w:val="0"/>
    </w:rPr>
  </w:style>
  <w:style w:type="paragraph" w:styleId="1121" w:customStyle="1">
    <w:name w:val="样式 标题 2H2Heading 2 HiddenHeading 2 CCBSheading 2第一章 标题 2IS...3"/>
    <w:basedOn w:val="898"/>
    <w:uiPriority w:val="0"/>
    <w:qFormat/>
    <w:pPr>
      <w:ind w:left="0" w:firstLine="0"/>
    </w:pPr>
    <w:rPr>
      <w:rFonts w:ascii="Times New Roman" w:hAnsi="Times New Roman" w:eastAsia="黑体"/>
      <w:b w:val="0"/>
      <w:bCs w:val="0"/>
    </w:rPr>
  </w:style>
  <w:style w:type="paragraph" w:styleId="1122" w:customStyle="1">
    <w:name w:val="样式 标题 2H2Heading 2 HiddenHeading 2 CCBSheading 2第一章 标题 2IS...4"/>
    <w:basedOn w:val="898"/>
    <w:uiPriority w:val="0"/>
    <w:qFormat/>
    <w:pPr>
      <w:ind w:left="0" w:firstLine="0"/>
    </w:pPr>
    <w:rPr>
      <w:rFonts w:ascii="Times New Roman" w:hAnsi="Times New Roman" w:eastAsia="黑体"/>
      <w:b w:val="0"/>
      <w:bCs w:val="0"/>
    </w:rPr>
  </w:style>
  <w:style w:type="paragraph" w:styleId="1123" w:customStyle="1">
    <w:name w:val="样式 标题 4h4H4Ref Heading 1rh1Heading sqlsect 1.2.3.4PIM 4第..."/>
    <w:basedOn w:val="753"/>
    <w:link w:val="1124"/>
    <w:uiPriority w:val="0"/>
    <w:qFormat/>
    <w:pPr>
      <w:ind w:left="2240" w:hanging="420"/>
      <w:spacing w:before="120" w:line="240" w:lineRule="auto"/>
      <w:tabs>
        <w:tab w:val="left" w:pos="2240" w:leader="none"/>
      </w:tabs>
    </w:pPr>
    <w:rPr>
      <w:rFonts w:ascii="Times New Roman" w:hAnsi="Times New Roman" w:cs="宋体"/>
    </w:rPr>
  </w:style>
  <w:style w:type="character" w:styleId="1124" w:customStyle="1">
    <w:name w:val="样式 标题 4h4H4Ref Heading 1rh1Heading sqlsect 1.2.3.4PIM 4第... Char Char"/>
    <w:link w:val="1123"/>
    <w:uiPriority w:val="0"/>
    <w:qFormat/>
    <w:rPr>
      <w:rFonts w:ascii="Times New Roman" w:hAnsi="Times New Roman" w:eastAsia="宋体" w:cs="宋体"/>
      <w:b/>
      <w:bCs/>
      <w:sz w:val="28"/>
      <w:szCs w:val="28"/>
    </w:rPr>
  </w:style>
  <w:style w:type="paragraph" w:styleId="1125" w:customStyle="1">
    <w:name w:val="样式 宋体 小四 行距: 1.5 倍行距"/>
    <w:basedOn w:val="690"/>
    <w:link w:val="1126"/>
    <w:uiPriority w:val="0"/>
    <w:qFormat/>
    <w:pPr>
      <w:ind w:firstLine="540"/>
      <w:jc w:val="left"/>
      <w:spacing w:line="300" w:lineRule="auto"/>
    </w:pPr>
    <w:rPr>
      <w:rFonts w:ascii="宋体" w:hAnsi="Times New Roman" w:eastAsia="宋体" w:cs="宋体"/>
      <w:color w:val="000000"/>
      <w:sz w:val="24"/>
      <w:szCs w:val="21"/>
    </w:rPr>
  </w:style>
  <w:style w:type="character" w:styleId="1126" w:customStyle="1">
    <w:name w:val="样式 宋体 小四 行距: 1.5 倍行距 Char Char"/>
    <w:link w:val="1125"/>
    <w:uiPriority w:val="0"/>
    <w:qFormat/>
    <w:rPr>
      <w:rFonts w:ascii="宋体" w:hAnsi="Times New Roman" w:eastAsia="宋体" w:cs="宋体"/>
      <w:color w:val="000000"/>
      <w:sz w:val="24"/>
      <w:szCs w:val="21"/>
    </w:rPr>
  </w:style>
  <w:style w:type="paragraph" w:styleId="1127" w:customStyle="1">
    <w:name w:val="样式 正文缩进正文（首行缩进两字）表正文正文非缩进特点段1四号正文不缩进特点 CharALT+Z水上软件 +..."/>
    <w:basedOn w:val="1031"/>
    <w:uiPriority w:val="0"/>
    <w:qFormat/>
    <w:pPr>
      <w:ind w:firstLine="480"/>
      <w:spacing w:line="360" w:lineRule="auto"/>
    </w:pPr>
    <w:rPr>
      <w:sz w:val="24"/>
      <w:szCs w:val="22"/>
    </w:rPr>
  </w:style>
  <w:style w:type="paragraph" w:styleId="1128" w:customStyle="1">
    <w:name w:val="标书正文"/>
    <w:basedOn w:val="690"/>
    <w:link w:val="1129"/>
    <w:uiPriority w:val="0"/>
    <w:qFormat/>
    <w:pPr>
      <w:ind w:firstLine="540"/>
      <w:spacing w:before="120" w:after="120" w:line="360" w:lineRule="auto"/>
    </w:pPr>
    <w:rPr>
      <w:rFonts w:ascii="华文中宋" w:hAnsi="宋体" w:eastAsia="宋体" w:cs="宋体"/>
      <w:color w:val="000000"/>
      <w:sz w:val="28"/>
      <w:szCs w:val="28"/>
    </w:rPr>
  </w:style>
  <w:style w:type="character" w:styleId="1129" w:customStyle="1">
    <w:name w:val="标书正文 Char2"/>
    <w:link w:val="1128"/>
    <w:uiPriority w:val="0"/>
    <w:qFormat/>
    <w:rPr>
      <w:rFonts w:ascii="华文中宋" w:hAnsi="宋体" w:eastAsia="宋体" w:cs="宋体"/>
      <w:color w:val="000000"/>
      <w:sz w:val="28"/>
      <w:szCs w:val="28"/>
    </w:rPr>
  </w:style>
  <w:style w:type="paragraph" w:styleId="1130" w:customStyle="1">
    <w:name w:val="样式14"/>
    <w:basedOn w:val="690"/>
    <w:next w:val="901"/>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31" w:customStyle="1">
    <w:name w:val="样式 正文缩进特点四号段1标题4body text鋘drad????ndBody Te?ndBo段1 Cha...3"/>
    <w:basedOn w:val="1031"/>
    <w:uiPriority w:val="0"/>
    <w:qFormat/>
    <w:pPr>
      <w:ind w:firstLine="200"/>
      <w:spacing w:line="300" w:lineRule="auto"/>
    </w:pPr>
    <w:rPr>
      <w:rFonts w:hAnsi="宋体" w:cs="宋体"/>
      <w:sz w:val="24"/>
      <w:szCs w:val="22"/>
    </w:rPr>
  </w:style>
  <w:style w:type="paragraph" w:styleId="1132" w:customStyle="1">
    <w:name w:val="段落要点2"/>
    <w:basedOn w:val="690"/>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33" w:customStyle="1">
    <w:name w:val="样式 (中文) 仿宋_GB2312 小四 行距: 1.5 倍行距"/>
    <w:basedOn w:val="690"/>
    <w:link w:val="1134"/>
    <w:uiPriority w:val="0"/>
    <w:qFormat/>
    <w:pPr>
      <w:ind w:firstLine="480"/>
      <w:spacing w:before="240" w:line="360" w:lineRule="auto"/>
    </w:pPr>
    <w:rPr>
      <w:rFonts w:ascii="Times New Roman" w:hAnsi="Times New Roman" w:eastAsia="仿宋_GB2312" w:cs="宋体"/>
      <w:sz w:val="24"/>
      <w:szCs w:val="20"/>
    </w:rPr>
  </w:style>
  <w:style w:type="character" w:styleId="1134" w:customStyle="1">
    <w:name w:val="样式 (中文) 仿宋_GB2312 小四 行距: 1.5 倍行距 Char Char"/>
    <w:link w:val="1133"/>
    <w:uiPriority w:val="0"/>
    <w:qFormat/>
    <w:rPr>
      <w:rFonts w:ascii="Times New Roman" w:hAnsi="Times New Roman" w:eastAsia="仿宋_GB2312" w:cs="宋体"/>
      <w:sz w:val="24"/>
    </w:rPr>
  </w:style>
  <w:style w:type="paragraph" w:styleId="1135" w:customStyle="1">
    <w:name w:val="样式 左侧:  2 字符 首行缩进:  2 字符 段前: 0.5 行2"/>
    <w:basedOn w:val="690"/>
    <w:link w:val="1136"/>
    <w:uiPriority w:val="0"/>
    <w:qFormat/>
    <w:pPr>
      <w:ind w:left="480" w:firstLine="480"/>
    </w:pPr>
    <w:rPr>
      <w:rFonts w:ascii="Times New Roman" w:hAnsi="Times New Roman" w:eastAsia="仿宋_GB2312" w:cs="宋体"/>
      <w:sz w:val="24"/>
      <w:szCs w:val="20"/>
    </w:rPr>
  </w:style>
  <w:style w:type="character" w:styleId="1136" w:customStyle="1">
    <w:name w:val="样式 左侧:  2 字符 首行缩进:  2 字符 段前: 0.5 行2 Char1"/>
    <w:link w:val="1135"/>
    <w:uiPriority w:val="0"/>
    <w:qFormat/>
    <w:rPr>
      <w:rFonts w:ascii="Times New Roman" w:hAnsi="Times New Roman" w:eastAsia="仿宋_GB2312" w:cs="宋体"/>
      <w:sz w:val="24"/>
    </w:rPr>
  </w:style>
  <w:style w:type="paragraph" w:styleId="1137" w:customStyle="1">
    <w:name w:val="样式 样式 正文缩进四号ALT+Z段1 Char Char Char段1 Char Char标题4body text鋘d... ..."/>
    <w:basedOn w:val="690"/>
    <w:link w:val="1138"/>
    <w:uiPriority w:val="0"/>
    <w:qFormat/>
    <w:pPr>
      <w:ind w:firstLine="640"/>
      <w:spacing w:line="300" w:lineRule="auto"/>
    </w:pPr>
    <w:rPr>
      <w:rFonts w:ascii="宋体" w:hAnsi="宋体" w:eastAsia="宋体" w:cs="宋体"/>
      <w:sz w:val="32"/>
      <w:szCs w:val="32"/>
    </w:rPr>
  </w:style>
  <w:style w:type="character" w:styleId="1138" w:customStyle="1">
    <w:name w:val="样式 样式 正文缩进四号ALT+Z段1 Char Char Char段1 Char Char标题4body text鋘d... ... Char Char"/>
    <w:link w:val="1137"/>
    <w:uiPriority w:val="0"/>
    <w:qFormat/>
    <w:rPr>
      <w:rFonts w:ascii="宋体" w:hAnsi="宋体" w:eastAsia="宋体" w:cs="宋体"/>
      <w:sz w:val="32"/>
      <w:szCs w:val="32"/>
    </w:rPr>
  </w:style>
  <w:style w:type="paragraph" w:styleId="1139" w:customStyle="1">
    <w:name w:val="SG186正文"/>
    <w:basedOn w:val="690"/>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40" w:customStyle="1">
    <w:name w:val="样式 样式 样式 正文缩进四号ALT+Z段1 Char Char Char段1 Char Char标题4body text鋘d...."/>
    <w:basedOn w:val="1137"/>
    <w:link w:val="1141"/>
    <w:uiPriority w:val="0"/>
    <w:qFormat/>
    <w:rPr>
      <w:rFonts w:ascii="Times New Roman" w:hAnsi="Times New Roman"/>
      <w:sz w:val="24"/>
      <w:szCs w:val="24"/>
    </w:rPr>
  </w:style>
  <w:style w:type="character" w:styleId="1141" w:customStyle="1">
    <w:name w:val="样式 样式 样式 正文缩进四号ALT+Z段1 Char Char Char段1 Char Char标题4body text鋘d.... Char Char"/>
    <w:link w:val="1140"/>
    <w:uiPriority w:val="0"/>
    <w:qFormat/>
    <w:rPr>
      <w:rFonts w:ascii="Times New Roman" w:hAnsi="Times New Roman" w:eastAsia="宋体" w:cs="宋体"/>
      <w:sz w:val="24"/>
      <w:szCs w:val="24"/>
    </w:rPr>
  </w:style>
  <w:style w:type="paragraph" w:styleId="1142" w:customStyle="1">
    <w:name w:val="样式 样式 样式 样式 样式 样式 样式 样式 样式 宋体 小四 首行缩进:  0.74 厘米 行距: 最小值 18 磅 + 段..."/>
    <w:basedOn w:val="1080"/>
    <w:uiPriority w:val="0"/>
    <w:qFormat/>
    <w:pPr>
      <w:ind w:firstLine="200"/>
      <w:spacing w:line="300" w:lineRule="auto"/>
    </w:pPr>
    <w:rPr>
      <w:rFonts w:ascii="Times New Roman" w:hAnsi="Times New Roman"/>
      <w:sz w:val="24"/>
      <w:szCs w:val="24"/>
    </w:rPr>
  </w:style>
  <w:style w:type="paragraph" w:styleId="1143" w:customStyle="1">
    <w:name w:val="段落要点"/>
    <w:basedOn w:val="690"/>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44" w:customStyle="1">
    <w:name w:val="样式2"/>
    <w:basedOn w:val="898"/>
    <w:next w:val="690"/>
    <w:uiPriority w:val="0"/>
    <w:qFormat/>
    <w:pPr>
      <w:ind w:left="0" w:firstLine="0"/>
      <w:tabs>
        <w:tab w:val="left" w:pos="1080" w:leader="none"/>
      </w:tabs>
    </w:pPr>
    <w:rPr>
      <w:rFonts w:ascii="Arial" w:hAnsi="Arial" w:eastAsia="黑体"/>
    </w:rPr>
  </w:style>
  <w:style w:type="paragraph" w:styleId="1145" w:customStyle="1">
    <w:name w:val="样式5"/>
    <w:basedOn w:val="898"/>
    <w:uiPriority w:val="0"/>
    <w:qFormat/>
    <w:pPr>
      <w:ind w:left="420" w:firstLine="0"/>
      <w:tabs>
        <w:tab w:val="left" w:pos="1500" w:leader="none"/>
      </w:tabs>
    </w:pPr>
    <w:rPr>
      <w:rFonts w:ascii="Arial" w:hAnsi="Arial" w:eastAsia="黑体"/>
    </w:rPr>
  </w:style>
  <w:style w:type="paragraph" w:styleId="1146" w:customStyle="1">
    <w:name w:val="样式 正文缩进四号ALT+Z段1 Char Char Char段1 Char Char标题4body text鋘d..."/>
    <w:basedOn w:val="1031"/>
    <w:link w:val="1147"/>
    <w:uiPriority w:val="0"/>
    <w:qFormat/>
    <w:pPr>
      <w:ind w:firstLine="200"/>
      <w:spacing w:line="300" w:lineRule="auto"/>
    </w:pPr>
    <w:rPr>
      <w:rFonts w:ascii="宋体" w:hAnsi="宋体" w:cs="宋体"/>
      <w:sz w:val="24"/>
      <w:szCs w:val="24"/>
    </w:rPr>
  </w:style>
  <w:style w:type="character" w:styleId="1147" w:customStyle="1">
    <w:name w:val="样式 正文缩进四号ALT+Z段1 Char Char Char段1 Char Char标题4body text鋘d... Char Char"/>
    <w:link w:val="1146"/>
    <w:uiPriority w:val="0"/>
    <w:qFormat/>
    <w:rPr>
      <w:rFonts w:ascii="宋体" w:hAnsi="宋体" w:eastAsia="宋体" w:cs="宋体"/>
      <w:sz w:val="24"/>
      <w:szCs w:val="24"/>
    </w:rPr>
  </w:style>
  <w:style w:type="paragraph" w:styleId="1148" w:customStyle="1">
    <w:name w:val="样式 标题 1H1标书1Heading 0PIM 1h1Head1Heading apps合同标题标题一1s..."/>
    <w:basedOn w:val="931"/>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49" w:customStyle="1">
    <w:name w:val="样式 (中文) 仿宋_GB2312 小四 行距: 1.5 倍行距1"/>
    <w:basedOn w:val="690"/>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50" w:customStyle="1">
    <w:name w:val="融信正文"/>
    <w:basedOn w:val="690"/>
    <w:uiPriority w:val="0"/>
    <w:qFormat/>
    <w:pPr>
      <w:ind w:right="240" w:firstLine="480"/>
      <w:spacing w:line="360" w:lineRule="auto"/>
    </w:pPr>
    <w:rPr>
      <w:rFonts w:ascii="仿宋_GB2312" w:hAnsi="Arial" w:eastAsia="仿宋_GB2312" w:cs="Arial"/>
      <w:sz w:val="24"/>
      <w:szCs w:val="24"/>
    </w:rPr>
  </w:style>
  <w:style w:type="paragraph" w:styleId="1151" w:customStyle="1">
    <w:name w:val="正文列4_1"/>
    <w:basedOn w:val="690"/>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52" w:customStyle="1">
    <w:name w:val="项目符号2"/>
    <w:basedOn w:val="690"/>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53" w:customStyle="1">
    <w:name w:val="图题"/>
    <w:basedOn w:val="690"/>
    <w:next w:val="690"/>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54" w:customStyle="1">
    <w:name w:val="正文段落"/>
    <w:basedOn w:val="1031"/>
    <w:uiPriority w:val="0"/>
    <w:qFormat/>
    <w:pPr>
      <w:ind w:firstLine="200"/>
      <w:spacing w:after="120" w:line="360" w:lineRule="auto"/>
      <w:widowControl/>
    </w:pPr>
    <w:rPr>
      <w:sz w:val="24"/>
      <w:szCs w:val="24"/>
    </w:rPr>
  </w:style>
  <w:style w:type="paragraph" w:styleId="1155" w:customStyle="1">
    <w:name w:val="Sale_Header 2"/>
    <w:next w:val="690"/>
    <w:link w:val="1156"/>
    <w:uiPriority w:val="0"/>
    <w:qFormat/>
    <w:rPr>
      <w:rFonts w:ascii="Arial" w:hAnsi="Arial" w:eastAsia="宋体" w:cs="Calibri"/>
      <w:b/>
      <w:i/>
      <w:iCs/>
      <w:color w:val="000000"/>
      <w:sz w:val="28"/>
      <w:szCs w:val="24"/>
      <w:lang w:val="en-US" w:eastAsia="zh-CN" w:bidi="ar-SA"/>
    </w:rPr>
  </w:style>
  <w:style w:type="character" w:styleId="1156" w:customStyle="1">
    <w:name w:val="Sale_Header 2 Char Char"/>
    <w:link w:val="1155"/>
    <w:uiPriority w:val="0"/>
    <w:qFormat/>
    <w:rPr>
      <w:rFonts w:ascii="Arial" w:hAnsi="Arial" w:eastAsia="宋体" w:cs="Calibri"/>
      <w:b/>
      <w:i/>
      <w:iCs/>
      <w:color w:val="000000"/>
      <w:sz w:val="28"/>
      <w:szCs w:val="24"/>
    </w:rPr>
  </w:style>
  <w:style w:type="paragraph" w:styleId="1157" w:customStyle="1">
    <w:name w:val="Default Text"/>
    <w:link w:val="1158"/>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58" w:customStyle="1">
    <w:name w:val="Default Text Char Char"/>
    <w:link w:val="1157"/>
    <w:uiPriority w:val="0"/>
    <w:qFormat/>
    <w:rPr>
      <w:rFonts w:ascii="Arial" w:hAnsi="Arial" w:eastAsia="宋体" w:cs="Calibri"/>
      <w:sz w:val="18"/>
      <w:szCs w:val="18"/>
    </w:rPr>
  </w:style>
  <w:style w:type="paragraph" w:styleId="1159" w:customStyle="1">
    <w:name w:val="Normal (Arial)"/>
    <w:basedOn w:val="690"/>
    <w:uiPriority w:val="0"/>
    <w:qFormat/>
    <w:pPr>
      <w:jc w:val="left"/>
      <w:widowControl/>
    </w:pPr>
    <w:rPr>
      <w:rFonts w:ascii="Arial" w:hAnsi="Arial" w:eastAsia="宋体" w:cs="Arial"/>
      <w:sz w:val="20"/>
      <w:szCs w:val="20"/>
      <w:lang w:eastAsia="en-US"/>
    </w:rPr>
  </w:style>
  <w:style w:type="paragraph" w:styleId="1160" w:customStyle="1">
    <w:name w:val="List Bullet2"/>
    <w:basedOn w:val="690"/>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61" w:customStyle="1">
    <w:name w:val="正文缩进3"/>
    <w:uiPriority w:val="0"/>
    <w:qFormat/>
    <w:pPr>
      <w:ind w:firstLine="200"/>
    </w:pPr>
    <w:rPr>
      <w:rFonts w:ascii="Times New Roman" w:hAnsi="Times New Roman" w:eastAsia="宋体" w:cs="Calibri"/>
      <w:sz w:val="24"/>
      <w:lang w:val="en-US" w:eastAsia="zh-CN" w:bidi="ar-SA"/>
    </w:rPr>
  </w:style>
  <w:style w:type="paragraph" w:styleId="1162"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63" w:customStyle="1">
    <w:name w:val="小标题"/>
    <w:basedOn w:val="690"/>
    <w:next w:val="690"/>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64" w:customStyle="1">
    <w:name w:val="Body"/>
    <w:basedOn w:val="690"/>
    <w:uiPriority w:val="0"/>
    <w:qFormat/>
    <w:pPr>
      <w:jc w:val="left"/>
      <w:spacing w:after="200"/>
      <w:widowControl/>
    </w:pPr>
    <w:rPr>
      <w:rFonts w:ascii="Times New Roman" w:hAnsi="Times New Roman" w:eastAsia="宋体" w:cs="Times New Roman"/>
      <w:sz w:val="22"/>
      <w:szCs w:val="20"/>
    </w:rPr>
  </w:style>
  <w:style w:type="paragraph" w:styleId="1165" w:customStyle="1">
    <w:name w:val="索引 91"/>
    <w:basedOn w:val="690"/>
    <w:next w:val="690"/>
    <w:uiPriority w:val="0"/>
    <w:qFormat/>
    <w:pPr>
      <w:ind w:left="1890" w:hanging="210"/>
      <w:jc w:val="left"/>
    </w:pPr>
    <w:rPr>
      <w:rFonts w:ascii="Times New Roman" w:hAnsi="Times New Roman" w:eastAsia="宋体" w:cs="Times New Roman"/>
      <w:sz w:val="20"/>
      <w:szCs w:val="20"/>
    </w:rPr>
  </w:style>
  <w:style w:type="paragraph" w:styleId="1166" w:customStyle="1">
    <w:name w:val="基准索引样式"/>
    <w:basedOn w:val="690"/>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67" w:customStyle="1">
    <w:name w:val="Heading2REP"/>
    <w:basedOn w:val="933"/>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8" w:customStyle="1">
    <w:name w:val="BodyREP"/>
    <w:basedOn w:val="933"/>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69" w:customStyle="1">
    <w:name w:val="Bullet1"/>
    <w:basedOn w:val="690"/>
    <w:uiPriority w:val="0"/>
    <w:qFormat/>
    <w:pPr>
      <w:jc w:val="left"/>
      <w:widowControl/>
    </w:pPr>
    <w:rPr>
      <w:rFonts w:ascii="CG Times" w:hAnsi="CG Times" w:eastAsia="宋体" w:cs="Times New Roman"/>
      <w:sz w:val="20"/>
      <w:szCs w:val="20"/>
    </w:rPr>
  </w:style>
  <w:style w:type="paragraph" w:styleId="1170" w:customStyle="1">
    <w:name w:val="TableText"/>
    <w:basedOn w:val="690"/>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71" w:customStyle="1">
    <w:name w:val="工程正文"/>
    <w:basedOn w:val="690"/>
    <w:uiPriority w:val="0"/>
    <w:qFormat/>
    <w:pPr>
      <w:ind w:firstLine="500"/>
      <w:spacing w:line="360" w:lineRule="atLeast"/>
    </w:pPr>
    <w:rPr>
      <w:rFonts w:ascii="Times New Roman" w:hAnsi="Times New Roman" w:eastAsia="宋体" w:cs="Times New Roman"/>
      <w:color w:val="000000"/>
      <w:spacing w:val="20"/>
      <w:szCs w:val="20"/>
    </w:rPr>
  </w:style>
  <w:style w:type="paragraph" w:styleId="1172" w:customStyle="1">
    <w:name w:val="Picture"/>
    <w:basedOn w:val="690"/>
    <w:next w:val="707"/>
    <w:uiPriority w:val="0"/>
    <w:qFormat/>
    <w:pPr>
      <w:keepNext/>
      <w:widowControl/>
    </w:pPr>
    <w:rPr>
      <w:rFonts w:hint="eastAsia" w:ascii="楷体" w:hAnsi="Arial" w:eastAsia="楷体" w:cs="Times New Roman"/>
      <w:b/>
      <w:spacing w:val="-5"/>
      <w:sz w:val="24"/>
      <w:szCs w:val="20"/>
    </w:rPr>
  </w:style>
  <w:style w:type="paragraph" w:styleId="1173" w:customStyle="1">
    <w:name w:val="TableTitle"/>
    <w:basedOn w:val="1174"/>
    <w:uiPriority w:val="0"/>
    <w:qFormat/>
    <w:pPr>
      <w:spacing w:before="0" w:after="120"/>
    </w:pPr>
  </w:style>
  <w:style w:type="paragraph" w:styleId="1174" w:customStyle="1">
    <w:name w:val="TableNumber"/>
    <w:basedOn w:val="690"/>
    <w:next w:val="1173"/>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75" w:customStyle="1">
    <w:name w:val="TH_FL"/>
    <w:basedOn w:val="690"/>
    <w:uiPriority w:val="0"/>
    <w:qFormat/>
    <w:pPr>
      <w:jc w:val="left"/>
      <w:spacing w:before="40" w:after="40" w:line="220" w:lineRule="atLeast"/>
      <w:widowControl/>
    </w:pPr>
    <w:rPr>
      <w:rFonts w:ascii="IDCSansSerif" w:hAnsi="IDCSansSerif" w:eastAsia="宋体" w:cs="Times New Roman"/>
      <w:sz w:val="18"/>
      <w:szCs w:val="20"/>
    </w:rPr>
  </w:style>
  <w:style w:type="paragraph" w:styleId="1176" w:customStyle="1">
    <w:name w:val="TH_CTR"/>
    <w:basedOn w:val="1175"/>
    <w:uiPriority w:val="0"/>
    <w:qFormat/>
    <w:pPr>
      <w:jc w:val="center"/>
    </w:pPr>
  </w:style>
  <w:style w:type="paragraph" w:styleId="1177" w:customStyle="1">
    <w:name w:val="TB_FL"/>
    <w:basedOn w:val="690"/>
    <w:uiPriority w:val="0"/>
    <w:qFormat/>
    <w:pPr>
      <w:jc w:val="left"/>
      <w:spacing w:before="40" w:after="40" w:line="220" w:lineRule="atLeast"/>
      <w:widowControl/>
    </w:pPr>
    <w:rPr>
      <w:rFonts w:ascii="IDCSansSerif" w:hAnsi="IDCSansSerif" w:eastAsia="宋体" w:cs="Times New Roman"/>
      <w:sz w:val="18"/>
      <w:szCs w:val="20"/>
    </w:rPr>
  </w:style>
  <w:style w:type="paragraph" w:styleId="1178" w:customStyle="1">
    <w:name w:val="TB_FR"/>
    <w:basedOn w:val="1177"/>
    <w:uiPriority w:val="0"/>
    <w:qFormat/>
    <w:pPr>
      <w:jc w:val="right"/>
    </w:pPr>
  </w:style>
  <w:style w:type="paragraph" w:styleId="1179" w:customStyle="1">
    <w:name w:val="TFN"/>
    <w:basedOn w:val="1177"/>
    <w:uiPriority w:val="0"/>
    <w:qFormat/>
    <w:pPr>
      <w:spacing w:after="0"/>
    </w:pPr>
  </w:style>
  <w:style w:type="paragraph" w:styleId="1180" w:customStyle="1">
    <w:name w:val="ymtext"/>
    <w:basedOn w:val="690"/>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81" w:customStyle="1">
    <w:name w:val="正文1"/>
    <w:basedOn w:val="690"/>
    <w:uiPriority w:val="0"/>
    <w:qFormat/>
    <w:pPr>
      <w:jc w:val="left"/>
      <w:spacing w:before="156" w:line="360" w:lineRule="auto"/>
    </w:pPr>
    <w:rPr>
      <w:rFonts w:ascii="华文楷体" w:hAnsi="Times New Roman" w:eastAsia="宋体" w:cs="Times New Roman"/>
      <w:sz w:val="24"/>
      <w:szCs w:val="20"/>
    </w:rPr>
  </w:style>
  <w:style w:type="paragraph" w:styleId="1182" w:customStyle="1">
    <w:name w:val="text"/>
    <w:basedOn w:val="753"/>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3" w:customStyle="1">
    <w:name w:val="正文文字（缩进2字）"/>
    <w:basedOn w:val="933"/>
    <w:uiPriority w:val="0"/>
    <w:qFormat/>
    <w:pPr>
      <w:ind w:firstLine="422"/>
    </w:pPr>
    <w:rPr>
      <w:b/>
      <w:bCs/>
      <w:szCs w:val="20"/>
    </w:rPr>
  </w:style>
  <w:style w:type="paragraph" w:styleId="1184" w:customStyle="1">
    <w:name w:val="我的标题2"/>
    <w:basedOn w:val="690"/>
    <w:next w:val="690"/>
    <w:uiPriority w:val="0"/>
    <w:qFormat/>
    <w:pPr>
      <w:jc w:val="left"/>
      <w:spacing w:line="300" w:lineRule="auto"/>
      <w:widowControl/>
    </w:pPr>
    <w:rPr>
      <w:rFonts w:ascii="宋体" w:hAnsi="宋体" w:eastAsia="宋体" w:cs="Times New Roman"/>
      <w:b/>
      <w:bCs/>
      <w:spacing w:val="6"/>
      <w:sz w:val="24"/>
      <w:szCs w:val="20"/>
    </w:rPr>
  </w:style>
  <w:style w:type="paragraph" w:styleId="1185" w:customStyle="1">
    <w:name w:val="我的正文"/>
    <w:basedOn w:val="690"/>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86" w:customStyle="1">
    <w:name w:val="Body Single"/>
    <w:basedOn w:val="690"/>
    <w:uiPriority w:val="0"/>
    <w:qFormat/>
    <w:pPr>
      <w:jc w:val="left"/>
      <w:widowControl/>
    </w:pPr>
    <w:rPr>
      <w:rFonts w:ascii="Times New Roman" w:hAnsi="Times New Roman" w:eastAsia="Times New Roman" w:cs="Times New Roman"/>
      <w:sz w:val="24"/>
      <w:szCs w:val="20"/>
      <w:lang w:eastAsia="en-US"/>
    </w:rPr>
  </w:style>
  <w:style w:type="paragraph" w:styleId="1187" w:customStyle="1">
    <w:name w:val="图片"/>
    <w:basedOn w:val="690"/>
    <w:next w:val="690"/>
    <w:uiPriority w:val="0"/>
    <w:qFormat/>
    <w:pPr>
      <w:jc w:val="center"/>
    </w:pPr>
    <w:rPr>
      <w:rFonts w:ascii="Times New Roman" w:hAnsi="Times New Roman" w:eastAsia="宋体" w:cs="Times New Roman"/>
      <w:szCs w:val="24"/>
    </w:rPr>
  </w:style>
  <w:style w:type="paragraph" w:styleId="1188" w:customStyle="1">
    <w:name w:val="图名"/>
    <w:basedOn w:val="690"/>
    <w:next w:val="690"/>
    <w:uiPriority w:val="0"/>
    <w:qFormat/>
    <w:pPr>
      <w:jc w:val="center"/>
      <w:spacing w:line="360" w:lineRule="auto"/>
    </w:pPr>
    <w:rPr>
      <w:rFonts w:ascii="Arial" w:hAnsi="Arial" w:eastAsia="黑体" w:cs="Times New Roman"/>
      <w:b/>
      <w:szCs w:val="24"/>
    </w:rPr>
  </w:style>
  <w:style w:type="paragraph" w:styleId="1189" w:customStyle="1">
    <w:name w:val="项目 1"/>
    <w:basedOn w:val="1031"/>
    <w:uiPriority w:val="0"/>
    <w:qFormat/>
    <w:pPr>
      <w:ind w:firstLine="0"/>
      <w:spacing w:line="360" w:lineRule="auto"/>
    </w:pPr>
    <w:rPr>
      <w:sz w:val="24"/>
      <w:szCs w:val="24"/>
    </w:rPr>
  </w:style>
  <w:style w:type="paragraph" w:styleId="1190" w:customStyle="1">
    <w:name w:val="List Bullet1"/>
    <w:basedOn w:val="690"/>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91" w:customStyle="1">
    <w:name w:val="封面落款"/>
    <w:basedOn w:val="690"/>
    <w:uiPriority w:val="0"/>
    <w:qFormat/>
    <w:pPr>
      <w:jc w:val="center"/>
      <w:spacing w:line="360" w:lineRule="auto"/>
    </w:pPr>
    <w:rPr>
      <w:rFonts w:ascii="Arial" w:hAnsi="Arial" w:eastAsia="黑体" w:cs="Times New Roman"/>
      <w:sz w:val="32"/>
      <w:szCs w:val="24"/>
    </w:rPr>
  </w:style>
  <w:style w:type="paragraph" w:styleId="1192" w:customStyle="1">
    <w:name w:val="表格标注"/>
    <w:basedOn w:val="690"/>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93" w:customStyle="1">
    <w:name w:val="Char Char1"/>
    <w:basedOn w:val="690"/>
    <w:uiPriority w:val="0"/>
    <w:qFormat/>
    <w:pPr>
      <w:spacing w:line="360" w:lineRule="auto"/>
    </w:pPr>
    <w:rPr>
      <w:rFonts w:ascii="Tahoma" w:hAnsi="Tahoma" w:eastAsia="宋体" w:cs="Times New Roman"/>
      <w:sz w:val="24"/>
      <w:szCs w:val="20"/>
    </w:rPr>
  </w:style>
  <w:style w:type="paragraph" w:styleId="1194" w:customStyle="1">
    <w:name w:val="Char1 Char Char Char Char Char"/>
    <w:basedOn w:val="690"/>
    <w:uiPriority w:val="0"/>
    <w:qFormat/>
    <w:pPr>
      <w:ind w:firstLine="200"/>
      <w:jc w:val="left"/>
      <w:spacing w:before="240" w:after="120" w:line="288" w:lineRule="auto"/>
    </w:pPr>
    <w:rPr>
      <w:rFonts w:ascii="Tahoma" w:hAnsi="Tahoma" w:eastAsia="宋体" w:cs="Times New Roman"/>
      <w:sz w:val="24"/>
      <w:szCs w:val="24"/>
    </w:rPr>
  </w:style>
  <w:style w:type="paragraph" w:styleId="1195" w:customStyle="1">
    <w:name w:val="WW-正文缩进"/>
    <w:basedOn w:val="690"/>
    <w:uiPriority w:val="0"/>
    <w:qFormat/>
    <w:pPr>
      <w:ind w:firstLine="420"/>
    </w:pPr>
    <w:rPr>
      <w:rFonts w:ascii="Times New Roman" w:hAnsi="Times New Roman" w:eastAsia="宋体" w:cs="Times New Roman"/>
      <w:szCs w:val="20"/>
      <w:lang w:eastAsia="ar-SA"/>
    </w:rPr>
  </w:style>
  <w:style w:type="paragraph" w:styleId="1196" w:customStyle="1">
    <w:name w:val="Table Text Bullet"/>
    <w:basedOn w:val="999"/>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7" w:customStyle="1">
    <w:name w:val="RFP Question List 2"/>
    <w:basedOn w:val="690"/>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98" w:customStyle="1">
    <w:name w:val="bullet box 2 (arrows)"/>
    <w:basedOn w:val="690"/>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99" w:customStyle="1">
    <w:name w:val="表格项目符号"/>
    <w:basedOn w:val="708"/>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00" w:customStyle="1">
    <w:name w:val="附图标题"/>
    <w:basedOn w:val="690"/>
    <w:next w:val="1031"/>
    <w:uiPriority w:val="0"/>
    <w:qFormat/>
    <w:pPr>
      <w:ind w:left="420" w:hanging="420"/>
      <w:jc w:val="center"/>
      <w:tabs>
        <w:tab w:val="left" w:pos="720" w:leader="none"/>
      </w:tabs>
    </w:pPr>
    <w:rPr>
      <w:rFonts w:ascii="Arial" w:hAnsi="Arial" w:eastAsia="黑体" w:cs="Times New Roman"/>
      <w:b/>
      <w:sz w:val="18"/>
      <w:szCs w:val="24"/>
    </w:rPr>
  </w:style>
  <w:style w:type="paragraph" w:styleId="1201" w:customStyle="1">
    <w:name w:val="bullet box 1"/>
    <w:basedOn w:val="690"/>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02" w:customStyle="1">
    <w:name w:val="Char1 Char Char Char Char Char Char Char Char Char Char"/>
    <w:basedOn w:val="690"/>
    <w:uiPriority w:val="0"/>
    <w:qFormat/>
    <w:rPr>
      <w:rFonts w:ascii="Tahoma" w:hAnsi="Tahoma" w:eastAsia="宋体" w:cs="Times New Roman"/>
      <w:sz w:val="24"/>
      <w:szCs w:val="20"/>
    </w:rPr>
  </w:style>
  <w:style w:type="paragraph" w:styleId="1203" w:customStyle="1">
    <w:name w:val="Char Char Char Char Char Char Char Char Char Char Char Char Char Char Char Char Char Char Char Char Char Char Char Char"/>
    <w:basedOn w:val="690"/>
    <w:uiPriority w:val="0"/>
    <w:qFormat/>
    <w:rPr>
      <w:rFonts w:ascii="Tahoma" w:hAnsi="Tahoma" w:eastAsia="宋体" w:cs="Times New Roman"/>
      <w:sz w:val="24"/>
      <w:szCs w:val="20"/>
    </w:rPr>
  </w:style>
  <w:style w:type="paragraph" w:styleId="1204" w:customStyle="1">
    <w:name w:val="Char Char Char Char1 Char Char"/>
    <w:basedOn w:val="690"/>
    <w:uiPriority w:val="0"/>
    <w:qFormat/>
    <w:pPr>
      <w:jc w:val="center"/>
    </w:pPr>
    <w:rPr>
      <w:rFonts w:ascii="Tahoma" w:hAnsi="Tahoma" w:eastAsia="宋体" w:cs="Times New Roman"/>
      <w:sz w:val="24"/>
      <w:szCs w:val="24"/>
    </w:rPr>
  </w:style>
  <w:style w:type="paragraph" w:styleId="1205" w:customStyle="1">
    <w:name w:val="Char1 Char Char"/>
    <w:basedOn w:val="690"/>
    <w:uiPriority w:val="0"/>
    <w:qFormat/>
    <w:rPr>
      <w:rFonts w:ascii="Tahoma" w:hAnsi="Tahoma" w:eastAsia="宋体" w:cs="Times New Roman"/>
      <w:sz w:val="24"/>
      <w:szCs w:val="20"/>
    </w:rPr>
  </w:style>
  <w:style w:type="paragraph" w:styleId="1206" w:customStyle="1">
    <w:name w:val="a14"/>
    <w:basedOn w:val="690"/>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07" w:customStyle="1">
    <w:name w:val="Char Char1 Char Char Char Char Char Char"/>
    <w:basedOn w:val="690"/>
    <w:uiPriority w:val="0"/>
    <w:qFormat/>
    <w:pPr>
      <w:spacing w:line="360" w:lineRule="auto"/>
    </w:pPr>
    <w:rPr>
      <w:rFonts w:ascii="Tahoma" w:hAnsi="Tahoma" w:eastAsia="宋体" w:cs="Times New Roman"/>
      <w:sz w:val="24"/>
      <w:szCs w:val="20"/>
    </w:rPr>
  </w:style>
  <w:style w:type="paragraph" w:styleId="1208" w:customStyle="1">
    <w:name w:val="纯文本11"/>
    <w:basedOn w:val="690"/>
    <w:uiPriority w:val="0"/>
    <w:qFormat/>
    <w:rPr>
      <w:rFonts w:ascii="宋体" w:hAnsi="宋体" w:eastAsia="宋体" w:cs="Times New Roman"/>
      <w:szCs w:val="20"/>
      <w:lang w:eastAsia="ar-SA"/>
    </w:rPr>
  </w:style>
  <w:style w:type="paragraph" w:styleId="1209" w:customStyle="1">
    <w:name w:val="批注文字1"/>
    <w:basedOn w:val="690"/>
    <w:uiPriority w:val="0"/>
    <w:qFormat/>
    <w:pPr>
      <w:jc w:val="left"/>
    </w:pPr>
    <w:rPr>
      <w:rFonts w:ascii="Times New Roman" w:hAnsi="Times New Roman" w:eastAsia="宋体" w:cs="Times New Roman"/>
      <w:szCs w:val="24"/>
      <w:lang w:eastAsia="ar-SA"/>
    </w:rPr>
  </w:style>
  <w:style w:type="paragraph" w:styleId="1210" w:customStyle="1">
    <w:name w:val="正文s"/>
    <w:basedOn w:val="690"/>
    <w:next w:val="690"/>
    <w:uiPriority w:val="0"/>
    <w:qFormat/>
    <w:pPr>
      <w:ind w:firstLine="200"/>
      <w:spacing w:after="50" w:line="400" w:lineRule="exact"/>
    </w:pPr>
    <w:rPr>
      <w:rFonts w:ascii="Times New Roman" w:hAnsi="Times New Roman" w:eastAsia="宋体" w:cs="Times New Roman"/>
      <w:sz w:val="24"/>
      <w:szCs w:val="24"/>
      <w:lang w:eastAsia="ar-SA"/>
    </w:rPr>
  </w:style>
  <w:style w:type="paragraph" w:styleId="1211" w:customStyle="1">
    <w:name w:val="Bullet List"/>
    <w:basedOn w:val="690"/>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12" w:customStyle="1">
    <w:name w:val="表格正文"/>
    <w:basedOn w:val="690"/>
    <w:uiPriority w:val="0"/>
    <w:qFormat/>
    <w:pPr>
      <w:spacing w:line="300" w:lineRule="auto"/>
    </w:pPr>
    <w:rPr>
      <w:rFonts w:ascii="Times New Roman" w:hAnsi="Times New Roman" w:eastAsia="宋体" w:cs="Times New Roman"/>
      <w:szCs w:val="24"/>
    </w:rPr>
  </w:style>
  <w:style w:type="paragraph" w:styleId="1213" w:customStyle="1">
    <w:name w:val="Alt+X_首行空2"/>
    <w:basedOn w:val="690"/>
    <w:uiPriority w:val="0"/>
    <w:qFormat/>
    <w:pPr>
      <w:ind w:firstLine="480"/>
      <w:spacing w:line="360" w:lineRule="auto"/>
    </w:pPr>
    <w:rPr>
      <w:rFonts w:ascii="Times New Roman" w:hAnsi="Times New Roman" w:eastAsia="宋体" w:cs="宋体"/>
      <w:sz w:val="24"/>
      <w:szCs w:val="24"/>
    </w:rPr>
  </w:style>
  <w:style w:type="paragraph" w:styleId="1214" w:customStyle="1">
    <w:name w:val="缺省文本"/>
    <w:basedOn w:val="690"/>
    <w:uiPriority w:val="0"/>
    <w:qFormat/>
    <w:pPr>
      <w:jc w:val="left"/>
    </w:pPr>
    <w:rPr>
      <w:rFonts w:ascii="Times New Roman" w:hAnsi="Times New Roman" w:eastAsia="宋体" w:cs="Times New Roman"/>
      <w:sz w:val="24"/>
      <w:szCs w:val="24"/>
    </w:rPr>
  </w:style>
  <w:style w:type="paragraph" w:styleId="1215" w:customStyle="1">
    <w:name w:val="Char Char Char Char Char Char Char Char Char Char Char Char Char Char Char Char Char Char Char Char Char Char"/>
    <w:basedOn w:val="690"/>
    <w:uiPriority w:val="0"/>
    <w:qFormat/>
    <w:rPr>
      <w:rFonts w:ascii="Tahoma" w:hAnsi="Tahoma" w:eastAsia="宋体" w:cs="Times New Roman"/>
      <w:sz w:val="24"/>
      <w:szCs w:val="24"/>
    </w:rPr>
  </w:style>
  <w:style w:type="paragraph" w:styleId="1216" w:customStyle="1">
    <w:name w:val="表格首行"/>
    <w:basedOn w:val="690"/>
    <w:uiPriority w:val="0"/>
    <w:qFormat/>
    <w:pPr>
      <w:jc w:val="center"/>
    </w:pPr>
    <w:rPr>
      <w:rFonts w:ascii="宋体" w:hAnsi="宋体" w:eastAsia="宋体" w:cs="Times New Roman"/>
      <w:szCs w:val="24"/>
    </w:rPr>
  </w:style>
  <w:style w:type="paragraph" w:styleId="1217" w:customStyle="1">
    <w:name w:val="样式8"/>
    <w:basedOn w:val="753"/>
    <w:next w:val="753"/>
    <w:uiPriority w:val="0"/>
    <w:qFormat/>
    <w:pPr>
      <w:ind w:hanging="144"/>
      <w:spacing w:before="120" w:line="415" w:lineRule="auto"/>
      <w:tabs>
        <w:tab w:val="left" w:pos="864" w:leader="none"/>
      </w:tabs>
    </w:pPr>
    <w:rPr>
      <w:rFonts w:ascii="Arial" w:hAnsi="Arial" w:eastAsia="黑体"/>
    </w:rPr>
  </w:style>
  <w:style w:type="paragraph" w:styleId="1218" w:customStyle="1">
    <w:name w:val="样式 标题 3level_3PIM 3H3Level 3 HeadHeading 3 - oldsl3Headin..."/>
    <w:basedOn w:val="899"/>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19" w:customStyle="1">
    <w:name w:val="样式 宋体 首行缩进:  2 字符 段前: 0.5 行"/>
    <w:basedOn w:val="690"/>
    <w:uiPriority w:val="0"/>
    <w:qFormat/>
    <w:pPr>
      <w:ind w:left="200" w:firstLine="200"/>
      <w:spacing w:line="300" w:lineRule="auto"/>
    </w:pPr>
    <w:rPr>
      <w:rFonts w:ascii="Times New Roman" w:hAnsi="Times New Roman" w:eastAsia="仿宋_GB2312" w:cs="宋体"/>
      <w:sz w:val="24"/>
      <w:szCs w:val="20"/>
    </w:rPr>
  </w:style>
  <w:style w:type="paragraph" w:styleId="1220" w:customStyle="1">
    <w:name w:val="样式 首行缩进:  0.85 厘米"/>
    <w:basedOn w:val="690"/>
    <w:uiPriority w:val="0"/>
    <w:qFormat/>
    <w:pPr>
      <w:ind w:firstLine="480"/>
      <w:spacing w:line="360" w:lineRule="auto"/>
    </w:pPr>
    <w:rPr>
      <w:rFonts w:ascii="Tahoma" w:hAnsi="Tahoma" w:eastAsia="新宋体" w:cs="宋体"/>
      <w:sz w:val="24"/>
      <w:szCs w:val="20"/>
    </w:rPr>
  </w:style>
  <w:style w:type="paragraph" w:styleId="1221" w:customStyle="1">
    <w:name w:val="font9"/>
    <w:basedOn w:val="690"/>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22" w:customStyle="1">
    <w:name w:val="TABLE"/>
    <w:basedOn w:val="690"/>
    <w:uiPriority w:val="0"/>
    <w:qFormat/>
    <w:pPr>
      <w:jc w:val="left"/>
    </w:pPr>
    <w:rPr>
      <w:rFonts w:ascii="Microsoft Sans Serif" w:hAnsi="Microsoft Sans Serif" w:eastAsia="宋体" w:cs="Microsoft Sans Serif"/>
      <w:b/>
      <w:szCs w:val="21"/>
    </w:rPr>
  </w:style>
  <w:style w:type="paragraph" w:styleId="1223" w:customStyle="1">
    <w:name w:val="默认段落字体 Para Char Char Char Char"/>
    <w:basedOn w:val="690"/>
    <w:uiPriority w:val="0"/>
    <w:qFormat/>
    <w:pPr>
      <w:ind w:left="420" w:firstLine="420"/>
      <w:spacing w:line="240" w:lineRule="atLeast"/>
    </w:pPr>
    <w:rPr>
      <w:rFonts w:ascii="Times New Roman" w:hAnsi="Times New Roman" w:eastAsia="宋体" w:cs="Times New Roman"/>
      <w:szCs w:val="21"/>
    </w:rPr>
  </w:style>
  <w:style w:type="paragraph" w:styleId="1224"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25" w:customStyle="1">
    <w:name w:val="标题 4 + 两端对齐 段后: 0 磅 行距: 单倍行距1"/>
    <w:basedOn w:val="753"/>
    <w:link w:val="1226"/>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26" w:customStyle="1">
    <w:name w:val="标题 4 + 两端对齐 段后: 0 磅 行距: 单倍行距1 Char Char"/>
    <w:link w:val="1225"/>
    <w:uiPriority w:val="0"/>
    <w:qFormat/>
    <w:rPr>
      <w:rFonts w:ascii="Times New Roman" w:hAnsi="Times New Roman" w:eastAsia="宋体" w:cs="宋体"/>
      <w:b/>
      <w:bCs/>
      <w:spacing w:val="5"/>
      <w:sz w:val="28"/>
      <w:szCs w:val="28"/>
    </w:rPr>
  </w:style>
  <w:style w:type="paragraph" w:styleId="1227" w:customStyle="1">
    <w:name w:val="Char Char Char Char1"/>
    <w:basedOn w:val="1014"/>
    <w:uiPriority w:val="0"/>
    <w:qFormat/>
    <w:pPr>
      <w:spacing w:line="360" w:lineRule="auto"/>
      <w:shd w:val="clear" w:color="auto" w:fill="000080"/>
    </w:pPr>
    <w:rPr>
      <w:rFonts w:ascii="Tahoma" w:hAnsi="Tahoma"/>
      <w:sz w:val="24"/>
      <w:szCs w:val="24"/>
    </w:rPr>
  </w:style>
  <w:style w:type="paragraph" w:styleId="1228" w:customStyle="1">
    <w:name w:val="缩紧正文 Char Char Char"/>
    <w:basedOn w:val="690"/>
    <w:link w:val="1229"/>
    <w:uiPriority w:val="0"/>
    <w:qFormat/>
    <w:pPr>
      <w:ind w:firstLine="480"/>
      <w:jc w:val="left"/>
      <w:spacing w:before="120" w:after="120" w:line="400" w:lineRule="exact"/>
      <w:widowControl/>
    </w:pPr>
    <w:rPr>
      <w:rFonts w:ascii="宋体" w:hAnsi="宋体" w:eastAsia="宋体" w:cs="宋体"/>
      <w:sz w:val="24"/>
      <w:szCs w:val="24"/>
    </w:rPr>
  </w:style>
  <w:style w:type="character" w:styleId="1229" w:customStyle="1">
    <w:name w:val="缩紧正文 Char Char Char Char Char"/>
    <w:link w:val="1228"/>
    <w:uiPriority w:val="0"/>
    <w:qFormat/>
    <w:rPr>
      <w:rFonts w:ascii="宋体" w:hAnsi="宋体" w:eastAsia="宋体" w:cs="宋体"/>
      <w:sz w:val="24"/>
      <w:szCs w:val="24"/>
    </w:rPr>
  </w:style>
  <w:style w:type="paragraph" w:styleId="1230" w:customStyle="1">
    <w:name w:val="样式 首行缩进:  0.74 厘米 行距: 1.5 倍行距"/>
    <w:basedOn w:val="690"/>
    <w:uiPriority w:val="0"/>
    <w:qFormat/>
    <w:pPr>
      <w:ind w:firstLine="420"/>
      <w:spacing w:line="360" w:lineRule="auto"/>
    </w:pPr>
    <w:rPr>
      <w:rFonts w:ascii="Times New Roman" w:hAnsi="Times New Roman" w:eastAsia="宋体" w:cs="宋体"/>
      <w:sz w:val="24"/>
      <w:szCs w:val="20"/>
    </w:rPr>
  </w:style>
  <w:style w:type="paragraph" w:styleId="1231" w:customStyle="1">
    <w:name w:val="正文（首行缩进）"/>
    <w:basedOn w:val="690"/>
    <w:uiPriority w:val="0"/>
    <w:qFormat/>
    <w:pPr>
      <w:ind w:firstLine="200"/>
      <w:spacing w:line="360" w:lineRule="auto"/>
    </w:pPr>
    <w:rPr>
      <w:rFonts w:ascii="Times New Roman" w:hAnsi="Times New Roman" w:eastAsia="宋体" w:cs="Times New Roman"/>
      <w:sz w:val="24"/>
      <w:szCs w:val="24"/>
    </w:rPr>
  </w:style>
  <w:style w:type="paragraph" w:styleId="1232" w:customStyle="1">
    <w:name w:val="列表 31"/>
    <w:basedOn w:val="690"/>
    <w:uiPriority w:val="0"/>
    <w:qFormat/>
    <w:pPr>
      <w:contextualSpacing/>
      <w:ind w:left="100" w:hanging="200"/>
    </w:pPr>
    <w:rPr>
      <w:rFonts w:ascii="Times New Roman" w:hAnsi="Times New Roman" w:eastAsia="宋体" w:cs="Times New Roman"/>
      <w:szCs w:val="24"/>
    </w:rPr>
  </w:style>
  <w:style w:type="paragraph" w:styleId="1233" w:customStyle="1">
    <w:name w:val="table"/>
    <w:basedOn w:val="690"/>
    <w:uiPriority w:val="0"/>
    <w:qFormat/>
    <w:pPr>
      <w:jc w:val="left"/>
      <w:spacing w:after="144"/>
      <w:widowControl/>
    </w:pPr>
    <w:rPr>
      <w:rFonts w:ascii="Verdana" w:hAnsi="Verdana" w:eastAsia="Arial Unicode MS" w:cs="Arial Unicode MS"/>
      <w:color w:val="000000"/>
      <w:sz w:val="20"/>
      <w:szCs w:val="20"/>
      <w:lang w:eastAsia="en-US"/>
    </w:rPr>
  </w:style>
  <w:style w:type="paragraph" w:styleId="1234" w:customStyle="1">
    <w:name w:val="Style Verdana Before:  0.76 cm"/>
    <w:basedOn w:val="690"/>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35" w:customStyle="1">
    <w:name w:val="Style Verdana Centered"/>
    <w:basedOn w:val="690"/>
    <w:uiPriority w:val="0"/>
    <w:qFormat/>
    <w:pPr>
      <w:ind w:left="2268"/>
      <w:jc w:val="center"/>
      <w:spacing w:before="240" w:line="300" w:lineRule="auto"/>
      <w:widowControl/>
    </w:pPr>
    <w:rPr>
      <w:rFonts w:ascii="Verdana" w:hAnsi="Verdana" w:eastAsia="宋体" w:cs="Times New Roman"/>
      <w:sz w:val="24"/>
      <w:szCs w:val="20"/>
    </w:rPr>
  </w:style>
  <w:style w:type="paragraph" w:styleId="1236" w:customStyle="1">
    <w:name w:val="样式 样式 样式 左侧:  2 字符 首行缩进:  2 字符 段前: 0.5 行2 + 左侧:  2 字符 + 首行缩进:  2...1"/>
    <w:basedOn w:val="690"/>
    <w:uiPriority w:val="0"/>
    <w:qFormat/>
    <w:pPr>
      <w:ind w:firstLine="480"/>
      <w:spacing w:line="300" w:lineRule="auto"/>
    </w:pPr>
    <w:rPr>
      <w:rFonts w:ascii="Times New Roman" w:hAnsi="Times New Roman" w:eastAsia="宋体" w:cs="宋体"/>
      <w:sz w:val="24"/>
      <w:szCs w:val="20"/>
    </w:rPr>
  </w:style>
  <w:style w:type="paragraph" w:styleId="1237" w:customStyle="1">
    <w:name w:val="Char1"/>
    <w:basedOn w:val="690"/>
    <w:uiPriority w:val="0"/>
    <w:qFormat/>
    <w:pPr>
      <w:ind w:left="840" w:hanging="420"/>
      <w:tabs>
        <w:tab w:val="left" w:pos="840" w:leader="none"/>
      </w:tabs>
    </w:pPr>
    <w:rPr>
      <w:rFonts w:ascii="Times New Roman" w:hAnsi="Times New Roman" w:eastAsia="宋体" w:cs="Times New Roman"/>
      <w:sz w:val="24"/>
      <w:szCs w:val="24"/>
    </w:rPr>
  </w:style>
  <w:style w:type="paragraph" w:styleId="1238" w:customStyle="1">
    <w:name w:val="xl3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39" w:customStyle="1">
    <w:name w:val="Char Char2"/>
    <w:basedOn w:val="690"/>
    <w:uiPriority w:val="0"/>
    <w:qFormat/>
    <w:pPr>
      <w:jc w:val="left"/>
      <w:spacing w:after="160" w:line="240" w:lineRule="exact"/>
      <w:widowControl/>
    </w:pPr>
    <w:rPr>
      <w:rFonts w:ascii="Verdana" w:hAnsi="Verdana" w:eastAsia="宋体" w:cs="Times New Roman"/>
      <w:szCs w:val="20"/>
      <w:lang w:eastAsia="en-US"/>
    </w:rPr>
  </w:style>
  <w:style w:type="paragraph" w:styleId="1240" w:customStyle="1">
    <w:name w:val="样式 样式 左 首行缩进:2 字符 + 首行缩进:  2 字符 + 首行缩进:  2 字符"/>
    <w:basedOn w:val="690"/>
    <w:uiPriority w:val="0"/>
    <w:qFormat/>
    <w:pPr>
      <w:ind w:firstLine="480"/>
      <w:spacing w:line="360" w:lineRule="auto"/>
    </w:pPr>
    <w:rPr>
      <w:rFonts w:ascii="宋体" w:hAnsi="宋体" w:eastAsia="宋体" w:cs="宋体"/>
      <w:sz w:val="24"/>
      <w:szCs w:val="24"/>
    </w:rPr>
  </w:style>
  <w:style w:type="paragraph" w:styleId="1241" w:customStyle="1">
    <w:name w:val="正文 + 小四"/>
    <w:basedOn w:val="690"/>
    <w:uiPriority w:val="0"/>
    <w:qFormat/>
    <w:pPr>
      <w:ind w:firstLine="480"/>
      <w:spacing w:line="312" w:lineRule="auto"/>
    </w:pPr>
    <w:rPr>
      <w:rFonts w:ascii="宋体" w:hAnsi="宋体" w:eastAsia="宋体" w:cs="Times New Roman"/>
      <w:sz w:val="24"/>
      <w:szCs w:val="24"/>
    </w:rPr>
  </w:style>
  <w:style w:type="paragraph" w:styleId="1242" w:customStyle="1">
    <w:name w:val="题注 + 居中"/>
    <w:basedOn w:val="690"/>
    <w:uiPriority w:val="0"/>
    <w:qFormat/>
    <w:rPr>
      <w:rFonts w:ascii="Times New Roman" w:hAnsi="Times New Roman" w:eastAsia="宋体" w:cs="Times New Roman"/>
      <w:szCs w:val="24"/>
    </w:rPr>
  </w:style>
  <w:style w:type="paragraph" w:styleId="1243" w:customStyle="1">
    <w:name w:val="样式 正文缩进 + 小四 首行缩进:  2 字符"/>
    <w:basedOn w:val="1031"/>
    <w:uiPriority w:val="0"/>
    <w:qFormat/>
    <w:pPr>
      <w:ind w:firstLine="200"/>
      <w:spacing w:line="360" w:lineRule="auto"/>
    </w:pPr>
    <w:rPr>
      <w:rFonts w:cs="宋体"/>
      <w:sz w:val="24"/>
      <w:szCs w:val="22"/>
    </w:rPr>
  </w:style>
  <w:style w:type="paragraph" w:styleId="1244" w:customStyle="1">
    <w:name w:val="pic-info"/>
    <w:basedOn w:val="690"/>
    <w:uiPriority w:val="0"/>
    <w:qFormat/>
    <w:pPr>
      <w:jc w:val="left"/>
      <w:spacing w:before="100" w:beforeAutospacing="1" w:after="100" w:afterAutospacing="1"/>
      <w:widowControl/>
    </w:pPr>
    <w:rPr>
      <w:rFonts w:ascii="宋体" w:hAnsi="宋体" w:eastAsia="宋体" w:cs="宋体"/>
      <w:sz w:val="24"/>
      <w:szCs w:val="24"/>
    </w:rPr>
  </w:style>
  <w:style w:type="paragraph" w:styleId="1245" w:customStyle="1">
    <w:name w:val="Char Char Char Char Char Char"/>
    <w:basedOn w:val="690"/>
    <w:uiPriority w:val="0"/>
    <w:qFormat/>
    <w:pPr>
      <w:jc w:val="left"/>
      <w:spacing w:after="160" w:line="240" w:lineRule="exact"/>
      <w:widowControl/>
    </w:pPr>
    <w:rPr>
      <w:rFonts w:ascii="宋体" w:hAnsi="宋体" w:eastAsia="宋体" w:cs="Times New Roman"/>
      <w:b/>
      <w:sz w:val="24"/>
      <w:szCs w:val="20"/>
      <w:lang w:eastAsia="en-US"/>
    </w:rPr>
  </w:style>
  <w:style w:type="paragraph" w:styleId="1246" w:customStyle="1">
    <w:name w:val="样式 小四 行距: 1.5 倍行距"/>
    <w:basedOn w:val="690"/>
    <w:uiPriority w:val="0"/>
    <w:qFormat/>
    <w:pPr>
      <w:ind w:firstLine="200"/>
      <w:spacing w:line="360" w:lineRule="auto"/>
    </w:pPr>
    <w:rPr>
      <w:rFonts w:ascii="Times New Roman" w:hAnsi="Times New Roman" w:eastAsia="宋体" w:cs="宋体"/>
      <w:sz w:val="24"/>
      <w:szCs w:val="20"/>
    </w:rPr>
  </w:style>
  <w:style w:type="paragraph" w:styleId="1247" w:customStyle="1">
    <w:name w:val="CSS1级正文 Char Char"/>
    <w:basedOn w:val="933"/>
    <w:link w:val="1248"/>
    <w:uiPriority w:val="0"/>
    <w:qFormat/>
    <w:pPr>
      <w:ind w:firstLine="480"/>
      <w:spacing w:after="0" w:line="360" w:lineRule="auto"/>
    </w:pPr>
    <w:rPr>
      <w:rFonts w:cs="宋体"/>
      <w:sz w:val="24"/>
    </w:rPr>
  </w:style>
  <w:style w:type="character" w:styleId="1248" w:customStyle="1">
    <w:name w:val="CSS1级正文 Char Char Char Char"/>
    <w:link w:val="1247"/>
    <w:uiPriority w:val="0"/>
    <w:qFormat/>
    <w:rPr>
      <w:rFonts w:ascii="Times New Roman" w:hAnsi="Times New Roman" w:eastAsia="仿宋" w:cs="宋体"/>
      <w:sz w:val="24"/>
      <w:szCs w:val="24"/>
    </w:rPr>
  </w:style>
  <w:style w:type="paragraph" w:styleId="1249" w:customStyle="1">
    <w:name w:val="CSS1级编号 Char"/>
    <w:basedOn w:val="1250"/>
    <w:next w:val="1250"/>
    <w:link w:val="1252"/>
    <w:uiPriority w:val="0"/>
    <w:qFormat/>
  </w:style>
  <w:style w:type="paragraph" w:styleId="1250" w:customStyle="1">
    <w:name w:val="CSS1级编号 Char1"/>
    <w:basedOn w:val="1251"/>
    <w:next w:val="1251"/>
    <w:link w:val="1253"/>
    <w:uiPriority w:val="0"/>
    <w:qFormat/>
  </w:style>
  <w:style w:type="paragraph" w:styleId="1251" w:customStyle="1">
    <w:name w:val="CSS1级编号"/>
    <w:basedOn w:val="690"/>
    <w:uiPriority w:val="0"/>
    <w:qFormat/>
    <w:pPr>
      <w:spacing w:line="360" w:lineRule="auto"/>
    </w:pPr>
    <w:rPr>
      <w:rFonts w:ascii="Times New Roman" w:hAnsi="Times New Roman" w:eastAsia="宋体" w:cs="Times New Roman"/>
      <w:sz w:val="24"/>
      <w:szCs w:val="24"/>
    </w:rPr>
  </w:style>
  <w:style w:type="character" w:styleId="1252" w:customStyle="1">
    <w:name w:val="CSS1级编号 Char Char1"/>
    <w:link w:val="1249"/>
    <w:uiPriority w:val="0"/>
    <w:qFormat/>
    <w:rPr>
      <w:rFonts w:ascii="Times New Roman" w:hAnsi="Times New Roman" w:eastAsia="宋体" w:cs="Times New Roman"/>
      <w:sz w:val="24"/>
      <w:szCs w:val="24"/>
    </w:rPr>
  </w:style>
  <w:style w:type="character" w:styleId="1253" w:customStyle="1">
    <w:name w:val="CSS1级编号 Char1 Char Char"/>
    <w:link w:val="1250"/>
    <w:uiPriority w:val="0"/>
    <w:qFormat/>
    <w:rPr>
      <w:rFonts w:ascii="Times New Roman" w:hAnsi="Times New Roman" w:eastAsia="宋体" w:cs="Times New Roman"/>
      <w:sz w:val="24"/>
      <w:szCs w:val="24"/>
    </w:rPr>
  </w:style>
  <w:style w:type="paragraph" w:styleId="1254" w:customStyle="1">
    <w:name w:val="CSS2级正文"/>
    <w:basedOn w:val="1022"/>
    <w:link w:val="1255"/>
    <w:uiPriority w:val="0"/>
    <w:qFormat/>
    <w:pPr>
      <w:ind w:left="480" w:firstLine="480"/>
      <w:spacing w:after="0" w:line="360" w:lineRule="auto"/>
    </w:pPr>
    <w:rPr>
      <w:rFonts w:cs="宋体"/>
      <w:sz w:val="24"/>
    </w:rPr>
  </w:style>
  <w:style w:type="character" w:styleId="1255" w:customStyle="1">
    <w:name w:val="CSS2级正文 Char Char"/>
    <w:link w:val="1254"/>
    <w:uiPriority w:val="0"/>
    <w:qFormat/>
    <w:rPr>
      <w:rFonts w:ascii="Times New Roman" w:hAnsi="Times New Roman" w:cs="宋体"/>
      <w:sz w:val="24"/>
      <w:szCs w:val="24"/>
    </w:rPr>
  </w:style>
  <w:style w:type="paragraph" w:styleId="1256" w:customStyle="1">
    <w:name w:val="CSS3级正文"/>
    <w:basedOn w:val="1015"/>
    <w:link w:val="1257"/>
    <w:uiPriority w:val="0"/>
    <w:qFormat/>
    <w:pPr>
      <w:ind w:left="960" w:firstLine="480"/>
      <w:spacing w:after="0" w:line="360" w:lineRule="auto"/>
    </w:pPr>
    <w:rPr>
      <w:rFonts w:cs="宋体"/>
      <w:sz w:val="24"/>
    </w:rPr>
  </w:style>
  <w:style w:type="character" w:styleId="1257" w:customStyle="1">
    <w:name w:val="CSS3级正文 Char Char"/>
    <w:link w:val="1256"/>
    <w:uiPriority w:val="0"/>
    <w:qFormat/>
    <w:rPr>
      <w:rFonts w:ascii="Times New Roman" w:hAnsi="Times New Roman" w:cs="宋体"/>
      <w:sz w:val="24"/>
      <w:szCs w:val="16"/>
    </w:rPr>
  </w:style>
  <w:style w:type="paragraph" w:styleId="1258" w:customStyle="1">
    <w:name w:val="正文文本4"/>
    <w:basedOn w:val="1015"/>
    <w:uiPriority w:val="0"/>
    <w:qFormat/>
    <w:pPr>
      <w:ind w:left="600" w:firstLine="200"/>
      <w:spacing w:after="0" w:line="360" w:lineRule="auto"/>
    </w:pPr>
    <w:rPr>
      <w:sz w:val="24"/>
    </w:rPr>
  </w:style>
  <w:style w:type="paragraph" w:styleId="1259" w:customStyle="1">
    <w:name w:val="CSS4级正文"/>
    <w:basedOn w:val="690"/>
    <w:uiPriority w:val="0"/>
    <w:qFormat/>
    <w:pPr>
      <w:spacing w:line="360" w:lineRule="auto"/>
    </w:pPr>
    <w:rPr>
      <w:rFonts w:ascii="Times New Roman" w:hAnsi="Times New Roman" w:eastAsia="宋体" w:cs="宋体"/>
      <w:sz w:val="24"/>
      <w:szCs w:val="20"/>
    </w:rPr>
  </w:style>
  <w:style w:type="paragraph" w:styleId="1260" w:customStyle="1">
    <w:name w:val="列表 21"/>
    <w:basedOn w:val="690"/>
    <w:uiPriority w:val="0"/>
    <w:qFormat/>
    <w:pPr>
      <w:spacing w:line="360" w:lineRule="auto"/>
    </w:pPr>
    <w:rPr>
      <w:rFonts w:ascii="Times New Roman" w:hAnsi="Times New Roman" w:eastAsia="宋体" w:cs="Times New Roman"/>
      <w:sz w:val="24"/>
      <w:szCs w:val="24"/>
    </w:rPr>
  </w:style>
  <w:style w:type="paragraph" w:styleId="1261" w:customStyle="1">
    <w:name w:val="列表 41"/>
    <w:basedOn w:val="690"/>
    <w:uiPriority w:val="0"/>
    <w:qFormat/>
    <w:pPr>
      <w:ind w:left="1361" w:hanging="864"/>
      <w:spacing w:line="360" w:lineRule="auto"/>
    </w:pPr>
    <w:rPr>
      <w:rFonts w:ascii="Times New Roman" w:hAnsi="Times New Roman" w:eastAsia="宋体" w:cs="Times New Roman"/>
      <w:sz w:val="24"/>
      <w:szCs w:val="24"/>
    </w:rPr>
  </w:style>
  <w:style w:type="paragraph" w:styleId="1262" w:customStyle="1">
    <w:name w:val="样式 CSS1级编号 Char + 宋体 黑色 Char"/>
    <w:basedOn w:val="1250"/>
    <w:link w:val="1263"/>
    <w:uiPriority w:val="0"/>
    <w:qFormat/>
    <w:rPr>
      <w:rFonts w:ascii="宋体" w:hAnsi="宋体"/>
      <w:color w:val="000000"/>
    </w:rPr>
  </w:style>
  <w:style w:type="character" w:styleId="1263" w:customStyle="1">
    <w:name w:val="样式 CSS1级编号 Char + 宋体 黑色 Char Char Char"/>
    <w:link w:val="1262"/>
    <w:uiPriority w:val="0"/>
    <w:qFormat/>
    <w:rPr>
      <w:rFonts w:ascii="宋体" w:hAnsi="宋体" w:eastAsia="宋体" w:cs="Times New Roman"/>
      <w:color w:val="000000"/>
      <w:sz w:val="24"/>
      <w:szCs w:val="24"/>
    </w:rPr>
  </w:style>
  <w:style w:type="paragraph" w:styleId="1264" w:customStyle="1">
    <w:name w:val="CSS1级正文"/>
    <w:basedOn w:val="933"/>
    <w:uiPriority w:val="0"/>
    <w:qFormat/>
    <w:pPr>
      <w:ind w:firstLine="480"/>
      <w:spacing w:after="0" w:line="360" w:lineRule="auto"/>
    </w:pPr>
    <w:rPr>
      <w:rFonts w:cs="宋体"/>
      <w:sz w:val="24"/>
      <w:szCs w:val="20"/>
    </w:rPr>
  </w:style>
  <w:style w:type="paragraph" w:styleId="1265" w:customStyle="1">
    <w:name w:val="CSS1级正文 Char Char Char Char Char Char Char Char Char Char Char Char Char Char Char Char"/>
    <w:basedOn w:val="933"/>
    <w:link w:val="1266"/>
    <w:uiPriority w:val="0"/>
    <w:qFormat/>
    <w:pPr>
      <w:ind w:firstLine="480"/>
      <w:spacing w:after="0" w:line="360" w:lineRule="auto"/>
    </w:pPr>
    <w:rPr>
      <w:rFonts w:cs="宋体"/>
      <w:sz w:val="24"/>
    </w:rPr>
  </w:style>
  <w:style w:type="character" w:styleId="1266" w:customStyle="1">
    <w:name w:val="CSS1级正文 Char Char Char Char Char Char Char Char Char Char Char Char Char Char Char Char Char Char"/>
    <w:link w:val="1265"/>
    <w:uiPriority w:val="0"/>
    <w:qFormat/>
    <w:rPr>
      <w:rFonts w:ascii="Times New Roman" w:hAnsi="Times New Roman" w:eastAsia="仿宋" w:cs="宋体"/>
      <w:sz w:val="24"/>
      <w:szCs w:val="24"/>
    </w:rPr>
  </w:style>
  <w:style w:type="paragraph" w:styleId="1267" w:customStyle="1">
    <w:name w:val="表格文字"/>
    <w:basedOn w:val="690"/>
    <w:uiPriority w:val="0"/>
    <w:qFormat/>
    <w:rPr>
      <w:rFonts w:ascii="Times New Roman" w:hAnsi="Times New Roman" w:eastAsia="宋体" w:cs="Times New Roman"/>
      <w:spacing w:val="10"/>
      <w:sz w:val="24"/>
      <w:szCs w:val="24"/>
    </w:rPr>
  </w:style>
  <w:style w:type="paragraph" w:styleId="1268" w:customStyle="1">
    <w:name w:val="CSS一级中文编号"/>
    <w:basedOn w:val="690"/>
    <w:next w:val="1264"/>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69" w:customStyle="1">
    <w:name w:val="CSS二级中文编号"/>
    <w:basedOn w:val="690"/>
    <w:next w:val="1254"/>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70" w:customStyle="1">
    <w:name w:val="ICSS标书首行缩进正文"/>
    <w:basedOn w:val="690"/>
    <w:uiPriority w:val="0"/>
    <w:qFormat/>
    <w:pPr>
      <w:ind w:firstLine="200"/>
      <w:spacing w:line="360" w:lineRule="auto"/>
    </w:pPr>
    <w:rPr>
      <w:rFonts w:ascii="Times New Roman" w:hAnsi="Times New Roman" w:eastAsia="宋体" w:cs="Times New Roman"/>
      <w:sz w:val="24"/>
      <w:szCs w:val="24"/>
    </w:rPr>
  </w:style>
  <w:style w:type="paragraph" w:styleId="1271"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72"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73" w:customStyle="1">
    <w:name w:val="封面主标题"/>
    <w:next w:val="690"/>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74" w:customStyle="1">
    <w:name w:val="招标单位"/>
    <w:basedOn w:val="690"/>
    <w:uiPriority w:val="0"/>
    <w:qFormat/>
    <w:pPr>
      <w:jc w:val="center"/>
      <w:spacing w:before="1800" w:after="360"/>
      <w:widowControl/>
    </w:pPr>
    <w:rPr>
      <w:rFonts w:ascii="Calibri" w:hAnsi="Calibri" w:eastAsia="黑体" w:cs="Times New Roman"/>
      <w:b/>
      <w:sz w:val="44"/>
      <w:szCs w:val="44"/>
      <w:lang w:eastAsia="en-US" w:bidi="en-US"/>
    </w:rPr>
  </w:style>
  <w:style w:type="paragraph" w:styleId="1275" w:customStyle="1">
    <w:name w:val="样式 标题 4Heading 4 Charh4PIM 4H4 + 加宽量  1 磅"/>
    <w:basedOn w:val="753"/>
    <w:uiPriority w:val="0"/>
    <w:qFormat/>
    <w:pPr>
      <w:ind w:left="862" w:hanging="862"/>
      <w:spacing w:line="360" w:lineRule="auto"/>
    </w:pPr>
    <w:rPr>
      <w:rFonts w:ascii="Arial" w:hAnsi="Arial" w:eastAsia="黑体"/>
      <w:b w:val="0"/>
      <w:bCs w:val="0"/>
      <w:spacing w:val="20"/>
      <w:sz w:val="24"/>
      <w:szCs w:val="24"/>
    </w:rPr>
  </w:style>
  <w:style w:type="paragraph" w:styleId="1276" w:customStyle="1">
    <w:name w:val="样式 标题 5 + 段前: 1 行 段后: 1 行"/>
    <w:basedOn w:val="901"/>
    <w:uiPriority w:val="0"/>
    <w:qFormat/>
    <w:pPr>
      <w:ind w:left="0" w:firstLine="0"/>
      <w:spacing w:line="360" w:lineRule="auto"/>
    </w:pPr>
    <w:rPr>
      <w:rFonts w:ascii="Arial" w:hAnsi="Arial" w:eastAsia="黑体" w:cs="宋体"/>
      <w:b w:val="0"/>
      <w:bCs w:val="0"/>
      <w:spacing w:val="10"/>
      <w:sz w:val="24"/>
      <w:szCs w:val="24"/>
    </w:rPr>
  </w:style>
  <w:style w:type="paragraph" w:styleId="1277" w:customStyle="1">
    <w:name w:val="样式 首行缩进:  2 字符1"/>
    <w:basedOn w:val="690"/>
    <w:uiPriority w:val="0"/>
    <w:qFormat/>
    <w:pPr>
      <w:ind w:firstLine="480"/>
      <w:spacing w:line="360" w:lineRule="auto"/>
    </w:pPr>
    <w:rPr>
      <w:rFonts w:ascii="Times New Roman" w:hAnsi="Times New Roman" w:eastAsia="宋体" w:cs="宋体"/>
      <w:sz w:val="24"/>
      <w:szCs w:val="20"/>
    </w:rPr>
  </w:style>
  <w:style w:type="paragraph" w:styleId="1278" w:customStyle="1">
    <w:name w:val="JHTitle1"/>
    <w:basedOn w:val="931"/>
    <w:uiPriority w:val="0"/>
    <w:qFormat/>
    <w:pPr>
      <w:ind w:left="851" w:hanging="851"/>
      <w:jc w:val="left"/>
      <w:spacing w:line="360" w:lineRule="auto"/>
      <w:tabs>
        <w:tab w:val="left" w:pos="1134" w:leader="none"/>
      </w:tabs>
    </w:pPr>
    <w:rPr>
      <w:rFonts w:ascii="Times New Roman" w:hAnsi="Times New Roman"/>
      <w:szCs w:val="32"/>
    </w:rPr>
  </w:style>
  <w:style w:type="paragraph" w:styleId="1279" w:customStyle="1">
    <w:name w:val="样式 标题 3H3h33rd level3Head 3section:3section:31section:32..."/>
    <w:basedOn w:val="899"/>
    <w:next w:val="1277"/>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80" w:customStyle="1">
    <w:name w:val="样式 标题 2 + 宋体 小三 非倾斜 段后: 1 行"/>
    <w:basedOn w:val="898"/>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81" w:customStyle="1">
    <w:name w:val="正文表格"/>
    <w:basedOn w:val="690"/>
    <w:uiPriority w:val="0"/>
    <w:qFormat/>
    <w:pPr>
      <w:spacing w:before="40" w:after="40"/>
    </w:pPr>
    <w:rPr>
      <w:rFonts w:ascii="Times New Roman" w:hAnsi="Times New Roman" w:eastAsia="宋体" w:cs="Times New Roman"/>
      <w:sz w:val="24"/>
      <w:szCs w:val="20"/>
    </w:rPr>
  </w:style>
  <w:style w:type="paragraph" w:styleId="1282"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83"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84" w:customStyle="1">
    <w:name w:val="修订1"/>
    <w:uiPriority w:val="0"/>
    <w:qFormat/>
    <w:rPr>
      <w:rFonts w:ascii="Times New Roman" w:hAnsi="Times New Roman" w:eastAsia="宋体" w:cs="Calibri"/>
      <w:sz w:val="24"/>
      <w:szCs w:val="24"/>
      <w:lang w:val="en-US" w:eastAsia="zh-CN" w:bidi="ar-SA"/>
    </w:rPr>
  </w:style>
  <w:style w:type="paragraph" w:styleId="1285" w:customStyle="1">
    <w:name w:val="font0"/>
    <w:basedOn w:val="690"/>
    <w:uiPriority w:val="0"/>
    <w:qFormat/>
    <w:pPr>
      <w:jc w:val="left"/>
      <w:spacing w:before="100" w:beforeAutospacing="1" w:after="100" w:afterAutospacing="1"/>
      <w:widowControl/>
    </w:pPr>
    <w:rPr>
      <w:rFonts w:ascii="宋体" w:hAnsi="宋体" w:eastAsia="宋体" w:cs="宋体"/>
      <w:color w:val="000000"/>
      <w:sz w:val="22"/>
    </w:rPr>
  </w:style>
  <w:style w:type="paragraph" w:styleId="1286" w:customStyle="1">
    <w:name w:val="reader-word-layer"/>
    <w:basedOn w:val="690"/>
    <w:uiPriority w:val="0"/>
    <w:qFormat/>
    <w:pPr>
      <w:jc w:val="left"/>
      <w:spacing w:before="100" w:beforeAutospacing="1" w:after="100" w:afterAutospacing="1"/>
      <w:widowControl/>
    </w:pPr>
    <w:rPr>
      <w:rFonts w:ascii="宋体" w:hAnsi="宋体" w:eastAsia="宋体" w:cs="宋体"/>
      <w:sz w:val="24"/>
      <w:szCs w:val="24"/>
    </w:rPr>
  </w:style>
  <w:style w:type="paragraph" w:styleId="1287" w:customStyle="1">
    <w:name w:val="Char Char Char Char Char Char Char Char Char Char"/>
    <w:basedOn w:val="690"/>
    <w:link w:val="1288"/>
    <w:uiPriority w:val="0"/>
    <w:qFormat/>
    <w:rPr>
      <w:rFonts w:ascii="Tahoma" w:hAnsi="Tahoma" w:eastAsia="宋体" w:cs="Times New Roman"/>
      <w:sz w:val="24"/>
      <w:szCs w:val="20"/>
    </w:rPr>
  </w:style>
  <w:style w:type="character" w:styleId="1288" w:customStyle="1">
    <w:name w:val="Char Char Char Char Char Char Char Char Char Char Char Char Char"/>
    <w:basedOn w:val="700"/>
    <w:link w:val="1287"/>
    <w:uiPriority w:val="0"/>
    <w:qFormat/>
    <w:rPr>
      <w:rFonts w:ascii="Tahoma" w:hAnsi="Tahoma" w:eastAsia="宋体" w:cs="Times New Roman"/>
      <w:sz w:val="24"/>
    </w:rPr>
  </w:style>
  <w:style w:type="paragraph" w:styleId="1289" w:customStyle="1">
    <w:name w:val="列出段落2"/>
    <w:basedOn w:val="690"/>
    <w:uiPriority w:val="0"/>
    <w:qFormat/>
    <w:pPr>
      <w:ind w:firstLine="420"/>
    </w:pPr>
    <w:rPr>
      <w:rFonts w:ascii="Calibri" w:hAnsi="Calibri" w:eastAsia="宋体" w:cs="Times New Roman"/>
    </w:rPr>
  </w:style>
  <w:style w:type="paragraph" w:styleId="1290" w:customStyle="1">
    <w:name w:val="文档结构图2"/>
    <w:basedOn w:val="690"/>
    <w:uiPriority w:val="0"/>
    <w:qFormat/>
    <w:rPr>
      <w:rFonts w:ascii="宋体" w:hAnsi="Calibri" w:eastAsia="宋体" w:cs="Times New Roman"/>
      <w:sz w:val="18"/>
      <w:szCs w:val="18"/>
    </w:rPr>
  </w:style>
  <w:style w:type="paragraph" w:styleId="1291" w:customStyle="1">
    <w:name w:val="列出段落21"/>
    <w:basedOn w:val="690"/>
    <w:uiPriority w:val="0"/>
    <w:qFormat/>
    <w:pPr>
      <w:ind w:firstLine="420"/>
    </w:pPr>
    <w:rPr>
      <w:rFonts w:ascii="Calibri" w:hAnsi="Calibri" w:eastAsia="宋体" w:cs="Times New Roman"/>
    </w:rPr>
  </w:style>
  <w:style w:type="character" w:styleId="1292" w:customStyle="1">
    <w:name w:val="标题 2 Char2"/>
    <w:basedOn w:val="700"/>
    <w:uiPriority w:val="0"/>
    <w:qFormat/>
    <w:rPr>
      <w:rFonts w:ascii="Arial" w:hAnsi="Arial" w:eastAsia="黑体"/>
      <w:sz w:val="32"/>
    </w:rPr>
  </w:style>
  <w:style w:type="character" w:styleId="1293" w:customStyle="1">
    <w:name w:val="标题 3 Char2"/>
    <w:basedOn w:val="700"/>
    <w:uiPriority w:val="0"/>
    <w:qFormat/>
    <w:rPr>
      <w:rFonts w:ascii="Arial" w:hAnsi="Arial" w:eastAsia="黑体"/>
      <w:sz w:val="24"/>
      <w:szCs w:val="30"/>
    </w:rPr>
  </w:style>
  <w:style w:type="character" w:styleId="1294" w:customStyle="1">
    <w:name w:val="标题 5 Char2"/>
    <w:basedOn w:val="700"/>
    <w:uiPriority w:val="0"/>
    <w:qFormat/>
    <w:rPr>
      <w:bCs/>
      <w:sz w:val="24"/>
      <w:szCs w:val="28"/>
    </w:rPr>
  </w:style>
  <w:style w:type="character" w:styleId="1295" w:customStyle="1">
    <w:name w:val="标题 6 Char1"/>
    <w:basedOn w:val="700"/>
    <w:uiPriority w:val="0"/>
    <w:qFormat/>
    <w:rPr>
      <w:rFonts w:ascii="Arial" w:hAnsi="Arial" w:eastAsia="黑体"/>
      <w:b/>
      <w:bCs/>
      <w:sz w:val="24"/>
      <w:szCs w:val="24"/>
    </w:rPr>
  </w:style>
  <w:style w:type="character" w:styleId="1296" w:customStyle="1">
    <w:name w:val="标题 8 Char1"/>
    <w:basedOn w:val="700"/>
    <w:uiPriority w:val="0"/>
    <w:qFormat/>
    <w:rPr>
      <w:rFonts w:ascii="Arial" w:hAnsi="Arial" w:eastAsia="黑体"/>
      <w:sz w:val="24"/>
      <w:szCs w:val="24"/>
    </w:rPr>
  </w:style>
  <w:style w:type="character" w:styleId="1297" w:customStyle="1">
    <w:name w:val="标题 9 Char1"/>
    <w:basedOn w:val="700"/>
    <w:uiPriority w:val="0"/>
    <w:qFormat/>
    <w:rPr>
      <w:rFonts w:ascii="Arial" w:hAnsi="Arial" w:eastAsia="黑体"/>
      <w:sz w:val="21"/>
      <w:szCs w:val="21"/>
    </w:rPr>
  </w:style>
  <w:style w:type="character" w:styleId="1298" w:customStyle="1">
    <w:name w:val="页码1"/>
    <w:basedOn w:val="700"/>
    <w:uiPriority w:val="0"/>
    <w:qFormat/>
  </w:style>
  <w:style w:type="character" w:styleId="1299" w:customStyle="1">
    <w:name w:val="Char Char15"/>
    <w:uiPriority w:val="0"/>
    <w:qFormat/>
    <w:rPr>
      <w:rFonts w:ascii="Cambria" w:hAnsi="Cambria"/>
      <w:b/>
      <w:bCs/>
      <w:sz w:val="32"/>
      <w:szCs w:val="32"/>
    </w:rPr>
  </w:style>
  <w:style w:type="character" w:styleId="1300" w:customStyle="1">
    <w:name w:val="Char Char16"/>
    <w:uiPriority w:val="0"/>
    <w:qFormat/>
    <w:rPr>
      <w:b/>
      <w:bCs/>
      <w:sz w:val="36"/>
      <w:szCs w:val="44"/>
    </w:rPr>
  </w:style>
  <w:style w:type="character" w:styleId="1301" w:customStyle="1">
    <w:name w:val="样式 (西文) 幼圆"/>
    <w:uiPriority w:val="0"/>
    <w:qFormat/>
    <w:rPr>
      <w:rFonts w:ascii="幼圆" w:hAnsi="幼圆" w:eastAsia="宋体"/>
      <w:sz w:val="24"/>
    </w:rPr>
  </w:style>
  <w:style w:type="character" w:styleId="1302" w:customStyle="1">
    <w:name w:val="apple-style-span"/>
    <w:basedOn w:val="700"/>
    <w:uiPriority w:val="0"/>
    <w:qFormat/>
  </w:style>
  <w:style w:type="character" w:styleId="1303" w:customStyle="1">
    <w:name w:val="已访问的超链接1"/>
    <w:uiPriority w:val="0"/>
    <w:qFormat/>
    <w:rPr>
      <w:color w:val="800080"/>
      <w:u w:val="single"/>
    </w:rPr>
  </w:style>
  <w:style w:type="character" w:styleId="1304" w:customStyle="1">
    <w:name w:val="unnamed31"/>
    <w:uiPriority w:val="0"/>
    <w:qFormat/>
    <w:rPr>
      <w:color w:val="000000"/>
      <w:spacing w:val="440"/>
      <w:sz w:val="22"/>
      <w:szCs w:val="22"/>
      <w:u w:val="none"/>
    </w:rPr>
  </w:style>
  <w:style w:type="character" w:styleId="1305" w:customStyle="1">
    <w:name w:val="line1"/>
    <w:uiPriority w:val="0"/>
    <w:qFormat/>
    <w:rPr>
      <w:spacing w:val="360"/>
    </w:rPr>
  </w:style>
  <w:style w:type="character" w:styleId="1306"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07"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08"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09"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10"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11"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12"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3" w:customStyle="1">
    <w:name w:val="样式 样式 样式 样式 样式 宋体 小四 首行缩进:  0.74 厘米 行距: 最小值 18 磅 + 段前: 0.5 行 段后:...1 Char Char"/>
    <w:basedOn w:val="1312"/>
    <w:uiPriority w:val="0"/>
    <w:qFormat/>
    <w:rPr>
      <w:rFonts w:ascii="宋体" w:hAnsi="宋体" w:eastAsia="宋体" w:cs="宋体"/>
      <w:sz w:val="24"/>
      <w:lang w:val="en-US" w:eastAsia="zh-CN" w:bidi="ar-SA"/>
    </w:rPr>
  </w:style>
  <w:style w:type="character" w:styleId="1314" w:customStyle="1">
    <w:name w:val="样式 样式 样式 样式 样式 样式 宋体 小四 首行缩进:  0.74 厘米 行距: 最小值 18 磅 + 段前: 0.5 行 ... Char Char"/>
    <w:basedOn w:val="1313"/>
    <w:uiPriority w:val="0"/>
    <w:qFormat/>
    <w:rPr>
      <w:rFonts w:ascii="宋体" w:hAnsi="宋体" w:eastAsia="宋体" w:cs="宋体"/>
      <w:sz w:val="24"/>
      <w:lang w:val="en-US" w:eastAsia="zh-CN" w:bidi="ar-SA"/>
    </w:rPr>
  </w:style>
  <w:style w:type="character" w:styleId="1315" w:customStyle="1">
    <w:name w:val="样式 样式 样式 样式 样式 样式 样式 宋体 小四 首行缩进:  0.74 厘米 行距: 最小值 18 磅 + 段前: 0.5... Char Char"/>
    <w:basedOn w:val="1314"/>
    <w:uiPriority w:val="0"/>
    <w:qFormat/>
    <w:rPr>
      <w:rFonts w:ascii="宋体" w:hAnsi="宋体" w:eastAsia="宋体" w:cs="宋体"/>
      <w:sz w:val="24"/>
      <w:lang w:val="en-US" w:eastAsia="zh-CN" w:bidi="ar-SA"/>
    </w:rPr>
  </w:style>
  <w:style w:type="character" w:styleId="1316" w:customStyle="1">
    <w:name w:val="样式 样式 样式 样式 样式 样式 样式 样式 宋体 小四 首行缩进:  0.74 厘米 行距: 最小值 18 磅 + 段前: ... Char Char Char"/>
    <w:basedOn w:val="1315"/>
    <w:uiPriority w:val="0"/>
    <w:qFormat/>
    <w:rPr>
      <w:rFonts w:ascii="宋体" w:hAnsi="宋体" w:eastAsia="宋体" w:cs="宋体"/>
      <w:sz w:val="24"/>
      <w:lang w:val="en-US" w:eastAsia="zh-CN" w:bidi="ar-SA"/>
    </w:rPr>
  </w:style>
  <w:style w:type="character" w:styleId="1317" w:customStyle="1">
    <w:name w:val="Char Char151"/>
    <w:uiPriority w:val="0"/>
    <w:qFormat/>
    <w:rPr>
      <w:rFonts w:ascii="Cambria" w:hAnsi="Cambria"/>
      <w:b/>
      <w:bCs/>
      <w:sz w:val="32"/>
      <w:szCs w:val="32"/>
    </w:rPr>
  </w:style>
  <w:style w:type="character" w:styleId="1318" w:customStyle="1">
    <w:name w:val="Char Char161"/>
    <w:uiPriority w:val="0"/>
    <w:qFormat/>
    <w:rPr>
      <w:b/>
      <w:bCs/>
      <w:sz w:val="36"/>
      <w:szCs w:val="44"/>
    </w:rPr>
  </w:style>
  <w:style w:type="character" w:styleId="1319" w:customStyle="1">
    <w:name w:val="h Char Char"/>
    <w:uiPriority w:val="0"/>
    <w:qFormat/>
    <w:rPr>
      <w:sz w:val="18"/>
      <w:szCs w:val="18"/>
    </w:rPr>
  </w:style>
  <w:style w:type="character" w:styleId="1320" w:customStyle="1">
    <w:name w:val="Char Char18"/>
    <w:basedOn w:val="700"/>
    <w:uiPriority w:val="0"/>
    <w:qFormat/>
    <w:rPr>
      <w:sz w:val="18"/>
      <w:szCs w:val="18"/>
    </w:rPr>
  </w:style>
  <w:style w:type="character" w:styleId="1321" w:customStyle="1">
    <w:name w:val="Char Char17"/>
    <w:basedOn w:val="700"/>
    <w:uiPriority w:val="0"/>
    <w:qFormat/>
    <w:rPr>
      <w:rFonts w:ascii="Times New Roman" w:hAnsi="Times New Roman" w:eastAsia="宋体" w:cs="Times New Roman"/>
      <w:szCs w:val="24"/>
      <w:shd w:val="clear" w:color="auto" w:fill="000080"/>
    </w:rPr>
  </w:style>
  <w:style w:type="character" w:styleId="1322"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3" w:customStyle="1">
    <w:name w:val="样式 样式 宋体 小四 首行缩进:  0.74 厘米 行距: 最小值 18 磅 + 段前: 0.5 行 段后: 0.5 行 Char Char Char"/>
    <w:basedOn w:val="1322"/>
    <w:uiPriority w:val="0"/>
    <w:qFormat/>
    <w:rPr>
      <w:rFonts w:ascii="宋体" w:eastAsia="宋体" w:cs="宋体"/>
      <w:sz w:val="24"/>
      <w:szCs w:val="24"/>
      <w:lang w:val="en-US" w:eastAsia="zh-CN" w:bidi="ar-SA"/>
    </w:rPr>
  </w:style>
  <w:style w:type="character" w:styleId="1324" w:customStyle="1">
    <w:name w:val="Char Char14"/>
    <w:basedOn w:val="700"/>
    <w:uiPriority w:val="0"/>
    <w:qFormat/>
    <w:rPr>
      <w:rFonts w:ascii="Times New Roman" w:hAnsi="Times New Roman" w:eastAsia="宋体" w:cs="Times New Roman"/>
      <w:szCs w:val="24"/>
    </w:rPr>
  </w:style>
  <w:style w:type="character" w:styleId="1325" w:customStyle="1">
    <w:name w:val="Char Char11"/>
    <w:basedOn w:val="700"/>
    <w:uiPriority w:val="0"/>
    <w:qFormat/>
    <w:rPr>
      <w:rFonts w:ascii="Times New Roman" w:hAnsi="Times New Roman" w:eastAsia="宋体" w:cs="Times New Roman"/>
      <w:sz w:val="18"/>
      <w:szCs w:val="18"/>
    </w:rPr>
  </w:style>
  <w:style w:type="character" w:styleId="1326" w:customStyle="1">
    <w:name w:val="141"/>
    <w:uiPriority w:val="0"/>
    <w:qFormat/>
    <w:rPr>
      <w:rFonts w:hint="default"/>
      <w:color w:val="000000"/>
      <w:spacing w:val="320"/>
      <w:u w:val="none"/>
    </w:rPr>
  </w:style>
  <w:style w:type="character" w:styleId="1327" w:customStyle="1">
    <w:name w:val="bodycopy1"/>
    <w:uiPriority w:val="0"/>
    <w:qFormat/>
    <w:rPr>
      <w:rFonts w:hint="default" w:ascii="Arial" w:hAnsi="Arial" w:cs="Arial"/>
      <w:color w:val="000000"/>
      <w:sz w:val="18"/>
      <w:szCs w:val="18"/>
      <w:u w:val="none"/>
    </w:rPr>
  </w:style>
  <w:style w:type="character" w:styleId="1328" w:customStyle="1">
    <w:name w:val="parahead21"/>
    <w:uiPriority w:val="0"/>
    <w:qFormat/>
    <w:rPr>
      <w:rFonts w:hint="default" w:ascii="Arial" w:hAnsi="Arial" w:cs="Arial"/>
      <w:b/>
      <w:bCs/>
      <w:color w:val="336699"/>
      <w:sz w:val="21"/>
      <w:szCs w:val="21"/>
      <w:u w:val="none"/>
    </w:rPr>
  </w:style>
  <w:style w:type="character" w:styleId="1329" w:customStyle="1">
    <w:name w:val="Char Char8"/>
    <w:basedOn w:val="1324"/>
    <w:uiPriority w:val="0"/>
    <w:qFormat/>
    <w:rPr>
      <w:rFonts w:ascii="Times New Roman" w:hAnsi="Times New Roman" w:eastAsia="宋体" w:cs="Times New Roman"/>
      <w:sz w:val="24"/>
      <w:szCs w:val="20"/>
    </w:rPr>
  </w:style>
  <w:style w:type="character" w:styleId="1330" w:customStyle="1">
    <w:name w:val="cont1"/>
    <w:uiPriority w:val="0"/>
    <w:qFormat/>
    <w:rPr>
      <w:rFonts w:hint="default" w:ascii="ˎ̥" w:hAnsi="ˎ̥"/>
      <w:color w:val="000000"/>
      <w:sz w:val="21"/>
      <w:szCs w:val="21"/>
      <w:u w:val="none"/>
    </w:rPr>
  </w:style>
  <w:style w:type="character" w:styleId="1331" w:customStyle="1">
    <w:name w:val="可研标题 3"/>
    <w:uiPriority w:val="0"/>
    <w:qFormat/>
    <w:rPr>
      <w:rFonts w:ascii="仿宋_GB2312" w:eastAsia="黑体"/>
      <w:b/>
      <w:bCs/>
      <w:sz w:val="28"/>
      <w:szCs w:val="32"/>
      <w:lang w:val="en-US" w:eastAsia="zh-CN" w:bidi="ar-SA"/>
    </w:rPr>
  </w:style>
  <w:style w:type="character" w:styleId="1332" w:customStyle="1">
    <w:name w:val="可研标题 4"/>
    <w:uiPriority w:val="0"/>
    <w:qFormat/>
    <w:rPr>
      <w:rFonts w:ascii="仿宋_GB2312" w:eastAsia="仿宋_GB2312"/>
      <w:b/>
      <w:bCs/>
      <w:sz w:val="24"/>
      <w:szCs w:val="32"/>
      <w:lang w:val="en-US" w:eastAsia="zh-CN" w:bidi="ar-SA"/>
    </w:rPr>
  </w:style>
  <w:style w:type="character" w:styleId="1333" w:customStyle="1">
    <w:name w:val="正文缩进 Char1"/>
    <w:uiPriority w:val="0"/>
    <w:qFormat/>
    <w:rPr>
      <w:rFonts w:eastAsia="宋体"/>
      <w:sz w:val="21"/>
      <w:szCs w:val="24"/>
      <w:lang w:val="en-US" w:eastAsia="zh-CN" w:bidi="ar-SA"/>
    </w:rPr>
  </w:style>
  <w:style w:type="character" w:styleId="1334" w:customStyle="1">
    <w:name w:val="title_emph"/>
    <w:basedOn w:val="700"/>
    <w:uiPriority w:val="0"/>
    <w:qFormat/>
  </w:style>
  <w:style w:type="character" w:styleId="1335" w:customStyle="1">
    <w:name w:val="style8"/>
    <w:basedOn w:val="700"/>
    <w:uiPriority w:val="0"/>
    <w:qFormat/>
  </w:style>
  <w:style w:type="character" w:styleId="1336" w:customStyle="1">
    <w:name w:val="Body Text(ch) Char"/>
    <w:uiPriority w:val="0"/>
    <w:qFormat/>
    <w:rPr>
      <w:rFonts w:ascii="Times New Roman" w:hAnsi="Times New Roman" w:eastAsia="宋体" w:cs="Times New Roman"/>
      <w:szCs w:val="24"/>
    </w:rPr>
  </w:style>
  <w:style w:type="character" w:styleId="1337" w:customStyle="1">
    <w:name w:val="H1 Char1"/>
    <w:uiPriority w:val="0"/>
    <w:qFormat/>
    <w:rPr>
      <w:rFonts w:ascii="Times New Roman" w:hAnsi="Times New Roman" w:eastAsia="宋体" w:cs="Times New Roman"/>
      <w:b/>
      <w:bCs/>
      <w:sz w:val="44"/>
      <w:szCs w:val="44"/>
    </w:rPr>
  </w:style>
  <w:style w:type="character" w:styleId="1338" w:customStyle="1">
    <w:name w:val="批注引用1"/>
    <w:uiPriority w:val="0"/>
    <w:qFormat/>
    <w:rPr>
      <w:sz w:val="16"/>
      <w:szCs w:val="16"/>
    </w:rPr>
  </w:style>
  <w:style w:type="character" w:styleId="1339" w:customStyle="1">
    <w:name w:val="样式 宋体"/>
    <w:uiPriority w:val="0"/>
    <w:qFormat/>
    <w:rPr>
      <w:rFonts w:ascii="宋体" w:hAnsi="宋体" w:eastAsia="宋体"/>
      <w:sz w:val="24"/>
    </w:rPr>
  </w:style>
  <w:style w:type="character" w:styleId="1340" w:customStyle="1">
    <w:name w:val="headline-content"/>
    <w:uiPriority w:val="0"/>
    <w:qFormat/>
  </w:style>
  <w:style w:type="character" w:styleId="1341" w:customStyle="1">
    <w:name w:val="CSS3级编号 Char"/>
    <w:uiPriority w:val="0"/>
    <w:qFormat/>
    <w:rPr>
      <w:rFonts w:eastAsia="宋体"/>
      <w:sz w:val="24"/>
      <w:szCs w:val="24"/>
      <w:lang w:val="en-US" w:eastAsia="zh-CN" w:bidi="ar-SA"/>
    </w:rPr>
  </w:style>
  <w:style w:type="character" w:styleId="1342" w:customStyle="1">
    <w:name w:val="批注文字 Char1"/>
    <w:uiPriority w:val="0"/>
    <w:qFormat/>
    <w:rPr>
      <w:sz w:val="24"/>
      <w:szCs w:val="24"/>
    </w:rPr>
  </w:style>
  <w:style w:type="character" w:styleId="1343" w:customStyle="1">
    <w:name w:val="批注主题 Char1"/>
    <w:uiPriority w:val="0"/>
    <w:qFormat/>
    <w:rPr>
      <w:b/>
      <w:bCs/>
      <w:sz w:val="24"/>
      <w:szCs w:val="24"/>
    </w:rPr>
  </w:style>
  <w:style w:type="character" w:styleId="1344" w:customStyle="1">
    <w:name w:val="纯文本 Char1"/>
    <w:uiPriority w:val="0"/>
    <w:qFormat/>
    <w:rPr>
      <w:rFonts w:ascii="宋体" w:hAnsi="Courier New" w:cs="Courier New"/>
      <w:sz w:val="21"/>
      <w:szCs w:val="21"/>
    </w:rPr>
  </w:style>
  <w:style w:type="character" w:styleId="1345" w:customStyle="1">
    <w:name w:val="apple-converted-space"/>
    <w:uiPriority w:val="0"/>
    <w:qFormat/>
  </w:style>
  <w:style w:type="character" w:styleId="1346" w:customStyle="1">
    <w:name w:val="文档结构图 Char1"/>
    <w:basedOn w:val="700"/>
    <w:uiPriority w:val="99"/>
    <w:qFormat/>
    <w:rPr>
      <w:rFonts w:ascii="宋体" w:cs="Times New Roman"/>
      <w:sz w:val="18"/>
      <w:szCs w:val="18"/>
    </w:rPr>
  </w:style>
  <w:style w:type="paragraph" w:styleId="1347"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48"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49" w:customStyle="1">
    <w:name w:val="样式7"/>
    <w:basedOn w:val="690"/>
    <w:uiPriority w:val="0"/>
    <w:qFormat/>
    <w:pPr>
      <w:ind w:firstLine="601"/>
      <w:spacing w:line="440" w:lineRule="atLeast"/>
    </w:pPr>
    <w:rPr>
      <w:rFonts w:ascii="宋体" w:hAnsi="Calibri" w:eastAsia="宋体" w:cs="Times New Roman"/>
      <w:sz w:val="24"/>
      <w:szCs w:val="20"/>
    </w:rPr>
  </w:style>
  <w:style w:type="paragraph" w:styleId="1350" w:customStyle="1">
    <w:name w:val="FinBodyStyle"/>
    <w:basedOn w:val="690"/>
    <w:uiPriority w:val="0"/>
    <w:qFormat/>
    <w:pPr>
      <w:ind w:firstLine="480"/>
      <w:jc w:val="left"/>
      <w:spacing w:line="360" w:lineRule="auto"/>
      <w:widowControl/>
    </w:pPr>
    <w:rPr>
      <w:rFonts w:hint="eastAsia" w:ascii="宋体" w:hAnsi="宋体" w:eastAsia="宋体" w:cs="宋体"/>
      <w:sz w:val="24"/>
      <w:szCs w:val="20"/>
    </w:rPr>
  </w:style>
  <w:style w:type="paragraph" w:styleId="1351" w:customStyle="1">
    <w:name w:val="FinListStyle"/>
    <w:basedOn w:val="690"/>
    <w:uiPriority w:val="0"/>
    <w:qFormat/>
    <w:pPr>
      <w:jc w:val="left"/>
      <w:spacing w:line="360" w:lineRule="auto"/>
      <w:widowControl/>
    </w:pPr>
    <w:rPr>
      <w:rFonts w:hint="eastAsia" w:ascii="宋体" w:hAnsi="宋体" w:eastAsia="宋体" w:cs="宋体"/>
      <w:sz w:val="24"/>
      <w:szCs w:val="20"/>
    </w:rPr>
  </w:style>
  <w:style w:type="paragraph" w:styleId="1352" w:customStyle="1">
    <w:name w:val="FinShapeStyle"/>
    <w:basedOn w:val="690"/>
    <w:uiPriority w:val="0"/>
    <w:qFormat/>
    <w:pPr>
      <w:jc w:val="center"/>
      <w:widowControl/>
    </w:pPr>
    <w:rPr>
      <w:rFonts w:ascii="Times New Roman" w:hAnsi="Times New Roman" w:eastAsia="宋体" w:cs="Times New Roman"/>
      <w:sz w:val="20"/>
      <w:szCs w:val="20"/>
    </w:rPr>
  </w:style>
  <w:style w:type="paragraph" w:styleId="1353" w:customStyle="1">
    <w:name w:val="WPSOffice手动目录 1"/>
    <w:uiPriority w:val="0"/>
    <w:qFormat/>
    <w:rPr>
      <w:rFonts w:ascii="Times New Roman" w:hAnsi="Times New Roman" w:eastAsia="宋体" w:cs="Times New Roman"/>
      <w:lang w:val="en-US" w:eastAsia="zh-CN" w:bidi="ar-SA"/>
    </w:rPr>
  </w:style>
  <w:style w:type="paragraph" w:styleId="1354" w:customStyle="1">
    <w:name w:val="WPSOffice手动目录 2"/>
    <w:uiPriority w:val="0"/>
    <w:qFormat/>
    <w:pPr>
      <w:ind w:left="200"/>
    </w:pPr>
    <w:rPr>
      <w:rFonts w:ascii="Times New Roman" w:hAnsi="Times New Roman" w:eastAsia="宋体" w:cs="Times New Roman"/>
      <w:lang w:val="en-US" w:eastAsia="zh-CN" w:bidi="ar-SA"/>
    </w:rPr>
  </w:style>
  <w:style w:type="paragraph" w:styleId="1355" w:customStyle="1">
    <w:name w:val="WPSOffice手动目录 3"/>
    <w:uiPriority w:val="0"/>
    <w:qFormat/>
    <w:pPr>
      <w:ind w:left="400"/>
    </w:pPr>
    <w:rPr>
      <w:rFonts w:ascii="Times New Roman" w:hAnsi="Times New Roman" w:eastAsia="宋体" w:cs="Times New Roman"/>
      <w:lang w:val="en-US" w:eastAsia="zh-CN" w:bidi="ar-SA"/>
    </w:rPr>
  </w:style>
  <w:style w:type="character" w:styleId="1356" w:customStyle="1">
    <w:name w:val="answer-title"/>
    <w:basedOn w:val="700"/>
    <w:uiPriority w:val="0"/>
    <w:qFormat/>
  </w:style>
  <w:style w:type="character" w:styleId="1357" w:customStyle="1">
    <w:name w:val="del-btn"/>
    <w:basedOn w:val="700"/>
    <w:uiPriority w:val="0"/>
    <w:qFormat/>
  </w:style>
  <w:style w:type="character" w:styleId="1358" w:customStyle="1">
    <w:name w:val="bg"/>
    <w:basedOn w:val="700"/>
    <w:uiPriority w:val="0"/>
    <w:qFormat/>
    <w:rPr>
      <w:shd w:val="clear" w:color="auto" w:fill="000000"/>
    </w:rPr>
  </w:style>
  <w:style w:type="character" w:styleId="1359" w:customStyle="1">
    <w:name w:val="bg1"/>
    <w:basedOn w:val="700"/>
    <w:uiPriority w:val="0"/>
    <w:qFormat/>
    <w:rPr>
      <w:shd w:val="clear" w:color="auto" w:fill="000000"/>
    </w:rPr>
  </w:style>
  <w:style w:type="character" w:styleId="1360" w:customStyle="1">
    <w:name w:val="fontborder"/>
    <w:basedOn w:val="700"/>
    <w:uiPriority w:val="0"/>
    <w:qFormat/>
  </w:style>
  <w:style w:type="character" w:styleId="1361" w:customStyle="1">
    <w:name w:val="fontstrikethrough"/>
    <w:basedOn w:val="700"/>
    <w:uiPriority w:val="0"/>
    <w:qFormat/>
    <w:rPr>
      <w:strike/>
    </w:rPr>
  </w:style>
  <w:style w:type="paragraph" w:styleId="1362" w:customStyle="1">
    <w:name w:val="样式3"/>
    <w:basedOn w:val="690"/>
    <w:link w:val="1363"/>
    <w:uiPriority w:val="0"/>
    <w:qFormat/>
    <w:pPr>
      <w:ind w:firstLine="480"/>
      <w:jc w:val="left"/>
      <w:spacing w:after="3" w:line="360" w:lineRule="auto"/>
      <w:widowControl/>
    </w:pPr>
    <w:rPr>
      <w:rFonts w:ascii="宋体" w:hAnsi="宋体" w:eastAsia="宋体" w:cs="仿宋"/>
      <w:color w:val="000000"/>
      <w:sz w:val="24"/>
      <w:szCs w:val="20"/>
    </w:rPr>
  </w:style>
  <w:style w:type="character" w:styleId="1363" w:customStyle="1">
    <w:name w:val="样式3 字符"/>
    <w:basedOn w:val="700"/>
    <w:link w:val="1362"/>
    <w:uiPriority w:val="0"/>
    <w:qFormat/>
    <w:rPr>
      <w:rFonts w:ascii="宋体" w:hAnsi="宋体" w:eastAsia="宋体" w:cs="仿宋"/>
      <w:color w:val="000000"/>
      <w:sz w:val="24"/>
    </w:rPr>
  </w:style>
  <w:style w:type="character" w:styleId="1364" w:customStyle="1">
    <w:name w:val="标题 5 Char1"/>
    <w:basedOn w:val="700"/>
    <w:link w:val="695"/>
    <w:uiPriority w:val="0"/>
    <w:qFormat/>
    <w:rPr>
      <w:rFonts w:eastAsia="宋体"/>
      <w:b/>
      <w:bCs/>
      <w:sz w:val="28"/>
      <w:szCs w:val="28"/>
    </w:rPr>
  </w:style>
  <w:style w:type="character" w:styleId="1365" w:customStyle="1">
    <w:name w:val="标题 6 Char"/>
    <w:link w:val="696"/>
    <w:uiPriority w:val="0"/>
    <w:qFormat/>
    <w:rPr>
      <w:rFonts w:ascii="Calibri" w:hAnsi="Calibri" w:eastAsia="黑体" w:cs="Times New Roman"/>
      <w:b/>
      <w:bCs/>
      <w:sz w:val="28"/>
      <w:szCs w:val="24"/>
    </w:rPr>
  </w:style>
  <w:style w:type="character" w:styleId="1366" w:customStyle="1">
    <w:name w:val="标题 7 Char"/>
    <w:link w:val="697"/>
    <w:uiPriority w:val="0"/>
    <w:qFormat/>
    <w:rPr>
      <w:rFonts w:ascii="Calibri" w:hAnsi="Calibri" w:eastAsia="黑体" w:cs="Times New Roman"/>
      <w:b/>
      <w:bCs/>
    </w:rPr>
  </w:style>
  <w:style w:type="character" w:styleId="1367" w:customStyle="1">
    <w:name w:val="标题 8 Char"/>
    <w:link w:val="698"/>
    <w:uiPriority w:val="0"/>
    <w:qFormat/>
    <w:rPr>
      <w:rFonts w:ascii="Calibri" w:hAnsi="Calibri" w:eastAsia="黑体" w:cs="Times New Roman"/>
    </w:rPr>
  </w:style>
  <w:style w:type="character" w:styleId="1368" w:customStyle="1">
    <w:name w:val="标题 9 Char"/>
    <w:link w:val="699"/>
    <w:uiPriority w:val="0"/>
    <w:qFormat/>
    <w:rPr>
      <w:rFonts w:ascii="Calibri" w:hAnsi="Calibri" w:eastAsia="黑体" w:cs="Times New Roman"/>
      <w:b/>
    </w:rPr>
  </w:style>
  <w:style w:type="character" w:styleId="1369" w:customStyle="1">
    <w:name w:val="脚注文本 Char"/>
    <w:basedOn w:val="700"/>
    <w:link w:val="725"/>
    <w:uiPriority w:val="0"/>
    <w:qFormat/>
    <w:rPr>
      <w:rFonts w:ascii="Times New Roman" w:hAnsi="Times New Roman" w:eastAsia="宋体" w:cs="Times New Roman"/>
      <w:sz w:val="18"/>
    </w:rPr>
  </w:style>
  <w:style w:type="character" w:styleId="1370" w:customStyle="1">
    <w:name w:val="页眉 Char1"/>
    <w:basedOn w:val="700"/>
    <w:link w:val="721"/>
    <w:uiPriority w:val="0"/>
    <w:qFormat/>
    <w:rPr>
      <w:sz w:val="18"/>
      <w:szCs w:val="18"/>
    </w:rPr>
  </w:style>
  <w:style w:type="character" w:styleId="1371" w:customStyle="1">
    <w:name w:val="页脚 Char1"/>
    <w:basedOn w:val="700"/>
    <w:link w:val="720"/>
    <w:uiPriority w:val="99"/>
    <w:qFormat/>
    <w:rPr>
      <w:sz w:val="18"/>
      <w:szCs w:val="18"/>
    </w:rPr>
  </w:style>
  <w:style w:type="character" w:styleId="1372" w:customStyle="1">
    <w:name w:val="题注 Char"/>
    <w:link w:val="707"/>
    <w:uiPriority w:val="0"/>
    <w:qFormat/>
    <w:rPr>
      <w:rFonts w:ascii="Calibri" w:hAnsi="Calibri" w:eastAsia="仿宋" w:cstheme="majorBidi"/>
      <w:b/>
      <w:bCs/>
      <w:color w:val="4f81bd"/>
      <w:sz w:val="18"/>
      <w:szCs w:val="18"/>
      <w:lang w:eastAsia="en-US" w:bidi="en-US"/>
    </w:rPr>
  </w:style>
  <w:style w:type="character" w:styleId="1373" w:customStyle="1">
    <w:name w:val="标题 Char"/>
    <w:link w:val="733"/>
    <w:uiPriority w:val="0"/>
    <w:qFormat/>
    <w:rPr>
      <w:rFonts w:ascii="Cambria" w:hAnsi="Cambria" w:eastAsia="黑体"/>
      <w:spacing w:val="5"/>
      <w:sz w:val="44"/>
      <w:szCs w:val="52"/>
      <w:lang w:eastAsia="en-US" w:bidi="en-US"/>
    </w:rPr>
  </w:style>
  <w:style w:type="character" w:styleId="1374" w:customStyle="1">
    <w:name w:val="副标题 Char"/>
    <w:link w:val="724"/>
    <w:uiPriority w:val="0"/>
    <w:qFormat/>
    <w:rPr>
      <w:rFonts w:ascii="Cambria" w:hAnsi="Cambria" w:eastAsia="仿宋"/>
      <w:i/>
      <w:iCs/>
      <w:color w:val="4f81bd"/>
      <w:spacing w:val="15"/>
      <w:sz w:val="24"/>
      <w:szCs w:val="24"/>
      <w:lang w:eastAsia="en-US" w:bidi="en-US"/>
    </w:rPr>
  </w:style>
  <w:style w:type="character" w:styleId="1375" w:customStyle="1">
    <w:name w:val="正文文本缩进 3 Char"/>
    <w:link w:val="727"/>
    <w:uiPriority w:val="0"/>
    <w:qFormat/>
    <w:rPr>
      <w:rFonts w:ascii="宋体" w:hAnsi="宋体" w:eastAsia="仿宋"/>
      <w:sz w:val="24"/>
      <w:szCs w:val="24"/>
    </w:rPr>
  </w:style>
  <w:style w:type="character" w:styleId="1376" w:customStyle="1">
    <w:name w:val="文档结构图 Char"/>
    <w:link w:val="709"/>
    <w:uiPriority w:val="0"/>
    <w:qFormat/>
    <w:rPr>
      <w:rFonts w:eastAsia="仿宋"/>
      <w:sz w:val="24"/>
      <w:shd w:val="clear" w:color="auto" w:fill="000080"/>
      <w:lang w:eastAsia="en-US" w:bidi="en-US"/>
    </w:rPr>
  </w:style>
  <w:style w:type="character" w:styleId="1377" w:customStyle="1">
    <w:name w:val="纯文本 Char"/>
    <w:link w:val="715"/>
    <w:uiPriority w:val="0"/>
    <w:qFormat/>
    <w:rPr>
      <w:rFonts w:ascii="宋体" w:hAnsi="Courier New" w:eastAsia="仿宋"/>
      <w:sz w:val="24"/>
      <w:lang w:eastAsia="en-US"/>
    </w:rPr>
  </w:style>
  <w:style w:type="character" w:styleId="1378" w:customStyle="1">
    <w:name w:val="批注框文本 Char"/>
    <w:link w:val="719"/>
    <w:uiPriority w:val="0"/>
    <w:qFormat/>
    <w:rPr>
      <w:sz w:val="18"/>
      <w:szCs w:val="18"/>
    </w:rPr>
  </w:style>
  <w:style w:type="paragraph" w:styleId="1379">
    <w:name w:val="No Spacing"/>
    <w:uiPriority w:val="0"/>
    <w:qFormat/>
    <w:rPr>
      <w:rFonts w:ascii="Calibri" w:hAnsi="Calibri" w:eastAsia="宋体" w:cs="Times New Roman"/>
      <w:sz w:val="22"/>
      <w:szCs w:val="22"/>
      <w:lang w:val="en-US" w:eastAsia="en-US" w:bidi="en-US"/>
    </w:rPr>
  </w:style>
  <w:style w:type="paragraph" w:styleId="1380">
    <w:name w:val="List Paragraph"/>
    <w:basedOn w:val="690"/>
    <w:link w:val="1381"/>
    <w:uiPriority w:val="34"/>
    <w:qFormat/>
    <w:pPr>
      <w:ind w:firstLine="420"/>
    </w:pPr>
    <w:rPr>
      <w:sz w:val="20"/>
      <w:szCs w:val="20"/>
    </w:rPr>
  </w:style>
  <w:style w:type="character" w:styleId="1381" w:customStyle="1">
    <w:name w:val="列出段落 Char1"/>
    <w:link w:val="1380"/>
    <w:uiPriority w:val="34"/>
    <w:qFormat/>
  </w:style>
  <w:style w:type="paragraph" w:styleId="1382">
    <w:name w:val="Quote"/>
    <w:basedOn w:val="690"/>
    <w:next w:val="690"/>
    <w:link w:val="1383"/>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83" w:customStyle="1">
    <w:name w:val="引用 Char"/>
    <w:link w:val="1382"/>
    <w:uiPriority w:val="0"/>
    <w:qFormat/>
    <w:rPr>
      <w:rFonts w:ascii="Times New Roman" w:hAnsi="Times New Roman" w:eastAsia="仿宋"/>
      <w:i/>
      <w:iCs/>
      <w:color w:val="000080"/>
      <w:sz w:val="28"/>
      <w:szCs w:val="24"/>
    </w:rPr>
  </w:style>
  <w:style w:type="paragraph" w:styleId="1384">
    <w:name w:val="Intense Quote"/>
    <w:basedOn w:val="690"/>
    <w:next w:val="690"/>
    <w:link w:val="1385"/>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85" w:customStyle="1">
    <w:name w:val="明显引用 Char"/>
    <w:link w:val="1384"/>
    <w:uiPriority w:val="0"/>
    <w:qFormat/>
    <w:rPr>
      <w:rFonts w:ascii="Times New Roman" w:hAnsi="Times New Roman" w:eastAsia="仿宋"/>
      <w:b/>
      <w:bCs/>
      <w:i/>
      <w:iCs/>
      <w:color w:val="4f81bd"/>
      <w:sz w:val="28"/>
      <w:szCs w:val="24"/>
    </w:rPr>
  </w:style>
  <w:style w:type="paragraph" w:styleId="1386" w:customStyle="1">
    <w:name w:val="*正文"/>
    <w:basedOn w:val="690"/>
    <w:uiPriority w:val="0"/>
    <w:qFormat/>
    <w:pPr>
      <w:ind w:firstLine="480"/>
      <w:spacing w:line="360" w:lineRule="auto"/>
    </w:pPr>
    <w:rPr>
      <w:rFonts w:ascii="宋体" w:hAnsi="宋体" w:eastAsia="宋体" w:cs="Times New Roman"/>
      <w:sz w:val="24"/>
      <w:szCs w:val="24"/>
    </w:rPr>
  </w:style>
  <w:style w:type="character" w:styleId="1387" w:customStyle="1">
    <w:name w:val="NormalCharacter"/>
    <w:uiPriority w:val="0"/>
    <w:qFormat/>
  </w:style>
  <w:style w:type="character" w:styleId="1388" w:customStyle="1">
    <w:name w:val="日期 Char"/>
    <w:basedOn w:val="700"/>
    <w:link w:val="717"/>
    <w:uiPriority w:val="0"/>
    <w:semiHidden/>
    <w:qFormat/>
    <w:rPr>
      <w:rFonts w:ascii="等线" w:hAnsi="等线" w:eastAsia="等线" w:cs="等线"/>
      <w:szCs w:val="24"/>
    </w:rPr>
  </w:style>
  <w:style w:type="character" w:styleId="1389" w:customStyle="1">
    <w:name w:val="日期 Char1"/>
    <w:basedOn w:val="700"/>
    <w:uiPriority w:val="99"/>
    <w:semiHidden/>
    <w:qFormat/>
    <w:rPr>
      <w:sz w:val="21"/>
      <w:szCs w:val="22"/>
    </w:rPr>
  </w:style>
  <w:style w:type="character" w:styleId="1390" w:customStyle="1">
    <w:name w:val="正文文本 2 Char1"/>
    <w:basedOn w:val="700"/>
    <w:link w:val="730"/>
    <w:uiPriority w:val="99"/>
    <w:semiHidden/>
    <w:qFormat/>
    <w:rPr>
      <w:sz w:val="21"/>
      <w:szCs w:val="22"/>
    </w:rPr>
  </w:style>
  <w:style w:type="character" w:styleId="1391" w:customStyle="1">
    <w:name w:val="信息标题 Char"/>
    <w:basedOn w:val="700"/>
    <w:link w:val="731"/>
    <w:uiPriority w:val="0"/>
    <w:semiHidden/>
    <w:qFormat/>
    <w:rPr>
      <w:rFonts w:ascii="Arial" w:hAnsi="Arial" w:eastAsia="等线" w:cs="等线"/>
      <w:sz w:val="24"/>
      <w:szCs w:val="24"/>
      <w:shd w:val="pct20" w:color="auto" w:fill="auto"/>
    </w:rPr>
  </w:style>
  <w:style w:type="character" w:styleId="1392" w:customStyle="1">
    <w:name w:val="信息标题 Char1"/>
    <w:basedOn w:val="700"/>
    <w:uiPriority w:val="99"/>
    <w:semiHidden/>
    <w:qFormat/>
    <w:rPr>
      <w:rFonts w:asciiTheme="majorHAnsi" w:hAnsiTheme="majorHAnsi" w:eastAsiaTheme="majorEastAsia" w:cstheme="majorBidi"/>
      <w:sz w:val="24"/>
      <w:szCs w:val="24"/>
      <w:shd w:val="pct20" w:color="auto" w:fill="auto"/>
    </w:rPr>
  </w:style>
  <w:style w:type="character" w:styleId="1393" w:customStyle="1">
    <w:name w:val="批注主题 Char"/>
    <w:basedOn w:val="1009"/>
    <w:link w:val="734"/>
    <w:uiPriority w:val="0"/>
    <w:semiHidden/>
    <w:qFormat/>
    <w:rPr>
      <w:rFonts w:ascii="Times New Roman" w:hAnsi="Times New Roman" w:eastAsia="仿宋"/>
      <w:sz w:val="28"/>
      <w:szCs w:val="24"/>
    </w:rPr>
  </w:style>
  <w:style w:type="character" w:styleId="1394" w:customStyle="1">
    <w:name w:val="批注主题 Char2"/>
    <w:basedOn w:val="1009"/>
    <w:uiPriority w:val="99"/>
    <w:semiHidden/>
    <w:qFormat/>
    <w:rPr>
      <w:rFonts w:ascii="Times New Roman" w:hAnsi="Times New Roman" w:eastAsia="仿宋"/>
      <w:b/>
      <w:bCs/>
      <w:sz w:val="21"/>
      <w:szCs w:val="22"/>
    </w:rPr>
  </w:style>
  <w:style w:type="character" w:styleId="1395" w:customStyle="1">
    <w:name w:val="标题 1 字符"/>
    <w:basedOn w:val="700"/>
    <w:uiPriority w:val="9"/>
    <w:qFormat/>
    <w:rPr>
      <w:rFonts w:ascii="等线" w:hAnsi="等线" w:eastAsia="等线" w:cs="等线"/>
      <w:b/>
      <w:bCs/>
      <w:sz w:val="44"/>
      <w:szCs w:val="44"/>
    </w:rPr>
  </w:style>
  <w:style w:type="paragraph" w:styleId="1396" w:customStyle="1">
    <w:name w:val="msonormal"/>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1397" w:customStyle="1">
    <w:name w:val="_Style 12"/>
    <w:basedOn w:val="690"/>
    <w:uiPriority w:val="0"/>
    <w:qFormat/>
    <w:pPr>
      <w:ind w:firstLine="420"/>
    </w:pPr>
    <w:rPr>
      <w:rFonts w:ascii="Times New Roman" w:hAnsi="Times New Roman" w:eastAsia="宋体" w:cs="Times New Roman"/>
      <w:szCs w:val="20"/>
    </w:rPr>
  </w:style>
  <w:style w:type="paragraph" w:styleId="1398" w:customStyle="1">
    <w:name w:val="普通文字"/>
    <w:basedOn w:val="690"/>
    <w:uiPriority w:val="0"/>
    <w:qFormat/>
    <w:rPr>
      <w:rFonts w:ascii="宋体" w:hAnsi="Times New Roman" w:eastAsia="宋体" w:cs="Times New Roman"/>
      <w:sz w:val="24"/>
      <w:szCs w:val="20"/>
    </w:rPr>
  </w:style>
  <w:style w:type="character" w:styleId="1399" w:customStyle="1">
    <w:name w:val="批注框文本 Char1"/>
    <w:uiPriority w:val="0"/>
    <w:qFormat/>
    <w:rPr>
      <w:rFonts w:hint="default" w:ascii="Times New Roman" w:hAnsi="Times New Roman" w:cs="Times New Roman"/>
      <w:sz w:val="18"/>
      <w:szCs w:val="18"/>
    </w:rPr>
  </w:style>
  <w:style w:type="character" w:styleId="1400" w:customStyle="1">
    <w:name w:val="font141"/>
    <w:uiPriority w:val="0"/>
    <w:qFormat/>
    <w:rPr>
      <w:rFonts w:hint="eastAsia" w:ascii="宋体" w:hAnsi="宋体" w:eastAsia="宋体" w:cs="宋体"/>
      <w:b/>
      <w:bCs/>
      <w:color w:val="000000"/>
      <w:sz w:val="20"/>
      <w:szCs w:val="20"/>
      <w:u w:val="none"/>
    </w:rPr>
  </w:style>
  <w:style w:type="character" w:styleId="1401" w:customStyle="1">
    <w:name w:val="font111"/>
    <w:uiPriority w:val="0"/>
    <w:qFormat/>
    <w:rPr>
      <w:rFonts w:hint="eastAsia" w:ascii="宋体" w:hAnsi="宋体" w:eastAsia="宋体" w:cs="宋体"/>
      <w:color w:val="ff0000"/>
      <w:sz w:val="20"/>
      <w:szCs w:val="20"/>
      <w:u w:val="none"/>
    </w:rPr>
  </w:style>
  <w:style w:type="character" w:styleId="1402" w:customStyle="1">
    <w:name w:val="font101"/>
    <w:uiPriority w:val="0"/>
    <w:qFormat/>
    <w:rPr>
      <w:rFonts w:hint="default" w:ascii="Times New Roman" w:hAnsi="Times New Roman" w:cs="Times New Roman"/>
      <w:color w:val="000000"/>
      <w:sz w:val="20"/>
      <w:szCs w:val="20"/>
      <w:u w:val="none"/>
    </w:rPr>
  </w:style>
  <w:style w:type="character" w:styleId="1403" w:customStyle="1">
    <w:name w:val="font41"/>
    <w:uiPriority w:val="0"/>
    <w:qFormat/>
    <w:rPr>
      <w:rFonts w:hint="eastAsia" w:ascii="宋体" w:hAnsi="宋体" w:eastAsia="宋体" w:cs="宋体"/>
      <w:color w:val="000000"/>
      <w:sz w:val="20"/>
      <w:szCs w:val="20"/>
      <w:u w:val="none"/>
    </w:rPr>
  </w:style>
  <w:style w:type="character" w:styleId="1404" w:customStyle="1">
    <w:name w:val="font16"/>
    <w:uiPriority w:val="0"/>
    <w:qFormat/>
    <w:rPr>
      <w:rFonts w:hint="eastAsia" w:ascii="宋体" w:hAnsi="宋体" w:eastAsia="宋体" w:cs="宋体"/>
      <w:color w:val="000000"/>
      <w:sz w:val="20"/>
      <w:szCs w:val="20"/>
      <w:u w:val="none"/>
    </w:rPr>
  </w:style>
  <w:style w:type="character" w:styleId="1405" w:customStyle="1">
    <w:name w:val="font21"/>
    <w:basedOn w:val="700"/>
    <w:uiPriority w:val="0"/>
    <w:qFormat/>
    <w:rPr>
      <w:rFonts w:hint="eastAsia" w:ascii="宋体" w:hAnsi="宋体" w:eastAsia="宋体" w:cs="宋体"/>
      <w:color w:val="ff0000"/>
      <w:sz w:val="20"/>
      <w:szCs w:val="20"/>
      <w:u w:val="none"/>
    </w:rPr>
  </w:style>
  <w:style w:type="character" w:styleId="1406" w:customStyle="1">
    <w:name w:val="font61"/>
    <w:uiPriority w:val="0"/>
    <w:qFormat/>
    <w:rPr>
      <w:rFonts w:hint="eastAsia" w:ascii="宋体" w:hAnsi="宋体" w:eastAsia="宋体" w:cs="宋体"/>
      <w:color w:val="000000"/>
      <w:sz w:val="20"/>
      <w:szCs w:val="20"/>
      <w:u w:val="none"/>
    </w:rPr>
  </w:style>
  <w:style w:type="character" w:styleId="1407" w:customStyle="1">
    <w:name w:val="font91"/>
    <w:uiPriority w:val="0"/>
    <w:qFormat/>
    <w:rPr>
      <w:rFonts w:hint="eastAsia" w:ascii="宋体" w:hAnsi="宋体" w:eastAsia="宋体" w:cs="宋体"/>
      <w:b/>
      <w:color w:val="000000"/>
      <w:sz w:val="20"/>
      <w:szCs w:val="20"/>
      <w:u w:val="none"/>
    </w:rPr>
  </w:style>
  <w:style w:type="character" w:styleId="1408" w:customStyle="1">
    <w:name w:val="font151"/>
    <w:uiPriority w:val="0"/>
    <w:qFormat/>
    <w:rPr>
      <w:rFonts w:hint="default" w:ascii="Times New Roman" w:hAnsi="Times New Roman" w:cs="Times New Roman"/>
      <w:color w:val="000000"/>
      <w:sz w:val="20"/>
      <w:szCs w:val="20"/>
      <w:u w:val="none"/>
    </w:rPr>
  </w:style>
  <w:style w:type="character" w:styleId="1409" w:customStyle="1">
    <w:name w:val="标题 2 字符"/>
    <w:basedOn w:val="700"/>
    <w:uiPriority w:val="9"/>
    <w:semiHidden/>
    <w:qFormat/>
    <w:rPr>
      <w:rFonts w:ascii="Cambria" w:hAnsi="Cambria" w:eastAsia="宋体" w:cs="Times New Roman"/>
      <w:b/>
      <w:bCs/>
      <w:sz w:val="32"/>
      <w:szCs w:val="32"/>
    </w:rPr>
  </w:style>
  <w:style w:type="character" w:styleId="1410" w:customStyle="1">
    <w:name w:val="标题 3 字符"/>
    <w:basedOn w:val="700"/>
    <w:uiPriority w:val="9"/>
    <w:semiHidden/>
    <w:qFormat/>
    <w:rPr>
      <w:rFonts w:ascii="等线" w:hAnsi="等线" w:eastAsia="等线" w:cs="等线"/>
      <w:b/>
      <w:bCs/>
      <w:sz w:val="32"/>
      <w:szCs w:val="32"/>
    </w:rPr>
  </w:style>
  <w:style w:type="character" w:styleId="1411" w:customStyle="1">
    <w:name w:val="批注文字 字符"/>
    <w:basedOn w:val="700"/>
    <w:uiPriority w:val="99"/>
    <w:semiHidden/>
    <w:qFormat/>
    <w:rPr>
      <w:rFonts w:ascii="等线" w:hAnsi="等线" w:eastAsia="等线" w:cs="等线"/>
      <w:szCs w:val="24"/>
    </w:rPr>
  </w:style>
  <w:style w:type="character" w:styleId="1412" w:customStyle="1">
    <w:name w:val="页眉 字符"/>
    <w:basedOn w:val="700"/>
    <w:uiPriority w:val="99"/>
    <w:semiHidden/>
    <w:qFormat/>
    <w:rPr>
      <w:rFonts w:ascii="等线" w:hAnsi="等线" w:eastAsia="等线" w:cs="等线"/>
      <w:sz w:val="18"/>
      <w:szCs w:val="18"/>
    </w:rPr>
  </w:style>
  <w:style w:type="character" w:styleId="1413" w:customStyle="1">
    <w:name w:val="页脚 字符"/>
    <w:basedOn w:val="700"/>
    <w:uiPriority w:val="99"/>
    <w:semiHidden/>
    <w:qFormat/>
    <w:rPr>
      <w:rFonts w:ascii="等线" w:hAnsi="等线" w:eastAsia="等线" w:cs="等线"/>
      <w:sz w:val="18"/>
      <w:szCs w:val="18"/>
    </w:rPr>
  </w:style>
  <w:style w:type="character" w:styleId="1414" w:customStyle="1">
    <w:name w:val="正文文本 字符"/>
    <w:basedOn w:val="700"/>
    <w:uiPriority w:val="99"/>
    <w:semiHidden/>
    <w:qFormat/>
    <w:rPr>
      <w:rFonts w:ascii="等线" w:hAnsi="等线" w:eastAsia="等线" w:cs="等线"/>
      <w:szCs w:val="24"/>
    </w:rPr>
  </w:style>
  <w:style w:type="character" w:styleId="1415" w:customStyle="1">
    <w:name w:val="信息标题 字符"/>
    <w:basedOn w:val="700"/>
    <w:uiPriority w:val="99"/>
    <w:semiHidden/>
    <w:qFormat/>
    <w:rPr>
      <w:rFonts w:ascii="Cambria" w:hAnsi="Cambria" w:eastAsia="宋体" w:cs="Times New Roman"/>
      <w:sz w:val="24"/>
      <w:szCs w:val="24"/>
      <w:shd w:val="pct20" w:color="auto" w:fill="auto"/>
    </w:rPr>
  </w:style>
  <w:style w:type="character" w:styleId="1416" w:customStyle="1">
    <w:name w:val="日期 字符"/>
    <w:basedOn w:val="700"/>
    <w:uiPriority w:val="99"/>
    <w:semiHidden/>
    <w:qFormat/>
    <w:rPr>
      <w:rFonts w:ascii="等线" w:hAnsi="等线" w:eastAsia="等线" w:cs="等线"/>
      <w:szCs w:val="24"/>
    </w:rPr>
  </w:style>
  <w:style w:type="character" w:styleId="1417" w:customStyle="1">
    <w:name w:val="正文文本 2 字符"/>
    <w:basedOn w:val="700"/>
    <w:uiPriority w:val="99"/>
    <w:semiHidden/>
    <w:qFormat/>
    <w:rPr>
      <w:rFonts w:ascii="等线" w:hAnsi="等线" w:eastAsia="等线" w:cs="等线"/>
      <w:szCs w:val="24"/>
    </w:rPr>
  </w:style>
  <w:style w:type="character" w:styleId="1418" w:customStyle="1">
    <w:name w:val="文档结构图 字符"/>
    <w:basedOn w:val="700"/>
    <w:uiPriority w:val="99"/>
    <w:semiHidden/>
    <w:qFormat/>
    <w:rPr>
      <w:rFonts w:ascii="Microsoft YaHei UI" w:hAnsi="等线" w:eastAsia="Microsoft YaHei UI" w:cs="等线"/>
      <w:sz w:val="18"/>
      <w:szCs w:val="18"/>
    </w:rPr>
  </w:style>
  <w:style w:type="character" w:styleId="1419" w:customStyle="1">
    <w:name w:val="纯文本 字符"/>
    <w:basedOn w:val="700"/>
    <w:uiPriority w:val="99"/>
    <w:semiHidden/>
    <w:qFormat/>
    <w:rPr>
      <w:rFonts w:ascii="宋体" w:hAnsi="Courier New" w:cs="Courier New"/>
      <w:szCs w:val="24"/>
    </w:rPr>
  </w:style>
  <w:style w:type="character" w:styleId="1420" w:customStyle="1">
    <w:name w:val="批注主题 字符"/>
    <w:basedOn w:val="1411"/>
    <w:uiPriority w:val="99"/>
    <w:semiHidden/>
    <w:qFormat/>
    <w:rPr>
      <w:rFonts w:ascii="等线" w:hAnsi="等线" w:eastAsia="等线" w:cs="等线"/>
      <w:b/>
      <w:bCs/>
      <w:szCs w:val="24"/>
    </w:rPr>
  </w:style>
  <w:style w:type="character" w:styleId="1421" w:customStyle="1">
    <w:name w:val="批注框文本 字符"/>
    <w:basedOn w:val="700"/>
    <w:uiPriority w:val="99"/>
    <w:semiHidden/>
    <w:qFormat/>
    <w:rPr>
      <w:rFonts w:ascii="等线" w:hAnsi="等线" w:eastAsia="等线" w:cs="等线"/>
      <w:sz w:val="18"/>
      <w:szCs w:val="18"/>
    </w:rPr>
  </w:style>
  <w:style w:type="paragraph" w:styleId="1422" w:customStyle="1">
    <w:name w:val="01cy正文段落"/>
    <w:uiPriority w:val="0"/>
    <w:qFormat/>
    <w:pPr>
      <w:ind w:firstLine="480"/>
      <w:spacing w:line="360" w:lineRule="auto"/>
    </w:pPr>
    <w:rPr>
      <w:rFonts w:ascii="Times New Roman" w:hAnsi="Times New Roman" w:eastAsia="仿宋" w:cs="Times New Roman"/>
      <w:sz w:val="28"/>
      <w:szCs w:val="24"/>
      <w:lang w:val="en-US" w:eastAsia="zh-CN" w:bidi="ar-SA"/>
    </w:rPr>
  </w:style>
  <w:style w:type="table" w:styleId="1423" w:customStyle="1">
    <w:name w:val="网格型1"/>
    <w:basedOn w:val="701"/>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24" w:customStyle="1">
    <w:name w:val="列出段落3"/>
    <w:basedOn w:val="690"/>
    <w:uiPriority w:val="34"/>
    <w:qFormat/>
    <w:pPr>
      <w:ind w:firstLine="420"/>
    </w:pPr>
    <w:rPr>
      <w:rFonts w:ascii="Calibri" w:hAnsi="Calibri" w:eastAsia="宋体" w:cs="Times New Roman"/>
    </w:rPr>
  </w:style>
  <w:style w:type="character" w:styleId="1425" w:customStyle="1">
    <w:name w:val="font31"/>
    <w:basedOn w:val="700"/>
    <w:uiPriority w:val="0"/>
    <w:qFormat/>
    <w:rPr>
      <w:rFonts w:ascii="宋体" w:hAnsi="宋体" w:eastAsia="宋体" w:cs="宋体"/>
      <w:color w:val="000000"/>
      <w:sz w:val="14"/>
      <w:szCs w:val="14"/>
      <w:u w:val="none"/>
    </w:rPr>
  </w:style>
  <w:style w:type="paragraph" w:styleId="1426" w:customStyle="1">
    <w:name w:val="普通正文"/>
    <w:basedOn w:val="690"/>
    <w:uiPriority w:val="0"/>
    <w:qFormat/>
    <w:pPr>
      <w:ind w:firstLine="480"/>
      <w:jc w:val="left"/>
      <w:spacing w:before="120" w:after="120" w:line="360" w:lineRule="auto"/>
    </w:pPr>
    <w:rPr>
      <w:rFonts w:ascii="Arial" w:hAnsi="Arial"/>
      <w:sz w:val="24"/>
    </w:rPr>
  </w:style>
  <w:style w:type="paragraph" w:styleId="1427" w:customStyle="1">
    <w:name w:val="_Style 2"/>
    <w:basedOn w:val="690"/>
    <w:uiPriority w:val="0"/>
    <w:qFormat/>
    <w:pPr>
      <w:ind w:firstLine="420"/>
    </w:pPr>
    <w:rPr>
      <w:rFonts w:ascii="Calibri" w:hAnsi="Calibri"/>
      <w:szCs w:val="22"/>
    </w:rPr>
  </w:style>
  <w:style w:type="paragraph" w:styleId="1428"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429" w:customStyle="1">
    <w:name w:val="Blockquote"/>
    <w:basedOn w:val="690"/>
    <w:uiPriority w:val="0"/>
    <w:qFormat/>
    <w:pPr>
      <w:ind w:left="360" w:right="360"/>
      <w:spacing w:before="100" w:after="100"/>
    </w:pPr>
    <w:rPr>
      <w:sz w:val="24"/>
      <w:szCs w:val="20"/>
    </w:rPr>
  </w:style>
  <w:style w:type="paragraph" w:styleId="1430" w:customStyle="1">
    <w:name w:val="标题 4_0"/>
    <w:basedOn w:val="1431"/>
    <w:next w:val="1431"/>
    <w:uiPriority w:val="0"/>
    <w:qFormat/>
    <w:pPr>
      <w:keepLines/>
      <w:keepNext/>
      <w:spacing w:before="280" w:after="290" w:line="372" w:lineRule="auto"/>
      <w:outlineLvl w:val="3"/>
    </w:pPr>
    <w:rPr>
      <w:rFonts w:ascii="Cambria" w:hAnsi="Cambria"/>
      <w:b/>
      <w:bCs/>
      <w:sz w:val="28"/>
      <w:szCs w:val="28"/>
    </w:rPr>
  </w:style>
  <w:style w:type="paragraph" w:styleId="1431"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43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433" w:customStyle="1">
    <w:name w:val="font01"/>
    <w:basedOn w:val="700"/>
    <w:uiPriority w:val="0"/>
    <w:qFormat/>
    <w:rPr>
      <w:rFonts w:hint="eastAsia" w:ascii="宋体" w:hAnsi="宋体" w:eastAsia="宋体" w:cs="宋体"/>
      <w:color w:val="000000"/>
      <w:sz w:val="22"/>
      <w:szCs w:val="22"/>
      <w:u w:val="none"/>
    </w:rPr>
  </w:style>
  <w:style w:type="paragraph" w:styleId="1434" w:customStyle="1">
    <w:name w:val="首行缩进"/>
    <w:basedOn w:val="690"/>
    <w:uiPriority w:val="0"/>
    <w:qFormat/>
    <w:pPr>
      <w:ind w:firstLine="480"/>
    </w:pPr>
    <w:rPr>
      <w:lang w:val="zh-CN"/>
    </w:rPr>
  </w:style>
  <w:style w:type="character" w:styleId="1435" w:customStyle="1">
    <w:name w:val="标题 4 字符"/>
    <w:link w:val="694"/>
    <w:uiPriority w:val="99"/>
    <w:qFormat/>
    <w:rPr>
      <w:rFonts w:ascii="Arial" w:hAnsi="Arial" w:eastAsia="黑体" w:cs="Arial"/>
      <w:b/>
      <w:bCs/>
      <w:sz w:val="28"/>
      <w:szCs w:val="28"/>
    </w:rPr>
  </w:style>
  <w:style w:type="table" w:styleId="1436" w:customStyle="1">
    <w:name w:val="Table Normal"/>
    <w:uiPriority w:val="0"/>
    <w:semiHidden/>
    <w:unhideWhenUsed/>
    <w:qFormat/>
    <w:tblPr>
      <w:tblCellMar>
        <w:left w:w="0" w:type="dxa"/>
        <w:top w:w="0" w:type="dxa"/>
        <w:right w:w="0" w:type="dxa"/>
        <w:bottom w:w="0" w:type="dxa"/>
      </w:tblCellMar>
    </w:tblPr>
  </w:style>
  <w:style w:type="numbering" w:styleId="1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3528dc5c-885a-417e-a8fd-7f5c6bbc3477</errorID>
      <errorWord>(</errorWord>
      <group>L1_Format</group>
      <groupName>格式问题</groupName>
      <ability>L2_HalfPunc_CN</ability>
      <abilityName>全半角问题</abilityName>
      <candidateList>
        <item>（</item>
      </candidateList>
      <explain>文本全半角错误。</explain>
      <paraID>460ED744</paraID>
      <start>0</start>
      <end>1</end>
      <status>unmodified</status>
      <modifiedWord/>
      <trackRevisions>false</trackRevisions>
    </reviewItem>
    <reviewItem>
      <errorID>364a9633-4508-44bb-a334-f945f5601a64</errorID>
      <errorWord>:</errorWord>
      <group>L1_Format</group>
      <groupName>格式问题</groupName>
      <ability>L2_HalfPunc_CN</ability>
      <abilityName>全半角问题</abilityName>
      <candidateList>
        <item>：</item>
      </candidateList>
      <explain>文本全半角错误。</explain>
      <paraID>7C6D1D0A</paraID>
      <start>4</start>
      <end>5</end>
      <status>unmodified</status>
      <modifiedWord/>
      <trackRevisions>false</trackRevisions>
    </reviewItem>
    <reviewItem>
      <errorID>82aba145-b2c9-41a0-ab8e-110ff92d48e1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48865E4B</paraID>
      <start>44</start>
      <end>45</end>
      <status>unmodified</status>
      <modifiedWord/>
      <trackRevisions>false</trackRevisions>
    </reviewItem>
    <reviewItem>
      <errorID>d22aecf2-32d9-4d35-914e-c11890a6a19a</errorID>
      <errorWord>,</errorWord>
      <group>L1_Format</group>
      <groupName>格式问题</groupName>
      <ability>L2_HalfPunc_CN</ability>
      <abilityName>全半角问题</abilityName>
      <candidateList>
        <item>，</item>
      </candidateList>
      <explain>文本全半角错误。</explain>
      <paraID>  2241AA</paraID>
      <start>32</start>
      <end>33</end>
      <status>unmodified</status>
      <modifiedWord/>
      <trackRevisions>false</trackRevisions>
    </reviewItem>
    <reviewItem>
      <errorID>cf160876-7cf5-453e-a143-3e55f10518d8</errorID>
      <errorWord>，</errorWord>
      <group>L1_Punc</group>
      <groupName>标点问题</groupName>
      <ability>L2_Punc_CN</ability>
      <abilityName>标点符号问题</abilityName>
      <candidateList>
        <item>， ）</item>
      </candidateList>
      <explain/>
      <paraID>7DB2A1E3</paraID>
      <start>124</start>
      <end>125</end>
      <status>unmodified</status>
      <modifiedWord/>
      <trackRevisions>false</trackRevisions>
    </reviewItem>
    <reviewItem>
      <errorID>e6d2f7d7-775a-4e13-ba5a-9251c6ec0d88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349A2AFF</paraID>
      <start>82</start>
      <end>84</end>
      <status>unmodified</status>
      <modifiedWord/>
      <trackRevisions>false</trackRevisions>
    </reviewItem>
    <reviewItem>
      <errorID>c7fc36fa-780a-43ec-8f13-e39f3886c268</errorID>
      <errorWord>且</errorWord>
      <group>L1_Punc</group>
      <groupName>标点问题</groupName>
      <ability>L2_Punc_CN</ability>
      <abilityName>标点符号问题</abilityName>
      <candidateList>
        <item>，且</item>
      </candidateList>
      <explain/>
      <paraID>349A2AFF</paraID>
      <start>158</start>
      <end>159</end>
      <status>unmodified</status>
      <modifiedWord/>
      <trackRevisions>false</trackRevisions>
    </reviewItem>
    <reviewItem>
      <errorID>95138191-da75-4f84-9edc-17250b44a64b</errorID>
      <errorWord>（</errorWord>
      <group>L1_Punc</group>
      <groupName>标点问题</groupName>
      <ability>L2_Punc_CN</ability>
      <abilityName>标点符号问题</abilityName>
      <candidateList/>
      <explain>同一形式括号套用。</explain>
      <paraID>1D9A7620</paraID>
      <start>52</start>
      <end>53</end>
      <status>unmodified</status>
      <modifiedWord/>
      <trackRevisions>false</trackRevisions>
    </reviewItem>
    <reviewItem>
      <errorID>6b39fff1-479f-489f-8402-43eac75392bb</errorID>
      <errorWord>(</errorWord>
      <group>L1_Punc</group>
      <groupName>标点问题</groupName>
      <ability>L2_Punc_CN</ability>
      <abilityName>标点符号问题</abilityName>
      <candidateList/>
      <explain>同一形式括号套用。</explain>
      <paraID>1D9A7620</paraID>
      <start>69</start>
      <end>70</end>
      <status>unmodified</status>
      <modifiedWord/>
      <trackRevisions>false</trackRevisions>
    </reviewItem>
    <reviewItem>
      <errorID>19aa95bd-60fd-4a4c-8fef-37bad2854b88</errorID>
      <errorWord>)</errorWord>
      <group>L1_Punc</group>
      <groupName>标点问题</groupName>
      <ability>L2_Punc_CN</ability>
      <abilityName>标点符号问题</abilityName>
      <candidateList/>
      <explain>同一形式括号套用。</explain>
      <paraID>1D9A7620</paraID>
      <start>87</start>
      <end>88</end>
      <status>unmodified</status>
      <modifiedWord/>
      <trackRevisions>false</trackRevisions>
    </reviewItem>
    <reviewItem>
      <errorID>70448c98-77ba-45f8-b7c8-15ef245c01e7</errorID>
      <errorWord>）</errorWord>
      <group>L1_Punc</group>
      <groupName>标点问题</groupName>
      <ability>L2_Punc_CN</ability>
      <abilityName>标点符号问题</abilityName>
      <candidateList/>
      <explain>同一形式括号套用。</explain>
      <paraID>1D9A7620</paraID>
      <start>131</start>
      <end>132</end>
      <status>unmodified</status>
      <modifiedWord/>
      <trackRevisions>false</trackRevisions>
    </reviewItem>
    <reviewItem>
      <errorID>173d7ca9-7d94-41cf-a3fc-9eaddbdef894</errorID>
      <errorWord>(</errorWord>
      <group>L1_Format</group>
      <groupName>格式问题</groupName>
      <ability>L2_HalfPunc_CN</ability>
      <abilityName>全半角问题</abilityName>
      <candidateList>
        <item>（</item>
      </candidateList>
      <explain>文本全半角错误。</explain>
      <paraID>6578C391</paraID>
      <start>19</start>
      <end>20</end>
      <status>unmodified</status>
      <modifiedWord/>
      <trackRevisions>false</trackRevisions>
    </reviewItem>
    <reviewItem>
      <errorID>f99dee05-273c-44ce-8a51-1eb445f0c4e7</errorID>
      <errorWord>)</errorWord>
      <group>L1_Format</group>
      <groupName>格式问题</groupName>
      <ability>L2_HalfPunc_CN</ability>
      <abilityName>全半角问题</abilityName>
      <candidateList>
        <item>）</item>
      </candidateList>
      <explain>文本全半角错误。</explain>
      <paraID>6578C391</paraID>
      <start>26</start>
      <end>27</end>
      <status>unmodified</status>
      <modifiedWord/>
      <trackRevisions>false</trackRevisions>
    </reviewItem>
    <reviewItem>
      <errorID>33332e76-e281-4def-a3bc-55f4739745b5</errorID>
      <errorWord>,</errorWord>
      <group>L1_Format</group>
      <groupName>格式问题</groupName>
      <ability>L2_HalfPunc_CN</ability>
      <abilityName>全半角问题</abilityName>
      <candidateList>
        <item>，</item>
      </candidateList>
      <explain>文本全半角错误。</explain>
      <paraID>307CDB8A</paraID>
      <start>40</start>
      <end>41</end>
      <status>unmodified</status>
      <modifiedWord/>
      <trackRevisions>false</trackRevisions>
    </reviewItem>
    <reviewItem>
      <errorID>28686ca5-ed8d-4ae1-97a4-a23f743a6bc1</errorID>
      <errorWord>,</errorWord>
      <group>L1_Format</group>
      <groupName>格式问题</groupName>
      <ability>L2_HalfPunc_CN</ability>
      <abilityName>全半角问题</abilityName>
      <candidateList>
        <item>，</item>
      </candidateList>
      <explain>文本全半角错误。</explain>
      <paraID>307CDB8A</paraID>
      <start>149</start>
      <end>150</end>
      <status>unmodified</status>
      <modifiedWord/>
      <trackRevisions>false</trackRevisions>
    </reviewItem>
    <reviewItem>
      <errorID>63fe6708-9836-47a9-80d1-fece8807400c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54038740</paraID>
      <start>0</start>
      <end>3</end>
      <status>modified</status>
      <modifiedWord>18.</modifiedWord>
      <trackRevisions>false</trackRevisions>
    </reviewItem>
    <reviewItem>
      <errorID>65726096-b357-495b-91b9-798e487e3c85</errorID>
      <errorWord>造成的</errorWord>
      <group>L1_Word</group>
      <groupName>字词问题</groupName>
      <ability>L2_Typo</ability>
      <abilityName>字词错误</abilityName>
      <candidateList>
        <item>造成</item>
      </candidateList>
      <explain/>
      <paraID>73CF1F1D</paraID>
      <start>33</start>
      <end>35</end>
      <status>modified</status>
      <modifiedWord>造成</modifiedWord>
      <trackRevisions>false</trackRevisions>
    </reviewItem>
    <reviewItem>
      <errorID>138675c2-5af3-4bae-845c-661a4e346b26</errorID>
      <errorWord>按照</errorWord>
      <group>L1_Punc</group>
      <groupName>标点问题</groupName>
      <ability>L2_Punc_CN</ability>
      <abilityName>标点符号问题</abilityName>
      <candidateList>
        <item>，按照</item>
      </candidateList>
      <explain/>
      <paraID>73CF1F1D</paraID>
      <start>47</start>
      <end>50</end>
      <status>modified</status>
      <modifiedWord>，按照</modifiedWord>
      <trackRevisions>false</trackRevisions>
    </reviewItem>
    <reviewItem>
      <errorID>29878493-3615-409d-aa1d-d0da308335a0</errorID>
      <errorWord>响应</errorWord>
      <group>L1_Word</group>
      <groupName>字词问题</groupName>
      <ability>L2_Typo</ability>
      <abilityName>字词错误</abilityName>
      <candidateList>
        <item> 响应</item>
      </candidateList>
      <explain/>
      <paraID> CA5DDE9</paraID>
      <start>4</start>
      <end>6</end>
      <status>unmodified</status>
      <modifiedWord/>
      <trackRevisions>false</trackRevisions>
    </reviewItem>
    <reviewItem>
      <errorID>67c4b0a2-30af-4084-afd4-60b05c6b6de1</errorID>
      <errorWord>供应商</errorWord>
      <group>L1_Word</group>
      <groupName>字词问题</groupName>
      <ability>L2_Typo</ability>
      <abilityName>字词错误</abilityName>
      <candidateList>
        <item> 供应商</item>
      </candidateList>
      <explain/>
      <paraID>644D4565</paraID>
      <start>6</start>
      <end>9</end>
      <status>unmodified</status>
      <modifiedWord/>
      <trackRevisions>false</trackRevisions>
    </reviewItem>
    <reviewItem>
      <errorID>eb2b6d23-56e9-4910-961d-9caf4772b963</errorID>
      <errorWord>响应</errorWord>
      <group>L1_Word</group>
      <groupName>字词问题</groupName>
      <ability>L2_Typo</ability>
      <abilityName>字词错误</abilityName>
      <candidateList>
        <item> 响应</item>
      </candidateList>
      <explain/>
      <paraID> 4F76BFC</paraID>
      <start>4</start>
      <end>6</end>
      <status>unmodified</status>
      <modifiedWord/>
      <trackRevisions>false</trackRevisions>
    </reviewItem>
    <reviewItem>
      <errorID>ed67e1cb-4345-44e0-8ed3-064290b2d916</errorID>
      <errorWord>响应</errorWord>
      <group>L1_Word</group>
      <groupName>字词问题</groupName>
      <ability>L2_Typo</ability>
      <abilityName>字词错误</abilityName>
      <candidateList>
        <item> 响应</item>
      </candidateList>
      <explain/>
      <paraID>3C3342DC</paraID>
      <start>3</start>
      <end>5</end>
      <status>unmodified</status>
      <modifiedWord/>
      <trackRevisions>false</trackRevisions>
    </reviewItem>
    <reviewItem>
      <errorID>d87c7f36-1564-4a7f-935a-3e9f86817189</errorID>
      <errorWord>供应商</errorWord>
      <group>L1_Word</group>
      <groupName>字词问题</groupName>
      <ability>L2_Typo</ability>
      <abilityName>字词错误</abilityName>
      <candidateList>
        <item> 供应商</item>
      </candidateList>
      <explain/>
      <paraID>60F9B296</paraID>
      <start>4</start>
      <end>7</end>
      <status>unmodified</status>
      <modifiedWord/>
      <trackRevisions>false</trackRevisions>
    </reviewItem>
    <reviewItem>
      <errorID>a5ad3075-3d40-496b-9c41-f6be601ddd50</errorID>
      <errorWord>磋商</errorWord>
      <group>L1_Word</group>
      <groupName>字词问题</groupName>
      <ability>L2_Typo</ability>
      <abilityName>字词错误</abilityName>
      <candidateList>
        <item> 磋商</item>
      </candidateList>
      <explain/>
      <paraID>33519B07</paraID>
      <start>3</start>
      <end>5</end>
      <status>unmodified</status>
      <modifiedWord/>
      <trackRevisions>false</trackRevisions>
    </reviewItem>
    <reviewItem>
      <errorID>b4d6b5fa-48ae-45d7-a82a-0554427da371</errorID>
      <errorWord>采购</errorWord>
      <group>L1_Word</group>
      <groupName>字词问题</groupName>
      <ability>L2_Typo</ability>
      <abilityName>字词错误</abilityName>
      <candidateList>
        <item> 采购</item>
      </candidateList>
      <explain/>
      <paraID>1B673B12</paraID>
      <start>4</start>
      <end>6</end>
      <status>unmodified</status>
      <modifiedWord/>
      <trackRevisions>false</trackRevisions>
    </reviewItem>
    <reviewItem>
      <errorID>1d1b92d3-f0d5-4398-b9fb-7d6e04bced1a</errorID>
      <errorWord>磋商</errorWord>
      <group>L1_Word</group>
      <groupName>字词问题</groupName>
      <ability>L2_Typo</ability>
      <abilityName>字词错误</abilityName>
      <candidateList>
        <item> 磋商</item>
      </candidateList>
      <explain/>
      <paraID>29D65D26</paraID>
      <start>4</start>
      <end>6</end>
      <status>unmodified</status>
      <modifiedWord/>
      <trackRevisions>false</trackRevisions>
    </reviewItem>
    <reviewItem>
      <errorID>a51b66d7-aa8d-4b9d-8c1e-9f333a4bc4d8</errorID>
      <errorWord>评审</errorWord>
      <group>L1_Word</group>
      <groupName>字词问题</groupName>
      <ability>L2_Typo</ability>
      <abilityName>字词错误</abilityName>
      <candidateList>
        <item> 评审</item>
      </candidateList>
      <explain/>
      <paraID>5ADDEECA</paraID>
      <start>3</start>
      <end>5</end>
      <status>unmodified</status>
      <modifiedWord/>
      <trackRevisions>false</trackRevisions>
    </reviewItem>
    <reviewItem>
      <errorID>0e533a2b-4d29-41e7-9bb0-808ef1e567de</errorID>
      <errorWord>磋商</errorWord>
      <group>L1_Word</group>
      <groupName>字词问题</groupName>
      <ability>L2_Typo</ability>
      <abilityName>字词错误</abilityName>
      <candidateList>
        <item> 磋商</item>
      </candidateList>
      <explain/>
      <paraID>6C7C9C08</paraID>
      <start>4</start>
      <end>6</end>
      <status>unmodified</status>
      <modifiedWord/>
      <trackRevisions>false</trackRevisions>
    </reviewItem>
    <reviewItem>
      <errorID>dbd8294c-a35e-4481-b160-458f01135a6d</errorID>
      <errorWord>在</errorWord>
      <group>L1_Word</group>
      <groupName>字词问题</groupName>
      <ability>L2_Typo</ability>
      <abilityName>字词错误</abilityName>
      <candidateList>
        <item> 在</item>
      </candidateList>
      <explain/>
      <paraID>51343CD3</paraID>
      <start>4</start>
      <end>5</end>
      <status>unmodified</status>
      <modifiedWord/>
      <trackRevisions>false</trackRevisions>
    </reviewItem>
    <reviewItem>
      <errorID>450473dc-bad6-4bda-9673-201c495d7bb9</errorID>
      <errorWord>在</errorWord>
      <group>L1_Word</group>
      <groupName>字词问题</groupName>
      <ability>L2_Typo</ability>
      <abilityName>字词错误</abilityName>
      <candidateList>
        <item> 在</item>
      </candidateList>
      <explain/>
      <paraID>60C5DE76</paraID>
      <start>4</start>
      <end>5</end>
      <status>unmodified</status>
      <modifiedWord/>
      <trackRevisions>false</trackRevisions>
    </reviewItem>
    <reviewItem>
      <errorID>0ab60906-8a5e-4362-8b99-9ccc0bd5dccf</errorID>
      <errorWord>评审</errorWord>
      <group>L1_Word</group>
      <groupName>字词问题</groupName>
      <ability>L2_Typo</ability>
      <abilityName>字词错误</abilityName>
      <candidateList>
        <item> 评审</item>
      </candidateList>
      <explain/>
      <paraID>74C514DC</paraID>
      <start>3</start>
      <end>5</end>
      <status>unmodified</status>
      <modifiedWord/>
      <trackRevisions>false</trackRevisions>
    </reviewItem>
    <reviewItem>
      <errorID>48cbfaf9-9eab-48fa-9f0d-cd9e178e5500</errorID>
      <errorWord>项目</errorWord>
      <group>L1_Word</group>
      <groupName>字词问题</groupName>
      <ability>L2_Typo</ability>
      <abilityName>字词错误</abilityName>
      <candidateList>
        <item> 项目</item>
      </candidateList>
      <explain/>
      <paraID>2DB7FB6F</paraID>
      <start>4</start>
      <end>6</end>
      <status>unmodified</status>
      <modifiedWord/>
      <trackRevisions>false</trackRevisions>
    </reviewItem>
    <reviewItem>
      <errorID>6ef81e75-a671-4190-b657-46c2a5c31fc3</errorID>
      <errorWord>作</errorWord>
      <group>L1_Word</group>
      <groupName>字词问题</groupName>
      <ability>L2_Typo</ability>
      <abilityName>字词错误</abilityName>
      <candidateList>
        <item>作出</item>
      </candidateList>
      <explain/>
      <paraID>5BE6F9BF</paraID>
      <start>13</start>
      <end>15</end>
      <status>modified</status>
      <modifiedWord>作出</modifiedWord>
      <trackRevisions>false</trackRevisions>
    </reviewItem>
    <reviewItem>
      <errorID>4683c57b-89e3-44f1-ae5a-a52bed617197</errorID>
      <errorWord>需要</errorWord>
      <group>L1_Word</group>
      <groupName>字词问题</groupName>
      <ability>L2_Typo</ability>
      <abilityName>字词错误</abilityName>
      <candidateList>
        <item> 需要</item>
      </candidateList>
      <explain/>
      <paraID> BD95606</paraID>
      <start>6</start>
      <end>8</end>
      <status>unmodified</status>
      <modifiedWord/>
      <trackRevisions>false</trackRevisions>
    </reviewItem>
    <reviewItem>
      <errorID>28fa0ee7-9c71-4515-ba2c-b6bac4bdda2f</errorID>
      <errorWord>对</errorWord>
      <group>L1_Word</group>
      <groupName>字词问题</groupName>
      <ability>L2_Typo</ability>
      <abilityName>字词错误</abilityName>
      <candidateList>
        <item> 对</item>
      </candidateList>
      <explain/>
      <paraID>14417BB2</paraID>
      <start>3</start>
      <end>4</end>
      <status>unmodified</status>
      <modifiedWord/>
      <trackRevisions>false</trackRevisions>
    </reviewItem>
    <reviewItem>
      <errorID>ad368f3f-3ada-4ef9-88fc-a08d2330e196</errorID>
      <errorWord>响应</errorWord>
      <group>L1_Word</group>
      <groupName>字词问题</groupName>
      <ability>L2_Typo</ability>
      <abilityName>字词错误</abilityName>
      <candidateList>
        <item> 响应</item>
      </candidateList>
      <explain/>
      <paraID>578E7F67</paraID>
      <start>4</start>
      <end>6</end>
      <status>unmodified</status>
      <modifiedWord/>
      <trackRevisions>false</trackRevisions>
    </reviewItem>
    <reviewItem>
      <errorID>9aec3d21-5008-4435-b9a8-aa7ebda493d5</errorID>
      <errorWord>,</errorWord>
      <group>L1_Format</group>
      <groupName>格式问题</groupName>
      <ability>L2_HalfPunc_CN</ability>
      <abilityName>全半角问题</abilityName>
      <candidateList>
        <item>，</item>
      </candidateList>
      <explain>文本全半角错误。</explain>
      <paraID>5F67274D</paraID>
      <start>54</start>
      <end>55</end>
      <status>unmodified</status>
      <modifiedWord/>
      <trackRevisions>false</trackRevisions>
    </reviewItem>
    <reviewItem>
      <errorID>6cca2119-92cb-4385-b117-58638e79c036</errorID>
      <errorWord>,</errorWord>
      <group>L1_Format</group>
      <groupName>格式问题</groupName>
      <ability>L2_HalfPunc_CN</ability>
      <abilityName>全半角问题</abilityName>
      <candidateList>
        <item>，</item>
      </candidateList>
      <explain>文本全半角错误。</explain>
      <paraID>4D2520BD</paraID>
      <start>41</start>
      <end>42</end>
      <status>unmodified</status>
      <modifiedWord/>
      <trackRevisions>false</trackRevisions>
    </reviewItem>
    <reviewItem>
      <errorID>57237e18-0dea-4108-876c-536fed969e9c</errorID>
      <errorWord>在</errorWord>
      <group>L1_Word</group>
      <groupName>字词问题</groupName>
      <ability>L2_Typo</ability>
      <abilityName>字词错误</abilityName>
      <candidateList>
        <item> 在</item>
      </candidateList>
      <explain/>
      <paraID>27CF5E37</paraID>
      <start>4</start>
      <end>5</end>
      <status>unmodified</status>
      <modifiedWord/>
      <trackRevisions>false</trackRevisions>
    </reviewItem>
    <reviewItem>
      <errorID>a038b741-dcdd-4f62-baf6-143b650bf4f2</errorID>
      <errorWord>未</errorWord>
      <group>L1_Word</group>
      <groupName>字词问题</groupName>
      <ability>L2_Typo</ability>
      <abilityName>字词错误</abilityName>
      <candidateList>
        <item> 未</item>
      </candidateList>
      <explain/>
      <paraID>2C0D2F41</paraID>
      <start>4</start>
      <end>5</end>
      <status>unmodified</status>
      <modifiedWord/>
      <trackRevisions>false</trackRevisions>
    </reviewItem>
    <reviewItem>
      <errorID>a64b1c9c-c100-4efb-86cd-41d668aa9f6a</errorID>
      <errorWord>供应商</errorWord>
      <group>L1_Word</group>
      <groupName>字词问题</groupName>
      <ability>L2_Typo</ability>
      <abilityName>字词错误</abilityName>
      <candidateList>
        <item> 供应商</item>
      </candidateList>
      <explain/>
      <paraID>5987E065</paraID>
      <start>6</start>
      <end>9</end>
      <status>unmodified</status>
      <modifiedWord/>
      <trackRevisions>false</trackRevisions>
    </reviewItem>
    <reviewItem>
      <errorID>740053e9-aa07-4844-8317-94650c3ad536</errorID>
      <errorWord>供应商</errorWord>
      <group>L1_Word</group>
      <groupName>字词问题</groupName>
      <ability>L2_Typo</ability>
      <abilityName>字词错误</abilityName>
      <candidateList>
        <item> 供应商</item>
      </candidateList>
      <explain/>
      <paraID>48758E83</paraID>
      <start>6</start>
      <end>9</end>
      <status>unmodified</status>
      <modifiedWord/>
      <trackRevisions>false</trackRevisions>
    </reviewItem>
    <reviewItem>
      <errorID>c7d6aa73-358c-4263-8ab9-89d606a76a66</errorID>
      <errorWord>。</errorWord>
      <group>L1_Punc</group>
      <groupName>标点问题</groupName>
      <ability>L2_Punc_CN</ability>
      <abilityName>标点符号问题</abilityName>
      <candidateList>
        <item>，</item>
      </candidateList>
      <explain/>
      <paraID>17A2AF6C</paraID>
      <start>80</start>
      <end>81</end>
      <status>unmodified</status>
      <modifiedWord/>
      <trackRevisions>false</trackRevisions>
    </reviewItem>
    <reviewItem>
      <errorID>36509916-dc81-4c04-86fa-a34ec1491bad</errorID>
      <errorWord>(</errorWord>
      <group>L1_Format</group>
      <groupName>格式问题</groupName>
      <ability>L2_HalfPunc_CN</ability>
      <abilityName>全半角问题</abilityName>
      <candidateList>
        <item>（</item>
      </candidateList>
      <explain>文本全半角错误。</explain>
      <paraID>3F914400</paraID>
      <start>5</start>
      <end>6</end>
      <status>unmodified</status>
      <modifiedWord/>
      <trackRevisions>false</trackRevisions>
    </reviewItem>
    <reviewItem>
      <errorID>b042d3ff-cd97-4730-982e-61d8eaa3d95f</errorID>
      <errorWord>)</errorWord>
      <group>L1_Format</group>
      <groupName>格式问题</groupName>
      <ability>L2_HalfPunc_CN</ability>
      <abilityName>全半角问题</abilityName>
      <candidateList>
        <item>）</item>
      </candidateList>
      <explain>文本全半角错误。</explain>
      <paraID>3F914400</paraID>
      <start>8</start>
      <end>9</end>
      <status>unmodified</status>
      <modifiedWord/>
      <trackRevisions>false</trackRevisions>
    </reviewItem>
    <reviewItem>
      <errorID>ee1d7e9b-da7e-400c-a157-ff59cafb2558</errorID>
      <errorWord>(</errorWord>
      <group>L1_Format</group>
      <groupName>格式问题</groupName>
      <ability>L2_HalfPunc_CN</ability>
      <abilityName>全半角问题</abilityName>
      <candidateList>
        <item>（</item>
      </candidateList>
      <explain>文本全半角错误。</explain>
      <paraID>3F914400</paraID>
      <start>27</start>
      <end>28</end>
      <status>unmodified</status>
      <modifiedWord/>
      <trackRevisions>false</trackRevisions>
    </reviewItem>
    <reviewItem>
      <errorID>52f9a70c-4a12-45b0-ab02-ea0012bcc122</errorID>
      <errorWord>)</errorWord>
      <group>L1_Format</group>
      <groupName>格式问题</groupName>
      <ability>L2_HalfPunc_CN</ability>
      <abilityName>全半角问题</abilityName>
      <candidateList>
        <item>）</item>
      </candidateList>
      <explain>文本全半角错误。</explain>
      <paraID>3F914400</paraID>
      <start>30</start>
      <end>31</end>
      <status>unmodified</status>
      <modifiedWord/>
      <trackRevisions>false</trackRevisions>
    </reviewItem>
    <reviewItem>
      <errorID>99a63adf-481e-42bb-aa3f-caef02c0fedc</errorID>
      <errorWord>(</errorWord>
      <group>L1_Format</group>
      <groupName>格式问题</groupName>
      <ability>L2_HalfPunc_CN</ability>
      <abilityName>全半角问题</abilityName>
      <candidateList>
        <item>（</item>
      </candidateList>
      <explain>文本全半角错误。</explain>
      <paraID>3F914400</paraID>
      <start>44</start>
      <end>45</end>
      <status>unmodified</status>
      <modifiedWord/>
      <trackRevisions>false</trackRevisions>
    </reviewItem>
    <reviewItem>
      <errorID>d6440fc8-4ff1-4d42-aae8-7f6e29dad9c6</errorID>
      <errorWord>)</errorWord>
      <group>L1_Format</group>
      <groupName>格式问题</groupName>
      <ability>L2_HalfPunc_CN</ability>
      <abilityName>全半角问题</abilityName>
      <candidateList>
        <item>）</item>
      </candidateList>
      <explain>文本全半角错误。</explain>
      <paraID>3F914400</paraID>
      <start>47</start>
      <end>48</end>
      <status>unmodified</status>
      <modifiedWord/>
      <trackRevisions>false</trackRevisions>
    </reviewItem>
    <reviewItem>
      <errorID>1e8cc700-26cc-476b-9a2e-c7c98e6b254d</errorID>
      <errorWord>&lt;</errorWord>
      <group>L1_Format</group>
      <groupName>格式问题</groupName>
      <ability>L2_HalfPunc_CN</ability>
      <abilityName>全半角问题</abilityName>
      <candidateList>
        <item>〈</item>
      </candidateList>
      <explain>文本全半角错误。</explain>
      <paraID>3F914400</paraID>
      <start>50</start>
      <end>51</end>
      <status>unmodified</status>
      <modifiedWord/>
      <trackRevisions>false</trackRevisions>
    </reviewItem>
    <reviewItem>
      <errorID>ea3e7759-74b6-420d-bdd3-e004274aabaf</errorID>
      <errorWord>(</errorWord>
      <group>L1_Format</group>
      <groupName>格式问题</groupName>
      <ability>L2_HalfPunc_CN</ability>
      <abilityName>全半角问题</abilityName>
      <candidateList>
        <item>（</item>
      </candidateList>
      <explain>文本全半角错误。</explain>
      <paraID>3F914400</paraID>
      <start>65</start>
      <end>66</end>
      <status>unmodified</status>
      <modifiedWord/>
      <trackRevisions>false</trackRevisions>
    </reviewItem>
    <reviewItem>
      <errorID>b587e4c9-9b98-46c6-b4be-1cb505544316</errorID>
      <errorWord>)</errorWord>
      <group>L1_Format</group>
      <groupName>格式问题</groupName>
      <ability>L2_HalfPunc_CN</ability>
      <abilityName>全半角问题</abilityName>
      <candidateList>
        <item>）</item>
      </candidateList>
      <explain>文本全半角错误。</explain>
      <paraID>3F914400</paraID>
      <start>68</start>
      <end>69</end>
      <status>unmodified</status>
      <modifiedWord/>
      <trackRevisions>false</trackRevisions>
    </reviewItem>
    <reviewItem>
      <errorID>79e3d71a-eeb1-4758-92e2-751d605aaaae</errorID>
      <errorWord>(</errorWord>
      <group>L1_Format</group>
      <groupName>格式问题</groupName>
      <ability>L2_HalfPunc_CN</ability>
      <abilityName>全半角问题</abilityName>
      <candidateList>
        <item>（</item>
      </candidateList>
      <explain>文本全半角错误。</explain>
      <paraID>2742D7EB</paraID>
      <start>5</start>
      <end>6</end>
      <status>unmodified</status>
      <modifiedWord/>
      <trackRevisions>false</trackRevisions>
    </reviewItem>
    <reviewItem>
      <errorID>17844f3c-b01d-4b15-9499-cc34ac94f333</errorID>
      <errorWord>)</errorWord>
      <group>L1_Format</group>
      <groupName>格式问题</groupName>
      <ability>L2_HalfPunc_CN</ability>
      <abilityName>全半角问题</abilityName>
      <candidateList>
        <item>）</item>
      </candidateList>
      <explain>文本全半角错误。</explain>
      <paraID>2742D7EB</paraID>
      <start>8</start>
      <end>9</end>
      <status>unmodified</status>
      <modifiedWord/>
      <trackRevisions>false</trackRevisions>
    </reviewItem>
    <reviewItem>
      <errorID>836a0e22-0ae6-482d-8eea-85f5c3bb295e</errorID>
      <errorWord>(</errorWord>
      <group>L1_Format</group>
      <groupName>格式问题</groupName>
      <ability>L2_HalfPunc_CN</ability>
      <abilityName>全半角问题</abilityName>
      <candidateList>
        <item>（</item>
      </candidateList>
      <explain>文本全半角错误。</explain>
      <paraID>2742D7EB</paraID>
      <start>30</start>
      <end>31</end>
      <status>unmodified</status>
      <modifiedWord/>
      <trackRevisions>false</trackRevisions>
    </reviewItem>
    <reviewItem>
      <errorID>42afdc0e-5638-476d-b0fd-a6faf6a8986e</errorID>
      <errorWord>)</errorWord>
      <group>L1_Format</group>
      <groupName>格式问题</groupName>
      <ability>L2_HalfPunc_CN</ability>
      <abilityName>全半角问题</abilityName>
      <candidateList>
        <item>）</item>
      </candidateList>
      <explain>文本全半角错误。</explain>
      <paraID>2742D7EB</paraID>
      <start>33</start>
      <end>34</end>
      <status>unmodified</status>
      <modifiedWord/>
      <trackRevisions>false</trackRevisions>
    </reviewItem>
    <reviewItem>
      <errorID>5fce0777-6066-48ab-a496-cf2358a69a18</errorID>
      <errorWord>(</errorWord>
      <group>L1_Format</group>
      <groupName>格式问题</groupName>
      <ability>L2_HalfPunc_CN</ability>
      <abilityName>全半角问题</abilityName>
      <candidateList>
        <item>（</item>
      </candidateList>
      <explain>文本全半角错误。</explain>
      <paraID>2742D7EB</paraID>
      <start>44</start>
      <end>45</end>
      <status>unmodified</status>
      <modifiedWord/>
      <trackRevisions>false</trackRevisions>
    </reviewItem>
    <reviewItem>
      <errorID>c9eda294-cb64-4c1c-b155-16a864f7e589</errorID>
      <errorWord>)</errorWord>
      <group>L1_Format</group>
      <groupName>格式问题</groupName>
      <ability>L2_HalfPunc_CN</ability>
      <abilityName>全半角问题</abilityName>
      <candidateList>
        <item>）</item>
      </candidateList>
      <explain>文本全半角错误。</explain>
      <paraID>2742D7EB</paraID>
      <start>47</start>
      <end>48</end>
      <status>unmodified</status>
      <modifiedWord/>
      <trackRevisions>false</trackRevisions>
    </reviewItem>
    <reviewItem>
      <errorID>c730d935-294b-4fac-ac82-86fc79d25433</errorID>
      <errorWord>&lt;</errorWord>
      <group>L1_Format</group>
      <groupName>格式问题</groupName>
      <ability>L2_HalfPunc_CN</ability>
      <abilityName>全半角问题</abilityName>
      <candidateList>
        <item>〈</item>
      </candidateList>
      <explain>文本全半角错误。</explain>
      <paraID>2742D7EB</paraID>
      <start>50</start>
      <end>51</end>
      <status>unmodified</status>
      <modifiedWord/>
      <trackRevisions>false</trackRevisions>
    </reviewItem>
    <reviewItem>
      <errorID>ecd9ea5b-70ef-48f3-a2ac-c56c3b440f67</errorID>
      <errorWord>(</errorWord>
      <group>L1_Format</group>
      <groupName>格式问题</groupName>
      <ability>L2_HalfPunc_CN</ability>
      <abilityName>全半角问题</abilityName>
      <candidateList>
        <item>（</item>
      </candidateList>
      <explain>文本全半角错误。</explain>
      <paraID>2742D7EB</paraID>
      <start>68</start>
      <end>69</end>
      <status>unmodified</status>
      <modifiedWord/>
      <trackRevisions>false</trackRevisions>
    </reviewItem>
    <reviewItem>
      <errorID>b8f3241d-8620-4097-bd8c-c25f3f3ed79d</errorID>
      <errorWord>)</errorWord>
      <group>L1_Format</group>
      <groupName>格式问题</groupName>
      <ability>L2_HalfPunc_CN</ability>
      <abilityName>全半角问题</abilityName>
      <candidateList>
        <item>）</item>
      </candidateList>
      <explain>文本全半角错误。</explain>
      <paraID>2742D7EB</paraID>
      <start>71</start>
      <end>72</end>
      <status>unmodified</status>
      <modifiedWord/>
      <trackRevisions>false</trackRevisions>
    </reviewItem>
    <reviewItem>
      <errorID>bc3e3623-bb83-4122-b58f-2b6fe568f2c4</errorID>
      <errorWord>(</errorWord>
      <group>L1_Format</group>
      <groupName>格式问题</groupName>
      <ability>L2_HalfPunc_CN</ability>
      <abilityName>全半角问题</abilityName>
      <candidateList>
        <item>（</item>
      </candidateList>
      <explain>文本全半角错误。</explain>
      <paraID>2F30204F</paraID>
      <start>5</start>
      <end>6</end>
      <status>unmodified</status>
      <modifiedWord/>
      <trackRevisions>false</trackRevisions>
    </reviewItem>
    <reviewItem>
      <errorID>6259a155-0d01-4531-813c-0ea73eeddcae</errorID>
      <errorWord>)</errorWord>
      <group>L1_Format</group>
      <groupName>格式问题</groupName>
      <ability>L2_HalfPunc_CN</ability>
      <abilityName>全半角问题</abilityName>
      <candidateList>
        <item>）</item>
      </candidateList>
      <explain>文本全半角错误。</explain>
      <paraID>2F30204F</paraID>
      <start>8</start>
      <end>9</end>
      <status>unmodified</status>
      <modifiedWord/>
      <trackRevisions>false</trackRevisions>
    </reviewItem>
    <reviewItem>
      <errorID>21e200e5-ee29-4ce2-be12-49998aabcfe5</errorID>
      <errorWord>(</errorWord>
      <group>L1_Format</group>
      <groupName>格式问题</groupName>
      <ability>L2_HalfPunc_CN</ability>
      <abilityName>全半角问题</abilityName>
      <candidateList>
        <item>（</item>
      </candidateList>
      <explain>文本全半角错误。</explain>
      <paraID>2F30204F</paraID>
      <start>29</start>
      <end>30</end>
      <status>unmodified</status>
      <modifiedWord/>
      <trackRevisions>false</trackRevisions>
    </reviewItem>
    <reviewItem>
      <errorID>b4e50a91-3d9c-485c-b5f6-bb9abfa2e7f3</errorID>
      <errorWord>)</errorWord>
      <group>L1_Format</group>
      <groupName>格式问题</groupName>
      <ability>L2_HalfPunc_CN</ability>
      <abilityName>全半角问题</abilityName>
      <candidateList>
        <item>）</item>
      </candidateList>
      <explain>文本全半角错误。</explain>
      <paraID>2F30204F</paraID>
      <start>32</start>
      <end>33</end>
      <status>unmodified</status>
      <modifiedWord/>
      <trackRevisions>false</trackRevisions>
    </reviewItem>
    <reviewItem>
      <errorID>348b3767-cb1a-4e8f-b3cc-00c946e00822</errorID>
      <errorWord>&lt;</errorWord>
      <group>L1_Format</group>
      <groupName>格式问题</groupName>
      <ability>L2_HalfPunc_CN</ability>
      <abilityName>全半角问题</abilityName>
      <candidateList>
        <item>〈</item>
      </candidateList>
      <explain>文本全半角错误。</explain>
      <paraID>2F30204F</paraID>
      <start>35</start>
      <end>36</end>
      <status>unmodified</status>
      <modifiedWord/>
      <trackRevisions>false</trackRevisions>
    </reviewItem>
    <reviewItem>
      <errorID>b228d762-e53c-4663-8c13-8942421bcc77</errorID>
      <errorWord>(</errorWord>
      <group>L1_Format</group>
      <groupName>格式问题</groupName>
      <ability>L2_HalfPunc_CN</ability>
      <abilityName>全半角问题</abilityName>
      <candidateList>
        <item>（</item>
      </candidateList>
      <explain>文本全半角错误。</explain>
      <paraID>590D0059</paraID>
      <start>14</start>
      <end>15</end>
      <status>unmodified</status>
      <modifiedWord/>
      <trackRevisions>false</trackRevisions>
    </reviewItem>
    <reviewItem>
      <errorID>f4c8cd0d-46eb-4a26-9485-48c09c9c3613</errorID>
      <errorWord>)</errorWord>
      <group>L1_Format</group>
      <groupName>格式问题</groupName>
      <ability>L2_HalfPunc_CN</ability>
      <abilityName>全半角问题</abilityName>
      <candidateList>
        <item>）</item>
      </candidateList>
      <explain>文本全半角错误。</explain>
      <paraID>590D0059</paraID>
      <start>17</start>
      <end>18</end>
      <status>unmodified</status>
      <modifiedWord/>
      <trackRevisions>false</trackRevisions>
    </reviewItem>
    <reviewItem>
      <errorID>86e63dd8-ab4b-480c-9a0f-92a3b99ad30d</errorID>
      <errorWord>(</errorWord>
      <group>L1_Format</group>
      <groupName>格式问题</groupName>
      <ability>L2_HalfPunc_CN</ability>
      <abilityName>全半角问题</abilityName>
      <candidateList>
        <item>（</item>
      </candidateList>
      <explain>文本全半角错误。</explain>
      <paraID>590D0059</paraID>
      <start>64</start>
      <end>65</end>
      <status>unmodified</status>
      <modifiedWord/>
      <trackRevisions>false</trackRevisions>
    </reviewItem>
    <reviewItem>
      <errorID>d84347be-af50-4f36-b018-26285be15ef7</errorID>
      <errorWord>)</errorWord>
      <group>L1_Format</group>
      <groupName>格式问题</groupName>
      <ability>L2_HalfPunc_CN</ability>
      <abilityName>全半角问题</abilityName>
      <candidateList>
        <item>）</item>
      </candidateList>
      <explain>文本全半角错误。</explain>
      <paraID>590D0059</paraID>
      <start>67</start>
      <end>68</end>
      <status>unmodified</status>
      <modifiedWord/>
      <trackRevisions>false</trackRevisions>
    </reviewItem>
    <reviewItem>
      <errorID>2f77d077-0325-4081-a399-9451bdc73d5f</errorID>
      <errorWord>(</errorWord>
      <group>L1_Format</group>
      <groupName>格式问题</groupName>
      <ability>L2_HalfPunc_CN</ability>
      <abilityName>全半角问题</abilityName>
      <candidateList>
        <item>（</item>
      </candidateList>
      <explain>文本全半角错误。</explain>
      <paraID>590D0059</paraID>
      <start>173</start>
      <end>174</end>
      <status>unmodified</status>
      <modifiedWord/>
      <trackRevisions>false</trackRevisions>
    </reviewItem>
    <reviewItem>
      <errorID>69270de8-24e5-42a3-a574-3649bea4f847</errorID>
      <errorWord>)</errorWord>
      <group>L1_Format</group>
      <groupName>格式问题</groupName>
      <ability>L2_HalfPunc_CN</ability>
      <abilityName>全半角问题</abilityName>
      <candidateList>
        <item>）</item>
      </candidateList>
      <explain>文本全半角错误。</explain>
      <paraID>590D0059</paraID>
      <start>176</start>
      <end>177</end>
      <status>unmodified</status>
      <modifiedWord/>
      <trackRevisions>false</trackRevisions>
    </reviewItem>
    <reviewItem>
      <errorID>6d5d2009-1d1a-45d0-b802-b0a7c493a821</errorID>
      <errorWord>(</errorWord>
      <group>L1_Format</group>
      <groupName>格式问题</groupName>
      <ability>L2_HalfPunc_CN</ability>
      <abilityName>全半角问题</abilityName>
      <candidateList>
        <item>（</item>
      </candidateList>
      <explain>文本全半角错误。</explain>
      <paraID>7E3A58F4</paraID>
      <start>19</start>
      <end>20</end>
      <status>unmodified</status>
      <modifiedWord/>
      <trackRevisions>false</trackRevisions>
    </reviewItem>
    <reviewItem>
      <errorID>c258540f-001e-4df5-999e-eb315153c4c8</errorID>
      <errorWord>)</errorWord>
      <group>L1_Format</group>
      <groupName>格式问题</groupName>
      <ability>L2_HalfPunc_CN</ability>
      <abilityName>全半角问题</abilityName>
      <candidateList>
        <item>）</item>
      </candidateList>
      <explain>文本全半角错误。</explain>
      <paraID>7E3A58F4</paraID>
      <start>22</start>
      <end>23</end>
      <status>unmodified</status>
      <modifiedWord/>
      <trackRevisions>false</trackRevisions>
    </reviewItem>
    <reviewItem>
      <errorID>6dc8395d-c093-4412-8f14-e6aa72f45528</errorID>
      <errorWord>(</errorWord>
      <group>L1_Format</group>
      <groupName>格式问题</groupName>
      <ability>L2_HalfPunc_CN</ability>
      <abilityName>全半角问题</abilityName>
      <candidateList>
        <item>（</item>
      </candidateList>
      <explain>文本全半角错误。</explain>
      <paraID>7E3A58F4</paraID>
      <start>84</start>
      <end>85</end>
      <status>unmodified</status>
      <modifiedWord/>
      <trackRevisions>false</trackRevisions>
    </reviewItem>
    <reviewItem>
      <errorID>09e87c57-68ec-456d-abfb-8525dd4ad458</errorID>
      <errorWord>)</errorWord>
      <group>L1_Format</group>
      <groupName>格式问题</groupName>
      <ability>L2_HalfPunc_CN</ability>
      <abilityName>全半角问题</abilityName>
      <candidateList>
        <item>）</item>
      </candidateList>
      <explain>文本全半角错误。</explain>
      <paraID>7E3A58F4</paraID>
      <start>87</start>
      <end>88</end>
      <status>unmodified</status>
      <modifiedWord/>
      <trackRevisions>false</trackRevisions>
    </reviewItem>
    <reviewItem>
      <errorID>e3b449a4-ffd3-4917-a69f-a29eeafa8587</errorID>
      <errorWord>无效投标(响应)</errorWord>
      <group>L1_Other</group>
      <groupName>其他问题</groupName>
      <ability>L2_Consistency</ability>
      <abilityName>一致性检查</abilityName>
      <candidateList>
        <item>无效响应</item>
      </candidateList>
      <explain>术语一致性，全文本采购方式为竞争性磋商，统一使用“无效响应”表述，此处错误混入招标相关的“投标”表述，应与全文保持一致</explain>
      <paraID>7E3A58F4</paraID>
      <start>141</start>
      <end>145</end>
      <status>modified</status>
      <modifiedWord>无效响应</modifiedWord>
      <trackRevisions>false</trackRevisions>
    </reviewItem>
    <reviewItem>
      <errorID>bd4c79a0-0dc6-40be-a004-4bb454101318</errorID>
      <errorWord>保持通讯畅通</errorWord>
      <group>L1_Word</group>
      <groupName>字词问题</groupName>
      <ability>L2_Typo</ability>
      <abilityName>字词错误</abilityName>
      <candidateList>
        <item>保持通信畅通</item>
      </candidateList>
      <explain/>
      <paraID>19E8698E</paraID>
      <start>17</start>
      <end>23</end>
      <status>unmodified</status>
      <modifiedWord/>
      <trackRevisions>false</trackRevisions>
    </reviewItem>
    <reviewItem>
      <errorID>166b89f4-cfed-423a-b281-bc8987d4a8ea</errorID>
      <errorWord>，</errorWord>
      <group>L1_Punc</group>
      <groupName>标点问题</groupName>
      <ability>L2_Punc_CN</ability>
      <abilityName>标点符号问题</abilityName>
      <candidateList>
        <item>。</item>
      </candidateList>
      <explain/>
      <paraID>54241DE4</paraID>
      <start>90</start>
      <end>91</end>
      <status>unmodified</status>
      <modifiedWord/>
      <trackRevisions>false</trackRevisions>
    </reviewItem>
    <reviewItem>
      <errorID>8202c7bb-82c0-458a-97ba-d3b36473c37c</errorID>
      <errorWord>,</errorWord>
      <group>L1_Format</group>
      <groupName>格式问题</groupName>
      <ability>L2_HalfPunc_CN</ability>
      <abilityName>全半角问题</abilityName>
      <candidateList>
        <item>，</item>
      </candidateList>
      <explain>文本全半角错误。</explain>
      <paraID>73D0AC9B</paraID>
      <start>72</start>
      <end>73</end>
      <status>unmodified</status>
      <modifiedWord/>
      <trackRevisions>false</trackRevisions>
    </reviewItem>
    <reviewItem>
      <errorID>345928b0-6e8d-4956-8f63-955bfa6e134b</errorID>
      <errorWord>且</errorWord>
      <group>L1_Word</group>
      <groupName>字词问题</groupName>
      <ability>L2_Typo</ability>
      <abilityName>字词错误</abilityName>
      <candidateList>
        <item>和</item>
      </candidateList>
      <explain/>
      <paraID>49E1F816</paraID>
      <start>113</start>
      <end>114</end>
      <status>unmodified</status>
      <modifiedWord/>
      <trackRevisions>false</trackRevisions>
    </reviewItem>
    <reviewItem>
      <errorID>62b9630c-80b1-4027-8b36-a69c6e51e8d0</errorID>
      <errorWord>采购人在</errorWord>
      <group>L1_Grammar</group>
      <groupName>语法问题</groupName>
      <ability>L2_Grammar</ability>
      <abilityName>语法错误</abilityName>
      <candidateList>
        <item>在</item>
      </candidateList>
      <explain/>
      <paraID>4F518295</paraID>
      <start>56</start>
      <end>57</end>
      <status>modified</status>
      <modifiedWord>在</modifiedWord>
      <trackRevisions>false</trackRevisions>
    </reviewItem>
    <reviewItem>
      <errorID>272cc016-0b7a-417e-b2a7-f70ce2daaa2f</errorID>
      <errorWord>受理</errorWord>
      <group>L1_Punc</group>
      <groupName>标点问题</groupName>
      <ability>L2_Punc_CN</ability>
      <abilityName>标点符号问题</abilityName>
      <candidateList>
        <item>受理：</item>
      </candidateList>
      <explain/>
      <paraID>30AC2A2A</paraID>
      <start>14</start>
      <end>16</end>
      <status>unmodified</status>
      <modifiedWord/>
      <trackRevisions>false</trackRevisions>
    </reviewItem>
    <reviewItem>
      <errorID>b0606068-e2f6-47d3-93cd-96c7985a8526</errorID>
      <errorWord>,</errorWord>
      <group>L1_Format</group>
      <groupName>格式问题</groupName>
      <ability>L2_HalfPunc_CN</ability>
      <abilityName>全半角问题</abilityName>
      <candidateList>
        <item>，</item>
      </candidateList>
      <explain>文本全半角错误。</explain>
      <paraID> A5E2ED4</paraID>
      <start>52</start>
      <end>53</end>
      <status>unmodified</status>
      <modifiedWord/>
      <trackRevisions>false</trackRevisions>
    </reviewItem>
    <reviewItem>
      <errorID>75c47b4c-2993-4d99-b264-018161ecb5f7</errorID>
      <errorWord>,</errorWord>
      <group>L1_Format</group>
      <groupName>格式问题</groupName>
      <ability>L2_HalfPunc_CN</ability>
      <abilityName>全半角问题</abilityName>
      <candidateList>
        <item>，</item>
      </candidateList>
      <explain>文本全半角错误。</explain>
      <paraID> A5E2ED4</paraID>
      <start>125</start>
      <end>126</end>
      <status>unmodified</status>
      <modifiedWord/>
      <trackRevisions>false</trackRevisions>
    </reviewItem>
    <reviewItem>
      <errorID>ae1f4721-98af-4028-84db-16197ec160af</errorID>
      <errorWord>本票或者</errorWord>
      <group>L1_Grammar</group>
      <groupName>语法问题</groupName>
      <ability>L2_Grammar</ability>
      <abilityName>语法错误</abilityName>
      <candidateList>
        <item>本票</item>
      </candidateList>
      <explain/>
      <paraID>17A33094</paraID>
      <start>74</start>
      <end>76</end>
      <status>modified</status>
      <modifiedWord>本票</modifiedWord>
      <trackRevisions>false</trackRevisions>
    </reviewItem>
    <reviewItem>
      <errorID>b9f0e897-150a-48a8-9980-bd3a62dc8465</errorID>
      <errorWord>(</errorWord>
      <group>L1_Format</group>
      <groupName>格式问题</groupName>
      <ability>L2_HalfPunc_CN</ability>
      <abilityName>全半角问题</abilityName>
      <candidateList>
        <item>（</item>
      </candidateList>
      <explain>文本全半角错误。</explain>
      <paraID>17A33094</paraID>
      <start>83</start>
      <end>84</end>
      <status>unmodified</status>
      <modifiedWord/>
      <trackRevisions>false</trackRevisions>
    </reviewItem>
    <reviewItem>
      <errorID>1033ac9c-200e-4f19-acdb-5189b4227bbe</errorID>
      <errorWord>)</errorWord>
      <group>L1_Format</group>
      <groupName>格式问题</groupName>
      <ability>L2_HalfPunc_CN</ability>
      <abilityName>全半角问题</abilityName>
      <candidateList>
        <item>）</item>
      </candidateList>
      <explain>文本全半角错误。</explain>
      <paraID>17A33094</paraID>
      <start>86</start>
      <end>87</end>
      <status>unmodified</status>
      <modifiedWord/>
      <trackRevisions>false</trackRevisions>
    </reviewItem>
    <reviewItem>
      <errorID>3b42f157-c8ed-48a4-8781-3cdb6118483c</errorID>
      <errorWord>、</errorWord>
      <group>L1_Word</group>
      <groupName>字词问题</groupName>
      <ability>L2_Typo</ability>
      <abilityName>字词错误</abilityName>
      <candidateList>
        <item>或</item>
      </candidateList>
      <explain/>
      <paraID>17A33094</paraID>
      <start>92</start>
      <end>93</end>
      <status>modified</status>
      <modifiedWord>或</modifiedWord>
      <trackRevisions>false</trackRevisions>
    </reviewItem>
    <reviewItem>
      <errorID>9e41ac23-6b9f-4c9f-b076-c44bc70266f2</errorID>
      <errorWord>,</errorWord>
      <group>L1_Format</group>
      <groupName>格式问题</groupName>
      <ability>L2_HalfPunc_CN</ability>
      <abilityName>全半角问题</abilityName>
      <candidateList>
        <item>，</item>
      </candidateList>
      <explain>文本全半角错误。</explain>
      <paraID>2E865410</paraID>
      <start>53</start>
      <end>54</end>
      <status>unmodified</status>
      <modifiedWord/>
      <trackRevisions>false</trackRevisions>
    </reviewItem>
    <reviewItem>
      <errorID>2bc05ca4-5a19-41f8-940c-cf5aee8a249b</errorID>
      <errorWord>(</errorWord>
      <group>L1_Format</group>
      <groupName>格式问题</groupName>
      <ability>L2_HalfPunc_CN</ability>
      <abilityName>全半角问题</abilityName>
      <candidateList>
        <item>（</item>
      </candidateList>
      <explain>文本全半角错误。</explain>
      <paraID>2CC4C02B</paraID>
      <start>2</start>
      <end>3</end>
      <status>unmodified</status>
      <modifiedWord/>
      <trackRevisions>false</trackRevisions>
    </reviewItem>
    <reviewItem>
      <errorID>05b4ad1e-e198-4e1c-b817-0668dc5e69f3</errorID>
      <errorWord>)</errorWord>
      <group>L1_Format</group>
      <groupName>格式问题</groupName>
      <ability>L2_HalfPunc_CN</ability>
      <abilityName>全半角问题</abilityName>
      <candidateList>
        <item>）</item>
      </candidateList>
      <explain>文本全半角错误。</explain>
      <paraID>2CC4C02B</paraID>
      <start>12</start>
      <end>13</end>
      <status>unmodified</status>
      <modifiedWord/>
      <trackRevisions>false</trackRevisions>
    </reviewItem>
    <reviewItem>
      <errorID>03473744-e80f-4668-9f48-3c99376e4da9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1498C4EA</paraID>
      <start>21</start>
      <end>24</end>
      <status>unmodified</status>
      <modifiedWord/>
      <trackRevisions>false</trackRevisions>
    </reviewItem>
    <reviewItem>
      <errorID>448ea047-64bd-4b50-9140-61a8880b5395</errorID>
      <errorWord>(</errorWord>
      <group>L1_Format</group>
      <groupName>格式问题</groupName>
      <ability>L2_HalfPunc_CN</ability>
      <abilityName>全半角问题</abilityName>
      <candidateList>
        <item>（</item>
      </candidateList>
      <explain>文本全半角错误。</explain>
      <paraID>4F668B84</paraID>
      <start>19</start>
      <end>20</end>
      <status>unmodified</status>
      <modifiedWord/>
      <trackRevisions>false</trackRevisions>
    </reviewItem>
    <reviewItem>
      <errorID>5c4ec5a3-7044-4b2e-a4ac-ce6f9a48d9d7</errorID>
      <errorWord>)</errorWord>
      <group>L1_Format</group>
      <groupName>格式问题</groupName>
      <ability>L2_HalfPunc_CN</ability>
      <abilityName>全半角问题</abilityName>
      <candidateList>
        <item>）</item>
      </candidateList>
      <explain>文本全半角错误。</explain>
      <paraID>4F668B84</paraID>
      <start>22</start>
      <end>23</end>
      <status>unmodified</status>
      <modifiedWord/>
      <trackRevisions>false</trackRevisions>
    </reviewItem>
    <reviewItem>
      <errorID>6bcacc17-4460-4de5-9063-1ba7bc04056f</errorID>
      <errorWord>,</errorWord>
      <group>L1_Format</group>
      <groupName>格式问题</groupName>
      <ability>L2_HalfPunc_CN</ability>
      <abilityName>全半角问题</abilityName>
      <candidateList>
        <item>，</item>
      </candidateList>
      <explain>文本全半角错误。</explain>
      <paraID> C5B2B06</paraID>
      <start>12</start>
      <end>13</end>
      <status>unmodified</status>
      <modifiedWord/>
      <trackRevisions>false</trackRevisions>
    </reviewItem>
    <reviewItem>
      <errorID>7e7e74f7-4f5f-41bf-bcbb-4cf93b114825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13F97EEC</paraID>
      <start>13</start>
      <end>16</end>
      <status>unmodified</status>
      <modifiedWord/>
      <trackRevisions>false</trackRevisions>
    </reviewItem>
    <reviewItem>
      <errorID>ca22e3a7-7a29-44d1-8c0f-f65b9a35d719</errorID>
      <errorWord>符合 国家</errorWord>
      <group>L1_Word</group>
      <groupName>字词问题</groupName>
      <ability>L2_Typo</ability>
      <abilityName>字词错误</abilityName>
      <candidateList>
        <item>符合国家</item>
      </candidateList>
      <explain/>
      <paraID> 1CE3B7C</paraID>
      <start>4</start>
      <end>8</end>
      <status>modified</status>
      <modifiedWord>符合国家</modifiedWord>
      <trackRevisions>false</trackRevisions>
    </reviewItem>
    <reviewItem>
      <errorID>2b95dc79-e9d9-4282-a3f2-0a09f539193a</errorID>
      <errorWord> </errorWord>
      <group>L1_Punc</group>
      <groupName>标点问题</groupName>
      <ability>L2_Punc_CN</ability>
      <abilityName>标点符号问题</abilityName>
      <candidateList>
        <item/>
      </candidateList>
      <explain>此处空格冗余，建议删除。</explain>
      <paraID> 1CE3B7C</paraID>
      <start>37</start>
      <end>38</end>
      <status>unmodified</status>
      <modifiedWord/>
      <trackRevisions>false</trackRevisions>
    </reviewItem>
    <reviewItem>
      <errorID>dcbf03ae-c573-4d97-9dd4-c5fd93897e27</errorID>
      <errorWord>)</errorWord>
      <group>L1_Format</group>
      <groupName>格式问题</groupName>
      <ability>L2_HalfPunc_CN</ability>
      <abilityName>全半角问题</abilityName>
      <candidateList>
        <item>）</item>
      </candidateList>
      <explain>文本全半角错误。</explain>
      <paraID>4947A536</paraID>
      <start>49</start>
      <end>50</end>
      <status>unmodified</status>
      <modifiedWord/>
      <trackRevisions>false</trackRevisions>
    </reviewItem>
    <reviewItem>
      <errorID>9e236d4f-2f95-4455-8f6c-3a6b3a94d879</errorID>
      <errorWord>出勤率</errorWord>
      <group>L1_Word</group>
      <groupName>字词问题</groupName>
      <ability>L2_Typo</ability>
      <abilityName>字词错误</abilityName>
      <candidateList>
        <item>出勤</item>
      </candidateList>
      <explain/>
      <paraID> A7EA651</paraID>
      <start>24</start>
      <end>26</end>
      <status>modified</status>
      <modifiedWord>出勤</modifiedWord>
      <trackRevisions>false</trackRevisions>
    </reviewItem>
    <reviewItem>
      <errorID>664feb20-a13a-4799-9dd2-986f9c31c630</errorID>
      <errorWord>、</errorWord>
      <group>L1_Punc</group>
      <groupName>标点问题</groupName>
      <ability>L2_Punc_CN</ability>
      <abilityName>标点符号问题</abilityName>
      <candidateList>
        <item>，</item>
      </candidateList>
      <explain/>
      <paraID>6B20E4F3</paraID>
      <start>20</start>
      <end>21</end>
      <status>unmodified</status>
      <modifiedWord/>
      <trackRevisions>false</trackRevisions>
    </reviewItem>
    <reviewItem>
      <errorID>9ac06009-7246-4117-bf23-0a2f9db8af6e</errorID>
      <errorWord>、</errorWord>
      <group>L1_Punc</group>
      <groupName>标点问题</groupName>
      <ability>L2_Punc_CN</ability>
      <abilityName>标点符号问题</abilityName>
      <candidateList>
        <item>，</item>
      </candidateList>
      <explain/>
      <paraID>6B20E4F3</paraID>
      <start>27</start>
      <end>28</end>
      <status>unmodified</status>
      <modifiedWord/>
      <trackRevisions>false</trackRevisions>
    </reviewItem>
    <reviewItem>
      <errorID>6cc2e0ba-b588-47cb-b9be-510a295cff26</errorID>
      <errorWord>，并由</errorWord>
      <group>L1_Grammar</group>
      <groupName>语法问题</groupName>
      <ability>L2_Grammar</ability>
      <abilityName>语法错误</abilityName>
      <candidateList>
        <item>，</item>
      </candidateList>
      <explain/>
      <paraID>48F4B4CC</paraID>
      <start>38</start>
      <end>41</end>
      <status>unmodified</status>
      <modifiedWord/>
      <trackRevisions>false</trackRevisions>
    </reviewItem>
    <reviewItem>
      <errorID>4795d240-ad52-4530-995f-7ec08b3c3660</errorID>
      <errorWord>）由于</errorWord>
      <group>L1_Grammar</group>
      <groupName>语法问题</groupName>
      <ability>L2_Grammar</ability>
      <abilityName>语法错误</abilityName>
      <candidateList>
        <item>）</item>
      </candidateList>
      <explain/>
      <paraID>6A1FCA05</paraID>
      <start>2</start>
      <end>5</end>
      <status>unmodified</status>
      <modifiedWord/>
      <trackRevisions>false</trackRevisions>
    </reviewItem>
    <reviewItem>
      <errorID>2040d069-7d6a-46fc-b2b2-9c172f82ce46</errorID>
      <errorWord>%以内</errorWord>
      <group>L1_Grammar</group>
      <groupName>语法问题</groupName>
      <ability>L2_Grammar</ability>
      <abilityName>语法错误</abilityName>
      <candidateList>
        <item>%</item>
      </candidateList>
      <explain/>
      <paraID>6AE643D2</paraID>
      <start>24</start>
      <end>27</end>
      <status>unmodified</status>
      <modifiedWord/>
      <trackRevisions>false</trackRevisions>
    </reviewItem>
    <reviewItem>
      <errorID>edd12eb5-5e9a-41f6-a915-a3bcb72a46e2</errorID>
      <errorWord>  </errorWord>
      <group>L1_Punc</group>
      <groupName>标点问题</groupName>
      <ability>L2_Punc_CN</ability>
      <abilityName>标点符号问题</abilityName>
      <candidateList>
        <item/>
      </candidateList>
      <explain>此处空格冗余，建议删除。</explain>
      <paraID>6ED9A143</paraID>
      <start>23</start>
      <end>25</end>
      <status>unmodified</status>
      <modifiedWord/>
      <trackRevisions>false</trackRevisions>
    </reviewItem>
    <reviewItem>
      <errorID>dc449fa7-51fb-4253-bf6d-947c2c6d68f1</errorID>
      <errorWord> </errorWord>
      <group>L1_Punc</group>
      <groupName>标点问题</groupName>
      <ability>L2_Punc_CN</ability>
      <abilityName>标点符号问题</abilityName>
      <candidateList>
        <item/>
      </candidateList>
      <explain>此处空格冗余，建议删除。</explain>
      <paraID>156FE7BC</paraID>
      <start>5</start>
      <end>6</end>
      <status>unmodified</status>
      <modifiedWord/>
      <trackRevisions>false</trackRevisions>
    </reviewItem>
    <reviewItem>
      <errorID>a7a436c8-d930-46c4-9e6e-6e50e0a425d2</errorID>
      <errorWord> </errorWord>
      <group>L1_Punc</group>
      <groupName>标点问题</groupName>
      <ability>L2_Punc_CN</ability>
      <abilityName>标点符号问题</abilityName>
      <candidateList>
        <item/>
      </candidateList>
      <explain>此处空格冗余，建议删除。</explain>
      <paraID>156FE7BC</paraID>
      <start>7</start>
      <end>8</end>
      <status>unmodified</status>
      <modifiedWord/>
      <trackRevisions>false</trackRevisions>
    </reviewItem>
    <reviewItem>
      <errorID>2f0dcb7d-5eed-4c62-9d09-e0d5afc6c3ae</errorID>
      <errorWord> </errorWord>
      <group>L1_Punc</group>
      <groupName>标点问题</groupName>
      <ability>L2_Punc_CN</ability>
      <abilityName>标点符号问题</abilityName>
      <candidateList>
        <item/>
      </candidateList>
      <explain>此处空格冗余，建议删除。</explain>
      <paraID>156FE7BC</paraID>
      <start>24</start>
      <end>25</end>
      <status>unmodified</status>
      <modifiedWord/>
      <trackRevisions>false</trackRevisions>
    </reviewItem>
    <reviewItem>
      <errorID>bd50d096-b07f-4403-a6bb-a3e421b9071a</errorID>
      <errorWord>(</errorWord>
      <group>L1_Format</group>
      <groupName>格式问题</groupName>
      <ability>L2_HalfPunc_CN</ability>
      <abilityName>全半角问题</abilityName>
      <candidateList>
        <item>（</item>
      </candidateList>
      <explain>文本全半角错误。</explain>
      <paraID>2F953142</paraID>
      <start>6</start>
      <end>7</end>
      <status>unmodified</status>
      <modifiedWord/>
      <trackRevisions>false</trackRevisions>
    </reviewItem>
    <reviewItem>
      <errorID>6b4a447d-d7b0-4766-addf-555c0fe7f562</errorID>
      <errorWord>)</errorWord>
      <group>L1_Format</group>
      <groupName>格式问题</groupName>
      <ability>L2_HalfPunc_CN</ability>
      <abilityName>全半角问题</abilityName>
      <candidateList>
        <item>）</item>
      </candidateList>
      <explain>文本全半角错误。</explain>
      <paraID>2F953142</paraID>
      <start>9</start>
      <end>10</end>
      <status>unmodified</status>
      <modifiedWord/>
      <trackRevisions>false</trackRevisions>
    </reviewItem>
    <reviewItem>
      <errorID>e322fcb7-e55c-43b6-b7d6-6f3f500e1b19</errorID>
      <errorWord>(</errorWord>
      <group>L1_Format</group>
      <groupName>格式问题</groupName>
      <ability>L2_HalfPunc_CN</ability>
      <abilityName>全半角问题</abilityName>
      <candidateList>
        <item>（</item>
      </candidateList>
      <explain>文本全半角错误。</explain>
      <paraID>2F953142</paraID>
      <start>34</start>
      <end>35</end>
      <status>unmodified</status>
      <modifiedWord/>
      <trackRevisions>false</trackRevisions>
    </reviewItem>
    <reviewItem>
      <errorID>c5d38a4a-913e-4f9e-bb89-dc1b50851b37</errorID>
      <errorWord>)</errorWord>
      <group>L1_Format</group>
      <groupName>格式问题</groupName>
      <ability>L2_HalfPunc_CN</ability>
      <abilityName>全半角问题</abilityName>
      <candidateList>
        <item>）</item>
      </candidateList>
      <explain>文本全半角错误。</explain>
      <paraID>2F953142</paraID>
      <start>37</start>
      <end>38</end>
      <status>unmodified</status>
      <modifiedWord/>
      <trackRevisions>false</trackRevisions>
    </reviewItem>
    <reviewItem>
      <errorID>d95e8b99-b616-4418-b06e-b7fb22da95e7</errorID>
      <errorWord>法律、法规</errorWord>
      <group>L1_Word</group>
      <groupName>字词问题</groupName>
      <ability>L2_Typo</ability>
      <abilityName>字词错误</abilityName>
      <candidateList>
        <item>法律法规</item>
      </candidateList>
      <explain/>
      <paraID>4D9C3F16</paraID>
      <start>50</start>
      <end>55</end>
      <status>unmodified</status>
      <modifiedWord/>
      <trackRevisions>false</trackRevisions>
    </reviewItem>
    <reviewItem>
      <errorID>41765a0c-3334-4e37-8160-dba43f4224e0</errorID>
      <errorWord>，</errorWord>
      <group>L1_Word</group>
      <groupName>字词问题</groupName>
      <ability>L2_Typo</ability>
      <abilityName>字词错误</abilityName>
      <candidateList>
        <item>和</item>
      </candidateList>
      <explain/>
      <paraID>4D9C3F16</paraID>
      <start>55</start>
      <end>56</end>
      <status>unmodified</status>
      <modifiedWord/>
      <trackRevisions>false</trackRevisions>
    </reviewItem>
    <reviewItem>
      <errorID>19ea9c76-d09a-48b1-9bff-4d919ee7e0bf</errorID>
      <errorWord> </errorWord>
      <group>L1_Punc</group>
      <groupName>标点问题</groupName>
      <ability>L2_Punc_CN</ability>
      <abilityName>标点符号问题</abilityName>
      <candidateList>
        <item/>
      </candidateList>
      <explain>此处空格冗余，建议删除。</explain>
      <paraID>23845F1D</paraID>
      <start>42</start>
      <end>43</end>
      <status>unmodified</status>
      <modifiedWord/>
      <trackRevisions>false</trackRevisions>
    </reviewItem>
    <reviewItem>
      <errorID>4b6cee30-736b-4427-8776-e447a27d51e7</errorID>
      <errorWord>有 关</errorWord>
      <group>L1_Word</group>
      <groupName>字词问题</groupName>
      <ability>L2_Typo</ability>
      <abilityName>字词错误</abilityName>
      <candidateList>
        <item>有关</item>
      </candidateList>
      <explain/>
      <paraID> 1AE27CF</paraID>
      <start>41</start>
      <end>44</end>
      <status>unmodified</status>
      <modifiedWord/>
      <trackRevisions>false</trackRevisions>
    </reviewItem>
    <reviewItem>
      <errorID>b7844099-21d5-49b1-bc5f-95a35ebcf7bd</errorID>
      <errorWord>不准</errorWord>
      <group>L1_Word</group>
      <groupName>字词问题</groupName>
      <ability>L2_Typo</ability>
      <abilityName>字词错误</abilityName>
      <candidateList>
        <item>不得</item>
      </candidateList>
      <explain/>
      <paraID>3ADA685F</paraID>
      <start>5</start>
      <end>7</end>
      <status>modified</status>
      <modifiedWord>不得</modifiedWord>
      <trackRevisions>false</trackRevisions>
    </reviewItem>
    <reviewItem>
      <errorID>690f6cda-5567-48b5-b8c4-e600d0932de3</errorID>
      <errorWord> </errorWord>
      <group>L1_Punc</group>
      <groupName>标点问题</groupName>
      <ability>L2_Punc_CN</ability>
      <abilityName>标点符号问题</abilityName>
      <candidateList>
        <item/>
      </candidateList>
      <explain>此处空格冗余，建议删除。</explain>
      <paraID>3ADA685F</paraID>
      <start>42</start>
      <end>43</end>
      <status>unmodified</status>
      <modifiedWord/>
      <trackRevisions>false</trackRevisions>
    </reviewItem>
    <reviewItem>
      <errorID>12abfaff-c552-46fe-abe7-bd4493b68f81</errorID>
      <errorWord> </errorWord>
      <group>L1_Punc</group>
      <groupName>标点问题</groupName>
      <ability>L2_Punc_CN</ability>
      <abilityName>标点符号问题</abilityName>
      <candidateList>
        <item/>
      </candidateList>
      <explain>此处空格冗余，建议删除。</explain>
      <paraID>7A230E07</paraID>
      <start>13</start>
      <end>14</end>
      <status>unmodified</status>
      <modifiedWord/>
      <trackRevisions>false</trackRevisions>
    </reviewItem>
    <reviewItem>
      <errorID>019df026-f857-455b-a398-e251ff83f699</errorID>
      <errorWord> </errorWord>
      <group>L1_Punc</group>
      <groupName>标点问题</groupName>
      <ability>L2_Punc_CN</ability>
      <abilityName>标点符号问题</abilityName>
      <candidateList>
        <item/>
      </candidateList>
      <explain>此处空格冗余，建议删除。</explain>
      <paraID>7BFB7761</paraID>
      <start>9</start>
      <end>10</end>
      <status>unmodified</status>
      <modifiedWord/>
      <trackRevisions>false</trackRevisions>
    </reviewItem>
    <reviewItem>
      <errorID>2cc5cb3b-2e92-4c34-b177-582de56f9b94</errorID>
      <errorWord> </errorWord>
      <group>L1_Punc</group>
      <groupName>标点问题</groupName>
      <ability>L2_Punc_CN</ability>
      <abilityName>标点符号问题</abilityName>
      <candidateList>
        <item/>
      </candidateList>
      <explain>此处空格冗余，建议删除。</explain>
      <paraID>7BFB7761</paraID>
      <start>11</start>
      <end>12</end>
      <status>unmodified</status>
      <modifiedWord/>
      <trackRevisions>false</trackRevisions>
    </reviewItem>
    <reviewItem>
      <errorID>e7278e9d-c58a-4936-9f8b-3faefec319e2</errorID>
      <errorWord> </errorWord>
      <group>L1_Punc</group>
      <groupName>标点问题</groupName>
      <ability>L2_Punc_CN</ability>
      <abilityName>标点符号问题</abilityName>
      <candidateList>
        <item/>
      </candidateList>
      <explain>此处空格冗余，建议删除。</explain>
      <paraID>7BFB7761</paraID>
      <start>14</start>
      <end>15</end>
      <status>unmodified</status>
      <modifiedWord/>
      <trackRevisions>false</trackRevisions>
    </reviewItem>
    <reviewItem>
      <errorID>2b230c73-20e5-4634-8af3-fecee217fc10</errorID>
      <errorWord> </errorWord>
      <group>L1_Punc</group>
      <groupName>标点问题</groupName>
      <ability>L2_Punc_CN</ability>
      <abilityName>标点符号问题</abilityName>
      <candidateList>
        <item/>
      </candidateList>
      <explain>此处空格冗余，建议删除。</explain>
      <paraID>7BFB7761</paraID>
      <start>21</start>
      <end>22</end>
      <status>unmodified</status>
      <modifiedWord/>
      <trackRevisions>false</trackRevisions>
    </reviewItem>
    <reviewItem>
      <errorID>512b2939-1740-4405-8ef1-d4532af6c5f1</errorID>
      <errorWord> </errorWord>
      <group>L1_Punc</group>
      <groupName>标点问题</groupName>
      <ability>L2_Punc_CN</ability>
      <abilityName>标点符号问题</abilityName>
      <candidateList>
        <item/>
      </candidateList>
      <explain>此处空格冗余，建议删除。</explain>
      <paraID>7BFB7761</paraID>
      <start>23</start>
      <end>24</end>
      <status>unmodified</status>
      <modifiedWord/>
      <trackRevisions>false</trackRevisions>
    </reviewItem>
    <reviewItem>
      <errorID>cf786e59-5433-45fc-97d8-85212c573040</errorID>
      <errorWord> </errorWord>
      <group>L1_Punc</group>
      <groupName>标点问题</groupName>
      <ability>L2_Punc_CN</ability>
      <abilityName>标点符号问题</abilityName>
      <candidateList>
        <item/>
      </candidateList>
      <explain>此处空格冗余，建议删除。</explain>
      <paraID>7AE6F39B</paraID>
      <start>53</start>
      <end>54</end>
      <status>unmodified</status>
      <modifiedWord/>
      <trackRevisions>false</trackRevisions>
    </reviewItem>
    <reviewItem>
      <errorID>9ef12cf8-4a75-42e3-b695-c4724b3e8913</errorID>
      <errorWord>，</errorWord>
      <group>L1_Word</group>
      <groupName>字词问题</groupName>
      <ability>L2_Typo</ability>
      <abilityName>字词错误</abilityName>
      <candidateList>
        <item>，由</item>
      </candidateList>
      <explain/>
      <paraID>11F85F9E</paraID>
      <start>92</start>
      <end>93</end>
      <status>unmodified</status>
      <modifiedWord/>
      <trackRevisions>false</trackRevisions>
    </reviewItem>
    <reviewItem>
      <errorID>a96e1f95-014d-4cce-898b-c872037e137e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F480FFC</paraID>
      <start>0</start>
      <end>2</end>
      <status>unmodified</status>
      <modifiedWord/>
      <trackRevisions>false</trackRevisions>
    </reviewItem>
    <reviewItem>
      <errorID>fcdbd53a-474c-41d8-ade9-24af8d331ef5</errorID>
      <errorWord>(</errorWord>
      <group>L1_Format</group>
      <groupName>格式问题</groupName>
      <ability>L2_HalfPunc_CN</ability>
      <abilityName>全半角问题</abilityName>
      <candidateList>
        <item>（</item>
      </candidateList>
      <explain>文本全半角错误。</explain>
      <paraID>3168246A</paraID>
      <start>3</start>
      <end>4</end>
      <status>unmodified</status>
      <modifiedWord/>
      <trackRevisions>false</trackRevisions>
    </reviewItem>
    <reviewItem>
      <errorID>7ca54b17-60bb-4f55-970f-f21f836d7d66</errorID>
      <errorWord>)</errorWord>
      <group>L1_Format</group>
      <groupName>格式问题</groupName>
      <ability>L2_HalfPunc_CN</ability>
      <abilityName>全半角问题</abilityName>
      <candidateList>
        <item>）</item>
      </candidateList>
      <explain>文本全半角错误。</explain>
      <paraID>3168246A</paraID>
      <start>6</start>
      <end>7</end>
      <status>unmodified</status>
      <modifiedWord/>
      <trackRevisions>false</trackRevisions>
    </reviewItem>
    <reviewItem>
      <errorID>c817442f-84e1-446c-8c2b-65c97d2c910e</errorID>
      <errorWord>(</errorWord>
      <group>L1_Format</group>
      <groupName>格式问题</groupName>
      <ability>L2_HalfPunc_CN</ability>
      <abilityName>全半角问题</abilityName>
      <candidateList>
        <item>（</item>
      </candidateList>
      <explain>文本全半角错误。</explain>
      <paraID> E8C3A31</paraID>
      <start>3</start>
      <end>4</end>
      <status>unmodified</status>
      <modifiedWord/>
      <trackRevisions>false</trackRevisions>
    </reviewItem>
    <reviewItem>
      <errorID>61384c0b-3f9d-4dcc-9730-5e863a820c41</errorID>
      <errorWord>)</errorWord>
      <group>L1_Format</group>
      <groupName>格式问题</groupName>
      <ability>L2_HalfPunc_CN</ability>
      <abilityName>全半角问题</abilityName>
      <candidateList>
        <item>）</item>
      </candidateList>
      <explain>文本全半角错误。</explain>
      <paraID> E8C3A31</paraID>
      <start>6</start>
      <end>7</end>
      <status>unmodified</status>
      <modifiedWord/>
      <trackRevisions>false</trackRevisions>
    </reviewItem>
    <reviewItem>
      <errorID>32518a97-3084-4b34-a94a-6f640ab231f8</errorID>
      <errorWord>(</errorWord>
      <group>L1_Format</group>
      <groupName>格式问题</groupName>
      <ability>L2_HalfPunc_CN</ability>
      <abilityName>全半角问题</abilityName>
      <candidateList>
        <item>（</item>
      </candidateList>
      <explain>文本全半角错误。</explain>
      <paraID>677A7A5A</paraID>
      <start>5</start>
      <end>6</end>
      <status>unmodified</status>
      <modifiedWord/>
      <trackRevisions>false</trackRevisions>
    </reviewItem>
    <reviewItem>
      <errorID>5c105381-0b63-44de-b96c-5cfc8f6ee1d4</errorID>
      <errorWord>)</errorWord>
      <group>L1_Format</group>
      <groupName>格式问题</groupName>
      <ability>L2_HalfPunc_CN</ability>
      <abilityName>全半角问题</abilityName>
      <candidateList>
        <item>）</item>
      </candidateList>
      <explain>文本全半角错误。</explain>
      <paraID>677A7A5A</paraID>
      <start>8</start>
      <end>9</end>
      <status>unmodified</status>
      <modifiedWord/>
      <trackRevisions>false</trackRevisions>
    </reviewItem>
    <reviewItem>
      <errorID>bb286187-1fa4-4750-97c9-39148bc136ec</errorID>
      <errorWord>(</errorWord>
      <group>L1_Format</group>
      <groupName>格式问题</groupName>
      <ability>L2_HalfPunc_CN</ability>
      <abilityName>全半角问题</abilityName>
      <candidateList>
        <item>（</item>
      </candidateList>
      <explain>文本全半角错误。</explain>
      <paraID>49F744AB</paraID>
      <start>5</start>
      <end>6</end>
      <status>unmodified</status>
      <modifiedWord/>
      <trackRevisions>false</trackRevisions>
    </reviewItem>
    <reviewItem>
      <errorID>29619dbb-ac3d-4574-a8ac-3d0865586f3c</errorID>
      <errorWord>)</errorWord>
      <group>L1_Format</group>
      <groupName>格式问题</groupName>
      <ability>L2_HalfPunc_CN</ability>
      <abilityName>全半角问题</abilityName>
      <candidateList>
        <item>）</item>
      </candidateList>
      <explain>文本全半角错误。</explain>
      <paraID>49F744AB</paraID>
      <start>8</start>
      <end>9</end>
      <status>unmodified</status>
      <modifiedWord/>
      <trackRevisions>false</trackRevisions>
    </reviewItem>
    <reviewItem>
      <errorID>313f98d6-79ea-49f1-acb8-dbc1bc7d7f41</errorID>
      <errorWord>(</errorWord>
      <group>L1_Format</group>
      <groupName>格式问题</groupName>
      <ability>L2_HalfPunc_CN</ability>
      <abilityName>全半角问题</abilityName>
      <candidateList>
        <item>（</item>
      </candidateList>
      <explain>文本全半角错误。</explain>
      <paraID>4BE9D0BA</paraID>
      <start>5</start>
      <end>6</end>
      <status>unmodified</status>
      <modifiedWord/>
      <trackRevisions>false</trackRevisions>
    </reviewItem>
    <reviewItem>
      <errorID>7e8c53f7-ec9a-4b2b-8bd3-56ee87aa0442</errorID>
      <errorWord>)</errorWord>
      <group>L1_Format</group>
      <groupName>格式问题</groupName>
      <ability>L2_HalfPunc_CN</ability>
      <abilityName>全半角问题</abilityName>
      <candidateList>
        <item>）</item>
      </candidateList>
      <explain>文本全半角错误。</explain>
      <paraID>4BE9D0BA</paraID>
      <start>8</start>
      <end>9</end>
      <status>unmodified</status>
      <modifiedWord/>
      <trackRevisions>false</trackRevisions>
    </reviewItem>
    <reviewItem>
      <errorID>d0fb4c70-137b-4d69-a06f-11bc5cce27b6</errorID>
      <errorWord>(</errorWord>
      <group>L1_Format</group>
      <groupName>格式问题</groupName>
      <ability>L2_HalfPunc_CN</ability>
      <abilityName>全半角问题</abilityName>
      <candidateList>
        <item>（</item>
      </candidateList>
      <explain>文本全半角错误。</explain>
      <paraID>3D2C483C</paraID>
      <start>5</start>
      <end>6</end>
      <status>unmodified</status>
      <modifiedWord/>
      <trackRevisions>false</trackRevisions>
    </reviewItem>
    <reviewItem>
      <errorID>f5120da3-9ba2-47c1-b8c3-7c8de5b6d672</errorID>
      <errorWord>)</errorWord>
      <group>L1_Format</group>
      <groupName>格式问题</groupName>
      <ability>L2_HalfPunc_CN</ability>
      <abilityName>全半角问题</abilityName>
      <candidateList>
        <item>）</item>
      </candidateList>
      <explain>文本全半角错误。</explain>
      <paraID>3D2C483C</paraID>
      <start>8</start>
      <end>9</end>
      <status>unmodified</status>
      <modifiedWord/>
      <trackRevisions>false</trackRevisions>
    </reviewItem>
    <reviewItem>
      <errorID>965aa398-9a07-47ff-ae50-0c53812b1fda</errorID>
      <errorWord>清单包含的所有内容</errorWord>
      <group>L1_Grammar</group>
      <groupName>语法问题</groupName>
      <ability>L2_Grammar</ability>
      <abilityName>语法错误</abilityName>
      <candidateList>
        <item>清单</item>
      </candidateList>
      <explain/>
      <paraID>69E7FCF4</paraID>
      <start>39</start>
      <end>48</end>
      <status>unmodified</status>
      <modifiedWord/>
      <trackRevisions>false</trackRevisions>
    </reviewItem>
    <reviewItem>
      <errorID>1df8cbf1-4037-4840-b79d-d0d05e95907c</errorID>
      <errorWord>和</errorWord>
      <group>L1_Word</group>
      <groupName>字词问题</groupName>
      <ability>L2_Typo</ability>
      <abilityName>字词错误</abilityName>
      <candidateList>
        <item>、</item>
      </candidateList>
      <explain/>
      <paraID> 605D393</paraID>
      <start>109</start>
      <end>110</end>
      <status>unmodified</status>
      <modifiedWord/>
      <trackRevisions>false</trackRevisions>
    </reviewItem>
    <reviewItem>
      <errorID>404a945c-8dda-4c09-956b-2af2289b8072</errorID>
      <errorWord>需持</errorWord>
      <group>L1_Word</group>
      <groupName>字词问题</groupName>
      <ability>L2_Typo</ability>
      <abilityName>字词错误</abilityName>
      <candidateList>
        <item>须持</item>
      </candidateList>
      <explain/>
      <paraID>605D145D</paraID>
      <start>27</start>
      <end>29</end>
      <status>unmodified</status>
      <modifiedWord/>
      <trackRevisions>false</trackRevisions>
    </reviewItem>
    <reviewItem>
      <errorID>ef85f685-a66f-4086-beae-609a03ba85dc</errorID>
      <errorWord>的</errorWord>
      <group>L1_Word</group>
      <groupName>字词问题</groupName>
      <ability>L2_Typo</ability>
      <abilityName>字词错误</abilityName>
      <candidateList>
        <item>地</item>
      </candidateList>
      <explain/>
      <paraID>114D72CA</paraID>
      <start>30</start>
      <end>31</end>
      <status>unmodified</status>
      <modifiedWord/>
      <trackRevisions>false</trackRevisions>
    </reviewItem>
    <reviewItem>
      <errorID>a04e255d-c9cd-4bd5-8668-bb4b39752133</errorID>
      <errorWord>、</errorWord>
      <group>L1_Punc</group>
      <groupName>标点问题</groupName>
      <ability>L2_Punc_CN</ability>
      <abilityName>标点符号问题</abilityName>
      <candidateList>
        <item/>
      </candidateList>
      <explain/>
      <paraID>75DF2E3E</paraID>
      <start>9</start>
      <end>10</end>
      <status>unmodified</status>
      <modifiedWord/>
      <trackRevisions>false</trackRevisions>
    </reviewItem>
    <reviewItem>
      <errorID>6ef9cea4-4605-462e-a16f-c86af6f77cae</errorID>
      <errorWord>；</errorWord>
      <group>L1_Punc</group>
      <groupName>标点问题</groupName>
      <ability>L2_Punc_CN</ability>
      <abilityName>标点符号问题</abilityName>
      <candidateList>
        <item>。</item>
      </candidateList>
      <explain/>
      <paraID>32664D45</paraID>
      <start>98</start>
      <end>99</end>
      <status>unmodified</status>
      <modifiedWord/>
      <trackRevisions>false</trackRevisions>
    </reviewItem>
    <reviewItem>
      <errorID>a7763064-da73-4992-9281-9d81a50da7d3</errorID>
      <errorWord>：</errorWord>
      <group>L1_Punc</group>
      <groupName>标点问题</groupName>
      <ability>L2_Punc_CN</ability>
      <abilityName>标点符号问题</abilityName>
      <candidateList>
        <item>。</item>
      </candidateList>
      <explain/>
      <paraID>4C940050</paraID>
      <start>53</start>
      <end>54</end>
      <status>unmodified</status>
      <modifiedWord/>
      <trackRevisions>false</trackRevisions>
    </reviewItem>
    <reviewItem>
      <errorID>3a29f58a-2506-4f87-ae5c-f76355891275</errorID>
      <errorWord>出勤率</errorWord>
      <group>L1_Word</group>
      <groupName>字词问题</groupName>
      <ability>L2_Typo</ability>
      <abilityName>字词错误</abilityName>
      <candidateList>
        <item>出勤</item>
      </candidateList>
      <explain/>
      <paraID>1F67FED5</paraID>
      <start>37</start>
      <end>39</end>
      <status>modified</status>
      <modifiedWord>出勤</modifiedWord>
      <trackRevisions>false</trackRevisions>
    </reviewItem>
    <reviewItem>
      <errorID>888acd56-bec3-44ae-8412-83afd12944be</errorID>
      <errorWord>(包括增加施工内容或取消部分施工项目)</errorWord>
      <group>L1_Punc</group>
      <groupName>标点问题</groupName>
      <ability>L2_Punc_CN</ability>
      <abilityName>标点符号问题</abilityName>
      <candidateList>
        <item>（包括增加施工内容或取消部分施工项目）</item>
      </candidateList>
      <explain/>
      <paraID>2CE61AC6</paraID>
      <start>20</start>
      <end>39</end>
      <status>unmodified</status>
      <modifiedWord/>
      <trackRevisions>false</trackRevisions>
    </reviewItem>
    <reviewItem>
      <errorID>62dabc61-345b-457b-8e9c-ee0936e5f32b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546BBE7F</paraID>
      <start>0</start>
      <end>3</end>
      <status>unmodified</status>
      <modifiedWord/>
      <trackRevisions>false</trackRevisions>
    </reviewItem>
    <reviewItem>
      <errorID>65c4790d-a628-4641-9ca9-2dc1c067042f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7B2766C</paraID>
      <start>0</start>
      <end>3</end>
      <status>unmodified</status>
      <modifiedWord/>
      <trackRevisions>false</trackRevisions>
    </reviewItem>
    <reviewItem>
      <errorID>076fd27a-b6a3-40f7-a2a2-eabadb7299cd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6B562F6B</paraID>
      <start>0</start>
      <end>3</end>
      <status>unmodified</status>
      <modifiedWord/>
      <trackRevisions>false</trackRevisions>
    </reviewItem>
    <reviewItem>
      <errorID>279ee807-54d9-4520-8fa1-3e9dffb6633a</errorID>
      <errorWord>、</errorWord>
      <group>L1_Punc</group>
      <groupName>标点问题</groupName>
      <ability>L2_Punc_CN</ability>
      <abilityName>标点符号问题</abilityName>
      <candidateList>
        <item>，</item>
      </candidateList>
      <explain/>
      <paraID>74A9A9BA</paraID>
      <start>37</start>
      <end>38</end>
      <status>unmodified</status>
      <modifiedWord/>
      <trackRevisions>false</trackRevisions>
    </reviewItem>
    <reviewItem>
      <errorID>4a7f16c6-8081-4c6e-a550-1fa27b6e9f37</errorID>
      <errorWord>须设</errorWord>
      <group>L1_Word</group>
      <groupName>字词问题</groupName>
      <ability>L2_Typo</ability>
      <abilityName>字词错误</abilityName>
      <candidateList>
        <item>需设</item>
      </candidateList>
      <explain/>
      <paraID>6F16CC84</paraID>
      <start>12</start>
      <end>14</end>
      <status>modified</status>
      <modifiedWord>需设</modifiedWord>
      <trackRevisions>false</trackRevisions>
    </reviewItem>
    <reviewItem>
      <errorID>eaa0d755-0a03-466d-972c-c9ef87ae088a</errorID>
      <errorWord>布</errorWord>
      <group>L1_Word</group>
      <groupName>字词问题</groupName>
      <ability>L2_Typo</ability>
      <abilityName>字词错误</abilityName>
      <candidateList>
        <item>布日</item>
      </candidateList>
      <explain/>
      <paraID>7B69015C</paraID>
      <start>70</start>
      <end>72</end>
      <status>modified</status>
      <modifiedWord>布日</modifiedWord>
      <trackRevisions>false</trackRevisions>
    </reviewItem>
    <reviewItem>
      <errorID>87a16b0b-b833-4033-9134-fd36309b1bb1</errorID>
      <errorWord>并</errorWord>
      <group>L1_Word</group>
      <groupName>字词问题</groupName>
      <ability>L2_Typo</ability>
      <abilityName>字词错误</abilityName>
      <candidateList>
        <item>，且</item>
      </candidateList>
      <explain/>
      <paraID>3B4402C2</paraID>
      <start>12</start>
      <end>13</end>
      <status>unmodified</status>
      <modifiedWord/>
      <trackRevisions>false</trackRevisions>
    </reviewItem>
    <reviewItem>
      <errorID>569fdb24-f9ad-4cf9-aad8-f9ae733e72e4</errorID>
      <errorWord>网址可查询且</errorWord>
      <group>L1_Grammar</group>
      <groupName>语法问题</groupName>
      <ability>L2_Grammar</ability>
      <abilityName>语法错误</abilityName>
      <candidateList>
        <item>网址</item>
      </candidateList>
      <explain/>
      <paraID>3B4402C2</paraID>
      <start>29</start>
      <end>31</end>
      <status>modified</status>
      <modifiedWord>网址</modifiedWord>
      <trackRevisions>false</trackRevisions>
    </reviewItem>
    <reviewItem>
      <errorID>d6c4c7b1-1f3e-4bc0-8be4-b970e441ef7c</errorID>
      <errorWord>、</errorWord>
      <group>L1_Word</group>
      <groupName>字词问题</groupName>
      <ability>L2_Typo</ability>
      <abilityName>字词错误</abilityName>
      <candidateList>
        <item>、以</item>
      </candidateList>
      <explain/>
      <paraID>1988CEBD</paraID>
      <start>9</start>
      <end>11</end>
      <status>modified</status>
      <modifiedWord>、以</modifiedWord>
      <trackRevisions>false</trackRevisions>
    </reviewItem>
    <reviewItem>
      <errorID>86ad91cd-68f9-405c-9615-bc2cd3841edb</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6262B413</paraID>
      <start>21</start>
      <end>22</end>
      <status>modified</status>
      <modifiedWord>及</modifiedWord>
      <trackRevisions>false</trackRevisions>
    </reviewItem>
    <reviewItem>
      <errorID>2182117a-1faf-4588-a617-5a5d55280f75</errorID>
      <errorWord>(</errorWord>
      <group>L1_Format</group>
      <groupName>格式问题</groupName>
      <ability>L2_HalfPunc_CN</ability>
      <abilityName>全半角问题</abilityName>
      <candidateList>
        <item>（</item>
      </candidateList>
      <explain>文本全半角错误。</explain>
      <paraID>43BE486C</paraID>
      <start>40</start>
      <end>41</end>
      <status>unmodified</status>
      <modifiedWord/>
      <trackRevisions>false</trackRevisions>
    </reviewItem>
    <reviewItem>
      <errorID>a27199a8-d549-45d8-9cbb-1ba47e394a5f</errorID>
      <errorWord>)</errorWord>
      <group>L1_Format</group>
      <groupName>格式问题</groupName>
      <ability>L2_HalfPunc_CN</ability>
      <abilityName>全半角问题</abilityName>
      <candidateList>
        <item>）</item>
      </candidateList>
      <explain>文本全半角错误。</explain>
      <paraID>43BE486C</paraID>
      <start>47</start>
      <end>48</end>
      <status>unmodified</status>
      <modifiedWord/>
      <trackRevisions>false</trackRevisions>
    </reviewItem>
    <reviewItem>
      <errorID>2c1af564-9cb6-44f3-aa20-91ee85fb7b1a</errorID>
      <errorWord>(</errorWord>
      <group>L1_Format</group>
      <groupName>格式问题</groupName>
      <ability>L2_HalfPunc_CN</ability>
      <abilityName>全半角问题</abilityName>
      <candidateList>
        <item>（</item>
      </candidateList>
      <explain>文本全半角错误。</explain>
      <paraID>7A84149B</paraID>
      <start>18</start>
      <end>19</end>
      <status>unmodified</status>
      <modifiedWord/>
      <trackRevisions>false</trackRevisions>
    </reviewItem>
    <reviewItem>
      <errorID>9b0a3b11-3f2e-4bed-b6fb-ce81677ecf45</errorID>
      <errorWord>)</errorWord>
      <group>L1_Format</group>
      <groupName>格式问题</groupName>
      <ability>L2_HalfPunc_CN</ability>
      <abilityName>全半角问题</abilityName>
      <candidateList>
        <item>）</item>
      </candidateList>
      <explain>文本全半角错误。</explain>
      <paraID>7A84149B</paraID>
      <start>25</start>
      <end>26</end>
      <status>unmodified</status>
      <modifiedWord/>
      <trackRevisions>false</trackRevisions>
    </reviewItem>
    <reviewItem>
      <errorID>0098c1b9-0fea-4668-9008-fe465b21e2b8</errorID>
      <errorWord>）</errorWord>
      <group>L1_Punc</group>
      <groupName>标点问题</groupName>
      <ability>L2_Punc_CN</ability>
      <abilityName>标点符号问题</abilityName>
      <candidateList>
        <item/>
      </candidateList>
      <explain/>
      <paraID>7A84149B</paraID>
      <start>100</start>
      <end>101</end>
      <status>unmodified</status>
      <modifiedWord/>
      <trackRevisions>false</trackRevisions>
    </reviewItem>
    <reviewItem>
      <errorID>7b7b980e-0549-450e-a1e8-f962c0e7f69e</errorID>
      <errorWord>提交</errorWord>
      <group>L1_Word</group>
      <groupName>字词问题</groupName>
      <ability>L2_Typo</ability>
      <abilityName>字词错误</abilityName>
      <candidateList>
        <item>自提交</item>
      </candidateList>
      <explain/>
      <paraID>46BB86C4</paraID>
      <start>2</start>
      <end>5</end>
      <status>modified</status>
      <modifiedWord>自提交</modifiedWord>
      <trackRevisions>false</trackRevisions>
    </reviewItem>
    <reviewItem>
      <errorID>71c125a4-9d2b-4551-ba9b-ce3f40e40e71</errorID>
      <errorWord>依法</errorWord>
      <group>L1_Grammar</group>
      <groupName>语法问题</groupName>
      <ability>L2_Grammar</ability>
      <abilityName>语法错误</abilityName>
      <candidateList>
        <item>起，依法</item>
      </candidateList>
      <explain/>
      <paraID>46BB86C4</paraID>
      <start>33</start>
      <end>37</end>
      <status>modified</status>
      <modifiedWord>起，依法</modifiedWord>
      <trackRevisions>false</trackRevisions>
    </reviewItem>
    <reviewItem>
      <errorID>a47b9b3d-0a87-49b3-8d22-285c7d22faf6</errorID>
      <errorWord>，</errorWord>
      <group>L1_Punc</group>
      <groupName>标点问题</groupName>
      <ability>L2_Punc_CN</ability>
      <abilityName>标点符号问题</abilityName>
      <candidateList>
        <item>。</item>
      </candidateList>
      <explain/>
      <paraID>49C6A8E7</paraID>
      <start>34</start>
      <end>35</end>
      <status>unmodified</status>
      <modifiedWord/>
      <trackRevisions>false</trackRevisions>
    </reviewItem>
    <reviewItem>
      <errorID>678a61fd-0a48-4225-9414-8cb8f93b171e</errorID>
      <errorWord>我</errorWord>
      <group>L1_Punc</group>
      <groupName>标点问题</groupName>
      <ability>L2_Punc_CN</ability>
      <abilityName>标点符号问题</abilityName>
      <candidateList>
        <item>，我</item>
      </candidateList>
      <explain/>
      <paraID>49C6A8E7</paraID>
      <start>44</start>
      <end>46</end>
      <status>modified</status>
      <modifiedWord>，我</modifiedWord>
      <trackRevisions>false</trackRevisions>
    </reviewItem>
    <reviewItem>
      <errorID>43a5049e-7c52-4e69-a244-863fd9f0e08a</errorID>
      <errorWord>要求中要求提供的</errorWord>
      <group>L1_Grammar</group>
      <groupName>语法问题</groupName>
      <ability>L2_Grammar</ability>
      <abilityName>语法错误</abilityName>
      <candidateList>
        <item>有要求</item>
      </candidateList>
      <explain/>
      <paraID>2B9972FE</paraID>
      <start>17</start>
      <end>20</end>
      <status>modified</status>
      <modifiedWord>有要求</modifiedWord>
      <trackRevisions>false</trackRevisions>
    </reviewItem>
    <reviewItem>
      <errorID>f8e2ef7b-4770-4b46-b140-67186b8c0011</errorID>
      <errorWord>贵方的 </errorWord>
      <group>L1_Grammar</group>
      <groupName>语法问题</groupName>
      <ability>L2_Grammar</ability>
      <abilityName>语法错误</abilityName>
      <candidateList>
        <item>贵方</item>
      </candidateList>
      <explain/>
      <paraID>64C7EEBC</paraID>
      <start>2</start>
      <end>6</end>
      <status>unmodified</status>
      <modifiedWord/>
      <trackRevisions>false</trackRevisions>
    </reviewItem>
    <reviewItem>
      <errorID>9aade954-0e1a-4e90-8315-ff8319c60c71</errorID>
      <errorWord>  </errorWord>
      <group>L1_Punc</group>
      <groupName>标点问题</groupName>
      <ability>L2_Punc_CN</ability>
      <abilityName>标点符号问题</abilityName>
      <candidateList>
        <item/>
      </candidateList>
      <explain>此处空格冗余，建议删除。</explain>
      <paraID>64C7EEBC</paraID>
      <start>12</start>
      <end>14</end>
      <status>unmodified</status>
      <modifiedWord/>
      <trackRevisions>false</trackRevisions>
    </reviewItem>
    <reviewItem>
      <errorID>65864c19-4745-4cb0-99dc-6cf129262b40</errorID>
      <errorWord>(姓名)</errorWord>
      <group>L1_Punc</group>
      <groupName>标点问题</groupName>
      <ability>L2_Punc_CN</ability>
      <abilityName>标点符号问题</abilityName>
      <candidateList>
        <item>（姓名）</item>
      </candidateList>
      <explain/>
      <paraID>64C7EEBC</paraID>
      <start>35</start>
      <end>39</end>
      <status>unmodified</status>
      <modifiedWord/>
      <trackRevisions>false</trackRevisions>
    </reviewItem>
    <reviewItem>
      <errorID>e8e2d5de-fceb-44e5-8932-8ed58044fa64</errorID>
      <errorWord>__________</errorWord>
      <group>L1_Punc</group>
      <groupName>标点问题</groupName>
      <ability>L2_Punc_CN</ability>
      <abilityName>标点符号问题</abilityName>
      <candidateList>
        <item/>
      </candidateList>
      <explain/>
      <paraID>  F62438</paraID>
      <start>4</start>
      <end>14</end>
      <status>unmodified</status>
      <modifiedWord/>
      <trackRevisions>false</trackRevisions>
    </reviewItem>
    <reviewItem>
      <errorID>7f95ab5e-3fb0-4e8c-a091-3c700a565a9c</errorID>
      <errorWord>,</errorWord>
      <group>L1_Punc</group>
      <groupName>标点问题</groupName>
      <ability>L2_Punc_CN</ability>
      <abilityName>标点符号问题</abilityName>
      <candidateList>
        <item>，</item>
      </candidateList>
      <explain/>
      <paraID>3032BB3B</paraID>
      <start>8</start>
      <end>9</end>
      <status>unmodified</status>
      <modifiedWord/>
      <trackRevisions>false</trackRevisions>
    </reviewItem>
    <reviewItem>
      <errorID>69dac909-d3d8-4677-8291-a7d36426c754</errorID>
      <errorWord>,</errorWord>
      <group>L1_Format</group>
      <groupName>格式问题</groupName>
      <ability>L2_HalfPunc_CN</ability>
      <abilityName>全半角问题</abilityName>
      <candidateList>
        <item>，</item>
      </candidateList>
      <explain>文本全半角错误。</explain>
      <paraID>3032BB3B</paraID>
      <start>34</start>
      <end>35</end>
      <status>unmodified</status>
      <modifiedWord/>
      <trackRevisions>false</trackRevisions>
    </reviewItem>
    <reviewItem>
      <errorID>c7ffe62f-58fe-4f0b-8cff-926cdf780df8</errorID>
      <errorWord>间</errorWord>
      <group>L1_Word</group>
      <groupName>字词问题</groupName>
      <ability>L2_Typo</ability>
      <abilityName>字词错误</abilityName>
      <candidateList>
        <item>间内</item>
      </candidateList>
      <explain/>
      <paraID>3032BB3B</paraID>
      <start>47</start>
      <end>49</end>
      <status>modified</status>
      <modifiedWord>间内</modifiedWord>
      <trackRevisions>false</trackRevisions>
    </reviewItem>
    <reviewItem>
      <errorID>83d767b2-67e5-477b-9d38-9c1343604e55</errorID>
      <errorWord>(</errorWord>
      <group>L1_Format</group>
      <groupName>格式问题</groupName>
      <ability>L2_HalfPunc_CN</ability>
      <abilityName>全半角问题</abilityName>
      <candidateList>
        <item>（</item>
      </candidateList>
      <explain>文本全半角错误。</explain>
      <paraID>5864EFAB</paraID>
      <start>33</start>
      <end>34</end>
      <status>unmodified</status>
      <modifiedWord/>
      <trackRevisions>false</trackRevisions>
    </reviewItem>
    <reviewItem>
      <errorID>84b69aa4-56ee-40fc-9536-afc32b0b67d0</errorID>
      <errorWord>)</errorWord>
      <group>L1_Format</group>
      <groupName>格式问题</groupName>
      <ability>L2_HalfPunc_CN</ability>
      <abilityName>全半角问题</abilityName>
      <candidateList>
        <item>）</item>
      </candidateList>
      <explain>文本全半角错误。</explain>
      <paraID>5864EFAB</paraID>
      <start>45</start>
      <end>46</end>
      <status>unmodified</status>
      <modifiedWord/>
      <trackRevisions>false</trackRevisions>
    </reviewItem>
    <reviewItem>
      <errorID>ba08b8ac-51bc-4fac-b27d-e45a762eeda7</errorID>
      <errorWord>(</errorWord>
      <group>L1_Format</group>
      <groupName>格式问题</groupName>
      <ability>L2_HalfPunc_CN</ability>
      <abilityName>全半角问题</abilityName>
      <candidateList>
        <item>（</item>
      </candidateList>
      <explain>文本全半角错误。</explain>
      <paraID>5864EFAB</paraID>
      <start>153</start>
      <end>154</end>
      <status>unmodified</status>
      <modifiedWord/>
      <trackRevisions>false</trackRevisions>
    </reviewItem>
    <reviewItem>
      <errorID>c2eb3af9-e0ee-4354-be67-e7836a34e52d</errorID>
      <errorWord>)</errorWord>
      <group>L1_Format</group>
      <groupName>格式问题</groupName>
      <ability>L2_HalfPunc_CN</ability>
      <abilityName>全半角问题</abilityName>
      <candidateList>
        <item>）</item>
      </candidateList>
      <explain>文本全半角错误。</explain>
      <paraID>5864EFAB</paraID>
      <start>170</start>
      <end>171</end>
      <status>unmodified</status>
      <modifiedWord/>
      <trackRevisions>false</trackRevisions>
    </reviewItem>
    <reviewItem>
      <errorID>85061fcf-8e54-4576-8627-9f5801b750c4</errorID>
      <errorWord>万元1</errorWord>
      <group>L1_Word</group>
      <groupName>字词问题</groupName>
      <ability>L2_Typo</ability>
      <abilityName>字词错误</abilityName>
      <candidateList>
        <item>万元</item>
      </candidateList>
      <explain/>
      <paraID>6B782BEC</paraID>
      <start>69</start>
      <end>72</end>
      <status>unmodified</status>
      <modifiedWord/>
      <trackRevisions>false</trackRevisions>
    </reviewItem>
    <reviewItem>
      <errorID>de4540de-670a-4898-af5f-4cde0d111d04</errorID>
      <errorWord>万元1</errorWord>
      <group>L1_Word</group>
      <groupName>字词问题</groupName>
      <ability>L2_Typo</ability>
      <abilityName>字词错误</abilityName>
      <candidateList>
        <item>万元</item>
      </candidateList>
      <explain/>
      <paraID>49B4CD94</paraID>
      <start>69</start>
      <end>72</end>
      <status>unmodified</status>
      <modifiedWord/>
      <trackRevisions>false</trackRevisions>
    </reviewItem>
    <reviewItem>
      <errorID>43ff2db4-39a2-4453-8e7d-4b178215e0f4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5C5FC72E</paraID>
      <start>0</start>
      <end>2</end>
      <status>unmodified</status>
      <modifiedWord/>
      <trackRevisions>false</trackRevisions>
    </reviewItem>
    <reviewItem>
      <errorID>acec706e-d58f-4130-8234-795bb4446ec7</errorID>
      <errorWord>，</errorWord>
      <group>L1_Punc</group>
      <groupName>标点问题</groupName>
      <ability>L2_Punc_CN</ability>
      <abilityName>标点符号问题</abilityName>
      <candidateList>
        <item>、</item>
      </candidateList>
      <explain/>
      <paraID>5C5FC72E</paraID>
      <start>11</start>
      <end>12</end>
      <status>unmodified</status>
      <modifiedWord/>
      <trackRevisions>false</trackRevisions>
    </reviewItem>
    <reviewItem>
      <errorID>b7c4e1ee-998e-44f3-8070-4cb0ade78ca8</errorID>
      <errorWord> ，</errorWord>
      <group>L1_Punc</group>
      <groupName>标点问题</groupName>
      <ability>L2_Punc_CN</ability>
      <abilityName>标点符号问题</abilityName>
      <candidateList>
        <item/>
      </candidateList>
      <explain/>
      <paraID>5C5FC72E</paraID>
      <start>18</start>
      <end>20</end>
      <status>unmodified</status>
      <modifiedWord/>
      <trackRevisions>false</trackRevisions>
    </reviewItem>
    <reviewItem>
      <errorID>a5d77f65-e0d7-4aa4-944e-e6224cff7689</errorID>
      <errorWord>，</errorWord>
      <group>L1_Punc</group>
      <groupName>标点问题</groupName>
      <ability>L2_Punc_CN</ability>
      <abilityName>标点符号问题</abilityName>
      <candidateList>
        <item/>
      </candidateList>
      <explain/>
      <paraID>5C5FC72E</paraID>
      <start>43</start>
      <end>44</end>
      <status>unmodified</status>
      <modifiedWord/>
      <trackRevisions>false</trackRevisions>
    </reviewItem>
    <reviewItem>
      <errorID>d7df732a-e8ed-4928-bc05-6370add9bbf4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2965C693</paraID>
      <start>0</start>
      <end>2</end>
      <status>modified</status>
      <modifiedWord>2.</modifiedWord>
      <trackRevisions>false</trackRevisions>
    </reviewItem>
    <reviewItem>
      <errorID>470766d6-aef0-4192-b8ac-74d093996508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45AFB271</paraID>
      <start>0</start>
      <end>2</end>
      <status>modified</status>
      <modifiedWord>3.</modifiedWord>
      <trackRevisions>false</trackRevisions>
    </reviewItem>
    <reviewItem>
      <errorID>ba393df3-f5dd-4070-a0e0-f3af77f1601b</errorID>
      <errorWord>(</errorWord>
      <group>L1_Format</group>
      <groupName>格式问题</groupName>
      <ability>L2_HalfPunc_CN</ability>
      <abilityName>全半角问题</abilityName>
      <candidateList>
        <item>（</item>
      </candidateList>
      <explain>文本全半角错误。</explain>
      <paraID>2DDC0540</paraID>
      <start>5</start>
      <end>6</end>
      <status>unmodified</status>
      <modifiedWord/>
      <trackRevisions>false</trackRevisions>
    </reviewItem>
    <reviewItem>
      <errorID>b9c6fcb5-e5d3-4cf2-8124-d3087b65d226</errorID>
      <errorWord>)</errorWord>
      <group>L1_Format</group>
      <groupName>格式问题</groupName>
      <ability>L2_HalfPunc_CN</ability>
      <abilityName>全半角问题</abilityName>
      <candidateList>
        <item>）</item>
      </candidateList>
      <explain>文本全半角错误。</explain>
      <paraID>2DDC0540</paraID>
      <start>8</start>
      <end>9</end>
      <status>unmodified</status>
      <modifiedWord/>
      <trackRevisions>false</trackRevisions>
    </reviewItem>
    <reviewItem>
      <errorID>7138b565-8241-48b1-92ea-356e752e452d</errorID>
      <errorWord>(</errorWord>
      <group>L1_Format</group>
      <groupName>格式问题</groupName>
      <ability>L2_HalfPunc_CN</ability>
      <abilityName>全半角问题</abilityName>
      <candidateList>
        <item>（</item>
      </candidateList>
      <explain>文本全半角错误。</explain>
      <paraID>1F2F33D3</paraID>
      <start>2</start>
      <end>3</end>
      <status>unmodified</status>
      <modifiedWord/>
      <trackRevisions>false</trackRevisions>
    </reviewItem>
    <reviewItem>
      <errorID>801d26f3-cfe7-44e4-b14f-c454cb2e416e</errorID>
      <errorWord>)</errorWord>
      <group>L1_Format</group>
      <groupName>格式问题</groupName>
      <ability>L2_HalfPunc_CN</ability>
      <abilityName>全半角问题</abilityName>
      <candidateList>
        <item>）</item>
      </candidateList>
      <explain>文本全半角错误。</explain>
      <paraID>1F2F33D3</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B60C710-58E3-42A9-ABE8-C8B1760FF92A}"/>
</file>

<file path=customXml/itemProps2.xml><?xml version="1.0" encoding="utf-8"?>
<ds:datastoreItem xmlns:ds="http://schemas.openxmlformats.org/officeDocument/2006/customXml" ds:itemID="{017B0312-BDB4-4A08-AC92-965F95FFFE2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赵琼</cp:lastModifiedBy>
  <cp:revision>45</cp:revision>
  <dcterms:created xsi:type="dcterms:W3CDTF">2024-03-06T08:33:00Z</dcterms:created>
  <dcterms:modified xsi:type="dcterms:W3CDTF">2026-06-29T02:12:32Z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C07AE836BFB349A1BB88A2D6C53D891F_13</vt:lpwstr>
  </property>
  <property fmtid="{D5CDD505-2E9C-101B-9397-08002B2CF9AE}" pid="4" name="KSOTemplateDocerSaveRecord">
    <vt:lpwstr>eyJoZGlkIjoiMGMxNzk4MDY4YWFmOWEzOGNhN2U5Mjc4YWNkMzEyZDEiLCJ1c2VySWQiOiI3NzM0Mzg1OTkifQ==</vt:lpwstr>
  </property>
</Properties>
</file>