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header13.xml" ContentType="application/vnd.openxmlformats-officedocument.wordprocessingml.header+xml"/>
  <Override PartName="/word/header12.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word/header5.xml" ContentType="application/vnd.openxmlformats-officedocument.wordprocessingml.header+xml"/>
  <Override PartName="/docProps/app.xml" ContentType="application/vnd.openxmlformats-officedocument.extended-properties+xml"/>
  <Override PartName="/word/footer6.xml" ContentType="application/vnd.openxmlformats-officedocument.wordprocessingml.footer+xml"/>
  <Override PartName="/word/numbering.xml" ContentType="application/vnd.openxmlformats-officedocument.wordprocessingml.numbering+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header6.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spacing w:val="164"/>
          <w:sz w:val="48"/>
          <w:szCs w:val="48"/>
        </w:rPr>
      </w:pPr>
      <w:r/>
      <w:bookmarkStart w:id="0" w:name="_Toc517793373"/>
      <w:r/>
      <w:bookmarkStart w:id="1" w:name="_Toc23676"/>
      <w:r/>
      <w:bookmarkStart w:id="2" w:name="_Toc4396"/>
      <w:r/>
      <w:bookmarkStart w:id="3" w:name="_Toc26566"/>
      <w:r/>
      <w:r/>
    </w:p>
    <w:p>
      <w:pPr>
        <w:jc w:val="center"/>
        <w:spacing w:line="360" w:lineRule="auto"/>
        <w:rPr>
          <w:rFonts w:hint="eastAsia" w:ascii="宋体" w:hAnsi="宋体" w:eastAsia="宋体" w:cs="宋体"/>
          <w:b/>
          <w:bCs/>
          <w:color w:val="000000"/>
          <w:spacing w:val="164"/>
          <w:sz w:val="48"/>
          <w:szCs w:val="48"/>
        </w:rPr>
      </w:pPr>
      <w:r>
        <w:rPr>
          <w:rFonts w:hint="eastAsia" w:ascii="宋体" w:hAnsi="宋体" w:eastAsia="宋体" w:cs="宋体"/>
          <w:b/>
          <w:bCs/>
          <w:color w:val="000000"/>
          <w:spacing w:val="164"/>
          <w:sz w:val="48"/>
          <w:szCs w:val="48"/>
        </w:rPr>
      </w:r>
      <w:r/>
    </w:p>
    <w:p>
      <w:pPr>
        <w:pStyle w:val="984"/>
        <w:ind w:left="0" w:firstLine="0"/>
        <w:jc w:val="both"/>
        <w:keepLines w:val="0"/>
        <w:keepNext/>
        <w:pageBreakBefore w:val="0"/>
        <w:spacing w:after="157"/>
        <w:widowControl w:val="off"/>
        <w:rPr>
          <w:rFonts w:hint="eastAsia"/>
          <w:sz w:val="84"/>
          <w:szCs w:val="84"/>
        </w:rPr>
      </w:pPr>
      <w:r>
        <w:rPr>
          <w:rFonts w:hint="eastAsia"/>
          <w:sz w:val="84"/>
          <w:szCs w:val="84"/>
        </w:rPr>
        <w:t xml:space="preserve">  </w:t>
      </w:r>
      <w:bookmarkStart w:id="4" w:name="_Toc12911"/>
      <w:r>
        <w:rPr>
          <w:rFonts w:hint="eastAsia"/>
          <w:sz w:val="84"/>
          <w:szCs w:val="84"/>
        </w:rPr>
        <w:t xml:space="preserve">常州市金坛区政府采购</w:t>
      </w:r>
      <w:bookmarkEnd w:id="4"/>
      <w:r/>
      <w:r/>
    </w:p>
    <w:p>
      <w:pPr>
        <w:pStyle w:val="985"/>
        <w:ind w:firstLine="3080"/>
        <w:jc w:val="both"/>
        <w:rPr>
          <w:rFonts w:hint="eastAsia"/>
        </w:rPr>
      </w:pPr>
      <w:r>
        <w:rPr>
          <w:rFonts w:hint="eastAsia"/>
        </w:rPr>
        <w:t xml:space="preserve">招标文件（</w:t>
      </w:r>
      <w:r>
        <w:rPr>
          <w:rFonts w:hint="eastAsia"/>
          <w:lang w:val="en-US" w:eastAsia="zh-CN"/>
        </w:rPr>
        <w:t xml:space="preserve">服务</w:t>
      </w:r>
      <w:r>
        <w:rPr>
          <w:rFonts w:hint="eastAsia"/>
        </w:rPr>
        <w:t xml:space="preserve">类）</w:t>
      </w:r>
      <w:r/>
    </w:p>
    <w:p>
      <w:pPr>
        <w:rPr>
          <w:rFonts w:hint="eastAsia"/>
        </w:rPr>
      </w:pPr>
      <w:r>
        <w:rPr>
          <w:rFonts w:hint="eastAsia"/>
        </w:rPr>
      </w:r>
      <w:r/>
    </w:p>
    <w:p>
      <w:pPr>
        <w:pStyle w:val="985"/>
        <w:ind w:firstLine="3520"/>
        <w:jc w:val="both"/>
        <w:rPr>
          <w:rFonts w:hint="eastAsia"/>
          <w:lang w:eastAsia="zh-CN"/>
        </w:rPr>
      </w:pPr>
      <w:r>
        <w:rPr>
          <w:rFonts w:hint="eastAsia"/>
        </w:rPr>
        <w:t xml:space="preserve">资格后审</w:t>
      </w:r>
      <w:r/>
    </w:p>
    <w:p>
      <w:pPr>
        <w:spacing w:line="800" w:lineRule="exact"/>
        <w:rPr>
          <w:rFonts w:hint="eastAsia" w:ascii="宋体" w:hAnsi="宋体" w:eastAsia="宋体" w:cs="宋体"/>
          <w:bCs/>
          <w:color w:val="000000"/>
          <w:sz w:val="30"/>
          <w:szCs w:val="30"/>
        </w:rPr>
        <w:outlineLvl w:val="9"/>
      </w:pPr>
      <w:r>
        <w:rPr>
          <w:rFonts w:hint="eastAsia" w:ascii="宋体" w:hAnsi="宋体" w:eastAsia="宋体" w:cs="宋体"/>
          <w:bCs/>
          <w:color w:val="000000"/>
          <w:sz w:val="30"/>
          <w:szCs w:val="30"/>
        </w:rPr>
      </w:r>
      <w:r/>
    </w:p>
    <w:p>
      <w:pPr>
        <w:ind w:firstLine="1120"/>
        <w:rPr>
          <w:rFonts w:hint="eastAsia"/>
        </w:rPr>
        <w:outlineLvl w:val="9"/>
      </w:pPr>
      <w:r>
        <w:rPr>
          <w:rFonts w:hint="eastAsia"/>
        </w:rPr>
        <w:t xml:space="preserve">项目名称：</w:t>
      </w:r>
      <w:r>
        <w:rPr>
          <w:rFonts w:hint="eastAsia"/>
          <w:lang w:val="en-US" w:eastAsia="zh-CN"/>
        </w:rPr>
        <w:t xml:space="preserve">常州市金坛第一人民医院综合物业服务项目</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eastAsia="宋体"/>
          <w:lang w:eastAsia="zh-CN"/>
        </w:rPr>
        <w:outlineLvl w:val="9"/>
      </w:pPr>
      <w:r>
        <w:rPr>
          <w:rFonts w:hint="eastAsia" w:ascii="宋体" w:hAnsi="宋体" w:eastAsia="宋体" w:cs="宋体"/>
          <w:color w:val="333333"/>
          <w:spacing w:val="8"/>
          <w:sz w:val="28"/>
          <w:szCs w:val="28"/>
        </w:rPr>
        <w:t xml:space="preserve">项目编号：</w:t>
      </w:r>
      <w:r>
        <w:rPr>
          <w:rFonts w:hint="eastAsia" w:ascii="宋体" w:hAnsi="宋体" w:eastAsia="宋体" w:cs="宋体"/>
          <w:lang w:val="en-US" w:eastAsia="zh-CN"/>
        </w:rPr>
        <w:t xml:space="preserve">JSZC-320413-JZCG-G2026-0012</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bCs/>
          <w:color w:val="000000"/>
          <w:sz w:val="28"/>
          <w:szCs w:val="28"/>
          <w:lang w:eastAsia="zh-CN"/>
        </w:rPr>
        <w:outlineLvl w:val="9"/>
      </w:pPr>
      <w:r>
        <w:rPr>
          <w:rFonts w:hint="eastAsia" w:ascii="宋体" w:hAnsi="宋体" w:eastAsia="宋体" w:cs="宋体"/>
          <w:color w:val="333333"/>
          <w:spacing w:val="8"/>
          <w:sz w:val="28"/>
          <w:szCs w:val="28"/>
        </w:rPr>
        <w:t xml:space="preserve">采</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购</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人：</w:t>
      </w:r>
      <w:r>
        <w:rPr>
          <w:rFonts w:hint="eastAsia" w:ascii="Times New Roman"/>
          <w:lang w:val="en-US" w:eastAsia="zh-CN"/>
        </w:rPr>
        <w:t xml:space="preserve">常州市金坛第一人民医院</w:t>
      </w:r>
      <w:r/>
    </w:p>
    <w:p>
      <w:pPr>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      </w:t>
      </w:r>
      <w:r/>
    </w:p>
    <w:p>
      <w:pPr>
        <w:jc w:val="both"/>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left="0" w:firstLine="0"/>
        <w:jc w:val="both"/>
        <w:spacing w:line="360" w:lineRule="auto"/>
        <w:rPr>
          <w:rFonts w:hint="eastAsia"/>
        </w:rPr>
      </w:pPr>
      <w:r>
        <w:rPr>
          <w:rFonts w:hint="eastAsia"/>
        </w:rPr>
      </w:r>
      <w:r/>
    </w:p>
    <w:p>
      <w:pPr>
        <w:ind w:left="0" w:firstLine="0"/>
        <w:jc w:val="both"/>
        <w:spacing w:line="360" w:lineRule="auto"/>
        <w:rPr>
          <w:rFonts w:hint="eastAsia"/>
        </w:rPr>
      </w:pPr>
      <w:r>
        <w:rPr>
          <w:rFonts w:hint="eastAsia"/>
        </w:rPr>
      </w:r>
      <w:r/>
    </w:p>
    <w:p>
      <w:pPr>
        <w:ind w:left="0" w:firstLine="0"/>
        <w:jc w:val="center"/>
        <w:spacing w:line="360" w:lineRule="auto"/>
        <w:rPr>
          <w:rFonts w:hint="eastAsia" w:ascii="宋体" w:hAnsi="宋体" w:eastAsia="宋体" w:cs="宋体"/>
        </w:rPr>
        <w:sectPr>
          <w:headerReference w:type="default" r:id="rId9"/>
          <w:headerReference w:type="even" r:id="rId10"/>
          <w:headerReference w:type="first" r:id="rId11"/>
          <w:footerReference w:type="default" r:id="rId23"/>
          <w:footerReference w:type="even" r:id="rId24"/>
          <w:footerReference w:type="first" r:id="rId25"/>
          <w:footnotePr/>
          <w:endnotePr/>
          <w:type w:val="nextPage"/>
          <w:pgSz w:w="11906" w:h="16838" w:orient="portrait"/>
          <w:pgMar w:top="1440" w:right="1134" w:bottom="1134" w:left="1134" w:header="794" w:footer="964" w:gutter="0"/>
          <w:cols w:num="1" w:sep="0" w:space="720" w:equalWidth="1"/>
          <w:docGrid w:linePitch="360"/>
        </w:sectPr>
      </w:pPr>
      <w:r>
        <w:rPr>
          <w:rFonts w:hint="eastAsia"/>
        </w:rPr>
        <w:t xml:space="preserve">常州市金坛区政府采购中心</w:t>
      </w:r>
      <w:r/>
    </w:p>
    <w:p>
      <w:pPr>
        <w:rPr>
          <w:rFonts w:hint="eastAsia"/>
        </w:rPr>
      </w:pPr>
      <w:r/>
      <w:bookmarkStart w:id="5" w:name="_目录"/>
      <w:r/>
      <w:r/>
    </w:p>
    <w:p>
      <w:pPr>
        <w:pStyle w:val="984"/>
        <w:ind w:firstLine="4216"/>
        <w:jc w:val="both"/>
        <w:rPr>
          <w:rFonts w:hint="eastAsia" w:ascii="黑体" w:hAnsi="黑体" w:eastAsia="黑体" w:cs="黑体"/>
        </w:rPr>
      </w:pPr>
      <w:r/>
      <w:bookmarkStart w:id="6" w:name="_Toc19197"/>
      <w:r>
        <w:rPr>
          <w:rFonts w:hint="eastAsia"/>
        </w:rPr>
        <w:t xml:space="preserve">目录</w:t>
      </w:r>
      <w:bookmarkEnd w:id="5"/>
      <w:r/>
      <w:bookmarkEnd w:id="6"/>
      <w:r/>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r>
      <w:r/>
    </w:p>
    <w:p>
      <w:pPr>
        <w:pStyle w:val="1198"/>
        <w:tabs>
          <w:tab w:val="right" w:pos="9638" w:leader="dot"/>
        </w:tabs>
        <w:rPr>
          <w:rFonts w:hint="eastAsia" w:ascii="宋体" w:hAnsi="宋体" w:eastAsia="宋体" w:cs="宋体"/>
          <w:sz w:val="32"/>
          <w:szCs w:val="32"/>
          <w14:ligatures w14: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投标邀请</w:t>
      </w:r>
      <w:r>
        <w:rPr>
          <w:rFonts w:hint="eastAsia" w:ascii="宋体" w:hAnsi="宋体" w:eastAsia="宋体" w:cs="宋体"/>
          <w:sz w:val="32"/>
          <w:szCs w:val="32"/>
        </w:rPr>
        <w:fldChar w:fldCharType="end"/>
      </w:r>
      <w:r/>
    </w:p>
    <w:p>
      <w:pPr>
        <w:pStyle w:val="1198"/>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_Toc16227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w:t>
      </w:r>
      <w:r>
        <w:rPr>
          <w:rFonts w:hint="eastAsia" w:ascii="宋体" w:hAnsi="宋体" w:eastAsia="宋体" w:cs="宋体"/>
          <w:sz w:val="32"/>
          <w:szCs w:val="32"/>
          <w:lang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投标须知</w:t>
      </w:r>
      <w:r>
        <w:rPr>
          <w:rFonts w:hint="eastAsia" w:ascii="宋体" w:hAnsi="宋体" w:eastAsia="宋体" w:cs="宋体"/>
          <w:sz w:val="32"/>
          <w:szCs w:val="32"/>
        </w:rPr>
        <w:fldChar w:fldCharType="end"/>
      </w:r>
      <w:r/>
    </w:p>
    <w:p>
      <w:pPr>
        <w:pStyle w:val="1198"/>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_Toc4105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第三</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资格审查</w:t>
      </w:r>
      <w:r>
        <w:rPr>
          <w:rFonts w:hint="eastAsia" w:ascii="宋体" w:hAnsi="宋体" w:eastAsia="宋体" w:cs="宋体"/>
          <w:sz w:val="32"/>
          <w:szCs w:val="32"/>
        </w:rPr>
        <w:fldChar w:fldCharType="end"/>
      </w:r>
      <w:r/>
    </w:p>
    <w:p>
      <w:pPr>
        <w:pStyle w:val="1198"/>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_Toc18091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第四</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评审</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程序、</w:t>
      </w:r>
      <w:r>
        <w:rPr>
          <w:rFonts w:hint="eastAsia" w:ascii="宋体" w:hAnsi="宋体" w:eastAsia="宋体" w:cs="宋体"/>
          <w:sz w:val="32"/>
          <w:szCs w:val="32"/>
        </w:rPr>
        <w:t xml:space="preserve">评标方法和评标标准</w:t>
      </w:r>
      <w:r/>
    </w:p>
    <w:p>
      <w:pPr>
        <w:pStyle w:val="1198"/>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_Toc18937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第五</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采购需求</w:t>
      </w:r>
      <w:r>
        <w:rPr>
          <w:rFonts w:hint="eastAsia" w:ascii="宋体" w:hAnsi="宋体" w:eastAsia="宋体" w:cs="宋体"/>
          <w:sz w:val="32"/>
          <w:szCs w:val="32"/>
        </w:rPr>
        <w:fldChar w:fldCharType="end"/>
      </w:r>
      <w:r/>
    </w:p>
    <w:p>
      <w:pPr>
        <w:pStyle w:val="1198"/>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_Toc10141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第六</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合同</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文本（范本）</w:t>
      </w:r>
      <w:r/>
    </w:p>
    <w:p>
      <w:pPr>
        <w:pStyle w:val="1198"/>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第七</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投标文件组成</w:t>
      </w:r>
      <w:r>
        <w:rPr>
          <w:rFonts w:hint="eastAsia" w:ascii="宋体" w:hAnsi="宋体" w:eastAsia="宋体" w:cs="宋体"/>
          <w:sz w:val="32"/>
          <w:szCs w:val="32"/>
        </w:rPr>
        <w:fldChar w:fldCharType="end"/>
      </w:r>
      <w:r/>
    </w:p>
    <w:p>
      <w:pPr>
        <w:pStyle w:val="1198"/>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pStyle w:val="1198"/>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spacing w:line="72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lang w:val="en-US"/>
        </w:rPr>
        <w:outlineLvl w:val="9"/>
      </w:pPr>
      <w:r>
        <w:rPr>
          <w:rFonts w:hint="eastAsia" w:ascii="宋体" w:hAnsi="宋体" w:eastAsia="宋体" w:cs="宋体"/>
          <w:lang w:val="en-US"/>
        </w:rPr>
      </w:r>
      <w:r/>
    </w:p>
    <w:p>
      <w:pPr>
        <w:jc w:val="center"/>
        <w:spacing w:line="460" w:lineRule="exact"/>
        <w:rPr>
          <w:rFonts w:hint="eastAsia" w:ascii="宋体" w:hAnsi="宋体" w:eastAsia="宋体" w:cs="宋体"/>
          <w:b/>
          <w:bCs/>
          <w:color w:val="000000"/>
          <w:sz w:val="28"/>
          <w:szCs w:val="28"/>
        </w:rPr>
        <w:sectPr>
          <w:headerReference w:type="default" r:id="rId12"/>
          <w:footerReference w:type="default" r:id="rId26"/>
          <w:footnotePr/>
          <w:endnotePr/>
          <w:type w:val="nextPage"/>
          <w:pgSz w:w="11906" w:h="16838" w:orient="portrait"/>
          <w:pgMar w:top="1440" w:right="1134" w:bottom="1134" w:left="1134" w:header="851" w:footer="992" w:gutter="0"/>
          <w:pgNumType w:start="1"/>
          <w:cols w:num="1" w:sep="0" w:space="720" w:equalWidth="1"/>
          <w:docGrid w:linePitch="360"/>
        </w:sectPr>
      </w:pPr>
      <w:r>
        <w:rPr>
          <w:rFonts w:hint="eastAsia" w:ascii="宋体" w:hAnsi="宋体" w:eastAsia="宋体" w:cs="宋体"/>
          <w:b/>
          <w:bCs/>
          <w:color w:val="000000"/>
          <w:sz w:val="28"/>
          <w:szCs w:val="28"/>
        </w:rPr>
      </w:r>
      <w:r/>
    </w:p>
    <w:p>
      <w:pPr>
        <w:tabs>
          <w:tab w:val="left" w:pos="200" w:leader="none"/>
        </w:tabs>
        <w:rPr>
          <w:rFonts w:hint="eastAsia" w:ascii="宋体" w:hAnsi="宋体" w:eastAsia="宋体" w:cs="宋体"/>
          <w:sz w:val="28"/>
          <w:szCs w:val="28"/>
        </w:rPr>
        <w:outlineLvl w:val="9"/>
      </w:pPr>
      <w:r/>
      <w:bookmarkStart w:id="7" w:name="_Toc3337"/>
      <w:r/>
      <w:bookmarkStart w:id="8" w:name="_Toc5725"/>
      <w:r/>
      <w:bookmarkStart w:id="9" w:name="_Toc16555"/>
      <w:r/>
      <w:bookmarkStart w:id="10" w:name="_Toc548"/>
      <w:r/>
      <w:bookmarkStart w:id="11" w:name="_Toc16103"/>
      <w:r/>
      <w:bookmarkStart w:id="12" w:name="_Toc20084"/>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985"/>
        <w:ind w:left="0" w:firstLine="3080"/>
        <w:jc w:val="both"/>
        <w:rPr>
          <w:rFonts w:hint="eastAsia"/>
          <w:lang w:val="en-US" w:eastAsia="zh-CN"/>
        </w:rPr>
      </w:pPr>
      <w:r>
        <w:rPr>
          <w:rFonts w:hint="eastAsia"/>
          <w:lang w:val="en-US" w:eastAsia="zh-CN"/>
        </w:rPr>
        <w:t xml:space="preserve">第一章  投标邀请</w:t>
      </w:r>
      <w:bookmarkEnd w:id="7"/>
      <w:r/>
      <w:bookmarkEnd w:id="8"/>
      <w:r/>
      <w:bookmarkEnd w:id="9"/>
      <w:r/>
      <w:bookmarkEnd w:id="10"/>
      <w:r/>
      <w:bookmarkEnd w:id="11"/>
      <w:r/>
      <w:bookmarkEnd w:id="12"/>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left="0" w:firstLine="0"/>
        <w:keepLines w:val="0"/>
        <w:keepNext w:val="0"/>
        <w:pageBreakBefore w:val="0"/>
        <w:spacing w:line="360" w:lineRule="auto"/>
        <w:widowControl w:val="off"/>
        <w:rPr>
          <w:rFonts w:hint="eastAsia"/>
        </w:rPr>
      </w:pPr>
      <w:r>
        <w:rPr>
          <w:rFonts w:hint="eastAsia"/>
        </w:rPr>
      </w:r>
      <w:r/>
    </w:p>
    <w:p>
      <w:pPr>
        <w:rPr>
          <w:rFonts w:hint="eastAsia"/>
        </w:rPr>
      </w:pPr>
      <w:r>
        <w:rPr>
          <w:rFonts w:hint="eastAsia"/>
        </w:rPr>
        <w:br w:type="page" w:clear="all"/>
      </w:r>
      <w:r/>
    </w:p>
    <w:p>
      <w:pPr>
        <w:ind w:firstLine="560"/>
        <w:keepLines w:val="0"/>
        <w:keepNext w:val="0"/>
        <w:pageBreakBefore w:val="0"/>
        <w:spacing w:line="500" w:lineRule="exact"/>
        <w:widowControl w:val="off"/>
        <w:rPr>
          <w:rFonts w:hint="eastAsia"/>
          <w:sz w:val="28"/>
          <w:szCs w:val="28"/>
        </w:rPr>
      </w:pPr>
      <w:r>
        <w:rPr>
          <w:rFonts w:hint="eastAsia"/>
          <w:sz w:val="28"/>
          <w:szCs w:val="28"/>
        </w:rPr>
        <w:t xml:space="preserve">常州市金坛区政府采购中心</w:t>
      </w:r>
      <w:r>
        <w:rPr>
          <w:rFonts w:hint="eastAsia"/>
          <w:sz w:val="28"/>
          <w:szCs w:val="28"/>
          <w:lang w:eastAsia="zh-CN"/>
        </w:rPr>
        <w:t xml:space="preserve">（</w:t>
      </w:r>
      <w:r>
        <w:rPr>
          <w:rFonts w:hint="eastAsia"/>
          <w:sz w:val="28"/>
          <w:szCs w:val="28"/>
        </w:rPr>
        <w:t xml:space="preserve">以下简称采购中心</w:t>
      </w:r>
      <w:r>
        <w:rPr>
          <w:rFonts w:hint="eastAsia"/>
          <w:sz w:val="28"/>
          <w:szCs w:val="28"/>
          <w:lang w:eastAsia="zh-CN"/>
        </w:rPr>
        <w:t xml:space="preserve">）</w:t>
      </w:r>
      <w:r>
        <w:rPr>
          <w:rFonts w:hint="eastAsia"/>
          <w:sz w:val="28"/>
          <w:szCs w:val="28"/>
        </w:rPr>
        <w:t xml:space="preserve">就下述采购项目的相关服务进行国内公开招标，邀请合格</w:t>
      </w:r>
      <w:r>
        <w:rPr>
          <w:rFonts w:hint="eastAsia"/>
          <w:sz w:val="28"/>
          <w:szCs w:val="28"/>
          <w:lang w:val="en-US" w:eastAsia="zh-CN"/>
        </w:rPr>
        <w:t xml:space="preserve">供应商</w:t>
      </w:r>
      <w:r>
        <w:rPr>
          <w:rFonts w:hint="eastAsia"/>
          <w:sz w:val="28"/>
          <w:szCs w:val="28"/>
        </w:rPr>
        <w:t xml:space="preserve">进行投标。</w:t>
      </w:r>
      <w:r/>
    </w:p>
    <w:p>
      <w:pPr>
        <w:pStyle w:val="986"/>
        <w:ind w:firstLine="560"/>
        <w:jc w:val="left"/>
        <w:pageBreakBefore w:val="0"/>
        <w:spacing w:before="0" w:after="0" w:line="500" w:lineRule="exact"/>
        <w:rPr>
          <w:rFonts w:hint="eastAsia"/>
          <w:sz w:val="28"/>
          <w:szCs w:val="28"/>
          <w:lang w:val="en-US" w:eastAsia="zh-CN"/>
        </w:rPr>
      </w:pPr>
      <w:r/>
      <w:bookmarkStart w:id="13" w:name="_Toc517793358"/>
      <w:r>
        <w:rPr>
          <w:rFonts w:hint="eastAsia"/>
          <w:sz w:val="28"/>
          <w:szCs w:val="28"/>
          <w:lang w:val="en-US" w:eastAsia="zh-CN"/>
        </w:rPr>
        <w:t xml:space="preserve">一、项目基本情况</w:t>
      </w:r>
      <w:r/>
    </w:p>
    <w:p>
      <w:pPr>
        <w:ind w:firstLine="592"/>
        <w:keepLines w:val="0"/>
        <w:keepNext w:val="0"/>
        <w:pageBreakBefore w:val="0"/>
        <w:spacing w:line="500" w:lineRule="exact"/>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1.1项目编号：</w:t>
      </w:r>
      <w:r>
        <w:rPr>
          <w:rFonts w:hint="eastAsia" w:ascii="宋体" w:hAnsi="宋体" w:cs="宋体"/>
          <w:b/>
          <w:bCs/>
          <w:color w:val="1d41d5"/>
          <w:spacing w:val="8"/>
          <w:sz w:val="28"/>
          <w:szCs w:val="28"/>
          <w:u w:val="single"/>
          <w:lang w:val="en-US" w:eastAsia="zh-CN"/>
        </w:rPr>
        <w:t xml:space="preserve">JSZC-320413-JZCG-G2026-0012</w:t>
      </w:r>
      <w:r/>
    </w:p>
    <w:p>
      <w:pPr>
        <w:ind w:left="0" w:firstLine="592"/>
        <w:keepLines w:val="0"/>
        <w:keepNext w:val="0"/>
        <w:pageBreakBefore w:val="0"/>
        <w:spacing w:line="500" w:lineRule="exact"/>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1.2项目名称：</w:t>
      </w:r>
      <w:r>
        <w:rPr>
          <w:rFonts w:hint="eastAsia" w:ascii="宋体" w:hAnsi="宋体" w:cs="宋体"/>
          <w:b/>
          <w:bCs/>
          <w:color w:val="1d41d5"/>
          <w:spacing w:val="8"/>
          <w:sz w:val="28"/>
          <w:szCs w:val="28"/>
          <w:u w:val="single"/>
          <w:lang w:val="en-US" w:eastAsia="zh-CN"/>
        </w:rPr>
        <w:t xml:space="preserve">常州市金坛第一人民医院综合物业服务项目</w:t>
      </w:r>
      <w:r/>
    </w:p>
    <w:p>
      <w:pPr>
        <w:ind w:firstLine="592"/>
        <w:keepLines w:val="0"/>
        <w:keepNext w:val="0"/>
        <w:pageBreakBefore w:val="0"/>
        <w:spacing w:line="500" w:lineRule="exact"/>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lang w:val="en-US" w:eastAsia="zh-CN"/>
        </w:rPr>
        <w:t xml:space="preserve">1.3预算金额：</w:t>
      </w:r>
      <w:r>
        <w:rPr>
          <w:rFonts w:hint="eastAsia" w:ascii="宋体" w:hAnsi="宋体" w:cs="宋体"/>
          <w:b/>
          <w:bCs/>
          <w:color w:val="1d41d5"/>
          <w:spacing w:val="8"/>
          <w:sz w:val="28"/>
          <w:szCs w:val="28"/>
          <w:u w:val="single"/>
          <w:lang w:val="en-US" w:eastAsia="zh-CN"/>
        </w:rPr>
        <w:t xml:space="preserve">4240</w:t>
      </w:r>
      <w:r>
        <w:rPr>
          <w:rFonts w:hint="eastAsia" w:ascii="宋体" w:hAnsi="宋体" w:eastAsia="宋体" w:cs="宋体"/>
          <w:b/>
          <w:bCs/>
          <w:color w:val="1d41d5"/>
          <w:spacing w:val="8"/>
          <w:sz w:val="28"/>
          <w:szCs w:val="28"/>
          <w:u w:val="single"/>
          <w:lang w:val="en-US" w:eastAsia="zh-CN"/>
        </w:rPr>
        <w:t xml:space="preserve">万元/</w:t>
      </w:r>
      <w:r>
        <w:rPr>
          <w:rFonts w:hint="eastAsia" w:ascii="宋体" w:hAnsi="宋体" w:cs="宋体"/>
          <w:b/>
          <w:bCs/>
          <w:color w:val="1d41d5"/>
          <w:spacing w:val="8"/>
          <w:sz w:val="28"/>
          <w:szCs w:val="28"/>
          <w:u w:val="single"/>
          <w:lang w:val="en-US" w:eastAsia="zh-CN"/>
        </w:rPr>
        <w:t xml:space="preserve">2</w:t>
      </w:r>
      <w:r>
        <w:rPr>
          <w:rFonts w:hint="eastAsia" w:ascii="宋体" w:hAnsi="宋体" w:eastAsia="宋体" w:cs="宋体"/>
          <w:b/>
          <w:bCs/>
          <w:color w:val="1d41d5"/>
          <w:spacing w:val="8"/>
          <w:sz w:val="28"/>
          <w:szCs w:val="28"/>
          <w:u w:val="single"/>
          <w:lang w:val="en-US" w:eastAsia="zh-CN"/>
        </w:rPr>
        <w:t xml:space="preserve">年</w:t>
      </w:r>
      <w:r/>
    </w:p>
    <w:p>
      <w:pPr>
        <w:ind w:firstLine="592"/>
        <w:keepLines w:val="0"/>
        <w:keepNext w:val="0"/>
        <w:pageBreakBefore w:val="0"/>
        <w:spacing w:line="500" w:lineRule="exact"/>
        <w:shd w:val="clear" w:color="auto" w:fill="ffffff"/>
        <w:widowControl/>
        <w:rPr>
          <w:rFonts w:hint="default" w:ascii="宋体" w:hAnsi="宋体" w:eastAsia="宋体" w:cs="宋体"/>
          <w:b/>
          <w:bCs/>
          <w:color w:val="1d41d5"/>
          <w:spacing w:val="8"/>
          <w:sz w:val="28"/>
          <w:szCs w:val="28"/>
          <w:u w:val="single"/>
          <w:lang w:val="en-US" w:eastAsia="zh-CN"/>
        </w:rPr>
        <w:outlineLvl w:val="9"/>
      </w:pPr>
      <w:r>
        <w:rPr>
          <w:rFonts w:hint="eastAsia" w:ascii="宋体" w:hAnsi="宋体" w:eastAsia="宋体" w:cs="宋体"/>
          <w:color w:val="333333"/>
          <w:spacing w:val="8"/>
          <w:sz w:val="28"/>
          <w:szCs w:val="28"/>
          <w:lang w:val="en-US" w:eastAsia="zh-CN"/>
        </w:rPr>
        <w:t xml:space="preserve">1.4</w:t>
      </w:r>
      <w:r>
        <w:rPr>
          <w:rFonts w:hint="eastAsia" w:ascii="宋体" w:hAnsi="宋体" w:cs="宋体"/>
          <w:color w:val="333333"/>
          <w:spacing w:val="8"/>
          <w:sz w:val="28"/>
          <w:szCs w:val="28"/>
          <w:lang w:val="en-US" w:eastAsia="zh-CN"/>
        </w:rPr>
        <w:t xml:space="preserve">最高限价</w:t>
      </w:r>
      <w:r>
        <w:rPr>
          <w:rFonts w:hint="eastAsia" w:ascii="宋体" w:hAnsi="宋体" w:eastAsia="宋体" w:cs="宋体"/>
          <w:color w:val="333333"/>
          <w:spacing w:val="8"/>
          <w:sz w:val="28"/>
          <w:szCs w:val="28"/>
        </w:rPr>
        <w:t xml:space="preserve">：</w:t>
      </w:r>
      <w:r>
        <w:rPr>
          <w:rFonts w:hint="eastAsia" w:ascii="宋体" w:hAnsi="宋体" w:cs="宋体"/>
          <w:b/>
          <w:bCs/>
          <w:color w:val="1d41d5"/>
          <w:spacing w:val="8"/>
          <w:sz w:val="28"/>
          <w:szCs w:val="28"/>
          <w:u w:val="single"/>
          <w:lang w:val="en-US" w:eastAsia="zh-CN"/>
        </w:rPr>
        <w:t xml:space="preserve">2120</w:t>
      </w:r>
      <w:r>
        <w:rPr>
          <w:rFonts w:hint="eastAsia" w:ascii="宋体" w:hAnsi="宋体" w:eastAsia="宋体" w:cs="宋体"/>
          <w:b/>
          <w:bCs/>
          <w:color w:val="1d41d5"/>
          <w:spacing w:val="8"/>
          <w:sz w:val="28"/>
          <w:szCs w:val="28"/>
          <w:u w:val="single"/>
          <w:lang w:val="en-US" w:eastAsia="zh-CN"/>
        </w:rPr>
        <w:t xml:space="preserve">万元/年</w:t>
      </w:r>
      <w:r/>
    </w:p>
    <w:p>
      <w:pPr>
        <w:ind w:firstLine="592"/>
        <w:keepLines w:val="0"/>
        <w:keepNext w:val="0"/>
        <w:pageBreakBefore w:val="0"/>
        <w:spacing w:line="500" w:lineRule="exact"/>
        <w:shd w:val="clear" w:color="auto" w:fill="ffffff"/>
        <w:widowControl/>
        <w:rPr>
          <w:rFonts w:hint="default"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1.5采购需求</w:t>
      </w:r>
      <w:r>
        <w:rPr>
          <w:rFonts w:hint="eastAsia" w:ascii="宋体" w:hAnsi="宋体" w:cs="宋体"/>
          <w:color w:val="333333"/>
          <w:spacing w:val="8"/>
          <w:sz w:val="28"/>
          <w:szCs w:val="28"/>
          <w:lang w:val="en-US" w:eastAsia="zh-CN"/>
        </w:rPr>
        <w:t xml:space="preserve">：</w:t>
      </w:r>
      <w:r>
        <w:rPr>
          <w:rFonts w:hint="eastAsia" w:ascii="宋体" w:hAnsi="宋体" w:cs="宋体"/>
          <w:b/>
          <w:bCs/>
          <w:color w:val="0000ff"/>
          <w:spacing w:val="8"/>
          <w:sz w:val="28"/>
          <w:szCs w:val="28"/>
          <w:lang w:val="en-US" w:eastAsia="zh-CN"/>
        </w:rPr>
        <w:t xml:space="preserve">因系统模板原因，预算金额显示两年总预算。</w:t>
      </w:r>
      <w:r/>
    </w:p>
    <w:tbl>
      <w:tblPr>
        <w:tblStyle w:val="9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68"/>
        <w:gridCol w:w="840"/>
        <w:gridCol w:w="900"/>
        <w:gridCol w:w="4217"/>
        <w:gridCol w:w="815"/>
      </w:tblGrid>
      <w:tr>
        <w:trPr>
          <w:jc w:val="center"/>
          <w:trHeight w:val="609"/>
        </w:trPr>
        <w:tc>
          <w:tcPr>
            <w:tcW w:w="2768" w:type="dxa"/>
            <w:vAlign w:val="center"/>
            <w:textDirection w:val="lrTb"/>
            <w:noWrap w:val="false"/>
          </w:tcPr>
          <w:p>
            <w:pPr>
              <w:ind w:left="0" w:right="0" w:firstLine="0"/>
              <w:jc w:val="center"/>
              <w:keepLines w:val="0"/>
              <w:keepNext w:val="0"/>
              <w:pageBreakBefore w:val="0"/>
              <w:spacing w:before="0" w:beforeAutospacing="0" w:after="0" w:afterAutospacing="0" w:line="500" w:lineRule="exact"/>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标的</w:t>
            </w:r>
            <w:r>
              <w:rPr>
                <w:rFonts w:hint="eastAsia" w:ascii="宋体" w:hAnsi="宋体" w:eastAsia="宋体" w:cs="宋体"/>
                <w:b/>
                <w:color w:val="000000"/>
                <w:sz w:val="28"/>
                <w:szCs w:val="28"/>
              </w:rPr>
              <w:t xml:space="preserve">名称</w:t>
            </w:r>
            <w:r/>
          </w:p>
        </w:tc>
        <w:tc>
          <w:tcPr>
            <w:tcW w:w="840" w:type="dxa"/>
            <w:vAlign w:val="center"/>
            <w:textDirection w:val="lrTb"/>
            <w:noWrap w:val="false"/>
          </w:tcPr>
          <w:p>
            <w:pPr>
              <w:ind w:left="0" w:right="0" w:firstLine="0"/>
              <w:jc w:val="center"/>
              <w:keepLines w:val="0"/>
              <w:keepNext w:val="0"/>
              <w:pageBreakBefore w:val="0"/>
              <w:spacing w:before="0" w:beforeAutospacing="0" w:after="0" w:afterAutospacing="0" w:line="500" w:lineRule="exact"/>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数量</w:t>
            </w:r>
            <w:r/>
          </w:p>
        </w:tc>
        <w:tc>
          <w:tcPr>
            <w:tcW w:w="900" w:type="dxa"/>
            <w:vAlign w:val="center"/>
            <w:textDirection w:val="lrTb"/>
            <w:noWrap w:val="false"/>
          </w:tcPr>
          <w:p>
            <w:pPr>
              <w:ind w:left="0" w:right="0" w:firstLine="0"/>
              <w:jc w:val="center"/>
              <w:keepLines w:val="0"/>
              <w:keepNext w:val="0"/>
              <w:pageBreakBefore w:val="0"/>
              <w:spacing w:before="0" w:beforeAutospacing="0" w:after="0" w:afterAutospacing="0" w:line="500" w:lineRule="exact"/>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单位</w:t>
            </w:r>
            <w:r/>
          </w:p>
        </w:tc>
        <w:tc>
          <w:tcPr>
            <w:tcW w:w="4217" w:type="dxa"/>
            <w:vAlign w:val="center"/>
            <w:textDirection w:val="lrTb"/>
            <w:noWrap w:val="false"/>
          </w:tcPr>
          <w:p>
            <w:pPr>
              <w:ind w:left="0" w:right="0" w:firstLine="0"/>
              <w:jc w:val="center"/>
              <w:keepLines w:val="0"/>
              <w:keepNext w:val="0"/>
              <w:pageBreakBefore w:val="0"/>
              <w:spacing w:before="0" w:beforeAutospacing="0" w:after="0" w:afterAutospacing="0" w:line="500" w:lineRule="exact"/>
              <w:widowControl w:val="off"/>
              <w:rPr>
                <w:rFonts w:hint="eastAsia" w:ascii="宋体" w:hAnsi="宋体" w:eastAsia="宋体" w:cs="宋体"/>
                <w:b/>
                <w:bCs w:val="0"/>
                <w:sz w:val="28"/>
                <w:szCs w:val="28"/>
                <w:lang w:eastAsia="zh-CN"/>
              </w:rPr>
              <w:suppressLineNumbers w:val="0"/>
            </w:pPr>
            <w:r>
              <w:rPr>
                <w:rFonts w:hint="eastAsia" w:ascii="宋体" w:hAnsi="宋体" w:eastAsia="宋体" w:cs="宋体"/>
                <w:b/>
                <w:bCs w:val="0"/>
                <w:sz w:val="28"/>
                <w:szCs w:val="28"/>
                <w:lang w:eastAsia="zh-CN"/>
              </w:rPr>
              <w:t xml:space="preserve">简要技术需求（服务需求）</w:t>
            </w:r>
            <w:r/>
          </w:p>
        </w:tc>
        <w:tc>
          <w:tcPr>
            <w:tcW w:w="815" w:type="dxa"/>
            <w:vAlign w:val="center"/>
            <w:textDirection w:val="lrTb"/>
            <w:noWrap w:val="false"/>
          </w:tcPr>
          <w:p>
            <w:pPr>
              <w:ind w:left="0" w:right="0" w:firstLine="0"/>
              <w:jc w:val="center"/>
              <w:keepLines w:val="0"/>
              <w:keepNext w:val="0"/>
              <w:pageBreakBefore w:val="0"/>
              <w:spacing w:before="0" w:beforeAutospacing="0" w:after="0" w:afterAutospacing="0" w:line="500" w:lineRule="exact"/>
              <w:widowControl w:val="off"/>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备注</w:t>
            </w:r>
            <w:r/>
          </w:p>
        </w:tc>
      </w:tr>
      <w:tr>
        <w:trPr>
          <w:jc w:val="center"/>
          <w:trHeight w:val="454"/>
        </w:trPr>
        <w:tc>
          <w:tcPr>
            <w:tcW w:w="2768" w:type="dxa"/>
            <w:vAlign w:val="center"/>
            <w:textDirection w:val="lrTb"/>
            <w:noWrap w:val="false"/>
          </w:tcPr>
          <w:p>
            <w:pPr>
              <w:ind w:left="0" w:right="0" w:firstLine="0"/>
              <w:keepLines w:val="0"/>
              <w:keepNext w:val="0"/>
              <w:pageBreakBefore w:val="0"/>
              <w:spacing w:before="0" w:beforeAutospacing="0" w:after="0" w:afterAutospacing="0" w:line="500" w:lineRule="exact"/>
              <w:widowControl w:val="off"/>
              <w:rPr>
                <w:rFonts w:hint="eastAsia" w:ascii="宋体" w:hAnsi="宋体" w:cs="宋体"/>
                <w:b w:val="0"/>
                <w:bCs/>
                <w:color w:val="000000"/>
                <w:sz w:val="28"/>
                <w:szCs w:val="28"/>
                <w:lang w:val="en-US" w:eastAsia="zh-CN"/>
              </w:rPr>
              <w:suppressLineNumbers w:val="0"/>
            </w:pPr>
            <w:r>
              <w:rPr>
                <w:rFonts w:hint="eastAsia" w:ascii="宋体" w:hAnsi="宋体" w:cs="宋体"/>
                <w:color w:val="333333"/>
                <w:spacing w:val="8"/>
                <w:sz w:val="28"/>
                <w:szCs w:val="28"/>
                <w:lang w:val="en-US" w:eastAsia="zh-CN"/>
              </w:rPr>
              <w:t xml:space="preserve">常州市金坛第一人民医院综合物业服务项目</w:t>
            </w:r>
            <w:r/>
          </w:p>
        </w:tc>
        <w:tc>
          <w:tcPr>
            <w:tcW w:w="840" w:type="dxa"/>
            <w:vAlign w:val="center"/>
            <w:textDirection w:val="lrTb"/>
            <w:noWrap w:val="false"/>
          </w:tcPr>
          <w:p>
            <w:pPr>
              <w:ind w:left="0" w:right="0" w:firstLine="0"/>
              <w:jc w:val="center"/>
              <w:keepLines w:val="0"/>
              <w:keepNext w:val="0"/>
              <w:pageBreakBefore w:val="0"/>
              <w:spacing w:before="0" w:beforeAutospacing="0" w:after="0" w:afterAutospacing="0" w:line="500" w:lineRule="exact"/>
              <w:widowControl w:val="off"/>
              <w:rPr>
                <w:rFonts w:hint="default" w:ascii="宋体" w:hAnsi="宋体" w:eastAsia="宋体" w:cs="宋体"/>
                <w:b w:val="0"/>
                <w:bCs/>
                <w:sz w:val="28"/>
                <w:szCs w:val="28"/>
                <w:lang w:val="en-US" w:eastAsia="zh-CN"/>
              </w:rPr>
              <w:suppressLineNumbers w:val="0"/>
            </w:pPr>
            <w:r>
              <w:rPr>
                <w:rFonts w:hint="eastAsia" w:ascii="宋体" w:hAnsi="宋体" w:cs="宋体"/>
                <w:b w:val="0"/>
                <w:bCs/>
                <w:sz w:val="28"/>
                <w:szCs w:val="28"/>
                <w:lang w:val="en-US" w:eastAsia="zh-CN"/>
              </w:rPr>
              <w:t xml:space="preserve">1</w:t>
            </w:r>
            <w:r/>
          </w:p>
        </w:tc>
        <w:tc>
          <w:tcPr>
            <w:tcW w:w="900" w:type="dxa"/>
            <w:vAlign w:val="center"/>
            <w:textDirection w:val="lrTb"/>
            <w:noWrap w:val="false"/>
          </w:tcPr>
          <w:p>
            <w:pPr>
              <w:ind w:left="0" w:right="0" w:firstLine="0"/>
              <w:jc w:val="center"/>
              <w:keepLines w:val="0"/>
              <w:keepNext w:val="0"/>
              <w:pageBreakBefore w:val="0"/>
              <w:spacing w:before="0" w:beforeAutospacing="0" w:after="0" w:afterAutospacing="0" w:line="500" w:lineRule="exact"/>
              <w:widowControl w:val="off"/>
              <w:rPr>
                <w:rFonts w:hint="default" w:ascii="宋体" w:hAnsi="宋体" w:cs="宋体"/>
                <w:b w:val="0"/>
                <w:bCs/>
                <w:color w:val="000000"/>
                <w:sz w:val="28"/>
                <w:szCs w:val="28"/>
                <w:lang w:val="en-US" w:eastAsia="zh-CN"/>
              </w:rPr>
              <w:suppressLineNumbers w:val="0"/>
            </w:pPr>
            <w:r>
              <w:rPr>
                <w:rFonts w:hint="eastAsia" w:ascii="宋体" w:hAnsi="宋体" w:cs="宋体"/>
                <w:bCs/>
                <w:color w:val="000000"/>
                <w:sz w:val="28"/>
                <w:szCs w:val="28"/>
              </w:rPr>
              <w:t xml:space="preserve">项</w:t>
            </w:r>
            <w:r/>
          </w:p>
        </w:tc>
        <w:tc>
          <w:tcPr>
            <w:tcW w:w="4217" w:type="dxa"/>
            <w:vAlign w:val="center"/>
            <w:textDirection w:val="lrTb"/>
            <w:noWrap w:val="false"/>
          </w:tcPr>
          <w:p>
            <w:pPr>
              <w:ind w:left="0" w:right="0" w:firstLine="0"/>
              <w:keepLines w:val="0"/>
              <w:keepNext w:val="0"/>
              <w:pageBreakBefore w:val="0"/>
              <w:spacing w:before="0" w:beforeAutospacing="0" w:after="0" w:afterAutospacing="0" w:line="500" w:lineRule="exact"/>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color w:val="333333"/>
                <w:spacing w:val="8"/>
                <w:sz w:val="28"/>
                <w:szCs w:val="28"/>
                <w:lang w:val="en-US" w:eastAsia="zh-CN"/>
              </w:rPr>
              <w:t xml:space="preserve">内</w:t>
            </w:r>
            <w:r>
              <w:rPr>
                <w:rFonts w:hint="eastAsia" w:ascii="宋体" w:hAnsi="宋体" w:cs="宋体"/>
                <w:color w:val="333333"/>
                <w:spacing w:val="8"/>
                <w:sz w:val="28"/>
                <w:szCs w:val="28"/>
                <w:lang w:val="en-US" w:eastAsia="zh-CN"/>
              </w:rPr>
              <w:t xml:space="preserve">容包</w:t>
            </w:r>
            <w:r>
              <w:rPr>
                <w:rFonts w:hint="eastAsia" w:ascii="宋体" w:hAnsi="宋体" w:eastAsia="宋体" w:cs="宋体"/>
                <w:color w:val="333333"/>
                <w:spacing w:val="8"/>
                <w:sz w:val="28"/>
                <w:szCs w:val="28"/>
                <w:lang w:val="en-US" w:eastAsia="zh-CN"/>
              </w:rPr>
              <w:t xml:space="preserve">含综合管理服务、公共秩序维护、公共区域清洁卫生服务、公共区域绿化日常养护服务、共用部位、共用设备设施日常维护保养服务、因城市长效管理需要、采购人要求的物业管理等相关工作。</w:t>
            </w:r>
            <w:r/>
          </w:p>
        </w:tc>
        <w:tc>
          <w:tcPr>
            <w:tcW w:w="815" w:type="dxa"/>
            <w:vAlign w:val="center"/>
            <w:textDirection w:val="lrTb"/>
            <w:noWrap w:val="false"/>
          </w:tcPr>
          <w:p>
            <w:pPr>
              <w:ind w:left="0" w:right="0" w:firstLine="280"/>
              <w:jc w:val="left"/>
              <w:keepLines w:val="0"/>
              <w:keepNext w:val="0"/>
              <w:pageBreakBefore w:val="0"/>
              <w:spacing w:before="0" w:beforeAutospacing="0" w:after="0" w:afterAutospacing="0" w:line="500" w:lineRule="exact"/>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i w:val="0"/>
                <w:iCs w:val="0"/>
                <w:caps w:val="0"/>
                <w:color w:val="000000"/>
                <w:spacing w:val="0"/>
                <w:sz w:val="28"/>
                <w:szCs w:val="28"/>
                <w:shd w:val="clear" w:color="auto" w:fill="ffffff"/>
              </w:rPr>
              <w:t xml:space="preserve">/</w:t>
            </w:r>
            <w:r/>
          </w:p>
        </w:tc>
      </w:tr>
    </w:tbl>
    <w:p>
      <w:pPr>
        <w:ind w:firstLine="562"/>
        <w:pageBreakBefore w:val="0"/>
        <w:spacing w:line="500" w:lineRule="exact"/>
        <w:rPr>
          <w:rFonts w:hint="eastAsia" w:ascii="宋体" w:hAnsi="宋体" w:eastAsia="宋体" w:cs="宋体"/>
          <w:color w:val="333333"/>
          <w:spacing w:val="8"/>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合同履行期限：</w:t>
      </w:r>
      <w:r>
        <w:rPr>
          <w:rFonts w:hint="eastAsia" w:ascii="宋体" w:hAnsi="宋体" w:cs="宋体"/>
          <w:b/>
          <w:bCs/>
          <w:color w:val="1d41d5"/>
          <w:spacing w:val="8"/>
          <w:sz w:val="28"/>
          <w:szCs w:val="28"/>
          <w:u w:val="single"/>
          <w:lang w:val="en-US" w:eastAsia="zh-CN"/>
        </w:rPr>
        <w:t xml:space="preserve">本项目服务期限共两年，合同一年一签，起止时间以采购人书面通知办理交接手续时间为准。</w:t>
      </w:r>
      <w:r>
        <w:rPr>
          <w:rFonts w:hint="eastAsia" w:ascii="宋体" w:hAnsi="宋体" w:eastAsia="宋体" w:cs="宋体"/>
          <w:color w:val="333333"/>
          <w:spacing w:val="8"/>
          <w:sz w:val="28"/>
          <w:szCs w:val="28"/>
          <w:lang w:val="en-US" w:eastAsia="zh-CN"/>
        </w:rPr>
        <w:t xml:space="preserve">   </w:t>
      </w:r>
      <w:r/>
    </w:p>
    <w:p>
      <w:pPr>
        <w:ind w:left="0" w:firstLine="592"/>
        <w:keepLines w:val="0"/>
        <w:keepNext w:val="0"/>
        <w:pageBreakBefore w:val="0"/>
        <w:spacing w:line="500" w:lineRule="exact"/>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1.7</w:t>
      </w:r>
      <w:r>
        <w:rPr>
          <w:rFonts w:hint="eastAsia" w:ascii="宋体" w:hAnsi="宋体" w:eastAsia="宋体" w:cs="宋体"/>
          <w:color w:val="333333"/>
          <w:spacing w:val="8"/>
          <w:sz w:val="28"/>
          <w:szCs w:val="28"/>
          <w:lang w:val="en-US" w:eastAsia="zh-CN"/>
        </w:rPr>
        <w:t xml:space="preserve"> 本项目不接受联合体投标</w:t>
      </w:r>
      <w:bookmarkEnd w:id="13"/>
      <w:r/>
      <w:bookmarkStart w:id="14" w:name="_Toc517793362"/>
      <w:r/>
      <w:r/>
    </w:p>
    <w:p>
      <w:pPr>
        <w:ind w:left="0" w:firstLine="562"/>
        <w:keepLines w:val="0"/>
        <w:keepNext w:val="0"/>
        <w:pageBreakBefore w:val="0"/>
        <w:spacing w:line="500" w:lineRule="exact"/>
        <w:shd w:val="clear" w:color="auto" w:fill="ffffff"/>
        <w:widowControl/>
        <w:rPr>
          <w:rFonts w:hint="eastAsia"/>
          <w:b/>
          <w:bCs/>
          <w:sz w:val="28"/>
          <w:szCs w:val="28"/>
          <w:lang w:val="en-US" w:eastAsia="zh-CN"/>
        </w:rPr>
      </w:pPr>
      <w:r>
        <w:rPr>
          <w:rFonts w:hint="eastAsia"/>
          <w:b/>
          <w:bCs/>
          <w:sz w:val="28"/>
          <w:szCs w:val="28"/>
          <w:lang w:val="en-US" w:eastAsia="zh-CN"/>
        </w:rPr>
        <w:t xml:space="preserve">二、供应商资格要求（须同时满足）：</w:t>
      </w:r>
      <w:r/>
    </w:p>
    <w:p>
      <w:pPr>
        <w:ind w:left="0" w:firstLine="592"/>
        <w:keepLines w:val="0"/>
        <w:keepNext w:val="0"/>
        <w:pageBreakBefore w:val="0"/>
        <w:spacing w:line="500" w:lineRule="exact"/>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2.1满足《中华人民共和国政府采购法》第二十二条规定以及下列情形：</w:t>
      </w:r>
      <w:r/>
    </w:p>
    <w:p>
      <w:pPr>
        <w:ind w:firstLine="592"/>
        <w:keepLines w:val="0"/>
        <w:keepNext w:val="0"/>
        <w:pageBreakBefore w:val="0"/>
        <w:spacing w:line="500" w:lineRule="exact"/>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2.1.1未被“</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www.creditchina.gov.cn</w:t>
      </w:r>
      <w:r>
        <w:rPr>
          <w:rFonts w:hint="eastAsia" w:ascii="宋体" w:hAnsi="宋体" w:eastAsia="宋体" w:cs="宋体"/>
          <w:color w:val="333333"/>
          <w:spacing w:val="8"/>
          <w:sz w:val="28"/>
          <w:szCs w:val="28"/>
          <w:lang w:val="en-US" w:eastAsia="zh-CN"/>
        </w:rPr>
        <w:t xml:space="preserve">）或“</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www.ccgp.gov.cn</w:t>
      </w:r>
      <w:r>
        <w:rPr>
          <w:rFonts w:hint="eastAsia" w:ascii="宋体" w:hAnsi="宋体" w:eastAsia="宋体" w:cs="宋体"/>
          <w:color w:val="333333"/>
          <w:spacing w:val="8"/>
          <w:sz w:val="28"/>
          <w:szCs w:val="28"/>
          <w:lang w:val="en-US" w:eastAsia="zh-CN"/>
        </w:rPr>
        <w:t xml:space="preserve">）等渠道信用记录失信被执行人、重大税收违法案件当事人名单、政府采购严重失信行为记录名单；</w:t>
      </w:r>
      <w:r/>
    </w:p>
    <w:p>
      <w:pPr>
        <w:ind w:firstLine="592"/>
        <w:keepLines w:val="0"/>
        <w:keepNext w:val="0"/>
        <w:pageBreakBefore w:val="0"/>
        <w:spacing w:line="500" w:lineRule="exact"/>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592"/>
        <w:keepLines w:val="0"/>
        <w:keepNext w:val="0"/>
        <w:pageBreakBefore w:val="0"/>
        <w:spacing w:line="500" w:lineRule="exact"/>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2.2落实政府采购政策需满足的资格要求： </w:t>
      </w:r>
      <w:r/>
    </w:p>
    <w:p>
      <w:pPr>
        <w:ind w:firstLine="592"/>
        <w:keepLines w:val="0"/>
        <w:keepNext w:val="0"/>
        <w:pageBreakBefore w:val="0"/>
        <w:spacing w:line="500" w:lineRule="exact"/>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2.2.1 中小企业政策：</w:t>
      </w:r>
      <w:r>
        <w:rPr>
          <w:rFonts w:hint="eastAsia" w:ascii="宋体" w:hAnsi="宋体" w:eastAsia="宋体" w:cs="宋体"/>
          <w:b/>
          <w:bCs/>
          <w:color w:val="1d41d5"/>
          <w:spacing w:val="8"/>
          <w:sz w:val="28"/>
          <w:szCs w:val="28"/>
          <w:u w:val="single"/>
          <w:lang w:val="en-US" w:eastAsia="zh-CN"/>
        </w:rPr>
        <w:t xml:space="preserve">本项目</w:t>
      </w:r>
      <w:r>
        <w:rPr>
          <w:rFonts w:hint="eastAsia" w:ascii="宋体" w:hAnsi="宋体" w:cs="宋体"/>
          <w:b/>
          <w:bCs/>
          <w:color w:val="1d41d5"/>
          <w:spacing w:val="8"/>
          <w:sz w:val="28"/>
          <w:szCs w:val="28"/>
          <w:u w:val="single"/>
          <w:lang w:val="en-US" w:eastAsia="zh-CN"/>
        </w:rPr>
        <w:t xml:space="preserve">不</w:t>
      </w:r>
      <w:r>
        <w:rPr>
          <w:rFonts w:hint="eastAsia" w:ascii="宋体" w:hAnsi="宋体" w:eastAsia="宋体" w:cs="宋体"/>
          <w:b/>
          <w:bCs/>
          <w:color w:val="1d41d5"/>
          <w:spacing w:val="8"/>
          <w:sz w:val="28"/>
          <w:szCs w:val="28"/>
          <w:u w:val="single"/>
          <w:lang w:val="en-US" w:eastAsia="zh-CN"/>
        </w:rPr>
        <w:t xml:space="preserve">专门面向中小企业采购。</w:t>
      </w:r>
      <w:r/>
    </w:p>
    <w:p>
      <w:pPr>
        <w:numPr>
          <w:ilvl w:val="0"/>
          <w:numId w:val="0"/>
        </w:numPr>
        <w:ind w:firstLine="592"/>
        <w:keepLines w:val="0"/>
        <w:keepNext w:val="0"/>
        <w:pageBreakBefore w:val="0"/>
        <w:spacing w:line="500" w:lineRule="exact"/>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2.3本项目的特定资格要求：</w:t>
      </w:r>
      <w:r/>
    </w:p>
    <w:p>
      <w:pPr>
        <w:numPr>
          <w:ilvl w:val="0"/>
          <w:numId w:val="0"/>
        </w:numPr>
        <w:ind w:firstLine="592"/>
        <w:keepLines w:val="0"/>
        <w:keepNext w:val="0"/>
        <w:pageBreakBefore w:val="0"/>
        <w:spacing w:line="500" w:lineRule="exact"/>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2.3.1本项目是否接受分支机构参与响应：</w:t>
      </w:r>
      <w:r>
        <w:rPr>
          <w:rFonts w:hint="eastAsia" w:ascii="宋体" w:hAnsi="宋体" w:eastAsia="宋体" w:cs="宋体"/>
          <w:b/>
          <w:bCs/>
          <w:color w:val="1d41d5"/>
          <w:spacing w:val="8"/>
          <w:sz w:val="28"/>
          <w:szCs w:val="28"/>
          <w:u w:val="single"/>
          <w:lang w:val="en-US" w:eastAsia="zh-CN"/>
        </w:rPr>
        <w:t xml:space="preserve">否。</w:t>
      </w:r>
      <w:r/>
    </w:p>
    <w:p>
      <w:pPr>
        <w:numPr>
          <w:ilvl w:val="0"/>
          <w:numId w:val="0"/>
        </w:numPr>
        <w:ind w:left="0" w:firstLine="592"/>
        <w:keepLines w:val="0"/>
        <w:keepNext w:val="0"/>
        <w:pageBreakBefore w:val="0"/>
        <w:spacing w:line="500" w:lineRule="exact"/>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2.3.2 本项目是否属于政府购买服务：</w:t>
      </w:r>
      <w:r>
        <w:rPr>
          <w:rFonts w:hint="eastAsia" w:ascii="宋体" w:hAnsi="宋体" w:eastAsia="宋体" w:cs="宋体"/>
          <w:b/>
          <w:bCs/>
          <w:color w:val="1d41d5"/>
          <w:spacing w:val="8"/>
          <w:sz w:val="28"/>
          <w:szCs w:val="28"/>
          <w:u w:val="single"/>
          <w:lang w:val="en-US" w:eastAsia="zh-CN"/>
        </w:rPr>
        <w:t xml:space="preserve">否。</w:t>
      </w:r>
      <w:r/>
    </w:p>
    <w:p>
      <w:pPr>
        <w:numPr>
          <w:ilvl w:val="0"/>
          <w:numId w:val="0"/>
        </w:numPr>
        <w:ind w:firstLine="592"/>
        <w:keepLines w:val="0"/>
        <w:keepNext w:val="0"/>
        <w:pageBreakBefore w:val="0"/>
        <w:spacing w:line="500" w:lineRule="exact"/>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2.3.3其他特定资格要求：</w:t>
      </w:r>
      <w:r>
        <w:rPr>
          <w:rFonts w:hint="eastAsia" w:ascii="宋体" w:hAnsi="宋体" w:eastAsia="宋体" w:cs="宋体"/>
          <w:b/>
          <w:bCs/>
          <w:color w:val="1d41d5"/>
          <w:spacing w:val="8"/>
          <w:sz w:val="28"/>
          <w:szCs w:val="28"/>
          <w:u w:val="single"/>
          <w:lang w:val="en-US" w:eastAsia="zh-CN"/>
        </w:rPr>
        <w:t xml:space="preserve">无。</w:t>
      </w:r>
      <w:r>
        <w:rPr>
          <w:rFonts w:hint="eastAsia" w:ascii="仿宋_GB2312" w:hAnsi="仿宋" w:eastAsia="仿宋_GB2312" w:cs="宋体"/>
          <w:color w:val="333333"/>
          <w:spacing w:val="8"/>
          <w:sz w:val="28"/>
          <w:szCs w:val="28"/>
          <w:lang w:val="en-US" w:eastAsia="zh-CN"/>
        </w:rPr>
        <w:t xml:space="preserve">                                  </w:t>
      </w:r>
      <w:r/>
    </w:p>
    <w:p>
      <w:pPr>
        <w:pStyle w:val="986"/>
        <w:ind w:firstLine="560"/>
        <w:jc w:val="left"/>
        <w:pageBreakBefore w:val="0"/>
        <w:spacing w:before="0" w:after="0" w:line="500" w:lineRule="exact"/>
        <w:rPr>
          <w:rFonts w:hint="eastAsia"/>
          <w:sz w:val="28"/>
          <w:szCs w:val="28"/>
          <w:lang w:val="zh-CN" w:eastAsia="zh-CN"/>
        </w:rPr>
      </w:pPr>
      <w:r>
        <w:rPr>
          <w:rFonts w:hint="eastAsia"/>
          <w:sz w:val="28"/>
          <w:szCs w:val="28"/>
          <w:lang w:val="en-US" w:eastAsia="zh-CN"/>
        </w:rPr>
        <w:t xml:space="preserve">三、获取</w:t>
      </w:r>
      <w:r>
        <w:rPr>
          <w:rFonts w:hint="eastAsia"/>
          <w:sz w:val="28"/>
          <w:szCs w:val="28"/>
          <w:lang w:val="zh-CN" w:eastAsia="zh-CN"/>
        </w:rPr>
        <w:t xml:space="preserve">招标文件</w:t>
      </w:r>
      <w:r/>
    </w:p>
    <w:p>
      <w:pPr>
        <w:numPr>
          <w:ilvl w:val="0"/>
          <w:numId w:val="0"/>
        </w:numPr>
        <w:ind w:firstLine="594"/>
        <w:keepLines w:val="0"/>
        <w:keepNext w:val="0"/>
        <w:pageBreakBefore w:val="0"/>
        <w:spacing w:line="500" w:lineRule="exact"/>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时间：</w:t>
      </w:r>
      <w:r>
        <w:rPr>
          <w:rFonts w:hint="eastAsia" w:ascii="宋体" w:hAnsi="宋体" w:cs="宋体"/>
          <w:bCs/>
          <w:color w:val="000000"/>
          <w:sz w:val="28"/>
          <w:szCs w:val="28"/>
        </w:rPr>
        <w:t xml:space="preserve">自招标公告发布之日起5个工作日。</w:t>
      </w:r>
      <w:r/>
    </w:p>
    <w:p>
      <w:pPr>
        <w:numPr>
          <w:ilvl w:val="0"/>
          <w:numId w:val="0"/>
        </w:numPr>
        <w:ind w:firstLine="594"/>
        <w:jc w:val="both"/>
        <w:keepLines w:val="0"/>
        <w:keepNext w:val="0"/>
        <w:pageBreakBefore w:val="0"/>
        <w:spacing w:line="500" w:lineRule="exact"/>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en-US" w:eastAsia="zh-CN"/>
        </w:rPr>
        <w:t xml:space="preserve">苏采云政府采购一体化平台（网址：http://jszfcg.jsczt.cn/jszc/login） </w:t>
      </w:r>
      <w:r>
        <w:rPr>
          <w:rFonts w:hint="eastAsia" w:ascii="宋体" w:hAnsi="宋体" w:eastAsia="宋体" w:cs="宋体"/>
          <w:color w:val="333333"/>
          <w:spacing w:val="8"/>
          <w:sz w:val="28"/>
          <w:szCs w:val="28"/>
          <w:lang w:val="en-US" w:eastAsia="zh-CN"/>
        </w:rPr>
        <w:t xml:space="preserve"> </w:t>
      </w:r>
      <w:r/>
    </w:p>
    <w:p>
      <w:pPr>
        <w:numPr>
          <w:ilvl w:val="0"/>
          <w:numId w:val="0"/>
        </w:numPr>
        <w:ind w:firstLine="594"/>
        <w:keepLines w:val="0"/>
        <w:keepNext w:val="0"/>
        <w:pageBreakBefore w:val="0"/>
        <w:spacing w:line="500" w:lineRule="exact"/>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方式：</w:t>
      </w:r>
      <w:r>
        <w:rPr>
          <w:rFonts w:hint="eastAsia" w:ascii="宋体" w:hAnsi="宋体" w:eastAsia="宋体" w:cs="宋体"/>
          <w:b/>
          <w:bCs/>
          <w:color w:val="1d41d5"/>
          <w:spacing w:val="8"/>
          <w:sz w:val="28"/>
          <w:szCs w:val="28"/>
          <w:u w:val="single"/>
          <w:lang w:val="en-US" w:eastAsia="zh-CN"/>
        </w:rPr>
        <w:t xml:space="preserve">供应商完成注册并办理CA证书后登录苏采云政府采购一体化平台，下载本项目电子版招标文件。</w:t>
      </w:r>
      <w:r/>
    </w:p>
    <w:p>
      <w:pPr>
        <w:numPr>
          <w:ilvl w:val="0"/>
          <w:numId w:val="0"/>
        </w:numPr>
        <w:ind w:firstLine="594"/>
        <w:keepLines w:val="0"/>
        <w:keepNext w:val="0"/>
        <w:pageBreakBefore w:val="0"/>
        <w:spacing w:line="500" w:lineRule="exact"/>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售价：</w:t>
      </w:r>
      <w:r>
        <w:rPr>
          <w:rFonts w:hint="eastAsia" w:ascii="宋体" w:hAnsi="宋体" w:eastAsia="宋体" w:cs="宋体"/>
          <w:b/>
          <w:bCs/>
          <w:color w:val="1d41d5"/>
          <w:spacing w:val="8"/>
          <w:sz w:val="28"/>
          <w:szCs w:val="28"/>
          <w:u w:val="single"/>
          <w:lang w:val="en-US" w:eastAsia="zh-CN"/>
        </w:rPr>
        <w:t xml:space="preserve">0.00</w:t>
      </w:r>
      <w:r>
        <w:rPr>
          <w:rFonts w:hint="eastAsia" w:ascii="宋体" w:hAnsi="宋体" w:eastAsia="宋体" w:cs="宋体"/>
          <w:b/>
          <w:bCs/>
          <w:color w:val="auto"/>
          <w:spacing w:val="8"/>
          <w:sz w:val="28"/>
          <w:szCs w:val="28"/>
          <w:u w:val="none"/>
          <w:lang w:val="en-US" w:eastAsia="zh-CN"/>
        </w:rPr>
        <w:t xml:space="preserve">元 </w:t>
      </w:r>
      <w:r/>
    </w:p>
    <w:p>
      <w:pPr>
        <w:pStyle w:val="986"/>
        <w:ind w:firstLine="560"/>
        <w:jc w:val="left"/>
        <w:pageBreakBefore w:val="0"/>
        <w:spacing w:before="0" w:after="0" w:line="500" w:lineRule="exact"/>
        <w:rPr>
          <w:rFonts w:hint="eastAsia"/>
          <w:sz w:val="28"/>
          <w:szCs w:val="28"/>
          <w:lang w:val="en-US" w:eastAsia="zh-CN"/>
        </w:rPr>
      </w:pPr>
      <w:r>
        <w:rPr>
          <w:rFonts w:hint="eastAsia"/>
          <w:sz w:val="28"/>
          <w:szCs w:val="28"/>
          <w:lang w:val="en-US" w:eastAsia="zh-CN"/>
        </w:rPr>
        <w:t xml:space="preserve">四、提交投标文件截止时间、开标时间和地点</w:t>
      </w:r>
      <w:bookmarkStart w:id="15" w:name="_Toc28359007"/>
      <w:r/>
      <w:bookmarkStart w:id="16" w:name="_Toc28359084"/>
      <w:r/>
      <w:bookmarkStart w:id="17" w:name="_Toc35393794"/>
      <w:r/>
      <w:bookmarkStart w:id="18" w:name="_Toc35393625"/>
      <w:r/>
      <w:r/>
    </w:p>
    <w:p>
      <w:pPr>
        <w:numPr>
          <w:ilvl w:val="0"/>
          <w:numId w:val="0"/>
        </w:numPr>
        <w:ind w:firstLine="592"/>
        <w:keepLines w:val="0"/>
        <w:keepNext w:val="0"/>
        <w:pageBreakBefore w:val="0"/>
        <w:spacing w:line="500" w:lineRule="exact"/>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05</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29</w:t>
      </w:r>
      <w:r>
        <w:rPr>
          <w:rFonts w:hint="eastAsia" w:ascii="宋体" w:hAnsi="宋体" w:cs="宋体"/>
          <w:color w:val="333333"/>
          <w:spacing w:val="8"/>
          <w:sz w:val="28"/>
          <w:szCs w:val="28"/>
          <w:u w:val="none"/>
          <w:lang w:val="en-US" w:eastAsia="zh-CN"/>
        </w:rPr>
        <w:t xml:space="preserve">-</w:t>
      </w:r>
      <w:r>
        <w:rPr>
          <w:rFonts w:hint="eastAsia" w:ascii="宋体" w:hAnsi="宋体" w:eastAsia="宋体" w:cs="宋体"/>
          <w:color w:val="333333"/>
          <w:spacing w:val="8"/>
          <w:sz w:val="28"/>
          <w:szCs w:val="28"/>
          <w:lang w:val="en-US" w:eastAsia="zh-CN"/>
        </w:rPr>
        <w:t xml:space="preserve">09:00 （北京时间）</w:t>
      </w:r>
      <w:r/>
    </w:p>
    <w:p>
      <w:pPr>
        <w:numPr>
          <w:ilvl w:val="0"/>
          <w:numId w:val="0"/>
        </w:numPr>
        <w:ind w:firstLine="594"/>
        <w:keepLines w:val="0"/>
        <w:keepNext w:val="0"/>
        <w:pageBreakBefore w:val="0"/>
        <w:spacing w:line="500" w:lineRule="exact"/>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color w:val="333333"/>
          <w:spacing w:val="8"/>
          <w:sz w:val="28"/>
          <w:szCs w:val="28"/>
          <w:lang w:val="en-US" w:eastAsia="zh-CN"/>
        </w:rPr>
        <w:t xml:space="preserve">本项目采用</w:t>
      </w:r>
      <w:r>
        <w:rPr>
          <w:rFonts w:hint="eastAsia" w:ascii="宋体" w:hAnsi="宋体" w:eastAsia="宋体" w:cs="宋体"/>
          <w:b/>
          <w:bCs/>
          <w:color w:val="0000ff"/>
          <w:spacing w:val="8"/>
          <w:sz w:val="28"/>
          <w:szCs w:val="28"/>
          <w:u w:val="single"/>
          <w:lang w:val="en-US" w:eastAsia="zh-CN"/>
        </w:rPr>
        <w:t xml:space="preserve">远程“不见面”开标方式</w:t>
      </w:r>
      <w:r>
        <w:rPr>
          <w:rFonts w:hint="eastAsia" w:ascii="宋体" w:hAnsi="宋体" w:eastAsia="宋体" w:cs="宋体"/>
          <w:color w:val="333333"/>
          <w:spacing w:val="8"/>
          <w:sz w:val="28"/>
          <w:szCs w:val="28"/>
          <w:lang w:val="en-US" w:eastAsia="zh-CN"/>
        </w:rPr>
        <w:t xml:space="preserve">，无需到现场提交，请供应商在开标时间截止前提前登入</w:t>
      </w:r>
      <w:r>
        <w:rPr>
          <w:rFonts w:hint="eastAsia" w:ascii="宋体" w:hAnsi="宋体" w:eastAsia="宋体" w:cs="宋体"/>
          <w:b/>
          <w:bCs/>
          <w:color w:val="333333"/>
          <w:spacing w:val="8"/>
          <w:sz w:val="28"/>
          <w:szCs w:val="28"/>
          <w:lang w:val="en-US" w:eastAsia="zh-CN"/>
        </w:rPr>
        <w:t xml:space="preserve">苏采云政府采购一体化平台</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0000ff"/>
          <w:spacing w:val="8"/>
          <w:sz w:val="28"/>
          <w:szCs w:val="28"/>
          <w:u w:val="single"/>
          <w:lang w:val="en-US" w:eastAsia="zh-CN"/>
        </w:rPr>
        <w:t xml:space="preserve">网址：http://jszfcg.jsczt.cn/jszc/login</w:t>
      </w:r>
      <w:r>
        <w:rPr>
          <w:rFonts w:hint="eastAsia" w:ascii="宋体" w:hAnsi="宋体" w:eastAsia="宋体" w:cs="宋体"/>
          <w:color w:val="333333"/>
          <w:spacing w:val="8"/>
          <w:sz w:val="28"/>
          <w:szCs w:val="28"/>
          <w:lang w:val="en-US" w:eastAsia="zh-CN"/>
        </w:rPr>
        <w:t xml:space="preserve">）提交投标文件</w:t>
      </w:r>
      <w:r>
        <w:rPr>
          <w:rFonts w:hint="eastAsia" w:ascii="宋体" w:hAnsi="宋体" w:cs="宋体"/>
          <w:color w:val="333333"/>
          <w:spacing w:val="8"/>
          <w:sz w:val="28"/>
          <w:szCs w:val="28"/>
          <w:lang w:val="en-US" w:eastAsia="zh-CN"/>
        </w:rPr>
        <w:t xml:space="preserve">。</w:t>
      </w:r>
      <w:r/>
    </w:p>
    <w:p>
      <w:pPr>
        <w:pStyle w:val="986"/>
        <w:ind w:firstLine="560"/>
        <w:jc w:val="left"/>
        <w:pageBreakBefore w:val="0"/>
        <w:spacing w:before="0" w:after="0" w:line="500" w:lineRule="exact"/>
        <w:rPr>
          <w:rFonts w:hint="eastAsia"/>
          <w:sz w:val="28"/>
          <w:szCs w:val="28"/>
          <w:lang w:val="en-US" w:eastAsia="zh-CN"/>
        </w:rPr>
      </w:pPr>
      <w:r>
        <w:rPr>
          <w:rFonts w:hint="eastAsia"/>
          <w:sz w:val="28"/>
          <w:szCs w:val="28"/>
          <w:lang w:val="en-US" w:eastAsia="zh-CN"/>
        </w:rPr>
        <w:t xml:space="preserve">五、公告期限</w:t>
      </w:r>
      <w:bookmarkEnd w:id="15"/>
      <w:r/>
      <w:bookmarkEnd w:id="16"/>
      <w:r/>
      <w:bookmarkEnd w:id="17"/>
      <w:r/>
      <w:bookmarkEnd w:id="18"/>
      <w:r/>
      <w:r/>
    </w:p>
    <w:p>
      <w:pPr>
        <w:numPr>
          <w:ilvl w:val="0"/>
          <w:numId w:val="0"/>
        </w:numPr>
        <w:ind w:firstLine="592"/>
        <w:keepLines w:val="0"/>
        <w:keepNext w:val="0"/>
        <w:pageBreakBefore w:val="0"/>
        <w:spacing w:line="500" w:lineRule="exact"/>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自本公告发布之日起</w:t>
      </w:r>
      <w:r>
        <w:rPr>
          <w:rFonts w:hint="eastAsia" w:ascii="宋体" w:hAnsi="宋体" w:eastAsia="宋体" w:cs="宋体"/>
          <w:b/>
          <w:bCs/>
          <w:color w:val="1d41d5"/>
          <w:spacing w:val="8"/>
          <w:sz w:val="28"/>
          <w:szCs w:val="28"/>
          <w:u w:val="single"/>
          <w:lang w:val="en-US" w:eastAsia="zh-CN"/>
        </w:rPr>
        <w:t xml:space="preserve"> 5 </w:t>
      </w:r>
      <w:r>
        <w:rPr>
          <w:rFonts w:hint="eastAsia" w:ascii="宋体" w:hAnsi="宋体" w:eastAsia="宋体" w:cs="宋体"/>
          <w:color w:val="333333"/>
          <w:spacing w:val="8"/>
          <w:sz w:val="28"/>
          <w:szCs w:val="28"/>
          <w:lang w:val="en-US" w:eastAsia="zh-CN"/>
        </w:rPr>
        <w:t xml:space="preserve">个工作日。</w:t>
      </w:r>
      <w:r/>
    </w:p>
    <w:p>
      <w:pPr>
        <w:pStyle w:val="986"/>
        <w:ind w:firstLine="560"/>
        <w:jc w:val="left"/>
        <w:pageBreakBefore w:val="0"/>
        <w:spacing w:before="0" w:after="0" w:line="500" w:lineRule="exact"/>
        <w:rPr>
          <w:rFonts w:hint="default"/>
          <w:sz w:val="28"/>
          <w:szCs w:val="28"/>
          <w:lang w:val="en-US" w:eastAsia="zh-CN"/>
        </w:rPr>
      </w:pPr>
      <w:r>
        <w:rPr>
          <w:rFonts w:hint="eastAsia"/>
          <w:sz w:val="28"/>
          <w:szCs w:val="28"/>
          <w:lang w:val="en-US" w:eastAsia="zh-CN"/>
        </w:rPr>
        <w:t xml:space="preserve">六、其他补充事宜</w:t>
      </w:r>
      <w:r/>
    </w:p>
    <w:p>
      <w:pPr>
        <w:numPr>
          <w:ilvl w:val="0"/>
          <w:numId w:val="0"/>
        </w:numPr>
        <w:ind w:firstLine="592"/>
        <w:keepLines w:val="0"/>
        <w:keepNext w:val="0"/>
        <w:pageBreakBefore w:val="0"/>
        <w:spacing w:line="500" w:lineRule="exact"/>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1本项目通过“苏采云”系统采用电子化不见面交易的模式，供应商必须登录“苏采云”系统按要求进行登记、参与及下载电子采购文件方可通过系统进行投标文件的编制和提交。</w:t>
      </w:r>
      <w:r/>
    </w:p>
    <w:p>
      <w:pPr>
        <w:numPr>
          <w:ilvl w:val="0"/>
          <w:numId w:val="0"/>
        </w:numPr>
        <w:ind w:firstLine="592"/>
        <w:keepLines w:val="0"/>
        <w:keepNext w:val="0"/>
        <w:pageBreakBefore w:val="0"/>
        <w:spacing w:line="500" w:lineRule="exact"/>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6.2</w:t>
      </w:r>
      <w:r>
        <w:rPr>
          <w:rFonts w:hint="eastAsia" w:ascii="宋体" w:hAnsi="宋体" w:eastAsia="宋体" w:cs="宋体"/>
          <w:color w:val="333333"/>
          <w:spacing w:val="8"/>
          <w:sz w:val="28"/>
          <w:szCs w:val="28"/>
          <w:lang w:val="en-US" w:eastAsia="zh-CN"/>
        </w:rPr>
        <w:t xml:space="preserve">供应商在</w:t>
      </w:r>
      <w:r>
        <w:rPr>
          <w:rFonts w:hint="eastAsia" w:ascii="宋体" w:hAnsi="宋体" w:eastAsia="宋体" w:cs="宋体"/>
          <w:b/>
          <w:bCs/>
          <w:color w:val="333333"/>
          <w:spacing w:val="8"/>
          <w:sz w:val="28"/>
          <w:szCs w:val="28"/>
          <w:u w:val="single"/>
          <w:lang w:val="en-US" w:eastAsia="zh-CN"/>
        </w:rPr>
        <w:t xml:space="preserve">“苏采云”系统</w:t>
      </w:r>
      <w:r>
        <w:rPr>
          <w:rFonts w:hint="eastAsia" w:ascii="宋体" w:hAnsi="宋体" w:eastAsia="宋体" w:cs="宋体"/>
          <w:color w:val="333333"/>
          <w:spacing w:val="8"/>
          <w:sz w:val="28"/>
          <w:szCs w:val="28"/>
          <w:lang w:val="en-US" w:eastAsia="zh-CN"/>
        </w:rPr>
        <w:t xml:space="preserve">进行登记、参与及下载电子采购文件，选择</w:t>
      </w:r>
      <w:r>
        <w:rPr>
          <w:rFonts w:hint="eastAsia" w:ascii="宋体" w:hAnsi="宋体" w:eastAsia="宋体" w:cs="宋体"/>
          <w:b/>
          <w:bCs/>
          <w:color w:val="333333"/>
          <w:spacing w:val="8"/>
          <w:sz w:val="28"/>
          <w:szCs w:val="28"/>
          <w:u w:val="single"/>
          <w:lang w:val="en-US" w:eastAsia="zh-CN"/>
        </w:rPr>
        <w:t xml:space="preserve">“我要参与”</w:t>
      </w:r>
      <w:r>
        <w:rPr>
          <w:rFonts w:hint="eastAsia" w:ascii="宋体" w:hAnsi="宋体" w:eastAsia="宋体" w:cs="宋体"/>
          <w:color w:val="333333"/>
          <w:spacing w:val="8"/>
          <w:sz w:val="28"/>
          <w:szCs w:val="28"/>
          <w:lang w:val="en-US" w:eastAsia="zh-CN"/>
        </w:rPr>
        <w:t xml:space="preserve">点提交的日期视同为依法获取采购文件日期。获取采购文件成功后须打印、保留</w:t>
      </w:r>
      <w:r>
        <w:rPr>
          <w:rFonts w:hint="eastAsia" w:ascii="宋体" w:hAnsi="宋体" w:eastAsia="宋体" w:cs="宋体"/>
          <w:b/>
          <w:bCs/>
          <w:color w:val="333333"/>
          <w:spacing w:val="8"/>
          <w:sz w:val="28"/>
          <w:szCs w:val="28"/>
          <w:u w:val="single"/>
          <w:lang w:val="en-US" w:eastAsia="zh-CN"/>
        </w:rPr>
        <w:t xml:space="preserve">“</w:t>
      </w:r>
      <w:r>
        <w:rPr>
          <w:rFonts w:hint="eastAsia" w:ascii="宋体" w:hAnsi="宋体" w:cs="宋体"/>
          <w:b/>
          <w:bCs/>
          <w:color w:val="333333"/>
          <w:spacing w:val="8"/>
          <w:sz w:val="28"/>
          <w:szCs w:val="28"/>
          <w:u w:val="single"/>
          <w:lang w:val="en-US" w:eastAsia="zh-CN"/>
        </w:rPr>
        <w:t xml:space="preserve">投标人</w:t>
      </w:r>
      <w:r>
        <w:rPr>
          <w:rFonts w:hint="eastAsia" w:ascii="宋体" w:hAnsi="宋体" w:eastAsia="宋体" w:cs="宋体"/>
          <w:b/>
          <w:bCs/>
          <w:color w:val="333333"/>
          <w:spacing w:val="8"/>
          <w:sz w:val="28"/>
          <w:szCs w:val="28"/>
          <w:u w:val="single"/>
          <w:lang w:val="en-US" w:eastAsia="zh-CN"/>
        </w:rPr>
        <w:t xml:space="preserve">确认函”</w:t>
      </w:r>
      <w:r>
        <w:rPr>
          <w:rFonts w:hint="eastAsia" w:ascii="宋体" w:hAnsi="宋体" w:eastAsia="宋体" w:cs="宋体"/>
          <w:color w:val="333333"/>
          <w:spacing w:val="8"/>
          <w:sz w:val="28"/>
          <w:szCs w:val="28"/>
          <w:lang w:val="en-US" w:eastAsia="zh-CN"/>
        </w:rPr>
        <w:t xml:space="preserve">，质疑时</w:t>
      </w:r>
      <w:r>
        <w:rPr>
          <w:rFonts w:hint="eastAsia" w:ascii="宋体" w:hAnsi="宋体" w:eastAsia="宋体" w:cs="宋体"/>
          <w:b/>
          <w:bCs/>
          <w:color w:val="333333"/>
          <w:spacing w:val="8"/>
          <w:sz w:val="28"/>
          <w:szCs w:val="28"/>
          <w:u w:val="single"/>
          <w:lang w:val="en-US" w:eastAsia="zh-CN"/>
        </w:rPr>
        <w:t xml:space="preserve">“</w:t>
      </w:r>
      <w:r>
        <w:rPr>
          <w:rFonts w:hint="eastAsia" w:ascii="宋体" w:hAnsi="宋体" w:cs="宋体"/>
          <w:b/>
          <w:bCs/>
          <w:color w:val="333333"/>
          <w:spacing w:val="8"/>
          <w:sz w:val="28"/>
          <w:szCs w:val="28"/>
          <w:u w:val="single"/>
          <w:lang w:val="en-US" w:eastAsia="zh-CN"/>
        </w:rPr>
        <w:t xml:space="preserve">投标人</w:t>
      </w:r>
      <w:r>
        <w:rPr>
          <w:rFonts w:hint="eastAsia" w:ascii="宋体" w:hAnsi="宋体" w:eastAsia="宋体" w:cs="宋体"/>
          <w:b/>
          <w:bCs/>
          <w:color w:val="333333"/>
          <w:spacing w:val="8"/>
          <w:sz w:val="28"/>
          <w:szCs w:val="28"/>
          <w:u w:val="single"/>
          <w:lang w:val="en-US" w:eastAsia="zh-CN"/>
        </w:rPr>
        <w:t xml:space="preserve">确认函”</w:t>
      </w:r>
      <w:r>
        <w:rPr>
          <w:rFonts w:hint="eastAsia" w:ascii="宋体" w:hAnsi="宋体" w:eastAsia="宋体" w:cs="宋体"/>
          <w:color w:val="333333"/>
          <w:spacing w:val="8"/>
          <w:sz w:val="28"/>
          <w:szCs w:val="28"/>
          <w:lang w:val="en-US" w:eastAsia="zh-CN"/>
        </w:rPr>
        <w:t xml:space="preserve">与质疑函一并提交；未依照招标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numPr>
          <w:ilvl w:val="0"/>
          <w:numId w:val="0"/>
        </w:numPr>
        <w:ind w:firstLine="592"/>
        <w:keepLines w:val="0"/>
        <w:keepNext w:val="0"/>
        <w:pageBreakBefore w:val="0"/>
        <w:spacing w:line="500" w:lineRule="exact"/>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6.3</w:t>
      </w:r>
      <w:r>
        <w:rPr>
          <w:rFonts w:hint="eastAsia" w:ascii="宋体" w:hAnsi="宋体" w:eastAsia="宋体" w:cs="宋体"/>
          <w:color w:val="333333"/>
          <w:spacing w:val="8"/>
          <w:sz w:val="28"/>
          <w:szCs w:val="28"/>
          <w:lang w:val="en-US" w:eastAsia="zh-CN"/>
        </w:rPr>
        <w:t xml:space="preserve">本项目采用“不见面”交易方式，请供应商可自行下载（下载地址：http://www.ccgp-jiangsu.gov.cn/jiangsu/zlxz/ee/ee3a4bc5a3454aa2b0d9312230633ce9.html）《江苏省政府采购管理交易系统（苏采云）供应商操作指南》及相关资料。</w:t>
      </w:r>
      <w:r/>
    </w:p>
    <w:p>
      <w:pPr>
        <w:numPr>
          <w:ilvl w:val="0"/>
          <w:numId w:val="0"/>
        </w:numPr>
        <w:ind w:firstLine="592"/>
        <w:keepLines w:val="0"/>
        <w:keepNext w:val="0"/>
        <w:pageBreakBefore w:val="0"/>
        <w:spacing w:line="500" w:lineRule="exact"/>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6.4</w:t>
      </w:r>
      <w:r>
        <w:rPr>
          <w:rFonts w:hint="eastAsia" w:ascii="宋体" w:hAnsi="宋体" w:eastAsia="宋体" w:cs="宋体"/>
          <w:color w:val="333333"/>
          <w:spacing w:val="8"/>
          <w:sz w:val="28"/>
          <w:szCs w:val="28"/>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numPr>
          <w:ilvl w:val="0"/>
          <w:numId w:val="0"/>
        </w:numPr>
        <w:ind w:firstLine="590"/>
        <w:jc w:val="both"/>
        <w:keepLines w:val="0"/>
        <w:keepNext w:val="0"/>
        <w:pageBreakBefore w:val="0"/>
        <w:spacing w:line="500" w:lineRule="exact"/>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6.5</w:t>
      </w:r>
      <w:r>
        <w:rPr>
          <w:rFonts w:hint="eastAsia" w:ascii="宋体" w:hAnsi="宋体" w:eastAsia="宋体" w:cs="宋体"/>
          <w:color w:val="333333"/>
          <w:spacing w:val="8"/>
          <w:sz w:val="28"/>
          <w:szCs w:val="28"/>
          <w:lang w:val="en-US" w:eastAsia="zh-CN"/>
        </w:rPr>
        <w:t xml:space="preserve">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文件。</w:t>
      </w:r>
      <w:r/>
    </w:p>
    <w:p>
      <w:pPr>
        <w:numPr>
          <w:ilvl w:val="0"/>
          <w:numId w:val="0"/>
        </w:numPr>
        <w:ind w:firstLine="590"/>
        <w:jc w:val="both"/>
        <w:keepLines w:val="0"/>
        <w:keepNext w:val="0"/>
        <w:pageBreakBefore w:val="0"/>
        <w:spacing w:line="500" w:lineRule="exact"/>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6.6</w:t>
      </w:r>
      <w:r>
        <w:rPr>
          <w:rFonts w:hint="eastAsia" w:ascii="宋体" w:hAnsi="宋体" w:eastAsia="宋体" w:cs="宋体"/>
          <w:color w:val="333333"/>
          <w:spacing w:val="8"/>
          <w:sz w:val="28"/>
          <w:szCs w:val="28"/>
          <w:lang w:val="en-US" w:eastAsia="zh-CN"/>
        </w:rPr>
        <w:t xml:space="preserve">有关本次采购的事项若存在变动或修改，敬请及时关注“江苏政府采购网”或“常州市政府采购网”发布的信息更正公告。</w:t>
      </w:r>
      <w:r/>
    </w:p>
    <w:p>
      <w:pPr>
        <w:numPr>
          <w:ilvl w:val="0"/>
          <w:numId w:val="0"/>
        </w:numPr>
        <w:ind w:firstLine="590"/>
        <w:jc w:val="both"/>
        <w:keepLines w:val="0"/>
        <w:keepNext w:val="0"/>
        <w:pageBreakBefore w:val="0"/>
        <w:spacing w:line="500" w:lineRule="exact"/>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6.7</w:t>
      </w:r>
      <w:r>
        <w:rPr>
          <w:rFonts w:hint="eastAsia" w:ascii="宋体" w:hAnsi="宋体" w:eastAsia="宋体" w:cs="宋体"/>
          <w:color w:val="333333"/>
          <w:spacing w:val="8"/>
          <w:sz w:val="28"/>
          <w:szCs w:val="28"/>
          <w:lang w:val="en-US" w:eastAsia="zh-CN"/>
        </w:rPr>
        <w:t xml:space="preserve">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人自行承担。</w:t>
      </w:r>
      <w:r/>
    </w:p>
    <w:p>
      <w:pPr>
        <w:numPr>
          <w:ilvl w:val="0"/>
          <w:numId w:val="0"/>
        </w:numPr>
        <w:ind w:firstLine="590"/>
        <w:jc w:val="both"/>
        <w:keepLines w:val="0"/>
        <w:keepNext w:val="0"/>
        <w:pageBreakBefore w:val="0"/>
        <w:spacing w:line="500" w:lineRule="exact"/>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6.8</w:t>
      </w:r>
      <w:r>
        <w:rPr>
          <w:rFonts w:hint="eastAsia" w:ascii="宋体" w:hAnsi="宋体" w:eastAsia="宋体" w:cs="宋体"/>
          <w:color w:val="333333"/>
          <w:spacing w:val="8"/>
          <w:sz w:val="28"/>
          <w:szCs w:val="28"/>
          <w:lang w:val="en-US" w:eastAsia="zh-CN"/>
        </w:rPr>
        <w:t xml:space="preserve">如潜在供应商未按上述要求操作，将自行承担所产生的风险。</w:t>
      </w:r>
      <w:r/>
    </w:p>
    <w:p>
      <w:pPr>
        <w:numPr>
          <w:ilvl w:val="0"/>
          <w:numId w:val="0"/>
        </w:numPr>
        <w:ind w:firstLine="590"/>
        <w:jc w:val="both"/>
        <w:keepLines w:val="0"/>
        <w:keepNext w:val="0"/>
        <w:pageBreakBefore w:val="0"/>
        <w:spacing w:line="500" w:lineRule="exact"/>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6.9</w:t>
      </w:r>
      <w:r>
        <w:rPr>
          <w:rFonts w:hint="eastAsia" w:ascii="宋体" w:hAnsi="宋体" w:eastAsia="宋体" w:cs="宋体"/>
          <w:color w:val="333333"/>
          <w:spacing w:val="8"/>
          <w:sz w:val="28"/>
          <w:szCs w:val="28"/>
          <w:lang w:val="en-US" w:eastAsia="zh-CN"/>
        </w:rPr>
        <w:t xml:space="preserve">关于常州市政府采购供应商信用管理</w:t>
      </w:r>
      <w:r/>
    </w:p>
    <w:p>
      <w:pPr>
        <w:numPr>
          <w:ilvl w:val="0"/>
          <w:numId w:val="0"/>
        </w:numPr>
        <w:ind w:firstLine="590"/>
        <w:jc w:val="both"/>
        <w:keepLines w:val="0"/>
        <w:keepNext w:val="0"/>
        <w:pageBreakBefore w:val="0"/>
        <w:spacing w:line="500" w:lineRule="exact"/>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9.1为了维护政府采购市场秩序，规范供应商的政府采购行为，促进供应商诚信经营和公平竞争，参加政府采购活动获取招标文件的投标人，应当履行以下诚信义务</w:t>
      </w:r>
      <w:r>
        <w:rPr>
          <w:rFonts w:hint="eastAsia" w:ascii="宋体" w:hAnsi="宋体" w:cs="宋体"/>
          <w:color w:val="333333"/>
          <w:spacing w:val="8"/>
          <w:sz w:val="28"/>
          <w:szCs w:val="28"/>
          <w:lang w:val="en-US" w:eastAsia="zh-CN"/>
        </w:rPr>
        <w:t xml:space="preserve">：</w:t>
      </w:r>
      <w:r/>
    </w:p>
    <w:p>
      <w:pPr>
        <w:numPr>
          <w:ilvl w:val="0"/>
          <w:numId w:val="0"/>
        </w:numPr>
        <w:ind w:firstLine="590"/>
        <w:jc w:val="both"/>
        <w:keepLines w:val="0"/>
        <w:keepNext w:val="0"/>
        <w:pageBreakBefore w:val="0"/>
        <w:spacing w:line="500" w:lineRule="exact"/>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1）自觉遵守政府采购法律法规，维护政府采购市场秩序和公平竞争环境，接受财政部门的监督检查</w:t>
      </w:r>
      <w:r>
        <w:rPr>
          <w:rFonts w:hint="eastAsia" w:ascii="宋体" w:hAnsi="宋体" w:cs="宋体"/>
          <w:color w:val="333333"/>
          <w:spacing w:val="8"/>
          <w:sz w:val="28"/>
          <w:szCs w:val="28"/>
          <w:lang w:val="en-US" w:eastAsia="zh-CN"/>
        </w:rPr>
        <w:t xml:space="preserve">；</w:t>
      </w:r>
      <w:r/>
    </w:p>
    <w:p>
      <w:pPr>
        <w:numPr>
          <w:ilvl w:val="0"/>
          <w:numId w:val="0"/>
        </w:numPr>
        <w:ind w:firstLine="590"/>
        <w:jc w:val="both"/>
        <w:keepLines w:val="0"/>
        <w:keepNext w:val="0"/>
        <w:pageBreakBefore w:val="0"/>
        <w:spacing w:line="500" w:lineRule="exact"/>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2）诚信参与政府采购活动，依法履行政府采购合同和政府采购活动中的各项承诺，为采购人提供符合采购文件规定的货物、工程和服务</w:t>
      </w:r>
      <w:r>
        <w:rPr>
          <w:rFonts w:hint="eastAsia" w:ascii="宋体" w:hAnsi="宋体" w:cs="宋体"/>
          <w:color w:val="333333"/>
          <w:spacing w:val="8"/>
          <w:sz w:val="28"/>
          <w:szCs w:val="28"/>
          <w:lang w:val="en-US" w:eastAsia="zh-CN"/>
        </w:rPr>
        <w:t xml:space="preserve">；</w:t>
      </w:r>
      <w:r/>
    </w:p>
    <w:p>
      <w:pPr>
        <w:numPr>
          <w:ilvl w:val="0"/>
          <w:numId w:val="0"/>
        </w:numPr>
        <w:ind w:firstLine="590"/>
        <w:jc w:val="both"/>
        <w:keepLines w:val="0"/>
        <w:keepNext w:val="0"/>
        <w:pageBreakBefore w:val="0"/>
        <w:spacing w:line="500" w:lineRule="exact"/>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3）保守在政府采购活动中获悉的国家秘密和他人商业秘密</w:t>
      </w:r>
      <w:r>
        <w:rPr>
          <w:rFonts w:hint="eastAsia" w:ascii="宋体" w:hAnsi="宋体" w:cs="宋体"/>
          <w:color w:val="333333"/>
          <w:spacing w:val="8"/>
          <w:sz w:val="28"/>
          <w:szCs w:val="28"/>
          <w:lang w:val="en-US" w:eastAsia="zh-CN"/>
        </w:rPr>
        <w:t xml:space="preserve">；</w:t>
      </w:r>
      <w:r/>
    </w:p>
    <w:p>
      <w:pPr>
        <w:numPr>
          <w:ilvl w:val="0"/>
          <w:numId w:val="0"/>
        </w:numPr>
        <w:ind w:firstLine="590"/>
        <w:jc w:val="both"/>
        <w:keepLines w:val="0"/>
        <w:keepNext w:val="0"/>
        <w:pageBreakBefore w:val="0"/>
        <w:spacing w:line="500" w:lineRule="exact"/>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4）法律法规规定的其他诚信义务。</w:t>
      </w:r>
      <w:r/>
    </w:p>
    <w:p>
      <w:pPr>
        <w:numPr>
          <w:ilvl w:val="0"/>
          <w:numId w:val="0"/>
        </w:numPr>
        <w:ind w:firstLine="590"/>
        <w:jc w:val="both"/>
        <w:keepLines w:val="0"/>
        <w:keepNext w:val="0"/>
        <w:pageBreakBefore w:val="0"/>
        <w:spacing w:line="500" w:lineRule="exact"/>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9.2供应商在参与政府采购活动中失信行为具体详见《常州市政府采购供应商信用管理暂行办法》。</w:t>
      </w:r>
      <w:r/>
    </w:p>
    <w:p>
      <w:pPr>
        <w:numPr>
          <w:ilvl w:val="0"/>
          <w:numId w:val="0"/>
        </w:numPr>
        <w:ind w:firstLine="590"/>
        <w:jc w:val="both"/>
        <w:keepLines w:val="0"/>
        <w:keepNext w:val="0"/>
        <w:pageBreakBefore w:val="0"/>
        <w:spacing w:line="500" w:lineRule="exact"/>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9.3供应商在参与政府采购活动中失信行为惩戒相关规定具体详见招标文件第二章投标须知。 </w:t>
      </w:r>
      <w:r/>
    </w:p>
    <w:p>
      <w:pPr>
        <w:numPr>
          <w:ilvl w:val="0"/>
          <w:numId w:val="0"/>
        </w:numPr>
        <w:ind w:firstLine="590"/>
        <w:jc w:val="both"/>
        <w:keepLines w:val="0"/>
        <w:keepNext w:val="0"/>
        <w:pageBreakBefore w:val="0"/>
        <w:spacing w:line="500" w:lineRule="exact"/>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6.10</w:t>
      </w:r>
      <w:r>
        <w:rPr>
          <w:rFonts w:hint="eastAsia" w:ascii="宋体" w:hAnsi="宋体" w:eastAsia="宋体" w:cs="宋体"/>
          <w:color w:val="333333"/>
          <w:spacing w:val="8"/>
          <w:sz w:val="28"/>
          <w:szCs w:val="28"/>
          <w:lang w:val="en-US" w:eastAsia="zh-CN"/>
        </w:rPr>
        <w:t xml:space="preserve">关于常州市中小企业政府采购信用融资：</w:t>
      </w:r>
      <w:r/>
    </w:p>
    <w:p>
      <w:pPr>
        <w:numPr>
          <w:ilvl w:val="0"/>
          <w:numId w:val="0"/>
        </w:numPr>
        <w:ind w:firstLine="590"/>
        <w:jc w:val="both"/>
        <w:keepLines w:val="0"/>
        <w:keepNext w:val="0"/>
        <w:pageBreakBefore w:val="0"/>
        <w:spacing w:line="500" w:lineRule="exact"/>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numPr>
          <w:ilvl w:val="0"/>
          <w:numId w:val="0"/>
        </w:numPr>
        <w:ind w:firstLine="590"/>
        <w:jc w:val="both"/>
        <w:keepLines w:val="0"/>
        <w:keepNext w:val="0"/>
        <w:pageBreakBefore w:val="0"/>
        <w:spacing w:line="500" w:lineRule="exact"/>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6.11关于电子履约保函（保险）的，详见《常州市财政局关于在全市政府采购领域进一步推行电子履约保函（保险）的通知》（常财购〔2024〕15号 ）。</w:t>
      </w:r>
      <w:r/>
    </w:p>
    <w:p>
      <w:pPr>
        <w:numPr>
          <w:ilvl w:val="0"/>
          <w:numId w:val="0"/>
        </w:numPr>
        <w:ind w:firstLine="590"/>
        <w:jc w:val="both"/>
        <w:keepLines w:val="0"/>
        <w:keepNext w:val="0"/>
        <w:pageBreakBefore w:val="0"/>
        <w:spacing w:line="500" w:lineRule="exact"/>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6.12若采购公告中有与采购文件不一致的，一切以采购文件为准。</w:t>
      </w:r>
      <w:r/>
    </w:p>
    <w:p>
      <w:pPr>
        <w:pStyle w:val="986"/>
        <w:ind w:firstLine="560"/>
        <w:jc w:val="left"/>
        <w:pageBreakBefore w:val="0"/>
        <w:spacing w:before="0" w:after="0" w:line="500" w:lineRule="exact"/>
        <w:rPr>
          <w:rFonts w:hint="eastAsia"/>
          <w:sz w:val="28"/>
          <w:szCs w:val="28"/>
          <w:lang w:val="zh-CN" w:eastAsia="zh-CN"/>
        </w:rPr>
      </w:pPr>
      <w:r>
        <w:rPr>
          <w:rFonts w:hint="eastAsia"/>
          <w:sz w:val="28"/>
          <w:szCs w:val="28"/>
          <w:lang w:val="en-US" w:eastAsia="zh-CN"/>
        </w:rPr>
        <w:t xml:space="preserve">七</w:t>
      </w:r>
      <w:r>
        <w:rPr>
          <w:rFonts w:hint="eastAsia"/>
          <w:sz w:val="28"/>
          <w:szCs w:val="28"/>
          <w:lang w:val="zh-CN" w:eastAsia="zh-CN"/>
        </w:rPr>
        <w:t xml:space="preserve">、</w:t>
      </w:r>
      <w:r>
        <w:rPr>
          <w:rFonts w:hint="eastAsia"/>
          <w:sz w:val="28"/>
          <w:szCs w:val="28"/>
          <w:lang w:val="zh-TW" w:eastAsia="zh-CN"/>
        </w:rPr>
        <w:t xml:space="preserve">对本次招标提出询问，请按以下方式联系。</w:t>
      </w:r>
      <w:r/>
    </w:p>
    <w:p>
      <w:pPr>
        <w:numPr>
          <w:ilvl w:val="0"/>
          <w:numId w:val="0"/>
        </w:numPr>
        <w:ind w:firstLine="592"/>
        <w:keepLines w:val="0"/>
        <w:keepNext w:val="0"/>
        <w:pageBreakBefore w:val="0"/>
        <w:spacing w:line="500" w:lineRule="exact"/>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1.</w:t>
      </w:r>
      <w:r>
        <w:rPr>
          <w:rFonts w:hint="eastAsia" w:ascii="宋体" w:hAnsi="宋体" w:eastAsia="宋体" w:cs="宋体"/>
          <w:b w:val="0"/>
          <w:bCs w:val="0"/>
          <w:color w:val="333333"/>
          <w:spacing w:val="8"/>
          <w:sz w:val="28"/>
          <w:szCs w:val="28"/>
          <w:lang w:val="zh-TW" w:eastAsia="zh-CN"/>
        </w:rPr>
        <w:t xml:space="preserve">采购人</w:t>
      </w:r>
      <w:r>
        <w:rPr>
          <w:rFonts w:hint="eastAsia" w:ascii="宋体" w:hAnsi="宋体" w:eastAsia="宋体" w:cs="宋体"/>
          <w:b w:val="0"/>
          <w:bCs w:val="0"/>
          <w:color w:val="333333"/>
          <w:spacing w:val="8"/>
          <w:sz w:val="28"/>
          <w:szCs w:val="28"/>
          <w:lang w:val="en-US" w:eastAsia="zh-CN"/>
        </w:rPr>
        <w:t xml:space="preserve">信息</w:t>
      </w:r>
      <w:r/>
    </w:p>
    <w:p>
      <w:pPr>
        <w:numPr>
          <w:ilvl w:val="0"/>
          <w:numId w:val="0"/>
        </w:numPr>
        <w:ind w:firstLine="592"/>
        <w:keepLines w:val="0"/>
        <w:keepNext w:val="0"/>
        <w:pageBreakBefore w:val="0"/>
        <w:spacing w:line="500" w:lineRule="exact"/>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名称：</w:t>
      </w:r>
      <w:r>
        <w:rPr>
          <w:rFonts w:hint="eastAsia" w:ascii="宋体" w:hAnsi="宋体" w:cs="宋体"/>
          <w:b w:val="0"/>
          <w:bCs w:val="0"/>
          <w:color w:val="1d41d5"/>
          <w:spacing w:val="8"/>
          <w:sz w:val="28"/>
          <w:szCs w:val="28"/>
          <w:u w:val="single"/>
          <w:lang w:val="zh-TW" w:eastAsia="zh-CN"/>
        </w:rPr>
        <w:t xml:space="preserve">常州市金坛第一人民医院</w:t>
      </w:r>
      <w:r>
        <w:rPr>
          <w:rFonts w:hint="eastAsia" w:ascii="宋体" w:hAnsi="宋体" w:eastAsia="宋体" w:cs="宋体"/>
          <w:b w:val="0"/>
          <w:bCs w:val="0"/>
          <w:color w:val="1d41d5"/>
          <w:spacing w:val="8"/>
          <w:sz w:val="28"/>
          <w:szCs w:val="28"/>
          <w:u w:val="single"/>
          <w:lang w:val="zh-TW" w:eastAsia="zh-CN"/>
        </w:rPr>
        <w:t xml:space="preserve"> </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500" w:lineRule="exact"/>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联系人：</w:t>
      </w:r>
      <w:r>
        <w:rPr>
          <w:rFonts w:hint="eastAsia" w:ascii="宋体" w:hAnsi="宋体" w:cs="宋体"/>
          <w:b w:val="0"/>
          <w:bCs w:val="0"/>
          <w:color w:val="1d41d5"/>
          <w:spacing w:val="8"/>
          <w:sz w:val="28"/>
          <w:szCs w:val="28"/>
          <w:u w:val="single"/>
          <w:lang w:val="en-US" w:eastAsia="zh-CN"/>
        </w:rPr>
        <w:t xml:space="preserve">刘</w:t>
      </w:r>
      <w:r>
        <w:rPr>
          <w:rFonts w:hint="eastAsia" w:ascii="宋体" w:hAnsi="宋体" w:eastAsia="宋体" w:cs="宋体"/>
          <w:b w:val="0"/>
          <w:bCs w:val="0"/>
          <w:color w:val="1d41d5"/>
          <w:spacing w:val="8"/>
          <w:sz w:val="28"/>
          <w:szCs w:val="28"/>
          <w:u w:val="single"/>
          <w:lang w:val="en-US" w:eastAsia="zh-CN"/>
        </w:rPr>
        <w:t xml:space="preserve">先生</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500" w:lineRule="exact"/>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0519-82885505</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500" w:lineRule="exact"/>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cs="宋体"/>
          <w:b w:val="0"/>
          <w:bCs w:val="0"/>
          <w:color w:val="1d41d5"/>
          <w:spacing w:val="8"/>
          <w:sz w:val="28"/>
          <w:szCs w:val="28"/>
          <w:u w:val="single"/>
          <w:lang w:val="zh-TW" w:eastAsia="zh-CN"/>
        </w:rPr>
        <w:t xml:space="preserve">常州市金坛区金坛大道500号</w:t>
      </w:r>
      <w:r>
        <w:rPr>
          <w:rFonts w:hint="eastAsia" w:ascii="宋体" w:hAnsi="宋体" w:cs="宋体"/>
          <w:color w:val="333333"/>
          <w:spacing w:val="8"/>
          <w:sz w:val="28"/>
          <w:szCs w:val="28"/>
        </w:rPr>
        <w:t xml:space="preserve"> </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500" w:lineRule="exact"/>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2.集中采购机构信息</w:t>
      </w:r>
      <w:r/>
    </w:p>
    <w:p>
      <w:pPr>
        <w:numPr>
          <w:ilvl w:val="0"/>
          <w:numId w:val="0"/>
        </w:numPr>
        <w:ind w:firstLine="592"/>
        <w:keepLines w:val="0"/>
        <w:keepNext w:val="0"/>
        <w:pageBreakBefore w:val="0"/>
        <w:spacing w:line="500" w:lineRule="exact"/>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名称：</w:t>
      </w:r>
      <w:r>
        <w:rPr>
          <w:rFonts w:hint="eastAsia" w:ascii="宋体" w:hAnsi="宋体" w:eastAsia="宋体" w:cs="宋体"/>
          <w:b w:val="0"/>
          <w:bCs w:val="0"/>
          <w:color w:val="1d41d5"/>
          <w:spacing w:val="8"/>
          <w:sz w:val="28"/>
          <w:szCs w:val="28"/>
          <w:u w:val="single"/>
          <w:lang w:val="zh-TW" w:eastAsia="zh-CN"/>
        </w:rPr>
        <w:t xml:space="preserve">常州市金坛区政府采购中心</w:t>
      </w:r>
      <w:r/>
    </w:p>
    <w:p>
      <w:pPr>
        <w:numPr>
          <w:ilvl w:val="0"/>
          <w:numId w:val="0"/>
        </w:numPr>
        <w:ind w:firstLine="592"/>
        <w:keepLines w:val="0"/>
        <w:keepNext w:val="0"/>
        <w:pageBreakBefore w:val="0"/>
        <w:spacing w:line="500" w:lineRule="exact"/>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zh-TW" w:eastAsia="zh-CN"/>
        </w:rPr>
        <w:t xml:space="preserve">常州市金坛区金山路168号</w:t>
      </w:r>
      <w:r>
        <w:rPr>
          <w:rFonts w:hint="eastAsia" w:ascii="宋体" w:hAnsi="宋体" w:eastAsia="宋体" w:cs="宋体"/>
          <w:b w:val="0"/>
          <w:bCs w:val="0"/>
          <w:color w:val="1d41d5"/>
          <w:spacing w:val="8"/>
          <w:sz w:val="28"/>
          <w:szCs w:val="28"/>
          <w:u w:val="single"/>
          <w:lang w:val="zh-CN" w:eastAsia="zh-CN"/>
        </w:rPr>
        <w:t xml:space="preserve">金坛区市民中心C栋</w:t>
      </w:r>
      <w:r>
        <w:rPr>
          <w:rFonts w:hint="eastAsia" w:ascii="宋体" w:hAnsi="宋体" w:eastAsia="宋体" w:cs="宋体"/>
          <w:b w:val="0"/>
          <w:bCs w:val="0"/>
          <w:color w:val="1d41d5"/>
          <w:spacing w:val="8"/>
          <w:sz w:val="28"/>
          <w:szCs w:val="28"/>
          <w:u w:val="single"/>
          <w:lang w:val="en-US" w:eastAsia="zh-CN"/>
        </w:rPr>
        <w:t xml:space="preserve">4</w:t>
      </w:r>
      <w:r>
        <w:rPr>
          <w:rFonts w:hint="eastAsia" w:ascii="宋体" w:hAnsi="宋体" w:eastAsia="宋体" w:cs="宋体"/>
          <w:b w:val="0"/>
          <w:bCs w:val="0"/>
          <w:color w:val="1d41d5"/>
          <w:spacing w:val="8"/>
          <w:sz w:val="28"/>
          <w:szCs w:val="28"/>
          <w:u w:val="single"/>
          <w:lang w:val="zh-CN" w:eastAsia="zh-CN"/>
        </w:rPr>
        <w:t xml:space="preserve">楼</w:t>
      </w:r>
      <w:r>
        <w:rPr>
          <w:rFonts w:hint="eastAsia" w:ascii="宋体" w:hAnsi="宋体" w:eastAsia="宋体" w:cs="宋体"/>
          <w:b w:val="0"/>
          <w:bCs w:val="0"/>
          <w:color w:val="1d41d5"/>
          <w:spacing w:val="8"/>
          <w:sz w:val="28"/>
          <w:szCs w:val="28"/>
          <w:u w:val="single"/>
          <w:lang w:val="en-US" w:eastAsia="zh-CN"/>
        </w:rPr>
        <w:t xml:space="preserve">0403-4</w:t>
      </w:r>
      <w:r>
        <w:rPr>
          <w:rFonts w:hint="eastAsia" w:ascii="宋体" w:hAnsi="宋体" w:eastAsia="宋体" w:cs="宋体"/>
          <w:b w:val="0"/>
          <w:bCs w:val="0"/>
          <w:color w:val="1d41d5"/>
          <w:spacing w:val="8"/>
          <w:sz w:val="28"/>
          <w:szCs w:val="28"/>
          <w:u w:val="single"/>
          <w:lang w:val="zh-CN" w:eastAsia="zh-CN"/>
        </w:rPr>
        <w:t xml:space="preserve">室</w:t>
      </w:r>
      <w:r>
        <w:rPr>
          <w:rFonts w:hint="eastAsia" w:ascii="宋体" w:hAnsi="宋体" w:eastAsia="宋体" w:cs="宋体"/>
          <w:b w:val="0"/>
          <w:bCs w:val="0"/>
          <w:color w:val="333333"/>
          <w:spacing w:val="8"/>
          <w:sz w:val="28"/>
          <w:szCs w:val="28"/>
          <w:lang w:val="zh-TW" w:eastAsia="zh-CN"/>
        </w:rPr>
        <w:t xml:space="preserve"> 　　 </w:t>
      </w:r>
      <w:r/>
    </w:p>
    <w:p>
      <w:pPr>
        <w:numPr>
          <w:ilvl w:val="0"/>
          <w:numId w:val="0"/>
        </w:numPr>
        <w:ind w:firstLine="592"/>
        <w:keepLines w:val="0"/>
        <w:keepNext w:val="0"/>
        <w:pageBreakBefore w:val="0"/>
        <w:spacing w:line="500" w:lineRule="exact"/>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邮箱：</w:t>
      </w:r>
      <w:r>
        <w:rPr>
          <w:rFonts w:hint="eastAsia" w:ascii="宋体" w:hAnsi="宋体" w:eastAsia="宋体" w:cs="宋体"/>
          <w:b w:val="0"/>
          <w:bCs w:val="0"/>
          <w:color w:val="1d41d5"/>
          <w:spacing w:val="8"/>
          <w:sz w:val="28"/>
          <w:szCs w:val="28"/>
          <w:u w:val="single"/>
          <w:lang w:val="zh-CN" w:eastAsia="zh-CN"/>
        </w:rPr>
        <w:t xml:space="preserve">530013921@qq.com</w:t>
      </w:r>
      <w:r/>
    </w:p>
    <w:p>
      <w:pPr>
        <w:numPr>
          <w:ilvl w:val="0"/>
          <w:numId w:val="0"/>
        </w:numPr>
        <w:ind w:firstLine="592"/>
        <w:keepLines w:val="0"/>
        <w:keepNext w:val="0"/>
        <w:pageBreakBefore w:val="0"/>
        <w:spacing w:line="500" w:lineRule="exact"/>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项目经办人：</w:t>
      </w:r>
      <w:r>
        <w:rPr>
          <w:rFonts w:hint="eastAsia" w:ascii="宋体" w:hAnsi="宋体" w:eastAsia="宋体" w:cs="宋体"/>
          <w:b w:val="0"/>
          <w:i w:val="0"/>
          <w:caps w:val="0"/>
          <w:color w:val="1d41d5"/>
          <w:spacing w:val="8"/>
          <w:sz w:val="28"/>
          <w:szCs w:val="28"/>
          <w:u w:val="single"/>
        </w:rPr>
        <w:t xml:space="preserve">李先生</w:t>
      </w:r>
      <w:r>
        <w:rPr>
          <w:rFonts w:hint="eastAsia" w:ascii="宋体" w:hAnsi="宋体" w:eastAsia="宋体" w:cs="宋体"/>
          <w:b w:val="0"/>
          <w:i w:val="0"/>
          <w:caps w:val="0"/>
          <w:color w:val="1d41d5"/>
          <w:spacing w:val="8"/>
          <w:sz w:val="28"/>
          <w:szCs w:val="28"/>
          <w:u w:val="none"/>
          <w:lang w:val="en-US" w:eastAsia="zh-CN"/>
        </w:rPr>
        <w:t xml:space="preserve">         </w:t>
      </w:r>
      <w:r>
        <w:rPr>
          <w:rFonts w:hint="eastAsia" w:ascii="宋体" w:hAnsi="宋体" w:eastAsia="宋体" w:cs="宋体"/>
          <w:b w:val="0"/>
          <w:i w:val="0"/>
          <w:caps w:val="0"/>
          <w:color w:val="333333"/>
          <w:spacing w:val="8"/>
          <w:sz w:val="28"/>
          <w:szCs w:val="28"/>
        </w:rPr>
        <w:t xml:space="preserve">联系电话：</w:t>
      </w:r>
      <w:r>
        <w:rPr>
          <w:rFonts w:hint="eastAsia" w:ascii="宋体" w:hAnsi="宋体" w:eastAsia="宋体" w:cs="宋体"/>
          <w:b w:val="0"/>
          <w:i w:val="0"/>
          <w:caps w:val="0"/>
          <w:color w:val="1d41d5"/>
          <w:spacing w:val="8"/>
          <w:sz w:val="28"/>
          <w:szCs w:val="28"/>
          <w:u w:val="single"/>
        </w:rPr>
        <w:t xml:space="preserve">0519-</w:t>
      </w:r>
      <w:r>
        <w:rPr>
          <w:rFonts w:hint="eastAsia" w:ascii="宋体" w:hAnsi="宋体" w:eastAsia="宋体" w:cs="宋体"/>
          <w:b w:val="0"/>
          <w:bCs w:val="0"/>
          <w:color w:val="1d41d5"/>
          <w:spacing w:val="8"/>
          <w:sz w:val="28"/>
          <w:szCs w:val="28"/>
          <w:u w:val="single"/>
          <w:lang w:val="zh-TW" w:eastAsia="zh-CN"/>
        </w:rPr>
        <w:t xml:space="preserve">82900387</w:t>
      </w:r>
      <w:r/>
    </w:p>
    <w:p>
      <w:pPr>
        <w:ind w:firstLine="592"/>
        <w:jc w:val="both"/>
        <w:keepLines w:val="0"/>
        <w:keepNext w:val="0"/>
        <w:pageBreakBefore w:val="0"/>
        <w:spacing w:line="500" w:lineRule="exact"/>
        <w:widowControl w:val="off"/>
        <w:rPr>
          <w:rFonts w:hint="eastAsia" w:ascii="宋体" w:hAnsi="宋体" w:eastAsia="宋体" w:cs="宋体"/>
          <w:b w:val="0"/>
          <w:bCs w:val="0"/>
          <w:color w:val="auto"/>
          <w:sz w:val="28"/>
          <w:szCs w:val="28"/>
        </w:rPr>
      </w:pPr>
      <w:r>
        <w:rPr>
          <w:rFonts w:hint="eastAsia" w:ascii="宋体" w:hAnsi="宋体" w:eastAsia="宋体" w:cs="宋体"/>
          <w:b w:val="0"/>
          <w:bCs w:val="0"/>
          <w:color w:val="333333"/>
          <w:spacing w:val="8"/>
          <w:sz w:val="28"/>
          <w:szCs w:val="28"/>
          <w:lang w:val="zh-TW" w:eastAsia="zh-CN"/>
        </w:rPr>
        <w:t xml:space="preserve">项目负责人：</w:t>
      </w:r>
      <w:r>
        <w:rPr>
          <w:rFonts w:hint="eastAsia" w:ascii="宋体" w:hAnsi="宋体" w:eastAsia="宋体" w:cs="宋体"/>
          <w:b w:val="0"/>
          <w:bCs w:val="0"/>
          <w:color w:val="1d41d5"/>
          <w:spacing w:val="8"/>
          <w:sz w:val="28"/>
          <w:szCs w:val="28"/>
          <w:u w:val="single"/>
          <w:lang w:val="zh-TW" w:eastAsia="zh-CN"/>
        </w:rPr>
        <w:t xml:space="preserve">张</w:t>
      </w:r>
      <w:r>
        <w:rPr>
          <w:rFonts w:hint="eastAsia" w:ascii="宋体" w:hAnsi="宋体" w:eastAsia="宋体" w:cs="宋体"/>
          <w:b w:val="0"/>
          <w:bCs w:val="0"/>
          <w:color w:val="1d41d5"/>
          <w:spacing w:val="8"/>
          <w:sz w:val="28"/>
          <w:szCs w:val="28"/>
          <w:u w:val="single"/>
          <w:lang w:val="en-US" w:eastAsia="zh-CN"/>
        </w:rPr>
        <w:t xml:space="preserve">先生</w:t>
      </w:r>
      <w:r>
        <w:rPr>
          <w:rFonts w:hint="eastAsia" w:ascii="宋体" w:hAnsi="宋体" w:eastAsia="宋体" w:cs="宋体"/>
          <w:b w:val="0"/>
          <w:bCs w:val="0"/>
          <w:color w:val="1d41d5"/>
          <w:spacing w:val="8"/>
          <w:sz w:val="28"/>
          <w:szCs w:val="28"/>
          <w:u w:val="none"/>
          <w:lang w:val="en-US" w:eastAsia="zh-CN"/>
        </w:rPr>
        <w:t xml:space="preserve">         </w:t>
      </w:r>
      <w:r>
        <w:rPr>
          <w:rFonts w:hint="eastAsia" w:ascii="宋体" w:hAnsi="宋体" w:eastAsia="宋体" w:cs="宋体"/>
          <w:b w:val="0"/>
          <w:bCs w:val="0"/>
          <w:color w:val="333333"/>
          <w:spacing w:val="8"/>
          <w:sz w:val="28"/>
          <w:szCs w:val="28"/>
          <w:lang w:val="en-US"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0519-82900387</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zh-TW"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 </w:t>
      </w:r>
      <w:r/>
    </w:p>
    <w:p>
      <w:pPr>
        <w:ind w:firstLine="560"/>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left"/>
        <w:rPr>
          <w:rFonts w:hint="eastAsia" w:ascii="宋体" w:hAnsi="宋体" w:eastAsia="宋体" w:cs="宋体"/>
        </w:rPr>
      </w:pPr>
      <w:r>
        <w:rPr>
          <w:rFonts w:hint="eastAsia" w:ascii="宋体" w:hAnsi="宋体" w:eastAsia="宋体" w:cs="宋体"/>
        </w:rPr>
        <w:t xml:space="preserve">    </w:t>
      </w:r>
      <w:bookmarkEnd w:id="14"/>
      <w:r/>
      <w:r/>
    </w:p>
    <w:p>
      <w:pPr>
        <w:jc w:val="left"/>
        <w:tabs>
          <w:tab w:val="left" w:pos="7924" w:leader="none"/>
        </w:tabs>
        <w:rPr>
          <w:rStyle w:val="1178"/>
          <w:rFonts w:hint="eastAsia" w:ascii="宋体" w:hAnsi="宋体" w:eastAsia="宋体" w:cs="宋体"/>
          <w:sz w:val="28"/>
          <w:szCs w:val="28"/>
        </w:rPr>
        <w:sectPr>
          <w:headerReference w:type="default" r:id="rId13"/>
          <w:footerReference w:type="default" r:id="rId27"/>
          <w:footnotePr/>
          <w:endnotePr/>
          <w:type w:val="nextPage"/>
          <w:pgSz w:w="11906" w:h="16838" w:orient="portrait"/>
          <w:pgMar w:top="1440" w:right="1134" w:bottom="1440" w:left="1134" w:header="851" w:footer="992" w:gutter="0"/>
          <w:pgNumType w:start="1"/>
          <w:cols w:num="1" w:sep="0" w:space="720" w:equalWidth="1"/>
          <w:docGrid w:linePitch="360"/>
        </w:sectPr>
      </w:pPr>
      <w:r/>
      <w:bookmarkStart w:id="19" w:name="_Toc27772"/>
      <w:r/>
      <w:r/>
    </w:p>
    <w:p>
      <w:pPr>
        <w:ind w:firstLine="3092"/>
        <w:jc w:val="left"/>
        <w:tabs>
          <w:tab w:val="left" w:pos="7924" w:leader="none"/>
        </w:tabs>
        <w:rPr>
          <w:rStyle w:val="1178"/>
          <w:rFonts w:hint="eastAsia" w:ascii="宋体" w:hAnsi="宋体" w:eastAsia="宋体" w:cs="宋体"/>
          <w:sz w:val="28"/>
          <w:szCs w:val="28"/>
        </w:rPr>
      </w:pPr>
      <w:r/>
      <w:bookmarkStart w:id="20" w:name="_Toc2993"/>
      <w:r/>
      <w:bookmarkStart w:id="21" w:name="_Toc7653"/>
      <w:r/>
      <w:bookmarkStart w:id="22" w:name="_Toc29535"/>
      <w:r/>
      <w:bookmarkStart w:id="23" w:name="_Toc11125"/>
      <w:r/>
      <w:bookmarkStart w:id="24" w:name="_Toc16227"/>
      <w:r/>
      <w:r/>
    </w:p>
    <w:p>
      <w:pPr>
        <w:ind w:firstLine="3092"/>
        <w:jc w:val="left"/>
        <w:tabs>
          <w:tab w:val="left" w:pos="7924" w:leader="none"/>
        </w:tabs>
        <w:rPr>
          <w:rStyle w:val="1178"/>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78"/>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78"/>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78"/>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78"/>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78"/>
          <w:rFonts w:hint="eastAsia" w:ascii="宋体" w:hAnsi="宋体" w:eastAsia="宋体" w:cs="宋体"/>
          <w:sz w:val="28"/>
          <w:szCs w:val="28"/>
        </w:rPr>
      </w:pPr>
      <w:r>
        <w:rPr>
          <w:rFonts w:hint="eastAsia" w:ascii="宋体" w:hAnsi="宋体" w:eastAsia="宋体" w:cs="宋体"/>
          <w:sz w:val="28"/>
          <w:szCs w:val="28"/>
        </w:rPr>
      </w:r>
      <w:r/>
    </w:p>
    <w:p>
      <w:pPr>
        <w:pStyle w:val="985"/>
        <w:ind w:left="0" w:firstLine="0"/>
        <w:jc w:val="center"/>
        <w:rPr>
          <w:rFonts w:hint="eastAsia"/>
          <w:lang w:val="en-US" w:eastAsia="zh-CN"/>
        </w:rPr>
      </w:pPr>
      <w:r>
        <w:rPr>
          <w:rFonts w:hint="eastAsia"/>
          <w:lang w:val="en-US" w:eastAsia="zh-CN"/>
        </w:rPr>
        <w:t xml:space="preserve">第二章  投标须知</w:t>
      </w:r>
      <w:r/>
    </w:p>
    <w:p>
      <w:pPr>
        <w:ind w:firstLine="3092"/>
        <w:jc w:val="left"/>
        <w:tabs>
          <w:tab w:val="left" w:pos="7924" w:leader="none"/>
        </w:tabs>
        <w:rPr>
          <w:rStyle w:val="1178"/>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78"/>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78"/>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78"/>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78"/>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78"/>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78"/>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78"/>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78"/>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78"/>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78"/>
          <w:rFonts w:hint="eastAsia" w:ascii="宋体" w:hAnsi="宋体" w:eastAsia="宋体" w:cs="宋体"/>
          <w:sz w:val="28"/>
          <w:szCs w:val="28"/>
        </w:rPr>
      </w:pPr>
      <w:r>
        <w:rPr>
          <w:rFonts w:hint="eastAsia" w:ascii="宋体" w:hAnsi="宋体" w:eastAsia="宋体" w:cs="宋体"/>
          <w:sz w:val="28"/>
          <w:szCs w:val="28"/>
        </w:rPr>
      </w:r>
      <w:r/>
    </w:p>
    <w:p>
      <w:pPr>
        <w:rPr>
          <w:rFonts w:hint="eastAsia"/>
          <w:sz w:val="44"/>
          <w:szCs w:val="44"/>
        </w:rPr>
      </w:pPr>
      <w:r>
        <w:rPr>
          <w:rFonts w:hint="eastAsia"/>
          <w:sz w:val="44"/>
          <w:szCs w:val="44"/>
        </w:rPr>
        <w:br w:type="page" w:clear="all"/>
      </w:r>
      <w:r/>
    </w:p>
    <w:p>
      <w:pPr>
        <w:pStyle w:val="986"/>
        <w:ind w:left="0" w:firstLine="0"/>
        <w:jc w:val="center"/>
        <w:rPr>
          <w:rFonts w:hint="eastAsia"/>
          <w:sz w:val="44"/>
          <w:szCs w:val="44"/>
          <w:lang w:eastAsia="zh-CN"/>
        </w:rPr>
      </w:pPr>
      <w:r>
        <w:rPr>
          <w:rFonts w:hint="eastAsia"/>
          <w:sz w:val="44"/>
          <w:szCs w:val="44"/>
        </w:rPr>
        <w:t xml:space="preserve">投标须知前附表</w:t>
      </w:r>
      <w:bookmarkEnd w:id="19"/>
      <w:r/>
      <w:bookmarkEnd w:id="20"/>
      <w:r/>
      <w:bookmarkEnd w:id="21"/>
      <w:r/>
      <w:bookmarkEnd w:id="22"/>
      <w:r/>
      <w:bookmarkEnd w:id="23"/>
      <w:r/>
      <w:bookmarkEnd w:id="24"/>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000000"/>
        </w:rPr>
        <w:outlineLvl w:val="9"/>
      </w:pPr>
      <w:r>
        <w:rPr>
          <w:rFonts w:hint="eastAsia" w:ascii="宋体" w:hAnsi="宋体" w:eastAsia="宋体" w:cs="宋体"/>
          <w:color w:val="333333"/>
          <w:spacing w:val="8"/>
          <w:sz w:val="28"/>
          <w:szCs w:val="28"/>
          <w:lang w:val="zh-TW" w:eastAsia="zh-CN"/>
        </w:rPr>
        <w:t xml:space="preserve">本表是</w:t>
      </w:r>
      <w:r>
        <w:rPr>
          <w:rFonts w:hint="eastAsia" w:ascii="宋体" w:hAnsi="宋体" w:eastAsia="宋体" w:cs="宋体"/>
          <w:color w:val="333333"/>
          <w:spacing w:val="8"/>
          <w:sz w:val="28"/>
          <w:szCs w:val="28"/>
          <w:lang w:val="en-US" w:eastAsia="zh-CN"/>
        </w:rPr>
        <w:t xml:space="preserve">本项目的具体资料，是</w:t>
      </w:r>
      <w:r>
        <w:rPr>
          <w:rFonts w:hint="eastAsia" w:ascii="宋体" w:hAnsi="宋体" w:eastAsia="宋体" w:cs="宋体"/>
          <w:color w:val="333333"/>
          <w:spacing w:val="8"/>
          <w:sz w:val="28"/>
          <w:szCs w:val="28"/>
          <w:lang w:val="zh-TW" w:eastAsia="zh-CN"/>
        </w:rPr>
        <w:t xml:space="preserve">对投标须知的具体补充和修改，如有矛盾，均以本资料表为准。</w:t>
      </w:r>
      <w:r>
        <w:rPr>
          <w:rFonts w:hint="eastAsia" w:ascii="宋体" w:hAnsi="宋体" w:eastAsia="宋体" w:cs="宋体"/>
          <w:b/>
          <w:bCs/>
          <w:color w:val="000000"/>
          <w:sz w:val="28"/>
          <w:szCs w:val="28"/>
        </w:rPr>
        <w:tab/>
      </w:r>
      <w:bookmarkEnd w:id="0"/>
      <w:r/>
      <w:bookmarkEnd w:id="1"/>
      <w:r/>
      <w:r/>
    </w:p>
    <w:tbl>
      <w:tblPr>
        <w:tblStyle w:val="994"/>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trHeight w:val="290"/>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序号</w:t>
            </w:r>
            <w:r/>
          </w:p>
        </w:tc>
        <w:tc>
          <w:tcPr>
            <w:gridSpan w:val="2"/>
            <w:tcW w:w="220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条款名称</w:t>
            </w:r>
            <w:r/>
          </w:p>
        </w:tc>
        <w:tc>
          <w:tcPr>
            <w:tcW w:w="6346"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内容</w:t>
            </w:r>
            <w:r/>
          </w:p>
        </w:tc>
      </w:tr>
      <w:tr>
        <w:trPr>
          <w:trHeight w:val="499"/>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采购人名称</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b/>
                <w:bCs/>
                <w:color w:val="1d41d5"/>
                <w:spacing w:val="8"/>
                <w:sz w:val="28"/>
                <w:szCs w:val="28"/>
                <w:u w:val="single"/>
                <w:lang w:val="zh-TW" w:eastAsia="zh-CN"/>
              </w:rPr>
              <w:t xml:space="preserve">常州市金坛第一人民医院</w:t>
            </w:r>
            <w:r/>
          </w:p>
        </w:tc>
      </w:tr>
      <w:tr>
        <w:trPr>
          <w:trHeight w:val="90"/>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最高限价</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.1最高限价为人民币</w:t>
            </w:r>
            <w:r>
              <w:rPr>
                <w:rFonts w:hint="eastAsia" w:ascii="宋体" w:hAnsi="宋体" w:cs="宋体"/>
                <w:b/>
                <w:bCs/>
                <w:color w:val="1d41d5"/>
                <w:spacing w:val="8"/>
                <w:szCs w:val="28"/>
                <w:u w:val="single"/>
                <w:lang w:val="en-US" w:eastAsia="zh-CN"/>
              </w:rPr>
              <w:t xml:space="preserve">2120</w:t>
            </w:r>
            <w:r>
              <w:rPr>
                <w:rFonts w:hint="eastAsia" w:ascii="宋体" w:hAnsi="宋体" w:eastAsia="宋体" w:cs="宋体"/>
                <w:b/>
                <w:bCs/>
                <w:color w:val="1d41d5"/>
                <w:spacing w:val="8"/>
                <w:szCs w:val="28"/>
                <w:u w:val="single"/>
                <w:lang w:val="zh-TW" w:eastAsia="zh-CN"/>
              </w:rPr>
              <w:t xml:space="preserve">万元</w:t>
            </w:r>
            <w:r>
              <w:rPr>
                <w:rFonts w:hint="eastAsia" w:ascii="宋体" w:hAnsi="宋体" w:eastAsia="宋体" w:cs="宋体"/>
                <w:b/>
                <w:bCs/>
                <w:color w:val="1d41d5"/>
                <w:spacing w:val="8"/>
                <w:szCs w:val="28"/>
                <w:u w:val="single"/>
                <w:lang w:val="en-US" w:eastAsia="zh-CN"/>
              </w:rPr>
              <w:t xml:space="preserve">/年。</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.2供应商应有明确报价，</w:t>
            </w:r>
            <w:r>
              <w:rPr>
                <w:rFonts w:hint="eastAsia" w:ascii="宋体" w:hAnsi="宋体" w:eastAsia="宋体" w:cs="宋体"/>
                <w:color w:val="333333"/>
                <w:spacing w:val="8"/>
                <w:sz w:val="28"/>
                <w:szCs w:val="28"/>
                <w:lang w:val="zh-CN" w:eastAsia="zh-CN"/>
              </w:rPr>
              <w:t xml:space="preserve">超过最高限价或者无报价投标的，作无效投标文件处理。</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接受分支机构参与投标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vMerge w:val="restart"/>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w:t>
            </w:r>
            <w:r/>
          </w:p>
        </w:tc>
        <w:tc>
          <w:tcPr>
            <w:gridSpan w:val="2"/>
            <w:tcW w:w="2200" w:type="dxa"/>
            <w:vAlign w:val="center"/>
            <w:vMerge w:val="restart"/>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highlight w:val="yellow"/>
                <w:lang w:val="zh-TW" w:eastAsia="zh-CN"/>
              </w:rPr>
              <w:t xml:space="preserve">投标人</w:t>
            </w:r>
            <w:r>
              <w:rPr>
                <w:rFonts w:hint="eastAsia" w:ascii="宋体" w:hAnsi="宋体" w:eastAsia="宋体" w:cs="宋体"/>
                <w:b/>
                <w:bCs/>
                <w:color w:val="ff0000"/>
                <w:spacing w:val="8"/>
                <w:sz w:val="28"/>
                <w:szCs w:val="28"/>
                <w:highlight w:val="yellow"/>
                <w:lang w:val="en-US" w:eastAsia="zh-CN"/>
              </w:rPr>
              <w:t xml:space="preserve">提供的资格要求</w:t>
            </w:r>
            <w:r>
              <w:rPr>
                <w:rFonts w:hint="eastAsia" w:ascii="宋体" w:hAnsi="宋体" w:eastAsia="宋体" w:cs="宋体"/>
                <w:b/>
                <w:bCs/>
                <w:color w:val="ff0000"/>
                <w:spacing w:val="8"/>
                <w:sz w:val="28"/>
                <w:szCs w:val="28"/>
                <w:highlight w:val="yellow"/>
                <w:lang w:val="zh-TW" w:eastAsia="zh-CN"/>
              </w:rPr>
              <w:t xml:space="preserve">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*4.1</w:t>
            </w:r>
            <w:r>
              <w:rPr>
                <w:rFonts w:hint="eastAsia" w:ascii="宋体" w:hAnsi="宋体" w:eastAsia="宋体" w:cs="宋体"/>
                <w:b/>
                <w:bCs/>
                <w:color w:val="333333"/>
                <w:spacing w:val="8"/>
                <w:sz w:val="28"/>
                <w:szCs w:val="28"/>
                <w:lang w:val="zh-TW" w:eastAsia="zh-CN"/>
              </w:rPr>
              <w:t xml:space="preserve">投标人基本资格条件</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b/>
                <w:bCs/>
                <w:color w:val="1d41d5"/>
                <w:spacing w:val="8"/>
                <w:sz w:val="28"/>
                <w:szCs w:val="28"/>
                <w:u w:val="single"/>
                <w:lang w:val="zh-TW" w:eastAsia="zh-CN"/>
              </w:rPr>
              <w:t xml:space="preserve">提供</w:t>
            </w:r>
            <w:r>
              <w:rPr>
                <w:rFonts w:hint="eastAsia" w:ascii="宋体" w:hAnsi="宋体" w:eastAsia="宋体" w:cs="宋体"/>
                <w:b/>
                <w:bCs/>
                <w:color w:val="1d41d5"/>
                <w:spacing w:val="8"/>
                <w:sz w:val="28"/>
                <w:szCs w:val="28"/>
                <w:u w:val="single"/>
                <w:lang w:val="zh-CN" w:eastAsia="zh-CN"/>
              </w:rPr>
              <w:t xml:space="preserve">承诺</w:t>
            </w:r>
            <w:r>
              <w:rPr>
                <w:rFonts w:hint="eastAsia" w:ascii="宋体" w:hAnsi="宋体" w:eastAsia="宋体" w:cs="宋体"/>
                <w:b/>
                <w:bCs/>
                <w:color w:val="1d41d5"/>
                <w:spacing w:val="8"/>
                <w:sz w:val="28"/>
                <w:szCs w:val="28"/>
                <w:u w:val="single"/>
                <w:lang w:val="zh-TW" w:eastAsia="zh-CN"/>
              </w:rPr>
              <w:t xml:space="preserve">书，具体详见投标人资格审查承诺书。</w:t>
            </w:r>
            <w:r/>
          </w:p>
        </w:tc>
      </w:tr>
      <w:tr>
        <w:trPr>
          <w:trHeight w:val="528"/>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*4.2</w:t>
            </w:r>
            <w:r>
              <w:rPr>
                <w:rFonts w:hint="eastAsia" w:ascii="宋体" w:hAnsi="宋体" w:eastAsia="宋体" w:cs="宋体"/>
                <w:b/>
                <w:bCs/>
                <w:color w:val="333333"/>
                <w:spacing w:val="8"/>
                <w:sz w:val="28"/>
                <w:szCs w:val="28"/>
                <w:lang w:val="zh-TW" w:eastAsia="zh-CN"/>
              </w:rPr>
              <w:t xml:space="preserve">投标人</w:t>
            </w:r>
            <w:r>
              <w:rPr>
                <w:rFonts w:hint="eastAsia" w:ascii="宋体" w:hAnsi="宋体" w:eastAsia="宋体" w:cs="宋体"/>
                <w:b/>
                <w:bCs/>
                <w:color w:val="333333"/>
                <w:spacing w:val="8"/>
                <w:sz w:val="28"/>
                <w:szCs w:val="28"/>
                <w:lang w:val="en-US" w:eastAsia="zh-CN"/>
              </w:rPr>
              <w:t xml:space="preserve">特定资格要求</w:t>
            </w:r>
            <w:r>
              <w:rPr>
                <w:rFonts w:hint="eastAsia" w:ascii="宋体" w:hAnsi="宋体" w:eastAsia="宋体" w:cs="宋体"/>
                <w:b/>
                <w:bCs/>
                <w:color w:val="333333"/>
                <w:spacing w:val="8"/>
                <w:sz w:val="28"/>
                <w:szCs w:val="28"/>
                <w:lang w:val="zh-TW" w:eastAsia="zh-CN"/>
              </w:rPr>
              <w:t xml:space="preserve">材料</w:t>
            </w:r>
            <w:r>
              <w:rPr>
                <w:rFonts w:hint="eastAsia" w:ascii="宋体" w:hAnsi="宋体" w:eastAsia="宋体" w:cs="宋体"/>
                <w:color w:val="333333"/>
                <w:spacing w:val="8"/>
                <w:sz w:val="28"/>
                <w:szCs w:val="28"/>
                <w:lang w:val="zh-TW" w:eastAsia="zh-CN"/>
              </w:rPr>
              <w:t xml:space="preserve">：</w:t>
            </w:r>
            <w:r>
              <w:rPr>
                <w:rFonts w:hint="eastAsia" w:ascii="宋体" w:hAnsi="宋体" w:cs="宋体"/>
                <w:b/>
                <w:bCs/>
                <w:color w:val="1d41d5"/>
                <w:spacing w:val="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p>
        </w:tc>
      </w:tr>
      <w:tr>
        <w:trPr>
          <w:trHeight w:val="528"/>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4.3</w:t>
            </w:r>
            <w:r>
              <w:rPr>
                <w:rFonts w:hint="eastAsia" w:ascii="宋体" w:hAnsi="宋体" w:eastAsia="宋体" w:cs="宋体"/>
                <w:b/>
                <w:bCs/>
                <w:color w:val="333333"/>
                <w:spacing w:val="8"/>
                <w:sz w:val="28"/>
                <w:szCs w:val="28"/>
                <w:lang w:val="zh-TW" w:eastAsia="zh-CN"/>
              </w:rPr>
              <w:t xml:space="preserve">信用记录查询</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”网站查询，无需投标人另外提供。</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*是否需要通过系统上传演示视频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*是否允许联合体投标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    </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是否</w:t>
            </w:r>
            <w:r>
              <w:rPr>
                <w:rFonts w:hint="eastAsia" w:ascii="宋体" w:hAnsi="宋体" w:eastAsia="宋体" w:cs="宋体"/>
                <w:color w:val="333333"/>
                <w:spacing w:val="8"/>
                <w:sz w:val="28"/>
                <w:szCs w:val="28"/>
                <w:lang w:val="zh-TW" w:eastAsia="zh-CN"/>
              </w:rPr>
              <w:t xml:space="preserve">接受进口产品投标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9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w:t>
            </w:r>
            <w:r/>
          </w:p>
        </w:tc>
        <w:tc>
          <w:tcPr>
            <w:tcW w:w="1100"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r>
            <w:r/>
          </w:p>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格</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式</w:t>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基本目 录材料</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8.1</w:t>
            </w:r>
            <w:r>
              <w:rPr>
                <w:rFonts w:hint="eastAsia" w:ascii="宋体" w:hAnsi="宋体" w:eastAsia="宋体" w:cs="宋体"/>
                <w:color w:val="333333"/>
                <w:spacing w:val="8"/>
                <w:sz w:val="28"/>
                <w:szCs w:val="28"/>
                <w:lang w:val="zh-TW" w:eastAsia="zh-CN"/>
              </w:rPr>
              <w:t xml:space="preserve">封面；</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8.2 </w:t>
            </w:r>
            <w:r>
              <w:rPr>
                <w:rFonts w:hint="eastAsia" w:ascii="宋体" w:hAnsi="宋体" w:eastAsia="宋体" w:cs="宋体"/>
                <w:color w:val="333333"/>
                <w:spacing w:val="8"/>
                <w:sz w:val="28"/>
                <w:szCs w:val="28"/>
                <w:lang w:val="zh-TW" w:eastAsia="zh-CN"/>
              </w:rPr>
              <w:t xml:space="preserve">投标人情况说明；</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8.3</w:t>
            </w:r>
            <w:r>
              <w:rPr>
                <w:rFonts w:hint="eastAsia" w:ascii="宋体" w:hAnsi="宋体" w:eastAsia="宋体" w:cs="宋体"/>
                <w:color w:val="333333"/>
                <w:spacing w:val="8"/>
                <w:sz w:val="28"/>
                <w:szCs w:val="28"/>
                <w:lang w:val="zh-TW" w:eastAsia="zh-CN"/>
              </w:rPr>
              <w:t xml:space="preserve">开标一览表；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8.4</w:t>
            </w:r>
            <w:r>
              <w:rPr>
                <w:rFonts w:hint="eastAsia" w:ascii="宋体" w:hAnsi="宋体" w:eastAsia="宋体" w:cs="宋体"/>
                <w:color w:val="333333"/>
                <w:spacing w:val="8"/>
                <w:sz w:val="28"/>
                <w:szCs w:val="28"/>
                <w:lang w:val="zh-TW" w:eastAsia="zh-CN"/>
              </w:rPr>
              <w:t xml:space="preserve">投标函；</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8.5</w:t>
            </w:r>
            <w:r>
              <w:rPr>
                <w:rFonts w:hint="eastAsia" w:ascii="宋体" w:hAnsi="宋体" w:eastAsia="宋体" w:cs="宋体"/>
                <w:color w:val="333333"/>
                <w:spacing w:val="8"/>
                <w:sz w:val="28"/>
                <w:szCs w:val="28"/>
                <w:lang w:val="zh-TW" w:eastAsia="zh-CN"/>
              </w:rPr>
              <w:t xml:space="preserve">法定代表人授权委托书；</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8.6</w:t>
            </w:r>
            <w:r>
              <w:rPr>
                <w:rFonts w:hint="eastAsia" w:ascii="宋体" w:hAnsi="宋体" w:eastAsia="宋体" w:cs="宋体"/>
                <w:color w:val="333333"/>
                <w:spacing w:val="8"/>
                <w:sz w:val="28"/>
                <w:szCs w:val="28"/>
                <w:lang w:val="zh-TW" w:eastAsia="zh-CN"/>
              </w:rPr>
              <w:t xml:space="preserve">法人或者其他组织的需提供营业执照等证明文件；</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8.7</w:t>
            </w:r>
            <w:r>
              <w:rPr>
                <w:rFonts w:hint="eastAsia" w:ascii="宋体" w:hAnsi="宋体" w:eastAsia="宋体" w:cs="宋体"/>
                <w:color w:val="333333"/>
                <w:spacing w:val="8"/>
                <w:sz w:val="28"/>
                <w:szCs w:val="28"/>
                <w:lang w:val="zh-TW" w:eastAsia="zh-CN"/>
              </w:rPr>
              <w:t xml:space="preserve">分项报价明细表；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实质性条款响应情况表。</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9 </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资格条件材料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9.1</w:t>
            </w:r>
            <w:r>
              <w:rPr>
                <w:rFonts w:hint="eastAsia" w:ascii="宋体" w:hAnsi="宋体" w:eastAsia="宋体" w:cs="宋体"/>
                <w:color w:val="333333"/>
                <w:spacing w:val="8"/>
                <w:sz w:val="28"/>
                <w:szCs w:val="28"/>
                <w:lang w:val="zh-TW" w:eastAsia="zh-CN"/>
              </w:rPr>
              <w:t xml:space="preserve">资格审查材料；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lang w:val="en-US" w:eastAsia="zh-CN"/>
              </w:rPr>
              <w:outlineLvl w:val="9"/>
              <w:suppressLineNumbers w:val="0"/>
            </w:pPr>
            <w:r>
              <w:rPr>
                <w:rFonts w:hint="eastAsia" w:ascii="宋体" w:hAnsi="宋体" w:eastAsia="宋体" w:cs="宋体"/>
                <w:b/>
                <w:bCs/>
                <w:color w:val="ff0000"/>
                <w:spacing w:val="8"/>
                <w:sz w:val="28"/>
                <w:szCs w:val="28"/>
                <w:lang w:val="en-US" w:eastAsia="zh-CN"/>
              </w:rPr>
              <w:t xml:space="preserve">注：资格审查材料包含：本表第4.1条、4.2条（如有）</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9.2政府采购供应商信用承诺书；</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9.3与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符合条件材料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注：投标人根据第四章</w:t>
            </w:r>
            <w:r>
              <w:rPr>
                <w:rFonts w:hint="eastAsia" w:ascii="宋体" w:hAnsi="宋体" w:cs="宋体"/>
                <w:b/>
                <w:bCs/>
                <w:color w:val="333333"/>
                <w:spacing w:val="8"/>
                <w:sz w:val="28"/>
                <w:szCs w:val="28"/>
                <w:lang w:val="zh-TW" w:eastAsia="zh-CN"/>
              </w:rPr>
              <w:t xml:space="preserve">第二节—符合性审查要求</w:t>
            </w:r>
            <w:r>
              <w:rPr>
                <w:rFonts w:hint="eastAsia" w:ascii="宋体" w:hAnsi="宋体" w:cs="宋体"/>
                <w:b/>
                <w:bCs/>
                <w:color w:val="333333"/>
                <w:spacing w:val="8"/>
                <w:sz w:val="28"/>
                <w:szCs w:val="28"/>
                <w:lang w:val="en-US" w:eastAsia="zh-CN"/>
              </w:rPr>
              <w:t xml:space="preserve">提供材料。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1</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zh-TW" w:eastAsia="zh-CN"/>
              </w:rPr>
              <w:t xml:space="preserve">综合评审</w:t>
            </w:r>
            <w:r>
              <w:rPr>
                <w:rFonts w:hint="eastAsia" w:ascii="宋体" w:hAnsi="宋体" w:cs="宋体"/>
                <w:b/>
                <w:bCs/>
                <w:color w:val="333333"/>
                <w:spacing w:val="8"/>
                <w:sz w:val="28"/>
                <w:szCs w:val="28"/>
                <w:lang w:val="en-US" w:eastAsia="zh-CN"/>
              </w:rPr>
              <w:t xml:space="preserve">评分项材料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四章第五节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trHeight w:val="6408"/>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12</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价格折扣文件格 式</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en-US" w:eastAsia="zh-CN"/>
              </w:rPr>
              <w:t xml:space="preserve">12.1</w:t>
            </w:r>
            <w:r>
              <w:rPr>
                <w:rFonts w:hint="eastAsia" w:ascii="宋体" w:hAnsi="宋体" w:eastAsia="宋体" w:cs="宋体"/>
                <w:color w:val="333333"/>
                <w:spacing w:val="8"/>
                <w:sz w:val="28"/>
                <w:szCs w:val="28"/>
                <w:lang w:val="zh-TW" w:eastAsia="zh-CN"/>
              </w:rPr>
              <w:t xml:space="preserve">本项目属于</w:t>
            </w:r>
            <w:r>
              <w:rPr>
                <w:rFonts w:hint="eastAsia" w:ascii="宋体" w:hAnsi="宋体" w:eastAsia="宋体" w:cs="宋体"/>
                <w:b/>
                <w:bCs/>
                <w:color w:val="ff0000"/>
                <w:spacing w:val="8"/>
                <w:sz w:val="28"/>
                <w:szCs w:val="28"/>
                <w:highlight w:val="yellow"/>
                <w:u w:val="single"/>
                <w:lang w:val="en-US" w:eastAsia="zh-CN"/>
              </w:rPr>
              <w:t xml:space="preserve">服务</w:t>
            </w:r>
            <w:r>
              <w:rPr>
                <w:rFonts w:hint="eastAsia" w:ascii="宋体" w:hAnsi="宋体" w:eastAsia="宋体" w:cs="宋体"/>
                <w:b/>
                <w:bCs/>
                <w:color w:val="ff0000"/>
                <w:spacing w:val="8"/>
                <w:sz w:val="28"/>
                <w:szCs w:val="28"/>
                <w:highlight w:val="yellow"/>
                <w:u w:val="single"/>
                <w:lang w:val="zh-TW" w:eastAsia="zh-CN"/>
              </w:rPr>
              <w:t xml:space="preserve">类</w:t>
            </w:r>
            <w:r>
              <w:rPr>
                <w:rFonts w:hint="eastAsia" w:ascii="宋体" w:hAnsi="宋体" w:eastAsia="宋体" w:cs="宋体"/>
                <w:color w:val="333333"/>
                <w:spacing w:val="8"/>
                <w:sz w:val="28"/>
                <w:szCs w:val="28"/>
                <w:lang w:val="zh-TW" w:eastAsia="zh-CN"/>
              </w:rPr>
              <w:t xml:space="preserve">，采购标的对应的中小企业划分标准属于</w:t>
            </w:r>
            <w:r>
              <w:rPr>
                <w:rFonts w:hint="eastAsia" w:ascii="宋体" w:hAnsi="宋体" w:cs="宋体"/>
                <w:b/>
                <w:bCs/>
                <w:color w:val="ff0000"/>
                <w:spacing w:val="8"/>
                <w:szCs w:val="28"/>
                <w:highlight w:val="yellow"/>
                <w:u w:val="single"/>
                <w:lang w:val="en-US" w:eastAsia="zh-CN"/>
              </w:rPr>
              <w:t xml:space="preserve">物业管理</w:t>
            </w:r>
            <w:r>
              <w:rPr>
                <w:rFonts w:hint="eastAsia" w:ascii="宋体" w:hAnsi="宋体" w:eastAsia="宋体" w:cs="宋体"/>
                <w:b/>
                <w:bCs/>
                <w:color w:val="333333"/>
                <w:spacing w:val="8"/>
                <w:sz w:val="28"/>
                <w:szCs w:val="28"/>
                <w:lang w:val="zh-TW" w:eastAsia="zh-CN"/>
              </w:rPr>
              <w:t xml:space="preserve">行业</w:t>
            </w:r>
            <w:r>
              <w:rPr>
                <w:rFonts w:hint="eastAsia" w:ascii="宋体" w:hAnsi="宋体" w:eastAsia="宋体" w:cs="宋体"/>
                <w:color w:val="333333"/>
                <w:spacing w:val="8"/>
                <w:sz w:val="28"/>
                <w:szCs w:val="28"/>
                <w:lang w:val="zh-TW" w:eastAsia="zh-CN"/>
              </w:rPr>
              <w:t xml:space="preserve">【《关于印发中小企业划型标准规定的通知》（工信部联企业〔2011〕300号）】，按照本次采购标的所属行业的划型标准，</w:t>
            </w:r>
            <w:r>
              <w:rPr>
                <w:rFonts w:hint="eastAsia" w:ascii="宋体" w:hAnsi="宋体" w:cs="宋体"/>
                <w:b/>
                <w:bCs/>
                <w:color w:val="ff0000"/>
                <w:spacing w:val="8"/>
                <w:sz w:val="28"/>
                <w:szCs w:val="28"/>
                <w:highlight w:val="yellow"/>
                <w:lang w:val="en-US" w:eastAsia="zh-CN"/>
              </w:rPr>
              <w:t xml:space="preserve">投标人需</w:t>
            </w:r>
            <w:r>
              <w:rPr>
                <w:rFonts w:hint="eastAsia" w:ascii="宋体" w:hAnsi="宋体" w:eastAsia="宋体" w:cs="宋体"/>
                <w:b/>
                <w:bCs/>
                <w:color w:val="ff0000"/>
                <w:spacing w:val="8"/>
                <w:sz w:val="28"/>
                <w:szCs w:val="28"/>
                <w:highlight w:val="yellow"/>
                <w:lang w:val="zh-TW" w:eastAsia="zh-CN"/>
              </w:rPr>
              <w:t xml:space="preserve">按照招标文件格式要求提供</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b/>
                <w:bCs/>
                <w:color w:val="1d41d5"/>
                <w:spacing w:val="8"/>
                <w:sz w:val="28"/>
                <w:szCs w:val="28"/>
                <w:u w:val="none"/>
                <w:lang w:val="en-US" w:eastAsia="zh-CN"/>
              </w:rPr>
              <w:t xml:space="preserve">声明函将随中标结果同时公告，接受社会监督</w:t>
            </w:r>
            <w:r>
              <w:rPr>
                <w:rFonts w:hint="eastAsia" w:ascii="宋体" w:hAnsi="宋体" w:eastAsia="宋体" w:cs="宋体"/>
                <w:b/>
                <w:bCs/>
                <w:color w:val="1d41d5"/>
                <w:spacing w:val="8"/>
                <w:sz w:val="28"/>
                <w:szCs w:val="28"/>
                <w:u w:val="none"/>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b/>
                <w:bCs/>
                <w:color w:val="1d41d5"/>
                <w:spacing w:val="8"/>
                <w:sz w:val="28"/>
                <w:szCs w:val="28"/>
                <w:u w:val="single"/>
                <w:lang w:val="zh-TW" w:eastAsia="zh-CN"/>
              </w:rPr>
              <w:t xml:space="preserve">对于符合条件的小型和微型企业报价给予</w:t>
            </w:r>
            <w:r>
              <w:rPr>
                <w:rFonts w:hint="eastAsia" w:ascii="宋体" w:hAnsi="宋体" w:eastAsia="宋体" w:cs="宋体"/>
                <w:b/>
                <w:bCs/>
                <w:color w:val="1d41d5"/>
                <w:spacing w:val="8"/>
                <w:sz w:val="28"/>
                <w:szCs w:val="28"/>
                <w:u w:val="single"/>
                <w:lang w:val="zh-TW" w:eastAsia="zh-CN"/>
              </w:rPr>
              <w:t xml:space="preserve">10</w:t>
            </w:r>
            <w:r>
              <w:rPr>
                <w:rFonts w:hint="eastAsia" w:ascii="宋体" w:hAnsi="宋体" w:eastAsia="宋体" w:cs="宋体"/>
                <w:b/>
                <w:bCs/>
                <w:color w:val="1d41d5"/>
                <w:spacing w:val="8"/>
                <w:sz w:val="28"/>
                <w:szCs w:val="28"/>
                <w:u w:val="single"/>
                <w:lang w:val="zh-TW" w:eastAsia="zh-CN"/>
              </w:rPr>
              <w:t xml:space="preserve">%的扣除，</w:t>
            </w:r>
            <w:r>
              <w:rPr>
                <w:rFonts w:hint="eastAsia" w:ascii="宋体" w:hAnsi="宋体" w:eastAsia="宋体" w:cs="宋体"/>
                <w:b/>
                <w:bCs/>
                <w:color w:val="1d41d5"/>
                <w:spacing w:val="8"/>
                <w:sz w:val="28"/>
                <w:szCs w:val="28"/>
                <w:u w:val="single"/>
                <w:lang w:val="zh-TW" w:eastAsia="zh-CN"/>
              </w:rPr>
              <w:t xml:space="preserve">用扣除后的价格参与评审。属于残疾人福利性单位、监狱企业的视同小微企业，给予价格扣除。</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.3以上规定未尽事项，</w:t>
            </w:r>
            <w:r>
              <w:rPr>
                <w:rFonts w:hint="eastAsia" w:ascii="宋体" w:hAnsi="宋体" w:eastAsia="宋体" w:cs="宋体"/>
                <w:color w:val="333333"/>
                <w:spacing w:val="8"/>
                <w:sz w:val="28"/>
                <w:szCs w:val="28"/>
                <w:lang w:val="en-US" w:eastAsia="zh-CN"/>
              </w:rPr>
              <w:t xml:space="preserve">具体详见第二章</w:t>
            </w:r>
            <w:r>
              <w:rPr>
                <w:rFonts w:hint="eastAsia" w:ascii="宋体" w:hAnsi="宋体" w:eastAsia="宋体" w:cs="宋体"/>
                <w:color w:val="333333"/>
                <w:spacing w:val="8"/>
                <w:sz w:val="28"/>
                <w:szCs w:val="28"/>
                <w:lang w:val="zh-TW" w:eastAsia="zh-CN"/>
              </w:rPr>
              <w:t xml:space="preserve">投标须知</w:t>
            </w:r>
            <w:r>
              <w:rPr>
                <w:rFonts w:hint="eastAsia" w:ascii="宋体" w:hAnsi="宋体" w:eastAsia="宋体" w:cs="宋体"/>
                <w:color w:val="333333"/>
                <w:spacing w:val="8"/>
                <w:sz w:val="28"/>
                <w:szCs w:val="28"/>
                <w:lang w:val="en-US" w:eastAsia="zh-CN"/>
              </w:rPr>
              <w:t xml:space="preserve">第一节说明中的第五条—</w:t>
            </w:r>
            <w:r>
              <w:rPr>
                <w:rFonts w:hint="eastAsia" w:ascii="宋体" w:hAnsi="宋体" w:eastAsia="宋体" w:cs="宋体"/>
                <w:b/>
                <w:bCs/>
                <w:color w:val="ff0000"/>
                <w:spacing w:val="8"/>
                <w:sz w:val="28"/>
                <w:szCs w:val="28"/>
                <w:highlight w:val="yellow"/>
                <w:lang w:val="en-US" w:eastAsia="zh-CN"/>
              </w:rPr>
              <w:t xml:space="preserve">政府采购政策</w:t>
            </w:r>
            <w:r>
              <w:rPr>
                <w:rFonts w:hint="eastAsia" w:ascii="宋体" w:hAnsi="宋体" w:eastAsia="宋体" w:cs="宋体"/>
                <w:color w:val="333333"/>
                <w:spacing w:val="8"/>
                <w:sz w:val="28"/>
                <w:szCs w:val="28"/>
                <w:lang w:val="en-US"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28"/>
                <w:szCs w:val="28"/>
                <w:highlight w:val="none"/>
                <w:u w:val="single"/>
                <w:lang w:val="en-US" w:eastAsia="zh-CN"/>
              </w:rPr>
              <w:outlineLvl w:val="9"/>
              <w:suppressLineNumbers w:val="0"/>
            </w:pPr>
            <w:r>
              <w:rPr>
                <w:rFonts w:hint="eastAsia" w:ascii="宋体" w:hAnsi="宋体" w:eastAsia="宋体" w:cs="宋体"/>
                <w:color w:val="333333"/>
                <w:spacing w:val="8"/>
                <w:sz w:val="28"/>
                <w:szCs w:val="28"/>
                <w:lang w:val="en-US" w:eastAsia="zh-CN"/>
              </w:rPr>
              <w:t xml:space="preserve">12.4</w:t>
            </w:r>
            <w:r>
              <w:rPr>
                <w:rFonts w:hint="eastAsia" w:ascii="宋体" w:hAnsi="宋体" w:eastAsia="宋体" w:cs="宋体"/>
                <w:b/>
                <w:bCs/>
                <w:color w:val="333333"/>
                <w:spacing w:val="8"/>
                <w:sz w:val="28"/>
                <w:szCs w:val="28"/>
                <w:u w:val="single"/>
                <w:lang w:val="en-US" w:eastAsia="zh-CN"/>
              </w:rPr>
              <w:t xml:space="preserve">企业报价折扣证明—详见第七章《中小企业声明函》或者《残疾人福利性单位声明函》或者监狱企业证明文件</w:t>
            </w:r>
            <w:r>
              <w:rPr>
                <w:rFonts w:hint="eastAsia" w:ascii="宋体" w:hAnsi="宋体" w:cs="宋体"/>
                <w:b/>
                <w:bCs/>
                <w:color w:val="333333"/>
                <w:spacing w:val="8"/>
                <w:sz w:val="28"/>
                <w:szCs w:val="28"/>
                <w:u w:val="single"/>
                <w:lang w:val="en-US" w:eastAsia="zh-CN"/>
              </w:rPr>
              <w:t xml:space="preserve">（仅作为公示材料）。</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default" w:cs="Times New Roman"/>
                <w:lang w:val="en-US" w:eastAsia="zh-CN"/>
              </w:rPr>
              <w:outlineLvl w:val="9"/>
              <w:suppressLineNumbers w:val="0"/>
            </w:pPr>
            <w:r>
              <w:rPr>
                <w:rFonts w:hint="eastAsia" w:ascii="宋体" w:hAnsi="宋体" w:cs="宋体"/>
                <w:b/>
                <w:bCs/>
                <w:color w:val="333333"/>
                <w:spacing w:val="8"/>
                <w:sz w:val="28"/>
                <w:szCs w:val="28"/>
                <w:highlight w:val="none"/>
                <w:u w:val="single"/>
                <w:lang w:val="en-US" w:eastAsia="zh-CN"/>
              </w:rPr>
            </w:r>
            <w:r>
              <w:rPr>
                <w:rFonts w:ascii="SimSun" w:hAnsi="SimSun" w:eastAsia="SimSun" w:cs="SimSun"/>
                <w:b/>
                <w:color w:val="333333"/>
                <w:spacing w:val="8"/>
                <w:sz w:val="28"/>
                <w:u w:val="single"/>
              </w:rPr>
              <w:t xml:space="preserve">12.5《关于符合本国产品标准的声明函》——本项目为服务类项目，无需提供。</w:t>
            </w:r>
            <w:r>
              <w:rPr>
                <w:rFonts w:hint="eastAsia" w:ascii="宋体" w:hAnsi="宋体" w:cs="宋体"/>
                <w:b/>
                <w:bCs/>
                <w:color w:val="333333"/>
                <w:spacing w:val="8"/>
                <w:sz w:val="28"/>
                <w:szCs w:val="28"/>
                <w:highlight w:val="none"/>
                <w:u w:val="single"/>
                <w:lang w:val="en-US" w:eastAsia="zh-CN"/>
              </w:rPr>
            </w:r>
            <w:r/>
          </w:p>
        </w:tc>
      </w:tr>
      <w:tr>
        <w:trPr>
          <w:trHeight w:val="46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是否组织现场考察（标前答疑会）</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74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构成招标文件的其他材料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招标文件答疑纪要、澄清、更正、说明等</w:t>
            </w:r>
            <w:r/>
          </w:p>
        </w:tc>
      </w:tr>
      <w:tr>
        <w:trPr>
          <w:trHeight w:val="411"/>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答疑截止时间</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质疑程序详见本章第26.2条</w:t>
            </w:r>
            <w:r>
              <w:rPr>
                <w:rFonts w:hint="eastAsia" w:ascii="宋体" w:hAnsi="宋体" w:eastAsia="宋体" w:cs="宋体"/>
                <w:b/>
                <w:bCs/>
                <w:color w:val="000000"/>
                <w:sz w:val="28"/>
                <w:szCs w:val="28"/>
                <w:lang w:eastAsia="zh-CN"/>
              </w:rPr>
              <w:t xml:space="preserve">）</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本项目不召开标前答疑会，投标人如对招标文件有疑问，须在</w:t>
            </w: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05</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14</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b/>
                <w:bCs/>
                <w:color w:val="ff0000"/>
                <w:spacing w:val="8"/>
                <w:sz w:val="28"/>
                <w:szCs w:val="28"/>
                <w:u w:val="single"/>
                <w:lang w:val="en-US" w:eastAsia="zh-CN"/>
              </w:rPr>
              <w:t xml:space="preserve">18</w:t>
            </w:r>
            <w:r>
              <w:rPr>
                <w:rFonts w:hint="eastAsia" w:ascii="宋体" w:hAnsi="宋体" w:eastAsia="宋体" w:cs="宋体"/>
                <w:b/>
                <w:bCs/>
                <w:color w:val="ff0000"/>
                <w:spacing w:val="8"/>
                <w:sz w:val="28"/>
                <w:szCs w:val="28"/>
                <w:u w:val="single"/>
                <w:lang w:val="zh-CN" w:eastAsia="zh-CN"/>
              </w:rPr>
              <w:t xml:space="preserve">时</w:t>
            </w:r>
            <w:r>
              <w:rPr>
                <w:rFonts w:hint="eastAsia" w:ascii="宋体" w:hAnsi="宋体" w:eastAsia="宋体" w:cs="宋体"/>
                <w:b/>
                <w:bCs/>
                <w:color w:val="ff0000"/>
                <w:spacing w:val="8"/>
                <w:sz w:val="28"/>
                <w:szCs w:val="28"/>
                <w:u w:val="single"/>
                <w:lang w:val="zh-TW" w:eastAsia="zh-CN"/>
              </w:rPr>
              <w:t xml:space="preserve">00</w:t>
            </w:r>
            <w:r>
              <w:rPr>
                <w:rFonts w:hint="eastAsia" w:ascii="宋体" w:hAnsi="宋体" w:eastAsia="宋体" w:cs="宋体"/>
                <w:b/>
                <w:bCs/>
                <w:color w:val="ff0000"/>
                <w:spacing w:val="8"/>
                <w:sz w:val="28"/>
                <w:szCs w:val="28"/>
                <w:u w:val="single"/>
                <w:lang w:val="zh-CN" w:eastAsia="zh-CN"/>
              </w:rPr>
              <w:t xml:space="preserve">分</w:t>
            </w:r>
            <w:r>
              <w:rPr>
                <w:rFonts w:hint="eastAsia" w:ascii="宋体" w:hAnsi="宋体" w:eastAsia="宋体" w:cs="宋体"/>
                <w:color w:val="333333"/>
                <w:spacing w:val="8"/>
                <w:sz w:val="28"/>
                <w:szCs w:val="28"/>
                <w:lang w:val="zh-CN" w:eastAsia="zh-CN"/>
              </w:rPr>
              <w:t xml:space="preserve">前将相关疑问（格式详见招标文件中“关于招标文件的询问内容”）发送至邮箱（</w:t>
            </w:r>
            <w:r>
              <w:rPr>
                <w:rFonts w:hint="eastAsia" w:ascii="宋体" w:hAnsi="宋体" w:eastAsia="宋体" w:cs="宋体"/>
                <w:color w:val="333333"/>
                <w:spacing w:val="8"/>
                <w:sz w:val="28"/>
                <w:szCs w:val="28"/>
                <w:lang w:val="en-US" w:eastAsia="zh-CN"/>
              </w:rPr>
              <w:t xml:space="preserve">530013921@qq.com</w:t>
            </w:r>
            <w:r>
              <w:rPr>
                <w:rFonts w:hint="eastAsia" w:ascii="宋体" w:hAnsi="宋体" w:eastAsia="宋体" w:cs="宋体"/>
                <w:color w:val="333333"/>
                <w:spacing w:val="8"/>
                <w:sz w:val="28"/>
                <w:szCs w:val="28"/>
                <w:lang w:val="zh-CN" w:eastAsia="zh-CN"/>
              </w:rPr>
              <w:t xml:space="preserve">）进行咨询，如口头可解释的问题亦可电话咨询采购人。未提出疑问将被视为完全认同招标文件，逾期将不接受其对于</w:t>
            </w:r>
            <w:r>
              <w:rPr>
                <w:rFonts w:hint="eastAsia" w:ascii="宋体" w:hAnsi="宋体" w:eastAsia="宋体" w:cs="宋体"/>
                <w:color w:val="333333"/>
                <w:spacing w:val="8"/>
                <w:sz w:val="28"/>
                <w:szCs w:val="28"/>
                <w:lang w:val="en-US" w:eastAsia="zh-CN"/>
              </w:rPr>
              <w:t xml:space="preserve">招标</w:t>
            </w:r>
            <w:r>
              <w:rPr>
                <w:rFonts w:hint="eastAsia" w:ascii="宋体" w:hAnsi="宋体" w:eastAsia="宋体" w:cs="宋体"/>
                <w:color w:val="333333"/>
                <w:spacing w:val="8"/>
                <w:sz w:val="28"/>
                <w:szCs w:val="28"/>
                <w:lang w:val="zh-CN" w:eastAsia="zh-CN"/>
              </w:rPr>
              <w:t xml:space="preserve">文件的相关异议。</w:t>
            </w:r>
            <w:r/>
          </w:p>
        </w:tc>
      </w:tr>
      <w:tr>
        <w:trPr>
          <w:trHeight w:val="6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采购人对招标文件澄清、修改时间</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05</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14</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color w:val="333333"/>
                <w:spacing w:val="8"/>
                <w:sz w:val="28"/>
                <w:szCs w:val="28"/>
                <w:lang w:val="zh-TW" w:eastAsia="zh-CN"/>
              </w:rPr>
              <w:t xml:space="preserve">至投标文件接收截止之日15日前</w:t>
            </w:r>
            <w:r/>
          </w:p>
        </w:tc>
      </w:tr>
      <w:tr>
        <w:trPr>
          <w:trHeight w:val="96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采购人对招标文件澄清方式</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TW" w:eastAsia="zh-CN"/>
              </w:rPr>
              <w:t xml:space="preserve">在</w:t>
            </w:r>
            <w:r>
              <w:rPr>
                <w:rFonts w:hint="eastAsia" w:ascii="宋体" w:hAnsi="宋体" w:eastAsia="宋体" w:cs="宋体"/>
                <w:b/>
                <w:bCs/>
                <w:color w:val="ff0000"/>
                <w:spacing w:val="8"/>
                <w:sz w:val="28"/>
                <w:szCs w:val="28"/>
                <w:u w:val="single"/>
                <w:lang w:val="en-US" w:eastAsia="zh-CN"/>
              </w:rPr>
              <w:t xml:space="preserve">“江苏政府采购网”或“常州市政府采购网”</w:t>
            </w:r>
            <w:r>
              <w:rPr>
                <w:rFonts w:hint="eastAsia" w:ascii="宋体" w:hAnsi="宋体" w:eastAsia="宋体" w:cs="宋体"/>
                <w:color w:val="333333"/>
                <w:spacing w:val="8"/>
                <w:sz w:val="28"/>
                <w:szCs w:val="28"/>
                <w:lang w:val="zh-TW" w:eastAsia="zh-CN"/>
              </w:rPr>
              <w:t xml:space="preserve">媒体上以澄清公告的形式公告。</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18</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投标文件（电子标书）份数及相关说明</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.1开标前不需要提供纸质投标文件。</w:t>
            </w:r>
            <w:r>
              <w:rPr>
                <w:rFonts w:hint="eastAsia" w:ascii="宋体" w:hAnsi="宋体" w:eastAsia="宋体" w:cs="宋体"/>
                <w:b/>
                <w:bCs/>
                <w:color w:val="ff0000"/>
                <w:spacing w:val="8"/>
                <w:sz w:val="28"/>
                <w:szCs w:val="28"/>
                <w:u w:val="single"/>
                <w:lang w:val="en-US" w:eastAsia="zh-CN"/>
              </w:rPr>
              <w:t xml:space="preserve">中标人打印一份投标文件正本自中标通知书苏采云系统发送之日起30日内送（邮寄）至</w:t>
            </w:r>
            <w:r>
              <w:rPr>
                <w:rFonts w:hint="eastAsia" w:ascii="宋体" w:hAnsi="宋体" w:eastAsia="宋体" w:cs="宋体"/>
                <w:b/>
                <w:bCs/>
                <w:color w:val="ff0000"/>
                <w:spacing w:val="8"/>
                <w:sz w:val="28"/>
                <w:szCs w:val="28"/>
                <w:u w:val="single"/>
                <w:lang w:val="zh-TW" w:eastAsia="zh-CN"/>
              </w:rPr>
              <w:t xml:space="preserve">常州市金坛区金山路168号</w:t>
            </w:r>
            <w:r>
              <w:rPr>
                <w:rFonts w:hint="eastAsia" w:ascii="宋体" w:hAnsi="宋体" w:eastAsia="宋体" w:cs="宋体"/>
                <w:b/>
                <w:bCs/>
                <w:color w:val="ff0000"/>
                <w:spacing w:val="8"/>
                <w:sz w:val="28"/>
                <w:szCs w:val="28"/>
                <w:u w:val="single"/>
                <w:lang w:val="zh-CN" w:eastAsia="zh-CN"/>
              </w:rPr>
              <w:t xml:space="preserve">金坛区市民中心C栋</w:t>
            </w:r>
            <w:r>
              <w:rPr>
                <w:rFonts w:hint="eastAsia" w:ascii="宋体" w:hAnsi="宋体" w:eastAsia="宋体" w:cs="宋体"/>
                <w:b/>
                <w:bCs/>
                <w:color w:val="ff0000"/>
                <w:spacing w:val="8"/>
                <w:sz w:val="28"/>
                <w:szCs w:val="28"/>
                <w:u w:val="single"/>
                <w:lang w:val="en-US" w:eastAsia="zh-CN"/>
              </w:rPr>
              <w:t xml:space="preserve">4</w:t>
            </w:r>
            <w:r>
              <w:rPr>
                <w:rFonts w:hint="eastAsia" w:ascii="宋体" w:hAnsi="宋体" w:eastAsia="宋体" w:cs="宋体"/>
                <w:b/>
                <w:bCs/>
                <w:color w:val="ff0000"/>
                <w:spacing w:val="8"/>
                <w:sz w:val="28"/>
                <w:szCs w:val="28"/>
                <w:u w:val="single"/>
                <w:lang w:val="zh-CN" w:eastAsia="zh-CN"/>
              </w:rPr>
              <w:t xml:space="preserve">楼</w:t>
            </w:r>
            <w:r>
              <w:rPr>
                <w:rFonts w:hint="eastAsia" w:ascii="宋体" w:hAnsi="宋体" w:eastAsia="宋体" w:cs="宋体"/>
                <w:b/>
                <w:bCs/>
                <w:color w:val="ff0000"/>
                <w:spacing w:val="8"/>
                <w:sz w:val="28"/>
                <w:szCs w:val="28"/>
                <w:u w:val="single"/>
                <w:lang w:val="en-US" w:eastAsia="zh-CN"/>
              </w:rPr>
              <w:t xml:space="preserve">0403-4</w:t>
            </w:r>
            <w:r>
              <w:rPr>
                <w:rFonts w:hint="eastAsia" w:ascii="宋体" w:hAnsi="宋体" w:eastAsia="宋体" w:cs="宋体"/>
                <w:b/>
                <w:bCs/>
                <w:color w:val="ff0000"/>
                <w:spacing w:val="8"/>
                <w:sz w:val="28"/>
                <w:szCs w:val="28"/>
                <w:u w:val="single"/>
                <w:lang w:val="zh-CN" w:eastAsia="zh-CN"/>
              </w:rPr>
              <w:t xml:space="preserve">室。</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.2如因“苏采云”系统自身原因而导致</w:t>
            </w:r>
            <w:r>
              <w:rPr>
                <w:rFonts w:hint="eastAsia" w:ascii="宋体" w:hAnsi="宋体" w:eastAsia="宋体" w:cs="宋体"/>
                <w:b/>
                <w:bCs/>
                <w:i w:val="0"/>
                <w:iCs w:val="0"/>
                <w:color w:val="333333"/>
                <w:spacing w:val="8"/>
                <w:sz w:val="28"/>
                <w:szCs w:val="28"/>
                <w:u w:val="single"/>
                <w:lang w:val="zh-TW" w:eastAsia="zh-CN"/>
              </w:rPr>
              <w:t xml:space="preserve">所有电子投标文件</w:t>
            </w:r>
            <w:r>
              <w:rPr>
                <w:rFonts w:hint="eastAsia" w:ascii="宋体" w:hAnsi="宋体" w:eastAsia="宋体" w:cs="宋体"/>
                <w:color w:val="333333"/>
                <w:spacing w:val="8"/>
                <w:sz w:val="28"/>
                <w:szCs w:val="28"/>
                <w:lang w:val="zh-TW" w:eastAsia="zh-CN"/>
              </w:rPr>
              <w:t xml:space="preserve">无法解密的，</w:t>
            </w:r>
            <w:r>
              <w:rPr>
                <w:rFonts w:hint="eastAsia" w:ascii="宋体" w:hAnsi="宋体" w:eastAsia="宋体" w:cs="宋体"/>
                <w:b/>
                <w:bCs/>
                <w:color w:val="ff0000"/>
                <w:spacing w:val="8"/>
                <w:sz w:val="28"/>
                <w:szCs w:val="28"/>
                <w:highlight w:val="yellow"/>
                <w:lang w:val="zh-TW" w:eastAsia="zh-CN"/>
              </w:rPr>
              <w:t xml:space="preserve">本项目作废标处理。</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注：以上材料未按要求提供的或不符合要求的作无效投标文件处理。</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19</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t xml:space="preserve">是否允许投标人将项目非主体、非关键性工作交由他人完成</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cs="宋体"/>
                <w:color w:val="333333"/>
                <w:spacing w:val="8"/>
                <w:sz w:val="28"/>
                <w:szCs w:val="28"/>
                <w:highlight w:val="white"/>
              </w:rPr>
              <w:suppressLineNumbers w:val="0"/>
            </w:pPr>
            <w:r>
              <w:rPr>
                <w:rFonts w:hint="eastAsia" w:ascii="宋体" w:hAnsi="宋体" w:eastAsia="宋体" w:cs="宋体"/>
                <w:color w:val="333333"/>
                <w:spacing w:val="8"/>
                <w:sz w:val="28"/>
                <w:szCs w:val="28"/>
                <w:highlight w:val="white"/>
                <w:lang w:val="zh-TW" w:eastAsia="zh-CN"/>
              </w:rPr>
              <w:t xml:space="preserve">■ </w:t>
            </w:r>
            <w:r>
              <w:rPr>
                <w:rFonts w:hint="eastAsia" w:ascii="宋体" w:hAnsi="宋体" w:eastAsia="宋体" w:cs="宋体"/>
                <w:color w:val="333333"/>
                <w:spacing w:val="8"/>
                <w:sz w:val="28"/>
                <w:szCs w:val="28"/>
                <w:highlight w:val="white"/>
                <w:lang w:val="zh-CN" w:eastAsia="zh-CN"/>
              </w:rPr>
              <w:t xml:space="preserve">允许</w:t>
            </w:r>
            <w:r>
              <w:rPr>
                <w:rFonts w:hint="eastAsia" w:ascii="宋体" w:hAnsi="宋体" w:cs="宋体"/>
                <w:color w:val="333333"/>
                <w:spacing w:val="8"/>
                <w:sz w:val="28"/>
                <w:szCs w:val="28"/>
                <w:highlight w:val="white"/>
                <w:lang w:val="en-US" w:eastAsia="zh-CN"/>
              </w:rPr>
              <w:t xml:space="preserve">,</w:t>
            </w:r>
            <w:r>
              <w:rPr>
                <w:highlight w:val="white"/>
              </w:rPr>
            </w:r>
            <w:r/>
          </w:p>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b/>
                <w:bCs/>
                <w:color w:val="0000ff"/>
                <w:szCs w:val="28"/>
                <w:highlight w:val="white"/>
                <w:u w:val="single"/>
              </w:rPr>
              <w:suppressLineNumbers w:val="0"/>
            </w:pPr>
            <w:r>
              <w:rPr>
                <w:rFonts w:hint="eastAsia" w:ascii="宋体" w:hAnsi="宋体" w:eastAsia="宋体" w:cs="宋体"/>
                <w:color w:val="333333"/>
                <w:spacing w:val="8"/>
                <w:sz w:val="28"/>
                <w:szCs w:val="28"/>
                <w:highlight w:val="white"/>
                <w:lang w:val="zh-CN" w:eastAsia="zh-CN"/>
              </w:rPr>
              <w:t xml:space="preserve">（</w:t>
            </w:r>
            <w:r>
              <w:rPr>
                <w:rFonts w:hint="eastAsia" w:ascii="宋体" w:hAnsi="宋体" w:eastAsia="宋体" w:cs="宋体"/>
                <w:color w:val="333333"/>
                <w:spacing w:val="8"/>
                <w:sz w:val="28"/>
                <w:szCs w:val="28"/>
                <w:highlight w:val="white"/>
                <w:lang w:val="en-US" w:eastAsia="zh-CN"/>
              </w:rPr>
              <w:t xml:space="preserve">1</w:t>
            </w:r>
            <w:r>
              <w:rPr>
                <w:rFonts w:hint="eastAsia" w:ascii="宋体" w:hAnsi="宋体" w:eastAsia="宋体" w:cs="宋体"/>
                <w:color w:val="333333"/>
                <w:spacing w:val="8"/>
                <w:sz w:val="28"/>
                <w:szCs w:val="28"/>
                <w:highlight w:val="white"/>
                <w:lang w:val="zh-CN" w:eastAsia="zh-CN"/>
              </w:rPr>
              <w:t xml:space="preserve">）可以分包履行的具体内容：</w:t>
            </w:r>
            <w:r>
              <w:rPr>
                <w:rFonts w:hint="eastAsia" w:ascii="宋体" w:hAnsi="宋体" w:eastAsia="宋体" w:cs="宋体"/>
                <w:b/>
                <w:bCs/>
                <w:color w:val="0000ff"/>
                <w:szCs w:val="28"/>
                <w:highlight w:val="white"/>
                <w:u w:val="single"/>
                <w:lang w:val="zh-CN" w:eastAsia="zh-CN"/>
              </w:rPr>
              <w:t xml:space="preserve">常州市金坛第一人民医院通用设备维护服务（室内外给排水系统，供热系统，锅炉系统，特种设备换证检测，二次供水水箱（清洗、消毒、检测）、全院伸缩门卷帘门以及采光井遮阳系统维护保养、楼顶通风管（消防通风管除外）除锈保养、饮水机及开水炉维保、空调及新风（含溶液调湿机组）系统维保、家电维保、燃气报警维保、各类机房规范化建设等）；</w:t>
            </w:r>
            <w:r>
              <w:rPr>
                <w:highlight w:val="white"/>
              </w:rPr>
            </w:r>
            <w:r/>
          </w:p>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b/>
                <w:bCs/>
                <w:color w:val="0000ff"/>
                <w:szCs w:val="28"/>
                <w:highlight w:val="white"/>
                <w:u w:val="single"/>
              </w:rPr>
              <w:suppressLineNumbers w:val="0"/>
            </w:pPr>
            <w:r>
              <w:rPr>
                <w:rFonts w:hint="eastAsia" w:ascii="宋体" w:hAnsi="宋体" w:eastAsia="宋体" w:cs="宋体"/>
                <w:color w:val="333333"/>
                <w:spacing w:val="8"/>
                <w:sz w:val="28"/>
                <w:szCs w:val="28"/>
                <w:highlight w:val="white"/>
                <w:lang w:val="zh-CN" w:eastAsia="zh-CN"/>
              </w:rPr>
              <w:t xml:space="preserve">（</w:t>
            </w:r>
            <w:r>
              <w:rPr>
                <w:rFonts w:hint="eastAsia" w:ascii="宋体" w:hAnsi="宋体" w:eastAsia="宋体" w:cs="宋体"/>
                <w:color w:val="333333"/>
                <w:spacing w:val="8"/>
                <w:sz w:val="28"/>
                <w:szCs w:val="28"/>
                <w:highlight w:val="white"/>
                <w:lang w:val="en-US" w:eastAsia="zh-CN"/>
              </w:rPr>
              <w:t xml:space="preserve">2</w:t>
            </w:r>
            <w:r>
              <w:rPr>
                <w:rFonts w:hint="eastAsia" w:ascii="宋体" w:hAnsi="宋体" w:eastAsia="宋体" w:cs="宋体"/>
                <w:color w:val="333333"/>
                <w:spacing w:val="8"/>
                <w:sz w:val="28"/>
                <w:szCs w:val="28"/>
                <w:highlight w:val="white"/>
                <w:lang w:val="zh-CN" w:eastAsia="zh-CN"/>
              </w:rPr>
              <w:t xml:space="preserve">）允许分包的金额或者比例:</w:t>
            </w:r>
            <w:r>
              <w:rPr>
                <w:rFonts w:hint="eastAsia" w:ascii="宋体" w:hAnsi="宋体" w:eastAsia="宋体" w:cs="宋体"/>
                <w:b/>
                <w:bCs/>
                <w:color w:val="0000ff"/>
                <w:highlight w:val="white"/>
                <w:u w:val="single"/>
                <w:lang w:val="zh-CN" w:eastAsia="zh-CN"/>
              </w:rPr>
              <w:t xml:space="preserve">通用设备维护若中标人无资质可以分包给具有资质的供应商，维保维修及服务费用（含第三方检测费）中标价应全包，具体分项费用由中标供应商自行测算，若分包则自行支付给分包供应商；采购人不再支付其他任何费用。</w:t>
            </w:r>
            <w:r>
              <w:rPr>
                <w:rFonts w:hint="eastAsia" w:ascii="宋体" w:hAnsi="宋体" w:eastAsia="宋体" w:cs="宋体"/>
                <w:b/>
                <w:bCs/>
                <w:color w:val="0000ff"/>
                <w:highlight w:val="white"/>
                <w:u w:val="single"/>
                <w:lang w:val="zh-CN" w:eastAsia="zh-CN"/>
              </w:rPr>
            </w:r>
            <w:r/>
          </w:p>
          <w:p>
            <w:pPr>
              <w:numPr>
                <w:ilvl w:val="0"/>
                <w:numId w:val="0"/>
              </w:numPr>
              <w:ind w:left="0" w:right="0"/>
              <w:keepLines w:val="0"/>
              <w:keepNext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highlight w:val="white"/>
                <w:lang w:val="en-US" w:eastAsia="zh-CN"/>
              </w:rPr>
              <w:t xml:space="preserve">（3）</w:t>
            </w:r>
            <w:r>
              <w:rPr>
                <w:rFonts w:hint="eastAsia" w:ascii="宋体" w:hAnsi="宋体" w:cs="宋体"/>
                <w:color w:val="333333"/>
                <w:spacing w:val="8"/>
                <w:sz w:val="28"/>
                <w:szCs w:val="28"/>
                <w:highlight w:val="white"/>
                <w:lang w:val="en-US" w:eastAsia="zh-CN"/>
              </w:rPr>
              <w:t xml:space="preserve">其他要求：</w:t>
            </w:r>
            <w:r>
              <w:rPr>
                <w:rFonts w:hint="eastAsia" w:ascii="宋体" w:hAnsi="宋体" w:eastAsia="宋体" w:cs="宋体"/>
                <w:b/>
                <w:bCs/>
                <w:color w:val="0000ff"/>
                <w:szCs w:val="28"/>
                <w:highlight w:val="white"/>
                <w:u w:val="single"/>
                <w:lang w:val="en-US" w:eastAsia="zh-CN"/>
              </w:rPr>
              <w:t xml:space="preserve">中标</w:t>
            </w:r>
            <w:r>
              <w:rPr>
                <w:rFonts w:hint="eastAsia" w:ascii="宋体" w:hAnsi="宋体" w:eastAsia="宋体" w:cs="宋体"/>
                <w:b/>
                <w:bCs/>
                <w:color w:val="0000ff"/>
                <w:szCs w:val="28"/>
                <w:highlight w:val="white"/>
                <w:u w:val="single"/>
                <w:lang w:val="zh-CN" w:eastAsia="zh-CN"/>
              </w:rPr>
              <w:t xml:space="preserve">供应商与分包供应商签订合同时由</w:t>
            </w:r>
            <w:r>
              <w:rPr>
                <w:rFonts w:hint="eastAsia" w:ascii="宋体" w:hAnsi="宋体" w:eastAsia="宋体" w:cs="宋体"/>
                <w:b/>
                <w:bCs/>
                <w:color w:val="0000ff"/>
                <w:szCs w:val="28"/>
                <w:highlight w:val="white"/>
                <w:u w:val="single"/>
                <w:lang w:val="en-US" w:eastAsia="zh-CN"/>
              </w:rPr>
              <w:t xml:space="preserve">采购</w:t>
            </w:r>
            <w:r>
              <w:rPr>
                <w:rFonts w:hint="eastAsia" w:ascii="宋体" w:hAnsi="宋体" w:eastAsia="宋体" w:cs="宋体"/>
                <w:b/>
                <w:bCs/>
                <w:color w:val="0000ff"/>
                <w:szCs w:val="28"/>
                <w:highlight w:val="white"/>
                <w:u w:val="single"/>
                <w:lang w:val="zh-CN" w:eastAsia="zh-CN"/>
              </w:rPr>
              <w:t xml:space="preserve">人核实，若不符合要求，</w:t>
            </w:r>
            <w:r>
              <w:rPr>
                <w:rFonts w:hint="eastAsia" w:ascii="宋体" w:hAnsi="宋体" w:cs="宋体"/>
                <w:b/>
                <w:bCs/>
                <w:color w:val="0000ff"/>
                <w:szCs w:val="28"/>
                <w:highlight w:val="white"/>
                <w:u w:val="single"/>
                <w:lang w:val="en-US" w:eastAsia="zh-CN"/>
              </w:rPr>
              <w:t xml:space="preserve">采购人</w:t>
            </w:r>
            <w:r>
              <w:rPr>
                <w:rFonts w:hint="eastAsia" w:ascii="宋体" w:hAnsi="宋体" w:eastAsia="宋体" w:cs="宋体"/>
                <w:b/>
                <w:bCs/>
                <w:color w:val="0000ff"/>
                <w:szCs w:val="28"/>
                <w:highlight w:val="white"/>
                <w:u w:val="single"/>
                <w:lang w:val="zh-CN" w:eastAsia="zh-CN"/>
              </w:rPr>
              <w:t xml:space="preserve">有权终止合同，具体要求详见采购需求。</w:t>
            </w:r>
            <w:r/>
          </w:p>
        </w:tc>
      </w:tr>
      <w:tr>
        <w:trPr>
          <w:trHeight w:val="4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20</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投标文件有效期</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b/>
                <w:bCs/>
                <w:color w:val="1d41d5"/>
                <w:spacing w:val="8"/>
                <w:sz w:val="28"/>
                <w:szCs w:val="28"/>
                <w:u w:val="single"/>
                <w:lang w:val="zh-TW" w:eastAsia="zh-CN"/>
              </w:rPr>
              <w:t xml:space="preserve">120 </w:t>
            </w:r>
            <w:r>
              <w:rPr>
                <w:rFonts w:hint="eastAsia" w:ascii="宋体" w:hAnsi="宋体" w:eastAsia="宋体" w:cs="宋体"/>
                <w:color w:val="333333"/>
                <w:spacing w:val="8"/>
                <w:sz w:val="28"/>
                <w:szCs w:val="28"/>
                <w:lang w:val="zh-TW" w:eastAsia="zh-CN"/>
              </w:rPr>
              <w:t xml:space="preserve">日历天（投标有效期从提交投标文件的截止之日起算。有效期短于该规定期限的投标无效）</w:t>
            </w:r>
            <w:r/>
          </w:p>
        </w:tc>
      </w:tr>
      <w:tr>
        <w:trPr>
          <w:trHeight w:val="26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采购资金的支付方式、时间、条件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详见采购需求、合同部分</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本项目不收取投标保证金</w:t>
            </w:r>
            <w:r/>
          </w:p>
        </w:tc>
      </w:tr>
      <w:tr>
        <w:trPr>
          <w:trHeight w:val="194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是否收取履约保证金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是，</w:t>
            </w:r>
            <w:r>
              <w:rPr>
                <w:rFonts w:hint="eastAsia" w:ascii="宋体" w:hAnsi="宋体" w:cs="宋体"/>
                <w:color w:val="333333"/>
                <w:spacing w:val="8"/>
                <w:sz w:val="28"/>
                <w:szCs w:val="28"/>
                <w:lang w:val="en-US" w:eastAsia="zh-CN"/>
              </w:rPr>
              <w:t xml:space="preserve">中标供应商</w:t>
            </w:r>
            <w:r>
              <w:rPr>
                <w:rFonts w:hint="eastAsia" w:ascii="宋体" w:hAnsi="宋体" w:eastAsia="宋体" w:cs="宋体"/>
                <w:color w:val="333333"/>
                <w:spacing w:val="8"/>
                <w:sz w:val="28"/>
                <w:szCs w:val="28"/>
                <w:lang w:val="zh-TW" w:eastAsia="zh-CN"/>
              </w:rPr>
              <w:t xml:space="preserve">向采购人提供相当于</w:t>
            </w:r>
            <w:r>
              <w:rPr>
                <w:rFonts w:hint="eastAsia" w:ascii="宋体" w:hAnsi="宋体" w:eastAsia="宋体" w:cs="宋体"/>
                <w:b/>
                <w:bCs/>
                <w:color w:val="0000ff"/>
                <w:spacing w:val="8"/>
                <w:sz w:val="28"/>
                <w:szCs w:val="28"/>
                <w:u w:val="single"/>
                <w:lang w:val="zh-TW" w:eastAsia="zh-CN"/>
              </w:rPr>
              <w:t xml:space="preserve">合同总价</w:t>
            </w:r>
            <w:r>
              <w:rPr>
                <w:rFonts w:hint="eastAsia" w:ascii="宋体" w:hAnsi="宋体" w:cs="宋体"/>
                <w:b/>
                <w:bCs/>
                <w:color w:val="0000ff"/>
                <w:spacing w:val="8"/>
                <w:sz w:val="28"/>
                <w:szCs w:val="28"/>
                <w:u w:val="single"/>
                <w:lang w:val="en-US" w:eastAsia="zh-CN"/>
              </w:rPr>
              <w:t xml:space="preserve">2</w:t>
            </w:r>
            <w:r>
              <w:rPr>
                <w:rFonts w:hint="eastAsia" w:ascii="宋体" w:hAnsi="宋体" w:eastAsia="宋体" w:cs="宋体"/>
                <w:b/>
                <w:bCs/>
                <w:color w:val="0000ff"/>
                <w:spacing w:val="8"/>
                <w:sz w:val="28"/>
                <w:szCs w:val="28"/>
                <w:u w:val="single"/>
                <w:lang w:val="zh-TW" w:eastAsia="zh-CN"/>
              </w:rPr>
              <w:t xml:space="preserve">%</w:t>
            </w:r>
            <w:r>
              <w:rPr>
                <w:rFonts w:hint="eastAsia" w:ascii="宋体" w:hAnsi="宋体" w:eastAsia="宋体" w:cs="宋体"/>
                <w:color w:val="333333"/>
                <w:spacing w:val="8"/>
                <w:sz w:val="28"/>
                <w:szCs w:val="28"/>
                <w:lang w:val="zh-TW" w:eastAsia="zh-CN"/>
              </w:rPr>
              <w:t xml:space="preserve">的履约保证金（</w:t>
            </w:r>
            <w:r>
              <w:rPr>
                <w:rFonts w:hint="eastAsia" w:ascii="宋体" w:hAnsi="宋体" w:cs="宋体"/>
                <w:color w:val="333333"/>
                <w:spacing w:val="8"/>
                <w:sz w:val="28"/>
                <w:szCs w:val="28"/>
                <w:lang w:val="zh-TW" w:eastAsia="zh-CN"/>
              </w:rPr>
              <w:t xml:space="preserve">中标供应商</w:t>
            </w:r>
            <w:r>
              <w:rPr>
                <w:rFonts w:hint="eastAsia" w:ascii="宋体" w:hAnsi="宋体" w:eastAsia="宋体" w:cs="宋体"/>
                <w:color w:val="333333"/>
                <w:spacing w:val="8"/>
                <w:sz w:val="28"/>
                <w:szCs w:val="28"/>
                <w:lang w:val="zh-TW" w:eastAsia="zh-CN"/>
              </w:rPr>
              <w:t xml:space="preserve">自主选择以支票、汇票、本票、保函等非现金形式缴纳或提交），采购人将在终验完毕后返还乙方履约保证金；</w:t>
            </w:r>
            <w:r/>
          </w:p>
        </w:tc>
      </w:tr>
      <w:tr>
        <w:trPr>
          <w:trHeight w:val="44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rPr>
              <w:t xml:space="preserve">技术</w:t>
            </w:r>
            <w:r>
              <w:rPr>
                <w:rFonts w:hint="eastAsia"/>
                <w:lang w:val="en-US" w:eastAsia="zh-CN"/>
              </w:rPr>
              <w:t xml:space="preserve">部分</w:t>
            </w:r>
            <w:r>
              <w:rPr>
                <w:rFonts w:hint="eastAsia"/>
              </w:rPr>
              <w:t xml:space="preserve">（主观分）</w:t>
            </w:r>
            <w:r>
              <w:rPr>
                <w:rFonts w:hint="eastAsia" w:ascii="宋体" w:hAnsi="宋体" w:eastAsia="宋体" w:cs="宋体"/>
                <w:color w:val="333333"/>
                <w:spacing w:val="8"/>
                <w:sz w:val="28"/>
                <w:szCs w:val="28"/>
                <w:lang w:val="zh-TW" w:eastAsia="zh-CN"/>
              </w:rPr>
              <w:t xml:space="preserve">是否暗标</w:t>
            </w:r>
            <w:r/>
          </w:p>
        </w:tc>
        <w:tc>
          <w:tcPr>
            <w:tcW w:w="6346" w:type="dxa"/>
            <w:vAlign w:val="center"/>
            <w:textDirection w:val="lrTb"/>
            <w:noWrap w:val="false"/>
          </w:tcPr>
          <w:p>
            <w:pPr>
              <w:ind w:left="0" w:right="0" w:firstLine="0"/>
              <w:keepLines w:val="0"/>
              <w:keepNext w:val="0"/>
              <w:spacing w:before="0" w:beforeAutospacing="0" w:after="0" w:afterAutospacing="0" w:line="240" w:lineRule="auto"/>
              <w:rPr>
                <w:rFonts w:hint="eastAsia"/>
              </w:rPr>
              <w:suppressLineNumbers w:val="0"/>
            </w:pPr>
            <w:r>
              <w:rPr>
                <w:rFonts w:hint="eastAsia"/>
              </w:rPr>
              <w:t xml:space="preserve">■ 是  </w:t>
            </w:r>
            <w:r/>
          </w:p>
          <w:p>
            <w:pPr>
              <w:ind w:left="0" w:right="0" w:firstLine="0"/>
              <w:keepLines w:val="0"/>
              <w:keepNext w:val="0"/>
              <w:spacing w:before="0" w:beforeAutospacing="0" w:after="0" w:afterAutospacing="0" w:line="240" w:lineRule="auto"/>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b/>
                <w:bCs/>
                <w:color w:val="333333"/>
                <w:spacing w:val="8"/>
                <w:sz w:val="28"/>
                <w:szCs w:val="28"/>
                <w:lang w:val="zh-TW" w:eastAsia="zh-CN"/>
              </w:rPr>
              <w:t xml:space="preserve">技术</w:t>
            </w:r>
            <w:r>
              <w:rPr>
                <w:rFonts w:hint="eastAsia" w:ascii="宋体" w:hAnsi="宋体" w:eastAsia="宋体" w:cs="宋体"/>
                <w:b/>
                <w:bCs/>
                <w:color w:val="333333"/>
                <w:spacing w:val="8"/>
                <w:sz w:val="28"/>
                <w:szCs w:val="28"/>
                <w:lang w:val="en-US" w:eastAsia="zh-CN"/>
              </w:rPr>
              <w:t xml:space="preserve">部分</w:t>
            </w:r>
            <w:r>
              <w:rPr>
                <w:rFonts w:hint="eastAsia" w:ascii="宋体" w:hAnsi="宋体" w:eastAsia="宋体" w:cs="宋体"/>
                <w:b/>
                <w:bCs/>
                <w:color w:val="333333"/>
                <w:spacing w:val="8"/>
                <w:sz w:val="28"/>
                <w:szCs w:val="28"/>
                <w:lang w:val="zh-TW" w:eastAsia="zh-CN"/>
              </w:rPr>
              <w:t xml:space="preserve">（主观分）评分项属于暗标评审项目，</w:t>
            </w:r>
            <w:r>
              <w:rPr>
                <w:rFonts w:hint="eastAsia" w:ascii="宋体" w:hAnsi="宋体" w:eastAsia="宋体" w:cs="宋体"/>
                <w:color w:val="333333"/>
                <w:spacing w:val="8"/>
                <w:sz w:val="28"/>
                <w:szCs w:val="28"/>
                <w:lang w:val="en-US" w:eastAsia="zh-CN"/>
              </w:rPr>
              <w:t xml:space="preserve">请投标人按要求进行编制,</w:t>
            </w:r>
            <w:r>
              <w:rPr>
                <w:rFonts w:hint="eastAsia" w:ascii="宋体" w:hAnsi="宋体" w:eastAsia="宋体" w:cs="宋体"/>
                <w:b/>
                <w:bCs/>
                <w:color w:val="ff0000"/>
                <w:spacing w:val="8"/>
                <w:sz w:val="28"/>
                <w:szCs w:val="28"/>
                <w:highlight w:val="yellow"/>
                <w:lang w:val="zh-TW" w:eastAsia="zh-CN"/>
              </w:rPr>
              <w:t xml:space="preserve">否则所有技术</w:t>
            </w:r>
            <w:r>
              <w:rPr>
                <w:rFonts w:hint="eastAsia" w:ascii="宋体" w:hAnsi="宋体" w:eastAsia="宋体" w:cs="宋体"/>
                <w:b/>
                <w:bCs/>
                <w:color w:val="ff0000"/>
                <w:spacing w:val="8"/>
                <w:sz w:val="28"/>
                <w:szCs w:val="28"/>
                <w:highlight w:val="yellow"/>
                <w:lang w:val="en-US" w:eastAsia="zh-CN"/>
              </w:rPr>
              <w:t xml:space="preserve">部分</w:t>
            </w:r>
            <w:r>
              <w:rPr>
                <w:rFonts w:hint="eastAsia" w:ascii="宋体" w:hAnsi="宋体" w:eastAsia="宋体" w:cs="宋体"/>
                <w:b/>
                <w:bCs/>
                <w:color w:val="ff0000"/>
                <w:spacing w:val="8"/>
                <w:sz w:val="28"/>
                <w:szCs w:val="28"/>
                <w:highlight w:val="yellow"/>
                <w:lang w:val="zh-TW" w:eastAsia="zh-CN"/>
              </w:rPr>
              <w:t xml:space="preserve">（主观分）均不得分</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pacing w:val="8"/>
                <w:sz w:val="28"/>
                <w:szCs w:val="28"/>
                <w:highlight w:val="yellow"/>
                <w:lang w:val="en-US" w:eastAsia="zh-CN"/>
              </w:rPr>
              <w:t xml:space="preserve">具体要求详见第四章第五节评标标准。</w:t>
            </w:r>
            <w:r/>
          </w:p>
        </w:tc>
      </w:tr>
      <w:tr>
        <w:trPr>
          <w:trHeight w:val="31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25</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color w:val="333333"/>
                <w:spacing w:val="8"/>
                <w:sz w:val="28"/>
                <w:szCs w:val="28"/>
                <w:lang w:val="en-US" w:eastAsia="zh-CN"/>
              </w:rPr>
              <w:t xml:space="preserve">异常低价审查要求</w:t>
            </w:r>
            <w:r/>
          </w:p>
        </w:tc>
        <w:tc>
          <w:tcPr>
            <w:tcW w:w="6346" w:type="dxa"/>
            <w:vAlign w:val="center"/>
            <w:textDirection w:val="lrTb"/>
            <w:noWrap w:val="false"/>
          </w:tcPr>
          <w:p>
            <w:pPr>
              <w:pStyle w:val="1021"/>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1.投标报价低于全部通过符合性审查供应商投标报价平均值50%的，即投标报价&lt;全部通过符合性审查供应商投标报价平均值×50%；</w:t>
            </w:r>
            <w:r/>
          </w:p>
          <w:p>
            <w:pPr>
              <w:pStyle w:val="1021"/>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2.投标报价低于通过符合性审查的次低报价供应商投标报价50%的，即投标报价&lt;通过符合性审查的次低报价供应商投标报价×50%；</w:t>
            </w:r>
            <w:r/>
          </w:p>
          <w:p>
            <w:pPr>
              <w:pStyle w:val="1021"/>
              <w:ind w:left="0" w:right="0" w:firstLine="0"/>
              <w:jc w:val="both"/>
              <w:keepLines w:val="0"/>
              <w:keepNext w:val="0"/>
              <w:pageBreakBefore w:val="0"/>
              <w:spacing w:before="0" w:beforeAutospacing="0" w:after="0" w:afterAutospacing="0" w:line="520" w:lineRule="exact"/>
              <w:shd w:val="clear" w:color="auto" w:fill="ffffff"/>
              <w:widowControl/>
              <w:rPr>
                <w:rFonts w:hint="eastAsia" w:ascii="Microsoft YaHei UI" w:hAnsi="Microsoft YaHei UI" w:eastAsia="Microsoft YaHei UI" w:cs="Microsoft YaHei UI"/>
                <w:i w:val="0"/>
                <w:iCs w:val="0"/>
                <w:caps w:val="0"/>
                <w:spacing w:val="8"/>
                <w:sz w:val="25"/>
                <w:szCs w:val="25"/>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3.投标报价低于采购项目最高限价45%的，即投标报价&lt;采购项目最高限价×45%；</w:t>
            </w:r>
            <w:r/>
          </w:p>
          <w:p>
            <w:pPr>
              <w:pStyle w:val="1021"/>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4.评审委员会基于专业判断，认为供应商报价过低，有可能影响产品质量或者不能诚信履约的其他情形。</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en-US" w:eastAsia="zh-CN"/>
              </w:rPr>
              <w:t xml:space="preserve">具体要求详见第四章第三节投标文件有关事项的澄清或者说明。</w:t>
            </w:r>
            <w:r/>
          </w:p>
        </w:tc>
      </w:tr>
      <w:tr>
        <w:trPr>
          <w:trHeight w:val="83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26</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其他</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t xml:space="preserve">*</w:t>
            </w:r>
            <w:r>
              <w:rPr>
                <w:rFonts w:hint="eastAsia" w:ascii="宋体" w:hAnsi="宋体" w:eastAsia="宋体" w:cs="宋体"/>
                <w:b/>
                <w:bCs/>
                <w:color w:val="333333"/>
                <w:spacing w:val="8"/>
                <w:sz w:val="28"/>
                <w:szCs w:val="28"/>
                <w:lang w:val="zh-CN" w:eastAsia="zh-CN"/>
              </w:rPr>
              <w:t xml:space="preserve">满足本</w:t>
            </w:r>
            <w:r>
              <w:rPr>
                <w:rFonts w:hint="eastAsia" w:ascii="宋体" w:hAnsi="宋体" w:eastAsia="宋体" w:cs="宋体"/>
                <w:b/>
                <w:bCs/>
                <w:color w:val="333333"/>
                <w:spacing w:val="8"/>
                <w:sz w:val="28"/>
                <w:szCs w:val="28"/>
                <w:lang w:val="en-US" w:eastAsia="zh-CN"/>
              </w:rPr>
              <w:t xml:space="preserve">招标</w:t>
            </w:r>
            <w:r>
              <w:rPr>
                <w:rFonts w:hint="eastAsia" w:ascii="宋体" w:hAnsi="宋体" w:eastAsia="宋体" w:cs="宋体"/>
                <w:b/>
                <w:bCs/>
                <w:color w:val="333333"/>
                <w:spacing w:val="8"/>
                <w:sz w:val="28"/>
                <w:szCs w:val="28"/>
                <w:lang w:val="zh-CN" w:eastAsia="zh-CN"/>
              </w:rPr>
              <w:t xml:space="preserve">文件第</w:t>
            </w:r>
            <w:r>
              <w:rPr>
                <w:rFonts w:hint="eastAsia" w:ascii="宋体" w:hAnsi="宋体" w:eastAsia="宋体" w:cs="宋体"/>
                <w:b/>
                <w:bCs/>
                <w:color w:val="333333"/>
                <w:spacing w:val="8"/>
                <w:sz w:val="28"/>
                <w:szCs w:val="28"/>
                <w:lang w:val="en-US" w:eastAsia="zh-CN"/>
              </w:rPr>
              <w:t xml:space="preserve">五章</w:t>
            </w:r>
            <w:r>
              <w:rPr>
                <w:rFonts w:hint="eastAsia" w:ascii="宋体" w:hAnsi="宋体" w:eastAsia="宋体" w:cs="宋体"/>
                <w:b/>
                <w:bCs/>
                <w:color w:val="333333"/>
                <w:spacing w:val="8"/>
                <w:sz w:val="28"/>
                <w:szCs w:val="28"/>
                <w:lang w:val="zh-CN" w:eastAsia="zh-CN"/>
              </w:rPr>
              <w:t xml:space="preserve">采购需求中加“</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zh-CN" w:eastAsia="zh-CN"/>
              </w:rPr>
              <w:t xml:space="preserve">”的采购需求。</w:t>
            </w:r>
            <w:r/>
          </w:p>
        </w:tc>
      </w:tr>
    </w:tbl>
    <w:p>
      <w:pPr>
        <w:numPr>
          <w:ilvl w:val="0"/>
          <w:numId w:val="0"/>
        </w:numPr>
        <w:ind w:firstLine="594"/>
        <w:keepLines w:val="0"/>
        <w:keepNext w:val="0"/>
        <w:pageBreakBefore w:val="0"/>
        <w:spacing w:line="240" w:lineRule="auto"/>
        <w:shd w:val="clear" w:color="auto" w:fill="ffffff"/>
        <w:widowControl/>
        <w:rPr>
          <w:rFonts w:hint="eastAsia" w:ascii="宋体" w:hAnsi="宋体" w:eastAsia="宋体" w:cs="宋体"/>
          <w:b/>
          <w:bCs/>
          <w:color w:val="ff0000"/>
          <w:spacing w:val="8"/>
          <w:sz w:val="28"/>
          <w:szCs w:val="28"/>
          <w:highlight w:val="yellow"/>
          <w:u w:val="single"/>
          <w:lang w:val="zh-TW" w:eastAsia="zh-CN"/>
        </w:rPr>
        <w:outlineLvl w:val="9"/>
      </w:pPr>
      <w:r>
        <w:rPr>
          <w:rFonts w:hint="eastAsia" w:ascii="宋体" w:hAnsi="宋体" w:eastAsia="宋体" w:cs="宋体"/>
          <w:b/>
          <w:bCs/>
          <w:color w:val="ff0000"/>
          <w:spacing w:val="8"/>
          <w:sz w:val="28"/>
          <w:szCs w:val="28"/>
          <w:highlight w:val="yellow"/>
          <w:u w:val="single"/>
          <w:lang w:val="zh-TW" w:eastAsia="zh-CN"/>
        </w:rPr>
        <w:t xml:space="preserve">注：</w:t>
      </w:r>
      <w:r/>
    </w:p>
    <w:p>
      <w:pPr>
        <w:numPr>
          <w:ilvl w:val="0"/>
          <w:numId w:val="0"/>
        </w:numPr>
        <w:ind w:firstLine="592"/>
        <w:keepLines w:val="0"/>
        <w:keepNext w:val="0"/>
        <w:pageBreakBefore w:val="0"/>
        <w:spacing w:line="240" w:lineRule="auto"/>
        <w:shd w:val="clear" w:color="auto" w:fill="ffffff"/>
        <w:widowControl/>
        <w:rPr>
          <w:rFonts w:hint="eastAsia" w:ascii="宋体" w:hAnsi="宋体" w:eastAsia="宋体" w:cs="宋体"/>
          <w:color w:val="333333"/>
          <w:spacing w:val="8"/>
          <w:sz w:val="28"/>
          <w:szCs w:val="28"/>
          <w:lang w:val="zh-TW" w:eastAsia="zh-CN"/>
        </w:rPr>
        <w:outlineLvl w:val="9"/>
      </w:pPr>
      <w:r>
        <w:rPr>
          <w:rFonts w:hint="eastAsia" w:ascii="宋体" w:hAnsi="宋体" w:eastAsia="宋体" w:cs="宋体"/>
          <w:color w:val="333333"/>
          <w:spacing w:val="8"/>
          <w:sz w:val="28"/>
          <w:szCs w:val="28"/>
          <w:lang w:val="zh-TW" w:eastAsia="zh-CN"/>
        </w:rPr>
        <w:t xml:space="preserve">1.上表中加 * 项目若有缺失或无效，投标将被拒绝或投标无效且不允许在开标后补正； </w:t>
      </w:r>
      <w:r/>
    </w:p>
    <w:p>
      <w:pPr>
        <w:pStyle w:val="1205"/>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本文件依据《中华人民共和国政府采购法</w:t>
      </w:r>
      <w:r>
        <w:rPr>
          <w:rFonts w:hint="eastAsia" w:ascii="宋体" w:hAnsi="宋体" w:cs="宋体"/>
          <w:sz w:val="28"/>
          <w:szCs w:val="28"/>
          <w:lang w:eastAsia="zh-CN"/>
        </w:rPr>
        <w:t xml:space="preserve">》《</w:t>
      </w:r>
      <w:r>
        <w:rPr>
          <w:rFonts w:hint="eastAsia" w:ascii="宋体" w:hAnsi="宋体" w:eastAsia="宋体" w:cs="宋体"/>
          <w:sz w:val="28"/>
          <w:szCs w:val="28"/>
        </w:rPr>
        <w:t xml:space="preserve">中华人民共和国政府采购法实施条例》和财政部</w:t>
      </w:r>
      <w:r>
        <w:rPr>
          <w:rFonts w:hint="eastAsia" w:ascii="宋体" w:hAnsi="宋体" w:eastAsia="宋体" w:cs="宋体"/>
          <w:sz w:val="28"/>
          <w:szCs w:val="28"/>
          <w:lang w:val="en-US" w:eastAsia="zh-CN"/>
        </w:rPr>
        <w:t xml:space="preserve">第87号</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政府采购货物和服务招标投标管理办法</w:t>
      </w:r>
      <w:r>
        <w:rPr>
          <w:rFonts w:hint="eastAsia" w:ascii="宋体" w:hAnsi="宋体" w:eastAsia="宋体" w:cs="宋体"/>
          <w:sz w:val="28"/>
          <w:szCs w:val="28"/>
        </w:rPr>
        <w:t xml:space="preserve">》及国家和</w:t>
      </w:r>
      <w:r>
        <w:rPr>
          <w:rFonts w:hint="eastAsia" w:ascii="宋体" w:hAnsi="宋体" w:eastAsia="宋体" w:cs="宋体"/>
          <w:sz w:val="28"/>
          <w:szCs w:val="28"/>
          <w:lang w:val="en-US" w:eastAsia="zh-CN"/>
        </w:rPr>
        <w:t xml:space="preserve">江苏</w:t>
      </w:r>
      <w:r>
        <w:rPr>
          <w:rFonts w:hint="eastAsia" w:ascii="宋体" w:hAnsi="宋体" w:eastAsia="宋体" w:cs="宋体"/>
          <w:sz w:val="28"/>
          <w:szCs w:val="28"/>
        </w:rPr>
        <w:t xml:space="preserve">省有关法律、法规、规章制度编制。参加本项目</w:t>
      </w:r>
      <w:r>
        <w:rPr>
          <w:rFonts w:hint="eastAsia" w:ascii="宋体" w:hAnsi="宋体" w:eastAsia="宋体" w:cs="宋体"/>
          <w:sz w:val="28"/>
          <w:szCs w:val="28"/>
          <w:lang w:val="en-US" w:eastAsia="zh-CN"/>
        </w:rPr>
        <w:t xml:space="preserve">投标人</w:t>
      </w:r>
      <w:r>
        <w:rPr>
          <w:rFonts w:hint="eastAsia" w:ascii="宋体" w:hAnsi="宋体" w:eastAsia="宋体" w:cs="宋体"/>
          <w:sz w:val="28"/>
          <w:szCs w:val="28"/>
        </w:rPr>
        <w:t xml:space="preserve">应接受本</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文件关于电子招投标各项规定。</w:t>
      </w:r>
      <w:r/>
    </w:p>
    <w:p>
      <w:pPr>
        <w:pStyle w:val="986"/>
        <w:ind w:left="0" w:firstLine="0"/>
        <w:jc w:val="center"/>
        <w:rPr>
          <w:rFonts w:hint="eastAsia"/>
        </w:rPr>
      </w:pPr>
      <w:r>
        <w:rPr>
          <w:rFonts w:hint="eastAsia"/>
          <w:lang w:val="en-US" w:eastAsia="zh-CN"/>
        </w:rPr>
        <w:t xml:space="preserve">第一节  说明</w:t>
      </w:r>
      <w:r/>
    </w:p>
    <w:p>
      <w:pPr>
        <w:ind w:firstLine="565"/>
        <w:keepLines w:val="0"/>
        <w:keepNext w:val="0"/>
        <w:pageBreakBefore w:val="0"/>
        <w:spacing w:line="36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t xml:space="preserve">1.适用范围</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1.1本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仅适用于本次采购公告中所涉及的项目和内容。</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1.2本招标文件的</w:t>
      </w:r>
      <w:r>
        <w:rPr>
          <w:rFonts w:hint="eastAsia" w:ascii="宋体" w:hAnsi="宋体" w:eastAsia="宋体" w:cs="宋体"/>
          <w:sz w:val="28"/>
          <w:szCs w:val="28"/>
        </w:rPr>
        <w:t xml:space="preserve">解释权为</w:t>
      </w:r>
      <w:r>
        <w:rPr>
          <w:rFonts w:hint="eastAsia" w:ascii="宋体" w:hAnsi="宋体" w:eastAsia="宋体" w:cs="宋体"/>
          <w:sz w:val="28"/>
          <w:szCs w:val="28"/>
          <w:lang w:val="en-US" w:eastAsia="zh-CN"/>
        </w:rPr>
        <w:t xml:space="preserve">常州市金坛区</w:t>
      </w:r>
      <w:r>
        <w:rPr>
          <w:rFonts w:hint="eastAsia" w:ascii="宋体" w:hAnsi="宋体" w:eastAsia="宋体" w:cs="宋体"/>
          <w:sz w:val="28"/>
          <w:szCs w:val="28"/>
        </w:rPr>
        <w:t xml:space="preserve">政府采购中心，以书面解释为准。</w:t>
      </w:r>
      <w:r/>
    </w:p>
    <w:p>
      <w:pPr>
        <w:ind w:left="0" w:firstLine="560"/>
        <w:keepLines w:val="0"/>
        <w:keepNext w:val="0"/>
        <w:pageBreakBefore w:val="0"/>
        <w:spacing w:line="360" w:lineRule="auto"/>
        <w:widowControl w:val="off"/>
        <w:rPr>
          <w:rFonts w:hint="eastAsia" w:ascii="宋体" w:hAnsi="宋体" w:eastAsia="宋体" w:cs="宋体"/>
          <w:b/>
          <w:color w:val="000000"/>
          <w:sz w:val="28"/>
          <w:szCs w:val="28"/>
        </w:rPr>
      </w:pPr>
      <w:r>
        <w:rPr>
          <w:rFonts w:hint="eastAsia" w:ascii="宋体" w:hAnsi="宋体" w:cs="宋体"/>
          <w:sz w:val="28"/>
          <w:szCs w:val="28"/>
          <w:lang w:val="en-US" w:eastAsia="zh-CN"/>
        </w:rPr>
        <w:t xml:space="preserve">1.3本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投标人若存在任何理解上无法确定之处，均应当按照招标文件所规定的澄清等程序提出，否则，可能导致的任何不利后果均应当由投标人自行承担。</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2.定义</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2.1“</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：是指依法开展政府采购活动的国家机关、事业单位、团体组织。本项目的采购人详见</w:t>
      </w:r>
      <w:r>
        <w:rPr>
          <w:rFonts w:hint="eastAsia" w:ascii="宋体" w:hAnsi="宋体" w:eastAsia="宋体" w:cs="宋体"/>
          <w:b/>
          <w:bCs/>
          <w:color w:val="ff0000"/>
          <w:sz w:val="28"/>
          <w:szCs w:val="28"/>
          <w:highlight w:val="yellow"/>
          <w:u w:val="single"/>
        </w:rPr>
        <w:t xml:space="preserve">投标须知前附表第1条</w:t>
      </w:r>
      <w:r>
        <w:rPr>
          <w:rFonts w:hint="eastAsia" w:ascii="宋体" w:hAnsi="宋体" w:eastAsia="宋体" w:cs="宋体"/>
          <w:sz w:val="28"/>
          <w:szCs w:val="28"/>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：是指采购代理机构或从事采购代理业务的社会中介机构。本项目的采购代理机构</w:t>
      </w:r>
      <w:r>
        <w:rPr>
          <w:rFonts w:hint="eastAsia" w:ascii="宋体" w:hAnsi="宋体" w:eastAsia="宋体" w:cs="宋体"/>
          <w:sz w:val="28"/>
          <w:szCs w:val="28"/>
          <w:lang w:eastAsia="zh-CN"/>
        </w:rPr>
        <w:t xml:space="preserve">：</w:t>
      </w:r>
      <w:r>
        <w:rPr>
          <w:rFonts w:hint="eastAsia" w:ascii="宋体" w:hAnsi="宋体" w:eastAsia="宋体" w:cs="宋体"/>
          <w:b/>
          <w:bCs/>
          <w:color w:val="ff0000"/>
          <w:sz w:val="28"/>
          <w:szCs w:val="28"/>
          <w:highlight w:val="yellow"/>
          <w:u w:val="single"/>
          <w:lang w:val="en-US" w:eastAsia="zh-CN"/>
        </w:rPr>
        <w:t xml:space="preserve">常州市金坛区</w:t>
      </w:r>
      <w:r>
        <w:rPr>
          <w:rFonts w:hint="eastAsia" w:ascii="宋体" w:hAnsi="宋体" w:eastAsia="宋体" w:cs="宋体"/>
          <w:b/>
          <w:bCs/>
          <w:color w:val="ff0000"/>
          <w:sz w:val="28"/>
          <w:szCs w:val="28"/>
          <w:highlight w:val="yellow"/>
          <w:u w:val="single"/>
        </w:rPr>
        <w:t xml:space="preserve">政府采购中心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lang w:val="en-US" w:eastAsia="zh-CN"/>
        </w:rPr>
        <w:t xml:space="preserve">以下简称“</w:t>
      </w:r>
      <w:r>
        <w:rPr>
          <w:rFonts w:hint="eastAsia" w:ascii="宋体" w:hAnsi="宋体" w:eastAsia="宋体" w:cs="宋体"/>
          <w:b/>
          <w:bCs/>
          <w:color w:val="ff0000"/>
          <w:sz w:val="28"/>
          <w:szCs w:val="28"/>
          <w:highlight w:val="yellow"/>
          <w:u w:val="single"/>
        </w:rPr>
        <w:t xml:space="preserve">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sz w:val="28"/>
          <w:szCs w:val="28"/>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rPr>
        <w:t xml:space="preserve">投标人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（也称“供应商</w:t>
      </w:r>
      <w:r>
        <w:rPr>
          <w:rFonts w:hint="eastAsia" w:ascii="宋体" w:hAnsi="宋体" w:cs="宋体"/>
          <w:sz w:val="28"/>
          <w:szCs w:val="28"/>
          <w:lang w:eastAsia="zh-CN"/>
        </w:rPr>
        <w:t xml:space="preserve">”“</w:t>
      </w:r>
      <w:r>
        <w:rPr>
          <w:rFonts w:hint="eastAsia" w:ascii="宋体" w:hAnsi="宋体" w:eastAsia="宋体" w:cs="宋体"/>
          <w:sz w:val="28"/>
          <w:szCs w:val="28"/>
        </w:rPr>
        <w:t xml:space="preserve">申请人”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响应</w:t>
      </w:r>
      <w:r>
        <w:rPr>
          <w:rFonts w:hint="eastAsia" w:ascii="宋体" w:hAnsi="宋体" w:eastAsia="宋体" w:cs="宋体"/>
          <w:sz w:val="28"/>
          <w:szCs w:val="28"/>
        </w:rPr>
        <w:t xml:space="preserve">人”）：指向采购人提供货物、工程或者服务的法人、其他组织或者自然人。</w:t>
      </w:r>
      <w:r/>
    </w:p>
    <w:p>
      <w:pPr>
        <w:ind w:left="0" w:firstLine="105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2.3.1合格投标人的条件详见</w:t>
      </w:r>
      <w:r>
        <w:rPr>
          <w:rFonts w:hint="eastAsia" w:ascii="宋体" w:hAnsi="宋体" w:eastAsia="宋体" w:cs="宋体"/>
          <w:b/>
          <w:bCs/>
          <w:color w:val="ff0000"/>
          <w:sz w:val="28"/>
          <w:szCs w:val="28"/>
          <w:highlight w:val="yellow"/>
          <w:u w:val="single"/>
          <w:lang w:val="en-US" w:eastAsia="zh-CN"/>
        </w:rPr>
        <w:t xml:space="preserve">第一章投标邀请。</w:t>
      </w:r>
      <w:r/>
    </w:p>
    <w:p>
      <w:pPr>
        <w:ind w:left="0" w:firstLine="105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2.3.2关于对参与供应商信用记录的政府采购要求：</w:t>
      </w:r>
      <w:r/>
    </w:p>
    <w:p>
      <w:pPr>
        <w:ind w:left="0" w:firstLine="1612"/>
        <w:keepLines w:val="0"/>
        <w:keepNext w:val="0"/>
        <w:pageBreakBefore w:val="0"/>
        <w:spacing w:line="360" w:lineRule="auto"/>
        <w:widowControl w:val="off"/>
        <w:rPr>
          <w:rFonts w:hint="eastAsia" w:ascii="宋体" w:hAnsi="宋体" w:eastAsia="宋体" w:cs="宋体"/>
          <w:sz w:val="28"/>
          <w:szCs w:val="28"/>
          <w:highlight w:val="yellow"/>
          <w:lang w:val="en-US" w:eastAsia="zh-CN"/>
        </w:rPr>
      </w:pPr>
      <w:r>
        <w:rPr>
          <w:rFonts w:hint="eastAsia" w:ascii="宋体" w:hAnsi="宋体" w:eastAsia="宋体" w:cs="宋体"/>
          <w:sz w:val="28"/>
          <w:szCs w:val="28"/>
          <w:lang w:val="en-US" w:eastAsia="zh-CN"/>
        </w:rPr>
        <w:t xml:space="preserve">2.3.2.1</w:t>
      </w:r>
      <w:r>
        <w:rPr>
          <w:rFonts w:hint="eastAsia" w:ascii="宋体" w:hAnsi="宋体" w:eastAsia="宋体" w:cs="宋体"/>
          <w:sz w:val="28"/>
          <w:szCs w:val="28"/>
          <w:highlight w:val="yellow"/>
          <w:lang w:val="en-US" w:eastAsia="zh-CN"/>
        </w:rPr>
        <w:t xml:space="preserve">采购人于资格审查时通过“信用中国 ”网站、“中国政府采购网”输入供应商全称或统一社会信用代码查询信用记录。</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189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（1）政府采购严重违法记录，即供应商被全国各级财政部门列入“政府采购严重违法失信行为记录名单”，且在处罚有效期内的。</w:t>
      </w:r>
      <w:r/>
    </w:p>
    <w:p>
      <w:pPr>
        <w:ind w:left="0" w:firstLine="189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（2）财政部门、法院、工商、税务等部门惩戒的失信信息，包括：</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1）被列入失信被执行人名单；</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2）被列入重大税收违法案件当事人名单；</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3）企业经营异常名录中被责令停产停业、暂扣或者吊销许可证或者执照，或者对经营活动中的违法行为处较大数额罚款等行政处罚的信用记录。处罚生效日至递交（投标）文件日未满三年的。</w:t>
      </w:r>
      <w:r>
        <w:rPr>
          <w:rFonts w:hint="eastAsia" w:ascii="宋体" w:hAnsi="宋体" w:eastAsia="宋体" w:cs="宋体"/>
          <w:b/>
          <w:bCs/>
          <w:color w:val="ff0000"/>
          <w:sz w:val="28"/>
          <w:szCs w:val="28"/>
          <w:highlight w:val="yellow"/>
          <w:u w:val="single"/>
          <w:lang w:val="en-US" w:eastAsia="zh-CN"/>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2.3.2.3对存在失信信息的供应商，采购人应填写《常州市金坛区政府采购供应商失信信息确认函》，由失信供应商应签字确认。同时，采购中心工作人员应根据采购人确认的失信信息，</w:t>
      </w:r>
      <w:r>
        <w:rPr>
          <w:rFonts w:hint="eastAsia" w:ascii="宋体" w:hAnsi="宋体" w:cs="宋体"/>
          <w:sz w:val="28"/>
          <w:szCs w:val="28"/>
          <w:lang w:val="en-US" w:eastAsia="zh-CN"/>
        </w:rPr>
        <w:t xml:space="preserve">登录到</w:t>
      </w:r>
      <w:r>
        <w:rPr>
          <w:rFonts w:hint="eastAsia" w:ascii="宋体" w:hAnsi="宋体" w:eastAsia="宋体" w:cs="宋体"/>
          <w:sz w:val="28"/>
          <w:szCs w:val="28"/>
          <w:lang w:val="en-US" w:eastAsia="zh-CN"/>
        </w:rPr>
        <w:t xml:space="preserve">相关来源网站页面进行复核并打印，作为证据留存。</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2.3.2.4投标人参加政府采购活动（开标当日）前三年内，在经营活动中没有重大违法记录，投标人须在投标文件中提交没有重大违法记录的书面声明（</w:t>
      </w:r>
      <w:r>
        <w:rPr>
          <w:rFonts w:hint="eastAsia" w:ascii="宋体" w:hAnsi="宋体" w:eastAsia="宋体" w:cs="宋体"/>
          <w:b/>
          <w:bCs/>
          <w:color w:val="ff0000"/>
          <w:sz w:val="28"/>
          <w:szCs w:val="28"/>
          <w:highlight w:val="yellow"/>
          <w:lang w:val="en-US" w:eastAsia="zh-CN"/>
        </w:rPr>
        <w:t xml:space="preserve">详见第七章投标文件组成</w:t>
      </w:r>
      <w:r>
        <w:rPr>
          <w:rFonts w:hint="eastAsia" w:ascii="宋体" w:hAnsi="宋体" w:eastAsia="宋体" w:cs="宋体"/>
          <w:sz w:val="28"/>
          <w:szCs w:val="28"/>
          <w:lang w:val="en-US" w:eastAsia="zh-CN"/>
        </w:rPr>
        <w:t xml:space="preserve">），投标人只要存在上述2.3.2.2项中失信信息情形的，均视为未实质性响应，作无效投标文件处理。“信用中国 ”网站、“中国政府采购网”为供应商信用记录查询的主要网站，供应商失信信息记录查询包含了但并不限于“信用中国”网站。</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2.4“服务</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是指投标人按招标文件要求，</w:t>
      </w:r>
      <w:r>
        <w:rPr>
          <w:rFonts w:hint="eastAsia" w:ascii="宋体" w:hAnsi="宋体" w:eastAsia="宋体" w:cs="宋体"/>
          <w:sz w:val="28"/>
          <w:szCs w:val="28"/>
          <w:lang w:val="en-US" w:eastAsia="zh-CN"/>
        </w:rPr>
        <w:t xml:space="preserve">完成第五章</w:t>
      </w:r>
      <w:r>
        <w:rPr>
          <w:rFonts w:hint="eastAsia" w:ascii="宋体" w:hAnsi="宋体" w:eastAsia="宋体" w:cs="宋体"/>
          <w:b/>
          <w:bCs/>
          <w:color w:val="ff0000"/>
          <w:sz w:val="28"/>
          <w:szCs w:val="28"/>
          <w:highlight w:val="yellow"/>
          <w:u w:val="single"/>
          <w:lang w:val="en-US" w:eastAsia="zh-CN"/>
        </w:rPr>
        <w:t xml:space="preserve">采购需求</w:t>
      </w:r>
      <w:r>
        <w:rPr>
          <w:rFonts w:hint="eastAsia" w:ascii="宋体" w:hAnsi="宋体" w:eastAsia="宋体" w:cs="宋体"/>
          <w:sz w:val="28"/>
          <w:szCs w:val="28"/>
        </w:rPr>
        <w:t xml:space="preserve">所述投标人应该履行的承诺和义务</w:t>
      </w:r>
      <w:r>
        <w:rPr>
          <w:rFonts w:hint="eastAsia" w:ascii="宋体" w:hAnsi="宋体" w:eastAsia="宋体" w:cs="宋体"/>
          <w:sz w:val="28"/>
          <w:szCs w:val="28"/>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2.5“联合体”是指两个以上的自然人、法人或者其他组织组成一个联合体，以一个供应商的身份共同参加政府采购。</w:t>
      </w:r>
      <w:r>
        <w:rPr>
          <w:rFonts w:hint="eastAsia" w:ascii="宋体" w:hAnsi="宋体" w:eastAsia="宋体" w:cs="宋体"/>
          <w:sz w:val="28"/>
          <w:szCs w:val="28"/>
        </w:rPr>
        <w:t xml:space="preserve">本项目是否允许联合体投标详见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6</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如果允许联合体投标，联合体各方应符合下列要求：</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2.5.1以联合体形式参加投标的，联合体各方均应当符合政府采购法第二十二条第一款规定的条件，并按照</w:t>
      </w:r>
      <w:r>
        <w:rPr>
          <w:rFonts w:hint="eastAsia" w:ascii="宋体" w:hAnsi="宋体" w:eastAsia="宋体" w:cs="宋体"/>
          <w:b/>
          <w:bCs/>
          <w:sz w:val="28"/>
          <w:szCs w:val="28"/>
          <w:lang w:val="en-US" w:eastAsia="zh-CN"/>
        </w:rPr>
        <w:t xml:space="preserve">投标须知前附表</w:t>
      </w:r>
      <w:r>
        <w:rPr>
          <w:rFonts w:hint="eastAsia" w:ascii="宋体" w:hAnsi="宋体" w:eastAsia="宋体" w:cs="宋体"/>
          <w:sz w:val="28"/>
          <w:szCs w:val="28"/>
          <w:lang w:val="en-US" w:eastAsia="zh-CN"/>
        </w:rPr>
        <w:t xml:space="preserve">要求提交相关材料。采购人根据采购项目的特殊要求规定投标人特定条件的，联合体各方中至少应当有一方符合采购人规定的特定条件。</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2.5.2联合体中有同类资质的供应商按照联合体分工承担相同工作的，应当按照资质等级较低的供应商确定资质等级。</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2.5.3以联合体形式参加政府采购活动的，联合体各方</w:t>
      </w:r>
      <w:r>
        <w:rPr>
          <w:rFonts w:hint="eastAsia" w:ascii="宋体" w:hAnsi="宋体" w:eastAsia="宋体" w:cs="宋体"/>
          <w:b/>
          <w:bCs/>
          <w:sz w:val="28"/>
          <w:szCs w:val="28"/>
          <w:lang w:val="en-US" w:eastAsia="zh-CN"/>
        </w:rPr>
        <w:t xml:space="preserve">不得</w:t>
      </w:r>
      <w:r>
        <w:rPr>
          <w:rFonts w:hint="eastAsia" w:ascii="宋体" w:hAnsi="宋体" w:eastAsia="宋体" w:cs="宋体"/>
          <w:sz w:val="28"/>
          <w:szCs w:val="28"/>
          <w:lang w:val="en-US" w:eastAsia="zh-CN"/>
        </w:rPr>
        <w:t xml:space="preserve">再单独参加或者与其他供应商另外组成联合体参加同一合同项下的政府采购活动。若该等情形被发现，其单独的投标和与此有关的联合体的投标均将被</w:t>
      </w:r>
      <w:r>
        <w:rPr>
          <w:rFonts w:hint="eastAsia" w:ascii="宋体" w:hAnsi="宋体" w:eastAsia="宋体" w:cs="宋体"/>
          <w:b/>
          <w:bCs/>
          <w:sz w:val="28"/>
          <w:szCs w:val="28"/>
          <w:lang w:val="en-US" w:eastAsia="zh-CN"/>
        </w:rPr>
        <w:t xml:space="preserve">拒绝</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2.6本招标文件</w:t>
      </w:r>
      <w:r>
        <w:rPr>
          <w:rFonts w:hint="eastAsia" w:ascii="宋体" w:hAnsi="宋体" w:eastAsia="宋体" w:cs="宋体"/>
          <w:sz w:val="28"/>
          <w:szCs w:val="28"/>
        </w:rPr>
        <w:t xml:space="preserve">规定按日计算期间的，开始当天不计入，从次日开始计算。期限的最后一日是国家法定节假日的，顺延到节假日后的次日为期限的最后一日。</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3.资金来源、项目属性</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本项目的采购人已获得足以支付本次采购后所签订的合同项下的资金（包括财政性资金和本项目采购中无法与财政性资金分割的非财政性资金，预采购项目除外）。</w:t>
      </w:r>
      <w:r/>
    </w:p>
    <w:p>
      <w:pPr>
        <w:ind w:firstLine="562"/>
        <w:keepLines w:val="0"/>
        <w:keepNext w:val="0"/>
        <w:pageBreakBefore w:val="0"/>
        <w:spacing w:line="360" w:lineRule="auto"/>
        <w:widowControl w:val="off"/>
        <w:rPr>
          <w:rFonts w:hint="eastAsia" w:ascii="宋体" w:hAnsi="宋体" w:eastAsia="宋体" w:cs="宋体"/>
          <w:b/>
          <w:bCs/>
          <w:color w:val="ff0000"/>
          <w:sz w:val="28"/>
          <w:szCs w:val="28"/>
          <w:highlight w:val="yellow"/>
          <w:u w:val="single"/>
        </w:rPr>
        <w:outlineLvl w:val="9"/>
      </w:pPr>
      <w:r>
        <w:rPr>
          <w:rFonts w:hint="eastAsia" w:ascii="宋体" w:hAnsi="宋体" w:eastAsia="宋体" w:cs="宋体"/>
          <w:sz w:val="28"/>
          <w:szCs w:val="28"/>
          <w:lang w:val="en-US" w:eastAsia="zh-CN"/>
        </w:rPr>
        <w:t xml:space="preserve">3.2项目属性</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4.样品</w:t>
      </w:r>
      <w:r/>
    </w:p>
    <w:p>
      <w:pPr>
        <w:ind w:firstLine="562"/>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outlineLvl w:val="9"/>
      </w:pPr>
      <w:r>
        <w:rPr>
          <w:rFonts w:hint="eastAsia" w:ascii="宋体" w:hAnsi="宋体" w:eastAsia="宋体" w:cs="宋体"/>
          <w:sz w:val="28"/>
          <w:szCs w:val="28"/>
          <w:lang w:val="en-US" w:eastAsia="zh-CN"/>
        </w:rPr>
        <w:t xml:space="preserve">4.1 不需要提供样品</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5.政府采购政策（包括但不限于下列具体政策要求）</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w:t>
      </w:r>
      <w:r>
        <w:rPr>
          <w:rFonts w:hint="eastAsia" w:ascii="宋体" w:hAnsi="宋体" w:eastAsia="宋体" w:cs="宋体"/>
          <w:sz w:val="28"/>
          <w:szCs w:val="28"/>
        </w:rPr>
        <w:t xml:space="preserve">进口产品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5.1.1</w:t>
      </w:r>
      <w:r>
        <w:rPr>
          <w:rFonts w:hint="eastAsia" w:ascii="宋体" w:hAnsi="宋体" w:eastAsia="宋体" w:cs="宋体"/>
          <w:sz w:val="28"/>
          <w:szCs w:val="28"/>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5.1.2</w:t>
      </w:r>
      <w:r>
        <w:rPr>
          <w:rFonts w:hint="eastAsia" w:ascii="宋体" w:hAnsi="宋体" w:eastAsia="宋体" w:cs="宋体"/>
          <w:sz w:val="28"/>
          <w:szCs w:val="28"/>
        </w:rPr>
        <w:t xml:space="preserve">进口货物及其有关服务必须符合原产地和/或中华人民共和国的设计和制造生产标准或行业标准。进口的货物必须具有合法的进口手续和途径，并通过中华人民共和国商检部门检验。</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5.1.3</w:t>
      </w:r>
      <w:r>
        <w:rPr>
          <w:rFonts w:hint="eastAsia" w:ascii="宋体" w:hAnsi="宋体" w:eastAsia="宋体" w:cs="宋体"/>
          <w:sz w:val="28"/>
          <w:szCs w:val="28"/>
        </w:rPr>
        <w:t xml:space="preserve">本项目是否接受进口产品</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7</w:t>
      </w:r>
      <w:r>
        <w:rPr>
          <w:rFonts w:hint="eastAsia" w:ascii="宋体" w:hAnsi="宋体" w:eastAsia="宋体" w:cs="宋体"/>
          <w:b/>
          <w:bCs/>
          <w:color w:val="ff0000"/>
          <w:sz w:val="28"/>
          <w:szCs w:val="28"/>
          <w:highlight w:val="yellow"/>
          <w:u w:val="single"/>
        </w:rPr>
        <w:t xml:space="preserve">条</w:t>
      </w:r>
      <w:r/>
    </w:p>
    <w:p>
      <w:pPr>
        <w:ind w:left="0" w:firstLine="42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w:t>
      </w:r>
      <w:r>
        <w:rPr>
          <w:rFonts w:hint="eastAsia" w:ascii="宋体" w:hAnsi="宋体" w:eastAsia="宋体" w:cs="宋体"/>
          <w:sz w:val="28"/>
          <w:szCs w:val="28"/>
        </w:rPr>
        <w:t xml:space="preserve">中小企业、监狱企业及残疾人福利性单位</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5.2.1</w:t>
      </w:r>
      <w:r>
        <w:rPr>
          <w:rFonts w:hint="eastAsia" w:ascii="宋体" w:hAnsi="宋体" w:eastAsia="宋体" w:cs="宋体"/>
          <w:sz w:val="28"/>
          <w:szCs w:val="28"/>
        </w:rPr>
        <w:t xml:space="preserve">中小企业定义：</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5.2.1.1</w:t>
      </w:r>
      <w:r>
        <w:rPr>
          <w:rFonts w:hint="eastAsia" w:ascii="宋体" w:hAnsi="宋体" w:eastAsia="宋体" w:cs="宋体"/>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sz w:val="28"/>
          <w:szCs w:val="28"/>
          <w:lang w:eastAsia="zh-CN"/>
        </w:rPr>
        <w:t xml:space="preserve">》《</w:t>
      </w:r>
      <w:r>
        <w:rPr>
          <w:rFonts w:hint="eastAsia" w:ascii="宋体" w:hAnsi="宋体" w:eastAsia="宋体" w:cs="宋体"/>
          <w:sz w:val="28"/>
          <w:szCs w:val="28"/>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firstLine="147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5.2.1.2</w:t>
      </w:r>
      <w:r>
        <w:rPr>
          <w:rFonts w:hint="eastAsia" w:ascii="宋体" w:hAnsi="宋体" w:eastAsia="宋体" w:cs="宋体"/>
          <w:sz w:val="28"/>
          <w:szCs w:val="28"/>
        </w:rPr>
        <w:t xml:space="preserve">供应商提供的服务符合下列情形的，享受本办法规定的中小企业扶持政策：</w:t>
      </w:r>
      <w:r/>
    </w:p>
    <w:p>
      <w:pPr>
        <w:ind w:firstLine="1968"/>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color w:val="ff0000"/>
          <w:sz w:val="28"/>
          <w:szCs w:val="28"/>
          <w:highlight w:val="yellow"/>
        </w:rPr>
        <w:t xml:space="preserve">（1）在服务采购项目中，服务由中小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企业承接，即提供服务的人员为中小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企业依照《中华人民共和国劳动合同法》订立劳动合同的从业人员。</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5.2.1.3</w:t>
      </w:r>
      <w:r>
        <w:rPr>
          <w:rFonts w:hint="eastAsia" w:ascii="宋体" w:hAnsi="宋体" w:eastAsia="宋体" w:cs="宋体"/>
          <w:sz w:val="28"/>
          <w:szCs w:val="28"/>
        </w:rPr>
        <w:t xml:space="preserve">以联合体形式参加政府采购活动，联合体各方均为中小企业的，联合体视同中小企业。其中，联合体各方均为小微企业的，联合体视同小微企业。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5.2.2</w:t>
      </w:r>
      <w:r>
        <w:rPr>
          <w:rFonts w:hint="eastAsia" w:ascii="宋体" w:hAnsi="宋体" w:eastAsia="宋体" w:cs="宋体"/>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w:t>
      </w:r>
      <w:r>
        <w:rPr>
          <w:rFonts w:hint="eastAsia" w:ascii="宋体" w:hAnsi="宋体" w:eastAsia="宋体" w:cs="宋体"/>
          <w:sz w:val="28"/>
          <w:szCs w:val="28"/>
        </w:rPr>
        <w:t xml:space="preserve">残疾人福利单位定义：享受政府采购支持政策的残疾人福利性单位应当同时满足以下条件：</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5.2.3.1</w:t>
      </w:r>
      <w:r>
        <w:rPr>
          <w:rFonts w:hint="eastAsia" w:ascii="宋体" w:hAnsi="宋体" w:eastAsia="宋体" w:cs="宋体"/>
          <w:sz w:val="28"/>
          <w:szCs w:val="28"/>
        </w:rPr>
        <w:t xml:space="preserve">安置的残疾人占本单位在职职工人数的比例不低于25%（含25%），并且安置的残疾人人数不少于10 人（含10 人）；</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5.2.3.2</w:t>
      </w:r>
      <w:r>
        <w:rPr>
          <w:rFonts w:hint="eastAsia" w:ascii="宋体" w:hAnsi="宋体" w:eastAsia="宋体" w:cs="宋体"/>
          <w:sz w:val="28"/>
          <w:szCs w:val="28"/>
        </w:rPr>
        <w:t xml:space="preserve">依法与安置的每位残疾人签订了一年以上（含一年）的劳动合同或服务协议；</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5.2.3.3</w:t>
      </w:r>
      <w:r>
        <w:rPr>
          <w:rFonts w:hint="eastAsia" w:ascii="宋体" w:hAnsi="宋体" w:eastAsia="宋体" w:cs="宋体"/>
          <w:sz w:val="28"/>
          <w:szCs w:val="28"/>
        </w:rPr>
        <w:t xml:space="preserve">为安置的每位残疾人按月足额缴纳了基本养老保险、基本医疗保险、失业保险、工伤保险和生育保险等社会保险费；</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5.2.3.4</w:t>
      </w:r>
      <w:r>
        <w:rPr>
          <w:rFonts w:hint="eastAsia" w:ascii="宋体" w:hAnsi="宋体" w:eastAsia="宋体" w:cs="宋体"/>
          <w:sz w:val="28"/>
          <w:szCs w:val="28"/>
        </w:rPr>
        <w:t xml:space="preserve">通过银行等金融机构向安置的每位残疾人，按月支付了不低于单位所在区县适用的经省级人民政府批准的月最低工资标准的工资；</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5.2.3.5</w:t>
      </w:r>
      <w:r>
        <w:rPr>
          <w:rFonts w:hint="eastAsia" w:ascii="宋体" w:hAnsi="宋体" w:eastAsia="宋体" w:cs="宋体"/>
          <w:sz w:val="28"/>
          <w:szCs w:val="28"/>
        </w:rPr>
        <w:t xml:space="preserve">提供本单位制造的货物（以下简称产品），或者提供其他残疾人福利性单位制造的货物（不包括使用非残疾人福利性单位注册商标的货物）；</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5.2.3.6</w:t>
      </w:r>
      <w:r>
        <w:rPr>
          <w:rFonts w:hint="eastAsia" w:ascii="宋体" w:hAnsi="宋体" w:eastAsia="宋体" w:cs="宋体"/>
          <w:sz w:val="28"/>
          <w:szCs w:val="28"/>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5.2.4</w:t>
      </w:r>
      <w:r>
        <w:rPr>
          <w:rFonts w:hint="eastAsia" w:ascii="宋体" w:hAnsi="宋体" w:eastAsia="宋体" w:cs="宋体"/>
          <w:sz w:val="28"/>
          <w:szCs w:val="28"/>
        </w:rPr>
        <w:t xml:space="preserve">本项目是否专门面向中小企业预留采购份额</w:t>
      </w:r>
      <w:r>
        <w:rPr>
          <w:rFonts w:hint="eastAsia" w:ascii="宋体" w:hAnsi="宋体" w:cs="宋体"/>
          <w:sz w:val="28"/>
          <w:szCs w:val="28"/>
          <w:lang w:eastAsia="zh-CN"/>
        </w:rPr>
        <w:t xml:space="preserve">：</w:t>
      </w:r>
      <w:r>
        <w:rPr>
          <w:rFonts w:hint="eastAsia" w:ascii="宋体" w:hAnsi="宋体" w:cs="宋体"/>
          <w:b/>
          <w:bCs/>
          <w:color w:val="ff0000"/>
          <w:sz w:val="28"/>
          <w:szCs w:val="28"/>
          <w:highlight w:val="yellow"/>
          <w:u w:val="single"/>
          <w:lang w:val="en-US" w:eastAsia="zh-CN"/>
        </w:rPr>
        <w:t xml:space="preserve">否</w:t>
      </w:r>
      <w:r>
        <w:rPr>
          <w:rFonts w:hint="eastAsia" w:ascii="宋体" w:hAnsi="宋体" w:eastAsia="宋体" w:cs="宋体"/>
          <w:sz w:val="28"/>
          <w:szCs w:val="28"/>
        </w:rPr>
        <w:t xml:space="preserve">。</w:t>
      </w:r>
      <w:r/>
    </w:p>
    <w:p>
      <w:pPr>
        <w:ind w:left="0" w:firstLine="1058"/>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5.2.5</w:t>
      </w:r>
      <w:r>
        <w:rPr>
          <w:rFonts w:hint="eastAsia" w:ascii="宋体" w:hAnsi="宋体" w:eastAsia="宋体" w:cs="宋体"/>
          <w:sz w:val="28"/>
          <w:szCs w:val="28"/>
        </w:rPr>
        <w:t xml:space="preserve">采购标的对应的中小企业划分标准所属行业</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p>
    <w:p>
      <w:pPr>
        <w:ind w:left="0" w:firstLine="1058"/>
        <w:keepLines w:val="0"/>
        <w:keepNext w:val="0"/>
        <w:pageBreakBefore w:val="0"/>
        <w:spacing w:line="360" w:lineRule="auto"/>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5.2.6</w:t>
      </w:r>
      <w:r>
        <w:rPr>
          <w:rFonts w:hint="eastAsia" w:ascii="宋体" w:hAnsi="宋体" w:eastAsia="宋体" w:cs="宋体"/>
          <w:sz w:val="28"/>
          <w:szCs w:val="28"/>
        </w:rPr>
        <w:t xml:space="preserve">小微企业价格评审优惠的政策调整</w:t>
      </w:r>
      <w:r>
        <w:rPr>
          <w:rFonts w:hint="eastAsia" w:ascii="宋体" w:hAnsi="宋体" w:cs="宋体"/>
          <w:sz w:val="28"/>
          <w:szCs w:val="28"/>
          <w:lang w:eastAsia="zh-CN"/>
        </w:rPr>
        <w:t xml:space="preserve">：</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.2</w:t>
      </w:r>
      <w:r>
        <w:rPr>
          <w:rFonts w:hint="eastAsia" w:ascii="宋体" w:hAnsi="宋体" w:eastAsia="宋体" w:cs="宋体"/>
          <w:b/>
          <w:bCs/>
          <w:color w:val="ff0000"/>
          <w:sz w:val="28"/>
          <w:szCs w:val="28"/>
          <w:highlight w:val="yellow"/>
          <w:u w:val="single"/>
        </w:rPr>
        <w:t xml:space="preserve">条</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w:t>
      </w:r>
      <w:r>
        <w:rPr>
          <w:rFonts w:hint="eastAsia" w:ascii="宋体" w:hAnsi="宋体" w:eastAsia="宋体" w:cs="宋体"/>
          <w:sz w:val="28"/>
          <w:szCs w:val="28"/>
        </w:rPr>
        <w:t xml:space="preserve">政府采购节能产品、环境标志产品</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5.3.1</w:t>
      </w:r>
      <w:r>
        <w:rPr>
          <w:rFonts w:hint="eastAsia" w:ascii="宋体" w:hAnsi="宋体" w:eastAsia="宋体" w:cs="宋体"/>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5.3.2</w:t>
      </w:r>
      <w:r>
        <w:rPr>
          <w:rFonts w:hint="eastAsia" w:ascii="宋体" w:hAnsi="宋体" w:eastAsia="宋体" w:cs="宋体"/>
          <w:sz w:val="28"/>
          <w:szCs w:val="28"/>
        </w:rPr>
        <w:t xml:space="preserve">采购人拟采购的产品属于品目清单范围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sz w:val="28"/>
          <w:szCs w:val="28"/>
          <w:lang w:eastAsia="zh-CN"/>
        </w:rPr>
        <w:t xml:space="preserve">、</w:t>
      </w:r>
      <w:r>
        <w:rPr>
          <w:rFonts w:hint="eastAsia"/>
          <w:szCs w:val="21"/>
        </w:rPr>
        <w:t xml:space="preserve">《关于印发节能产品政府采购品目清单的通知 》（财库〔2019〕19号）</w:t>
      </w:r>
      <w:r>
        <w:rPr>
          <w:rFonts w:hint="eastAsia"/>
          <w:szCs w:val="21"/>
          <w:lang w:eastAsia="zh-CN"/>
        </w:rPr>
        <w:t xml:space="preserve">、</w:t>
      </w:r>
      <w:r>
        <w:rPr>
          <w:rFonts w:hint="eastAsia"/>
          <w:szCs w:val="21"/>
        </w:rPr>
        <w:t xml:space="preserve">《关于印发环境标志产品政府采购品目清单的通知 》（财库〔2019〕18号）</w:t>
      </w:r>
      <w:r>
        <w:rPr>
          <w:rFonts w:hint="eastAsia"/>
          <w:szCs w:val="21"/>
          <w:lang w:val="en-US" w:eastAsia="zh-CN"/>
        </w:rPr>
        <w:t xml:space="preserve">以及</w:t>
      </w:r>
      <w:r>
        <w:rPr>
          <w:rFonts w:hint="eastAsia"/>
          <w:szCs w:val="21"/>
        </w:rPr>
        <w:t xml:space="preserve">《市场监管总局关于发布参与实施政府采购节能产品、环境标志产品认证机构名录的公告》（2019年第16号 ）</w:t>
      </w:r>
      <w:r>
        <w:rPr>
          <w:rFonts w:hint="eastAsia" w:ascii="宋体" w:hAnsi="宋体" w:eastAsia="宋体" w:cs="宋体"/>
          <w:sz w:val="28"/>
          <w:szCs w:val="28"/>
        </w:rPr>
        <w:t xml:space="preserve">。 </w:t>
      </w:r>
      <w:r/>
    </w:p>
    <w:p>
      <w:pPr>
        <w:ind w:left="0"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5.3.3</w:t>
      </w:r>
      <w:r>
        <w:rPr>
          <w:rFonts w:hint="eastAsia" w:ascii="宋体" w:hAnsi="宋体" w:eastAsia="宋体" w:cs="宋体"/>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0"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5.3.4</w:t>
      </w:r>
      <w:r>
        <w:rPr>
          <w:rFonts w:hint="eastAsia" w:ascii="宋体" w:hAnsi="宋体" w:eastAsia="宋体" w:cs="宋体"/>
          <w:sz w:val="28"/>
          <w:szCs w:val="28"/>
        </w:rPr>
        <w:t xml:space="preserve">非政府强制采购的节能产品或环境标志产品，依据品目清单和认证证书实施政府优先采购。</w:t>
      </w:r>
      <w:r/>
    </w:p>
    <w:p>
      <w:pPr>
        <w:ind w:left="0"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5.3.5</w:t>
      </w:r>
      <w:r>
        <w:rPr>
          <w:rFonts w:hint="eastAsia" w:ascii="宋体" w:hAnsi="宋体" w:eastAsia="宋体" w:cs="宋体"/>
          <w:sz w:val="28"/>
          <w:szCs w:val="28"/>
        </w:rPr>
        <w:t xml:space="preserve">依据《关于印发〈商品包装政府采购需求标准（试行）〉、〈快递包装政府采购需求标准（试行）〉的通知》（财办库〔2020〕123号）文件精神，采购人在</w:t>
      </w:r>
      <w:r>
        <w:rPr>
          <w:rFonts w:hint="eastAsia" w:ascii="宋体" w:hAnsi="宋体" w:eastAsia="宋体" w:cs="宋体"/>
          <w:sz w:val="28"/>
          <w:szCs w:val="28"/>
          <w:lang w:val="en-US" w:eastAsia="zh-CN"/>
        </w:rPr>
        <w:t xml:space="preserve">招标文件</w:t>
      </w:r>
      <w:r>
        <w:rPr>
          <w:rFonts w:hint="eastAsia" w:ascii="宋体" w:hAnsi="宋体" w:eastAsia="宋体" w:cs="宋体"/>
          <w:sz w:val="28"/>
          <w:szCs w:val="28"/>
        </w:rPr>
        <w:t xml:space="preserve">中明确政府采购供应商提供产品及相关快递服务的具体包装要求的，在政府采购合同中载明对政府采购供应商提供产品及相关快递服务的具体包装要求和履约验收相关条款的，中标供应商必须严格执行，必要时应按照要求在履约验收环节出具检测报告。</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5.4</w:t>
      </w:r>
      <w:r>
        <w:rPr>
          <w:rFonts w:hint="eastAsia" w:ascii="宋体" w:hAnsi="宋体" w:eastAsia="宋体" w:cs="宋体"/>
          <w:sz w:val="28"/>
          <w:szCs w:val="28"/>
        </w:rPr>
        <w:t xml:space="preserve">支持乡村产业振兴管理</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5.4.1</w:t>
      </w:r>
      <w:r>
        <w:rPr>
          <w:rFonts w:hint="eastAsia" w:ascii="宋体" w:hAnsi="宋体" w:eastAsia="宋体" w:cs="宋体"/>
          <w:sz w:val="28"/>
          <w:szCs w:val="28"/>
        </w:rPr>
        <w:t xml:space="preserve">为落实《关于运用政府采购政策支持乡村产业振兴的通知》（财库〔2021〕19号）有关要求，做好支持脱贫攻坚工作，本项目采购活动中对于支持乡村振兴管理的相关要求</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val="en-US" w:eastAsia="zh-CN"/>
        </w:rPr>
        <w:fldChar w:fldCharType="begin"/>
      </w:r>
      <w:r>
        <w:rPr>
          <w:rFonts w:hint="eastAsia" w:ascii="宋体" w:hAnsi="宋体" w:eastAsia="宋体" w:cs="宋体"/>
          <w:b/>
          <w:bCs/>
          <w:color w:val="ff0000"/>
          <w:sz w:val="28"/>
          <w:szCs w:val="28"/>
          <w:highlight w:val="yellow"/>
          <w:u w:val="single"/>
          <w:lang w:val="en-US" w:eastAsia="zh-CN"/>
        </w:rPr>
        <w:instrText xml:space="preserve"> HYPERLINK \l _Toc18937 </w:instrText>
      </w:r>
      <w:r>
        <w:rPr>
          <w:rFonts w:hint="eastAsia" w:ascii="宋体" w:hAnsi="宋体" w:eastAsia="宋体" w:cs="宋体"/>
          <w:b/>
          <w:bCs/>
          <w:color w:val="ff0000"/>
          <w:sz w:val="28"/>
          <w:szCs w:val="28"/>
          <w:highlight w:val="yellow"/>
          <w:u w:val="single"/>
          <w:lang w:val="en-US" w:eastAsia="zh-CN"/>
        </w:rPr>
        <w:fldChar w:fldCharType="separate"/>
      </w:r>
      <w:r>
        <w:rPr>
          <w:rFonts w:hint="eastAsia" w:ascii="宋体" w:hAnsi="宋体" w:eastAsia="宋体" w:cs="宋体"/>
          <w:b/>
          <w:bCs/>
          <w:color w:val="ff0000"/>
          <w:sz w:val="28"/>
          <w:szCs w:val="28"/>
          <w:highlight w:val="yellow"/>
          <w:u w:val="single"/>
          <w:lang w:val="en-US" w:eastAsia="zh-CN"/>
        </w:rPr>
        <w:t xml:space="preserve">第五章采购需求</w:t>
      </w:r>
      <w:r>
        <w:rPr>
          <w:rFonts w:hint="eastAsia" w:ascii="宋体" w:hAnsi="宋体" w:eastAsia="宋体" w:cs="宋体"/>
          <w:b/>
          <w:bCs/>
          <w:color w:val="ff0000"/>
          <w:sz w:val="28"/>
          <w:szCs w:val="28"/>
          <w:highlight w:val="yellow"/>
          <w:u w:val="single"/>
          <w:lang w:val="en-US" w:eastAsia="zh-CN"/>
        </w:rPr>
        <w:fldChar w:fldCharType="end"/>
      </w:r>
      <w:r>
        <w:rPr>
          <w:rFonts w:hint="eastAsia" w:ascii="宋体" w:hAnsi="宋体" w:eastAsia="宋体" w:cs="宋体"/>
          <w:b/>
          <w:bCs/>
          <w:color w:val="ff0000"/>
          <w:sz w:val="28"/>
          <w:szCs w:val="28"/>
          <w:highlight w:val="yellow"/>
          <w:u w:val="single"/>
          <w:lang w:val="en-US" w:eastAsia="zh-CN"/>
        </w:rPr>
        <w:t xml:space="preserve">（如涉及）。</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5.5</w:t>
      </w:r>
      <w:r>
        <w:rPr>
          <w:rFonts w:hint="eastAsia" w:ascii="宋体" w:hAnsi="宋体" w:eastAsia="宋体" w:cs="宋体"/>
          <w:sz w:val="28"/>
          <w:szCs w:val="28"/>
        </w:rPr>
        <w:t xml:space="preserve">正版软件</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5.5.1</w:t>
      </w:r>
      <w:r>
        <w:rPr>
          <w:rFonts w:hint="eastAsia" w:ascii="宋体" w:hAnsi="宋体" w:eastAsia="宋体" w:cs="宋体"/>
          <w:sz w:val="28"/>
          <w:szCs w:val="28"/>
        </w:rPr>
        <w:t xml:space="preserve">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eastAsia="宋体" w:cs="宋体"/>
          <w:sz w:val="28"/>
          <w:szCs w:val="28"/>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5.5.2</w:t>
      </w:r>
      <w:r>
        <w:rPr>
          <w:rFonts w:hint="eastAsia" w:ascii="宋体" w:hAnsi="宋体" w:eastAsia="宋体" w:cs="宋体"/>
          <w:sz w:val="28"/>
          <w:szCs w:val="28"/>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5.6</w:t>
      </w:r>
      <w:r>
        <w:rPr>
          <w:rFonts w:hint="eastAsia" w:ascii="宋体" w:hAnsi="宋体" w:eastAsia="宋体" w:cs="宋体"/>
          <w:sz w:val="28"/>
          <w:szCs w:val="28"/>
        </w:rPr>
        <w:t xml:space="preserve">信息安全产品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5.6.1</w:t>
      </w:r>
      <w:r>
        <w:rPr>
          <w:rFonts w:hint="eastAsia" w:ascii="宋体" w:hAnsi="宋体" w:eastAsia="宋体" w:cs="宋体"/>
          <w:sz w:val="28"/>
          <w:szCs w:val="28"/>
        </w:rPr>
        <w:t xml:space="preserve">具体详见：国家互联网信息办公室 工业和信息化部 公安部 财政部 国家认证认可监督管理委员会关于调整网络安全专用产品安全管理有关事项的公告 （2023年第1号）</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5.7</w:t>
      </w:r>
      <w:r>
        <w:rPr>
          <w:rFonts w:hint="eastAsia" w:ascii="宋体" w:hAnsi="宋体" w:eastAsia="宋体" w:cs="宋体"/>
          <w:sz w:val="28"/>
          <w:szCs w:val="28"/>
        </w:rPr>
        <w:t xml:space="preserve">政府采购创新产品政策</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5.7.1</w:t>
      </w:r>
      <w:r>
        <w:rPr>
          <w:rFonts w:hint="eastAsia" w:ascii="宋体" w:hAnsi="宋体" w:eastAsia="宋体" w:cs="宋体"/>
          <w:sz w:val="28"/>
          <w:szCs w:val="28"/>
        </w:rPr>
        <w:t xml:space="preserve">采购人要将创新要求嵌入采购项目需求，可在</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5.8</w:t>
      </w:r>
      <w:r>
        <w:rPr>
          <w:rFonts w:hint="eastAsia" w:ascii="宋体" w:hAnsi="宋体" w:eastAsia="宋体" w:cs="宋体"/>
          <w:sz w:val="28"/>
          <w:szCs w:val="28"/>
        </w:rPr>
        <w:t xml:space="preserve">绿色采购政策</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5.8.1</w:t>
      </w:r>
      <w:r>
        <w:rPr>
          <w:rFonts w:hint="eastAsia" w:ascii="宋体" w:hAnsi="宋体" w:eastAsia="宋体" w:cs="宋体"/>
          <w:sz w:val="28"/>
          <w:szCs w:val="28"/>
        </w:rPr>
        <w:t xml:space="preserve">绿色数据中心政策 </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依据《绿色数据中心政府采购需求标准（试行）》（财办库〔2023〕7 号）文件精神，采购</w:t>
      </w:r>
      <w:r>
        <w:rPr>
          <w:rFonts w:hint="eastAsia" w:ascii="宋体" w:hAnsi="宋体" w:eastAsia="宋体" w:cs="宋体"/>
          <w:sz w:val="28"/>
          <w:szCs w:val="28"/>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5.8.2</w:t>
      </w:r>
      <w:r>
        <w:rPr>
          <w:rFonts w:hint="eastAsia" w:ascii="宋体" w:hAnsi="宋体" w:eastAsia="宋体" w:cs="宋体"/>
          <w:sz w:val="28"/>
          <w:szCs w:val="28"/>
        </w:rPr>
        <w:t xml:space="preserve">推广应用绿色建材</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5.8.3</w:t>
      </w:r>
      <w:r>
        <w:rPr>
          <w:rFonts w:hint="eastAsia" w:ascii="宋体" w:hAnsi="宋体" w:eastAsia="宋体" w:cs="宋体"/>
          <w:sz w:val="28"/>
          <w:szCs w:val="28"/>
        </w:rPr>
        <w:t xml:space="preserve">优先使用低挥发性有机化合物产品</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采购本国产品的支持政策</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 5.</w:t>
      </w: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.1根据《国务院办公厅关于在政府采购中实施本国产品标准及相关政策的通知》（国办发〔2025〕34号）文件要求，在政府采购中实施本国产品标准及相关支持政策。</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5.10</w:t>
      </w:r>
      <w:r>
        <w:rPr>
          <w:rFonts w:hint="eastAsia" w:ascii="宋体" w:hAnsi="宋体" w:eastAsia="宋体" w:cs="宋体"/>
          <w:sz w:val="28"/>
          <w:szCs w:val="28"/>
        </w:rPr>
        <w:t xml:space="preserve">履约保证金相关政策</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5.10.1</w:t>
      </w:r>
      <w:r>
        <w:rPr>
          <w:rFonts w:hint="eastAsia" w:ascii="宋体" w:hAnsi="宋体" w:eastAsia="宋体" w:cs="宋体"/>
          <w:sz w:val="28"/>
          <w:szCs w:val="28"/>
        </w:rPr>
        <w:t xml:space="preserve">根据国家、省、市相关规定，如果采购人根据项目实际情况，确实需要要求中标或者成交供应商提交履约保证金的，供应商应当以支票、汇票、本票或者金融机构、担保机构出具的保函（保险）等非现金形式提交，鼓励优先采用电子履约保函（保险）的形式。</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5.10.2</w:t>
      </w:r>
      <w:r>
        <w:rPr>
          <w:rFonts w:hint="eastAsia" w:ascii="宋体" w:hAnsi="宋体" w:eastAsia="宋体" w:cs="宋体"/>
          <w:sz w:val="28"/>
          <w:szCs w:val="28"/>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numPr>
          <w:ilvl w:val="0"/>
          <w:numId w:val="0"/>
        </w:num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6.相关要求</w:t>
      </w:r>
      <w:r/>
    </w:p>
    <w:p>
      <w:pPr>
        <w:numPr>
          <w:ilvl w:val="0"/>
          <w:numId w:val="0"/>
        </w:num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b w:val="0"/>
          <w:bCs w:val="0"/>
          <w:sz w:val="28"/>
          <w:szCs w:val="28"/>
          <w:lang w:val="en-US" w:eastAsia="zh-CN"/>
        </w:rPr>
        <w:t xml:space="preserve">6.1</w:t>
      </w:r>
      <w:r>
        <w:rPr>
          <w:rFonts w:hint="eastAsia" w:ascii="宋体" w:hAnsi="宋体" w:eastAsia="宋体" w:cs="宋体"/>
          <w:sz w:val="28"/>
          <w:szCs w:val="28"/>
        </w:rPr>
        <w:t xml:space="preserve">供应商应承担所有与准备和参加报价的全部费用。不论电子响应结果如何，采购人和</w:t>
      </w:r>
      <w:r>
        <w:rPr>
          <w:rFonts w:hint="eastAsia" w:ascii="宋体" w:hAnsi="宋体" w:eastAsia="宋体" w:cs="宋体"/>
          <w:sz w:val="28"/>
          <w:szCs w:val="28"/>
          <w:lang w:val="en-US" w:eastAsia="zh-CN"/>
        </w:rPr>
        <w:t xml:space="preserve">采购中心</w:t>
      </w:r>
      <w:r>
        <w:rPr>
          <w:rFonts w:hint="eastAsia" w:ascii="宋体" w:hAnsi="宋体" w:eastAsia="宋体" w:cs="宋体"/>
          <w:sz w:val="28"/>
          <w:szCs w:val="28"/>
        </w:rPr>
        <w:t xml:space="preserve">均无义务和责任承担这些费用。</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6.2</w:t>
      </w:r>
      <w:r>
        <w:rPr>
          <w:rFonts w:hint="eastAsia" w:ascii="宋体" w:hAnsi="宋体" w:eastAsia="宋体" w:cs="宋体"/>
          <w:sz w:val="28"/>
          <w:szCs w:val="28"/>
        </w:rPr>
        <w:t xml:space="preserve">本项目涉及</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采购货物，则合格的货物及相应服务应满足以下要求：</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.2.1必须是全新、未使用过的原装合格正品（包括零部件），如安装或配置了软件的，须为正版软件。</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.2.2国产的货物及其有关服务必须符合中华人民共和国的设计和制造生产标准或行业标准。</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公告有其他要求的，亦应符合其要求。</w:t>
      </w:r>
      <w:r/>
    </w:p>
    <w:p>
      <w:pPr>
        <w:ind w:firstLine="560"/>
        <w:keepLines w:val="0"/>
        <w:keepNext w:val="0"/>
        <w:pageBreakBefore w:val="0"/>
        <w:spacing w:line="360" w:lineRule="auto"/>
        <w:widowControl w:val="off"/>
        <w:rPr>
          <w:rFonts w:hint="eastAsia" w:ascii="宋体" w:hAnsi="宋体" w:eastAsia="宋体" w:cs="宋体"/>
          <w:sz w:val="28"/>
          <w:szCs w:val="28"/>
          <w:lang w:val="en-US"/>
        </w:rPr>
      </w:pPr>
      <w:r>
        <w:rPr>
          <w:rFonts w:hint="eastAsia" w:ascii="宋体" w:hAnsi="宋体" w:eastAsia="宋体" w:cs="宋体"/>
          <w:sz w:val="28"/>
          <w:szCs w:val="28"/>
          <w:lang w:val="en-US" w:eastAsia="zh-CN"/>
        </w:rPr>
        <w:t xml:space="preserve">    6.2.3</w:t>
      </w:r>
      <w:r>
        <w:rPr>
          <w:rFonts w:hint="eastAsia" w:ascii="宋体" w:hAnsi="宋体" w:eastAsia="宋体" w:cs="宋体"/>
          <w:sz w:val="28"/>
          <w:szCs w:val="28"/>
        </w:rPr>
        <w:t xml:space="preserve">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986"/>
        <w:jc w:val="center"/>
        <w:rPr>
          <w:rFonts w:hint="eastAsia"/>
          <w:lang w:val="en-US" w:eastAsia="zh-CN"/>
        </w:rPr>
      </w:pPr>
      <w:r>
        <w:rPr>
          <w:rFonts w:hint="eastAsia"/>
          <w:lang w:val="en-US" w:eastAsia="zh-CN"/>
        </w:rPr>
        <w:t xml:space="preserve">第二节  招标文件</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7.招标文件的构成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7.1招标文件由下列七章内容组成：</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第一章   投标邀请</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第二章   投标须知</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第三章   资格审查</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第四章   评审程序、评标方法和评标标准</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第五章   采购需求</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第六章   合同文本（范本）</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第七章   投标文件组成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7.2投标人应认真阅读招标文件的全部内容。投标人应按照招标文件要求提交投标文件并保证所提供的全部资料的真实性，并对招标文件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实质性响应，否则投标无效。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8.招标文件的澄清和修正</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8.1投标人在收到招标文件后，如有疑问需要澄清，应在答疑规定的时间前以书面形式向采购人提出，如无疑问</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视作投标人完全认可招标文件的条款和要求。采购人作出的澄清或修改将以发布更正公告的形式通知所有获取招标文件的潜在投标人。</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8.2在投标截止时间前无论出于何种原因采购人可对招标文件进行澄清或修正，根据具体情况，可酌情延长投标截止时间。</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8.3招标文件及招标文件的澄清、修改、补充等内容均以常州市政府采购网发布的内容为准。可通过“江苏政府采购网”或“常州市政府采购网”——“更正公告”栏定期自行查看、下载相关采购项目的补充通知。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8.4招标文件的更正（含澄清、修改等）内容与原招标文件在同一内容上表述不一致时，以发出日期最接近开标时间的公告为准。招标文件的更正（含澄清、修改等）内容将在“江苏政府采购网”或“常州市政府采购网”媒体上发布，作为招标文件的组成部分，对投标人起约束作用。</w:t>
      </w:r>
      <w:r/>
    </w:p>
    <w:p>
      <w:pPr>
        <w:pStyle w:val="986"/>
        <w:ind w:left="0" w:firstLine="0"/>
        <w:jc w:val="center"/>
        <w:rPr>
          <w:rFonts w:hint="eastAsia"/>
          <w:lang w:val="en-US" w:eastAsia="zh-CN"/>
        </w:rPr>
      </w:pPr>
      <w:r>
        <w:rPr>
          <w:rFonts w:hint="eastAsia"/>
          <w:lang w:val="en-US" w:eastAsia="zh-CN"/>
        </w:rPr>
        <w:t xml:space="preserve">第三节  投标文件的编制</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9.投标范围、投标文件中计量单位的使用及投标语言</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bCs/>
          <w:sz w:val="28"/>
          <w:szCs w:val="28"/>
          <w:lang w:val="en-US" w:eastAsia="zh-CN"/>
        </w:rPr>
        <w:t xml:space="preserve">无效投标</w:t>
      </w:r>
      <w:r>
        <w:rPr>
          <w:rFonts w:hint="eastAsia" w:ascii="宋体" w:hAnsi="宋体" w:eastAsia="宋体" w:cs="宋体"/>
          <w:b w:val="0"/>
          <w:bCs w:val="0"/>
          <w:sz w:val="28"/>
          <w:szCs w:val="28"/>
          <w:lang w:val="en-US" w:eastAsia="zh-CN"/>
        </w:rPr>
        <w:t xml:space="preserve">。</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9.2除招标文件有特殊要求外，本项目投标所使用的计量单位，应采用中华人民共和国法定计量单位。</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10投标文件组成及相关要求</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10.1投标文件组成为基本目录材料、资格条件材料、符合条件材料</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第四章评审程序、评标方法和评标标准中相关要求提供材料</w:t>
      </w:r>
      <w:r>
        <w:rPr>
          <w:rFonts w:hint="eastAsia" w:ascii="宋体" w:hAnsi="宋体" w:cs="宋体"/>
          <w:sz w:val="28"/>
          <w:szCs w:val="28"/>
          <w:lang w:val="en-US" w:eastAsia="zh-CN"/>
        </w:rPr>
        <w:t xml:space="preserve">和价格折扣文件格式</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五</w:t>
      </w:r>
      <w:r>
        <w:rPr>
          <w:rFonts w:hint="eastAsia" w:ascii="宋体" w:hAnsi="宋体" w:eastAsia="宋体" w:cs="宋体"/>
          <w:sz w:val="28"/>
          <w:szCs w:val="28"/>
          <w:lang w:val="en-US" w:eastAsia="zh-CN"/>
        </w:rPr>
        <w:t xml:space="preserve">部分内容指投标人提交的证明其有资格参加投标和中标后有能力履行合同以及能够证明投标人提供的货物及服务符合招标文件规定的文件等材料。本次招标，投标人应按</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第8至1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条规定提供材料，其中加*项目若有缺失或无效，将导致投标被拒绝且不允许在开标后补正（具体填写要求详见招标文件第七章）。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10.2投标文件规格幅面（A4）应与正文一致，按照招标文件第七章对投标文件格式部分规定的顺序统一编制。由于编排混乱导致投标文件被误读或查找不到，责任应当由投标人承担。</w:t>
      </w:r>
      <w:r/>
    </w:p>
    <w:p>
      <w:pPr>
        <w:ind w:left="0"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10.3对于招标文件第七章投标文件组成中的格式材料涉及加“*”的章节材料格式文件，除可填报项目外，任何实质性修改将被视为非实质性响应投标，从而导致该投标被拒绝，</w:t>
      </w:r>
      <w:r>
        <w:rPr>
          <w:rFonts w:hint="eastAsia" w:ascii="宋体" w:hAnsi="宋体" w:eastAsia="宋体" w:cs="宋体"/>
          <w:b/>
          <w:bCs/>
          <w:sz w:val="28"/>
          <w:szCs w:val="28"/>
          <w:lang w:val="en-US" w:eastAsia="zh-CN"/>
        </w:rPr>
        <w:t xml:space="preserve">作无效投标文件处理</w:t>
      </w:r>
      <w:r>
        <w:rPr>
          <w:rFonts w:hint="eastAsia" w:ascii="宋体" w:hAnsi="宋体" w:eastAsia="宋体" w:cs="宋体"/>
          <w:sz w:val="28"/>
          <w:szCs w:val="28"/>
          <w:lang w:val="en-US" w:eastAsia="zh-CN"/>
        </w:rPr>
        <w:t xml:space="preserve">。未加“*”的章节材料格式文件内容，可由投标人自行编写。</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11.投标报价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11.1所有投标均以人民币报价。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11.2投标人的报价应包括为完成本项目所发生的一切费用和税费，采购人将不再支付报价以外的任何费用。投标人的报价应包括但不限于下列内容，投标须知资料表中有特殊规定的，从其规定。</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11.2.2按照招标文件要求完成本项目的全部相关服务费用。 </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11.3采购人不得向供应商索要或者接受其给予的赠品、回扣或者与采购无关的其他商品、服务。</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11.4投标人不能提供任何有选择性或可调整的报价，否则其投标无效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12投标文件其他证明文件的要求</w:t>
      </w:r>
      <w:r/>
    </w:p>
    <w:p>
      <w:pPr>
        <w:ind w:left="0" w:firstLine="560"/>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12.1</w:t>
      </w:r>
      <w:r>
        <w:rPr>
          <w:rFonts w:hint="eastAsia" w:ascii="宋体" w:hAnsi="宋体" w:eastAsia="宋体" w:cs="宋体"/>
          <w:b/>
          <w:bCs/>
          <w:color w:val="ff0000"/>
          <w:sz w:val="28"/>
          <w:szCs w:val="28"/>
          <w:highlight w:val="yellow"/>
          <w:lang w:val="en-US" w:eastAsia="zh-CN" w:bidi="ar-SA"/>
        </w:rPr>
        <w:t xml:space="preserve">对招标文件评分项中涉及的相关业绩、证书、社保情况等内容以及资格审查要求和符合性审查要求中涉及的证明材料，投标人应按要求提供相关</w:t>
      </w:r>
      <w:r>
        <w:rPr>
          <w:rFonts w:hint="eastAsia" w:ascii="宋体" w:hAnsi="宋体" w:eastAsia="宋体" w:cs="宋体"/>
          <w:b/>
          <w:bCs/>
          <w:color w:val="ff0000"/>
          <w:sz w:val="28"/>
          <w:szCs w:val="28"/>
          <w:highlight w:val="yellow"/>
          <w:lang w:val="en-US" w:eastAsia="zh-CN" w:bidi="ar-SA"/>
        </w:rPr>
        <w:t xml:space="preserve">证明材料扫描件或照片。有关扫描件（或照片）的尺寸和清晰度要求能够使用电脑阅读、识别和判断。若投标人未按要求提供证明材料或提供的是部分证明材料或提供不清晰的扫描件（或照片）的，评审委员会有权认定其投标文件未对招标文件有关需求进行响应，涉及资格性检查或符合性检查的予以投标无效处理，涉及《评标标准》打分项的则该项评分予以0分处理。评审委员会对投标人投标资料是否异常、是否有效问题进行核查和判定，如认为投标人投标资料有异常或无效的，若涉及资格性审查或符合性审查条款的，则应作投标无效处理；若涉及评分的，则作不得分处理。</w:t>
      </w:r>
      <w:r/>
    </w:p>
    <w:p>
      <w:pPr>
        <w:ind w:firstLine="560"/>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cs="宋体"/>
          <w:sz w:val="28"/>
          <w:szCs w:val="28"/>
          <w:lang w:val="en-US" w:eastAsia="zh-CN"/>
        </w:rPr>
        <w:t xml:space="preserve">12.2</w:t>
      </w:r>
      <w:r>
        <w:rPr>
          <w:rFonts w:hint="eastAsia" w:ascii="宋体" w:hAnsi="宋体" w:eastAsia="宋体" w:cs="宋体"/>
          <w:b/>
          <w:bCs/>
          <w:color w:val="ff0000"/>
          <w:sz w:val="28"/>
          <w:szCs w:val="28"/>
          <w:highlight w:val="yellow"/>
          <w:lang w:val="en-US" w:eastAsia="zh-CN"/>
        </w:rPr>
        <w:t xml:space="preserve">本项目涉及提供的有关资质（资格）证书，若原有资质（资格）证书处于年审期间，须提供证书颁发部门提供的回执，并且回执须证明该证书依然有效（若在法规范围不需提供的，</w:t>
      </w:r>
      <w:r>
        <w:rPr>
          <w:rFonts w:hint="eastAsia" w:ascii="宋体" w:hAnsi="宋体" w:cs="宋体"/>
          <w:b/>
          <w:bCs/>
          <w:color w:val="ff0000"/>
          <w:sz w:val="28"/>
          <w:szCs w:val="28"/>
          <w:highlight w:val="yellow"/>
          <w:lang w:val="en-US" w:eastAsia="zh-CN"/>
        </w:rPr>
        <w:t xml:space="preserve">投标人</w:t>
      </w:r>
      <w:r>
        <w:rPr>
          <w:rFonts w:hint="eastAsia" w:ascii="宋体" w:hAnsi="宋体" w:eastAsia="宋体" w:cs="宋体"/>
          <w:b/>
          <w:bCs/>
          <w:color w:val="ff0000"/>
          <w:sz w:val="28"/>
          <w:szCs w:val="28"/>
          <w:highlight w:val="yellow"/>
          <w:lang w:val="en-US" w:eastAsia="zh-CN"/>
        </w:rPr>
        <w:t xml:space="preserve">应做书面说明并提供证明文件，否则该证书无效），则该投标人提供年审证明的可按原资质（资格）投标；若投标人正在申报上一级别资质（资格），在未获批准之前，仍按原级别资质（资格）投标。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电子签章</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.1招标文件要求加盖公章的内容，一般通过投标文件编制工具加盖电子签章。 </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13投标保证金</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根据江苏省和常州市的相关文件规定，免收投标保证金。</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14投标有效期</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14.1投标文件应在本招标文件</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中规定的投标有效期内保持有效，投标有效期少于招标文件规定期限的，其投标无效。</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14.2在特殊情况下，采购人或采购中心可与投标人协商延长投标文件的有效期。这种要求和答复都应以书面形式进行。同意延长有效期的投标人除按照采购人或代理机构要求修改投标文件有效期外，不得修改投标文件的其他内容。</w:t>
      </w:r>
      <w:r/>
    </w:p>
    <w:p>
      <w:pPr>
        <w:pStyle w:val="986"/>
        <w:ind w:left="0" w:firstLine="0"/>
        <w:jc w:val="center"/>
        <w:rPr>
          <w:rFonts w:hint="eastAsia"/>
          <w:lang w:val="en-US" w:eastAsia="zh-CN"/>
        </w:rPr>
      </w:pPr>
      <w:r>
        <w:rPr>
          <w:rFonts w:hint="eastAsia"/>
          <w:lang w:val="en-US" w:eastAsia="zh-CN"/>
        </w:rPr>
        <w:t xml:space="preserve">第四节  投标文件的提交</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15.投标内容填写应当符合以下要求</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15.1投标人应详细阅读招标文件的全部内容。投标文件须对招标文件中的内容做出实质性和完</w:t>
      </w:r>
      <w:r>
        <w:rPr>
          <w:rFonts w:hint="eastAsia" w:ascii="宋体" w:hAnsi="宋体" w:cs="宋体"/>
          <w:sz w:val="28"/>
          <w:szCs w:val="28"/>
          <w:lang w:val="en-US" w:eastAsia="zh-CN"/>
        </w:rPr>
        <w:t xml:space="preserve">整性</w:t>
      </w:r>
      <w:r>
        <w:rPr>
          <w:rFonts w:hint="eastAsia" w:ascii="宋体" w:hAnsi="宋体" w:eastAsia="宋体" w:cs="宋体"/>
          <w:sz w:val="28"/>
          <w:szCs w:val="28"/>
          <w:lang w:val="en-US" w:eastAsia="zh-CN"/>
        </w:rPr>
        <w:t xml:space="preserve">的响应，如果投标文件填报的内容资料不详，或没有提供招标文件中所要求的全部资料及数据，将被视为投标文件完整性有缺陷。</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15.2投标文件应按照招标文件的格式逐项填写，不准有空项。投标文件未按规定提交或留有空项，将被视为投标文件完整性有缺陷。</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15.3投标人必须保证投标文件所提供的全部资料真实可靠，并接受采购中心或评标委员会对其中任何资料进一步审查的要求。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15.4投标人在投标文件中所加盖公章应为与投标人（如为联合体投标，联合体各方均应加盖公章）名称全称相一致的标准公章，并签署法定代表人或投标人代表的全名或加盖名章。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15.5投标人须注意：为合理节约政府采购评审成本，提倡诚实信用的投标行为，特别要求投标人应本着诚信精神，在本次投标文件的偏离表</w:t>
      </w:r>
      <w:r>
        <w:rPr>
          <w:rFonts w:hint="eastAsia" w:ascii="宋体" w:hAnsi="宋体" w:cs="宋体"/>
          <w:sz w:val="28"/>
          <w:szCs w:val="28"/>
          <w:lang w:val="en-US" w:eastAsia="zh-CN"/>
        </w:rPr>
        <w:t xml:space="preserve">和其他</w:t>
      </w:r>
      <w:r>
        <w:rPr>
          <w:rFonts w:hint="eastAsia" w:ascii="宋体" w:hAnsi="宋体" w:eastAsia="宋体" w:cs="宋体"/>
          <w:sz w:val="28"/>
          <w:szCs w:val="28"/>
          <w:lang w:val="en-US" w:eastAsia="zh-CN"/>
        </w:rPr>
        <w:t xml:space="preserve">偏离文件中（若本次招标文件中没有提供偏离表</w:t>
      </w:r>
      <w:r>
        <w:rPr>
          <w:rFonts w:hint="eastAsia" w:ascii="宋体" w:hAnsi="宋体" w:cs="宋体"/>
          <w:sz w:val="28"/>
          <w:szCs w:val="28"/>
          <w:lang w:val="en-US" w:eastAsia="zh-CN"/>
        </w:rPr>
        <w:t xml:space="preserve">或其他</w:t>
      </w:r>
      <w:r>
        <w:rPr>
          <w:rFonts w:hint="eastAsia" w:ascii="宋体" w:hAnsi="宋体" w:eastAsia="宋体" w:cs="宋体"/>
          <w:sz w:val="28"/>
          <w:szCs w:val="28"/>
          <w:lang w:val="en-US" w:eastAsia="zh-CN"/>
        </w:rPr>
        <w:t xml:space="preserve">偏离文件样本，投标人亦应当自制偏离表并在总目录及分目录上清楚表明所在页数），均以审慎的态度明确、清楚地披露各项偏离。若投标人对某一事项是否存在或是否属于偏离不能确定，亦必须在偏离表中清楚地表明该偏离事项，并可以注明不能确定的字样。任何情况下，对于投标人没有在偏离表中明确、清楚地披露的事项，包括可能属于被投标人在偏离表中遗漏披露的事项，一旦在评审中被发现存在偏离或被认定为属于偏离，则评委会有权视具体情形予以处理，包括：按照规则扣分、在规则基础上增加直至加倍扣分或对该投标予以拒绝。</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16.投标截止时间</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16.1投标人应在招标文件要求提交投标文件截止时间前，将电子投标文件提交至“苏采云”系统。投标人应充分评估集中投标带来的网络影响，尽量避开投标高峰时间，错峰进行电子投标，系统以收到投标人发出的递交指令的时间作为其投标时间，截至投标截止时间，“苏采云”系统投标通道将关闭，投标人未完成电子投标文件上传的，</w:t>
      </w:r>
      <w:r>
        <w:rPr>
          <w:rFonts w:hint="eastAsia" w:ascii="宋体" w:hAnsi="宋体" w:eastAsia="宋体" w:cs="宋体"/>
          <w:b/>
          <w:bCs/>
          <w:sz w:val="28"/>
          <w:szCs w:val="28"/>
          <w:lang w:val="en-US" w:eastAsia="zh-CN"/>
        </w:rPr>
        <w:t xml:space="preserve">投标将被拒绝</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16.2本项目采用不见面交易的方式，投标人无需到现场参与开标会。各投标人须在开标前使用“验证CA”功能验证本地计算机的</w:t>
      </w:r>
      <w:r>
        <w:rPr>
          <w:rFonts w:hint="eastAsia" w:ascii="宋体" w:hAnsi="宋体" w:cs="宋体"/>
          <w:sz w:val="28"/>
          <w:szCs w:val="28"/>
          <w:lang w:val="en-US" w:eastAsia="zh-CN"/>
        </w:rPr>
        <w:t xml:space="preserve">硬件</w:t>
      </w:r>
      <w:r>
        <w:rPr>
          <w:rFonts w:hint="eastAsia" w:ascii="宋体" w:hAnsi="宋体" w:eastAsia="宋体" w:cs="宋体"/>
          <w:sz w:val="28"/>
          <w:szCs w:val="28"/>
          <w:lang w:val="en-US" w:eastAsia="zh-CN"/>
        </w:rPr>
        <w:t xml:space="preserve">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投标人自行承担。</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16.3投标人有下列情形之一的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评标委员会视为投标人串通投标，其投标无效，书面报告财政部门：</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16.3.1不同投标人的投标文件由同一单位或者个人编制（包含使用同一MAC地址的计算机制作电子</w:t>
      </w:r>
      <w:r>
        <w:rPr>
          <w:rFonts w:hint="eastAsia" w:ascii="宋体" w:hAnsi="宋体" w:cs="宋体"/>
          <w:b/>
          <w:bCs/>
          <w:color w:val="ff0000"/>
          <w:sz w:val="28"/>
          <w:szCs w:val="28"/>
          <w:highlight w:val="yellow"/>
          <w:lang w:val="en-US" w:eastAsia="zh-CN"/>
        </w:rPr>
        <w:t xml:space="preserve">投标文件</w:t>
      </w:r>
      <w:r>
        <w:rPr>
          <w:rFonts w:hint="eastAsia" w:ascii="宋体" w:hAnsi="宋体" w:eastAsia="宋体" w:cs="宋体"/>
          <w:b/>
          <w:bCs/>
          <w:color w:val="ff0000"/>
          <w:sz w:val="28"/>
          <w:szCs w:val="28"/>
          <w:highlight w:val="yellow"/>
          <w:lang w:val="en-US" w:eastAsia="zh-CN"/>
        </w:rPr>
        <w:t xml:space="preserve">的情形）；</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16.3.2不同投标人委托同一单位或者个人办理投标事宜（包含使用同一MAC地址的计算机提交或者解密电子</w:t>
      </w:r>
      <w:r>
        <w:rPr>
          <w:rFonts w:hint="eastAsia" w:ascii="宋体" w:hAnsi="宋体" w:cs="宋体"/>
          <w:b/>
          <w:bCs/>
          <w:color w:val="ff0000"/>
          <w:sz w:val="28"/>
          <w:szCs w:val="28"/>
          <w:highlight w:val="yellow"/>
          <w:lang w:val="en-US" w:eastAsia="zh-CN"/>
        </w:rPr>
        <w:t xml:space="preserve">投标文件</w:t>
      </w:r>
      <w:r>
        <w:rPr>
          <w:rFonts w:hint="eastAsia" w:ascii="宋体" w:hAnsi="宋体" w:eastAsia="宋体" w:cs="宋体"/>
          <w:b/>
          <w:bCs/>
          <w:color w:val="ff0000"/>
          <w:sz w:val="28"/>
          <w:szCs w:val="28"/>
          <w:highlight w:val="yellow"/>
          <w:lang w:val="en-US" w:eastAsia="zh-CN"/>
        </w:rPr>
        <w:t xml:space="preserve">的情形）；</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16.3.3不同投标人的投标文件载明的项目管理成员或者联系人员为同一人；</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16.3.4不同投标人的投标文件异常一致或者投标报价呈规律性差异；</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16.3.5不同投标人的投标文件相互混传；</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16.3.6不同投标人的投标保证金从同一单位或者个人的账户转出。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16.4在评标期间，投标人企图影响采购人、采购中心或评标委员会评审公正性的任何活动，将导致投标无效，并由其承担相应的法律责任。</w:t>
      </w:r>
      <w:r/>
    </w:p>
    <w:p>
      <w:pPr>
        <w:ind w:left="0" w:firstLine="641"/>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sz w:val="28"/>
          <w:szCs w:val="28"/>
          <w:lang w:val="en-US" w:eastAsia="zh-CN"/>
        </w:rPr>
        <w:t xml:space="preserve">17.投标文件的补充、修改和撤回</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17.1投标人在投标截止时间前，可以通过“苏采云”对其所递交的投标文件进行补充、修改或者撤回。投标人在投标截止时间前需要对投标文件进行补充、修改的，应当使用投标文件制作工具重新制作并上传。在投标截止时间之后，投标人不得撤回投标。</w:t>
      </w:r>
      <w:r/>
    </w:p>
    <w:p>
      <w:pPr>
        <w:pStyle w:val="986"/>
        <w:ind w:left="0" w:firstLine="0"/>
        <w:jc w:val="center"/>
        <w:rPr>
          <w:rFonts w:hint="eastAsia"/>
          <w:lang w:val="en-US" w:eastAsia="zh-CN"/>
        </w:rPr>
      </w:pPr>
      <w:r>
        <w:rPr>
          <w:rFonts w:hint="eastAsia"/>
          <w:lang w:val="en-US" w:eastAsia="zh-CN"/>
        </w:rPr>
        <w:t xml:space="preserve">第五节  开标、资格审查及评标</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18.开标</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18.1采购中心按招标文件规定的时间、地点主持开标，本项目采用不见面交易的方式，投标人无需到现场参与开标会，但必须保证操作电脑前有相关责任人，否则造成相应后果由投标人自行承担。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18.2系统语音提示</w:t>
      </w:r>
      <w:r>
        <w:rPr>
          <w:rFonts w:hint="eastAsia" w:ascii="宋体" w:hAnsi="宋体" w:eastAsia="宋体" w:cs="宋体"/>
          <w:sz w:val="28"/>
          <w:szCs w:val="28"/>
          <w:lang w:val="zh-CN" w:eastAsia="zh-CN"/>
        </w:rPr>
        <w:t xml:space="preserve">允许解密后，投标人</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lang w:val="zh-CN" w:eastAsia="zh-CN"/>
        </w:rPr>
        <w:t xml:space="preserve">分钟内完成解密，否则视为该投标人自动放弃该项目的投标，其投标文件</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val="zh-CN" w:eastAsia="zh-CN"/>
        </w:rPr>
        <w:t xml:space="preserve">不予受理。全部投标人解密完成后，系统公布投标人名称、投标价格和招标文件规定的需要宣布的其他内容。如因“苏采云”系统自身原因而导致所有电子投标文件无法解密的，</w:t>
      </w:r>
      <w:r>
        <w:rPr>
          <w:rFonts w:hint="eastAsia" w:ascii="宋体" w:hAnsi="宋体" w:eastAsia="宋体" w:cs="宋体"/>
          <w:sz w:val="28"/>
          <w:szCs w:val="28"/>
          <w:lang w:val="en-US" w:eastAsia="zh-CN"/>
        </w:rPr>
        <w:t xml:space="preserve">本项目作废标处理。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18.3</w:t>
      </w:r>
      <w:r>
        <w:rPr>
          <w:rFonts w:hint="eastAsia" w:ascii="宋体" w:hAnsi="宋体" w:eastAsia="宋体" w:cs="宋体"/>
          <w:sz w:val="28"/>
          <w:szCs w:val="28"/>
          <w:lang w:val="zh-CN" w:eastAsia="zh-CN"/>
        </w:rPr>
        <w:t xml:space="preserve">开标过程将使用“苏采云”公布投标人名称、投标价格和招标文件规定的需要宣布的其他内容并进行记录，并由参加开标的各投标人代表在规定时间内确认。投标人超过规定时间未确认</w:t>
      </w:r>
      <w:r>
        <w:rPr>
          <w:rFonts w:hint="eastAsia" w:ascii="宋体" w:hAnsi="宋体" w:cs="宋体"/>
          <w:sz w:val="28"/>
          <w:szCs w:val="28"/>
          <w:lang w:val="zh-CN" w:eastAsia="zh-CN"/>
        </w:rPr>
        <w:t xml:space="preserve">但</w:t>
      </w:r>
      <w:r>
        <w:rPr>
          <w:rFonts w:hint="eastAsia" w:ascii="宋体" w:hAnsi="宋体" w:eastAsia="宋体" w:cs="宋体"/>
          <w:sz w:val="28"/>
          <w:szCs w:val="28"/>
          <w:lang w:val="zh-CN" w:eastAsia="zh-CN"/>
        </w:rPr>
        <w:t xml:space="preserve">未提出疑义的，系统将视同已确认。</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18.4投标人代表对开标过程和开标记录有疑义，以及认为采购人、采购中心相关工作人员有需要回避的情形的，应当场通过业务系统提出询问或者回避申请。采购人、采购中心对投标人代表提出的询问或者回避申请将及时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18.5投标人不足3家的，不予开标。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18.6因本项目采用不见面交易的方式，在开标、评审过程中，供应商需要保持操作计算机前有相关责任人值守，及时</w:t>
      </w:r>
      <w:r>
        <w:rPr>
          <w:rFonts w:hint="eastAsia" w:ascii="宋体" w:hAnsi="宋体" w:cs="宋体"/>
          <w:sz w:val="28"/>
          <w:szCs w:val="28"/>
          <w:lang w:val="en-US" w:eastAsia="zh-CN"/>
        </w:rPr>
        <w:t xml:space="preserve">对</w:t>
      </w:r>
      <w:r>
        <w:rPr>
          <w:rFonts w:hint="eastAsia" w:ascii="宋体" w:hAnsi="宋体" w:eastAsia="宋体" w:cs="宋体"/>
          <w:sz w:val="28"/>
          <w:szCs w:val="28"/>
          <w:lang w:val="en-US" w:eastAsia="zh-CN"/>
        </w:rPr>
        <w:t xml:space="preserve">系统或者评委会发出的指令和要求进行响应操作。如果因为无人值守造成不能及时回应系统或者评委会指令和要求从而导致影响开标、评审结果的，责任由投标人承担。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如果在采购活动过程中出现以下情形，导致““苏采云””系统无法正常运行，或者无法保证本项目采购活动的公平、公正和安全时，采购人或采购中心可以延缓或者暂停采购活动，情况严重的可以终止采购活动：</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18.7.1平台系统发生故障而无法登录访问的；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18.7.2平台系统应用或数据库出现错误，不能进行正常操作的；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18.7.3平台系统发现严重安全漏洞，有潜在泄密危险的；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18.7.4病毒发作导致平台系统不能进行正常操作的；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18.7.5其他无法保证本次采购活动的公平、公正和安全的情况。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出现上述情形，不影响采购活动公平、公正性的，采购人或采购中心可以待上述情形消除后继续组织不见面交易采购活动，也可以决定某些环节以纸质形式进行；影响或可能影响采购活动公平、公正性的，应当终止本次项目，重新组织采购。</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18.8开标开始之后不再接受投标人提供的任何补充材料。 </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19.资格审查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19.1开标结束后，采购人依法按照招标文件规定，对照投标文件资格审查材料对投标人的资格进行审查。合格投标人不足3家的，不进入评标程序。其他具体详见</w:t>
      </w:r>
      <w:r>
        <w:rPr>
          <w:rFonts w:hint="eastAsia" w:ascii="宋体" w:hAnsi="宋体" w:eastAsia="宋体" w:cs="宋体"/>
          <w:b/>
          <w:bCs/>
          <w:color w:val="ff0000"/>
          <w:sz w:val="28"/>
          <w:szCs w:val="28"/>
          <w:highlight w:val="yellow"/>
          <w:lang w:val="en-US" w:eastAsia="zh-CN"/>
        </w:rPr>
        <w:t xml:space="preserve">第三章资格审查。</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20.组建评标委员会</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20.1采购中心根据有关法律法规和本招标文件的规定，结合本招标项目专业要求组建评标委员会，对具备实质性响应的投标文件进行评估和比较。评标委员会由采购人代表和评审专家组成，成员人数应当为5人以上单数，其中评审专家不得少于成员总数的三分之二。采购数额在1000万元以上、技术复杂、社会影响较大的项目，评标委员会成员人数应当为7人（含）以上单数。</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20.2评标委员会成员与参加采购活动的供应商存在下列利害关系之一的，不能参加评标：</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20.2.1参加采购活动前三年内，与供应商存在劳动关系，或者担任过供应商的董事、监事，或者是供应商的控股股东或实际控制人；</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20.2.2与供应商的法定代表人或者负责人有夫妻、直系血亲、三代以内旁系血亲或者近姻亲关系；</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20.2.3与供应商有其他可能影响政府采购活动公平、公正进行的关系。</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20.3采购人只能以采购人代表的身份参与评标，采购中心工作人员不得参加评标。</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20.4评标委员会负责具体评标事务，并独立履行下列职责：</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20.4.1审查、评价投标文件是否符合招标文件的商务、技术等实质性要求；</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20.4.2要求投标人对投标文件有关事项作出澄清或者说明；</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20.4.3对投标文件进行比较和评价；</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20.4.4确定中标候选人名单，以及根据采购人委托直接确定中标人；</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20.4.5向采购人、采购中心或者有关部门报告评标中发现的违法行为。</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21.评标程序、评标方法和评标标准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21.1具体详见</w:t>
      </w:r>
      <w:r>
        <w:rPr>
          <w:rFonts w:hint="eastAsia" w:ascii="宋体" w:hAnsi="宋体" w:eastAsia="宋体" w:cs="宋体"/>
          <w:b/>
          <w:bCs/>
          <w:color w:val="ff0000"/>
          <w:sz w:val="28"/>
          <w:szCs w:val="28"/>
          <w:highlight w:val="yellow"/>
          <w:lang w:val="en-US" w:eastAsia="zh-CN"/>
        </w:rPr>
        <w:t xml:space="preserve">第四章评标程序、评标方法和评标标准。</w:t>
      </w:r>
      <w:r>
        <w:rPr>
          <w:rFonts w:hint="eastAsia" w:ascii="宋体" w:hAnsi="宋体" w:eastAsia="宋体" w:cs="宋体"/>
          <w:sz w:val="28"/>
          <w:szCs w:val="28"/>
          <w:lang w:val="en-US" w:eastAsia="zh-CN"/>
        </w:rPr>
        <w:t xml:space="preserve">      </w:t>
      </w:r>
      <w:r/>
    </w:p>
    <w:p>
      <w:pPr>
        <w:pStyle w:val="986"/>
        <w:ind w:left="0" w:firstLine="0"/>
        <w:jc w:val="center"/>
        <w:rPr>
          <w:rFonts w:hint="eastAsia"/>
          <w:lang w:val="en-US" w:eastAsia="zh-CN"/>
        </w:rPr>
      </w:pPr>
      <w:r>
        <w:rPr>
          <w:rFonts w:hint="eastAsia"/>
          <w:lang w:val="en-US" w:eastAsia="zh-CN"/>
        </w:rPr>
        <w:t xml:space="preserve">第六节  确定中标</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22.确定中标人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22.1采购中心应当在评标结束后2个工作日内将评标报告送采购人。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22.2采购人应当自收到评标报告之日起５个工作日内，在评标报告确定的中标候选人名单中按顺序确定中标人。中标候选人并列的，详见</w:t>
      </w:r>
      <w:r>
        <w:rPr>
          <w:rFonts w:hint="eastAsia" w:ascii="宋体" w:hAnsi="宋体" w:eastAsia="宋体" w:cs="宋体"/>
          <w:b/>
          <w:bCs/>
          <w:color w:val="ff0000"/>
          <w:sz w:val="28"/>
          <w:szCs w:val="28"/>
          <w:highlight w:val="yellow"/>
          <w:lang w:val="en-US" w:eastAsia="zh-CN"/>
        </w:rPr>
        <w:t xml:space="preserve">第四章评标程序、评标方法和评标标准。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22.3采购人在收到评标报告5个工作日内未按评标报告推荐的中标候选人顺序确定中标人，又不能说明合法理由的，视同按评标报告推荐的顺序确定排名第一的中标候选人为中标人。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23.中标通知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中标供应商确定后，采购人或采购中心应于2个工作日内，在刊登本次招标公告的媒体上发布中标公告，同时以书面形式向中标供应商发出中标通知书，中标公告期限为1个工作日。但该中标结果的有效性不依赖于未中标的投标人是否已经收到该通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中标结果公告内容应当包括采购人及其委托的采购中心的名称、地址、联系方式，项目名称和项目编号，中标人名称、地址和中标金额，主要中标标的的名称、规格型号、数量、单价、服务要求，中标公告期限以及评审专家名单。</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23.3中标通知书对采购人和中标供应商具有同等法律效力。中标通知书发出以后，采购人改变中标结果或者中标供应商放弃中标，应当承担相应的法律责任，出现争议的，报财政部门处理。</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24采购项目的废标情况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24.1在招标采购中，出现下列情况之一的，应予废标；</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24.1.1符合专业条件的投标人或者对招标文件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实质性响应的投标人不足三家的；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24.1.2出现影响采购公正的违法、违规行为的；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24.1.3投标人的报价均超过采购预算，采购单位不能支付的；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24.1.4因重大变故，采购任务取消的。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24.1.5平台系统出现本章第五节18.7条的所述情形，情况严重且影响采购活动公平、公正性的。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注意：在评标期间，出现符合专业条件的供应商或者对招标文件作出实质响应的供应商不足三家，经评标委员会审查招标文件没有不合理条款、招标程序符合规定的，经审批后，可变更为其他采购方式采购。</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24.2废标后，采购人或采购中心将废标理由通知所有投标人。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25.签订合同</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采购人与中标供应商应当在中标通知书发出之日起30日内，按照招标文件确定的合同文本以及采购标的、规格型号、采购金额、采购数量、技术和服务要求等事项签订政府采购合同。采购人不得向中标供应商提出超出招标文件以外的任何要求作为签订合同的条件，不得与中标供应商订立背离招标文件确定的合同文本以及采购标的、规格型号、采购金额、采购数量、技术和服务要求等实质性内容的协议。</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25.2中标人拒绝与采购人签订合同的，采购人可以按照评标报告推荐的中标候选人名单排序，确定下一候选人为中标人，也可以重新开展政府采购活动。</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25.3采购人如需追加与合同标的相同的货物，在不改变合同其他条款的前提下，中标供应商可与采购人协商签订补充合同，但所有补充合同的采购金额不得超过原合同金额的</w:t>
      </w:r>
      <w:r>
        <w:rPr>
          <w:rFonts w:hint="eastAsia" w:ascii="宋体" w:hAnsi="宋体" w:cs="宋体"/>
          <w:sz w:val="28"/>
          <w:szCs w:val="28"/>
          <w:lang w:val="en-US" w:eastAsia="zh-CN"/>
        </w:rPr>
        <w:t xml:space="preserve">10%</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25.4中标供应商一旦成交，及签订合同后，不得转包、分包，亦不得将合同全部及任何权利、义务向第三方转让，否则将被视为严重违约。</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25.5采购人允许采用分包方式履行合同的，中标人可以依法在中标后将中标项目的非主体、非关键性工作采取分包方式履行合同。本项目的非主体、非关键性工作是否允许分包，具体详见</w:t>
      </w:r>
      <w:r>
        <w:rPr>
          <w:rFonts w:hint="eastAsia" w:ascii="宋体" w:hAnsi="宋体" w:eastAsia="宋体" w:cs="宋体"/>
          <w:b/>
          <w:bCs/>
          <w:color w:val="ff0000"/>
          <w:sz w:val="28"/>
          <w:szCs w:val="28"/>
          <w:highlight w:val="yellow"/>
          <w:u w:val="single"/>
        </w:rPr>
        <w:t xml:space="preserve">投标须知前附表第1</w:t>
      </w:r>
      <w:r>
        <w:rPr>
          <w:rFonts w:hint="eastAsia" w:ascii="宋体" w:hAnsi="宋体" w:cs="宋体"/>
          <w:b/>
          <w:bCs/>
          <w:color w:val="ff0000"/>
          <w:sz w:val="28"/>
          <w:szCs w:val="28"/>
          <w:highlight w:val="yellow"/>
          <w:u w:val="single"/>
          <w:lang w:val="en-US" w:eastAsia="zh-CN"/>
        </w:rPr>
        <w:t xml:space="preserve">9</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政府采购合同分包履行的，应当在投标文件中载明分包承担主体，分包承担主体应当具备相应资质条件且不得再次分包，</w:t>
      </w:r>
      <w:r>
        <w:rPr>
          <w:rFonts w:hint="eastAsia" w:ascii="宋体" w:hAnsi="宋体" w:eastAsia="宋体" w:cs="宋体"/>
          <w:b/>
          <w:bCs/>
          <w:sz w:val="28"/>
          <w:szCs w:val="28"/>
          <w:lang w:val="en-US" w:eastAsia="zh-CN"/>
        </w:rPr>
        <w:t xml:space="preserve">否则投标无效。</w:t>
      </w:r>
      <w:r>
        <w:rPr>
          <w:rFonts w:hint="eastAsia" w:ascii="宋体" w:hAnsi="宋体" w:eastAsia="宋体" w:cs="宋体"/>
          <w:sz w:val="28"/>
          <w:szCs w:val="28"/>
          <w:lang w:val="en-US" w:eastAsia="zh-CN"/>
        </w:rPr>
        <w:t xml:space="preserve">中标人就采购项目和分包项目向采购人负责，分包供应商就分包项目承担责任。</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26.询问、质疑、投诉</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26.1询问</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26.1.1供应商对政府采购活动有疑问的，可以按照</w:t>
      </w:r>
      <w:r>
        <w:rPr>
          <w:rFonts w:hint="eastAsia" w:ascii="宋体" w:hAnsi="宋体" w:eastAsia="宋体" w:cs="宋体"/>
          <w:b/>
          <w:bCs/>
          <w:color w:val="ff0000"/>
          <w:sz w:val="28"/>
          <w:szCs w:val="28"/>
          <w:highlight w:val="yellow"/>
          <w:lang w:val="en-US" w:eastAsia="zh-CN"/>
        </w:rPr>
        <w:t xml:space="preserve">投标须知前附表第1</w:t>
      </w:r>
      <w:r>
        <w:rPr>
          <w:rFonts w:hint="eastAsia" w:ascii="宋体" w:hAnsi="宋体" w:cs="宋体"/>
          <w:b/>
          <w:bCs/>
          <w:color w:val="ff0000"/>
          <w:sz w:val="28"/>
          <w:szCs w:val="28"/>
          <w:highlight w:val="yellow"/>
          <w:lang w:val="en-US" w:eastAsia="zh-CN"/>
        </w:rPr>
        <w:t xml:space="preserve">5</w:t>
      </w:r>
      <w:r>
        <w:rPr>
          <w:rFonts w:hint="eastAsia" w:ascii="宋体" w:hAnsi="宋体" w:eastAsia="宋体" w:cs="宋体"/>
          <w:b/>
          <w:bCs/>
          <w:color w:val="ff0000"/>
          <w:sz w:val="28"/>
          <w:szCs w:val="28"/>
          <w:highlight w:val="yellow"/>
          <w:lang w:val="en-US" w:eastAsia="zh-CN"/>
        </w:rPr>
        <w:t xml:space="preserve">条</w:t>
      </w:r>
      <w:r>
        <w:rPr>
          <w:rFonts w:hint="eastAsia" w:ascii="宋体" w:hAnsi="宋体" w:eastAsia="宋体" w:cs="宋体"/>
          <w:sz w:val="28"/>
          <w:szCs w:val="28"/>
          <w:lang w:val="en-US" w:eastAsia="zh-CN"/>
        </w:rPr>
        <w:t xml:space="preserve">要求向采购人或采购中心提出询问。</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26.2.1投标人（潜在投标人）对招标文件条款或技术参数有异议的，应当在投标截止时间前提出，于投标截止时间后对招标文件提出质疑的，其质疑被视为无效质疑。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26.2.2投标人（潜在投标人）认为招标文件、招标过程、中标结果使自己的权益受到损害的，可以在知道或者应知其权益受到损害之日起7个工作日内，通过书面材料向采购中心</w:t>
      </w:r>
      <w:r>
        <w:rPr>
          <w:rFonts w:hint="eastAsia" w:ascii="宋体" w:hAnsi="宋体" w:cs="宋体"/>
          <w:sz w:val="28"/>
          <w:szCs w:val="28"/>
          <w:lang w:val="en-US" w:eastAsia="zh-CN"/>
        </w:rPr>
        <w:t xml:space="preserve">质疑</w:t>
      </w:r>
      <w:r>
        <w:rPr>
          <w:rFonts w:hint="eastAsia" w:ascii="宋体" w:hAnsi="宋体" w:eastAsia="宋体" w:cs="宋体"/>
          <w:sz w:val="28"/>
          <w:szCs w:val="28"/>
          <w:lang w:val="en-US" w:eastAsia="zh-CN"/>
        </w:rPr>
        <w:t xml:space="preserve">。投标人应知其权益受到损害之日，是指：</w:t>
      </w:r>
      <w:r/>
    </w:p>
    <w:p>
      <w:pPr>
        <w:ind w:left="0"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26.2.2.1对招标文件提出质疑的，在满足26.2.1条款的前提下，为获取招标文件之日或者招标文件公告期限届满之日；</w:t>
      </w:r>
      <w:r/>
    </w:p>
    <w:p>
      <w:pPr>
        <w:ind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26.2.2.2对招标过程提出质疑的，为各招标程序环节结束之日；</w:t>
      </w:r>
      <w:r/>
    </w:p>
    <w:p>
      <w:pPr>
        <w:ind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26.2.2.3对中标结果提出质疑的，为中标结果公告期限届满之日。</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26.2.3投标人应在法定质疑期内一次性提出针对同一采购程序环节的质疑，法定质疑期内针对同一采购程序环节再次提出的质疑，采购人、采购中心有权不予答复。</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26.2.4提出质疑的投标人（潜在投标人）应当是参与所质疑项目采购活动的供应商，潜在投标人已依法获取其可质疑的招标文件的，可以对该文件提出质疑。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26.2.5招标文件中</w:t>
      </w:r>
      <w:r>
        <w:rPr>
          <w:rFonts w:hint="eastAsia" w:ascii="宋体" w:hAnsi="宋体" w:eastAsia="宋体" w:cs="宋体"/>
          <w:b/>
          <w:bCs/>
          <w:color w:val="ff0000"/>
          <w:sz w:val="28"/>
          <w:szCs w:val="28"/>
          <w:highlight w:val="yellow"/>
          <w:lang w:val="en-US" w:eastAsia="zh-CN"/>
        </w:rPr>
        <w:t xml:space="preserve">采购需求以及相关部分（第四章、第五章</w:t>
      </w:r>
      <w:r>
        <w:rPr>
          <w:rFonts w:hint="eastAsia" w:ascii="宋体" w:hAnsi="宋体" w:cs="宋体"/>
          <w:b/>
          <w:bCs/>
          <w:color w:val="ff0000"/>
          <w:sz w:val="28"/>
          <w:szCs w:val="28"/>
          <w:highlight w:val="yellow"/>
          <w:lang w:val="en-US" w:eastAsia="zh-CN"/>
        </w:rPr>
        <w:t xml:space="preserve">、第六章</w:t>
      </w:r>
      <w:r>
        <w:rPr>
          <w:rFonts w:hint="eastAsia" w:ascii="宋体" w:hAnsi="宋体" w:eastAsia="宋体" w:cs="宋体"/>
          <w:b/>
          <w:bCs/>
          <w:color w:val="ff0000"/>
          <w:sz w:val="28"/>
          <w:szCs w:val="28"/>
          <w:highlight w:val="yellow"/>
          <w:lang w:val="en-US" w:eastAsia="zh-CN"/>
        </w:rPr>
        <w:t xml:space="preserve">以及投标人资格要求）</w:t>
      </w:r>
      <w:r>
        <w:rPr>
          <w:rFonts w:hint="eastAsia" w:ascii="宋体" w:hAnsi="宋体" w:eastAsia="宋体" w:cs="宋体"/>
          <w:sz w:val="28"/>
          <w:szCs w:val="28"/>
          <w:lang w:val="en-US" w:eastAsia="zh-CN"/>
        </w:rPr>
        <w:t xml:space="preserve">由</w:t>
      </w:r>
      <w:r>
        <w:rPr>
          <w:rFonts w:hint="eastAsia" w:ascii="宋体" w:hAnsi="宋体" w:eastAsia="宋体" w:cs="宋体"/>
          <w:b/>
          <w:bCs/>
          <w:color w:val="1d41d5"/>
          <w:spacing w:val="8"/>
          <w:sz w:val="28"/>
          <w:szCs w:val="28"/>
          <w:u w:val="single"/>
          <w:lang w:val="en-US" w:eastAsia="zh-CN"/>
        </w:rPr>
        <w:t xml:space="preserve">采购人负责制定和管理，对该部分内容有询问或者质疑的，投标人应当向采购人书面提出，</w:t>
      </w:r>
      <w:r>
        <w:rPr>
          <w:rFonts w:hint="eastAsia" w:ascii="宋体" w:hAnsi="宋体" w:eastAsia="宋体" w:cs="宋体"/>
          <w:sz w:val="28"/>
          <w:szCs w:val="28"/>
          <w:lang w:val="en-US" w:eastAsia="zh-CN"/>
        </w:rPr>
        <w:t xml:space="preserve">由采购人负责接收和回复。</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26.2.6质疑函须使用财政部制定的范本文件。（下载网址：</w:t>
      </w:r>
      <w:r>
        <w:rPr>
          <w:rFonts w:hint="eastAsia" w:ascii="宋体" w:hAnsi="宋体" w:eastAsia="宋体" w:cs="宋体"/>
          <w:b/>
          <w:bCs/>
          <w:color w:val="1d41d5"/>
          <w:spacing w:val="8"/>
          <w:sz w:val="28"/>
          <w:szCs w:val="28"/>
          <w:u w:val="single"/>
          <w:lang w:val="en-US" w:eastAsia="zh-CN"/>
        </w:rPr>
        <w:t xml:space="preserve">http://gks.mof.gov.cn/ztztz/zhengfucaigouguanli/201802/t20180201_2804589.htm</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26.2.7</w:t>
      </w:r>
      <w:r>
        <w:rPr>
          <w:rFonts w:hint="eastAsia" w:ascii="宋体" w:hAnsi="宋体" w:eastAsia="宋体" w:cs="宋体"/>
          <w:b/>
          <w:bCs/>
          <w:color w:val="ff0000"/>
          <w:sz w:val="28"/>
          <w:szCs w:val="28"/>
          <w:highlight w:val="yellow"/>
          <w:lang w:val="en-US" w:eastAsia="zh-CN"/>
        </w:rPr>
        <w:t xml:space="preserve">采购中心只接收以纸质原件形式送达的质疑。</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采购中心质疑接收联系地址：常州市金坛区金山路168号金坛区市民中心C栋4楼0403-4室，联系电话：</w:t>
      </w:r>
      <w:r>
        <w:rPr>
          <w:rFonts w:hint="eastAsia" w:ascii="宋体" w:hAnsi="宋体" w:eastAsia="宋体" w:cs="宋体"/>
          <w:color w:val="0000ff"/>
          <w:sz w:val="28"/>
          <w:szCs w:val="28"/>
          <w:u w:val="single"/>
        </w:rPr>
        <w:t xml:space="preserve">0519-82900387</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26.2.8以下情形的质疑不予受理</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28.2.8.1内容不符合《政府采购质疑和投诉办法》第十二条规定的质疑。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28.2.8.2超出政府采购法定期限的质疑。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28.2.8.3以传真、电子邮件等方式递交的非原件形式的质疑。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28.2.8.4未参加采购活动的供应商或在采购活动中自身权益未受到损害的供应商所提出的质疑。</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color w:val="ff0000"/>
          <w:sz w:val="28"/>
          <w:szCs w:val="28"/>
          <w:highlight w:val="yellow"/>
          <w:lang w:val="en-US" w:eastAsia="zh-CN"/>
        </w:rPr>
        <w:t xml:space="preserve">注：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26.3投诉</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26.3.1质疑人对采购人、采购中心的答复不满意，或者采购人、采购中心未在规定时间内作出答复的，质疑人可以在答复期满后15个工作日内依法向财政相关部门提起投诉。</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27.投标人在参与政府采购活动中失信行为惩戒相关规定：</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27.1对于被行政处罚尚在禁止参加政府采购活动期内的投标人，不得参加政府采购活动，否则中标、成交结果无效。</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27.2对于被做出失信行为等级记录且该记录尚处于有效期内的投标人，在其参与政府采购活动时给予一定的分数扣减或价格增加。具体标准为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28.保密和披露</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28.1投标人自获取招标文件之日起，须履行本招标项目</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保密义务，不得将因本次招标获得的信息向第三人外传。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28.2采购人或采购中心有权将投标人提供的所有资料向有关政府部门或评审委员会披露。</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28.3在采购人或采购中心认为适当时、国家机关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29.代理费</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29.1不收取代理费。</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30.未尽事宜</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30.1按《中华人民共和国政府采购法》及其他有关法律法规的规定执行。</w:t>
      </w:r>
      <w:r/>
    </w:p>
    <w:p>
      <w:pPr>
        <w:ind w:left="0" w:firstLine="0"/>
        <w:jc w:val="both"/>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rPr>
          <w:rStyle w:val="1179"/>
          <w:rFonts w:hint="eastAsia"/>
          <w:lang w:val="en-US" w:eastAsia="zh-CN"/>
        </w:rPr>
      </w:pPr>
      <w:r>
        <w:rPr>
          <w:rStyle w:val="1179"/>
          <w:rFonts w:hint="eastAsia"/>
          <w:lang w:val="en-US" w:eastAsia="zh-CN"/>
        </w:rPr>
        <w:br w:type="page" w:clear="all"/>
      </w:r>
      <w:r/>
    </w:p>
    <w:p>
      <w:pPr>
        <w:ind w:left="0" w:firstLine="3935"/>
        <w:jc w:val="both"/>
        <w:keepLines w:val="0"/>
        <w:keepNext w:val="0"/>
        <w:pageBreakBefore w:val="0"/>
        <w:spacing w:line="360" w:lineRule="auto"/>
        <w:widowControl w:val="off"/>
        <w:rPr>
          <w:rStyle w:val="1179"/>
          <w:rFonts w:hint="eastAsia"/>
          <w:lang w:val="en-US" w:eastAsia="zh-CN"/>
        </w:rPr>
        <w:outlineLvl w:val="9"/>
      </w:pPr>
      <w:r>
        <w:rPr>
          <w:rStyle w:val="1179"/>
          <w:rFonts w:hint="eastAsia"/>
          <w:lang w:val="en-US" w:eastAsia="zh-CN"/>
        </w:rPr>
        <w:t xml:space="preserve">政府采购告知书</w:t>
      </w:r>
      <w:r/>
    </w:p>
    <w:p>
      <w:pPr>
        <w:ind w:left="0" w:firstLine="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尊敬的投标人项目参与人：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为营造公开、公正的市场环境，确保政府采购工作规范有序开展，特将有关事项告知如下：</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一、欢迎投标人及项目参与人对政府采购工作人员进行监督。凡发现政府采购工作人员有以下情形的，均可以书面具名方式举报，请投送至金坛区财政局政府采购监督管理科（金坛区市民中心A楼0830），</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（一）接受采购人或者供应商组织的宴请、旅游、娱乐等活动；</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（二）与供应商或采购人恶意串通的；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（三）在采购过程中接受贿赂或者获取不正当利益的；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（四）违规向关联参与人或供应商透露招投标或评审信息的；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（五）其他违纪违规行为。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二、投标人及项目参与人应当遵守政府采购工作规则，有下列情形之一的，将被政府采购项目实施组织机构列入</w:t>
      </w:r>
      <w:r>
        <w:rPr>
          <w:rFonts w:hint="eastAsia" w:ascii="宋体" w:hAnsi="宋体" w:cs="宋体"/>
          <w:sz w:val="28"/>
          <w:szCs w:val="28"/>
          <w:lang w:val="en-US" w:eastAsia="zh-CN"/>
        </w:rPr>
        <w:t xml:space="preserve">不良行为记录</w:t>
      </w:r>
      <w:r>
        <w:rPr>
          <w:rFonts w:hint="eastAsia" w:ascii="宋体" w:hAnsi="宋体" w:eastAsia="宋体" w:cs="宋体"/>
          <w:sz w:val="28"/>
          <w:szCs w:val="28"/>
          <w:lang w:val="en-US" w:eastAsia="zh-CN"/>
        </w:rPr>
        <w:t xml:space="preserve">，建议政府采购监督管理部门一至三年内不得参与政府集中采购机构组织的一切项目，并在相关媒体网站予以公布：</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（一）在政府采购实施过程中，有吵闹、起哄、斗殴等行为，扰乱政府采购开标现场或评审现场秩序的，以及在投标答疑、领取招标文件、办理相关手续过程中扰乱正常办公秩序的；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（二）采取不正当手段诋毁、排挤其他供应商的；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（三）提供虚假材料谋取中标、成交的；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（四）向采购人、政府采购机构工作人员行贿或提供其他不正当利益的；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（五）在招</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采购过程中与采购人进行协商招标的；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（六）未按规定程序进行质疑、投诉，影响政府采购项目正常进行的。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监督科办公室：金坛区财政局政府采购监督管理科</w:t>
      </w:r>
      <w:r/>
    </w:p>
    <w:p>
      <w:pPr>
        <w:ind w:firstLine="560"/>
        <w:keepLines w:val="0"/>
        <w:keepNext w:val="0"/>
        <w:pageBreakBefore w:val="0"/>
        <w:spacing w:line="312" w:lineRule="auto"/>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政府采购投诉监督电话：0519-82328</w:t>
      </w:r>
      <w:r>
        <w:rPr>
          <w:rFonts w:hint="eastAsia" w:ascii="宋体" w:hAnsi="宋体" w:cs="宋体"/>
          <w:sz w:val="28"/>
          <w:szCs w:val="28"/>
          <w:lang w:val="en-US" w:eastAsia="zh-CN"/>
        </w:rPr>
        <w:t xml:space="preserve">550</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bookmarkEnd w:id="2"/>
      <w:r/>
      <w:bookmarkEnd w:id="3"/>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rPr>
          <w:rFonts w:hint="eastAsia"/>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rFonts w:hint="eastAsia"/>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985"/>
        <w:ind w:left="0" w:firstLine="0"/>
        <w:jc w:val="center"/>
        <w:rPr>
          <w:rFonts w:hint="eastAsia"/>
          <w:lang w:val="en-US" w:eastAsia="zh-CN"/>
        </w:rPr>
      </w:pPr>
      <w:r>
        <w:rPr>
          <w:rFonts w:hint="eastAsia"/>
          <w:lang w:val="en-US" w:eastAsia="zh-CN"/>
        </w:rPr>
        <w:t xml:space="preserve">第三章  资格审查</w:t>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986"/>
        <w:ind w:left="0" w:firstLine="0"/>
        <w:jc w:val="center"/>
        <w:rPr>
          <w:rFonts w:hint="default"/>
          <w:lang w:val="en-US" w:eastAsia="zh-CN"/>
        </w:rPr>
      </w:pPr>
      <w:r>
        <w:rPr>
          <w:rFonts w:hint="eastAsia"/>
          <w:lang w:val="en-US" w:eastAsia="zh-CN"/>
        </w:rPr>
        <w:t xml:space="preserve">第一节  资格审查程序</w:t>
      </w:r>
      <w:r/>
    </w:p>
    <w:p>
      <w:pPr>
        <w:ind w:left="0" w:firstLine="638"/>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1.开标结束后，采购人将根据</w:t>
      </w:r>
      <w:r>
        <w:rPr>
          <w:rFonts w:hint="eastAsia" w:ascii="宋体" w:hAnsi="宋体" w:eastAsia="宋体" w:cs="宋体"/>
          <w:b/>
          <w:bCs/>
          <w:color w:val="ff0000"/>
          <w:sz w:val="28"/>
          <w:szCs w:val="28"/>
          <w:highlight w:val="yellow"/>
          <w:u w:val="single"/>
          <w:lang w:val="en-US" w:eastAsia="zh-CN"/>
        </w:rPr>
        <w:t xml:space="preserve">本章第二节“资格审查要求”</w:t>
      </w:r>
      <w:r>
        <w:rPr>
          <w:rFonts w:hint="eastAsia" w:ascii="宋体" w:hAnsi="宋体" w:eastAsia="宋体" w:cs="宋体"/>
          <w:sz w:val="28"/>
          <w:szCs w:val="28"/>
          <w:lang w:val="en-US" w:eastAsia="zh-CN"/>
        </w:rPr>
        <w:t xml:space="preserve">中的规定，对照投标文件资格审查材料对投标人的资格进行审查。合格投标人不足3家的，不进入评标程序。</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eastAsia="宋体" w:cs="宋体"/>
          <w:b/>
          <w:bCs/>
          <w:color w:val="ff0000"/>
          <w:sz w:val="28"/>
          <w:szCs w:val="28"/>
          <w:highlight w:val="yellow"/>
          <w:u w:val="single"/>
          <w:lang w:val="en-US" w:eastAsia="zh-CN"/>
        </w:rPr>
        <w:t xml:space="preserve">“资格审查要求”中对格式有</w:t>
      </w:r>
      <w:r>
        <w:rPr>
          <w:rFonts w:hint="eastAsia" w:ascii="宋体" w:hAnsi="宋体" w:eastAsia="宋体" w:cs="宋体"/>
          <w:sz w:val="28"/>
          <w:szCs w:val="28"/>
          <w:lang w:val="en-US" w:eastAsia="zh-CN"/>
        </w:rPr>
        <w:t xml:space="preserve">加“*”的章节材料格式文件，除可填报项目外，任何实质性修改将被视为非实质性响应投标，从而导致该投标被拒绝，</w:t>
      </w:r>
      <w:r>
        <w:rPr>
          <w:rFonts w:hint="eastAsia" w:ascii="宋体" w:hAnsi="宋体" w:eastAsia="宋体" w:cs="宋体"/>
          <w:b/>
          <w:bCs/>
          <w:color w:val="333333"/>
          <w:spacing w:val="8"/>
          <w:sz w:val="28"/>
          <w:szCs w:val="28"/>
          <w:lang w:val="zh-TW" w:eastAsia="zh-CN"/>
        </w:rPr>
        <w:t xml:space="preserve">其投标无效。</w:t>
      </w:r>
      <w:r/>
    </w:p>
    <w:p>
      <w:pPr>
        <w:ind w:firstLine="560"/>
        <w:keepLines w:val="0"/>
        <w:keepNext w:val="0"/>
        <w:pageBreakBefore w:val="0"/>
        <w:spacing w:line="312" w:lineRule="auto"/>
        <w:widowControl w:val="off"/>
        <w:rPr>
          <w:rFonts w:hint="eastAsia" w:ascii="宋体" w:hAnsi="宋体" w:eastAsia="宋体" w:cs="宋体"/>
          <w:b/>
          <w:bCs/>
          <w:color w:val="333333"/>
          <w:spacing w:val="8"/>
          <w:sz w:val="28"/>
          <w:szCs w:val="28"/>
          <w:lang w:val="zh-TW" w:eastAsia="zh-CN"/>
        </w:rPr>
        <w:outlineLvl w:val="9"/>
      </w:pPr>
      <w:r>
        <w:rPr>
          <w:rFonts w:hint="eastAsia" w:ascii="宋体" w:hAnsi="宋体" w:eastAsia="宋体" w:cs="宋体"/>
          <w:color w:val="333333"/>
          <w:spacing w:val="8"/>
          <w:sz w:val="28"/>
          <w:szCs w:val="28"/>
          <w:lang w:val="en-US" w:eastAsia="zh-CN"/>
        </w:rPr>
        <w:t xml:space="preserve">3.投标人的</w:t>
      </w:r>
      <w:r>
        <w:rPr>
          <w:rFonts w:hint="eastAsia" w:ascii="宋体" w:hAnsi="宋体" w:eastAsia="宋体" w:cs="宋体"/>
          <w:b/>
          <w:bCs/>
          <w:color w:val="ff0000"/>
          <w:sz w:val="28"/>
          <w:szCs w:val="28"/>
          <w:highlight w:val="yellow"/>
          <w:u w:val="single"/>
          <w:lang w:val="en-US" w:eastAsia="zh-CN"/>
        </w:rPr>
        <w:t xml:space="preserve">资格审查材料</w:t>
      </w:r>
      <w:r>
        <w:rPr>
          <w:rFonts w:hint="eastAsia" w:ascii="宋体" w:hAnsi="宋体" w:eastAsia="宋体" w:cs="宋体"/>
          <w:color w:val="333333"/>
          <w:spacing w:val="8"/>
          <w:sz w:val="28"/>
          <w:szCs w:val="28"/>
          <w:lang w:val="zh-TW" w:eastAsia="zh-CN"/>
        </w:rPr>
        <w:t xml:space="preserve">有任何一项不符合</w:t>
      </w:r>
      <w:r>
        <w:rPr>
          <w:rFonts w:hint="eastAsia" w:ascii="宋体" w:hAnsi="宋体" w:eastAsia="宋体" w:cs="宋体"/>
          <w:b/>
          <w:bCs/>
          <w:color w:val="ff0000"/>
          <w:sz w:val="28"/>
          <w:szCs w:val="28"/>
          <w:highlight w:val="yellow"/>
          <w:u w:val="single"/>
          <w:lang w:val="en-US" w:eastAsia="zh-CN"/>
        </w:rPr>
        <w:t xml:space="preserve">“资格审查要求”</w:t>
      </w:r>
      <w:r>
        <w:rPr>
          <w:rFonts w:hint="eastAsia" w:ascii="宋体" w:hAnsi="宋体" w:eastAsia="宋体" w:cs="宋体"/>
          <w:color w:val="333333"/>
          <w:spacing w:val="8"/>
          <w:sz w:val="28"/>
          <w:szCs w:val="28"/>
          <w:lang w:val="zh-TW" w:eastAsia="zh-CN"/>
        </w:rPr>
        <w:t xml:space="preserve">的，资格审查不合格，</w:t>
      </w:r>
      <w:r>
        <w:rPr>
          <w:rFonts w:hint="eastAsia" w:ascii="宋体" w:hAnsi="宋体" w:eastAsia="宋体" w:cs="宋体"/>
          <w:b/>
          <w:bCs/>
          <w:color w:val="333333"/>
          <w:spacing w:val="8"/>
          <w:sz w:val="28"/>
          <w:szCs w:val="28"/>
          <w:lang w:val="zh-TW" w:eastAsia="zh-CN"/>
        </w:rPr>
        <w:t xml:space="preserve">其投标无效。</w:t>
      </w:r>
      <w:r/>
    </w:p>
    <w:p>
      <w:pPr>
        <w:pStyle w:val="986"/>
        <w:jc w:val="center"/>
        <w:pageBreakBefore w:val="0"/>
        <w:spacing w:line="360" w:lineRule="auto"/>
        <w:widowControl w:val="off"/>
        <w:rPr>
          <w:rFonts w:hint="eastAsia" w:ascii="宋体" w:hAnsi="宋体" w:eastAsia="宋体" w:cs="宋体"/>
          <w:lang w:val="en-US" w:eastAsia="zh-CN"/>
        </w:rPr>
      </w:pPr>
      <w:r>
        <w:rPr>
          <w:rFonts w:hint="eastAsia"/>
          <w:lang w:val="en-US" w:eastAsia="zh-CN"/>
        </w:rPr>
        <w:t xml:space="preserve">第二节  资格审查要求</w:t>
      </w:r>
      <w:r/>
    </w:p>
    <w:tbl>
      <w:tblPr>
        <w:tblStyle w:val="994"/>
        <w:tblW w:w="97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2233"/>
        <w:gridCol w:w="3910"/>
        <w:gridCol w:w="2657"/>
      </w:tblGrid>
      <w:tr>
        <w:trPr>
          <w:cantSplit/>
          <w:jc w:val="center"/>
          <w:trHeight w:val="468"/>
          <w:tblHeader/>
        </w:trPr>
        <w:tc>
          <w:tcPr>
            <w:tcW w:w="92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序号</w:t>
            </w:r>
            <w:r/>
          </w:p>
        </w:tc>
        <w:tc>
          <w:tcPr>
            <w:tcW w:w="223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审查因素</w:t>
            </w:r>
            <w:r/>
          </w:p>
        </w:tc>
        <w:tc>
          <w:tcPr>
            <w:tcW w:w="391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审查内容</w:t>
            </w:r>
            <w:r/>
          </w:p>
        </w:tc>
        <w:tc>
          <w:tcPr>
            <w:tcW w:w="265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提供的材料要求</w:t>
            </w:r>
            <w:r/>
          </w:p>
        </w:tc>
      </w:tr>
      <w:tr>
        <w:trPr>
          <w:cantSplit/>
          <w:jc w:val="center"/>
          <w:trHeight w:val="1013"/>
        </w:trPr>
        <w:tc>
          <w:tcPr>
            <w:tcW w:w="92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w:t>
            </w:r>
            <w:r/>
          </w:p>
        </w:tc>
        <w:tc>
          <w:tcPr>
            <w:tcW w:w="223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投标人基本资格条件</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65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jc w:val="center"/>
          <w:trHeight w:val="1212"/>
        </w:trPr>
        <w:tc>
          <w:tcPr>
            <w:tcW w:w="92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2</w:t>
            </w:r>
            <w:r/>
          </w:p>
        </w:tc>
        <w:tc>
          <w:tcPr>
            <w:tcW w:w="223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投标人特定资格要求</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如有，具体规定见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65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p>
        </w:tc>
      </w:tr>
      <w:tr>
        <w:trPr>
          <w:cantSplit/>
          <w:jc w:val="center"/>
          <w:trHeight w:val="1413"/>
        </w:trPr>
        <w:tc>
          <w:tcPr>
            <w:tcW w:w="92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3</w:t>
            </w:r>
            <w:r/>
          </w:p>
        </w:tc>
        <w:tc>
          <w:tcPr>
            <w:tcW w:w="223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投标人信用记录</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w:t>
            </w:r>
            <w:r/>
          </w:p>
        </w:tc>
        <w:tc>
          <w:tcPr>
            <w:tcW w:w="265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u w:val="single"/>
                <w:lang w:val="zh-TW" w:eastAsia="zh-CN"/>
              </w:rPr>
              <w:t xml:space="preserve">无须投标人提供，由采购人查询</w:t>
            </w:r>
            <w:r>
              <w:rPr>
                <w:rFonts w:hint="eastAsia" w:ascii="宋体" w:hAnsi="宋体" w:eastAsia="宋体" w:cs="宋体"/>
                <w:color w:val="333333"/>
                <w:spacing w:val="8"/>
                <w:sz w:val="28"/>
                <w:szCs w:val="28"/>
                <w:lang w:val="zh-TW" w:eastAsia="zh-CN"/>
              </w:rPr>
              <w:t xml:space="preserve">。</w:t>
            </w:r>
            <w:r/>
          </w:p>
        </w:tc>
      </w:tr>
      <w:tr>
        <w:trPr>
          <w:cantSplit/>
          <w:jc w:val="center"/>
          <w:trHeight w:val="1179"/>
        </w:trPr>
        <w:tc>
          <w:tcPr>
            <w:tcW w:w="92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4</w:t>
            </w:r>
            <w:r/>
          </w:p>
        </w:tc>
        <w:tc>
          <w:tcPr>
            <w:tcW w:w="223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落实政府采购政策需满足的资格要求</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65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jc w:val="center"/>
          <w:trHeight w:val="468"/>
        </w:trPr>
        <w:tc>
          <w:tcPr>
            <w:tcW w:w="92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5</w:t>
            </w:r>
            <w:r/>
          </w:p>
        </w:tc>
        <w:tc>
          <w:tcPr>
            <w:tcW w:w="223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是否接受联合体投标</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如有，具体规定见</w:t>
            </w:r>
            <w:r>
              <w:rPr>
                <w:rFonts w:hint="eastAsia" w:ascii="宋体" w:hAnsi="宋体" w:eastAsia="宋体" w:cs="宋体"/>
                <w:b/>
                <w:bCs/>
                <w:color w:val="ff0000"/>
                <w:sz w:val="28"/>
                <w:szCs w:val="28"/>
                <w:highlight w:val="yellow"/>
                <w:u w:val="single"/>
                <w:lang w:val="en-US" w:eastAsia="zh-CN"/>
              </w:rPr>
              <w:t xml:space="preserve">第二章投标须知。</w:t>
            </w:r>
            <w:r/>
          </w:p>
        </w:tc>
        <w:tc>
          <w:tcPr>
            <w:tcW w:w="265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jc w:val="center"/>
          <w:trHeight w:val="468"/>
        </w:trPr>
        <w:tc>
          <w:tcPr>
            <w:tcW w:w="92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6</w:t>
            </w:r>
            <w:r/>
          </w:p>
        </w:tc>
        <w:tc>
          <w:tcPr>
            <w:tcW w:w="223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政府采购供应商信用承诺书</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提供符合招标文件要求的承诺书。</w:t>
            </w:r>
            <w:r/>
          </w:p>
        </w:tc>
        <w:tc>
          <w:tcPr>
            <w:tcW w:w="265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详见第七章《政府采购供应商信用承诺书</w:t>
            </w:r>
            <w:r>
              <w:rPr>
                <w:rFonts w:hint="eastAsia" w:ascii="宋体" w:hAnsi="宋体" w:eastAsia="宋体" w:cs="宋体"/>
                <w:sz w:val="28"/>
                <w:szCs w:val="28"/>
                <w:lang w:val="en-US" w:eastAsia="zh-CN"/>
              </w:rPr>
              <w:t xml:space="preserve">》</w:t>
            </w:r>
            <w:r/>
          </w:p>
        </w:tc>
      </w:tr>
      <w:tr>
        <w:trPr>
          <w:cantSplit/>
          <w:jc w:val="center"/>
          <w:trHeight w:val="468"/>
        </w:trPr>
        <w:tc>
          <w:tcPr>
            <w:tcW w:w="92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7</w:t>
            </w:r>
            <w:r/>
          </w:p>
        </w:tc>
        <w:tc>
          <w:tcPr>
            <w:tcW w:w="223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如有，</w:t>
            </w:r>
            <w:r>
              <w:rPr>
                <w:rFonts w:hint="eastAsia" w:ascii="宋体" w:hAnsi="宋体" w:eastAsia="宋体" w:cs="宋体"/>
                <w:color w:val="333333"/>
                <w:spacing w:val="8"/>
                <w:sz w:val="28"/>
                <w:szCs w:val="28"/>
                <w:lang w:val="en-US" w:eastAsia="zh-CN"/>
              </w:rPr>
              <w:t xml:space="preserve">投标人认为的其他</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材料。</w:t>
            </w:r>
            <w:r/>
          </w:p>
        </w:tc>
        <w:tc>
          <w:tcPr>
            <w:tcW w:w="265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如有，自行在系统中上传至对应模块</w:t>
            </w:r>
            <w:r/>
          </w:p>
        </w:tc>
      </w:tr>
    </w:tbl>
    <w:p>
      <w:pPr>
        <w:numPr>
          <w:ilvl w:val="0"/>
          <w:numId w:val="0"/>
        </w:numPr>
        <w:jc w:val="both"/>
        <w:spacing w:line="560" w:lineRule="exact"/>
        <w:widowControl w:val="off"/>
        <w:rPr>
          <w:rFonts w:hint="eastAsia" w:ascii="黑体" w:hAnsi="黑体" w:eastAsia="黑体" w:cs="Times New Roman"/>
          <w:sz w:val="32"/>
          <w:szCs w:val="32"/>
          <w:lang w:val="en-US" w:eastAsia="zh-CN"/>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rPr>
          <w:rFonts w:hint="eastAsia" w:ascii="黑体" w:hAnsi="黑体" w:eastAsia="黑体" w:cs="Times New Roman"/>
          <w:sz w:val="32"/>
          <w:szCs w:val="32"/>
          <w:lang w:val="en-US" w:eastAsia="zh-CN"/>
        </w:rPr>
      </w:r>
      <w:r/>
    </w:p>
    <w:p>
      <w:pPr>
        <w:ind w:firstLine="1120"/>
        <w:spacing w:line="560" w:lineRule="exact"/>
        <w:rPr>
          <w:rFonts w:hint="eastAsia" w:ascii="仿宋_GB2312" w:hAnsi="宋体" w:eastAsia="仿宋_GB2312"/>
          <w:sz w:val="28"/>
          <w:szCs w:val="28"/>
          <w:lang w:val="en-US" w:eastAsia="zh-CN"/>
        </w:rPr>
      </w:pPr>
      <w:r/>
      <w:bookmarkStart w:id="25" w:name="_Toc7340"/>
      <w:r/>
      <w:bookmarkStart w:id="26" w:name="_Toc6649"/>
      <w:r/>
      <w:bookmarkStart w:id="27" w:name="_Toc15648"/>
      <w:r/>
      <w:bookmarkStart w:id="28" w:name="_Toc18937"/>
      <w:r/>
      <w:bookmarkStart w:id="29" w:name="_Toc19240"/>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985"/>
        <w:ind w:left="0" w:firstLine="0"/>
        <w:jc w:val="center"/>
        <w:rPr>
          <w:rFonts w:hint="eastAsia"/>
          <w:lang w:val="en-US" w:eastAsia="zh-CN"/>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rPr>
          <w:rFonts w:hint="eastAsia"/>
          <w:lang w:val="en-US" w:eastAsia="zh-CN"/>
        </w:rPr>
        <w:t xml:space="preserve">第四章  评标程序、评标方法和评标标准</w:t>
      </w:r>
      <w:r>
        <w:rPr>
          <w:rFonts w:hint="eastAsia"/>
          <w:lang w:val="en-US" w:eastAsia="zh-CN"/>
        </w:rPr>
      </w:r>
      <w:r/>
    </w:p>
    <w:p>
      <w:pPr>
        <w:pStyle w:val="986"/>
        <w:ind w:left="0" w:firstLine="0"/>
        <w:jc w:val="center"/>
        <w:rPr>
          <w:rFonts w:hint="eastAsia"/>
          <w:lang w:val="en-US" w:eastAsia="zh-CN"/>
        </w:rPr>
      </w:pPr>
      <w:r>
        <w:rPr>
          <w:rFonts w:hint="eastAsia"/>
          <w:lang w:val="en-US" w:eastAsia="zh-CN"/>
        </w:rPr>
        <w:t xml:space="preserve">第一节  评标程序</w:t>
      </w:r>
      <w:bookmarkEnd w:id="25"/>
      <w:r/>
      <w:bookmarkEnd w:id="26"/>
      <w:r/>
      <w:bookmarkEnd w:id="27"/>
      <w:r/>
      <w:bookmarkEnd w:id="28"/>
      <w:r/>
      <w:bookmarkEnd w:id="29"/>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bookmarkStart w:id="30" w:name="_Toc12924"/>
      <w:r>
        <w:rPr>
          <w:rFonts w:hint="eastAsia" w:ascii="宋体" w:hAnsi="宋体" w:eastAsia="宋体" w:cs="宋体"/>
          <w:sz w:val="28"/>
          <w:szCs w:val="28"/>
          <w:lang w:val="en-US" w:eastAsia="zh-CN"/>
        </w:rPr>
        <w:t xml:space="preserve">1.投标文件的符合性审查</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1.1评标委员会对资格审查合格的投标人的投标文件进行符合性审查，以确定其是否满足招标文件的实质性要求。</w:t>
      </w:r>
      <w:r/>
    </w:p>
    <w:p>
      <w:pPr>
        <w:ind w:left="0" w:firstLine="638"/>
        <w:keepLines w:val="0"/>
        <w:keepNext w:val="0"/>
        <w:pageBreakBefore w:val="0"/>
        <w:spacing w:line="312" w:lineRule="auto"/>
        <w:rPr>
          <w:rFonts w:hint="default" w:ascii="黑体" w:hAnsi="黑体" w:eastAsia="黑体" w:cs="Times New Roman"/>
          <w:sz w:val="32"/>
          <w:szCs w:val="32"/>
          <w:lang w:val="en-US" w:eastAsia="zh-CN"/>
        </w:rPr>
        <w:outlineLvl w:val="9"/>
      </w:pPr>
      <w:r>
        <w:rPr>
          <w:rFonts w:hint="eastAsia" w:ascii="宋体" w:hAnsi="宋体" w:eastAsia="宋体" w:cs="宋体"/>
          <w:sz w:val="28"/>
          <w:szCs w:val="28"/>
          <w:lang w:val="en-US" w:eastAsia="zh-CN"/>
        </w:rPr>
        <w:t xml:space="preserve">1.2评标委员会根据</w:t>
      </w:r>
      <w:r>
        <w:rPr>
          <w:rFonts w:hint="eastAsia" w:ascii="宋体" w:hAnsi="宋体" w:eastAsia="宋体" w:cs="宋体"/>
          <w:b/>
          <w:bCs/>
          <w:color w:val="ff0000"/>
          <w:sz w:val="28"/>
          <w:szCs w:val="28"/>
          <w:highlight w:val="yellow"/>
          <w:u w:val="single"/>
          <w:lang w:val="en-US" w:eastAsia="zh-CN"/>
        </w:rPr>
        <w:t xml:space="preserve">本章第二节“符合性审查要求”</w:t>
      </w:r>
      <w:r>
        <w:rPr>
          <w:rFonts w:hint="eastAsia" w:ascii="宋体" w:hAnsi="宋体" w:eastAsia="宋体" w:cs="宋体"/>
          <w:sz w:val="28"/>
          <w:szCs w:val="28"/>
          <w:lang w:val="en-US" w:eastAsia="zh-CN"/>
        </w:rPr>
        <w:t xml:space="preserve">中规定的审查因素和审查内容，对投标人的投标文件是否实质上响应招标文件进行符合性审查，并形成符合性审查评审结果。投标文件出现“符合性审查要求”有任何一项的，</w:t>
      </w:r>
      <w:r>
        <w:rPr>
          <w:rFonts w:hint="eastAsia" w:ascii="宋体" w:hAnsi="宋体" w:eastAsia="宋体" w:cs="宋体"/>
          <w:b/>
          <w:bCs/>
          <w:sz w:val="28"/>
          <w:szCs w:val="28"/>
          <w:lang w:val="en-US" w:eastAsia="zh-CN"/>
        </w:rPr>
        <w:t xml:space="preserve">将作为无效投标文件处理，无效投标文件不予参加评审。</w:t>
      </w:r>
      <w:r/>
    </w:p>
    <w:p>
      <w:pPr>
        <w:pStyle w:val="986"/>
        <w:ind w:left="0" w:firstLine="0"/>
        <w:jc w:val="center"/>
        <w:spacing w:line="240" w:lineRule="auto"/>
        <w:rPr>
          <w:rFonts w:hint="eastAsia"/>
          <w:lang w:val="en-US" w:eastAsia="zh-CN"/>
        </w:rPr>
      </w:pPr>
      <w:r>
        <w:rPr>
          <w:rFonts w:hint="eastAsia"/>
          <w:lang w:val="en-US" w:eastAsia="zh-CN"/>
        </w:rPr>
        <w:t xml:space="preserve">第二节  符合性审查要求</w:t>
      </w:r>
      <w:r/>
    </w:p>
    <w:tbl>
      <w:tblPr>
        <w:tblStyle w:val="994"/>
        <w:tblW w:w="95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5"/>
        <w:gridCol w:w="5511"/>
        <w:gridCol w:w="3207"/>
      </w:tblGrid>
      <w:tr>
        <w:trPr>
          <w:jc w:val="center"/>
          <w:trHeight w:val="300"/>
        </w:trPr>
        <w:tc>
          <w:tcPr>
            <w:tcW w:w="87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序号</w:t>
            </w:r>
            <w:r/>
          </w:p>
        </w:tc>
        <w:tc>
          <w:tcPr>
            <w:tcW w:w="551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审查内容</w:t>
            </w:r>
            <w:r/>
          </w:p>
        </w:tc>
        <w:tc>
          <w:tcPr>
            <w:tcW w:w="320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b/>
                <w:bCs/>
                <w:color w:val="333333"/>
                <w:spacing w:val="8"/>
                <w:sz w:val="28"/>
                <w:szCs w:val="28"/>
                <w:lang w:val="en-US" w:eastAsia="zh-CN"/>
              </w:rPr>
              <w:t xml:space="preserve">是否需要提供其他材料佐证</w:t>
            </w:r>
            <w:r/>
          </w:p>
        </w:tc>
      </w:tr>
      <w:tr>
        <w:trPr>
          <w:jc w:val="center"/>
          <w:trHeight w:val="300"/>
        </w:trPr>
        <w:tc>
          <w:tcPr>
            <w:tcW w:w="87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W w:w="551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color w:val="333333"/>
                <w:spacing w:val="8"/>
                <w:sz w:val="28"/>
                <w:szCs w:val="28"/>
                <w:lang w:val="en-US" w:eastAsia="zh-CN"/>
              </w:rPr>
              <w:t xml:space="preserve">未按招标文件第七章所提供的样式提供加“*”项的格式文件</w:t>
            </w:r>
            <w:r>
              <w:rPr>
                <w:rFonts w:hint="eastAsia" w:ascii="宋体" w:hAnsi="宋体" w:cs="宋体"/>
                <w:color w:val="333333"/>
                <w:spacing w:val="8"/>
                <w:sz w:val="28"/>
                <w:szCs w:val="28"/>
                <w:lang w:val="en-US" w:eastAsia="zh-CN"/>
              </w:rPr>
              <w:t xml:space="preserve">。</w:t>
            </w:r>
            <w:r/>
          </w:p>
        </w:tc>
        <w:tc>
          <w:tcPr>
            <w:tcW w:w="320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87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W w:w="551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将一个采购包中的内容拆开投标。</w:t>
            </w:r>
            <w:r/>
          </w:p>
        </w:tc>
        <w:tc>
          <w:tcPr>
            <w:tcW w:w="320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87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W w:w="551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投标报价超过招标文件中规定的项目/采购包预算金额或者项目/采购包最高限价。</w:t>
            </w:r>
            <w:r/>
          </w:p>
        </w:tc>
        <w:tc>
          <w:tcPr>
            <w:tcW w:w="320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87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W w:w="551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投标文件出现可选择性或可调整的报价（招标文件另有规定的除外）。</w:t>
            </w:r>
            <w:r/>
          </w:p>
        </w:tc>
        <w:tc>
          <w:tcPr>
            <w:tcW w:w="320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87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000000"/>
                <w:sz w:val="28"/>
                <w:szCs w:val="28"/>
              </w:rPr>
              <w:t xml:space="preserve">5</w:t>
            </w:r>
            <w:r/>
          </w:p>
        </w:tc>
        <w:tc>
          <w:tcPr>
            <w:tcW w:w="551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投标报价有缺漏项目，或者对招标文件规定的项目需求内容或者需求数量进行修改，评审委员会判定投标响应不满足采购需求；</w:t>
            </w:r>
            <w:r/>
          </w:p>
        </w:tc>
        <w:tc>
          <w:tcPr>
            <w:tcW w:w="320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87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W w:w="551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未按照招标文件要求签署、加盖公章的。</w:t>
            </w:r>
            <w:r/>
          </w:p>
        </w:tc>
        <w:tc>
          <w:tcPr>
            <w:tcW w:w="320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87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w:t>
            </w:r>
            <w:r/>
          </w:p>
        </w:tc>
        <w:tc>
          <w:tcPr>
            <w:tcW w:w="551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未按招标文件第五章《采购需求》中“★”号条款额外要求提供材料的。</w:t>
            </w:r>
            <w:r/>
          </w:p>
        </w:tc>
        <w:tc>
          <w:tcPr>
            <w:tcW w:w="320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如有，投标人按照第五章《采购需求》中“★”号条款额外要求提供材料。</w:t>
            </w:r>
            <w:r/>
          </w:p>
        </w:tc>
      </w:tr>
      <w:tr>
        <w:trPr>
          <w:jc w:val="center"/>
          <w:trHeight w:val="300"/>
        </w:trPr>
        <w:tc>
          <w:tcPr>
            <w:tcW w:w="87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w:t>
            </w:r>
            <w:r/>
          </w:p>
        </w:tc>
        <w:tc>
          <w:tcPr>
            <w:tcW w:w="5511"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逾期上传的电子投标文件。</w:t>
            </w:r>
            <w:r/>
          </w:p>
        </w:tc>
        <w:tc>
          <w:tcPr>
            <w:tcW w:w="3207"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87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9</w:t>
            </w:r>
            <w:r/>
          </w:p>
        </w:tc>
        <w:tc>
          <w:tcPr>
            <w:tcW w:w="551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投标人因自身原因造成无法在规定时间内解密电子投标文件的。</w:t>
            </w:r>
            <w:r/>
          </w:p>
        </w:tc>
        <w:tc>
          <w:tcPr>
            <w:tcW w:w="320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87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w:t>
            </w:r>
            <w:r/>
          </w:p>
        </w:tc>
        <w:tc>
          <w:tcPr>
            <w:tcW w:w="551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10.1不同投标人的投标文件由同一单位或者个人编制（包含使用同一MAC地址的计算机制作电子</w:t>
            </w:r>
            <w:r>
              <w:rPr>
                <w:rFonts w:hint="eastAsia" w:ascii="宋体" w:hAnsi="宋体" w:cs="宋体"/>
                <w:sz w:val="28"/>
                <w:szCs w:val="28"/>
                <w:lang w:val="en-US" w:eastAsia="zh-CN"/>
              </w:rPr>
              <w:t xml:space="preserve">投标文件</w:t>
            </w:r>
            <w:r>
              <w:rPr>
                <w:rFonts w:hint="eastAsia" w:ascii="宋体" w:hAnsi="宋体" w:eastAsia="宋体" w:cs="宋体"/>
                <w:sz w:val="28"/>
                <w:szCs w:val="28"/>
                <w:lang w:val="en-US" w:eastAsia="zh-CN"/>
              </w:rPr>
              <w:t xml:space="preserve">的情形）；</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10.2不同投标人委托同一单位或者个人办理投标事宜（包含使用同一MAC地址的计算机提交或者解密电子</w:t>
            </w:r>
            <w:r>
              <w:rPr>
                <w:rFonts w:hint="eastAsia" w:ascii="宋体" w:hAnsi="宋体" w:cs="宋体"/>
                <w:sz w:val="28"/>
                <w:szCs w:val="28"/>
                <w:lang w:val="en-US" w:eastAsia="zh-CN"/>
              </w:rPr>
              <w:t xml:space="preserve">投标文件</w:t>
            </w:r>
            <w:r>
              <w:rPr>
                <w:rFonts w:hint="eastAsia" w:ascii="宋体" w:hAnsi="宋体" w:eastAsia="宋体" w:cs="宋体"/>
                <w:sz w:val="28"/>
                <w:szCs w:val="28"/>
                <w:lang w:val="en-US" w:eastAsia="zh-CN"/>
              </w:rPr>
              <w:t xml:space="preserve">的情形）；</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10.3不同投标人的投标文件载明的项目管理成员或者联系人员为同一人；</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10.4不同投标人的投标文件异常一致或者投标报价呈规律性差异；</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10.5不同投标人的投标文件相互混传（投标文件用不属于本公司的电子密钥或电子营业执照进行加密的）；</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10.6不同投标人的投标保证金从同一单位或者个人的账户转出。</w:t>
            </w:r>
            <w:r/>
          </w:p>
        </w:tc>
        <w:tc>
          <w:tcPr>
            <w:tcW w:w="320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87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11</w:t>
            </w:r>
            <w:r/>
          </w:p>
        </w:tc>
        <w:tc>
          <w:tcPr>
            <w:tcW w:w="551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投标人不遵循公平竞争的原则，存在恶意串通，妨碍其他投标人的竞争行为，存在损害采购人或者其他投标人的合法权益情形的。</w:t>
            </w:r>
            <w:r/>
          </w:p>
        </w:tc>
        <w:tc>
          <w:tcPr>
            <w:tcW w:w="320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87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12</w:t>
            </w:r>
            <w:r/>
          </w:p>
        </w:tc>
        <w:tc>
          <w:tcPr>
            <w:tcW w:w="551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投标文件含有采购人不能接受的附加条件的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或者不能满足招标文件要求的售后服务期限、交货时间或者工期、付款条件的。</w:t>
            </w:r>
            <w:r/>
          </w:p>
        </w:tc>
        <w:tc>
          <w:tcPr>
            <w:tcW w:w="320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87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13</w:t>
            </w:r>
            <w:r/>
          </w:p>
        </w:tc>
        <w:tc>
          <w:tcPr>
            <w:tcW w:w="551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投标文件材料所述情况和所附相关资料不实的。</w:t>
            </w:r>
            <w:r/>
          </w:p>
        </w:tc>
        <w:tc>
          <w:tcPr>
            <w:tcW w:w="320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87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w:t>
            </w:r>
            <w:r/>
          </w:p>
        </w:tc>
        <w:tc>
          <w:tcPr>
            <w:tcW w:w="551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14.1招标文件明确规定无效的其他情形，或者其他被评标委员会认定无效的情况；</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14.2招标文件中约定的其他无效标要求；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14.3不符合法律、法规和招标文件规定的其他实质性要求的。</w:t>
            </w:r>
            <w:r/>
          </w:p>
        </w:tc>
        <w:tc>
          <w:tcPr>
            <w:tcW w:w="3207"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bl>
    <w:p>
      <w:pPr>
        <w:pStyle w:val="986"/>
        <w:ind w:left="0" w:firstLine="0"/>
        <w:jc w:val="center"/>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第三节  投标文件有关事项的澄清或者说明</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1.评标过程中，评标委员会将通过“苏采云”系统以书面形式要求</w:t>
      </w:r>
      <w:r>
        <w:rPr>
          <w:rFonts w:hint="eastAsia" w:ascii="宋体" w:hAnsi="宋体" w:cs="宋体"/>
          <w:sz w:val="28"/>
          <w:szCs w:val="28"/>
          <w:lang w:val="en-US" w:eastAsia="zh-CN"/>
        </w:rPr>
        <w:t xml:space="preserve">投标人</w:t>
      </w:r>
      <w:r>
        <w:rPr>
          <w:rFonts w:hint="eastAsia" w:ascii="宋体" w:hAnsi="宋体" w:eastAsia="宋体" w:cs="宋体"/>
          <w:sz w:val="28"/>
          <w:szCs w:val="28"/>
          <w:lang w:val="en-US" w:eastAsia="zh-CN"/>
        </w:rPr>
        <w:t xml:space="preserve">对其投标文件中含义不明确、同类问题表述不一致或者有明显文字和计算错误的内容，作出必要的澄清、说明或者补正。</w:t>
      </w:r>
      <w:r>
        <w:rPr>
          <w:rFonts w:hint="eastAsia" w:ascii="宋体" w:hAnsi="宋体" w:cs="宋体"/>
          <w:sz w:val="28"/>
          <w:szCs w:val="28"/>
          <w:lang w:val="en-US" w:eastAsia="zh-CN"/>
        </w:rPr>
        <w:t xml:space="preserve">投标人</w:t>
      </w:r>
      <w:r>
        <w:rPr>
          <w:rFonts w:hint="eastAsia" w:ascii="宋体" w:hAnsi="宋体" w:eastAsia="宋体" w:cs="宋体"/>
          <w:sz w:val="28"/>
          <w:szCs w:val="28"/>
          <w:lang w:val="en-US" w:eastAsia="zh-CN"/>
        </w:rPr>
        <w:t xml:space="preserve">的澄清、说明或者补正应当采用书面形式，并加盖电子公章。</w:t>
      </w:r>
      <w:r>
        <w:rPr>
          <w:rFonts w:hint="eastAsia" w:ascii="宋体" w:hAnsi="宋体" w:cs="宋体"/>
          <w:sz w:val="28"/>
          <w:szCs w:val="28"/>
          <w:lang w:val="en-US" w:eastAsia="zh-CN"/>
        </w:rPr>
        <w:t xml:space="preserve">投标人</w:t>
      </w:r>
      <w:r>
        <w:rPr>
          <w:rFonts w:hint="eastAsia" w:ascii="宋体" w:hAnsi="宋体" w:eastAsia="宋体" w:cs="宋体"/>
          <w:sz w:val="28"/>
          <w:szCs w:val="28"/>
          <w:lang w:val="en-US" w:eastAsia="zh-CN"/>
        </w:rPr>
        <w:t xml:space="preserve">的澄清、说明或者补正不得超出投标文件的范围或者改变投标文件的实质性内容。澄清文件将作为投标文件内容的一部分。</w:t>
      </w:r>
      <w:r/>
    </w:p>
    <w:p>
      <w:pPr>
        <w:ind w:left="0" w:firstLine="638"/>
        <w:keepLines w:val="0"/>
        <w:keepNext w:val="0"/>
        <w:pageBreakBefore w:val="0"/>
        <w:spacing w:line="520" w:lineRule="exact"/>
        <w:rPr>
          <w:rFonts w:hint="default" w:ascii="宋体" w:hAnsi="宋体" w:eastAsia="宋体" w:cs="宋体"/>
          <w:sz w:val="28"/>
          <w:szCs w:val="28"/>
          <w:lang w:val="en-US" w:eastAsia="zh-CN"/>
        </w:rPr>
        <w:outlineLvl w:val="9"/>
      </w:pPr>
      <w:r>
        <w:rPr>
          <w:rFonts w:hint="eastAsia" w:ascii="宋体" w:hAnsi="宋体" w:eastAsia="宋体" w:cs="宋体"/>
          <w:b/>
          <w:bCs/>
          <w:sz w:val="28"/>
          <w:szCs w:val="28"/>
          <w:lang w:val="en-US" w:eastAsia="zh-CN"/>
        </w:rPr>
        <w:t xml:space="preserve">2.根据财库〔2026〕02号文件规定，评审委员会应针对</w:t>
      </w:r>
      <w:r>
        <w:rPr>
          <w:rFonts w:hint="default" w:ascii="宋体" w:hAnsi="宋体" w:eastAsia="宋体" w:cs="宋体"/>
          <w:b/>
          <w:bCs/>
          <w:sz w:val="28"/>
          <w:szCs w:val="28"/>
          <w:lang w:val="en-US" w:eastAsia="zh-CN"/>
        </w:rPr>
        <w:t xml:space="preserve">投标</w:t>
      </w:r>
      <w:r>
        <w:rPr>
          <w:rFonts w:hint="eastAsia" w:ascii="宋体" w:hAnsi="宋体" w:eastAsia="宋体" w:cs="宋体"/>
          <w:b/>
          <w:bCs/>
          <w:sz w:val="28"/>
          <w:szCs w:val="28"/>
          <w:lang w:val="en-US" w:eastAsia="zh-CN"/>
        </w:rPr>
        <w:t xml:space="preserve">文件进行政府采购异常低价审查：</w:t>
      </w:r>
      <w:r/>
    </w:p>
    <w:p>
      <w:pPr>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（一）采购人应当在招标文件中明确，政府采购评审中出现下列情形之一的，评审委员会应当启动异常低价投标审查程序：</w:t>
      </w:r>
      <w:r/>
    </w:p>
    <w:p>
      <w:pPr>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1.投标报价低于全部通过符合性审查供应商投标报价平均值50%的，即投标报价&lt;全部通过符合性审查供应商投标报价平均值×50%；</w:t>
      </w:r>
      <w:r/>
    </w:p>
    <w:p>
      <w:pPr>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2.投标报价低于通过符合性审查的次低报价供应商投标报价50%的，即投标报价&lt;通过符合性审查的次低报价供应商投标报价×50%；</w:t>
      </w:r>
      <w:r/>
    </w:p>
    <w:p>
      <w:pPr>
        <w:ind w:left="0" w:right="0" w:firstLine="560"/>
        <w:jc w:val="both"/>
        <w:keepLines w:val="0"/>
        <w:keepNext w:val="0"/>
        <w:pageBreakBefore w:val="0"/>
        <w:spacing w:before="0" w:beforeAutospacing="0" w:after="0" w:afterAutospacing="0" w:line="520" w:lineRule="exact"/>
        <w:shd w:val="clear" w:color="auto" w:fill="ffffff"/>
        <w:widowControl/>
        <w:rPr>
          <w:rFonts w:hint="eastAsia" w:ascii="Microsoft YaHei UI" w:hAnsi="Microsoft YaHei UI" w:eastAsia="Microsoft YaHei UI" w:cs="Microsoft YaHei UI"/>
          <w:i w:val="0"/>
          <w:iCs w:val="0"/>
          <w:caps w:val="0"/>
          <w:spacing w:val="8"/>
          <w:sz w:val="25"/>
          <w:szCs w:val="25"/>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3.投标报价低于采购项目最高限价45%的，即投标报价&lt;采购项目最高限价×45%；</w:t>
      </w:r>
      <w:r/>
    </w:p>
    <w:p>
      <w:pPr>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4.评审委员会基于专业判断，认为供应商报价过低，有可能影响产品质量或者不能诚信履约的其他情形。</w:t>
      </w:r>
      <w:r/>
    </w:p>
    <w:p>
      <w:pPr>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default" w:ascii="宋体" w:hAnsi="宋体" w:eastAsia="宋体" w:cs="宋体"/>
          <w:sz w:val="28"/>
          <w:szCs w:val="28"/>
          <w:lang w:val="en-US" w:eastAsia="zh-CN"/>
        </w:rPr>
        <w:t xml:space="preserve">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3.投标报价须包含招标文件全部内容，如分项报价表有缺漏视为已含在其他各项报价中，将不对投标总价进行调整。评标委员会有权要求</w:t>
      </w:r>
      <w:r>
        <w:rPr>
          <w:rFonts w:hint="eastAsia" w:ascii="宋体" w:hAnsi="宋体" w:cs="宋体"/>
          <w:sz w:val="28"/>
          <w:szCs w:val="28"/>
          <w:lang w:val="en-US" w:eastAsia="zh-CN"/>
        </w:rPr>
        <w:t xml:space="preserve">投标人</w:t>
      </w:r>
      <w:r>
        <w:rPr>
          <w:rFonts w:hint="eastAsia" w:ascii="宋体" w:hAnsi="宋体" w:eastAsia="宋体" w:cs="宋体"/>
          <w:sz w:val="28"/>
          <w:szCs w:val="28"/>
          <w:lang w:val="en-US" w:eastAsia="zh-CN"/>
        </w:rPr>
        <w:t xml:space="preserve">在规定的时间内对此进行书面确认，</w:t>
      </w:r>
      <w:r>
        <w:rPr>
          <w:rFonts w:hint="eastAsia" w:ascii="宋体" w:hAnsi="宋体" w:cs="宋体"/>
          <w:sz w:val="28"/>
          <w:szCs w:val="28"/>
          <w:lang w:val="en-US" w:eastAsia="zh-CN"/>
        </w:rPr>
        <w:t xml:space="preserve">投标人</w:t>
      </w:r>
      <w:r>
        <w:rPr>
          <w:rFonts w:hint="eastAsia" w:ascii="宋体" w:hAnsi="宋体" w:eastAsia="宋体" w:cs="宋体"/>
          <w:sz w:val="28"/>
          <w:szCs w:val="28"/>
          <w:lang w:val="en-US" w:eastAsia="zh-CN"/>
        </w:rPr>
        <w:t xml:space="preserve">不确认的，视为将一个采购包中的内容拆开投标，其投标无效。</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4.投标文件报价出现前后不一致的，除招标文件另有规定外，按照下列规定修正：</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4.1投标文件中开标一览表（报价表）内容与投标文件中相应内容不一致的，以开标一览表（报价表）为准；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4.2大写金额和小写金额不一致的，以大写金额为准；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4.3单价金额小数点或者百分比有明显错位的，以开标一览表的总价为准，并修改单价；</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4.4总价金额与按单价汇总金额不一致的，以单价金额计算结果为准。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4.5同时出现两种以上不一致的，按照前款规定的顺序修正。</w:t>
      </w:r>
      <w:r>
        <w:rPr>
          <w:rFonts w:hint="eastAsia" w:ascii="宋体" w:hAnsi="宋体" w:cs="宋体"/>
          <w:sz w:val="28"/>
          <w:szCs w:val="28"/>
          <w:lang w:val="en-US" w:eastAsia="zh-CN"/>
        </w:rPr>
        <w:t xml:space="preserve">投标人</w:t>
      </w:r>
      <w:r>
        <w:rPr>
          <w:rFonts w:hint="eastAsia" w:ascii="宋体" w:hAnsi="宋体" w:eastAsia="宋体" w:cs="宋体"/>
          <w:sz w:val="28"/>
          <w:szCs w:val="28"/>
          <w:lang w:val="en-US" w:eastAsia="zh-CN"/>
        </w:rPr>
        <w:t xml:space="preserve">不确认修正后报价的，</w:t>
      </w:r>
      <w:r>
        <w:rPr>
          <w:rFonts w:hint="eastAsia" w:ascii="宋体" w:hAnsi="宋体" w:eastAsia="宋体" w:cs="宋体"/>
          <w:b/>
          <w:bCs/>
          <w:sz w:val="28"/>
          <w:szCs w:val="28"/>
          <w:lang w:val="en-US" w:eastAsia="zh-CN"/>
        </w:rPr>
        <w:t xml:space="preserve">其投标无效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5.落实政府采购政策的价格调整：</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b/>
          <w:bCs/>
          <w:color w:val="ff0000"/>
          <w:sz w:val="28"/>
          <w:szCs w:val="28"/>
          <w:highlight w:val="yellow"/>
          <w:u w:val="single"/>
          <w:lang w:eastAsia="zh-CN"/>
        </w:rPr>
        <w:t xml:space="preserve">。</w:t>
      </w:r>
      <w:r/>
    </w:p>
    <w:p>
      <w:pPr>
        <w:pStyle w:val="986"/>
        <w:ind w:left="0" w:firstLine="0"/>
        <w:jc w:val="center"/>
        <w:spacing w:before="0" w:after="0" w:line="240" w:lineRule="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第四节  投标文件的比较和评价</w:t>
      </w:r>
      <w:r/>
    </w:p>
    <w:p>
      <w:pPr>
        <w:numPr>
          <w:ilvl w:val="0"/>
          <w:numId w:val="0"/>
        </w:numPr>
        <w:ind w:left="0" w:firstLine="560"/>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评标方法和评标标准</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2.1</w:t>
      </w:r>
      <w:bookmarkEnd w:id="30"/>
      <w:r>
        <w:rPr>
          <w:rFonts w:hint="eastAsia" w:ascii="宋体" w:hAnsi="宋体" w:eastAsia="宋体" w:cs="宋体"/>
          <w:sz w:val="28"/>
          <w:szCs w:val="28"/>
          <w:lang w:val="en-US" w:eastAsia="zh-CN"/>
        </w:rPr>
        <w:t xml:space="preserve">本次招标采用综合评分法，将按照评审因素的量化指标等各项因素作为评价的基础，综合评选出最佳投标方案。每一</w:t>
      </w:r>
      <w:r>
        <w:rPr>
          <w:rFonts w:hint="eastAsia" w:ascii="宋体" w:hAnsi="宋体" w:cs="宋体"/>
          <w:sz w:val="28"/>
          <w:szCs w:val="28"/>
          <w:lang w:val="en-US" w:eastAsia="zh-CN"/>
        </w:rPr>
        <w:t xml:space="preserve">投标人</w:t>
      </w:r>
      <w:r>
        <w:rPr>
          <w:rFonts w:hint="eastAsia" w:ascii="宋体" w:hAnsi="宋体" w:eastAsia="宋体" w:cs="宋体"/>
          <w:sz w:val="28"/>
          <w:szCs w:val="28"/>
          <w:lang w:val="en-US" w:eastAsia="zh-CN"/>
        </w:rPr>
        <w:t xml:space="preserve">的最终得分为所有评标委员会成员给其评分的算</w:t>
      </w:r>
      <w:r>
        <w:rPr>
          <w:rFonts w:hint="eastAsia" w:ascii="宋体" w:hAnsi="宋体" w:cs="宋体"/>
          <w:sz w:val="28"/>
          <w:szCs w:val="28"/>
          <w:lang w:val="en-US" w:eastAsia="zh-CN"/>
        </w:rPr>
        <w:t xml:space="preserve">术</w:t>
      </w:r>
      <w:r>
        <w:rPr>
          <w:rFonts w:hint="eastAsia" w:ascii="宋体" w:hAnsi="宋体" w:eastAsia="宋体" w:cs="宋体"/>
          <w:sz w:val="28"/>
          <w:szCs w:val="28"/>
          <w:lang w:val="en-US" w:eastAsia="zh-CN"/>
        </w:rPr>
        <w:t xml:space="preserve">平均值（保留2位小数）。评标委员会按照评标标准评定</w:t>
      </w:r>
      <w:r>
        <w:rPr>
          <w:rFonts w:hint="eastAsia" w:ascii="宋体" w:hAnsi="宋体" w:cs="宋体"/>
          <w:sz w:val="28"/>
          <w:szCs w:val="28"/>
          <w:lang w:val="en-US" w:eastAsia="zh-CN"/>
        </w:rPr>
        <w:t xml:space="preserve">投标人</w:t>
      </w:r>
      <w:r>
        <w:rPr>
          <w:rFonts w:hint="eastAsia" w:ascii="宋体" w:hAnsi="宋体" w:eastAsia="宋体" w:cs="宋体"/>
          <w:sz w:val="28"/>
          <w:szCs w:val="28"/>
          <w:lang w:val="en-US" w:eastAsia="zh-CN"/>
        </w:rPr>
        <w:t xml:space="preserve">的分值</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按最终评审分由高到低顺序排列。得分相同的，按投标最后报价由低到高顺序排列。得分且投标报价相同的，由采购人现场抽签决定第一中标候选人。评标委员会共同认定的客观分评审部分，需评标委员会成员共同讨论、独立打分，存在不同意见的，评标委员会成员分别作出书面说明。</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2.2评标委员会要对评分汇总情况进行复核，特别是对排名第一的、报价最低的、投标文件被认定为无效的情形进行重点复核。</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2.3评标委员会将根据各</w:t>
      </w:r>
      <w:r>
        <w:rPr>
          <w:rFonts w:hint="eastAsia" w:ascii="宋体" w:hAnsi="宋体" w:cs="宋体"/>
          <w:sz w:val="28"/>
          <w:szCs w:val="28"/>
          <w:lang w:val="en-US" w:eastAsia="zh-CN"/>
        </w:rPr>
        <w:t xml:space="preserve">投标人</w:t>
      </w:r>
      <w:r>
        <w:rPr>
          <w:rFonts w:hint="eastAsia" w:ascii="宋体" w:hAnsi="宋体" w:eastAsia="宋体" w:cs="宋体"/>
          <w:sz w:val="28"/>
          <w:szCs w:val="28"/>
          <w:lang w:val="en-US" w:eastAsia="zh-CN"/>
        </w:rPr>
        <w:t xml:space="preserve">的评标排序，依次推荐本项目（各采购包）的中标候选人，起草并签署评标报告。本项目（各采购包）评标委员会共（各）推荐不少于3名中标候选人。</w:t>
      </w:r>
      <w:bookmarkStart w:id="31" w:name="_Toc24545"/>
      <w:r/>
      <w:r/>
    </w:p>
    <w:p>
      <w:pPr>
        <w:numPr>
          <w:ilvl w:val="0"/>
          <w:numId w:val="0"/>
        </w:numPr>
        <w:ind w:left="0" w:firstLine="638"/>
        <w:keepLines w:val="0"/>
        <w:keepNext w:val="0"/>
        <w:pageBreakBefore w:val="0"/>
        <w:spacing w:line="312" w:lineRule="auto"/>
        <w:rPr>
          <w:rFonts w:hint="default" w:ascii="仿宋_GB2312" w:hAnsi="宋体" w:eastAsia="仿宋_GB2312"/>
          <w:sz w:val="28"/>
          <w:szCs w:val="28"/>
          <w:lang w:val="en-US" w:eastAsia="zh-CN"/>
        </w:rPr>
        <w:outlineLvl w:val="9"/>
      </w:pPr>
      <w:r>
        <w:rPr>
          <w:rFonts w:hint="eastAsia" w:ascii="宋体" w:hAnsi="宋体" w:eastAsia="宋体" w:cs="宋体"/>
          <w:sz w:val="28"/>
          <w:szCs w:val="28"/>
          <w:lang w:val="en-US" w:eastAsia="zh-CN"/>
        </w:rPr>
        <w:t xml:space="preserve">3评标委员会在评标过程中发现</w:t>
      </w:r>
      <w:r>
        <w:rPr>
          <w:rFonts w:hint="eastAsia" w:ascii="宋体" w:hAnsi="宋体" w:cs="宋体"/>
          <w:sz w:val="28"/>
          <w:szCs w:val="28"/>
          <w:lang w:val="en-US" w:eastAsia="zh-CN"/>
        </w:rPr>
        <w:t xml:space="preserve">投标人</w:t>
      </w:r>
      <w:r>
        <w:rPr>
          <w:rFonts w:hint="eastAsia" w:ascii="宋体" w:hAnsi="宋体" w:eastAsia="宋体" w:cs="宋体"/>
          <w:sz w:val="28"/>
          <w:szCs w:val="28"/>
          <w:lang w:val="en-US" w:eastAsia="zh-CN"/>
        </w:rPr>
        <w:t xml:space="preserve">有行贿、提供虚假材料或者串通等违法行为时，有向采购人、采购代理机构或者有关部门报告的职责。</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ind w:left="0" w:firstLine="0"/>
        <w:rPr>
          <w:rFonts w:hint="eastAsia"/>
          <w:lang w:val="en-US" w:eastAsia="zh-CN"/>
        </w:rPr>
      </w:pPr>
      <w:r>
        <w:rPr>
          <w:rFonts w:hint="eastAsia"/>
          <w:lang w:val="en-US" w:eastAsia="zh-CN"/>
        </w:rPr>
      </w:r>
      <w:r/>
    </w:p>
    <w:p>
      <w:pPr>
        <w:pStyle w:val="986"/>
        <w:numPr>
          <w:numId w:val="0"/>
        </w:numPr>
        <w:spacing w:before="0" w:after="0" w:line="240" w:lineRule="auto"/>
        <w:rPr>
          <w:rFonts w:hint="eastAsia" w:ascii="黑体" w:hAnsi="黑体" w:eastAsia="黑体" w:cs="Times New Roman"/>
          <w:sz w:val="28"/>
          <w:szCs w:val="28"/>
          <w:lang w:val="en-US" w:eastAsia="zh-CN"/>
        </w:rPr>
      </w:pPr>
      <w:r>
        <w:rPr>
          <w:rFonts w:hint="eastAsia" w:ascii="黑体" w:hAnsi="黑体" w:cs="Times New Roman"/>
          <w:sz w:val="28"/>
          <w:szCs w:val="28"/>
          <w:lang w:val="en-US" w:eastAsia="zh-CN"/>
        </w:rPr>
        <w:t xml:space="preserve">第五节</w:t>
      </w:r>
      <w:r>
        <w:rPr>
          <w:rFonts w:hint="eastAsia" w:ascii="黑体" w:hAnsi="黑体" w:eastAsia="黑体" w:cs="Times New Roman"/>
          <w:sz w:val="28"/>
          <w:szCs w:val="28"/>
          <w:lang w:val="en-US" w:eastAsia="zh-CN"/>
        </w:rPr>
        <w:t xml:space="preserve"> 评标标准</w:t>
      </w:r>
      <w:bookmarkEnd w:id="31"/>
      <w:r/>
      <w:r/>
    </w:p>
    <w:tbl>
      <w:tblPr>
        <w:tblStyle w:val="994"/>
        <w:tblW w:w="5173" w:type="pct"/>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25"/>
        <w:gridCol w:w="1354"/>
        <w:gridCol w:w="4888"/>
        <w:gridCol w:w="829"/>
        <w:gridCol w:w="599"/>
        <w:gridCol w:w="801"/>
        <w:gridCol w:w="786"/>
      </w:tblGrid>
      <w:tr>
        <w:trPr>
          <w:trHeight w:val="0"/>
        </w:trPr>
        <w:tc>
          <w:tcPr>
            <w:tcW w:w="3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序号</w:t>
            </w:r>
            <w:r/>
          </w:p>
        </w:tc>
        <w:tc>
          <w:tcPr>
            <w:tcMar>
              <w:left w:w="108" w:type="dxa"/>
              <w:top w:w="0" w:type="dxa"/>
              <w:right w:w="108" w:type="dxa"/>
              <w:bottom w:w="0" w:type="dxa"/>
            </w:tcMar>
            <w:tcW w:w="67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评分因素</w:t>
            </w:r>
            <w:r/>
          </w:p>
        </w:tc>
        <w:tc>
          <w:tcPr>
            <w:tcMar>
              <w:left w:w="108" w:type="dxa"/>
              <w:top w:w="0" w:type="dxa"/>
              <w:right w:w="108" w:type="dxa"/>
              <w:bottom w:w="0" w:type="dxa"/>
            </w:tcMar>
            <w:tcW w:w="244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评分标准和评审材料</w:t>
            </w:r>
            <w:r/>
          </w:p>
        </w:tc>
        <w:tc>
          <w:tcPr>
            <w:tcMar>
              <w:left w:w="108" w:type="dxa"/>
              <w:top w:w="0" w:type="dxa"/>
              <w:right w:w="108" w:type="dxa"/>
              <w:bottom w:w="0" w:type="dxa"/>
            </w:tcMar>
            <w:tcW w:w="415"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最低分值</w:t>
            </w:r>
            <w:r/>
          </w:p>
        </w:tc>
        <w:tc>
          <w:tcPr>
            <w:tcW w:w="300"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最高分值</w:t>
            </w:r>
            <w:r/>
          </w:p>
        </w:tc>
        <w:tc>
          <w:tcPr>
            <w:tcW w:w="401"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是否暗标评审</w:t>
            </w:r>
            <w:r/>
          </w:p>
        </w:tc>
        <w:tc>
          <w:tcPr>
            <w:tcW w:w="393"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是否客观分</w:t>
            </w:r>
            <w:r/>
          </w:p>
        </w:tc>
      </w:tr>
      <w:tr>
        <w:trPr>
          <w:trHeight w:val="0"/>
        </w:trPr>
        <w:tc>
          <w:tcPr>
            <w:tcW w:w="3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1</w:t>
            </w:r>
            <w:r/>
          </w:p>
        </w:tc>
        <w:tc>
          <w:tcPr>
            <w:tcMar>
              <w:left w:w="108" w:type="dxa"/>
              <w:top w:w="0" w:type="dxa"/>
              <w:right w:w="108" w:type="dxa"/>
              <w:bottom w:w="0" w:type="dxa"/>
            </w:tcMar>
            <w:tcW w:w="67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价格</w:t>
            </w:r>
            <w:r/>
          </w:p>
        </w:tc>
        <w:tc>
          <w:tcPr>
            <w:tcMar>
              <w:left w:w="108" w:type="dxa"/>
              <w:top w:w="0" w:type="dxa"/>
              <w:right w:w="108" w:type="dxa"/>
              <w:bottom w:w="0" w:type="dxa"/>
            </w:tcMar>
            <w:tcW w:w="244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sz w:val="28"/>
                <w:szCs w:val="28"/>
              </w:rPr>
              <w:t xml:space="preserve">满足招标文件要求且投标报价最低的报价为评审基准价，其价格为满分。其他</w:t>
            </w:r>
            <w:r>
              <w:rPr>
                <w:rFonts w:hint="eastAsia" w:ascii="宋体" w:hAnsi="宋体" w:eastAsia="宋体" w:cs="宋体"/>
                <w:sz w:val="28"/>
                <w:szCs w:val="28"/>
                <w:lang w:eastAsia="zh-CN"/>
              </w:rPr>
              <w:t xml:space="preserve">投标人</w:t>
            </w:r>
            <w:r>
              <w:rPr>
                <w:rFonts w:hint="eastAsia" w:ascii="宋体" w:hAnsi="宋体" w:eastAsia="宋体" w:cs="宋体"/>
                <w:sz w:val="28"/>
                <w:szCs w:val="28"/>
              </w:rPr>
              <w:t xml:space="preserve">的价格分统一按照下列公式计算：报价得分=（评审基准价/投标报价）×</w:t>
            </w:r>
            <w:r>
              <w:rPr>
                <w:rFonts w:hint="eastAsia" w:ascii="宋体" w:hAnsi="宋体" w:cs="宋体"/>
                <w:sz w:val="28"/>
                <w:szCs w:val="28"/>
                <w:lang w:val="en-US" w:eastAsia="zh-CN"/>
              </w:rPr>
              <w:t xml:space="preserve">25</w:t>
            </w:r>
            <w:r>
              <w:rPr>
                <w:rFonts w:hint="eastAsia" w:ascii="宋体" w:hAnsi="宋体" w:eastAsia="宋体" w:cs="宋体"/>
                <w:sz w:val="28"/>
                <w:szCs w:val="28"/>
              </w:rPr>
              <w:t xml:space="preserve">（小数点后保留两位）。</w:t>
            </w:r>
            <w:r/>
          </w:p>
        </w:tc>
        <w:tc>
          <w:tcPr>
            <w:tcMar>
              <w:left w:w="108" w:type="dxa"/>
              <w:top w:w="0" w:type="dxa"/>
              <w:right w:w="108" w:type="dxa"/>
              <w:bottom w:w="0" w:type="dxa"/>
            </w:tcMar>
            <w:tcW w:w="415"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0</w:t>
            </w:r>
            <w:r/>
          </w:p>
        </w:tc>
        <w:tc>
          <w:tcPr>
            <w:tcW w:w="30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25</w:t>
            </w:r>
            <w:r/>
          </w:p>
        </w:tc>
        <w:tc>
          <w:tcPr>
            <w:tcW w:w="40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bCs/>
                <w:sz w:val="28"/>
                <w:szCs w:val="28"/>
              </w:rPr>
            </w:r>
            <w:r/>
          </w:p>
        </w:tc>
        <w:tc>
          <w:tcPr>
            <w:tcW w:w="39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bCs/>
                <w:sz w:val="28"/>
                <w:szCs w:val="28"/>
              </w:rPr>
            </w:r>
            <w:r/>
          </w:p>
        </w:tc>
      </w:tr>
      <w:tr>
        <w:trPr>
          <w:trHeight w:val="0"/>
        </w:trPr>
        <w:tc>
          <w:tcPr>
            <w:tcW w:w="3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2</w:t>
            </w:r>
            <w:r/>
          </w:p>
        </w:tc>
        <w:tc>
          <w:tcPr>
            <w:tcMar>
              <w:left w:w="108" w:type="dxa"/>
              <w:top w:w="0" w:type="dxa"/>
              <w:right w:w="108" w:type="dxa"/>
              <w:bottom w:w="0" w:type="dxa"/>
            </w:tcMar>
            <w:tcW w:w="678"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ff0000"/>
                <w:sz w:val="28"/>
                <w:szCs w:val="28"/>
                <w:highlight w:val="yellow"/>
              </w:rPr>
              <w:suppressLineNumbers w:val="0"/>
            </w:pPr>
            <w:r>
              <w:rPr>
                <w:rFonts w:hint="eastAsia" w:ascii="宋体" w:hAnsi="宋体" w:eastAsia="宋体" w:cs="宋体"/>
                <w:b/>
                <w:bCs w:val="0"/>
                <w:color w:val="ff0000"/>
                <w:sz w:val="28"/>
                <w:szCs w:val="28"/>
                <w:highlight w:val="yellow"/>
              </w:rPr>
              <w:t xml:space="preserve">技术部分</w:t>
            </w:r>
            <w:r/>
          </w:p>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ff0000"/>
                <w:sz w:val="28"/>
                <w:szCs w:val="28"/>
                <w:highlight w:val="yellow"/>
              </w:rPr>
              <w:suppressLineNumbers w:val="0"/>
            </w:pPr>
            <w:r>
              <w:rPr>
                <w:rFonts w:hint="eastAsia" w:ascii="宋体" w:hAnsi="宋体" w:eastAsia="宋体" w:cs="宋体"/>
                <w:b/>
                <w:bCs w:val="0"/>
                <w:color w:val="ff0000"/>
                <w:sz w:val="28"/>
                <w:szCs w:val="28"/>
                <w:highlight w:val="yellow"/>
              </w:rPr>
              <w:t xml:space="preserve">（主观分）</w:t>
            </w:r>
            <w:r/>
          </w:p>
        </w:tc>
        <w:tc>
          <w:tcPr>
            <w:tcMar>
              <w:left w:w="108" w:type="dxa"/>
              <w:top w:w="0" w:type="dxa"/>
              <w:right w:w="108" w:type="dxa"/>
              <w:bottom w:w="0" w:type="dxa"/>
            </w:tcMar>
            <w:tcW w:w="2447" w:type="pct"/>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ff0000"/>
                <w:sz w:val="28"/>
                <w:szCs w:val="28"/>
                <w:highlight w:val="yellow"/>
              </w:rPr>
              <w:suppressLineNumbers w:val="0"/>
            </w:pPr>
            <w:r>
              <w:rPr>
                <w:rFonts w:hint="eastAsia" w:ascii="宋体" w:hAnsi="宋体" w:eastAsia="宋体" w:cs="宋体"/>
                <w:b/>
                <w:bCs/>
                <w:color w:val="ff0000"/>
                <w:sz w:val="28"/>
                <w:szCs w:val="28"/>
                <w:highlight w:val="yellow"/>
              </w:rPr>
              <w:t xml:space="preserve">技术部分（主观分）评分项属于暗标评审项目，编制要求详见本节注意事项。</w:t>
            </w:r>
            <w:r/>
          </w:p>
        </w:tc>
        <w:tc>
          <w:tcPr>
            <w:tcMar>
              <w:left w:w="108" w:type="dxa"/>
              <w:top w:w="0" w:type="dxa"/>
              <w:right w:w="108" w:type="dxa"/>
              <w:bottom w:w="0" w:type="dxa"/>
            </w:tcMar>
            <w:tcW w:w="415"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0</w:t>
            </w:r>
            <w:r/>
          </w:p>
        </w:tc>
        <w:tc>
          <w:tcPr>
            <w:tcW w:w="30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35</w:t>
            </w:r>
            <w:r/>
          </w:p>
        </w:tc>
        <w:tc>
          <w:tcPr>
            <w:tcW w:w="40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是</w:t>
            </w:r>
            <w:r/>
          </w:p>
        </w:tc>
        <w:tc>
          <w:tcPr>
            <w:tcW w:w="39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否</w:t>
            </w:r>
            <w:r/>
          </w:p>
        </w:tc>
      </w:tr>
      <w:tr>
        <w:trPr>
          <w:trHeight w:val="0"/>
        </w:trPr>
        <w:tc>
          <w:tcPr>
            <w:tcW w:w="3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2</w:t>
            </w:r>
            <w:r>
              <w:rPr>
                <w:rFonts w:hint="eastAsia" w:ascii="宋体" w:hAnsi="宋体" w:eastAsia="宋体" w:cs="宋体"/>
                <w:b/>
                <w:bCs w:val="0"/>
                <w:sz w:val="28"/>
                <w:szCs w:val="28"/>
                <w:lang w:val="en-US" w:eastAsia="zh-CN"/>
              </w:rPr>
              <w:t xml:space="preserve">.</w:t>
            </w:r>
            <w:r>
              <w:rPr>
                <w:rFonts w:hint="eastAsia" w:ascii="宋体" w:hAnsi="宋体" w:eastAsia="宋体" w:cs="宋体"/>
                <w:b/>
                <w:bCs w:val="0"/>
                <w:sz w:val="28"/>
                <w:szCs w:val="28"/>
              </w:rPr>
              <w:t xml:space="preserve">1</w:t>
            </w:r>
            <w:r/>
          </w:p>
        </w:tc>
        <w:tc>
          <w:tcPr>
            <w:tcMar>
              <w:left w:w="108" w:type="dxa"/>
              <w:top w:w="0" w:type="dxa"/>
              <w:right w:w="108" w:type="dxa"/>
              <w:bottom w:w="0" w:type="dxa"/>
            </w:tcMar>
            <w:tcW w:w="67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val="0"/>
                <w:sz w:val="28"/>
                <w:szCs w:val="28"/>
              </w:rPr>
              <w:suppressLineNumbers w:val="0"/>
            </w:pPr>
            <w:r>
              <w:rPr>
                <w:rFonts w:hint="eastAsia" w:ascii="宋体" w:hAnsi="宋体" w:eastAsia="宋体" w:cs="宋体"/>
                <w:b/>
                <w:bCs w:val="0"/>
                <w:color w:val="000000"/>
                <w:sz w:val="28"/>
                <w:szCs w:val="28"/>
                <w:highlight w:val="none"/>
                <w:lang w:val="en-US" w:eastAsia="zh-CN" w:bidi="ar-SA"/>
              </w:rPr>
              <w:t xml:space="preserve">配置情况方案</w:t>
            </w:r>
            <w:r/>
          </w:p>
        </w:tc>
        <w:tc>
          <w:tcPr>
            <w:tcMar>
              <w:left w:w="108" w:type="dxa"/>
              <w:top w:w="0" w:type="dxa"/>
              <w:right w:w="108" w:type="dxa"/>
              <w:bottom w:w="0" w:type="dxa"/>
            </w:tcMar>
            <w:tcW w:w="2447" w:type="pct"/>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（一）评分内容：</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投标人针对本项目需求及现状编制配置情况方案，包含但不限于以下内容：</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（1）拟派驻本项目人员组织框架；</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（2）人员配置明细；</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（3）岗位职责及分工。</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（二）评审依据：</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1.考察以上内容,每满足任意一项内容得20%，最高得60%。</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2.在上述基础上，专家根据各投标人的具体响应内容按照量化的评审因素指标进一步评审。</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（1）方案内容完整，可行性强、思路清晰、有重难点、结合实际分析表述详尽，评审为优加40%;</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（2）方案内容较完整，可行性较强、思路较清晰、有重难点、结合实际分析表述较详尽，评审为良加20%;</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（3）方案内容一般，思路一般，可行性一般，评审为中加10%;</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（4）方案内容不完整，思路不清晰，无可行性，评审为差不加分;</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color w:val="000000"/>
                <w:sz w:val="28"/>
                <w:szCs w:val="28"/>
                <w:highlight w:val="none"/>
                <w:lang w:val="en-US" w:eastAsia="zh-CN" w:bidi="ar-SA"/>
              </w:rPr>
              <w:t xml:space="preserve">（5）未提供的不得分。</w:t>
            </w:r>
            <w:r/>
          </w:p>
        </w:tc>
        <w:tc>
          <w:tcPr>
            <w:tcMar>
              <w:left w:w="108" w:type="dxa"/>
              <w:top w:w="0" w:type="dxa"/>
              <w:right w:w="108" w:type="dxa"/>
              <w:bottom w:w="0" w:type="dxa"/>
            </w:tcMar>
            <w:tcW w:w="415"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0</w:t>
            </w:r>
            <w:r/>
          </w:p>
        </w:tc>
        <w:tc>
          <w:tcPr>
            <w:tcW w:w="30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5</w:t>
            </w:r>
            <w:r/>
          </w:p>
        </w:tc>
        <w:tc>
          <w:tcPr>
            <w:shd w:val="clear" w:color="auto" w:fill="auto"/>
            <w:tcW w:w="40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是</w:t>
            </w:r>
            <w:r/>
          </w:p>
        </w:tc>
        <w:tc>
          <w:tcPr>
            <w:shd w:val="clear" w:color="auto" w:fill="auto"/>
            <w:tcW w:w="39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否</w:t>
            </w:r>
            <w:r/>
          </w:p>
        </w:tc>
      </w:tr>
      <w:tr>
        <w:trPr>
          <w:trHeight w:val="0"/>
        </w:trPr>
        <w:tc>
          <w:tcPr>
            <w:tcW w:w="3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sz w:val="28"/>
                <w:szCs w:val="28"/>
              </w:rPr>
              <w:suppressLineNumbers w:val="0"/>
            </w:pPr>
            <w:r>
              <w:rPr>
                <w:rFonts w:hint="eastAsia" w:ascii="宋体" w:hAnsi="宋体" w:eastAsia="宋体" w:cs="宋体"/>
                <w:b/>
                <w:bCs w:val="0"/>
                <w:sz w:val="28"/>
                <w:szCs w:val="28"/>
              </w:rPr>
              <w:t xml:space="preserve">2.2</w:t>
            </w:r>
            <w:r/>
          </w:p>
        </w:tc>
        <w:tc>
          <w:tcPr>
            <w:tcMar>
              <w:left w:w="108" w:type="dxa"/>
              <w:top w:w="0" w:type="dxa"/>
              <w:right w:w="108" w:type="dxa"/>
              <w:bottom w:w="0" w:type="dxa"/>
            </w:tcMar>
            <w:tcW w:w="67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color w:val="000000"/>
                <w:sz w:val="28"/>
                <w:szCs w:val="28"/>
                <w:highlight w:val="none"/>
                <w:lang w:val="en-US" w:eastAsia="zh-CN" w:bidi="ar-SA"/>
              </w:rPr>
              <w:t xml:space="preserve">保洁服务方案</w:t>
            </w:r>
            <w:r/>
          </w:p>
        </w:tc>
        <w:tc>
          <w:tcPr>
            <w:tcMar>
              <w:left w:w="108" w:type="dxa"/>
              <w:top w:w="0" w:type="dxa"/>
              <w:right w:w="108" w:type="dxa"/>
              <w:bottom w:w="0" w:type="dxa"/>
            </w:tcMar>
            <w:tcW w:w="2447" w:type="pct"/>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（一）评分内容：</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投标人针对本项目需求及现状提供保洁服务方案，包含但不限于以下内容：</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(1)保洁人员规章制度；</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(2)保洁服务标准化、工作计划；</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(3)保洁工作总流程；</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(4)保洁服务特色、室内环境保洁、室外环境保洁；</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(5)消杀措施；</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(6)垃圾分类管理。</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（二）评审依据：</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1.考察以上内容,每满足任意一项内容得10%，最高得60%。</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2.在上述基础上，专家根据各投标人的具体响应内容按照量化的评审因素指标进一步评审。</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（1）方案细致完整、针对性及可行性强、措施有力，奖惩制度设定科学合理，评审为优加40%;</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（2）方案较完整、针对性及可行性较强、措施较有力，奖惩制度设定科学较合理，评审为良加20%;</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（3）方案完整度一般、针对性及可行性一般、措施一般，奖惩制度设定一般，评审为中加10%;</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（4）方案内容不完整，未结合项目实际，无可行性，奖惩制度设定不合理，评审为差不得分;</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color w:val="000000"/>
                <w:sz w:val="28"/>
                <w:szCs w:val="28"/>
                <w:highlight w:val="none"/>
                <w:lang w:val="en-US" w:eastAsia="zh-CN" w:bidi="ar-SA"/>
              </w:rPr>
              <w:t xml:space="preserve">（5）未提供的不得分。</w:t>
            </w:r>
            <w:r/>
          </w:p>
        </w:tc>
        <w:tc>
          <w:tcPr>
            <w:tcMar>
              <w:left w:w="108" w:type="dxa"/>
              <w:top w:w="0" w:type="dxa"/>
              <w:right w:w="108" w:type="dxa"/>
              <w:bottom w:w="0" w:type="dxa"/>
            </w:tcMar>
            <w:tcW w:w="415"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0</w:t>
            </w:r>
            <w:r/>
          </w:p>
        </w:tc>
        <w:tc>
          <w:tcPr>
            <w:tcW w:w="30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4</w:t>
            </w:r>
            <w:r/>
          </w:p>
        </w:tc>
        <w:tc>
          <w:tcPr>
            <w:shd w:val="clear" w:color="auto" w:fill="auto"/>
            <w:tcW w:w="40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是</w:t>
            </w:r>
            <w:r/>
          </w:p>
        </w:tc>
        <w:tc>
          <w:tcPr>
            <w:shd w:val="clear" w:color="auto" w:fill="auto"/>
            <w:tcW w:w="39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否</w:t>
            </w:r>
            <w:r/>
          </w:p>
        </w:tc>
      </w:tr>
      <w:tr>
        <w:trPr>
          <w:trHeight w:val="0"/>
        </w:trPr>
        <w:tc>
          <w:tcPr>
            <w:tcW w:w="3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sz w:val="28"/>
                <w:szCs w:val="28"/>
              </w:rPr>
              <w:suppressLineNumbers w:val="0"/>
            </w:pPr>
            <w:r>
              <w:rPr>
                <w:rFonts w:hint="eastAsia" w:ascii="宋体" w:hAnsi="宋体" w:eastAsia="宋体" w:cs="宋体"/>
                <w:b/>
                <w:bCs w:val="0"/>
                <w:sz w:val="28"/>
                <w:szCs w:val="28"/>
              </w:rPr>
              <w:t xml:space="preserve">2.3</w:t>
            </w:r>
            <w:r/>
          </w:p>
        </w:tc>
        <w:tc>
          <w:tcPr>
            <w:tcMar>
              <w:left w:w="108" w:type="dxa"/>
              <w:top w:w="0" w:type="dxa"/>
              <w:right w:w="108" w:type="dxa"/>
              <w:bottom w:w="0" w:type="dxa"/>
            </w:tcMar>
            <w:tcW w:w="67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val="0"/>
                <w:sz w:val="28"/>
                <w:szCs w:val="28"/>
              </w:rPr>
              <w:suppressLineNumbers w:val="0"/>
            </w:pPr>
            <w:r>
              <w:rPr>
                <w:rFonts w:hint="eastAsia" w:ascii="宋体" w:hAnsi="宋体" w:eastAsia="宋体" w:cs="宋体"/>
                <w:b/>
                <w:bCs w:val="0"/>
                <w:color w:val="000000"/>
                <w:sz w:val="28"/>
                <w:szCs w:val="28"/>
                <w:highlight w:val="none"/>
                <w:lang w:val="en-US" w:eastAsia="zh-CN" w:bidi="ar-SA"/>
              </w:rPr>
              <w:t xml:space="preserve">运送服务方案</w:t>
            </w:r>
            <w:r/>
          </w:p>
        </w:tc>
        <w:tc>
          <w:tcPr>
            <w:tcMar>
              <w:left w:w="108" w:type="dxa"/>
              <w:top w:w="0" w:type="dxa"/>
              <w:right w:w="108" w:type="dxa"/>
              <w:bottom w:w="0" w:type="dxa"/>
            </w:tcMar>
            <w:tcW w:w="2447" w:type="pct"/>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（一）评分内容：</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投标人针对本项目需求及现状提供运送服务方案，包含但不限于以下内容：</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(1)运送的规章制度；</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(2)运送服务标准化、工作计划；</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(3)运送工作总流程。</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（二）评审依据：</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1.考察以上内容,每满足任意一项内容得20%，最高得60%。</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2.在上述基础上，专家根据各投标人的具体响应内容按照量化的评审因素指标进一步评审。</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（1）方案细致完整、针对性及可行性强、措施有力，评审为优加40%;</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（2）方案较完整、针对性及可行性较强、措施较有力，评审为良加20%;</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（3）方案完整度一般、针对性及可行性一般、措施一般，评审为中加10%;</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（4）方案内容不完整，未结合项目实际，无可行性，评审为差不得分;</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color w:val="000000"/>
                <w:sz w:val="28"/>
                <w:szCs w:val="28"/>
                <w:highlight w:val="none"/>
                <w:lang w:val="en-US" w:eastAsia="zh-CN" w:bidi="ar-SA"/>
              </w:rPr>
              <w:t xml:space="preserve">（5）未提供的不得分。</w:t>
            </w:r>
            <w:r/>
          </w:p>
        </w:tc>
        <w:tc>
          <w:tcPr>
            <w:tcMar>
              <w:left w:w="108" w:type="dxa"/>
              <w:top w:w="0" w:type="dxa"/>
              <w:right w:w="108" w:type="dxa"/>
              <w:bottom w:w="0" w:type="dxa"/>
            </w:tcMar>
            <w:tcW w:w="415"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0</w:t>
            </w:r>
            <w:r/>
          </w:p>
        </w:tc>
        <w:tc>
          <w:tcPr>
            <w:tcW w:w="30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4</w:t>
            </w:r>
            <w:r/>
          </w:p>
        </w:tc>
        <w:tc>
          <w:tcPr>
            <w:shd w:val="clear" w:color="auto" w:fill="auto"/>
            <w:tcW w:w="40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是</w:t>
            </w:r>
            <w:r/>
          </w:p>
        </w:tc>
        <w:tc>
          <w:tcPr>
            <w:shd w:val="clear" w:color="auto" w:fill="auto"/>
            <w:tcW w:w="39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否</w:t>
            </w:r>
            <w:r/>
          </w:p>
        </w:tc>
      </w:tr>
      <w:tr>
        <w:trPr>
          <w:trHeight w:val="0"/>
        </w:trPr>
        <w:tc>
          <w:tcPr>
            <w:tcW w:w="3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2.4</w:t>
            </w:r>
            <w:r/>
          </w:p>
        </w:tc>
        <w:tc>
          <w:tcPr>
            <w:tcMar>
              <w:left w:w="108" w:type="dxa"/>
              <w:top w:w="0" w:type="dxa"/>
              <w:right w:w="108" w:type="dxa"/>
              <w:bottom w:w="0" w:type="dxa"/>
            </w:tcMar>
            <w:tcW w:w="67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val="0"/>
                <w:sz w:val="28"/>
                <w:szCs w:val="28"/>
              </w:rPr>
              <w:suppressLineNumbers w:val="0"/>
            </w:pPr>
            <w:r>
              <w:rPr>
                <w:rFonts w:hint="eastAsia" w:ascii="宋体" w:hAnsi="宋体" w:eastAsia="宋体" w:cs="宋体"/>
                <w:b/>
                <w:bCs w:val="0"/>
                <w:color w:val="000000"/>
                <w:sz w:val="28"/>
                <w:szCs w:val="28"/>
                <w:highlight w:val="none"/>
                <w:lang w:val="en-US" w:eastAsia="zh-CN" w:bidi="ar-SA"/>
              </w:rPr>
              <w:t xml:space="preserve">感染防控制度方案</w:t>
            </w:r>
            <w:r/>
          </w:p>
        </w:tc>
        <w:tc>
          <w:tcPr>
            <w:tcMar>
              <w:left w:w="108" w:type="dxa"/>
              <w:top w:w="0" w:type="dxa"/>
              <w:right w:w="108" w:type="dxa"/>
              <w:bottom w:w="0" w:type="dxa"/>
            </w:tcMar>
            <w:tcW w:w="2447" w:type="pct"/>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bookmarkStart w:id="53" w:name="_GoBack"/>
            <w:r>
              <w:rPr>
                <w:rFonts w:hint="eastAsia" w:ascii="宋体" w:hAnsi="宋体" w:eastAsia="宋体" w:cs="宋体"/>
                <w:b/>
                <w:bCs/>
                <w:color w:val="000000"/>
                <w:sz w:val="28"/>
                <w:szCs w:val="28"/>
                <w:highlight w:val="none"/>
                <w:lang w:val="en-US" w:eastAsia="zh-CN" w:bidi="ar-SA"/>
              </w:rPr>
              <w:t xml:space="preserve">（一）评分内容：</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投标人针对本项目需求及现状提供感染防控制度方案，包含但不限于以下内容：</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(1)感染防控的规章制度；</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(2)预防控制院内交叉感染，消毒隔离制度的工作标准，符合医院感染管理要求。</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（二）评审依据：</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1.考察以上内容,每满足任意一项内容得30%，最高得60%。</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2.在上述基础上，专家根据各投标人的具体响应内容按照量化的评审因素指标进一步评审。</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（1）方案细致完整、针对性及可行性强、措施有力，评审为优加40%;</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（2）方案较完整、针对性及可行性较强、措施较有力，评审为良加20%;</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（3）方案完整度一般、针对性及可行性一般、措施一般，评审为中加10%;</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（4）方案内容不完整，未结合项目实际，无可行性，评审为差不得分;</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color w:val="000000"/>
                <w:sz w:val="28"/>
                <w:szCs w:val="28"/>
                <w:highlight w:val="none"/>
                <w:lang w:val="en-US" w:eastAsia="zh-CN" w:bidi="ar-SA"/>
              </w:rPr>
              <w:t xml:space="preserve">（5）未提供的不得分。</w:t>
            </w:r>
            <w:bookmarkEnd w:id="53"/>
            <w:r/>
            <w:r/>
          </w:p>
        </w:tc>
        <w:tc>
          <w:tcPr>
            <w:tcMar>
              <w:left w:w="108" w:type="dxa"/>
              <w:top w:w="0" w:type="dxa"/>
              <w:right w:w="108" w:type="dxa"/>
              <w:bottom w:w="0" w:type="dxa"/>
            </w:tcMar>
            <w:tcW w:w="415"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0</w:t>
            </w:r>
            <w:r/>
          </w:p>
        </w:tc>
        <w:tc>
          <w:tcPr>
            <w:tcW w:w="30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4</w:t>
            </w:r>
            <w:r/>
          </w:p>
        </w:tc>
        <w:tc>
          <w:tcPr>
            <w:tcW w:w="40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是</w:t>
            </w:r>
            <w:r/>
          </w:p>
        </w:tc>
        <w:tc>
          <w:tcPr>
            <w:tcW w:w="39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否</w:t>
            </w:r>
            <w:r/>
          </w:p>
        </w:tc>
      </w:tr>
      <w:tr>
        <w:trPr>
          <w:trHeight w:val="2460"/>
        </w:trPr>
        <w:tc>
          <w:tcPr>
            <w:tcW w:w="3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2.5</w:t>
            </w:r>
            <w:r/>
          </w:p>
        </w:tc>
        <w:tc>
          <w:tcPr>
            <w:tcMar>
              <w:left w:w="108" w:type="dxa"/>
              <w:top w:w="0" w:type="dxa"/>
              <w:right w:w="108" w:type="dxa"/>
              <w:bottom w:w="0" w:type="dxa"/>
            </w:tcMar>
            <w:tcW w:w="67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val="0"/>
                <w:color w:val="000000"/>
                <w:sz w:val="28"/>
                <w:szCs w:val="28"/>
              </w:rPr>
              <w:suppressLineNumbers w:val="0"/>
            </w:pPr>
            <w:r>
              <w:rPr>
                <w:rFonts w:hint="eastAsia" w:ascii="宋体" w:hAnsi="宋体" w:eastAsia="宋体" w:cs="宋体"/>
                <w:b/>
                <w:bCs w:val="0"/>
                <w:sz w:val="28"/>
                <w:szCs w:val="28"/>
                <w:highlight w:val="none"/>
                <w:lang w:val="en-US" w:eastAsia="zh-CN" w:bidi="ar-SA"/>
              </w:rPr>
              <w:t xml:space="preserve">通用设备维保方案</w:t>
            </w:r>
            <w:r/>
          </w:p>
        </w:tc>
        <w:tc>
          <w:tcPr>
            <w:tcMar>
              <w:left w:w="108" w:type="dxa"/>
              <w:top w:w="0" w:type="dxa"/>
              <w:right w:w="108" w:type="dxa"/>
              <w:bottom w:w="0" w:type="dxa"/>
            </w:tcMar>
            <w:tcW w:w="2447" w:type="pct"/>
            <w:vAlign w:val="center"/>
            <w:textDirection w:val="lrTb"/>
            <w:noWrap w:val="false"/>
          </w:tcPr>
          <w:p>
            <w:pPr>
              <w:numPr>
                <w:ilvl w:val="0"/>
                <w:numId w:val="0"/>
              </w:numPr>
              <w:ind w:left="0" w:right="0" w:firstLine="0"/>
              <w:jc w:val="both"/>
              <w:keepLines w:val="0"/>
              <w:keepNext w:val="0"/>
              <w:spacing w:before="0" w:beforeAutospacing="0" w:after="0" w:afterAutospacing="0" w:line="240" w:lineRule="auto"/>
              <w:rPr>
                <w:rFonts w:hint="eastAsia" w:ascii="宋体" w:hAnsi="宋体" w:eastAsia="宋体" w:cs="宋体"/>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8"/>
                <w:szCs w:val="28"/>
                <w:highlight w:val="none"/>
                <w:lang w:val="en-US" w:eastAsia="zh-CN" w:bidi="ar-SA"/>
              </w:rPr>
              <w:t xml:space="preserve">（一）评分内容：</w:t>
            </w:r>
            <w:r/>
          </w:p>
          <w:p>
            <w:pPr>
              <w:numPr>
                <w:ilvl w:val="0"/>
                <w:numId w:val="0"/>
              </w:numPr>
              <w:ind w:left="0" w:right="0"/>
              <w:jc w:val="both"/>
              <w:keepLines w:val="0"/>
              <w:keepNext w:val="0"/>
              <w:spacing w:before="0" w:beforeAutospacing="0" w:after="0" w:afterAutospacing="0" w:line="240" w:lineRule="auto"/>
              <w:rPr>
                <w:rFonts w:hint="eastAsia" w:ascii="宋体" w:hAnsi="宋体" w:eastAsia="宋体" w:cs="宋体"/>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pacing w:val="0"/>
                <w:sz w:val="28"/>
                <w:szCs w:val="28"/>
                <w:highlight w:val="none"/>
                <w:lang w:val="en-US" w:eastAsia="zh-CN" w:bidi="ar-SA"/>
              </w:rPr>
              <w:t xml:space="preserve">投标人针对本项目需求及现状提供通用设备类维保方案，包含但不限于以下内容：</w:t>
            </w:r>
            <w:r/>
          </w:p>
          <w:p>
            <w:pPr>
              <w:ind w:left="0" w:right="0" w:firstLine="0"/>
              <w:jc w:val="both"/>
              <w:keepLines w:val="0"/>
              <w:keepNext w:val="0"/>
              <w:spacing w:before="0" w:beforeAutospacing="0" w:after="0" w:afterAutospacing="0" w:line="240" w:lineRule="auto"/>
              <w:rPr>
                <w:rFonts w:hint="eastAsia" w:ascii="宋体" w:hAnsi="宋体" w:eastAsia="宋体" w:cs="宋体"/>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pacing w:val="0"/>
                <w:sz w:val="28"/>
                <w:szCs w:val="28"/>
                <w:highlight w:val="none"/>
                <w:lang w:val="en-US" w:eastAsia="zh-CN" w:bidi="ar-SA"/>
              </w:rPr>
              <w:t xml:space="preserve">1</w:t>
            </w:r>
            <w:r>
              <w:rPr>
                <w:rFonts w:hint="eastAsia" w:ascii="宋体" w:hAnsi="宋体" w:eastAsia="宋体" w:cs="宋体"/>
                <w:color w:val="000000"/>
                <w:spacing w:val="0"/>
                <w:sz w:val="28"/>
                <w:szCs w:val="28"/>
                <w:highlight w:val="none"/>
                <w:lang w:val="en-US" w:eastAsia="zh-CN" w:bidi="ar-SA"/>
              </w:rPr>
              <w:t xml:space="preserve">.服务方案与维保体系；</w:t>
            </w:r>
            <w:r/>
          </w:p>
          <w:p>
            <w:pPr>
              <w:ind w:left="0" w:right="0" w:firstLine="0"/>
              <w:jc w:val="both"/>
              <w:keepLines w:val="0"/>
              <w:keepNext w:val="0"/>
              <w:spacing w:before="0" w:beforeAutospacing="0" w:after="0" w:afterAutospacing="0" w:line="240" w:lineRule="auto"/>
              <w:rPr>
                <w:rFonts w:hint="eastAsia" w:ascii="宋体" w:hAnsi="宋体" w:eastAsia="宋体" w:cs="宋体"/>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pacing w:val="0"/>
                <w:sz w:val="28"/>
                <w:szCs w:val="28"/>
                <w:highlight w:val="none"/>
                <w:lang w:val="en-US" w:eastAsia="zh-CN" w:bidi="ar-SA"/>
              </w:rPr>
              <w:t xml:space="preserve">2</w:t>
            </w:r>
            <w:r>
              <w:rPr>
                <w:rFonts w:hint="eastAsia" w:ascii="宋体" w:hAnsi="宋体" w:eastAsia="宋体" w:cs="宋体"/>
                <w:color w:val="000000"/>
                <w:spacing w:val="0"/>
                <w:sz w:val="28"/>
                <w:szCs w:val="28"/>
                <w:highlight w:val="none"/>
                <w:lang w:val="en-US" w:eastAsia="zh-CN" w:bidi="ar-SA"/>
              </w:rPr>
              <w:t xml:space="preserve">.人员配置与技术能力；</w:t>
            </w:r>
            <w:r/>
          </w:p>
          <w:p>
            <w:pPr>
              <w:ind w:left="0" w:right="0" w:firstLine="0"/>
              <w:jc w:val="both"/>
              <w:keepLines w:val="0"/>
              <w:keepNext w:val="0"/>
              <w:spacing w:before="0" w:beforeAutospacing="0" w:after="0" w:afterAutospacing="0" w:line="240" w:lineRule="auto"/>
              <w:rPr>
                <w:rFonts w:hint="eastAsia" w:ascii="宋体" w:hAnsi="宋体" w:eastAsia="宋体" w:cs="宋体"/>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pacing w:val="0"/>
                <w:sz w:val="28"/>
                <w:szCs w:val="28"/>
                <w:highlight w:val="none"/>
                <w:lang w:val="en-US" w:eastAsia="zh-CN" w:bidi="ar-SA"/>
              </w:rPr>
              <w:t xml:space="preserve">3</w:t>
            </w:r>
            <w:r>
              <w:rPr>
                <w:rFonts w:hint="eastAsia" w:ascii="宋体" w:hAnsi="宋体" w:eastAsia="宋体" w:cs="宋体"/>
                <w:color w:val="000000"/>
                <w:spacing w:val="0"/>
                <w:sz w:val="28"/>
                <w:szCs w:val="28"/>
                <w:highlight w:val="none"/>
                <w:lang w:val="en-US" w:eastAsia="zh-CN" w:bidi="ar-SA"/>
              </w:rPr>
              <w:t xml:space="preserve">.备件保障</w:t>
            </w:r>
            <w:r>
              <w:rPr>
                <w:rFonts w:hint="eastAsia" w:ascii="宋体" w:hAnsi="宋体" w:cs="宋体"/>
                <w:color w:val="000000"/>
                <w:spacing w:val="0"/>
                <w:sz w:val="28"/>
                <w:szCs w:val="28"/>
                <w:highlight w:val="none"/>
                <w:lang w:val="en-US" w:eastAsia="zh-CN" w:bidi="ar-SA"/>
              </w:rPr>
              <w:t xml:space="preserve">、</w:t>
            </w:r>
            <w:r>
              <w:rPr>
                <w:rFonts w:hint="eastAsia" w:ascii="宋体" w:hAnsi="宋体" w:eastAsia="宋体" w:cs="宋体"/>
                <w:color w:val="000000"/>
                <w:spacing w:val="0"/>
                <w:sz w:val="28"/>
                <w:szCs w:val="28"/>
                <w:highlight w:val="none"/>
                <w:lang w:val="en-US" w:eastAsia="zh-CN" w:bidi="ar-SA"/>
              </w:rPr>
              <w:t xml:space="preserve">服务能力</w:t>
            </w:r>
            <w:r>
              <w:rPr>
                <w:rFonts w:hint="eastAsia" w:ascii="宋体" w:hAnsi="宋体" w:cs="宋体"/>
                <w:color w:val="000000"/>
                <w:spacing w:val="0"/>
                <w:sz w:val="28"/>
                <w:szCs w:val="28"/>
                <w:highlight w:val="none"/>
                <w:lang w:val="en-US" w:eastAsia="zh-CN" w:bidi="ar-SA"/>
              </w:rPr>
              <w:t xml:space="preserve">及履约信誉</w:t>
            </w:r>
            <w:r>
              <w:rPr>
                <w:rFonts w:hint="eastAsia" w:ascii="宋体" w:hAnsi="宋体" w:eastAsia="宋体" w:cs="宋体"/>
                <w:color w:val="000000"/>
                <w:spacing w:val="0"/>
                <w:sz w:val="28"/>
                <w:szCs w:val="28"/>
                <w:highlight w:val="none"/>
                <w:lang w:val="en-US" w:eastAsia="zh-CN" w:bidi="ar-SA"/>
              </w:rPr>
              <w:t xml:space="preserve">；</w:t>
            </w:r>
            <w:r/>
          </w:p>
          <w:p>
            <w:pPr>
              <w:ind w:left="0" w:right="0" w:firstLine="0"/>
              <w:jc w:val="both"/>
              <w:keepLines w:val="0"/>
              <w:keepNext w:val="0"/>
              <w:spacing w:before="0" w:beforeAutospacing="0" w:after="0" w:afterAutospacing="0" w:line="240" w:lineRule="auto"/>
              <w:rPr>
                <w:rFonts w:hint="eastAsia" w:ascii="宋体" w:hAnsi="宋体" w:eastAsia="宋体" w:cs="宋体"/>
                <w:b/>
                <w:bCs/>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8"/>
                <w:szCs w:val="28"/>
                <w:highlight w:val="none"/>
                <w:lang w:val="en-US" w:eastAsia="zh-CN" w:bidi="ar-SA"/>
              </w:rPr>
              <w:t xml:space="preserve">（二）评审依据：</w:t>
            </w:r>
            <w:r/>
          </w:p>
          <w:p>
            <w:pPr>
              <w:ind w:left="0" w:right="0" w:firstLine="0"/>
              <w:jc w:val="both"/>
              <w:keepLines w:val="0"/>
              <w:keepNext w:val="0"/>
              <w:spacing w:before="0" w:beforeAutospacing="0" w:after="0" w:afterAutospacing="0" w:line="240" w:lineRule="auto"/>
              <w:rPr>
                <w:rFonts w:hint="eastAsia" w:ascii="宋体" w:hAnsi="宋体" w:eastAsia="宋体" w:cs="宋体"/>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pacing w:val="0"/>
                <w:sz w:val="28"/>
                <w:szCs w:val="28"/>
                <w:highlight w:val="none"/>
                <w:lang w:val="en-US" w:eastAsia="zh-CN" w:bidi="ar-SA"/>
              </w:rPr>
              <w:t xml:space="preserve">1.考察以上内容,每满足任意一项内容得</w:t>
            </w:r>
            <w:r>
              <w:rPr>
                <w:rFonts w:hint="eastAsia" w:ascii="宋体" w:hAnsi="宋体" w:cs="宋体"/>
                <w:color w:val="000000"/>
                <w:spacing w:val="0"/>
                <w:sz w:val="28"/>
                <w:szCs w:val="28"/>
                <w:highlight w:val="none"/>
                <w:lang w:val="en-US" w:eastAsia="zh-CN" w:bidi="ar-SA"/>
              </w:rPr>
              <w:t xml:space="preserve">2</w:t>
            </w:r>
            <w:r>
              <w:rPr>
                <w:rFonts w:hint="eastAsia" w:ascii="宋体" w:hAnsi="宋体" w:eastAsia="宋体" w:cs="宋体"/>
                <w:color w:val="000000"/>
                <w:spacing w:val="0"/>
                <w:sz w:val="28"/>
                <w:szCs w:val="28"/>
                <w:highlight w:val="none"/>
                <w:lang w:val="en-US" w:eastAsia="zh-CN" w:bidi="ar-SA"/>
              </w:rPr>
              <w:t xml:space="preserve">0%，最高得60%。</w:t>
            </w:r>
            <w:r/>
          </w:p>
          <w:p>
            <w:pPr>
              <w:ind w:left="0" w:right="0" w:firstLine="0"/>
              <w:jc w:val="both"/>
              <w:keepLines w:val="0"/>
              <w:keepNext w:val="0"/>
              <w:spacing w:before="0" w:beforeAutospacing="0" w:after="0" w:afterAutospacing="0" w:line="240" w:lineRule="auto"/>
              <w:rPr>
                <w:rFonts w:hint="eastAsia" w:ascii="宋体" w:hAnsi="宋体" w:eastAsia="宋体" w:cs="宋体"/>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pacing w:val="0"/>
                <w:sz w:val="28"/>
                <w:szCs w:val="28"/>
                <w:highlight w:val="none"/>
                <w:lang w:val="en-US" w:eastAsia="zh-CN" w:bidi="ar-SA"/>
              </w:rPr>
              <w:t xml:space="preserve">2.在上述基础上，专家根据各投标人的具体响应内容按照量化的评审因素指标进一步评审。</w:t>
            </w:r>
            <w:r/>
          </w:p>
          <w:p>
            <w:pPr>
              <w:ind w:left="0" w:right="0" w:firstLine="0"/>
              <w:jc w:val="both"/>
              <w:keepLines w:val="0"/>
              <w:keepNext w:val="0"/>
              <w:spacing w:before="0" w:beforeAutospacing="0" w:after="0" w:afterAutospacing="0" w:line="240" w:lineRule="auto"/>
              <w:rPr>
                <w:rFonts w:hint="eastAsia" w:ascii="宋体" w:hAnsi="宋体" w:eastAsia="宋体" w:cs="宋体"/>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pacing w:val="0"/>
                <w:sz w:val="28"/>
                <w:szCs w:val="28"/>
                <w:highlight w:val="none"/>
                <w:lang w:val="en-US" w:eastAsia="zh-CN" w:bidi="ar-SA"/>
              </w:rPr>
              <w:t xml:space="preserve">（1）方案细致完整、针对性及可行性强、维保措施有力，制度设定科学合理，</w:t>
            </w:r>
            <w:r>
              <w:rPr>
                <w:rFonts w:hint="eastAsia" w:ascii="宋体" w:hAnsi="宋体" w:cs="宋体"/>
                <w:color w:val="000000"/>
                <w:spacing w:val="0"/>
                <w:sz w:val="28"/>
                <w:szCs w:val="28"/>
                <w:highlight w:val="none"/>
                <w:lang w:val="en-US" w:eastAsia="zh-CN" w:bidi="ar-SA"/>
              </w:rPr>
              <w:t xml:space="preserve">履约信誉好，</w:t>
            </w:r>
            <w:r>
              <w:rPr>
                <w:rFonts w:hint="eastAsia" w:ascii="宋体" w:hAnsi="宋体" w:eastAsia="宋体" w:cs="宋体"/>
                <w:color w:val="000000"/>
                <w:spacing w:val="0"/>
                <w:sz w:val="28"/>
                <w:szCs w:val="28"/>
                <w:highlight w:val="none"/>
                <w:lang w:val="en-US" w:eastAsia="zh-CN" w:bidi="ar-SA"/>
              </w:rPr>
              <w:t xml:space="preserve">评审为优</w:t>
            </w:r>
            <w:r>
              <w:rPr>
                <w:rFonts w:hint="eastAsia" w:ascii="宋体" w:hAnsi="宋体" w:cs="宋体"/>
                <w:color w:val="000000"/>
                <w:spacing w:val="0"/>
                <w:sz w:val="28"/>
                <w:szCs w:val="28"/>
                <w:highlight w:val="none"/>
                <w:lang w:val="en-US" w:eastAsia="zh-CN" w:bidi="ar-SA"/>
              </w:rPr>
              <w:t xml:space="preserve">的</w:t>
            </w:r>
            <w:r>
              <w:rPr>
                <w:rFonts w:hint="eastAsia" w:ascii="宋体" w:hAnsi="宋体" w:eastAsia="宋体" w:cs="宋体"/>
                <w:color w:val="000000"/>
                <w:spacing w:val="0"/>
                <w:sz w:val="28"/>
                <w:szCs w:val="28"/>
                <w:highlight w:val="none"/>
                <w:lang w:val="en-US" w:eastAsia="zh-CN" w:bidi="ar-SA"/>
              </w:rPr>
              <w:t xml:space="preserve">加40%;</w:t>
            </w:r>
            <w:r/>
          </w:p>
          <w:p>
            <w:pPr>
              <w:ind w:left="0" w:right="0" w:firstLine="0"/>
              <w:jc w:val="both"/>
              <w:keepLines w:val="0"/>
              <w:keepNext w:val="0"/>
              <w:spacing w:before="0" w:beforeAutospacing="0" w:after="0" w:afterAutospacing="0" w:line="240" w:lineRule="auto"/>
              <w:rPr>
                <w:rFonts w:hint="eastAsia" w:ascii="宋体" w:hAnsi="宋体" w:eastAsia="宋体" w:cs="宋体"/>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pacing w:val="0"/>
                <w:sz w:val="28"/>
                <w:szCs w:val="28"/>
                <w:highlight w:val="none"/>
                <w:lang w:val="en-US" w:eastAsia="zh-CN" w:bidi="ar-SA"/>
              </w:rPr>
              <w:t xml:space="preserve">（2）方案较完整、针对性及可行性较强、维保措施较有力，评审为良加20%;</w:t>
            </w:r>
            <w:r/>
          </w:p>
          <w:p>
            <w:pPr>
              <w:ind w:left="0" w:right="0" w:firstLine="0"/>
              <w:jc w:val="both"/>
              <w:keepLines w:val="0"/>
              <w:keepNext w:val="0"/>
              <w:spacing w:before="0" w:beforeAutospacing="0" w:after="0" w:afterAutospacing="0" w:line="240" w:lineRule="auto"/>
              <w:rPr>
                <w:rFonts w:hint="eastAsia" w:ascii="宋体" w:hAnsi="宋体" w:eastAsia="宋体" w:cs="宋体"/>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pacing w:val="0"/>
                <w:sz w:val="28"/>
                <w:szCs w:val="28"/>
                <w:highlight w:val="none"/>
                <w:lang w:val="en-US" w:eastAsia="zh-CN" w:bidi="ar-SA"/>
              </w:rPr>
              <w:t xml:space="preserve">（3）方案完整度一般、针对性及可行性一般、维保措施一般，评审为中加10%;</w:t>
            </w:r>
            <w:r/>
          </w:p>
          <w:p>
            <w:pPr>
              <w:ind w:left="0" w:right="0" w:firstLine="0"/>
              <w:jc w:val="both"/>
              <w:keepLines w:val="0"/>
              <w:keepNext w:val="0"/>
              <w:spacing w:before="0" w:beforeAutospacing="0" w:after="0" w:afterAutospacing="0" w:line="240" w:lineRule="auto"/>
              <w:rPr>
                <w:rFonts w:hint="eastAsia" w:ascii="宋体" w:hAnsi="宋体" w:eastAsia="宋体" w:cs="宋体"/>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pacing w:val="0"/>
                <w:sz w:val="28"/>
                <w:szCs w:val="28"/>
                <w:highlight w:val="none"/>
                <w:lang w:val="en-US" w:eastAsia="zh-CN" w:bidi="ar-SA"/>
              </w:rPr>
              <w:t xml:space="preserve">（4）方案内容不完整，未结合项目实际，无可行性，评审为差不得分;</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bCs/>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pacing w:val="0"/>
                <w:sz w:val="28"/>
                <w:szCs w:val="28"/>
                <w:highlight w:val="none"/>
                <w:lang w:val="en-US" w:eastAsia="zh-CN" w:bidi="ar-SA"/>
              </w:rPr>
              <w:t xml:space="preserve">（5）未提供的不得分。</w:t>
            </w:r>
            <w:r/>
          </w:p>
        </w:tc>
        <w:tc>
          <w:tcPr>
            <w:tcMar>
              <w:left w:w="108" w:type="dxa"/>
              <w:top w:w="0" w:type="dxa"/>
              <w:right w:w="108" w:type="dxa"/>
              <w:bottom w:w="0" w:type="dxa"/>
            </w:tcMar>
            <w:tcW w:w="415"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0</w:t>
            </w:r>
            <w:r/>
          </w:p>
        </w:tc>
        <w:tc>
          <w:tcPr>
            <w:tcW w:w="30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4</w:t>
            </w:r>
            <w:r/>
          </w:p>
        </w:tc>
        <w:tc>
          <w:tcPr>
            <w:shd w:val="clear" w:color="auto" w:fill="auto"/>
            <w:tcW w:w="40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rPr>
              <w:t xml:space="preserve">是</w:t>
            </w:r>
            <w:r/>
          </w:p>
        </w:tc>
        <w:tc>
          <w:tcPr>
            <w:shd w:val="clear" w:color="auto" w:fill="auto"/>
            <w:tcW w:w="39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rPr>
              <w:t xml:space="preserve">否</w:t>
            </w:r>
            <w:r/>
          </w:p>
        </w:tc>
      </w:tr>
      <w:tr>
        <w:trPr>
          <w:trHeight w:val="0"/>
        </w:trPr>
        <w:tc>
          <w:tcPr>
            <w:tcW w:w="3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2.6</w:t>
            </w:r>
            <w:r/>
          </w:p>
        </w:tc>
        <w:tc>
          <w:tcPr>
            <w:tcMar>
              <w:left w:w="108" w:type="dxa"/>
              <w:top w:w="0" w:type="dxa"/>
              <w:right w:w="108" w:type="dxa"/>
              <w:bottom w:w="0" w:type="dxa"/>
            </w:tcMar>
            <w:tcW w:w="67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val="0"/>
                <w:sz w:val="28"/>
                <w:szCs w:val="28"/>
              </w:rPr>
              <w:suppressLineNumbers w:val="0"/>
            </w:pPr>
            <w:r>
              <w:rPr>
                <w:rFonts w:hint="eastAsia" w:ascii="宋体" w:hAnsi="宋体" w:eastAsia="宋体" w:cs="宋体"/>
                <w:b/>
                <w:bCs w:val="0"/>
                <w:color w:val="000000"/>
                <w:sz w:val="28"/>
                <w:szCs w:val="28"/>
                <w:highlight w:val="none"/>
                <w:lang w:val="en-US" w:eastAsia="zh-CN" w:bidi="ar-SA"/>
              </w:rPr>
              <w:t xml:space="preserve">物资耗材、设备配置情况方案</w:t>
            </w:r>
            <w:r/>
          </w:p>
        </w:tc>
        <w:tc>
          <w:tcPr>
            <w:tcMar>
              <w:left w:w="108" w:type="dxa"/>
              <w:top w:w="0" w:type="dxa"/>
              <w:right w:w="108" w:type="dxa"/>
              <w:bottom w:w="0" w:type="dxa"/>
            </w:tcMar>
            <w:tcW w:w="2447" w:type="pct"/>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（一）评分内容：</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投标人针对本项目需求及现状提供物资耗材、配置情况方案，包含但不限于以下内容：</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（1）工具、物资耗材、设备配置情况（包括创新设备）；</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（2）注明规格参数、品牌、数量。</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（二）评审依据：</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1.考察以上内容,每满足任意一项内容得30%，最高得60%</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2.在上述基础上，专家根据各投标人的具体响应内容按照量化的评审因素指标进一步评审。</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（1）物资规格档次高，数量合理、针对性强，优于项目需求，评审为优加40%；</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（2）物资规格档次较高，数量较合理、针对性较强，较优于项目需求，评审为良加20%；</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（3）物资规格档次一般，数量合理性一般、针对性一般，评审为中加10%；</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（4）物资规格档次差，数量合理性差、无针对性，评审为差不加分；</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bCs/>
                <w:color w:val="000000"/>
                <w:sz w:val="28"/>
                <w:szCs w:val="28"/>
              </w:rPr>
              <w:suppressLineNumbers w:val="0"/>
            </w:pPr>
            <w:r>
              <w:rPr>
                <w:rFonts w:hint="eastAsia" w:ascii="宋体" w:hAnsi="宋体" w:eastAsia="宋体" w:cs="宋体"/>
                <w:color w:val="000000"/>
                <w:sz w:val="28"/>
                <w:szCs w:val="28"/>
                <w:highlight w:val="none"/>
                <w:lang w:val="en-US" w:eastAsia="zh-CN" w:bidi="ar-SA"/>
              </w:rPr>
              <w:t xml:space="preserve">（5）未提供的不得分。</w:t>
            </w:r>
            <w:r/>
          </w:p>
        </w:tc>
        <w:tc>
          <w:tcPr>
            <w:tcMar>
              <w:left w:w="108" w:type="dxa"/>
              <w:top w:w="0" w:type="dxa"/>
              <w:right w:w="108" w:type="dxa"/>
              <w:bottom w:w="0" w:type="dxa"/>
            </w:tcMar>
            <w:tcW w:w="415"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0</w:t>
            </w:r>
            <w:r/>
          </w:p>
        </w:tc>
        <w:tc>
          <w:tcPr>
            <w:tcW w:w="30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4</w:t>
            </w:r>
            <w:r/>
          </w:p>
        </w:tc>
        <w:tc>
          <w:tcPr>
            <w:shd w:val="clear" w:color="auto" w:fill="auto"/>
            <w:tcW w:w="40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rPr>
              <w:t xml:space="preserve">是</w:t>
            </w:r>
            <w:r/>
          </w:p>
        </w:tc>
        <w:tc>
          <w:tcPr>
            <w:shd w:val="clear" w:color="auto" w:fill="auto"/>
            <w:tcW w:w="39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rPr>
              <w:t xml:space="preserve">否</w:t>
            </w:r>
            <w:r/>
          </w:p>
        </w:tc>
      </w:tr>
      <w:tr>
        <w:trPr>
          <w:trHeight w:val="0"/>
        </w:trPr>
        <w:tc>
          <w:tcPr>
            <w:tcW w:w="3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2.7</w:t>
            </w:r>
            <w:r/>
          </w:p>
        </w:tc>
        <w:tc>
          <w:tcPr>
            <w:tcMar>
              <w:left w:w="108" w:type="dxa"/>
              <w:top w:w="0" w:type="dxa"/>
              <w:right w:w="108" w:type="dxa"/>
              <w:bottom w:w="0" w:type="dxa"/>
            </w:tcMar>
            <w:tcW w:w="67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val="0"/>
                <w:sz w:val="28"/>
                <w:szCs w:val="28"/>
              </w:rPr>
              <w:suppressLineNumbers w:val="0"/>
            </w:pPr>
            <w:r>
              <w:rPr>
                <w:rFonts w:hint="eastAsia" w:ascii="宋体" w:hAnsi="宋体" w:eastAsia="宋体" w:cs="宋体"/>
                <w:b/>
                <w:bCs w:val="0"/>
                <w:color w:val="000000"/>
                <w:sz w:val="28"/>
                <w:szCs w:val="28"/>
                <w:highlight w:val="none"/>
                <w:lang w:val="en-US" w:eastAsia="zh-CN" w:bidi="ar-SA"/>
              </w:rPr>
              <w:t xml:space="preserve">基础保障设备、创新设备清单方案</w:t>
            </w:r>
            <w:r/>
          </w:p>
        </w:tc>
        <w:tc>
          <w:tcPr>
            <w:tcMar>
              <w:left w:w="108" w:type="dxa"/>
              <w:top w:w="0" w:type="dxa"/>
              <w:right w:w="108" w:type="dxa"/>
              <w:bottom w:w="0" w:type="dxa"/>
            </w:tcMar>
            <w:tcW w:w="2447" w:type="pct"/>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（一）评分内容：</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投标人针对本项目需求及现状提供基础保障设备、创新设备清单方案，包含但不限于以下内容：</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（1）基础保障设备清单；</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（2）创新设备清单。</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（二）评审依据：</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1.考察以上内容,每满足任意一项内容得30%，最高得60%</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2.在上述基础上，专家根据各投标人的具体响应内容按照量化的评审因素指标进一步评审。</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（1）清单完整全面、科学合理，创新性强、智能化程度高，优于项目需求，评审为优加40%；</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（2）清单较全面、较科学，创新性较强、智能化程度较高，较优于项目需求，评审为良加20%； </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（3）清单全面性一般、科学性一般，创新性一般、智能化程度一般，评审为中加10%；</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（4）清单不全面、不科学性，无创新性、智能化程度差，评审为差不加分；</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bCs/>
                <w:color w:val="000000"/>
                <w:sz w:val="28"/>
                <w:szCs w:val="28"/>
              </w:rPr>
              <w:suppressLineNumbers w:val="0"/>
            </w:pPr>
            <w:r>
              <w:rPr>
                <w:rFonts w:hint="eastAsia" w:ascii="宋体" w:hAnsi="宋体" w:eastAsia="宋体" w:cs="宋体"/>
                <w:color w:val="000000"/>
                <w:sz w:val="28"/>
                <w:szCs w:val="28"/>
                <w:highlight w:val="none"/>
                <w:lang w:val="en-US" w:eastAsia="zh-CN" w:bidi="ar-SA"/>
              </w:rPr>
              <w:t xml:space="preserve">（5）未提供的不得分。</w:t>
            </w:r>
            <w:r/>
          </w:p>
        </w:tc>
        <w:tc>
          <w:tcPr>
            <w:tcMar>
              <w:left w:w="108" w:type="dxa"/>
              <w:top w:w="0" w:type="dxa"/>
              <w:right w:w="108" w:type="dxa"/>
              <w:bottom w:w="0" w:type="dxa"/>
            </w:tcMar>
            <w:tcW w:w="415"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0</w:t>
            </w:r>
            <w:r/>
          </w:p>
        </w:tc>
        <w:tc>
          <w:tcPr>
            <w:tcW w:w="30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4</w:t>
            </w:r>
            <w:r/>
          </w:p>
        </w:tc>
        <w:tc>
          <w:tcPr>
            <w:shd w:val="clear" w:color="auto" w:fill="auto"/>
            <w:tcW w:w="40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rPr>
              <w:t xml:space="preserve">是</w:t>
            </w:r>
            <w:r/>
          </w:p>
        </w:tc>
        <w:tc>
          <w:tcPr>
            <w:shd w:val="clear" w:color="auto" w:fill="auto"/>
            <w:tcW w:w="39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rPr>
              <w:t xml:space="preserve">否</w:t>
            </w:r>
            <w:r/>
          </w:p>
        </w:tc>
      </w:tr>
      <w:tr>
        <w:trPr>
          <w:trHeight w:val="0"/>
        </w:trPr>
        <w:tc>
          <w:tcPr>
            <w:tcW w:w="3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2.8</w:t>
            </w:r>
            <w:r/>
          </w:p>
        </w:tc>
        <w:tc>
          <w:tcPr>
            <w:tcMar>
              <w:left w:w="108" w:type="dxa"/>
              <w:top w:w="0" w:type="dxa"/>
              <w:right w:w="108" w:type="dxa"/>
              <w:bottom w:w="0" w:type="dxa"/>
            </w:tcMar>
            <w:tcW w:w="67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color w:val="000000"/>
                <w:sz w:val="28"/>
                <w:szCs w:val="28"/>
                <w:highlight w:val="none"/>
                <w:lang w:val="en-US" w:eastAsia="zh-CN" w:bidi="ar-SA"/>
              </w:rPr>
              <w:t xml:space="preserve">应急预案</w:t>
            </w:r>
            <w:r/>
          </w:p>
        </w:tc>
        <w:tc>
          <w:tcPr>
            <w:tcMar>
              <w:left w:w="108" w:type="dxa"/>
              <w:top w:w="0" w:type="dxa"/>
              <w:right w:w="108" w:type="dxa"/>
              <w:bottom w:w="0" w:type="dxa"/>
            </w:tcMar>
            <w:tcW w:w="2447" w:type="pct"/>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（一）评分内容：</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投标人针对本项目需求及现状提供应急预案，包含但不限于以下内容：</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（1）突发事件应急预案；</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（2）恶劣天气、防灾减灾等应急预案。</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（二）评审依据：</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1.考察以上内容,每满足任意一项内容得30%，最高得60%</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2.在上述基础上，专家根据各投标人的具体响应内容按照量化的评审因素指标进一步评审。</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（1）应急处理预案完备健全、针对性强、实际可操作性强、措施详细、可行性高，评审为优加40%； </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（2）应急处理预案较完备健全、针对性较强、实际可操作性较强、措施较详细、较可行，评审为良加20%；</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（3）应急处理预案完备性一般、针对性一般、实际可操作性一般、措施可行性一般，评审为中加10%；</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（4）应急处理预案不完备不健全、无针对性、无实际可操作性、措施无可行性，评审为差不得分；</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bCs/>
                <w:color w:val="000000"/>
                <w:sz w:val="28"/>
                <w:szCs w:val="28"/>
              </w:rPr>
              <w:suppressLineNumbers w:val="0"/>
            </w:pPr>
            <w:r>
              <w:rPr>
                <w:rFonts w:hint="eastAsia" w:ascii="宋体" w:hAnsi="宋体" w:eastAsia="宋体" w:cs="宋体"/>
                <w:color w:val="000000"/>
                <w:sz w:val="28"/>
                <w:szCs w:val="28"/>
                <w:highlight w:val="none"/>
                <w:lang w:val="en-US" w:eastAsia="zh-CN" w:bidi="ar-SA"/>
              </w:rPr>
              <w:t xml:space="preserve">（5）未提供的不得分。</w:t>
            </w:r>
            <w:r/>
          </w:p>
        </w:tc>
        <w:tc>
          <w:tcPr>
            <w:tcMar>
              <w:left w:w="108" w:type="dxa"/>
              <w:top w:w="0" w:type="dxa"/>
              <w:right w:w="108" w:type="dxa"/>
              <w:bottom w:w="0" w:type="dxa"/>
            </w:tcMar>
            <w:tcW w:w="415"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0</w:t>
            </w:r>
            <w:r/>
          </w:p>
        </w:tc>
        <w:tc>
          <w:tcPr>
            <w:tcW w:w="30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3</w:t>
            </w:r>
            <w:r/>
          </w:p>
        </w:tc>
        <w:tc>
          <w:tcPr>
            <w:shd w:val="clear" w:color="auto" w:fill="auto"/>
            <w:tcW w:w="40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rPr>
              <w:t xml:space="preserve">是</w:t>
            </w:r>
            <w:r/>
          </w:p>
        </w:tc>
        <w:tc>
          <w:tcPr>
            <w:shd w:val="clear" w:color="auto" w:fill="auto"/>
            <w:tcW w:w="39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rPr>
              <w:t xml:space="preserve">否</w:t>
            </w:r>
            <w:r/>
          </w:p>
        </w:tc>
      </w:tr>
      <w:tr>
        <w:trPr>
          <w:trHeight w:val="0"/>
        </w:trPr>
        <w:tc>
          <w:tcPr>
            <w:tcW w:w="3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2.9</w:t>
            </w:r>
            <w:r/>
          </w:p>
        </w:tc>
        <w:tc>
          <w:tcPr>
            <w:tcMar>
              <w:left w:w="108" w:type="dxa"/>
              <w:top w:w="0" w:type="dxa"/>
              <w:right w:w="108" w:type="dxa"/>
              <w:bottom w:w="0" w:type="dxa"/>
            </w:tcMar>
            <w:tcW w:w="67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color w:val="000000"/>
                <w:sz w:val="28"/>
                <w:szCs w:val="28"/>
                <w:highlight w:val="none"/>
                <w:lang w:val="en-US" w:eastAsia="zh-CN" w:bidi="ar-SA"/>
              </w:rPr>
              <w:t xml:space="preserve">进场交接过渡方案</w:t>
            </w:r>
            <w:r/>
          </w:p>
        </w:tc>
        <w:tc>
          <w:tcPr>
            <w:tcMar>
              <w:left w:w="108" w:type="dxa"/>
              <w:top w:w="0" w:type="dxa"/>
              <w:right w:w="108" w:type="dxa"/>
              <w:bottom w:w="0" w:type="dxa"/>
            </w:tcMar>
            <w:tcW w:w="2447" w:type="pct"/>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（一）评分内容：</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投标人针对本项目需求及现状编制进场交接过渡方案，包含但不限于以下内容：</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（1）进场交接过渡方案</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（2）交接时间进度安排</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（3）人员培训、具体交接的内容</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（二）评审依据：</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1.考察以上内容,每满足任意一项内容得20%，最高得60%</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2.在上述基础上，专家根据各投标人的具体响应内容按照量化的评审因素指标进一步评审。</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（1）方案内容完整且可操作性强，评审为优加40%;</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（2）方案内容较完整且可操作性较强，评审为良加20%;</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（3）方案内容完整度一般且可操作性一般，评审为中加10%;</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（4）方案内容不完整且无可操作性，评审为差不得分;</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bCs/>
                <w:color w:val="000000"/>
                <w:sz w:val="28"/>
                <w:szCs w:val="28"/>
              </w:rPr>
              <w:suppressLineNumbers w:val="0"/>
            </w:pPr>
            <w:r>
              <w:rPr>
                <w:rFonts w:hint="eastAsia" w:ascii="宋体" w:hAnsi="宋体" w:eastAsia="宋体" w:cs="宋体"/>
                <w:color w:val="000000"/>
                <w:sz w:val="28"/>
                <w:szCs w:val="28"/>
                <w:highlight w:val="none"/>
                <w:lang w:val="en-US" w:eastAsia="zh-CN" w:bidi="ar-SA"/>
              </w:rPr>
              <w:t xml:space="preserve">（5）未提供的不得分。</w:t>
            </w:r>
            <w:r/>
          </w:p>
        </w:tc>
        <w:tc>
          <w:tcPr>
            <w:tcMar>
              <w:left w:w="108" w:type="dxa"/>
              <w:top w:w="0" w:type="dxa"/>
              <w:right w:w="108" w:type="dxa"/>
              <w:bottom w:w="0" w:type="dxa"/>
            </w:tcMar>
            <w:tcW w:w="415"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0</w:t>
            </w:r>
            <w:r/>
          </w:p>
        </w:tc>
        <w:tc>
          <w:tcPr>
            <w:tcW w:w="30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3</w:t>
            </w:r>
            <w:r/>
          </w:p>
        </w:tc>
        <w:tc>
          <w:tcPr>
            <w:shd w:val="clear" w:color="auto" w:fill="auto"/>
            <w:tcW w:w="40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是</w:t>
            </w:r>
            <w:r/>
          </w:p>
        </w:tc>
        <w:tc>
          <w:tcPr>
            <w:shd w:val="clear" w:color="auto" w:fill="auto"/>
            <w:tcW w:w="39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否</w:t>
            </w:r>
            <w:r/>
          </w:p>
        </w:tc>
      </w:tr>
      <w:tr>
        <w:trPr>
          <w:trHeight w:val="0"/>
        </w:trPr>
        <w:tc>
          <w:tcPr>
            <w:tcW w:w="3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3</w:t>
            </w:r>
            <w:r/>
          </w:p>
        </w:tc>
        <w:tc>
          <w:tcPr>
            <w:tcMar>
              <w:left w:w="108" w:type="dxa"/>
              <w:top w:w="0" w:type="dxa"/>
              <w:right w:w="108" w:type="dxa"/>
              <w:bottom w:w="0" w:type="dxa"/>
            </w:tcMar>
            <w:tcW w:w="67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商务部分</w:t>
            </w:r>
            <w:r/>
          </w:p>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（客观分）</w:t>
            </w:r>
            <w:r/>
          </w:p>
        </w:tc>
        <w:tc>
          <w:tcPr>
            <w:tcMar>
              <w:left w:w="108" w:type="dxa"/>
              <w:top w:w="0" w:type="dxa"/>
              <w:right w:w="108" w:type="dxa"/>
              <w:bottom w:w="0" w:type="dxa"/>
            </w:tcMar>
            <w:tcW w:w="2447" w:type="pct"/>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08" w:type="dxa"/>
              <w:top w:w="0" w:type="dxa"/>
              <w:right w:w="108" w:type="dxa"/>
              <w:bottom w:w="0" w:type="dxa"/>
            </w:tcMar>
            <w:tcW w:w="415"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0</w:t>
            </w:r>
            <w:r/>
          </w:p>
        </w:tc>
        <w:tc>
          <w:tcPr>
            <w:tcW w:w="30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40</w:t>
            </w:r>
            <w:r/>
          </w:p>
        </w:tc>
        <w:tc>
          <w:tcPr>
            <w:tcW w:w="40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否</w:t>
            </w:r>
            <w:r/>
          </w:p>
        </w:tc>
        <w:tc>
          <w:tcPr>
            <w:tcW w:w="39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是</w:t>
            </w:r>
            <w:r/>
          </w:p>
        </w:tc>
      </w:tr>
      <w:tr>
        <w:trPr>
          <w:trHeight w:val="0"/>
        </w:trPr>
        <w:tc>
          <w:tcPr>
            <w:tcW w:w="3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rPr>
              <w:t xml:space="preserve">3</w:t>
            </w:r>
            <w:r>
              <w:rPr>
                <w:rFonts w:hint="eastAsia" w:ascii="宋体" w:hAnsi="宋体" w:eastAsia="宋体" w:cs="宋体"/>
                <w:b/>
                <w:bCs w:val="0"/>
                <w:sz w:val="28"/>
                <w:szCs w:val="28"/>
                <w:lang w:val="en-US" w:eastAsia="zh-CN"/>
              </w:rPr>
              <w:t xml:space="preserve">.</w:t>
            </w:r>
            <w:r>
              <w:rPr>
                <w:rFonts w:hint="eastAsia" w:ascii="宋体" w:hAnsi="宋体" w:eastAsia="宋体" w:cs="宋体"/>
                <w:b/>
                <w:bCs w:val="0"/>
                <w:sz w:val="28"/>
                <w:szCs w:val="28"/>
              </w:rPr>
              <w:t xml:space="preserve">1</w:t>
            </w:r>
            <w:r/>
          </w:p>
        </w:tc>
        <w:tc>
          <w:tcPr>
            <w:tcMar>
              <w:left w:w="108" w:type="dxa"/>
              <w:top w:w="0" w:type="dxa"/>
              <w:right w:w="108" w:type="dxa"/>
              <w:bottom w:w="0" w:type="dxa"/>
            </w:tcMar>
            <w:tcW w:w="67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color w:val="000000"/>
                <w:sz w:val="28"/>
                <w:szCs w:val="28"/>
                <w:highlight w:val="none"/>
                <w:lang w:val="en-US" w:eastAsia="zh-CN" w:bidi="ar-SA"/>
              </w:rPr>
              <w:t xml:space="preserve">企业业绩</w:t>
            </w:r>
            <w:r/>
          </w:p>
        </w:tc>
        <w:tc>
          <w:tcPr>
            <w:tcMar>
              <w:left w:w="108" w:type="dxa"/>
              <w:top w:w="0" w:type="dxa"/>
              <w:right w:w="108" w:type="dxa"/>
              <w:bottom w:w="0" w:type="dxa"/>
            </w:tcMar>
            <w:tcW w:w="2447" w:type="pct"/>
            <w:vAlign w:val="center"/>
            <w:textDirection w:val="lrTb"/>
            <w:noWrap w:val="false"/>
          </w:tcPr>
          <w:p>
            <w:pPr>
              <w:ind w:left="0" w:right="-74"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投标人近三年（投标截止时间往前推）以来签订的医院</w:t>
            </w:r>
            <w:r>
              <w:rPr>
                <w:rFonts w:hint="eastAsia" w:ascii="宋体" w:hAnsi="宋体" w:cs="宋体"/>
                <w:color w:val="000000"/>
                <w:sz w:val="28"/>
                <w:szCs w:val="28"/>
                <w:highlight w:val="none"/>
                <w:lang w:val="en-US" w:eastAsia="zh-CN" w:bidi="ar-SA"/>
              </w:rPr>
              <w:t xml:space="preserve">类</w:t>
            </w:r>
            <w:r>
              <w:rPr>
                <w:rFonts w:hint="eastAsia" w:ascii="宋体" w:hAnsi="宋体" w:eastAsia="宋体" w:cs="宋体"/>
                <w:color w:val="000000"/>
                <w:sz w:val="28"/>
                <w:szCs w:val="28"/>
                <w:highlight w:val="none"/>
                <w:lang w:val="en-US" w:eastAsia="zh-CN" w:bidi="ar-SA"/>
              </w:rPr>
              <w:t xml:space="preserve">物业服务项目合同（服务内容至少包含保洁</w:t>
            </w:r>
            <w:r>
              <w:rPr>
                <w:rFonts w:hint="eastAsia" w:ascii="宋体" w:hAnsi="宋体" w:cs="宋体"/>
                <w:color w:val="000000"/>
                <w:sz w:val="28"/>
                <w:szCs w:val="28"/>
                <w:highlight w:val="none"/>
                <w:lang w:val="en-US" w:eastAsia="zh-CN" w:bidi="ar-SA"/>
              </w:rPr>
              <w:t xml:space="preserve">和</w:t>
            </w:r>
            <w:r>
              <w:rPr>
                <w:rFonts w:hint="eastAsia" w:ascii="宋体" w:hAnsi="宋体" w:eastAsia="宋体" w:cs="宋体"/>
                <w:color w:val="000000"/>
                <w:sz w:val="28"/>
                <w:szCs w:val="28"/>
                <w:highlight w:val="none"/>
                <w:lang w:val="en-US" w:eastAsia="zh-CN" w:bidi="ar-SA"/>
              </w:rPr>
              <w:t xml:space="preserve">医辅和设备运维），每提供一个项目合同得2分。本项最高得6分。</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lang w:val="en-US" w:eastAsia="zh-CN" w:bidi="ar-SA"/>
              </w:rPr>
              <w:suppressLineNumbers w:val="0"/>
            </w:pPr>
            <w:r>
              <w:rPr>
                <w:rFonts w:hint="eastAsia" w:ascii="宋体" w:hAnsi="宋体" w:eastAsia="宋体" w:cs="宋体"/>
                <w:b/>
                <w:bCs/>
                <w:color w:val="ff0000"/>
                <w:sz w:val="28"/>
                <w:szCs w:val="28"/>
                <w:lang w:val="en-US" w:eastAsia="zh-CN" w:bidi="ar-SA"/>
              </w:rPr>
              <w:t xml:space="preserve">注：1.提供合同及合同期内任意一次发票材料,未按要求提供不得分。</w:t>
            </w:r>
            <w:r/>
          </w:p>
          <w:p>
            <w:pPr>
              <w:ind w:left="0" w:right="0" w:firstLine="562"/>
              <w:jc w:val="both"/>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2.项目业绩时间以合同签订时间为准。</w:t>
            </w:r>
            <w:r/>
          </w:p>
          <w:p>
            <w:pPr>
              <w:ind w:left="0" w:right="0" w:firstLine="562"/>
              <w:jc w:val="both"/>
              <w:keepLines w:val="0"/>
              <w:keepNext w:val="0"/>
              <w:pageBreakBefore w:val="0"/>
              <w:spacing w:before="0" w:beforeAutospacing="0" w:after="0" w:afterAutospacing="0" w:line="240" w:lineRule="auto"/>
              <w:rPr>
                <w:rFonts w:hint="eastAsia" w:ascii="宋体" w:hAnsi="宋体" w:eastAsia="宋体" w:cs="宋体"/>
                <w:b/>
                <w:bCs/>
                <w:color w:val="ff0000"/>
                <w:sz w:val="28"/>
                <w:szCs w:val="28"/>
                <w:lang w:val="en-US" w:eastAsia="zh-CN" w:bidi="ar-SA"/>
              </w:rPr>
              <w:suppressLineNumbers w:val="0"/>
            </w:pPr>
            <w:r>
              <w:rPr>
                <w:rFonts w:hint="eastAsia" w:ascii="宋体" w:hAnsi="宋体" w:eastAsia="宋体" w:cs="宋体"/>
                <w:b/>
                <w:bCs/>
                <w:color w:val="ff0000"/>
                <w:sz w:val="28"/>
                <w:szCs w:val="28"/>
                <w:lang w:val="en-US" w:eastAsia="zh-CN" w:bidi="ar-SA"/>
              </w:rPr>
              <w:t xml:space="preserve">3.同一业主单位同一项目不同年度的业绩不重复计分。</w:t>
            </w:r>
            <w:r/>
          </w:p>
          <w:p>
            <w:pPr>
              <w:ind w:left="0" w:right="0" w:firstLine="562"/>
              <w:jc w:val="both"/>
              <w:keepLines w:val="0"/>
              <w:keepNext w:val="0"/>
              <w:pageBreakBefore w:val="0"/>
              <w:spacing w:before="0" w:beforeAutospacing="0" w:after="0" w:afterAutospacing="0" w:line="240" w:lineRule="auto"/>
              <w:rPr>
                <w:rFonts w:hint="default" w:ascii="宋体" w:hAnsi="宋体" w:eastAsia="宋体" w:cs="宋体"/>
                <w:b/>
                <w:bCs/>
                <w:color w:val="ff0000"/>
                <w:sz w:val="28"/>
                <w:szCs w:val="28"/>
                <w:lang w:val="en-US" w:eastAsia="zh-CN" w:bidi="ar-SA"/>
              </w:rPr>
              <w:suppressLineNumbers w:val="0"/>
            </w:pPr>
            <w:r>
              <w:rPr>
                <w:rFonts w:hint="eastAsia" w:ascii="宋体" w:hAnsi="宋体" w:cs="宋体"/>
                <w:b/>
                <w:bCs/>
                <w:color w:val="ff0000"/>
                <w:sz w:val="28"/>
                <w:szCs w:val="28"/>
                <w:lang w:val="en-US" w:eastAsia="zh-CN" w:bidi="ar-SA"/>
              </w:rPr>
              <w:t xml:space="preserve">4.</w:t>
            </w:r>
            <w:r>
              <w:rPr>
                <w:rFonts w:hint="default" w:ascii="宋体" w:hAnsi="宋体" w:eastAsia="宋体" w:cs="宋体"/>
                <w:b/>
                <w:bCs/>
                <w:color w:val="ff0000"/>
                <w:sz w:val="28"/>
                <w:szCs w:val="28"/>
              </w:rPr>
              <w:t xml:space="preserve">未按要求提供或提供不清晰导致专家无法判断的不得分。</w:t>
            </w:r>
            <w:r/>
          </w:p>
        </w:tc>
        <w:tc>
          <w:tcPr>
            <w:tcMar>
              <w:left w:w="108" w:type="dxa"/>
              <w:top w:w="0" w:type="dxa"/>
              <w:right w:w="108" w:type="dxa"/>
              <w:bottom w:w="0" w:type="dxa"/>
            </w:tcMar>
            <w:tcW w:w="415"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0</w:t>
            </w:r>
            <w:r/>
          </w:p>
        </w:tc>
        <w:tc>
          <w:tcPr>
            <w:tcW w:w="30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6</w:t>
            </w:r>
            <w:r/>
          </w:p>
        </w:tc>
        <w:tc>
          <w:tcPr>
            <w:shd w:val="clear" w:color="auto" w:fill="auto"/>
            <w:tcW w:w="40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否</w:t>
            </w:r>
            <w:r/>
          </w:p>
        </w:tc>
        <w:tc>
          <w:tcPr>
            <w:shd w:val="clear" w:color="auto" w:fill="auto"/>
            <w:tcW w:w="39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是</w:t>
            </w:r>
            <w:r/>
          </w:p>
        </w:tc>
      </w:tr>
      <w:tr>
        <w:trPr>
          <w:trHeight w:val="0"/>
        </w:trPr>
        <w:tc>
          <w:tcPr>
            <w:tcW w:w="3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rPr>
              <w:t xml:space="preserve">3.2</w:t>
            </w:r>
            <w:r/>
          </w:p>
        </w:tc>
        <w:tc>
          <w:tcPr>
            <w:tcMar>
              <w:left w:w="108" w:type="dxa"/>
              <w:top w:w="0" w:type="dxa"/>
              <w:right w:w="108" w:type="dxa"/>
              <w:bottom w:w="0" w:type="dxa"/>
            </w:tcMar>
            <w:tcW w:w="67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highlight w:val="none"/>
                <w:lang w:val="en-US" w:eastAsia="zh-CN"/>
              </w:rPr>
              <w:suppressLineNumbers w:val="0"/>
            </w:pPr>
            <w:r>
              <w:rPr>
                <w:rFonts w:hint="eastAsia" w:ascii="宋体" w:hAnsi="宋体" w:eastAsia="宋体" w:cs="宋体"/>
                <w:b/>
                <w:bCs/>
                <w:color w:val="000000"/>
                <w:sz w:val="28"/>
                <w:szCs w:val="28"/>
                <w:highlight w:val="none"/>
                <w:lang w:val="en-US" w:eastAsia="zh-CN" w:bidi="ar-SA"/>
              </w:rPr>
              <w:t xml:space="preserve">企业认证证书</w:t>
            </w:r>
            <w:r/>
          </w:p>
        </w:tc>
        <w:tc>
          <w:tcPr>
            <w:tcMar>
              <w:left w:w="108" w:type="dxa"/>
              <w:top w:w="0" w:type="dxa"/>
              <w:right w:w="108" w:type="dxa"/>
              <w:bottom w:w="0" w:type="dxa"/>
            </w:tcMar>
            <w:tcW w:w="2447" w:type="pct"/>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投标人具有</w:t>
            </w:r>
            <w:r>
              <w:rPr>
                <w:rFonts w:hint="eastAsia" w:ascii="宋体" w:hAnsi="宋体" w:cs="宋体"/>
                <w:b/>
                <w:bCs/>
                <w:color w:val="000000"/>
                <w:sz w:val="28"/>
                <w:szCs w:val="28"/>
                <w:highlight w:val="none"/>
                <w:lang w:val="en-US" w:eastAsia="zh-CN" w:bidi="ar-SA"/>
              </w:rPr>
              <w:t xml:space="preserve">国家认可且在有</w:t>
            </w:r>
            <w:r>
              <w:rPr>
                <w:rFonts w:hint="eastAsia" w:ascii="宋体" w:hAnsi="宋体" w:eastAsia="宋体" w:cs="宋体"/>
                <w:b/>
                <w:bCs/>
                <w:color w:val="000000"/>
                <w:sz w:val="28"/>
                <w:szCs w:val="28"/>
                <w:highlight w:val="none"/>
                <w:lang w:val="en-US" w:eastAsia="zh-CN" w:bidi="ar-SA"/>
              </w:rPr>
              <w:t xml:space="preserve">效期内的</w:t>
            </w:r>
            <w:r>
              <w:rPr>
                <w:rFonts w:hint="eastAsia" w:ascii="宋体" w:hAnsi="宋体" w:cs="宋体"/>
                <w:b/>
                <w:bCs/>
                <w:color w:val="000000"/>
                <w:sz w:val="28"/>
                <w:szCs w:val="28"/>
                <w:highlight w:val="none"/>
                <w:lang w:val="en-US" w:eastAsia="zh-CN" w:bidi="ar-SA"/>
              </w:rPr>
              <w:t xml:space="preserve">：</w:t>
            </w:r>
            <w:r/>
          </w:p>
          <w:p>
            <w:pPr>
              <w:numPr>
                <w:ilvl w:val="0"/>
                <w:numId w:val="2"/>
              </w:num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质量管理体系认证证书</w:t>
            </w:r>
            <w:r>
              <w:rPr>
                <w:rFonts w:hint="eastAsia" w:ascii="宋体" w:hAnsi="宋体" w:cs="宋体"/>
                <w:color w:val="000000"/>
                <w:sz w:val="28"/>
                <w:szCs w:val="28"/>
                <w:highlight w:val="none"/>
                <w:lang w:val="en-US" w:eastAsia="zh-CN" w:bidi="ar-SA"/>
              </w:rPr>
              <w:t xml:space="preserve">得1分</w:t>
            </w:r>
            <w:r>
              <w:rPr>
                <w:rFonts w:hint="eastAsia" w:ascii="宋体" w:hAnsi="宋体" w:eastAsia="宋体" w:cs="宋体"/>
                <w:color w:val="000000"/>
                <w:sz w:val="28"/>
                <w:szCs w:val="28"/>
                <w:highlight w:val="none"/>
                <w:lang w:val="en-US" w:eastAsia="zh-CN" w:bidi="ar-SA"/>
              </w:rPr>
              <w:t xml:space="preserve">；</w:t>
            </w:r>
            <w:r/>
          </w:p>
          <w:p>
            <w:pPr>
              <w:numPr>
                <w:ilvl w:val="0"/>
                <w:numId w:val="2"/>
              </w:num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环境管理体系认证证书</w:t>
            </w:r>
            <w:r>
              <w:rPr>
                <w:rFonts w:hint="eastAsia" w:ascii="宋体" w:hAnsi="宋体" w:cs="宋体"/>
                <w:color w:val="000000"/>
                <w:sz w:val="28"/>
                <w:szCs w:val="28"/>
                <w:highlight w:val="none"/>
                <w:lang w:val="en-US" w:eastAsia="zh-CN" w:bidi="ar-SA"/>
              </w:rPr>
              <w:t xml:space="preserve">得1分</w:t>
            </w:r>
            <w:r>
              <w:rPr>
                <w:rFonts w:hint="eastAsia" w:ascii="宋体" w:hAnsi="宋体" w:eastAsia="宋体" w:cs="宋体"/>
                <w:color w:val="000000"/>
                <w:sz w:val="28"/>
                <w:szCs w:val="28"/>
                <w:highlight w:val="none"/>
                <w:lang w:val="en-US" w:eastAsia="zh-CN" w:bidi="ar-SA"/>
              </w:rPr>
              <w:t xml:space="preserve">；</w:t>
            </w:r>
            <w:r/>
          </w:p>
          <w:p>
            <w:pPr>
              <w:numPr>
                <w:ilvl w:val="0"/>
                <w:numId w:val="2"/>
              </w:num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职业健康安全管理体系认证证书</w:t>
            </w:r>
            <w:r>
              <w:rPr>
                <w:rFonts w:hint="eastAsia" w:ascii="宋体" w:hAnsi="宋体" w:eastAsia="宋体" w:cs="宋体"/>
                <w:sz w:val="28"/>
                <w:szCs w:val="28"/>
                <w:lang w:bidi="ar-SA"/>
              </w:rPr>
              <w:t xml:space="preserve">得</w:t>
            </w:r>
            <w:r>
              <w:rPr>
                <w:rFonts w:hint="eastAsia" w:ascii="宋体" w:hAnsi="宋体" w:eastAsia="宋体" w:cs="宋体"/>
                <w:sz w:val="28"/>
                <w:szCs w:val="28"/>
                <w:lang w:val="en-US" w:eastAsia="zh-CN" w:bidi="ar-SA"/>
              </w:rPr>
              <w:t xml:space="preserve">1</w:t>
            </w:r>
            <w:r>
              <w:rPr>
                <w:rFonts w:hint="eastAsia" w:ascii="宋体" w:hAnsi="宋体" w:eastAsia="宋体" w:cs="宋体"/>
                <w:sz w:val="28"/>
                <w:szCs w:val="28"/>
                <w:lang w:bidi="ar-SA"/>
              </w:rPr>
              <w:t xml:space="preserve">分</w:t>
            </w:r>
            <w:r>
              <w:rPr>
                <w:rFonts w:hint="eastAsia" w:ascii="宋体" w:hAnsi="宋体" w:cs="宋体"/>
                <w:sz w:val="28"/>
                <w:szCs w:val="28"/>
                <w:lang w:eastAsia="zh-CN" w:bidi="ar-SA"/>
              </w:rPr>
              <w:t xml:space="preserve">；</w:t>
            </w:r>
            <w:r/>
          </w:p>
          <w:p>
            <w:pPr>
              <w:numPr>
                <w:ilvl w:val="0"/>
                <w:numId w:val="0"/>
              </w:num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本项最高得3分。</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ff0000"/>
                <w:sz w:val="28"/>
                <w:szCs w:val="28"/>
                <w:highlight w:val="none"/>
              </w:rPr>
              <w:suppressLineNumbers w:val="0"/>
            </w:pPr>
            <w:r>
              <w:rPr>
                <w:rFonts w:hint="eastAsia" w:ascii="宋体" w:hAnsi="宋体" w:eastAsia="宋体" w:cs="宋体"/>
                <w:b/>
                <w:bCs/>
                <w:color w:val="ff0000"/>
                <w:sz w:val="28"/>
                <w:szCs w:val="28"/>
                <w:lang w:val="en-US" w:eastAsia="zh-CN" w:bidi="ar-SA"/>
              </w:rPr>
              <w:t xml:space="preserve">注：提供有效期内的认证证书材料</w:t>
            </w:r>
            <w:r>
              <w:rPr>
                <w:rFonts w:hint="eastAsia" w:ascii="宋体" w:hAnsi="宋体" w:cs="宋体"/>
                <w:b/>
                <w:bCs/>
                <w:color w:val="ff0000"/>
                <w:sz w:val="28"/>
                <w:szCs w:val="28"/>
                <w:lang w:val="en-US" w:eastAsia="zh-CN" w:bidi="ar-SA"/>
              </w:rPr>
              <w:t xml:space="preserve">，</w:t>
            </w:r>
            <w:r>
              <w:rPr>
                <w:rFonts w:hint="default" w:ascii="宋体" w:hAnsi="宋体" w:eastAsia="宋体" w:cs="宋体"/>
                <w:b/>
                <w:bCs/>
                <w:color w:val="ff0000"/>
                <w:sz w:val="28"/>
                <w:szCs w:val="28"/>
              </w:rPr>
              <w:t xml:space="preserve">未按要求提供或提供不清晰导致专家无法判断的不得分。</w:t>
            </w:r>
            <w:r/>
          </w:p>
        </w:tc>
        <w:tc>
          <w:tcPr>
            <w:tcMar>
              <w:left w:w="108" w:type="dxa"/>
              <w:top w:w="0" w:type="dxa"/>
              <w:right w:w="108" w:type="dxa"/>
              <w:bottom w:w="0" w:type="dxa"/>
            </w:tcMar>
            <w:tcW w:w="415"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highlight w:val="none"/>
                <w:lang w:val="en-US" w:eastAsia="zh-CN"/>
              </w:rPr>
              <w:suppressLineNumbers w:val="0"/>
            </w:pPr>
            <w:r>
              <w:rPr>
                <w:rFonts w:hint="eastAsia" w:ascii="宋体" w:hAnsi="宋体" w:eastAsia="宋体" w:cs="宋体"/>
                <w:b/>
                <w:bCs/>
                <w:sz w:val="28"/>
                <w:szCs w:val="28"/>
              </w:rPr>
              <w:t xml:space="preserve">0</w:t>
            </w:r>
            <w:r/>
          </w:p>
        </w:tc>
        <w:tc>
          <w:tcPr>
            <w:tcW w:w="30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3</w:t>
            </w:r>
            <w:r/>
          </w:p>
        </w:tc>
        <w:tc>
          <w:tcPr>
            <w:shd w:val="clear" w:color="auto" w:fill="auto"/>
            <w:tcW w:w="40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highlight w:val="none"/>
              </w:rPr>
              <w:suppressLineNumbers w:val="0"/>
            </w:pPr>
            <w:r>
              <w:rPr>
                <w:rFonts w:hint="eastAsia" w:ascii="宋体" w:hAnsi="宋体" w:eastAsia="宋体" w:cs="宋体"/>
                <w:b/>
                <w:bCs/>
                <w:sz w:val="28"/>
                <w:szCs w:val="28"/>
              </w:rPr>
              <w:t xml:space="preserve">否</w:t>
            </w:r>
            <w:r/>
          </w:p>
        </w:tc>
        <w:tc>
          <w:tcPr>
            <w:shd w:val="clear" w:color="auto" w:fill="auto"/>
            <w:tcW w:w="39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highlight w:val="none"/>
              </w:rPr>
              <w:suppressLineNumbers w:val="0"/>
            </w:pPr>
            <w:r>
              <w:rPr>
                <w:rFonts w:hint="eastAsia" w:ascii="宋体" w:hAnsi="宋体" w:eastAsia="宋体" w:cs="宋体"/>
                <w:b/>
                <w:bCs/>
                <w:sz w:val="28"/>
                <w:szCs w:val="28"/>
              </w:rPr>
              <w:t xml:space="preserve">是</w:t>
            </w:r>
            <w:r/>
          </w:p>
        </w:tc>
      </w:tr>
      <w:tr>
        <w:trPr>
          <w:trHeight w:val="0"/>
        </w:trPr>
        <w:tc>
          <w:tcPr>
            <w:tcW w:w="3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rPr>
              <w:t xml:space="preserve">3.3</w:t>
            </w:r>
            <w:r/>
          </w:p>
        </w:tc>
        <w:tc>
          <w:tcPr>
            <w:tcMar>
              <w:left w:w="108" w:type="dxa"/>
              <w:top w:w="0" w:type="dxa"/>
              <w:right w:w="108" w:type="dxa"/>
              <w:bottom w:w="0" w:type="dxa"/>
            </w:tcMar>
            <w:tcW w:w="67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b/>
                <w:bCs/>
                <w:sz w:val="28"/>
                <w:szCs w:val="28"/>
                <w:highlight w:val="none"/>
                <w:lang w:val="en-US" w:eastAsia="zh-CN"/>
              </w:rPr>
              <w:suppressLineNumbers w:val="0"/>
            </w:pPr>
            <w:r>
              <w:rPr>
                <w:rFonts w:hint="eastAsia" w:ascii="宋体" w:hAnsi="宋体" w:eastAsia="宋体" w:cs="宋体"/>
                <w:b/>
                <w:bCs/>
                <w:color w:val="000000"/>
                <w:sz w:val="28"/>
                <w:szCs w:val="28"/>
                <w:highlight w:val="none"/>
                <w:lang w:val="en-US" w:eastAsia="zh-CN" w:bidi="ar-SA"/>
              </w:rPr>
              <w:t xml:space="preserve">项目</w:t>
            </w:r>
            <w:r>
              <w:rPr>
                <w:rFonts w:hint="eastAsia" w:ascii="宋体" w:hAnsi="宋体" w:cs="宋体"/>
                <w:b/>
                <w:bCs/>
                <w:color w:val="000000"/>
                <w:sz w:val="28"/>
                <w:szCs w:val="28"/>
                <w:highlight w:val="none"/>
                <w:lang w:val="en-US" w:eastAsia="zh-CN" w:bidi="ar-SA"/>
              </w:rPr>
              <w:t xml:space="preserve">经理</w:t>
            </w:r>
            <w:r/>
          </w:p>
        </w:tc>
        <w:tc>
          <w:tcPr>
            <w:tcMar>
              <w:left w:w="108" w:type="dxa"/>
              <w:top w:w="0" w:type="dxa"/>
              <w:right w:w="108" w:type="dxa"/>
              <w:bottom w:w="0" w:type="dxa"/>
            </w:tcMar>
            <w:tcW w:w="2447" w:type="pct"/>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投标人拟派</w:t>
            </w:r>
            <w:r>
              <w:rPr>
                <w:rFonts w:hint="eastAsia" w:ascii="宋体" w:hAnsi="宋体" w:cs="宋体"/>
                <w:b/>
                <w:bCs/>
                <w:color w:val="000000"/>
                <w:sz w:val="28"/>
                <w:szCs w:val="28"/>
                <w:highlight w:val="none"/>
                <w:lang w:val="en-US" w:eastAsia="zh-CN" w:bidi="ar-SA"/>
              </w:rPr>
              <w:t xml:space="preserve">本</w:t>
            </w:r>
            <w:r>
              <w:rPr>
                <w:rFonts w:hint="eastAsia" w:ascii="宋体" w:hAnsi="宋体" w:eastAsia="宋体" w:cs="宋体"/>
                <w:b/>
                <w:bCs/>
                <w:color w:val="000000"/>
                <w:sz w:val="28"/>
                <w:szCs w:val="28"/>
                <w:highlight w:val="none"/>
                <w:lang w:val="en-US" w:eastAsia="zh-CN" w:bidi="ar-SA"/>
              </w:rPr>
              <w:t xml:space="preserve">项目负责人(</w:t>
            </w:r>
            <w:r>
              <w:rPr>
                <w:rFonts w:hint="eastAsia" w:ascii="宋体" w:hAnsi="宋体" w:cs="宋体"/>
                <w:b/>
                <w:bCs/>
                <w:color w:val="000000"/>
                <w:sz w:val="28"/>
                <w:szCs w:val="28"/>
                <w:highlight w:val="none"/>
                <w:lang w:val="en-US" w:eastAsia="zh-CN" w:bidi="ar-SA"/>
              </w:rPr>
              <w:t xml:space="preserve">限评</w:t>
            </w:r>
            <w:r>
              <w:rPr>
                <w:rFonts w:hint="eastAsia" w:ascii="宋体" w:hAnsi="宋体" w:eastAsia="宋体" w:cs="宋体"/>
                <w:b/>
                <w:bCs/>
                <w:color w:val="000000"/>
                <w:sz w:val="28"/>
                <w:szCs w:val="28"/>
                <w:highlight w:val="none"/>
                <w:lang w:val="en-US" w:eastAsia="zh-CN" w:bidi="ar-SA"/>
              </w:rPr>
              <w:t xml:space="preserve">1人</w:t>
            </w:r>
            <w:r>
              <w:rPr>
                <w:rFonts w:hint="eastAsia" w:ascii="宋体" w:hAnsi="宋体" w:cs="宋体"/>
                <w:b/>
                <w:bCs/>
                <w:color w:val="000000"/>
                <w:sz w:val="28"/>
                <w:szCs w:val="28"/>
                <w:highlight w:val="none"/>
                <w:lang w:val="en-US" w:eastAsia="zh-CN" w:bidi="ar-SA"/>
              </w:rPr>
              <w:t xml:space="preserve">，不得兼职</w:t>
            </w:r>
            <w:r>
              <w:rPr>
                <w:rFonts w:hint="eastAsia" w:ascii="宋体" w:hAnsi="宋体" w:eastAsia="宋体" w:cs="宋体"/>
                <w:b/>
                <w:bCs/>
                <w:color w:val="000000"/>
                <w:sz w:val="28"/>
                <w:szCs w:val="28"/>
                <w:highlight w:val="none"/>
                <w:lang w:val="en-US" w:eastAsia="zh-CN" w:bidi="ar-SA"/>
              </w:rPr>
              <w:t xml:space="preserve">）: </w:t>
            </w:r>
            <w:r/>
          </w:p>
          <w:p>
            <w:pPr>
              <w:numPr>
                <w:ilvl w:val="0"/>
                <w:numId w:val="0"/>
              </w:num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获得本科(含)及以上学历</w:t>
            </w:r>
            <w:r>
              <w:rPr>
                <w:rFonts w:hint="eastAsia" w:ascii="宋体" w:hAnsi="宋体" w:eastAsia="宋体" w:cs="宋体"/>
                <w:color w:val="000000"/>
                <w:sz w:val="28"/>
                <w:szCs w:val="28"/>
                <w:highlight w:val="none"/>
                <w:lang w:val="en-US" w:eastAsia="zh-CN"/>
              </w:rPr>
              <w:t xml:space="preserve">得1分；</w:t>
            </w:r>
            <w:r/>
          </w:p>
          <w:p>
            <w:pPr>
              <w:numPr>
                <w:ilvl w:val="0"/>
                <w:numId w:val="0"/>
              </w:num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具有人社</w:t>
            </w:r>
            <w:r>
              <w:rPr>
                <w:rFonts w:hint="eastAsia" w:ascii="宋体" w:hAnsi="宋体" w:eastAsia="宋体" w:cs="宋体"/>
                <w:color w:val="000000"/>
                <w:sz w:val="28"/>
                <w:szCs w:val="28"/>
                <w:highlight w:val="none"/>
                <w:lang w:val="en-US" w:eastAsia="zh-CN"/>
              </w:rPr>
              <w:t xml:space="preserve">等官方</w:t>
            </w:r>
            <w:r>
              <w:rPr>
                <w:rFonts w:hint="eastAsia" w:ascii="宋体" w:hAnsi="宋体" w:eastAsia="宋体" w:cs="宋体"/>
                <w:color w:val="000000"/>
                <w:sz w:val="28"/>
                <w:szCs w:val="28"/>
                <w:highlight w:val="none"/>
              </w:rPr>
              <w:t xml:space="preserve">部门可查的</w:t>
            </w:r>
            <w:r>
              <w:rPr>
                <w:rFonts w:hint="eastAsia" w:ascii="宋体" w:hAnsi="宋体" w:eastAsia="宋体" w:cs="宋体"/>
                <w:color w:val="000000"/>
                <w:sz w:val="28"/>
                <w:szCs w:val="28"/>
                <w:highlight w:val="none"/>
                <w:lang w:val="en-US" w:eastAsia="zh-CN"/>
              </w:rPr>
              <w:t xml:space="preserve">相关</w:t>
            </w:r>
            <w:r>
              <w:rPr>
                <w:rFonts w:hint="eastAsia" w:ascii="宋体" w:hAnsi="宋体" w:eastAsia="宋体" w:cs="宋体"/>
                <w:color w:val="000000"/>
                <w:sz w:val="28"/>
                <w:szCs w:val="28"/>
                <w:highlight w:val="none"/>
              </w:rPr>
              <w:t xml:space="preserve">物业管理</w:t>
            </w:r>
            <w:r>
              <w:rPr>
                <w:rFonts w:hint="eastAsia" w:ascii="宋体" w:hAnsi="宋体" w:eastAsia="宋体" w:cs="宋体"/>
                <w:color w:val="000000"/>
                <w:sz w:val="28"/>
                <w:szCs w:val="28"/>
                <w:highlight w:val="none"/>
                <w:lang w:val="en-US" w:eastAsia="zh-CN"/>
              </w:rPr>
              <w:t xml:space="preserve">类</w:t>
            </w:r>
            <w:r>
              <w:rPr>
                <w:rFonts w:hint="eastAsia" w:ascii="宋体" w:hAnsi="宋体" w:eastAsia="宋体" w:cs="宋体"/>
                <w:color w:val="000000"/>
                <w:sz w:val="28"/>
                <w:szCs w:val="28"/>
                <w:highlight w:val="none"/>
              </w:rPr>
              <w:t xml:space="preserve">等级证书得</w:t>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分; </w:t>
            </w:r>
            <w:r/>
          </w:p>
          <w:p>
            <w:pPr>
              <w:numPr>
                <w:ilvl w:val="0"/>
                <w:numId w:val="0"/>
              </w:numPr>
              <w:ind w:left="0" w:right="0"/>
              <w:jc w:val="both"/>
              <w:keepLines w:val="0"/>
              <w:keepNext w:val="0"/>
              <w:spacing w:before="0" w:beforeAutospacing="0" w:after="0" w:afterAutospacing="0" w:line="240" w:lineRule="auto"/>
              <w:rPr>
                <w:rFonts w:hint="eastAsia" w:ascii="宋体" w:hAnsi="宋体" w:eastAsia="宋体" w:cs="宋体"/>
                <w:b/>
                <w:bCs/>
                <w:strike w:val="0"/>
                <w:color w:val="000000"/>
                <w:sz w:val="28"/>
                <w:szCs w:val="28"/>
                <w:highlight w:val="none"/>
              </w:rPr>
              <w:suppressLineNumbers w:val="0"/>
            </w:pPr>
            <w:r>
              <w:rPr>
                <w:rFonts w:hint="eastAsia" w:ascii="宋体" w:hAnsi="宋体" w:cs="宋体"/>
                <w:strike w:val="0"/>
                <w:color w:val="000000"/>
                <w:sz w:val="28"/>
                <w:szCs w:val="28"/>
                <w:highlight w:val="none"/>
                <w:lang w:val="en-US" w:eastAsia="zh-CN"/>
              </w:rPr>
              <w:t xml:space="preserve">3.</w:t>
            </w:r>
            <w:r>
              <w:rPr>
                <w:rFonts w:hint="eastAsia" w:ascii="宋体" w:hAnsi="宋体" w:eastAsia="宋体" w:cs="宋体"/>
                <w:strike w:val="0"/>
                <w:color w:val="000000"/>
                <w:sz w:val="28"/>
                <w:szCs w:val="28"/>
                <w:highlight w:val="none"/>
              </w:rPr>
              <w:t xml:space="preserve">具有</w:t>
            </w:r>
            <w:r>
              <w:rPr>
                <w:rFonts w:hint="eastAsia" w:ascii="宋体" w:hAnsi="宋体" w:eastAsia="宋体" w:cs="宋体"/>
                <w:color w:val="000000"/>
                <w:sz w:val="28"/>
                <w:szCs w:val="28"/>
                <w:highlight w:val="none"/>
                <w:lang w:val="en-US" w:eastAsia="zh-CN"/>
              </w:rPr>
              <w:t xml:space="preserve">医院</w:t>
            </w:r>
            <w:r>
              <w:rPr>
                <w:rFonts w:hint="eastAsia" w:ascii="宋体" w:hAnsi="宋体" w:cs="宋体"/>
                <w:color w:val="000000"/>
                <w:sz w:val="28"/>
                <w:szCs w:val="28"/>
                <w:highlight w:val="none"/>
                <w:lang w:val="en-US" w:eastAsia="zh-CN"/>
              </w:rPr>
              <w:t xml:space="preserve">类</w:t>
            </w:r>
            <w:r>
              <w:rPr>
                <w:rFonts w:hint="eastAsia" w:ascii="宋体" w:hAnsi="宋体" w:eastAsia="宋体" w:cs="宋体"/>
                <w:strike w:val="0"/>
                <w:color w:val="000000"/>
                <w:sz w:val="28"/>
                <w:szCs w:val="28"/>
                <w:highlight w:val="none"/>
                <w:lang w:val="en-US" w:eastAsia="zh-CN"/>
              </w:rPr>
              <w:t xml:space="preserve">物业</w:t>
            </w:r>
            <w:r>
              <w:rPr>
                <w:rFonts w:hint="eastAsia" w:ascii="宋体" w:hAnsi="宋体" w:eastAsia="宋体" w:cs="宋体"/>
                <w:strike w:val="0"/>
                <w:color w:val="000000"/>
                <w:sz w:val="28"/>
                <w:szCs w:val="28"/>
                <w:highlight w:val="none"/>
              </w:rPr>
              <w:t xml:space="preserve">项目负责人经历得</w:t>
            </w:r>
            <w:r>
              <w:rPr>
                <w:rFonts w:hint="eastAsia" w:ascii="宋体" w:hAnsi="宋体" w:cs="宋体"/>
                <w:strike w:val="0"/>
                <w:color w:val="000000"/>
                <w:sz w:val="28"/>
                <w:szCs w:val="28"/>
                <w:highlight w:val="none"/>
                <w:lang w:val="en-US" w:eastAsia="zh-CN"/>
              </w:rPr>
              <w:t xml:space="preserve">2</w:t>
            </w:r>
            <w:r>
              <w:rPr>
                <w:rFonts w:hint="eastAsia" w:ascii="宋体" w:hAnsi="宋体" w:eastAsia="宋体" w:cs="宋体"/>
                <w:strike w:val="0"/>
                <w:color w:val="000000"/>
                <w:sz w:val="28"/>
                <w:szCs w:val="28"/>
                <w:highlight w:val="none"/>
              </w:rPr>
              <w:t xml:space="preserve">分</w:t>
            </w:r>
            <w:r>
              <w:rPr>
                <w:rFonts w:hint="eastAsia" w:ascii="宋体" w:hAnsi="宋体" w:eastAsia="宋体" w:cs="宋体"/>
                <w:strike w:val="0"/>
                <w:color w:val="000000"/>
                <w:sz w:val="28"/>
                <w:szCs w:val="28"/>
                <w:highlight w:val="none"/>
                <w:lang w:eastAsia="zh-CN"/>
              </w:rPr>
              <w:t xml:space="preserve">；</w:t>
            </w:r>
            <w:r>
              <w:rPr>
                <w:rFonts w:hint="eastAsia" w:ascii="宋体" w:hAnsi="宋体" w:eastAsia="宋体" w:cs="宋体"/>
                <w:b/>
                <w:bCs/>
                <w:strike w:val="0"/>
                <w:color w:val="ff0000"/>
                <w:sz w:val="28"/>
                <w:szCs w:val="28"/>
                <w:highlight w:val="none"/>
                <w:lang w:eastAsia="zh-CN" w:bidi="ar-SA"/>
              </w:rPr>
              <w:t xml:space="preserve">(提供</w:t>
            </w:r>
            <w:r>
              <w:rPr>
                <w:rFonts w:hint="eastAsia" w:ascii="宋体" w:hAnsi="宋体" w:eastAsia="宋体" w:cs="宋体"/>
                <w:b/>
                <w:bCs/>
                <w:strike w:val="0"/>
                <w:color w:val="ff0000"/>
                <w:sz w:val="28"/>
                <w:szCs w:val="28"/>
                <w:highlight w:val="none"/>
                <w:lang w:val="en-US" w:eastAsia="zh-CN" w:bidi="ar-SA"/>
              </w:rPr>
              <w:t xml:space="preserve">物业</w:t>
            </w:r>
            <w:r>
              <w:rPr>
                <w:rFonts w:hint="eastAsia" w:ascii="宋体" w:hAnsi="宋体" w:eastAsia="宋体" w:cs="宋体"/>
                <w:b/>
                <w:bCs/>
                <w:strike w:val="0"/>
                <w:color w:val="ff0000"/>
                <w:sz w:val="28"/>
                <w:szCs w:val="28"/>
                <w:highlight w:val="none"/>
                <w:lang w:eastAsia="zh-CN" w:bidi="ar-SA"/>
              </w:rPr>
              <w:t xml:space="preserve">服务合同</w:t>
            </w:r>
            <w:r>
              <w:rPr>
                <w:rFonts w:hint="eastAsia" w:ascii="宋体" w:hAnsi="宋体" w:eastAsia="宋体" w:cs="宋体"/>
                <w:b/>
                <w:bCs/>
                <w:strike w:val="0"/>
                <w:color w:val="ff0000"/>
                <w:sz w:val="28"/>
                <w:szCs w:val="28"/>
                <w:highlight w:val="none"/>
                <w:lang w:val="en-US" w:eastAsia="zh-CN" w:bidi="ar-SA"/>
              </w:rPr>
              <w:t xml:space="preserve">或业绩甲方</w:t>
            </w:r>
            <w:r>
              <w:rPr>
                <w:rFonts w:hint="eastAsia" w:ascii="宋体" w:hAnsi="宋体" w:eastAsia="宋体" w:cs="宋体"/>
                <w:b/>
                <w:bCs/>
                <w:strike w:val="0"/>
                <w:color w:val="ff0000"/>
                <w:sz w:val="28"/>
                <w:szCs w:val="28"/>
                <w:highlight w:val="none"/>
                <w:lang w:eastAsia="zh-CN" w:bidi="ar-SA"/>
              </w:rPr>
              <w:t xml:space="preserve">证明材料，</w:t>
            </w:r>
            <w:r>
              <w:rPr>
                <w:rFonts w:hint="eastAsia" w:ascii="宋体" w:hAnsi="宋体" w:eastAsia="宋体" w:cs="宋体"/>
                <w:b/>
                <w:bCs/>
                <w:strike w:val="0"/>
                <w:color w:val="ff0000"/>
                <w:sz w:val="28"/>
                <w:szCs w:val="28"/>
                <w:highlight w:val="none"/>
                <w:lang w:val="en-US" w:eastAsia="zh-CN" w:bidi="ar-SA"/>
              </w:rPr>
              <w:t xml:space="preserve">合同或证明材料</w:t>
            </w:r>
            <w:r>
              <w:rPr>
                <w:rFonts w:hint="eastAsia" w:ascii="宋体" w:hAnsi="宋体" w:eastAsia="宋体" w:cs="宋体"/>
                <w:b/>
                <w:bCs/>
                <w:strike w:val="0"/>
                <w:color w:val="ff0000"/>
                <w:sz w:val="28"/>
                <w:szCs w:val="28"/>
                <w:highlight w:val="none"/>
                <w:lang w:eastAsia="zh-CN" w:bidi="ar-SA"/>
              </w:rPr>
              <w:t xml:space="preserve">中需体现项目经理名字，</w:t>
            </w:r>
            <w:r>
              <w:rPr>
                <w:rFonts w:hint="eastAsia" w:ascii="宋体" w:hAnsi="宋体" w:eastAsia="宋体" w:cs="宋体"/>
                <w:b/>
                <w:bCs/>
                <w:strike w:val="0"/>
                <w:color w:val="ff0000"/>
                <w:sz w:val="28"/>
                <w:szCs w:val="28"/>
                <w:highlight w:val="none"/>
                <w:lang w:val="en-US" w:eastAsia="zh-CN" w:bidi="ar-SA"/>
              </w:rPr>
              <w:t xml:space="preserve">否则不得分，中标后</w:t>
            </w:r>
            <w:r>
              <w:rPr>
                <w:rFonts w:hint="eastAsia" w:ascii="宋体" w:hAnsi="宋体" w:eastAsia="宋体" w:cs="宋体"/>
                <w:b/>
                <w:bCs/>
                <w:strike w:val="0"/>
                <w:color w:val="ff0000"/>
                <w:sz w:val="28"/>
                <w:szCs w:val="28"/>
                <w:highlight w:val="none"/>
                <w:lang w:eastAsia="zh-CN" w:bidi="ar-SA"/>
              </w:rPr>
              <w:t xml:space="preserve">原件</w:t>
            </w:r>
            <w:r>
              <w:rPr>
                <w:rFonts w:hint="eastAsia" w:ascii="宋体" w:hAnsi="宋体" w:eastAsia="宋体" w:cs="宋体"/>
                <w:b/>
                <w:bCs/>
                <w:strike w:val="0"/>
                <w:color w:val="ff0000"/>
                <w:sz w:val="28"/>
                <w:szCs w:val="28"/>
                <w:highlight w:val="none"/>
                <w:lang w:val="en-US" w:eastAsia="zh-CN" w:bidi="ar-SA"/>
              </w:rPr>
              <w:t xml:space="preserve">核验</w:t>
            </w:r>
            <w:r>
              <w:rPr>
                <w:rFonts w:hint="eastAsia" w:ascii="宋体" w:hAnsi="宋体" w:eastAsia="宋体" w:cs="宋体"/>
                <w:b/>
                <w:bCs/>
                <w:strike w:val="0"/>
                <w:color w:val="ff0000"/>
                <w:sz w:val="28"/>
                <w:szCs w:val="28"/>
                <w:highlight w:val="none"/>
                <w:lang w:eastAsia="zh-CN" w:bidi="ar-SA"/>
              </w:rPr>
              <w:t xml:space="preserve">);</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4.具有政府部门颁发的四级及以上消防设施操作员证书的得1分；</w:t>
            </w:r>
            <w:r/>
          </w:p>
          <w:p>
            <w:pPr>
              <w:ind w:left="0" w:right="0" w:firstLine="0"/>
              <w:jc w:val="both"/>
              <w:keepLines w:val="0"/>
              <w:keepNext w:val="0"/>
              <w:spacing w:before="0" w:beforeAutospacing="0" w:after="0" w:afterAutospacing="0" w:line="240" w:lineRule="auto"/>
              <w:widowControl w:val="off"/>
              <w:rPr>
                <w:rFonts w:hint="default"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5.具有政府部门颁发的特种设备安全管理员证书（A证）的得1分；</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本项最高得</w:t>
            </w:r>
            <w:r>
              <w:rPr>
                <w:rFonts w:hint="eastAsia" w:ascii="宋体" w:hAnsi="宋体" w:cs="宋体"/>
                <w:color w:val="000000"/>
                <w:sz w:val="28"/>
                <w:szCs w:val="28"/>
                <w:highlight w:val="none"/>
                <w:lang w:val="en-US" w:eastAsia="zh-CN" w:bidi="ar-SA"/>
              </w:rPr>
              <w:t xml:space="preserve">7</w:t>
            </w:r>
            <w:r>
              <w:rPr>
                <w:rFonts w:hint="eastAsia" w:ascii="宋体" w:hAnsi="宋体" w:eastAsia="宋体" w:cs="宋体"/>
                <w:color w:val="000000"/>
                <w:sz w:val="28"/>
                <w:szCs w:val="28"/>
                <w:highlight w:val="none"/>
                <w:lang w:val="en-US" w:eastAsia="zh-CN" w:bidi="ar-SA"/>
              </w:rPr>
              <w:t xml:space="preserve">分。</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注：1.提供证书材料；（学历证明可提供学信网官网查询截图）；</w:t>
            </w:r>
            <w:r/>
          </w:p>
          <w:p>
            <w:pPr>
              <w:ind w:left="0" w:right="0" w:firstLine="562"/>
              <w:jc w:val="both"/>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2.提供投标人为其缴纳的近半年（投标文件提交截止时间往前推）任意一个月的社保缴纳证明材料；</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ff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ff0000"/>
                <w:sz w:val="28"/>
                <w:szCs w:val="28"/>
                <w:lang w:val="en-US" w:eastAsia="zh-CN"/>
              </w:rPr>
              <w:t xml:space="preserve">    3</w:t>
            </w:r>
            <w:r>
              <w:rPr>
                <w:rFonts w:hint="eastAsia" w:ascii="宋体" w:hAnsi="宋体" w:eastAsia="宋体" w:cs="宋体"/>
                <w:b/>
                <w:bCs/>
                <w:color w:val="ff0000"/>
                <w:sz w:val="28"/>
                <w:szCs w:val="28"/>
              </w:rPr>
              <w:t xml:space="preserve">.未按要求提供或提供不清晰导致专家无法判断的不得分。</w:t>
            </w:r>
            <w:r/>
          </w:p>
        </w:tc>
        <w:tc>
          <w:tcPr>
            <w:tcMar>
              <w:left w:w="108" w:type="dxa"/>
              <w:top w:w="0" w:type="dxa"/>
              <w:right w:w="108" w:type="dxa"/>
              <w:bottom w:w="0" w:type="dxa"/>
            </w:tcMar>
            <w:tcW w:w="415"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highlight w:val="none"/>
                <w:lang w:val="en-US" w:eastAsia="zh-CN"/>
              </w:rPr>
              <w:suppressLineNumbers w:val="0"/>
            </w:pPr>
            <w:r>
              <w:rPr>
                <w:rFonts w:hint="eastAsia" w:ascii="宋体" w:hAnsi="宋体" w:eastAsia="宋体" w:cs="宋体"/>
                <w:b/>
                <w:bCs/>
                <w:sz w:val="28"/>
                <w:szCs w:val="28"/>
              </w:rPr>
              <w:t xml:space="preserve">0</w:t>
            </w:r>
            <w:r/>
          </w:p>
        </w:tc>
        <w:tc>
          <w:tcPr>
            <w:tcW w:w="30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7</w:t>
            </w:r>
            <w:r/>
          </w:p>
        </w:tc>
        <w:tc>
          <w:tcPr>
            <w:shd w:val="clear" w:color="auto" w:fill="auto"/>
            <w:tcW w:w="40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highlight w:val="none"/>
              </w:rPr>
              <w:suppressLineNumbers w:val="0"/>
            </w:pPr>
            <w:r>
              <w:rPr>
                <w:rFonts w:hint="eastAsia" w:ascii="宋体" w:hAnsi="宋体" w:eastAsia="宋体" w:cs="宋体"/>
                <w:b/>
                <w:bCs/>
                <w:sz w:val="28"/>
                <w:szCs w:val="28"/>
              </w:rPr>
              <w:t xml:space="preserve">否</w:t>
            </w:r>
            <w:r/>
          </w:p>
        </w:tc>
        <w:tc>
          <w:tcPr>
            <w:shd w:val="clear" w:color="auto" w:fill="auto"/>
            <w:tcW w:w="39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highlight w:val="none"/>
              </w:rPr>
              <w:suppressLineNumbers w:val="0"/>
            </w:pPr>
            <w:r>
              <w:rPr>
                <w:rFonts w:hint="eastAsia" w:ascii="宋体" w:hAnsi="宋体" w:eastAsia="宋体" w:cs="宋体"/>
                <w:b/>
                <w:bCs/>
                <w:sz w:val="28"/>
                <w:szCs w:val="28"/>
              </w:rPr>
              <w:t xml:space="preserve">是</w:t>
            </w:r>
            <w:r/>
          </w:p>
        </w:tc>
      </w:tr>
      <w:tr>
        <w:trPr>
          <w:trHeight w:val="0"/>
        </w:trPr>
        <w:tc>
          <w:tcPr>
            <w:tcW w:w="3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3.4</w:t>
            </w:r>
            <w:r/>
          </w:p>
        </w:tc>
        <w:tc>
          <w:tcPr>
            <w:tcMar>
              <w:left w:w="108" w:type="dxa"/>
              <w:top w:w="0" w:type="dxa"/>
              <w:right w:w="108" w:type="dxa"/>
              <w:bottom w:w="0" w:type="dxa"/>
            </w:tcMar>
            <w:tcW w:w="67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b/>
                <w:bCs/>
                <w:color w:val="000000"/>
                <w:sz w:val="28"/>
                <w:szCs w:val="28"/>
                <w:highlight w:val="none"/>
                <w:lang w:val="en-US" w:eastAsia="zh-CN" w:bidi="ar-SA"/>
              </w:rPr>
              <w:suppressLineNumbers w:val="0"/>
            </w:pPr>
            <w:r>
              <w:rPr>
                <w:rFonts w:hint="eastAsia" w:ascii="宋体" w:hAnsi="宋体" w:cs="宋体"/>
                <w:b/>
                <w:bCs/>
                <w:color w:val="000000"/>
                <w:sz w:val="28"/>
                <w:szCs w:val="28"/>
                <w:highlight w:val="none"/>
                <w:lang w:val="en-US" w:eastAsia="zh-CN" w:bidi="ar-SA"/>
              </w:rPr>
              <w:t xml:space="preserve">综合主管</w:t>
            </w:r>
            <w:r/>
          </w:p>
        </w:tc>
        <w:tc>
          <w:tcPr>
            <w:tcMar>
              <w:left w:w="108" w:type="dxa"/>
              <w:top w:w="0" w:type="dxa"/>
              <w:right w:w="108" w:type="dxa"/>
              <w:bottom w:w="0" w:type="dxa"/>
            </w:tcMar>
            <w:tcW w:w="2447" w:type="pct"/>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投标人拟派</w:t>
            </w:r>
            <w:r>
              <w:rPr>
                <w:rFonts w:hint="eastAsia" w:ascii="宋体" w:hAnsi="宋体" w:cs="宋体"/>
                <w:b/>
                <w:bCs/>
                <w:color w:val="000000"/>
                <w:sz w:val="28"/>
                <w:szCs w:val="28"/>
                <w:highlight w:val="none"/>
                <w:lang w:val="en-US" w:eastAsia="zh-CN" w:bidi="ar-SA"/>
              </w:rPr>
              <w:t xml:space="preserve">本项目综合主管</w:t>
            </w:r>
            <w:r>
              <w:rPr>
                <w:rFonts w:hint="eastAsia" w:ascii="宋体" w:hAnsi="宋体" w:eastAsia="宋体" w:cs="宋体"/>
                <w:b/>
                <w:bCs/>
                <w:color w:val="000000"/>
                <w:sz w:val="28"/>
                <w:szCs w:val="28"/>
                <w:highlight w:val="none"/>
                <w:lang w:val="en-US" w:eastAsia="zh-CN" w:bidi="ar-SA"/>
              </w:rPr>
              <w:t xml:space="preserve">(限</w:t>
            </w:r>
            <w:r>
              <w:rPr>
                <w:rFonts w:hint="eastAsia" w:ascii="宋体" w:hAnsi="宋体" w:cs="宋体"/>
                <w:b/>
                <w:bCs/>
                <w:color w:val="000000"/>
                <w:sz w:val="28"/>
                <w:szCs w:val="28"/>
                <w:highlight w:val="none"/>
                <w:lang w:val="en-US" w:eastAsia="zh-CN" w:bidi="ar-SA"/>
              </w:rPr>
              <w:t xml:space="preserve">评</w:t>
            </w:r>
            <w:r>
              <w:rPr>
                <w:rFonts w:hint="eastAsia" w:ascii="宋体" w:hAnsi="宋体" w:eastAsia="宋体" w:cs="宋体"/>
                <w:b/>
                <w:bCs/>
                <w:color w:val="000000"/>
                <w:sz w:val="28"/>
                <w:szCs w:val="28"/>
                <w:highlight w:val="none"/>
                <w:lang w:val="en-US" w:eastAsia="zh-CN" w:bidi="ar-SA"/>
              </w:rPr>
              <w:t xml:space="preserve">1人</w:t>
            </w:r>
            <w:r>
              <w:rPr>
                <w:rFonts w:hint="eastAsia" w:ascii="宋体" w:hAnsi="宋体" w:cs="宋体"/>
                <w:b/>
                <w:bCs/>
                <w:color w:val="000000"/>
                <w:sz w:val="28"/>
                <w:szCs w:val="28"/>
                <w:highlight w:val="none"/>
                <w:lang w:val="en-US" w:eastAsia="zh-CN" w:bidi="ar-SA"/>
              </w:rPr>
              <w:t xml:space="preserve">，不得兼职</w:t>
            </w:r>
            <w:r>
              <w:rPr>
                <w:rFonts w:hint="eastAsia" w:ascii="宋体" w:hAnsi="宋体" w:eastAsia="宋体" w:cs="宋体"/>
                <w:b/>
                <w:bCs/>
                <w:color w:val="000000"/>
                <w:sz w:val="28"/>
                <w:szCs w:val="28"/>
                <w:highlight w:val="none"/>
                <w:lang w:val="en-US" w:eastAsia="zh-CN" w:bidi="ar-SA"/>
              </w:rPr>
              <w:t xml:space="preserve">）: </w:t>
            </w:r>
            <w:r/>
          </w:p>
          <w:p>
            <w:pPr>
              <w:numPr>
                <w:ilvl w:val="0"/>
                <w:numId w:val="0"/>
              </w:num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获得本科(含)及以上学历</w:t>
            </w:r>
            <w:r>
              <w:rPr>
                <w:rFonts w:hint="eastAsia" w:ascii="宋体" w:hAnsi="宋体" w:eastAsia="宋体" w:cs="宋体"/>
                <w:color w:val="000000"/>
                <w:sz w:val="28"/>
                <w:szCs w:val="28"/>
                <w:highlight w:val="none"/>
                <w:lang w:val="en-US" w:eastAsia="zh-CN"/>
              </w:rPr>
              <w:t xml:space="preserve">得1分；</w:t>
            </w:r>
            <w:r/>
          </w:p>
          <w:p>
            <w:pPr>
              <w:numPr>
                <w:ilvl w:val="0"/>
                <w:numId w:val="0"/>
              </w:num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具有人社</w:t>
            </w:r>
            <w:r>
              <w:rPr>
                <w:rFonts w:hint="eastAsia" w:ascii="宋体" w:hAnsi="宋体" w:eastAsia="宋体" w:cs="宋体"/>
                <w:color w:val="000000"/>
                <w:sz w:val="28"/>
                <w:szCs w:val="28"/>
                <w:highlight w:val="none"/>
                <w:lang w:val="en-US" w:eastAsia="zh-CN"/>
              </w:rPr>
              <w:t xml:space="preserve">等官方</w:t>
            </w:r>
            <w:r>
              <w:rPr>
                <w:rFonts w:hint="eastAsia" w:ascii="宋体" w:hAnsi="宋体" w:eastAsia="宋体" w:cs="宋体"/>
                <w:color w:val="000000"/>
                <w:sz w:val="28"/>
                <w:szCs w:val="28"/>
                <w:highlight w:val="none"/>
              </w:rPr>
              <w:t xml:space="preserve">部门可查的</w:t>
            </w:r>
            <w:r>
              <w:rPr>
                <w:rFonts w:hint="eastAsia" w:ascii="宋体" w:hAnsi="宋体" w:eastAsia="宋体" w:cs="宋体"/>
                <w:color w:val="000000"/>
                <w:sz w:val="28"/>
                <w:szCs w:val="28"/>
                <w:highlight w:val="none"/>
                <w:lang w:val="en-US" w:eastAsia="zh-CN"/>
              </w:rPr>
              <w:t xml:space="preserve">相关</w:t>
            </w:r>
            <w:r>
              <w:rPr>
                <w:rFonts w:hint="eastAsia" w:ascii="宋体" w:hAnsi="宋体" w:eastAsia="宋体" w:cs="宋体"/>
                <w:color w:val="000000"/>
                <w:sz w:val="28"/>
                <w:szCs w:val="28"/>
                <w:highlight w:val="none"/>
              </w:rPr>
              <w:t xml:space="preserve">物业管理</w:t>
            </w:r>
            <w:r>
              <w:rPr>
                <w:rFonts w:hint="eastAsia" w:ascii="宋体" w:hAnsi="宋体" w:eastAsia="宋体" w:cs="宋体"/>
                <w:color w:val="000000"/>
                <w:sz w:val="28"/>
                <w:szCs w:val="28"/>
                <w:highlight w:val="none"/>
                <w:lang w:val="en-US" w:eastAsia="zh-CN"/>
              </w:rPr>
              <w:t xml:space="preserve">类</w:t>
            </w:r>
            <w:r>
              <w:rPr>
                <w:rFonts w:hint="eastAsia" w:ascii="宋体" w:hAnsi="宋体" w:eastAsia="宋体" w:cs="宋体"/>
                <w:color w:val="000000"/>
                <w:sz w:val="28"/>
                <w:szCs w:val="28"/>
                <w:highlight w:val="none"/>
              </w:rPr>
              <w:t xml:space="preserve">等级证书得</w:t>
            </w:r>
            <w:r>
              <w:rPr>
                <w:rFonts w:hint="eastAsia" w:ascii="宋体" w:hAnsi="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分; </w:t>
            </w:r>
            <w:r/>
          </w:p>
          <w:p>
            <w:pPr>
              <w:numPr>
                <w:ilvl w:val="0"/>
                <w:numId w:val="0"/>
              </w:numPr>
              <w:ind w:left="0" w:right="0"/>
              <w:jc w:val="both"/>
              <w:keepLines w:val="0"/>
              <w:keepNext w:val="0"/>
              <w:spacing w:before="0" w:beforeAutospacing="0" w:after="0" w:afterAutospacing="0" w:line="240" w:lineRule="auto"/>
              <w:rPr>
                <w:rFonts w:hint="default" w:ascii="宋体" w:hAnsi="宋体" w:cs="宋体"/>
                <w:color w:val="000000"/>
                <w:sz w:val="28"/>
                <w:szCs w:val="28"/>
                <w:highlight w:val="cyan"/>
                <w:lang w:val="en-US" w:eastAsia="zh-CN" w:bidi="ar-SA"/>
              </w:rPr>
              <w:suppressLineNumbers w:val="0"/>
            </w:pPr>
            <w:r>
              <w:rPr>
                <w:rFonts w:hint="eastAsia" w:ascii="宋体" w:hAnsi="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具有</w:t>
            </w:r>
            <w:r>
              <w:rPr>
                <w:rFonts w:hint="eastAsia" w:ascii="宋体" w:hAnsi="宋体" w:cs="宋体"/>
                <w:sz w:val="28"/>
                <w:szCs w:val="28"/>
                <w:highlight w:val="none"/>
                <w:lang w:val="en-US" w:eastAsia="zh-CN"/>
              </w:rPr>
              <w:t xml:space="preserve">医院类</w:t>
            </w:r>
            <w:r>
              <w:rPr>
                <w:rFonts w:hint="eastAsia" w:ascii="宋体" w:hAnsi="宋体" w:eastAsia="宋体" w:cs="宋体"/>
                <w:color w:val="000000"/>
                <w:sz w:val="28"/>
                <w:szCs w:val="28"/>
                <w:highlight w:val="none"/>
                <w:lang w:val="en-US" w:eastAsia="zh-CN"/>
              </w:rPr>
              <w:t xml:space="preserve">物业</w:t>
            </w:r>
            <w:r>
              <w:rPr>
                <w:rFonts w:hint="eastAsia" w:ascii="宋体" w:hAnsi="宋体" w:eastAsia="宋体" w:cs="宋体"/>
                <w:color w:val="000000"/>
                <w:sz w:val="28"/>
                <w:szCs w:val="28"/>
                <w:highlight w:val="none"/>
              </w:rPr>
              <w:t xml:space="preserve">项目</w:t>
            </w:r>
            <w:r>
              <w:rPr>
                <w:rFonts w:hint="eastAsia" w:ascii="宋体" w:hAnsi="宋体" w:cs="宋体"/>
                <w:color w:val="000000"/>
                <w:sz w:val="28"/>
                <w:szCs w:val="28"/>
                <w:highlight w:val="none"/>
                <w:lang w:val="en-US" w:eastAsia="zh-CN"/>
              </w:rPr>
              <w:t xml:space="preserve">管理</w:t>
            </w:r>
            <w:r>
              <w:rPr>
                <w:rFonts w:hint="eastAsia" w:ascii="宋体" w:hAnsi="宋体" w:eastAsia="宋体" w:cs="宋体"/>
                <w:color w:val="000000"/>
                <w:sz w:val="28"/>
                <w:szCs w:val="28"/>
                <w:highlight w:val="none"/>
              </w:rPr>
              <w:t xml:space="preserve">经历得</w:t>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分</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b/>
                <w:bCs/>
                <w:color w:val="ff0000"/>
                <w:sz w:val="28"/>
                <w:szCs w:val="28"/>
                <w:highlight w:val="none"/>
                <w:lang w:eastAsia="zh-CN" w:bidi="ar-SA"/>
              </w:rPr>
              <w:t xml:space="preserve">(提供</w:t>
            </w:r>
            <w:r>
              <w:rPr>
                <w:rFonts w:hint="eastAsia" w:ascii="宋体" w:hAnsi="宋体" w:eastAsia="宋体" w:cs="宋体"/>
                <w:b/>
                <w:bCs/>
                <w:color w:val="ff0000"/>
                <w:sz w:val="28"/>
                <w:szCs w:val="28"/>
                <w:highlight w:val="none"/>
                <w:lang w:val="en-US" w:eastAsia="zh-CN" w:bidi="ar-SA"/>
              </w:rPr>
              <w:t xml:space="preserve">物业</w:t>
            </w:r>
            <w:r>
              <w:rPr>
                <w:rFonts w:hint="eastAsia" w:ascii="宋体" w:hAnsi="宋体" w:eastAsia="宋体" w:cs="宋体"/>
                <w:b/>
                <w:bCs/>
                <w:color w:val="ff0000"/>
                <w:sz w:val="28"/>
                <w:szCs w:val="28"/>
                <w:highlight w:val="none"/>
                <w:lang w:eastAsia="zh-CN" w:bidi="ar-SA"/>
              </w:rPr>
              <w:t xml:space="preserve">服务合同</w:t>
            </w:r>
            <w:r>
              <w:rPr>
                <w:rFonts w:hint="eastAsia" w:ascii="宋体" w:hAnsi="宋体" w:eastAsia="宋体" w:cs="宋体"/>
                <w:b/>
                <w:bCs/>
                <w:color w:val="ff0000"/>
                <w:sz w:val="28"/>
                <w:szCs w:val="28"/>
                <w:highlight w:val="none"/>
                <w:lang w:val="en-US" w:eastAsia="zh-CN" w:bidi="ar-SA"/>
              </w:rPr>
              <w:t xml:space="preserve">或业绩甲方</w:t>
            </w:r>
            <w:r>
              <w:rPr>
                <w:rFonts w:hint="eastAsia" w:ascii="宋体" w:hAnsi="宋体" w:eastAsia="宋体" w:cs="宋体"/>
                <w:b/>
                <w:bCs/>
                <w:color w:val="ff0000"/>
                <w:sz w:val="28"/>
                <w:szCs w:val="28"/>
                <w:highlight w:val="none"/>
                <w:lang w:eastAsia="zh-CN" w:bidi="ar-SA"/>
              </w:rPr>
              <w:t xml:space="preserve">证明材料，</w:t>
            </w:r>
            <w:r>
              <w:rPr>
                <w:rFonts w:hint="eastAsia" w:ascii="宋体" w:hAnsi="宋体" w:eastAsia="宋体" w:cs="宋体"/>
                <w:b/>
                <w:bCs/>
                <w:color w:val="ff0000"/>
                <w:sz w:val="28"/>
                <w:szCs w:val="28"/>
                <w:highlight w:val="none"/>
                <w:lang w:val="en-US" w:eastAsia="zh-CN" w:bidi="ar-SA"/>
              </w:rPr>
              <w:t xml:space="preserve">合同或证明材料</w:t>
            </w:r>
            <w:r>
              <w:rPr>
                <w:rFonts w:hint="eastAsia" w:ascii="宋体" w:hAnsi="宋体" w:eastAsia="宋体" w:cs="宋体"/>
                <w:b/>
                <w:bCs/>
                <w:color w:val="ff0000"/>
                <w:sz w:val="28"/>
                <w:szCs w:val="28"/>
                <w:highlight w:val="none"/>
                <w:lang w:eastAsia="zh-CN" w:bidi="ar-SA"/>
              </w:rPr>
              <w:t xml:space="preserve">中需体现项目综合主管名字，</w:t>
            </w:r>
            <w:r>
              <w:rPr>
                <w:rFonts w:hint="eastAsia" w:ascii="宋体" w:hAnsi="宋体" w:eastAsia="宋体" w:cs="宋体"/>
                <w:b/>
                <w:bCs/>
                <w:color w:val="ff0000"/>
                <w:sz w:val="28"/>
                <w:szCs w:val="28"/>
                <w:highlight w:val="none"/>
                <w:lang w:val="en-US" w:eastAsia="zh-CN" w:bidi="ar-SA"/>
              </w:rPr>
              <w:t xml:space="preserve">否则不得分，中标后</w:t>
            </w:r>
            <w:r>
              <w:rPr>
                <w:rFonts w:hint="eastAsia" w:ascii="宋体" w:hAnsi="宋体" w:eastAsia="宋体" w:cs="宋体"/>
                <w:b/>
                <w:bCs/>
                <w:color w:val="ff0000"/>
                <w:sz w:val="28"/>
                <w:szCs w:val="28"/>
                <w:highlight w:val="none"/>
                <w:lang w:eastAsia="zh-CN" w:bidi="ar-SA"/>
              </w:rPr>
              <w:t xml:space="preserve">原件</w:t>
            </w:r>
            <w:r>
              <w:rPr>
                <w:rFonts w:hint="eastAsia" w:ascii="宋体" w:hAnsi="宋体" w:eastAsia="宋体" w:cs="宋体"/>
                <w:b/>
                <w:bCs/>
                <w:color w:val="ff0000"/>
                <w:sz w:val="28"/>
                <w:szCs w:val="28"/>
                <w:highlight w:val="none"/>
                <w:lang w:val="en-US" w:eastAsia="zh-CN" w:bidi="ar-SA"/>
              </w:rPr>
              <w:t xml:space="preserve">核验</w:t>
            </w:r>
            <w:r>
              <w:rPr>
                <w:rFonts w:hint="eastAsia" w:ascii="宋体" w:hAnsi="宋体" w:eastAsia="宋体" w:cs="宋体"/>
                <w:b/>
                <w:bCs/>
                <w:color w:val="ff0000"/>
                <w:sz w:val="28"/>
                <w:szCs w:val="28"/>
                <w:highlight w:val="none"/>
                <w:lang w:eastAsia="zh-CN" w:bidi="ar-SA"/>
              </w:rPr>
              <w:t xml:space="preserve">);</w:t>
            </w:r>
            <w:r/>
          </w:p>
          <w:p>
            <w:pPr>
              <w:numPr>
                <w:ilvl w:val="0"/>
                <w:numId w:val="0"/>
              </w:numPr>
              <w:ind w:left="0" w:right="0"/>
              <w:jc w:val="both"/>
              <w:keepLines w:val="0"/>
              <w:keepNext w:val="0"/>
              <w:spacing w:before="0" w:beforeAutospacing="0" w:after="0" w:afterAutospacing="0" w:line="240" w:lineRule="auto"/>
              <w:rPr>
                <w:rFonts w:hint="eastAsia" w:ascii="宋体" w:hAnsi="宋体" w:eastAsia="宋体" w:cs="宋体"/>
                <w:sz w:val="28"/>
                <w:szCs w:val="28"/>
                <w:highlight w:val="none"/>
                <w:lang w:val="en-US" w:eastAsia="zh-CN"/>
              </w:rPr>
              <w:suppressLineNumbers w:val="0"/>
            </w:pPr>
            <w:r>
              <w:rPr>
                <w:rFonts w:hint="eastAsia" w:ascii="宋体" w:hAnsi="宋体" w:eastAsia="宋体" w:cs="宋体"/>
                <w:sz w:val="28"/>
                <w:szCs w:val="28"/>
                <w:highlight w:val="none"/>
                <w:lang w:val="en-US" w:eastAsia="zh-CN"/>
              </w:rPr>
              <w:t xml:space="preserve">4.具有消毒员证书得1分；</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本项最高得</w:t>
            </w:r>
            <w:r>
              <w:rPr>
                <w:rFonts w:hint="eastAsia" w:ascii="宋体" w:hAnsi="宋体" w:cs="宋体"/>
                <w:color w:val="000000"/>
                <w:sz w:val="28"/>
                <w:szCs w:val="28"/>
                <w:highlight w:val="none"/>
                <w:lang w:val="en-US" w:eastAsia="zh-CN" w:bidi="ar-SA"/>
              </w:rPr>
              <w:t xml:space="preserve">6</w:t>
            </w:r>
            <w:r>
              <w:rPr>
                <w:rFonts w:hint="eastAsia" w:ascii="宋体" w:hAnsi="宋体" w:eastAsia="宋体" w:cs="宋体"/>
                <w:color w:val="000000"/>
                <w:sz w:val="28"/>
                <w:szCs w:val="28"/>
                <w:highlight w:val="none"/>
                <w:lang w:val="en-US" w:eastAsia="zh-CN" w:bidi="ar-SA"/>
              </w:rPr>
              <w:t xml:space="preserve">分。</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注：1.提供证书材料；（学历证明可提供学信网官网查询截图）；</w:t>
            </w:r>
            <w:r/>
          </w:p>
          <w:p>
            <w:pPr>
              <w:ind w:left="0" w:right="0" w:firstLine="562"/>
              <w:jc w:val="both"/>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2.提供投标人为其缴纳的近半年（投标文件提交截止时间往前推）任意一个月的社保缴纳证明材料；</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ff0000"/>
                <w:sz w:val="28"/>
                <w:szCs w:val="28"/>
                <w:lang w:val="en-US" w:eastAsia="zh-CN"/>
              </w:rPr>
              <w:t xml:space="preserve">    3</w:t>
            </w:r>
            <w:r>
              <w:rPr>
                <w:rFonts w:hint="eastAsia" w:ascii="宋体" w:hAnsi="宋体" w:eastAsia="宋体" w:cs="宋体"/>
                <w:b/>
                <w:bCs/>
                <w:color w:val="ff0000"/>
                <w:sz w:val="28"/>
                <w:szCs w:val="28"/>
              </w:rPr>
              <w:t xml:space="preserve">.未按要求提供或提供不清晰导致专家无法判断的不得分。</w:t>
            </w:r>
            <w:r/>
          </w:p>
        </w:tc>
        <w:tc>
          <w:tcPr>
            <w:tcMar>
              <w:left w:w="108" w:type="dxa"/>
              <w:top w:w="0" w:type="dxa"/>
              <w:right w:w="108" w:type="dxa"/>
              <w:bottom w:w="0" w:type="dxa"/>
            </w:tcMar>
            <w:tcW w:w="415"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0</w:t>
            </w:r>
            <w:r/>
          </w:p>
        </w:tc>
        <w:tc>
          <w:tcPr>
            <w:tcW w:w="30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6</w:t>
            </w:r>
            <w:r/>
          </w:p>
        </w:tc>
        <w:tc>
          <w:tcPr>
            <w:shd w:val="clear" w:color="auto" w:fill="auto"/>
            <w:tcW w:w="40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否</w:t>
            </w:r>
            <w:r/>
          </w:p>
        </w:tc>
        <w:tc>
          <w:tcPr>
            <w:shd w:val="clear" w:color="auto" w:fill="auto"/>
            <w:tcW w:w="39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是</w:t>
            </w:r>
            <w:r/>
          </w:p>
        </w:tc>
      </w:tr>
      <w:tr>
        <w:trPr>
          <w:trHeight w:val="0"/>
        </w:trPr>
        <w:tc>
          <w:tcPr>
            <w:tcW w:w="3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rPr>
              <w:t xml:space="preserve">3.</w:t>
            </w:r>
            <w:r>
              <w:rPr>
                <w:rFonts w:hint="eastAsia" w:ascii="宋体" w:hAnsi="宋体" w:cs="宋体"/>
                <w:b/>
                <w:bCs/>
                <w:sz w:val="28"/>
                <w:szCs w:val="28"/>
                <w:lang w:val="en-US" w:eastAsia="zh-CN"/>
              </w:rPr>
              <w:t xml:space="preserve">5</w:t>
            </w:r>
            <w:r/>
          </w:p>
        </w:tc>
        <w:tc>
          <w:tcPr>
            <w:tcMar>
              <w:left w:w="108" w:type="dxa"/>
              <w:top w:w="0" w:type="dxa"/>
              <w:right w:w="108" w:type="dxa"/>
              <w:bottom w:w="0" w:type="dxa"/>
            </w:tcMar>
            <w:tcW w:w="67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highlight w:val="none"/>
                <w:lang w:val="en-US" w:eastAsia="zh-CN"/>
              </w:rPr>
              <w:suppressLineNumbers w:val="0"/>
            </w:pPr>
            <w:r>
              <w:rPr>
                <w:rFonts w:hint="eastAsia" w:ascii="宋体" w:hAnsi="宋体" w:eastAsia="宋体" w:cs="宋体"/>
                <w:b/>
                <w:bCs/>
                <w:color w:val="000000"/>
                <w:sz w:val="28"/>
                <w:szCs w:val="28"/>
                <w:highlight w:val="none"/>
                <w:lang w:val="en-US" w:eastAsia="zh-CN" w:bidi="ar-SA"/>
              </w:rPr>
              <w:t xml:space="preserve">保洁主管</w:t>
            </w:r>
            <w:r/>
          </w:p>
        </w:tc>
        <w:tc>
          <w:tcPr>
            <w:tcMar>
              <w:left w:w="108" w:type="dxa"/>
              <w:top w:w="0" w:type="dxa"/>
              <w:right w:w="108" w:type="dxa"/>
              <w:bottom w:w="0" w:type="dxa"/>
            </w:tcMar>
            <w:tcW w:w="2447" w:type="pct"/>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投标人拟派</w:t>
            </w:r>
            <w:r>
              <w:rPr>
                <w:rFonts w:hint="eastAsia" w:ascii="宋体" w:hAnsi="宋体" w:cs="宋体"/>
                <w:b/>
                <w:bCs/>
                <w:color w:val="000000"/>
                <w:sz w:val="28"/>
                <w:szCs w:val="28"/>
                <w:highlight w:val="none"/>
                <w:lang w:val="en-US" w:eastAsia="zh-CN" w:bidi="ar-SA"/>
              </w:rPr>
              <w:t xml:space="preserve">本项目</w:t>
            </w:r>
            <w:r>
              <w:rPr>
                <w:rFonts w:hint="eastAsia" w:ascii="宋体" w:hAnsi="宋体" w:eastAsia="宋体" w:cs="宋体"/>
                <w:b/>
                <w:bCs/>
                <w:color w:val="000000"/>
                <w:sz w:val="28"/>
                <w:szCs w:val="28"/>
                <w:highlight w:val="none"/>
                <w:lang w:val="en-US" w:eastAsia="zh-CN" w:bidi="ar-SA"/>
              </w:rPr>
              <w:t xml:space="preserve">保洁主管(限</w:t>
            </w:r>
            <w:r>
              <w:rPr>
                <w:rFonts w:hint="eastAsia" w:ascii="宋体" w:hAnsi="宋体" w:cs="宋体"/>
                <w:b/>
                <w:bCs/>
                <w:color w:val="000000"/>
                <w:sz w:val="28"/>
                <w:szCs w:val="28"/>
                <w:highlight w:val="none"/>
                <w:lang w:val="en-US" w:eastAsia="zh-CN" w:bidi="ar-SA"/>
              </w:rPr>
              <w:t xml:space="preserve">评</w:t>
            </w:r>
            <w:r>
              <w:rPr>
                <w:rFonts w:hint="eastAsia" w:ascii="宋体" w:hAnsi="宋体" w:eastAsia="宋体" w:cs="宋体"/>
                <w:b/>
                <w:bCs/>
                <w:color w:val="000000"/>
                <w:sz w:val="28"/>
                <w:szCs w:val="28"/>
                <w:highlight w:val="none"/>
                <w:lang w:val="en-US" w:eastAsia="zh-CN" w:bidi="ar-SA"/>
              </w:rPr>
              <w:t xml:space="preserve">1人</w:t>
            </w:r>
            <w:r>
              <w:rPr>
                <w:rFonts w:hint="eastAsia" w:ascii="宋体" w:hAnsi="宋体" w:cs="宋体"/>
                <w:b/>
                <w:bCs/>
                <w:color w:val="000000"/>
                <w:sz w:val="28"/>
                <w:szCs w:val="28"/>
                <w:highlight w:val="none"/>
                <w:lang w:val="en-US" w:eastAsia="zh-CN" w:bidi="ar-SA"/>
              </w:rPr>
              <w:t xml:space="preserve">，不得兼职</w:t>
            </w:r>
            <w:r>
              <w:rPr>
                <w:rFonts w:hint="eastAsia" w:ascii="宋体" w:hAnsi="宋体" w:eastAsia="宋体" w:cs="宋体"/>
                <w:b/>
                <w:bCs/>
                <w:color w:val="000000"/>
                <w:sz w:val="28"/>
                <w:szCs w:val="28"/>
                <w:highlight w:val="none"/>
                <w:lang w:val="en-US" w:eastAsia="zh-CN" w:bidi="ar-SA"/>
              </w:rPr>
              <w:t xml:space="preserve">) :</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1.具有本科（含）以上学历的得1分;</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2.具有政府主管部门颁发的应急救援证的得</w:t>
            </w:r>
            <w:r>
              <w:rPr>
                <w:rFonts w:hint="eastAsia" w:ascii="宋体" w:hAnsi="宋体" w:cs="宋体"/>
                <w:color w:val="000000"/>
                <w:sz w:val="28"/>
                <w:szCs w:val="28"/>
                <w:highlight w:val="none"/>
                <w:lang w:val="en-US" w:eastAsia="zh-CN" w:bidi="ar-SA"/>
              </w:rPr>
              <w:t xml:space="preserve">2</w:t>
            </w:r>
            <w:r>
              <w:rPr>
                <w:rFonts w:hint="eastAsia" w:ascii="宋体" w:hAnsi="宋体" w:eastAsia="宋体" w:cs="宋体"/>
                <w:color w:val="000000"/>
                <w:sz w:val="28"/>
                <w:szCs w:val="28"/>
                <w:highlight w:val="none"/>
                <w:lang w:val="en-US" w:eastAsia="zh-CN" w:bidi="ar-SA"/>
              </w:rPr>
              <w:t xml:space="preserve">分；</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3.具有消毒员证书得1分；</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本项最高得</w:t>
            </w:r>
            <w:r>
              <w:rPr>
                <w:rFonts w:hint="eastAsia" w:ascii="宋体" w:hAnsi="宋体" w:cs="宋体"/>
                <w:color w:val="000000"/>
                <w:sz w:val="28"/>
                <w:szCs w:val="28"/>
                <w:highlight w:val="none"/>
                <w:lang w:val="en-US" w:eastAsia="zh-CN" w:bidi="ar-SA"/>
              </w:rPr>
              <w:t xml:space="preserve">4</w:t>
            </w:r>
            <w:r>
              <w:rPr>
                <w:rFonts w:hint="eastAsia" w:ascii="宋体" w:hAnsi="宋体" w:eastAsia="宋体" w:cs="宋体"/>
                <w:color w:val="000000"/>
                <w:sz w:val="28"/>
                <w:szCs w:val="28"/>
                <w:highlight w:val="none"/>
                <w:lang w:val="en-US" w:eastAsia="zh-CN" w:bidi="ar-SA"/>
              </w:rPr>
              <w:t xml:space="preserve">分。</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注：1.提供证书材料；（学历证明可提供学信网官网查询截图）；</w:t>
            </w:r>
            <w:r/>
          </w:p>
          <w:p>
            <w:pPr>
              <w:ind w:left="0" w:right="0" w:firstLine="562"/>
              <w:jc w:val="both"/>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2.提供投标人为其缴纳的近半年（投标文件提交截止时间往前推）任意一个月的社保缴纳证明材料；</w:t>
            </w:r>
            <w:r/>
          </w:p>
          <w:p>
            <w:pPr>
              <w:pStyle w:val="986"/>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rPr>
              <w:suppressLineNumbers w:val="0"/>
            </w:pPr>
            <w:r>
              <w:rPr>
                <w:rFonts w:hint="eastAsia" w:ascii="宋体" w:hAnsi="宋体" w:eastAsia="宋体" w:cs="宋体"/>
                <w:b/>
                <w:bCs/>
                <w:color w:val="ff0000"/>
                <w:sz w:val="28"/>
                <w:szCs w:val="28"/>
                <w:lang w:val="en-US" w:eastAsia="zh-CN"/>
              </w:rPr>
              <w:t xml:space="preserve">    3</w:t>
            </w:r>
            <w:r>
              <w:rPr>
                <w:rFonts w:hint="eastAsia" w:ascii="宋体" w:hAnsi="宋体" w:eastAsia="宋体" w:cs="宋体"/>
                <w:b/>
                <w:bCs/>
                <w:color w:val="ff0000"/>
                <w:sz w:val="28"/>
                <w:szCs w:val="28"/>
                <w:lang w:val="en-US"/>
              </w:rPr>
              <w:t xml:space="preserve">.未按要求提供或提供不清晰导致专家无法判断的不得分。</w:t>
            </w:r>
            <w:r/>
          </w:p>
        </w:tc>
        <w:tc>
          <w:tcPr>
            <w:tcMar>
              <w:left w:w="108" w:type="dxa"/>
              <w:top w:w="0" w:type="dxa"/>
              <w:right w:w="108" w:type="dxa"/>
              <w:bottom w:w="0" w:type="dxa"/>
            </w:tcMar>
            <w:tcW w:w="415"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highlight w:val="none"/>
                <w:lang w:val="en-US" w:eastAsia="zh-CN"/>
              </w:rPr>
              <w:suppressLineNumbers w:val="0"/>
            </w:pPr>
            <w:r>
              <w:rPr>
                <w:rFonts w:hint="eastAsia" w:ascii="宋体" w:hAnsi="宋体" w:eastAsia="宋体" w:cs="宋体"/>
                <w:b/>
                <w:bCs/>
                <w:sz w:val="28"/>
                <w:szCs w:val="28"/>
              </w:rPr>
              <w:t xml:space="preserve">0</w:t>
            </w:r>
            <w:r/>
          </w:p>
        </w:tc>
        <w:tc>
          <w:tcPr>
            <w:tcW w:w="30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4</w:t>
            </w:r>
            <w:r/>
          </w:p>
        </w:tc>
        <w:tc>
          <w:tcPr>
            <w:shd w:val="clear" w:color="auto" w:fill="auto"/>
            <w:tcW w:w="40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highlight w:val="none"/>
              </w:rPr>
              <w:suppressLineNumbers w:val="0"/>
            </w:pPr>
            <w:r>
              <w:rPr>
                <w:rFonts w:hint="eastAsia" w:ascii="宋体" w:hAnsi="宋体" w:eastAsia="宋体" w:cs="宋体"/>
                <w:b/>
                <w:bCs/>
                <w:sz w:val="28"/>
                <w:szCs w:val="28"/>
              </w:rPr>
              <w:t xml:space="preserve">否</w:t>
            </w:r>
            <w:r/>
          </w:p>
        </w:tc>
        <w:tc>
          <w:tcPr>
            <w:shd w:val="clear" w:color="auto" w:fill="auto"/>
            <w:tcW w:w="39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highlight w:val="none"/>
              </w:rPr>
              <w:suppressLineNumbers w:val="0"/>
            </w:pPr>
            <w:r>
              <w:rPr>
                <w:rFonts w:hint="eastAsia" w:ascii="宋体" w:hAnsi="宋体" w:eastAsia="宋体" w:cs="宋体"/>
                <w:b/>
                <w:bCs/>
                <w:sz w:val="28"/>
                <w:szCs w:val="28"/>
              </w:rPr>
              <w:t xml:space="preserve">是</w:t>
            </w:r>
            <w:r/>
          </w:p>
        </w:tc>
      </w:tr>
      <w:tr>
        <w:trPr>
          <w:trHeight w:val="0"/>
        </w:trPr>
        <w:tc>
          <w:tcPr>
            <w:tcW w:w="3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rPr>
              <w:t xml:space="preserve">3.</w:t>
            </w:r>
            <w:r>
              <w:rPr>
                <w:rFonts w:hint="eastAsia" w:ascii="宋体" w:hAnsi="宋体" w:cs="宋体"/>
                <w:b/>
                <w:bCs/>
                <w:sz w:val="28"/>
                <w:szCs w:val="28"/>
                <w:lang w:val="en-US" w:eastAsia="zh-CN"/>
              </w:rPr>
              <w:t xml:space="preserve">6</w:t>
            </w:r>
            <w:r/>
          </w:p>
        </w:tc>
        <w:tc>
          <w:tcPr>
            <w:tcMar>
              <w:left w:w="108" w:type="dxa"/>
              <w:top w:w="0" w:type="dxa"/>
              <w:right w:w="108" w:type="dxa"/>
              <w:bottom w:w="0" w:type="dxa"/>
            </w:tcMar>
            <w:tcW w:w="67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highlight w:val="none"/>
                <w:lang w:val="en-US" w:eastAsia="zh-CN"/>
              </w:rPr>
              <w:suppressLineNumbers w:val="0"/>
            </w:pPr>
            <w:r>
              <w:rPr>
                <w:rFonts w:hint="eastAsia" w:ascii="宋体" w:hAnsi="宋体" w:eastAsia="宋体" w:cs="宋体"/>
                <w:b/>
                <w:bCs/>
                <w:color w:val="000000"/>
                <w:sz w:val="28"/>
                <w:szCs w:val="28"/>
                <w:highlight w:val="none"/>
                <w:lang w:val="en-US" w:eastAsia="zh-CN" w:bidi="ar-SA"/>
              </w:rPr>
              <w:t xml:space="preserve">医辅主管</w:t>
            </w:r>
            <w:r/>
          </w:p>
        </w:tc>
        <w:tc>
          <w:tcPr>
            <w:tcMar>
              <w:left w:w="108" w:type="dxa"/>
              <w:top w:w="0" w:type="dxa"/>
              <w:right w:w="108" w:type="dxa"/>
              <w:bottom w:w="0" w:type="dxa"/>
            </w:tcMar>
            <w:tcW w:w="2447" w:type="pct"/>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投标人拟派</w:t>
            </w:r>
            <w:r>
              <w:rPr>
                <w:rFonts w:hint="eastAsia" w:ascii="宋体" w:hAnsi="宋体" w:cs="宋体"/>
                <w:b/>
                <w:bCs/>
                <w:color w:val="000000"/>
                <w:sz w:val="28"/>
                <w:szCs w:val="28"/>
                <w:highlight w:val="none"/>
                <w:lang w:val="en-US" w:eastAsia="zh-CN" w:bidi="ar-SA"/>
              </w:rPr>
              <w:t xml:space="preserve">本项目</w:t>
            </w:r>
            <w:r>
              <w:rPr>
                <w:rFonts w:hint="eastAsia" w:ascii="宋体" w:hAnsi="宋体" w:eastAsia="宋体" w:cs="宋体"/>
                <w:b/>
                <w:bCs/>
                <w:color w:val="000000"/>
                <w:sz w:val="28"/>
                <w:szCs w:val="28"/>
                <w:highlight w:val="none"/>
                <w:lang w:val="en-US" w:eastAsia="zh-CN" w:bidi="ar-SA"/>
              </w:rPr>
              <w:t xml:space="preserve">医辅主管(限</w:t>
            </w:r>
            <w:r>
              <w:rPr>
                <w:rFonts w:hint="eastAsia" w:ascii="宋体" w:hAnsi="宋体" w:cs="宋体"/>
                <w:b/>
                <w:bCs/>
                <w:color w:val="000000"/>
                <w:sz w:val="28"/>
                <w:szCs w:val="28"/>
                <w:highlight w:val="none"/>
                <w:lang w:val="en-US" w:eastAsia="zh-CN" w:bidi="ar-SA"/>
              </w:rPr>
              <w:t xml:space="preserve">评</w:t>
            </w:r>
            <w:r>
              <w:rPr>
                <w:rFonts w:hint="eastAsia" w:ascii="宋体" w:hAnsi="宋体" w:eastAsia="宋体" w:cs="宋体"/>
                <w:b/>
                <w:bCs/>
                <w:color w:val="000000"/>
                <w:sz w:val="28"/>
                <w:szCs w:val="28"/>
                <w:highlight w:val="none"/>
                <w:lang w:val="en-US" w:eastAsia="zh-CN" w:bidi="ar-SA"/>
              </w:rPr>
              <w:t xml:space="preserve">1人</w:t>
            </w:r>
            <w:r>
              <w:rPr>
                <w:rFonts w:hint="eastAsia" w:ascii="宋体" w:hAnsi="宋体" w:cs="宋体"/>
                <w:b/>
                <w:bCs/>
                <w:color w:val="000000"/>
                <w:sz w:val="28"/>
                <w:szCs w:val="28"/>
                <w:highlight w:val="none"/>
                <w:lang w:val="en-US" w:eastAsia="zh-CN" w:bidi="ar-SA"/>
              </w:rPr>
              <w:t xml:space="preserve">，不得兼职</w:t>
            </w:r>
            <w:r>
              <w:rPr>
                <w:rFonts w:hint="eastAsia" w:ascii="宋体" w:hAnsi="宋体" w:eastAsia="宋体" w:cs="宋体"/>
                <w:b/>
                <w:bCs/>
                <w:color w:val="000000"/>
                <w:sz w:val="28"/>
                <w:szCs w:val="28"/>
                <w:highlight w:val="none"/>
                <w:lang w:val="en-US" w:eastAsia="zh-CN" w:bidi="ar-SA"/>
              </w:rPr>
              <w:t xml:space="preserve">）:</w:t>
            </w:r>
            <w:r/>
          </w:p>
          <w:p>
            <w:pPr>
              <w:numPr>
                <w:ilvl w:val="0"/>
                <w:numId w:val="0"/>
              </w:num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8"/>
                <w:szCs w:val="28"/>
                <w:highlight w:val="none"/>
                <w:lang w:val="en-US" w:eastAsia="zh-CN" w:bidi="ar-SA"/>
              </w:rPr>
              <w:t xml:space="preserve">1.</w:t>
            </w:r>
            <w:r>
              <w:rPr>
                <w:rFonts w:hint="eastAsia" w:ascii="宋体" w:hAnsi="宋体" w:eastAsia="宋体" w:cs="宋体"/>
                <w:color w:val="000000"/>
                <w:sz w:val="28"/>
                <w:szCs w:val="28"/>
                <w:highlight w:val="none"/>
                <w:lang w:val="en-US" w:eastAsia="zh-CN" w:bidi="ar-SA"/>
              </w:rPr>
              <w:t xml:space="preserve">具有本科（含）以上学历的得1分;</w:t>
            </w:r>
            <w:r/>
          </w:p>
          <w:p>
            <w:pPr>
              <w:numPr>
                <w:ilvl w:val="0"/>
                <w:numId w:val="0"/>
              </w:num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2.具有消毒员证书得1分;</w:t>
            </w:r>
            <w:r/>
          </w:p>
          <w:p>
            <w:pPr>
              <w:numPr>
                <w:ilvl w:val="0"/>
                <w:numId w:val="0"/>
              </w:num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3.具有人社部门颁发的三级及以上计算机操作员证书的得1分;</w:t>
            </w:r>
            <w:r/>
          </w:p>
          <w:p>
            <w:pPr>
              <w:numPr>
                <w:ilvl w:val="0"/>
                <w:numId w:val="0"/>
              </w:num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4.具有医院感染管理岗位培训合格证书得2分；</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本项最高得</w:t>
            </w:r>
            <w:r>
              <w:rPr>
                <w:rFonts w:hint="eastAsia" w:ascii="宋体" w:hAnsi="宋体" w:cs="宋体"/>
                <w:color w:val="000000"/>
                <w:sz w:val="28"/>
                <w:szCs w:val="28"/>
                <w:highlight w:val="none"/>
                <w:lang w:val="en-US" w:eastAsia="zh-CN" w:bidi="ar-SA"/>
              </w:rPr>
              <w:t xml:space="preserve">5</w:t>
            </w:r>
            <w:r>
              <w:rPr>
                <w:rFonts w:hint="eastAsia" w:ascii="宋体" w:hAnsi="宋体" w:eastAsia="宋体" w:cs="宋体"/>
                <w:color w:val="000000"/>
                <w:sz w:val="28"/>
                <w:szCs w:val="28"/>
                <w:highlight w:val="none"/>
                <w:lang w:val="en-US" w:eastAsia="zh-CN" w:bidi="ar-SA"/>
              </w:rPr>
              <w:t xml:space="preserve">分。</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注：1.提供证书材料；（学历证明可提供学信网官网查询截图）；</w:t>
            </w:r>
            <w:r/>
          </w:p>
          <w:p>
            <w:pPr>
              <w:ind w:left="0" w:right="0" w:firstLine="562"/>
              <w:jc w:val="both"/>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2.提供投标人为其缴纳的近半年（投标文件提交截止时间往前推）任意一个月的社保缴纳证明材料；</w:t>
            </w:r>
            <w:r/>
          </w:p>
          <w:p>
            <w:pPr>
              <w:pStyle w:val="999"/>
              <w:ind w:left="0" w:right="0" w:firstLine="562"/>
              <w:jc w:val="both"/>
              <w:keepLines w:val="0"/>
              <w:keepNext w:val="0"/>
              <w:pageBreakBefore w:val="0"/>
              <w:spacing w:before="0" w:beforeAutospacing="0" w:after="0" w:afterAutospacing="0" w:line="240" w:lineRule="auto"/>
              <w:rPr>
                <w:rFonts w:hint="eastAsia" w:ascii="宋体" w:hAnsi="宋体" w:eastAsia="宋体" w:cs="宋体"/>
                <w:b/>
                <w:bCs/>
                <w:color w:val="ff0000"/>
                <w:sz w:val="28"/>
                <w:szCs w:val="28"/>
              </w:rPr>
              <w:suppressLineNumbers w:val="0"/>
            </w:pPr>
            <w:r>
              <w:rPr>
                <w:rFonts w:hint="eastAsia" w:ascii="宋体" w:hAnsi="宋体" w:eastAsia="宋体" w:cs="宋体"/>
                <w:b/>
                <w:bCs/>
                <w:color w:val="ff0000"/>
                <w:sz w:val="28"/>
                <w:szCs w:val="28"/>
                <w:lang w:val="en-US" w:eastAsia="zh-CN" w:bidi="ar-SA"/>
              </w:rPr>
              <w:t xml:space="preserve">3.未按要求提供或提供不清晰导致专家无法判断的不得分。</w:t>
            </w:r>
            <w:r/>
          </w:p>
        </w:tc>
        <w:tc>
          <w:tcPr>
            <w:tcMar>
              <w:left w:w="108" w:type="dxa"/>
              <w:top w:w="0" w:type="dxa"/>
              <w:right w:w="108" w:type="dxa"/>
              <w:bottom w:w="0" w:type="dxa"/>
            </w:tcMar>
            <w:tcW w:w="415"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highlight w:val="none"/>
                <w:lang w:val="en-US" w:eastAsia="zh-CN"/>
              </w:rPr>
              <w:suppressLineNumbers w:val="0"/>
            </w:pPr>
            <w:r>
              <w:rPr>
                <w:rFonts w:hint="eastAsia" w:ascii="宋体" w:hAnsi="宋体" w:eastAsia="宋体" w:cs="宋体"/>
                <w:b/>
                <w:bCs/>
                <w:sz w:val="28"/>
                <w:szCs w:val="28"/>
              </w:rPr>
              <w:t xml:space="preserve">0</w:t>
            </w:r>
            <w:r/>
          </w:p>
        </w:tc>
        <w:tc>
          <w:tcPr>
            <w:tcW w:w="30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5</w:t>
            </w:r>
            <w:r/>
          </w:p>
        </w:tc>
        <w:tc>
          <w:tcPr>
            <w:shd w:val="clear" w:color="auto" w:fill="auto"/>
            <w:tcW w:w="40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highlight w:val="none"/>
              </w:rPr>
              <w:suppressLineNumbers w:val="0"/>
            </w:pPr>
            <w:r>
              <w:rPr>
                <w:rFonts w:hint="eastAsia" w:ascii="宋体" w:hAnsi="宋体" w:eastAsia="宋体" w:cs="宋体"/>
                <w:b/>
                <w:bCs/>
                <w:sz w:val="28"/>
                <w:szCs w:val="28"/>
              </w:rPr>
              <w:t xml:space="preserve">否</w:t>
            </w:r>
            <w:r/>
          </w:p>
        </w:tc>
        <w:tc>
          <w:tcPr>
            <w:shd w:val="clear" w:color="auto" w:fill="auto"/>
            <w:tcW w:w="39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highlight w:val="none"/>
              </w:rPr>
              <w:suppressLineNumbers w:val="0"/>
            </w:pPr>
            <w:r>
              <w:rPr>
                <w:rFonts w:hint="eastAsia" w:ascii="宋体" w:hAnsi="宋体" w:eastAsia="宋体" w:cs="宋体"/>
                <w:b/>
                <w:bCs/>
                <w:sz w:val="28"/>
                <w:szCs w:val="28"/>
              </w:rPr>
              <w:t xml:space="preserve">是</w:t>
            </w:r>
            <w:r/>
          </w:p>
        </w:tc>
      </w:tr>
      <w:tr>
        <w:trPr>
          <w:trHeight w:val="0"/>
        </w:trPr>
        <w:tc>
          <w:tcPr>
            <w:tcW w:w="3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rPr>
              <w:t xml:space="preserve">3.</w:t>
            </w:r>
            <w:r>
              <w:rPr>
                <w:rFonts w:hint="eastAsia" w:ascii="宋体" w:hAnsi="宋体" w:cs="宋体"/>
                <w:b/>
                <w:bCs/>
                <w:sz w:val="28"/>
                <w:szCs w:val="28"/>
                <w:lang w:val="en-US" w:eastAsia="zh-CN"/>
              </w:rPr>
              <w:t xml:space="preserve">7</w:t>
            </w:r>
            <w:r/>
          </w:p>
        </w:tc>
        <w:tc>
          <w:tcPr>
            <w:tcMar>
              <w:left w:w="108" w:type="dxa"/>
              <w:top w:w="0" w:type="dxa"/>
              <w:right w:w="108" w:type="dxa"/>
              <w:bottom w:w="0" w:type="dxa"/>
            </w:tcMar>
            <w:tcW w:w="67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highlight w:val="none"/>
                <w:lang w:val="en-US" w:eastAsia="zh-CN"/>
              </w:rPr>
              <w:suppressLineNumbers w:val="0"/>
            </w:pPr>
            <w:r>
              <w:rPr>
                <w:rFonts w:hint="eastAsia" w:ascii="宋体" w:hAnsi="宋体" w:eastAsia="宋体" w:cs="宋体"/>
                <w:b/>
                <w:bCs/>
                <w:color w:val="000000"/>
                <w:sz w:val="28"/>
                <w:szCs w:val="28"/>
                <w:highlight w:val="none"/>
                <w:lang w:val="en-US" w:eastAsia="zh-CN" w:bidi="ar-SA"/>
              </w:rPr>
              <w:t xml:space="preserve">设备运维主管</w:t>
            </w:r>
            <w:r/>
          </w:p>
        </w:tc>
        <w:tc>
          <w:tcPr>
            <w:tcMar>
              <w:left w:w="108" w:type="dxa"/>
              <w:top w:w="0" w:type="dxa"/>
              <w:right w:w="108" w:type="dxa"/>
              <w:bottom w:w="0" w:type="dxa"/>
            </w:tcMar>
            <w:tcW w:w="2447" w:type="pct"/>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投标人拟派</w:t>
            </w:r>
            <w:r>
              <w:rPr>
                <w:rFonts w:hint="eastAsia" w:ascii="宋体" w:hAnsi="宋体" w:cs="宋体"/>
                <w:b/>
                <w:bCs/>
                <w:color w:val="000000"/>
                <w:sz w:val="28"/>
                <w:szCs w:val="28"/>
                <w:highlight w:val="none"/>
                <w:lang w:val="en-US" w:eastAsia="zh-CN" w:bidi="ar-SA"/>
              </w:rPr>
              <w:t xml:space="preserve">本项目</w:t>
            </w:r>
            <w:r>
              <w:rPr>
                <w:rFonts w:hint="eastAsia" w:ascii="宋体" w:hAnsi="宋体" w:eastAsia="宋体" w:cs="宋体"/>
                <w:b/>
                <w:bCs/>
                <w:color w:val="000000"/>
                <w:sz w:val="28"/>
                <w:szCs w:val="28"/>
                <w:highlight w:val="none"/>
                <w:lang w:val="en-US" w:eastAsia="zh-CN" w:bidi="ar-SA"/>
              </w:rPr>
              <w:t xml:space="preserve">设备运维主管(限</w:t>
            </w:r>
            <w:r>
              <w:rPr>
                <w:rFonts w:hint="eastAsia" w:ascii="宋体" w:hAnsi="宋体" w:cs="宋体"/>
                <w:b/>
                <w:bCs/>
                <w:color w:val="000000"/>
                <w:sz w:val="28"/>
                <w:szCs w:val="28"/>
                <w:highlight w:val="none"/>
                <w:lang w:val="en-US" w:eastAsia="zh-CN" w:bidi="ar-SA"/>
              </w:rPr>
              <w:t xml:space="preserve">评</w:t>
            </w:r>
            <w:r>
              <w:rPr>
                <w:rFonts w:hint="eastAsia" w:ascii="宋体" w:hAnsi="宋体" w:eastAsia="宋体" w:cs="宋体"/>
                <w:b/>
                <w:bCs/>
                <w:color w:val="000000"/>
                <w:sz w:val="28"/>
                <w:szCs w:val="28"/>
                <w:highlight w:val="none"/>
                <w:lang w:val="en-US" w:eastAsia="zh-CN" w:bidi="ar-SA"/>
              </w:rPr>
              <w:t xml:space="preserve">1人</w:t>
            </w:r>
            <w:r>
              <w:rPr>
                <w:rFonts w:hint="eastAsia" w:ascii="宋体" w:hAnsi="宋体" w:cs="宋体"/>
                <w:b/>
                <w:bCs/>
                <w:color w:val="000000"/>
                <w:sz w:val="28"/>
                <w:szCs w:val="28"/>
                <w:highlight w:val="none"/>
                <w:lang w:val="en-US" w:eastAsia="zh-CN" w:bidi="ar-SA"/>
              </w:rPr>
              <w:t xml:space="preserve">，不得兼职</w:t>
            </w:r>
            <w:r>
              <w:rPr>
                <w:rFonts w:hint="eastAsia" w:ascii="宋体" w:hAnsi="宋体" w:eastAsia="宋体" w:cs="宋体"/>
                <w:b/>
                <w:bCs/>
                <w:color w:val="000000"/>
                <w:sz w:val="28"/>
                <w:szCs w:val="28"/>
                <w:highlight w:val="none"/>
                <w:lang w:val="en-US" w:eastAsia="zh-CN" w:bidi="ar-SA"/>
              </w:rPr>
              <w:t xml:space="preserve">):</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1.具有机械或电气相关专业中级职称的得1分，高级职称的得2分；</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2.同时具有应急主管部门颁发高压和低压电工作业证书的得2分；</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3.具有人社部门颁发的三级（高级工）维修电工证书的得1分，二级（技师）维修电工证书的得2分，一级（高级技术）维修电工证书的得3分；</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4.具有政府主管部门颁发的特种设备安全管理员证书(A证)的得2分。</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本项最高得</w:t>
            </w:r>
            <w:r>
              <w:rPr>
                <w:rFonts w:hint="eastAsia" w:ascii="宋体" w:hAnsi="宋体" w:cs="宋体"/>
                <w:color w:val="000000"/>
                <w:sz w:val="28"/>
                <w:szCs w:val="28"/>
                <w:highlight w:val="none"/>
                <w:lang w:val="en-US" w:eastAsia="zh-CN" w:bidi="ar-SA"/>
              </w:rPr>
              <w:t xml:space="preserve">9</w:t>
            </w:r>
            <w:r>
              <w:rPr>
                <w:rFonts w:hint="eastAsia" w:ascii="宋体" w:hAnsi="宋体" w:eastAsia="宋体" w:cs="宋体"/>
                <w:color w:val="000000"/>
                <w:sz w:val="28"/>
                <w:szCs w:val="28"/>
                <w:highlight w:val="none"/>
                <w:lang w:val="en-US" w:eastAsia="zh-CN" w:bidi="ar-SA"/>
              </w:rPr>
              <w:t xml:space="preserve">分。</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注：1.提供证书材料；（学历证明可提供学信网官网查询截图）；</w:t>
            </w:r>
            <w:r/>
          </w:p>
          <w:p>
            <w:pPr>
              <w:ind w:left="0" w:right="0" w:firstLine="562"/>
              <w:jc w:val="both"/>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2.提供投标人为其缴纳的近半年（投标文件提交截止时间往前推）任意一个月的社保缴纳证明材料；</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ff0000"/>
                <w:sz w:val="28"/>
                <w:szCs w:val="28"/>
              </w:rPr>
              <w:suppressLineNumbers w:val="0"/>
            </w:pPr>
            <w:r>
              <w:rPr>
                <w:rFonts w:hint="eastAsia" w:ascii="宋体" w:hAnsi="宋体" w:eastAsia="宋体" w:cs="宋体"/>
                <w:b/>
                <w:bCs/>
                <w:color w:val="ff0000"/>
                <w:sz w:val="28"/>
                <w:szCs w:val="28"/>
                <w:lang w:val="en-US" w:eastAsia="zh-CN" w:bidi="ar-SA"/>
              </w:rPr>
              <w:t xml:space="preserve">    3.未按要求提供或提供不清晰导致专家无法判断的不得分。</w:t>
            </w:r>
            <w:r/>
          </w:p>
        </w:tc>
        <w:tc>
          <w:tcPr>
            <w:tcMar>
              <w:left w:w="108" w:type="dxa"/>
              <w:top w:w="0" w:type="dxa"/>
              <w:right w:w="108" w:type="dxa"/>
              <w:bottom w:w="0" w:type="dxa"/>
            </w:tcMar>
            <w:tcW w:w="415"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highlight w:val="none"/>
                <w:lang w:val="en-US" w:eastAsia="zh-CN"/>
              </w:rPr>
              <w:suppressLineNumbers w:val="0"/>
            </w:pPr>
            <w:r>
              <w:rPr>
                <w:rFonts w:hint="eastAsia" w:ascii="宋体" w:hAnsi="宋体" w:eastAsia="宋体" w:cs="宋体"/>
                <w:b/>
                <w:bCs/>
                <w:sz w:val="28"/>
                <w:szCs w:val="28"/>
              </w:rPr>
              <w:t xml:space="preserve">0</w:t>
            </w:r>
            <w:r/>
          </w:p>
        </w:tc>
        <w:tc>
          <w:tcPr>
            <w:tcW w:w="30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9</w:t>
            </w:r>
            <w:r/>
          </w:p>
        </w:tc>
        <w:tc>
          <w:tcPr>
            <w:shd w:val="clear" w:color="auto" w:fill="auto"/>
            <w:tcW w:w="40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highlight w:val="none"/>
              </w:rPr>
              <w:suppressLineNumbers w:val="0"/>
            </w:pPr>
            <w:r>
              <w:rPr>
                <w:rFonts w:hint="eastAsia" w:ascii="宋体" w:hAnsi="宋体" w:eastAsia="宋体" w:cs="宋体"/>
                <w:b/>
                <w:bCs/>
                <w:sz w:val="28"/>
                <w:szCs w:val="28"/>
              </w:rPr>
              <w:t xml:space="preserve">否</w:t>
            </w:r>
            <w:r/>
          </w:p>
        </w:tc>
        <w:tc>
          <w:tcPr>
            <w:shd w:val="clear" w:color="auto" w:fill="auto"/>
            <w:tcW w:w="39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highlight w:val="none"/>
              </w:rPr>
              <w:suppressLineNumbers w:val="0"/>
            </w:pPr>
            <w:r>
              <w:rPr>
                <w:rFonts w:hint="eastAsia" w:ascii="宋体" w:hAnsi="宋体" w:eastAsia="宋体" w:cs="宋体"/>
                <w:b/>
                <w:bCs/>
                <w:sz w:val="28"/>
                <w:szCs w:val="28"/>
              </w:rPr>
              <w:t xml:space="preserve">是</w:t>
            </w:r>
            <w:r/>
          </w:p>
        </w:tc>
      </w:tr>
    </w:tbl>
    <w:p>
      <w:pPr>
        <w:ind w:firstLine="560"/>
        <w:keepLines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注：1.</w:t>
      </w:r>
      <w:r>
        <w:rPr>
          <w:rFonts w:hint="eastAsia" w:ascii="宋体" w:hAnsi="宋体" w:eastAsia="宋体" w:cs="宋体"/>
          <w:sz w:val="28"/>
          <w:szCs w:val="28"/>
          <w:lang w:eastAsia="zh-CN"/>
        </w:rPr>
        <w:t xml:space="preserve">投标人</w:t>
      </w:r>
      <w:r>
        <w:rPr>
          <w:rFonts w:hint="eastAsia" w:ascii="宋体" w:hAnsi="宋体" w:eastAsia="宋体" w:cs="宋体"/>
          <w:sz w:val="28"/>
          <w:szCs w:val="28"/>
        </w:rPr>
        <w:t xml:space="preserve">按评分细则所有得分项目均视为对本次招标的承诺，中标后均作为合同的组成部分。</w:t>
      </w:r>
      <w:r/>
    </w:p>
    <w:p>
      <w:pPr>
        <w:ind w:firstLine="0"/>
        <w:keepLines w:val="0"/>
        <w:pageBreakBefore w:val="0"/>
        <w:spacing w:line="500" w:lineRule="exact"/>
        <w:widowControl w:val="off"/>
        <w:rPr>
          <w:rFonts w:hint="eastAsia" w:ascii="宋体" w:hAnsi="宋体" w:eastAsia="宋体" w:cs="宋体"/>
          <w:b/>
          <w:bCs/>
          <w:color w:val="ff0000"/>
          <w:sz w:val="28"/>
          <w:szCs w:val="28"/>
          <w:highlight w:val="yellow"/>
        </w:rPr>
      </w:pPr>
      <w:r>
        <w:rPr>
          <w:rFonts w:hint="eastAsia" w:ascii="宋体" w:hAnsi="宋体" w:eastAsia="宋体" w:cs="宋体"/>
          <w:b/>
          <w:bCs/>
          <w:color w:val="ff0000"/>
          <w:sz w:val="28"/>
          <w:szCs w:val="28"/>
        </w:rPr>
        <w:t xml:space="preserve">        </w:t>
      </w:r>
      <w:r>
        <w:rPr>
          <w:rFonts w:hint="eastAsia" w:ascii="宋体" w:hAnsi="宋体" w:eastAsia="宋体" w:cs="宋体"/>
          <w:b/>
          <w:bCs/>
          <w:color w:val="ff0000"/>
          <w:sz w:val="28"/>
          <w:szCs w:val="28"/>
          <w:highlight w:val="yellow"/>
        </w:rPr>
        <w:t xml:space="preserve">2.技术部分（主观分）评分项属于暗标评审项目，请</w:t>
      </w:r>
      <w:r>
        <w:rPr>
          <w:rFonts w:hint="eastAsia" w:ascii="宋体" w:hAnsi="宋体" w:eastAsia="宋体" w:cs="宋体"/>
          <w:b/>
          <w:bCs/>
          <w:color w:val="ff0000"/>
          <w:sz w:val="28"/>
          <w:szCs w:val="28"/>
          <w:highlight w:val="yellow"/>
          <w:lang w:eastAsia="zh-CN"/>
        </w:rPr>
        <w:t xml:space="preserve">投标人</w:t>
      </w:r>
      <w:r>
        <w:rPr>
          <w:rFonts w:hint="eastAsia" w:ascii="宋体" w:hAnsi="宋体" w:eastAsia="宋体" w:cs="宋体"/>
          <w:b/>
          <w:bCs/>
          <w:color w:val="ff0000"/>
          <w:sz w:val="28"/>
          <w:szCs w:val="28"/>
          <w:highlight w:val="yellow"/>
        </w:rPr>
        <w:t xml:space="preserve">按以下要求进行编制,否则所有技术部分（主观分）均不得分:</w:t>
      </w:r>
      <w:r/>
    </w:p>
    <w:p>
      <w:pPr>
        <w:ind w:firstLine="0"/>
        <w:keepLines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color w:val="333333"/>
          <w:spacing w:val="8"/>
          <w:sz w:val="28"/>
          <w:szCs w:val="28"/>
          <w:lang w:val="zh-CN"/>
        </w:rPr>
        <w:t xml:space="preserve">      （1）</w:t>
      </w:r>
      <w:r>
        <w:rPr>
          <w:rFonts w:hint="eastAsia" w:ascii="宋体" w:hAnsi="宋体" w:eastAsia="宋体" w:cs="宋体"/>
          <w:sz w:val="28"/>
          <w:szCs w:val="28"/>
        </w:rPr>
        <w:t xml:space="preserve">技术部分方案内容应按照招标文件第四章第五节中</w:t>
      </w:r>
      <w:r>
        <w:rPr>
          <w:rFonts w:hint="eastAsia" w:ascii="宋体" w:hAnsi="宋体" w:eastAsia="宋体" w:cs="宋体"/>
          <w:b/>
          <w:bCs/>
          <w:color w:val="ff0000"/>
          <w:sz w:val="28"/>
          <w:szCs w:val="28"/>
          <w:highlight w:val="yellow"/>
        </w:rPr>
        <w:t xml:space="preserve">评分标准</w:t>
      </w:r>
      <w:r>
        <w:rPr>
          <w:rFonts w:hint="eastAsia" w:ascii="宋体" w:hAnsi="宋体" w:eastAsia="宋体" w:cs="宋体"/>
          <w:sz w:val="28"/>
          <w:szCs w:val="28"/>
        </w:rPr>
        <w:t xml:space="preserve">顺序和要求编写，整个方案内容均为黑白色。</w:t>
      </w:r>
      <w:r/>
    </w:p>
    <w:p>
      <w:pPr>
        <w:ind w:firstLine="0"/>
        <w:keepLines w:val="0"/>
        <w:pageBreakBefore w:val="0"/>
        <w:spacing w:line="500" w:lineRule="exact"/>
        <w:widowControl w:val="off"/>
        <w:rPr>
          <w:rFonts w:hint="eastAsia" w:ascii="宋体" w:hAnsi="宋体" w:eastAsia="宋体" w:cs="宋体"/>
          <w:color w:val="333333"/>
          <w:spacing w:val="8"/>
          <w:sz w:val="28"/>
          <w:szCs w:val="28"/>
          <w:lang w:val="zh-CN"/>
        </w:rPr>
      </w:pPr>
      <w:r>
        <w:rPr>
          <w:rFonts w:hint="eastAsia" w:ascii="宋体" w:hAnsi="宋体" w:eastAsia="宋体" w:cs="宋体"/>
          <w:color w:val="333333"/>
          <w:spacing w:val="8"/>
          <w:sz w:val="28"/>
          <w:szCs w:val="28"/>
          <w:lang w:val="zh-CN"/>
        </w:rPr>
        <w:t xml:space="preserve">      （</w:t>
      </w:r>
      <w:r>
        <w:rPr>
          <w:rFonts w:hint="eastAsia" w:ascii="宋体" w:hAnsi="宋体" w:eastAsia="宋体" w:cs="宋体"/>
          <w:color w:val="333333"/>
          <w:spacing w:val="8"/>
          <w:sz w:val="28"/>
          <w:szCs w:val="28"/>
        </w:rPr>
        <w:t xml:space="preserve">2</w:t>
      </w:r>
      <w:r>
        <w:rPr>
          <w:rFonts w:hint="eastAsia" w:ascii="宋体" w:hAnsi="宋体" w:eastAsia="宋体" w:cs="宋体"/>
          <w:color w:val="333333"/>
          <w:spacing w:val="8"/>
          <w:sz w:val="28"/>
          <w:szCs w:val="28"/>
          <w:lang w:val="zh-CN"/>
        </w:rPr>
        <w:t xml:space="preserve">）技术部分</w:t>
      </w:r>
      <w:r>
        <w:rPr>
          <w:rFonts w:hint="eastAsia" w:ascii="宋体" w:hAnsi="宋体" w:eastAsia="宋体" w:cs="宋体"/>
          <w:sz w:val="28"/>
          <w:szCs w:val="28"/>
        </w:rPr>
        <w:t xml:space="preserve">方案内容</w:t>
      </w:r>
      <w:r>
        <w:rPr>
          <w:rFonts w:hint="eastAsia" w:ascii="宋体" w:hAnsi="宋体" w:eastAsia="宋体" w:cs="宋体"/>
          <w:color w:val="333333"/>
          <w:spacing w:val="8"/>
          <w:sz w:val="28"/>
          <w:szCs w:val="28"/>
          <w:lang w:val="zh-CN"/>
        </w:rPr>
        <w:t xml:space="preserve">的正文、各类型</w:t>
      </w:r>
      <w:r>
        <w:rPr>
          <w:rFonts w:hint="eastAsia" w:ascii="宋体" w:hAnsi="宋体" w:eastAsia="宋体" w:cs="宋体"/>
          <w:color w:val="333333"/>
          <w:spacing w:val="8"/>
          <w:sz w:val="28"/>
          <w:szCs w:val="28"/>
        </w:rPr>
        <w:t xml:space="preserve">图</w:t>
      </w:r>
      <w:r>
        <w:rPr>
          <w:rFonts w:hint="eastAsia" w:ascii="宋体" w:hAnsi="宋体" w:eastAsia="宋体" w:cs="宋体"/>
          <w:color w:val="333333"/>
          <w:spacing w:val="8"/>
          <w:sz w:val="28"/>
          <w:szCs w:val="28"/>
          <w:lang w:val="zh-CN"/>
        </w:rPr>
        <w:t xml:space="preserve">表、框图一律黑色，不得有其他颜色的文字和图表出现在投标文件技术部分中。  </w:t>
      </w:r>
      <w:r/>
    </w:p>
    <w:p>
      <w:pPr>
        <w:ind w:firstLine="0"/>
        <w:keepLines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color w:val="333333"/>
          <w:spacing w:val="8"/>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color w:val="333333"/>
          <w:spacing w:val="8"/>
          <w:sz w:val="28"/>
          <w:szCs w:val="28"/>
        </w:rPr>
        <w:t xml:space="preserve">3</w:t>
      </w:r>
      <w:r>
        <w:rPr>
          <w:rFonts w:hint="eastAsia" w:ascii="宋体" w:hAnsi="宋体" w:eastAsia="宋体" w:cs="宋体"/>
          <w:sz w:val="28"/>
          <w:szCs w:val="28"/>
        </w:rPr>
        <w:t xml:space="preserve">）</w:t>
      </w:r>
      <w:r>
        <w:rPr>
          <w:rFonts w:hint="eastAsia" w:ascii="宋体" w:hAnsi="宋体" w:eastAsia="宋体" w:cs="宋体"/>
          <w:color w:val="333333"/>
          <w:spacing w:val="8"/>
          <w:sz w:val="28"/>
          <w:szCs w:val="28"/>
          <w:lang w:val="zh-CN"/>
        </w:rPr>
        <w:t xml:space="preserve">技术部分</w:t>
      </w:r>
      <w:r>
        <w:rPr>
          <w:rFonts w:hint="eastAsia" w:ascii="宋体" w:hAnsi="宋体" w:eastAsia="宋体" w:cs="宋体"/>
          <w:sz w:val="28"/>
          <w:szCs w:val="28"/>
        </w:rPr>
        <w:t xml:space="preserve">方案内容</w:t>
      </w:r>
      <w:r>
        <w:rPr>
          <w:rFonts w:hint="eastAsia" w:ascii="宋体" w:hAnsi="宋体" w:eastAsia="宋体" w:cs="宋体"/>
          <w:color w:val="333333"/>
          <w:spacing w:val="8"/>
          <w:sz w:val="28"/>
          <w:szCs w:val="28"/>
          <w:lang w:val="zh-CN"/>
        </w:rPr>
        <w:t xml:space="preserve">用A4纸张、纸张方向为纵向，所用文字</w:t>
      </w:r>
      <w:r>
        <w:rPr>
          <w:rFonts w:hint="eastAsia" w:ascii="宋体" w:hAnsi="宋体" w:eastAsia="宋体" w:cs="宋体"/>
          <w:color w:val="333333"/>
          <w:spacing w:val="8"/>
          <w:sz w:val="28"/>
          <w:szCs w:val="28"/>
        </w:rPr>
        <w:t xml:space="preserve">字体、字号不限但颜色为</w:t>
      </w:r>
      <w:r>
        <w:rPr>
          <w:rFonts w:hint="eastAsia" w:ascii="宋体" w:hAnsi="宋体" w:eastAsia="宋体" w:cs="宋体"/>
          <w:color w:val="333333"/>
          <w:spacing w:val="8"/>
          <w:sz w:val="28"/>
          <w:szCs w:val="28"/>
          <w:lang w:val="zh-CN"/>
        </w:rPr>
        <w:t xml:space="preserve">黑色。不得设置页码、页眉、页脚。</w:t>
      </w:r>
      <w:r/>
    </w:p>
    <w:p>
      <w:pPr>
        <w:ind w:firstLine="0"/>
        <w:keepLines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color w:val="333333"/>
          <w:spacing w:val="8"/>
          <w:sz w:val="28"/>
          <w:szCs w:val="28"/>
          <w:lang w:val="zh-CN"/>
        </w:rPr>
        <w:t xml:space="preserve">      （</w:t>
      </w:r>
      <w:r>
        <w:rPr>
          <w:rFonts w:hint="eastAsia" w:ascii="宋体" w:hAnsi="宋体" w:eastAsia="宋体" w:cs="宋体"/>
          <w:color w:val="333333"/>
          <w:spacing w:val="8"/>
          <w:sz w:val="28"/>
          <w:szCs w:val="28"/>
        </w:rPr>
        <w:t xml:space="preserve">4</w:t>
      </w:r>
      <w:r>
        <w:rPr>
          <w:rFonts w:hint="eastAsia" w:ascii="宋体" w:hAnsi="宋体" w:eastAsia="宋体" w:cs="宋体"/>
          <w:color w:val="333333"/>
          <w:spacing w:val="8"/>
          <w:sz w:val="28"/>
          <w:szCs w:val="28"/>
          <w:lang w:val="zh-CN"/>
        </w:rPr>
        <w:t xml:space="preserve">）技术部分</w:t>
      </w:r>
      <w:r>
        <w:rPr>
          <w:rFonts w:hint="eastAsia" w:ascii="宋体" w:hAnsi="宋体" w:eastAsia="宋体" w:cs="宋体"/>
          <w:sz w:val="28"/>
          <w:szCs w:val="28"/>
        </w:rPr>
        <w:t xml:space="preserve">方案内容中文字不得出现彩色文字、不得出现图片、照片；不能出现可识别</w:t>
      </w:r>
      <w:r>
        <w:rPr>
          <w:rFonts w:hint="eastAsia" w:ascii="宋体" w:hAnsi="宋体" w:eastAsia="宋体" w:cs="宋体"/>
          <w:sz w:val="28"/>
          <w:szCs w:val="28"/>
          <w:lang w:eastAsia="zh-CN"/>
        </w:rPr>
        <w:t xml:space="preserve">投标人</w:t>
      </w:r>
      <w:r>
        <w:rPr>
          <w:rFonts w:hint="eastAsia" w:ascii="宋体" w:hAnsi="宋体" w:eastAsia="宋体" w:cs="宋体"/>
          <w:sz w:val="28"/>
          <w:szCs w:val="28"/>
        </w:rPr>
        <w:t xml:space="preserve">身份任何文字和徽标（包括文字、符号、图案、标识、标志、人员姓名、企业名称、</w:t>
      </w:r>
      <w:r>
        <w:rPr>
          <w:rFonts w:hint="eastAsia" w:ascii="宋体" w:hAnsi="宋体" w:eastAsia="宋体" w:cs="宋体"/>
          <w:sz w:val="28"/>
          <w:szCs w:val="28"/>
          <w:lang w:eastAsia="zh-CN"/>
        </w:rPr>
        <w:t xml:space="preserve">投标人</w:t>
      </w:r>
      <w:r>
        <w:rPr>
          <w:rFonts w:hint="eastAsia" w:ascii="宋体" w:hAnsi="宋体" w:eastAsia="宋体" w:cs="宋体"/>
          <w:sz w:val="28"/>
          <w:szCs w:val="28"/>
        </w:rPr>
        <w:t xml:space="preserve">独享的企业标准或编号等），相关人员姓名应以职务或职称代替。</w:t>
      </w:r>
      <w:r/>
    </w:p>
    <w:p>
      <w:pPr>
        <w:ind w:firstLine="1124"/>
        <w:keepLines w:val="0"/>
        <w:pageBreakBefore w:val="0"/>
        <w:spacing w:line="500" w:lineRule="exact"/>
        <w:widowControl w:val="off"/>
        <w:rPr>
          <w:rFonts w:hint="eastAsia" w:ascii="宋体" w:hAnsi="宋体" w:eastAsia="宋体" w:cs="宋体"/>
          <w:sz w:val="28"/>
          <w:szCs w:val="28"/>
          <w:lang w:val="zh-CN"/>
        </w:rPr>
      </w:pPr>
      <w:r>
        <w:rPr>
          <w:rFonts w:hint="eastAsia" w:ascii="宋体" w:hAnsi="宋体" w:eastAsia="宋体" w:cs="宋体"/>
          <w:b/>
          <w:bCs/>
          <w:color w:val="ff0000"/>
          <w:sz w:val="28"/>
          <w:szCs w:val="28"/>
          <w:highlight w:val="yellow"/>
        </w:rPr>
        <w:t xml:space="preserve">3.技术部分（篇幅编制要求）：</w:t>
      </w:r>
      <w:r/>
    </w:p>
    <w:p>
      <w:pPr>
        <w:ind w:firstLine="1124"/>
        <w:keepLines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b/>
          <w:bCs/>
          <w:color w:val="ff0000"/>
          <w:sz w:val="28"/>
          <w:szCs w:val="28"/>
          <w:highlight w:val="yellow"/>
        </w:rPr>
        <w:t xml:space="preserve">技术部分序号2.1</w:t>
      </w:r>
      <w:r>
        <w:rPr>
          <w:rFonts w:hint="eastAsia" w:ascii="宋体" w:hAnsi="宋体" w:eastAsia="宋体" w:cs="宋体"/>
          <w:b/>
          <w:bCs/>
          <w:color w:val="ff0000"/>
          <w:sz w:val="28"/>
          <w:szCs w:val="28"/>
          <w:highlight w:val="yellow"/>
          <w:lang w:val="en-US" w:eastAsia="zh-CN"/>
        </w:rPr>
        <w:t xml:space="preserve">配置情况方案</w:t>
      </w:r>
      <w:r>
        <w:rPr>
          <w:rFonts w:hint="eastAsia" w:ascii="宋体" w:hAnsi="宋体" w:eastAsia="宋体" w:cs="宋体"/>
          <w:b/>
          <w:bCs/>
          <w:color w:val="ff0000"/>
          <w:sz w:val="28"/>
          <w:szCs w:val="28"/>
          <w:highlight w:val="yellow"/>
        </w:rPr>
        <w:t xml:space="preserve">：</w:t>
      </w:r>
      <w:r>
        <w:rPr>
          <w:rFonts w:hint="eastAsia" w:ascii="宋体" w:hAnsi="宋体" w:eastAsia="宋体" w:cs="宋体"/>
          <w:sz w:val="28"/>
          <w:szCs w:val="28"/>
        </w:rPr>
        <w:t xml:space="preserve">篇幅编制页数至少为15页，但不得超过60页，若篇幅页数不足或超出，则2.1</w:t>
      </w:r>
      <w:r>
        <w:rPr>
          <w:rFonts w:hint="eastAsia" w:ascii="宋体" w:hAnsi="宋体" w:eastAsia="宋体" w:cs="宋体"/>
          <w:sz w:val="28"/>
          <w:szCs w:val="28"/>
          <w:lang w:val="en-US" w:eastAsia="zh-CN"/>
        </w:rPr>
        <w:t xml:space="preserve">配置情况方案</w:t>
      </w:r>
      <w:r>
        <w:rPr>
          <w:rFonts w:hint="eastAsia" w:ascii="宋体" w:hAnsi="宋体" w:eastAsia="宋体" w:cs="宋体"/>
          <w:sz w:val="28"/>
          <w:szCs w:val="28"/>
        </w:rPr>
        <w:t xml:space="preserve">不得分。</w:t>
      </w:r>
      <w:r/>
    </w:p>
    <w:p>
      <w:pPr>
        <w:ind w:firstLine="1124"/>
        <w:keepLines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b/>
          <w:bCs/>
          <w:color w:val="ff0000"/>
          <w:sz w:val="28"/>
          <w:szCs w:val="28"/>
          <w:highlight w:val="yellow"/>
        </w:rPr>
        <w:t xml:space="preserve">技术部分序号2.2</w:t>
      </w:r>
      <w:r>
        <w:rPr>
          <w:rFonts w:hint="eastAsia" w:ascii="宋体" w:hAnsi="宋体" w:eastAsia="宋体" w:cs="宋体"/>
          <w:b/>
          <w:bCs/>
          <w:color w:val="ff0000"/>
          <w:sz w:val="28"/>
          <w:szCs w:val="28"/>
          <w:highlight w:val="yellow"/>
          <w:lang w:val="en-US" w:eastAsia="zh-CN"/>
        </w:rPr>
        <w:t xml:space="preserve">保洁服务方案</w:t>
      </w:r>
      <w:r>
        <w:rPr>
          <w:rFonts w:hint="eastAsia" w:ascii="宋体" w:hAnsi="宋体" w:eastAsia="宋体" w:cs="宋体"/>
          <w:b/>
          <w:bCs/>
          <w:color w:val="ff0000"/>
          <w:sz w:val="28"/>
          <w:szCs w:val="28"/>
          <w:highlight w:val="yellow"/>
        </w:rPr>
        <w:t xml:space="preserve">：</w:t>
      </w:r>
      <w:r>
        <w:rPr>
          <w:rFonts w:hint="eastAsia" w:ascii="宋体" w:hAnsi="宋体" w:eastAsia="宋体" w:cs="宋体"/>
          <w:sz w:val="28"/>
          <w:szCs w:val="28"/>
        </w:rPr>
        <w:t xml:space="preserve">篇幅编制页数至少为</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0页，但不得超过</w:t>
      </w:r>
      <w:r>
        <w:rPr>
          <w:rFonts w:hint="eastAsia" w:ascii="宋体" w:hAnsi="宋体" w:eastAsia="宋体" w:cs="宋体"/>
          <w:sz w:val="28"/>
          <w:szCs w:val="28"/>
          <w:lang w:val="en-US" w:eastAsia="zh-CN"/>
        </w:rPr>
        <w:t xml:space="preserve">120</w:t>
      </w:r>
      <w:r>
        <w:rPr>
          <w:rFonts w:hint="eastAsia" w:ascii="宋体" w:hAnsi="宋体" w:eastAsia="宋体" w:cs="宋体"/>
          <w:sz w:val="28"/>
          <w:szCs w:val="28"/>
        </w:rPr>
        <w:t xml:space="preserve">页，若篇幅页数不足或超出，则2.2</w:t>
      </w:r>
      <w:r>
        <w:rPr>
          <w:rFonts w:hint="eastAsia" w:ascii="宋体" w:hAnsi="宋体" w:eastAsia="宋体" w:cs="宋体"/>
          <w:sz w:val="28"/>
          <w:szCs w:val="28"/>
          <w:lang w:val="en-US" w:eastAsia="zh-CN"/>
        </w:rPr>
        <w:t xml:space="preserve">保洁服务方案</w:t>
      </w:r>
      <w:r>
        <w:rPr>
          <w:rFonts w:hint="eastAsia" w:ascii="宋体" w:hAnsi="宋体" w:eastAsia="宋体" w:cs="宋体"/>
          <w:sz w:val="28"/>
          <w:szCs w:val="28"/>
        </w:rPr>
        <w:t xml:space="preserve">不得分。</w:t>
      </w:r>
      <w:r/>
    </w:p>
    <w:p>
      <w:pPr>
        <w:ind w:firstLine="1124"/>
        <w:keepLines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b/>
          <w:bCs/>
          <w:color w:val="ff0000"/>
          <w:sz w:val="28"/>
          <w:szCs w:val="28"/>
          <w:highlight w:val="yellow"/>
        </w:rPr>
        <w:t xml:space="preserve">技术部分序号2.3</w:t>
      </w:r>
      <w:r>
        <w:rPr>
          <w:rFonts w:hint="eastAsia" w:ascii="宋体" w:hAnsi="宋体" w:eastAsia="宋体" w:cs="宋体"/>
          <w:b/>
          <w:bCs/>
          <w:color w:val="ff0000"/>
          <w:sz w:val="28"/>
          <w:szCs w:val="28"/>
          <w:highlight w:val="yellow"/>
          <w:lang w:val="en-US" w:eastAsia="zh-CN"/>
        </w:rPr>
        <w:t xml:space="preserve">运送服务方案</w:t>
      </w:r>
      <w:r>
        <w:rPr>
          <w:rFonts w:hint="eastAsia" w:ascii="宋体" w:hAnsi="宋体" w:eastAsia="宋体" w:cs="宋体"/>
          <w:b/>
          <w:bCs/>
          <w:color w:val="ff0000"/>
          <w:sz w:val="28"/>
          <w:szCs w:val="28"/>
          <w:highlight w:val="yellow"/>
        </w:rPr>
        <w:t xml:space="preserve">：</w:t>
      </w:r>
      <w:r>
        <w:rPr>
          <w:rFonts w:hint="eastAsia" w:ascii="宋体" w:hAnsi="宋体" w:eastAsia="宋体" w:cs="宋体"/>
          <w:sz w:val="28"/>
          <w:szCs w:val="28"/>
        </w:rPr>
        <w:t xml:space="preserve">篇幅编制页数至少为15页，但不得超过60页，若篇幅页数不足或超出，则2.3</w:t>
      </w:r>
      <w:r>
        <w:rPr>
          <w:rFonts w:hint="eastAsia" w:ascii="宋体" w:hAnsi="宋体" w:eastAsia="宋体" w:cs="宋体"/>
          <w:sz w:val="28"/>
          <w:szCs w:val="28"/>
          <w:lang w:val="en-US" w:eastAsia="zh-CN"/>
        </w:rPr>
        <w:t xml:space="preserve">运送服务方案</w:t>
      </w:r>
      <w:r>
        <w:rPr>
          <w:rFonts w:hint="eastAsia" w:ascii="宋体" w:hAnsi="宋体" w:eastAsia="宋体" w:cs="宋体"/>
          <w:sz w:val="28"/>
          <w:szCs w:val="28"/>
        </w:rPr>
        <w:t xml:space="preserve">不得分。</w:t>
      </w:r>
      <w:r/>
    </w:p>
    <w:p>
      <w:pPr>
        <w:ind w:firstLine="1124"/>
        <w:keepLines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b/>
          <w:bCs/>
          <w:color w:val="ff0000"/>
          <w:sz w:val="28"/>
          <w:szCs w:val="28"/>
          <w:highlight w:val="yellow"/>
        </w:rPr>
        <w:t xml:space="preserve">技术部分序号2.4</w:t>
      </w:r>
      <w:r>
        <w:rPr>
          <w:rFonts w:hint="eastAsia" w:ascii="宋体" w:hAnsi="宋体" w:eastAsia="宋体" w:cs="宋体"/>
          <w:b/>
          <w:bCs/>
          <w:color w:val="ff0000"/>
          <w:sz w:val="28"/>
          <w:szCs w:val="28"/>
          <w:highlight w:val="yellow"/>
          <w:lang w:val="en-US" w:eastAsia="zh-CN"/>
        </w:rPr>
        <w:t xml:space="preserve">感染防控制度方案</w:t>
      </w:r>
      <w:r>
        <w:rPr>
          <w:rFonts w:hint="eastAsia" w:ascii="宋体" w:hAnsi="宋体" w:eastAsia="宋体" w:cs="宋体"/>
          <w:b/>
          <w:bCs/>
          <w:color w:val="ff0000"/>
          <w:sz w:val="28"/>
          <w:szCs w:val="28"/>
          <w:highlight w:val="yellow"/>
        </w:rPr>
        <w:t xml:space="preserve">：</w:t>
      </w:r>
      <w:r>
        <w:rPr>
          <w:rFonts w:hint="eastAsia" w:ascii="宋体" w:hAnsi="宋体" w:eastAsia="宋体" w:cs="宋体"/>
          <w:sz w:val="28"/>
          <w:szCs w:val="28"/>
        </w:rPr>
        <w:t xml:space="preserve">篇幅编制页数至少为1</w:t>
      </w:r>
      <w:r>
        <w:rPr>
          <w:rFonts w:hint="eastAsia" w:ascii="宋体" w:hAnsi="宋体" w:eastAsia="宋体" w:cs="宋体"/>
          <w:sz w:val="28"/>
          <w:szCs w:val="28"/>
          <w:lang w:val="en-US" w:eastAsia="zh-CN"/>
        </w:rPr>
        <w:t xml:space="preserve">0</w:t>
      </w:r>
      <w:r>
        <w:rPr>
          <w:rFonts w:hint="eastAsia" w:ascii="宋体" w:hAnsi="宋体" w:eastAsia="宋体" w:cs="宋体"/>
          <w:sz w:val="28"/>
          <w:szCs w:val="28"/>
        </w:rPr>
        <w:t xml:space="preserve">页，但不得超过</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0页，若篇幅页数不足或超出，则2.4</w:t>
      </w:r>
      <w:r>
        <w:rPr>
          <w:rFonts w:hint="eastAsia" w:ascii="宋体" w:hAnsi="宋体" w:eastAsia="宋体" w:cs="宋体"/>
          <w:sz w:val="28"/>
          <w:szCs w:val="28"/>
          <w:lang w:val="en-US" w:eastAsia="zh-CN"/>
        </w:rPr>
        <w:t xml:space="preserve">感染防控制度方案</w:t>
      </w:r>
      <w:r>
        <w:rPr>
          <w:rFonts w:hint="eastAsia" w:ascii="宋体" w:hAnsi="宋体" w:eastAsia="宋体" w:cs="宋体"/>
          <w:sz w:val="28"/>
          <w:szCs w:val="28"/>
        </w:rPr>
        <w:t xml:space="preserve">不得分。</w:t>
      </w:r>
      <w:r/>
    </w:p>
    <w:p>
      <w:pPr>
        <w:ind w:firstLine="1124"/>
        <w:keepLines w:val="0"/>
        <w:pageBreakBefore w:val="0"/>
        <w:spacing w:line="500" w:lineRule="exact"/>
        <w:widowControl w:val="off"/>
        <w:rPr>
          <w:rFonts w:hint="eastAsia" w:ascii="宋体" w:hAnsi="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rPr>
        <w:t xml:space="preserve">技术部分序号</w:t>
      </w:r>
      <w:r>
        <w:rPr>
          <w:rFonts w:hint="eastAsia" w:ascii="宋体" w:hAnsi="宋体" w:cs="宋体"/>
          <w:b/>
          <w:bCs/>
          <w:color w:val="ff0000"/>
          <w:sz w:val="28"/>
          <w:szCs w:val="28"/>
          <w:highlight w:val="yellow"/>
          <w:lang w:val="en-US" w:eastAsia="zh-CN"/>
        </w:rPr>
        <w:t xml:space="preserve">2.5通用设备维保方案：</w:t>
      </w:r>
      <w:r>
        <w:rPr>
          <w:rFonts w:hint="eastAsia" w:ascii="宋体" w:hAnsi="宋体" w:eastAsia="宋体" w:cs="宋体"/>
          <w:sz w:val="28"/>
          <w:szCs w:val="28"/>
        </w:rPr>
        <w:t xml:space="preserve">篇幅编制页数至少为1</w:t>
      </w: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页，但不得超过</w:t>
      </w:r>
      <w:r>
        <w:rPr>
          <w:rFonts w:hint="eastAsia" w:ascii="宋体" w:hAnsi="宋体" w:cs="宋体"/>
          <w:sz w:val="28"/>
          <w:szCs w:val="28"/>
          <w:lang w:val="en-US" w:eastAsia="zh-CN"/>
        </w:rPr>
        <w:t xml:space="preserve">60</w:t>
      </w:r>
      <w:r>
        <w:rPr>
          <w:rFonts w:hint="eastAsia" w:ascii="宋体" w:hAnsi="宋体" w:eastAsia="宋体" w:cs="宋体"/>
          <w:sz w:val="28"/>
          <w:szCs w:val="28"/>
        </w:rPr>
        <w:t xml:space="preserve">页，若篇幅页数不足或超出，则2.</w:t>
      </w:r>
      <w:r>
        <w:rPr>
          <w:rFonts w:hint="eastAsia" w:ascii="宋体" w:hAnsi="宋体" w:cs="宋体"/>
          <w:sz w:val="28"/>
          <w:szCs w:val="28"/>
          <w:lang w:val="en-US" w:eastAsia="zh-CN"/>
        </w:rPr>
        <w:t xml:space="preserve">5通用设备维保方案</w:t>
      </w:r>
      <w:r>
        <w:rPr>
          <w:rFonts w:hint="eastAsia" w:ascii="宋体" w:hAnsi="宋体" w:eastAsia="宋体" w:cs="宋体"/>
          <w:sz w:val="28"/>
          <w:szCs w:val="28"/>
        </w:rPr>
        <w:t xml:space="preserve">不得分。</w:t>
      </w:r>
      <w:r/>
    </w:p>
    <w:p>
      <w:pPr>
        <w:ind w:firstLine="1124"/>
        <w:keepLines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b/>
          <w:bCs/>
          <w:color w:val="ff0000"/>
          <w:sz w:val="28"/>
          <w:szCs w:val="28"/>
          <w:highlight w:val="yellow"/>
        </w:rPr>
        <w:t xml:space="preserve">技术部分序号2.</w:t>
      </w:r>
      <w:r>
        <w:rPr>
          <w:rFonts w:hint="eastAsia" w:ascii="宋体" w:hAnsi="宋体" w:eastAsia="宋体" w:cs="宋体"/>
          <w:b/>
          <w:bCs/>
          <w:color w:val="ff0000"/>
          <w:sz w:val="28"/>
          <w:szCs w:val="28"/>
          <w:highlight w:val="yellow"/>
          <w:lang w:val="en-US" w:eastAsia="zh-CN"/>
        </w:rPr>
        <w:t xml:space="preserve">6物资耗材、设备配置情况方案</w:t>
      </w:r>
      <w:r>
        <w:rPr>
          <w:rFonts w:hint="eastAsia" w:ascii="宋体" w:hAnsi="宋体" w:eastAsia="宋体" w:cs="宋体"/>
          <w:b/>
          <w:bCs/>
          <w:color w:val="ff0000"/>
          <w:sz w:val="28"/>
          <w:szCs w:val="28"/>
          <w:highlight w:val="yellow"/>
        </w:rPr>
        <w:t xml:space="preserve">：</w:t>
      </w:r>
      <w:r>
        <w:rPr>
          <w:rFonts w:hint="eastAsia" w:ascii="宋体" w:hAnsi="宋体" w:eastAsia="宋体" w:cs="宋体"/>
          <w:sz w:val="28"/>
          <w:szCs w:val="28"/>
        </w:rPr>
        <w:t xml:space="preserve">篇幅编制页数至少为1</w:t>
      </w:r>
      <w:r>
        <w:rPr>
          <w:rFonts w:hint="eastAsia" w:ascii="宋体" w:hAnsi="宋体" w:eastAsia="宋体" w:cs="宋体"/>
          <w:sz w:val="28"/>
          <w:szCs w:val="28"/>
          <w:lang w:val="en-US" w:eastAsia="zh-CN"/>
        </w:rPr>
        <w:t xml:space="preserve">0</w:t>
      </w:r>
      <w:r>
        <w:rPr>
          <w:rFonts w:hint="eastAsia" w:ascii="宋体" w:hAnsi="宋体" w:eastAsia="宋体" w:cs="宋体"/>
          <w:sz w:val="28"/>
          <w:szCs w:val="28"/>
        </w:rPr>
        <w:t xml:space="preserve">页，但不得超过</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0页，若篇幅页数不足或超出，则2.</w:t>
      </w:r>
      <w:r>
        <w:rPr>
          <w:rFonts w:hint="eastAsia" w:ascii="宋体" w:hAnsi="宋体" w:eastAsia="宋体" w:cs="宋体"/>
          <w:sz w:val="28"/>
          <w:szCs w:val="28"/>
          <w:lang w:val="en-US" w:eastAsia="zh-CN"/>
        </w:rPr>
        <w:t xml:space="preserve">6物资耗材、设备配置情况方案</w:t>
      </w:r>
      <w:r>
        <w:rPr>
          <w:rFonts w:hint="eastAsia" w:ascii="宋体" w:hAnsi="宋体" w:eastAsia="宋体" w:cs="宋体"/>
          <w:sz w:val="28"/>
          <w:szCs w:val="28"/>
        </w:rPr>
        <w:t xml:space="preserve">不得分。</w:t>
      </w:r>
      <w:r/>
    </w:p>
    <w:p>
      <w:pPr>
        <w:ind w:firstLine="1124"/>
        <w:keepLines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b/>
          <w:bCs/>
          <w:color w:val="ff0000"/>
          <w:sz w:val="28"/>
          <w:szCs w:val="28"/>
          <w:highlight w:val="yellow"/>
        </w:rPr>
        <w:t xml:space="preserve">技术部分序号2.</w:t>
      </w:r>
      <w:r>
        <w:rPr>
          <w:rFonts w:hint="eastAsia" w:ascii="宋体" w:hAnsi="宋体" w:eastAsia="宋体" w:cs="宋体"/>
          <w:b/>
          <w:bCs/>
          <w:color w:val="ff0000"/>
          <w:sz w:val="28"/>
          <w:szCs w:val="28"/>
          <w:highlight w:val="yellow"/>
          <w:lang w:val="en-US" w:eastAsia="zh-CN"/>
        </w:rPr>
        <w:t xml:space="preserve">7基础保障设备、创新设备清单方案</w:t>
      </w:r>
      <w:r>
        <w:rPr>
          <w:rFonts w:hint="eastAsia" w:ascii="宋体" w:hAnsi="宋体" w:eastAsia="宋体" w:cs="宋体"/>
          <w:sz w:val="28"/>
          <w:szCs w:val="28"/>
          <w:highlight w:val="yellow"/>
        </w:rPr>
        <w:t xml:space="preserve">：</w:t>
      </w:r>
      <w:r>
        <w:rPr>
          <w:rFonts w:hint="eastAsia" w:ascii="宋体" w:hAnsi="宋体" w:eastAsia="宋体" w:cs="宋体"/>
          <w:sz w:val="28"/>
          <w:szCs w:val="28"/>
        </w:rPr>
        <w:t xml:space="preserve">篇幅编制页数至少为1</w:t>
      </w:r>
      <w:r>
        <w:rPr>
          <w:rFonts w:hint="eastAsia" w:ascii="宋体" w:hAnsi="宋体" w:eastAsia="宋体" w:cs="宋体"/>
          <w:sz w:val="28"/>
          <w:szCs w:val="28"/>
          <w:lang w:val="en-US" w:eastAsia="zh-CN"/>
        </w:rPr>
        <w:t xml:space="preserve">0</w:t>
      </w:r>
      <w:r>
        <w:rPr>
          <w:rFonts w:hint="eastAsia" w:ascii="宋体" w:hAnsi="宋体" w:eastAsia="宋体" w:cs="宋体"/>
          <w:sz w:val="28"/>
          <w:szCs w:val="28"/>
        </w:rPr>
        <w:t xml:space="preserve">页，但不得超过</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0页，若篇幅页数不足或超出，则2.</w:t>
      </w:r>
      <w:r>
        <w:rPr>
          <w:rFonts w:hint="eastAsia" w:ascii="宋体" w:hAnsi="宋体" w:eastAsia="宋体" w:cs="宋体"/>
          <w:sz w:val="28"/>
          <w:szCs w:val="28"/>
          <w:lang w:val="en-US" w:eastAsia="zh-CN"/>
        </w:rPr>
        <w:t xml:space="preserve">7基础保障设备、创新设备清单方案</w:t>
      </w:r>
      <w:r>
        <w:rPr>
          <w:rFonts w:hint="eastAsia" w:ascii="宋体" w:hAnsi="宋体" w:eastAsia="宋体" w:cs="宋体"/>
          <w:sz w:val="28"/>
          <w:szCs w:val="28"/>
        </w:rPr>
        <w:t xml:space="preserve">不得分。</w:t>
      </w:r>
      <w:r/>
    </w:p>
    <w:p>
      <w:pPr>
        <w:ind w:firstLine="1124"/>
        <w:keepLines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b/>
          <w:bCs/>
          <w:color w:val="ff0000"/>
          <w:sz w:val="28"/>
          <w:szCs w:val="28"/>
          <w:highlight w:val="yellow"/>
        </w:rPr>
        <w:t xml:space="preserve">技术部分序号2.</w:t>
      </w:r>
      <w:r>
        <w:rPr>
          <w:rFonts w:hint="eastAsia" w:ascii="宋体" w:hAnsi="宋体" w:eastAsia="宋体" w:cs="宋体"/>
          <w:b/>
          <w:bCs/>
          <w:color w:val="ff0000"/>
          <w:sz w:val="28"/>
          <w:szCs w:val="28"/>
          <w:highlight w:val="yellow"/>
          <w:lang w:val="en-US" w:eastAsia="zh-CN"/>
        </w:rPr>
        <w:t xml:space="preserve">8应急预案：</w:t>
      </w:r>
      <w:r>
        <w:rPr>
          <w:rFonts w:hint="eastAsia" w:ascii="宋体" w:hAnsi="宋体" w:eastAsia="宋体" w:cs="宋体"/>
          <w:sz w:val="28"/>
          <w:szCs w:val="28"/>
        </w:rPr>
        <w:t xml:space="preserve">篇幅编制页数至少为1</w:t>
      </w:r>
      <w:r>
        <w:rPr>
          <w:rFonts w:hint="eastAsia" w:ascii="宋体" w:hAnsi="宋体" w:eastAsia="宋体" w:cs="宋体"/>
          <w:sz w:val="28"/>
          <w:szCs w:val="28"/>
          <w:lang w:val="en-US" w:eastAsia="zh-CN"/>
        </w:rPr>
        <w:t xml:space="preserve">0</w:t>
      </w:r>
      <w:r>
        <w:rPr>
          <w:rFonts w:hint="eastAsia" w:ascii="宋体" w:hAnsi="宋体" w:eastAsia="宋体" w:cs="宋体"/>
          <w:sz w:val="28"/>
          <w:szCs w:val="28"/>
        </w:rPr>
        <w:t xml:space="preserve">页，但不得超过</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0页，若篇幅页数不足或超出，则2.</w:t>
      </w:r>
      <w:r>
        <w:rPr>
          <w:rFonts w:hint="eastAsia" w:ascii="宋体" w:hAnsi="宋体" w:eastAsia="宋体" w:cs="宋体"/>
          <w:sz w:val="28"/>
          <w:szCs w:val="28"/>
          <w:lang w:val="en-US" w:eastAsia="zh-CN"/>
        </w:rPr>
        <w:t xml:space="preserve">8应急预案</w:t>
      </w:r>
      <w:r>
        <w:rPr>
          <w:rFonts w:hint="eastAsia" w:ascii="宋体" w:hAnsi="宋体" w:eastAsia="宋体" w:cs="宋体"/>
          <w:sz w:val="28"/>
          <w:szCs w:val="28"/>
        </w:rPr>
        <w:t xml:space="preserve">不得分。</w:t>
      </w:r>
      <w:r/>
    </w:p>
    <w:p>
      <w:pPr>
        <w:ind w:firstLine="1124"/>
        <w:keepLines w:val="0"/>
        <w:pageBreakBefore w:val="0"/>
        <w:spacing w:line="500" w:lineRule="exact"/>
        <w:widowControl w:val="off"/>
        <w:rPr>
          <w:rFonts w:hint="eastAsia" w:ascii="宋体" w:hAnsi="宋体" w:eastAsia="宋体" w:cs="宋体"/>
          <w:sz w:val="28"/>
          <w:szCs w:val="28"/>
          <w:lang w:val="en-US" w:eastAsia="zh-CN"/>
        </w:rPr>
        <w:sectPr>
          <w:headerReference w:type="default" r:id="rId17"/>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b/>
          <w:bCs/>
          <w:color w:val="ff0000"/>
          <w:sz w:val="28"/>
          <w:szCs w:val="28"/>
          <w:highlight w:val="yellow"/>
          <w:lang w:val="en-US" w:eastAsia="zh-CN"/>
        </w:rPr>
        <w:t xml:space="preserve">技术部分序号2.9进场交接过渡方案：</w:t>
      </w:r>
      <w:r>
        <w:rPr>
          <w:rFonts w:hint="eastAsia" w:ascii="宋体" w:hAnsi="宋体" w:eastAsia="宋体" w:cs="宋体"/>
          <w:sz w:val="28"/>
          <w:szCs w:val="28"/>
        </w:rPr>
        <w:t xml:space="preserve">篇幅编制页数至少为1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页，但不得超过</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0页，若篇幅页数不足或超出，则2.</w:t>
      </w:r>
      <w:r>
        <w:rPr>
          <w:rFonts w:hint="eastAsia" w:ascii="宋体" w:hAnsi="宋体" w:eastAsia="宋体" w:cs="宋体"/>
          <w:sz w:val="28"/>
          <w:szCs w:val="28"/>
          <w:lang w:val="en-US" w:eastAsia="zh-CN"/>
        </w:rPr>
        <w:t xml:space="preserve">9进场交接过渡方案</w:t>
      </w:r>
      <w:r>
        <w:rPr>
          <w:rFonts w:hint="eastAsia" w:ascii="宋体" w:hAnsi="宋体" w:eastAsia="宋体" w:cs="宋体"/>
          <w:sz w:val="28"/>
          <w:szCs w:val="28"/>
        </w:rPr>
        <w:t xml:space="preserve">不得分。</w:t>
      </w:r>
      <w:bookmarkStart w:id="32" w:name="_Toc8049"/>
      <w:r/>
      <w:bookmarkStart w:id="33" w:name="_Toc12777"/>
      <w:r/>
      <w:bookmarkStart w:id="34" w:name="_Toc6187"/>
      <w:r/>
      <w:bookmarkStart w:id="35" w:name="_Toc10141"/>
      <w:r/>
      <w:bookmarkStart w:id="36" w:name="_Toc12881"/>
      <w:r/>
      <w:bookmarkStart w:id="37" w:name="_Toc10212"/>
      <w:r>
        <w:rPr>
          <w:rFonts w:hint="eastAsia" w:ascii="宋体" w:hAnsi="宋体" w:eastAsia="宋体" w:cs="宋体"/>
          <w:sz w:val="28"/>
          <w:szCs w:val="28"/>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85"/>
        <w:ind w:left="0" w:firstLine="0"/>
        <w:jc w:val="center"/>
        <w:rPr>
          <w:rFonts w:hint="eastAsia"/>
          <w:lang w:val="en-US" w:eastAsia="zh-CN"/>
        </w:rPr>
      </w:pPr>
      <w:r>
        <w:rPr>
          <w:rFonts w:hint="eastAsia"/>
          <w:lang w:val="en-US" w:eastAsia="zh-CN"/>
        </w:rPr>
        <w:fldChar w:fldCharType="begin"/>
      </w:r>
      <w:r>
        <w:rPr>
          <w:rFonts w:hint="eastAsia"/>
          <w:lang w:val="en-US" w:eastAsia="zh-CN"/>
        </w:rPr>
        <w:instrText xml:space="preserve"> HYPERLINK \l _Toc18937 </w:instrText>
      </w:r>
      <w:r>
        <w:rPr>
          <w:rFonts w:hint="eastAsia"/>
          <w:lang w:val="en-US" w:eastAsia="zh-CN"/>
        </w:rPr>
        <w:fldChar w:fldCharType="separate"/>
      </w:r>
      <w:r>
        <w:rPr>
          <w:rFonts w:hint="eastAsia"/>
          <w:lang w:val="en-US" w:eastAsia="zh-CN"/>
        </w:rPr>
        <w:t xml:space="preserve">第五章   采购需求</w:t>
      </w:r>
      <w:r>
        <w:rPr>
          <w:rFonts w:hint="eastAsia"/>
          <w:lang w:val="en-US" w:eastAsia="zh-CN"/>
        </w:rPr>
        <w:fldChar w:fldCharType="end"/>
      </w:r>
      <w:bookmarkEnd w:id="32"/>
      <w:r/>
      <w:bookmarkEnd w:id="33"/>
      <w:r/>
      <w:bookmarkEnd w:id="34"/>
      <w:r/>
      <w:bookmarkEnd w:id="35"/>
      <w:r/>
      <w:bookmarkEnd w:id="36"/>
      <w:r/>
      <w:bookmarkEnd w:id="37"/>
      <w:r/>
      <w:r/>
    </w:p>
    <w:p>
      <w:pPr>
        <w:ind w:left="0" w:firstLine="0"/>
        <w:jc w:val="center"/>
        <w:spacing w:line="360" w:lineRule="auto"/>
        <w:rPr>
          <w:rStyle w:val="1179"/>
          <w:rFonts w:hint="eastAsia" w:ascii="黑体" w:hAnsi="黑体" w:cs="黑体"/>
          <w:b/>
          <w:bCs/>
          <w:sz w:val="28"/>
          <w:szCs w:val="28"/>
          <w:lang w:val="en-US" w:eastAsia="zh-CN"/>
        </w:rPr>
        <w:sectPr>
          <w:headerReference w:type="default" r:id="rId18"/>
          <w:footnotePr/>
          <w:endnotePr/>
          <w:type w:val="nextPage"/>
          <w:pgSz w:w="11906" w:h="16838" w:orient="portrait"/>
          <w:pgMar w:top="1440" w:right="1134" w:bottom="1440" w:left="1134" w:header="851" w:footer="992" w:gutter="0"/>
          <w:cols w:num="1" w:sep="0" w:space="720" w:equalWidth="1"/>
          <w:docGrid w:linePitch="360"/>
        </w:sectPr>
      </w:pPr>
      <w:r>
        <w:rPr>
          <w:rFonts w:hint="eastAsia" w:ascii="黑体" w:hAnsi="黑体" w:cs="黑体"/>
          <w:b/>
          <w:bCs/>
          <w:sz w:val="28"/>
          <w:szCs w:val="28"/>
          <w:lang w:val="en-US" w:eastAsia="zh-CN"/>
        </w:rPr>
      </w:r>
      <w:r/>
    </w:p>
    <w:p>
      <w:pPr>
        <w:ind w:left="0" w:firstLine="0"/>
        <w:jc w:val="center"/>
        <w:keepLines w:val="0"/>
        <w:keepNext w:val="0"/>
        <w:pageBreakBefore w:val="0"/>
        <w:spacing w:line="500" w:lineRule="exact"/>
        <w:widowControl w:val="off"/>
        <w:rPr>
          <w:rFonts w:hint="eastAsia" w:ascii="黑体" w:hAnsi="黑体" w:eastAsia="黑体" w:cs="黑体"/>
          <w:sz w:val="28"/>
          <w:szCs w:val="28"/>
          <w:lang w:val="en-US" w:eastAsia="zh-CN"/>
        </w:rPr>
        <w:outlineLvl w:val="2"/>
      </w:pPr>
      <w:r>
        <w:rPr>
          <w:rStyle w:val="1179"/>
          <w:rFonts w:hint="eastAsia" w:ascii="黑体" w:hAnsi="黑体" w:cs="黑体"/>
          <w:b/>
          <w:bCs/>
          <w:sz w:val="28"/>
          <w:szCs w:val="28"/>
          <w:lang w:val="en-US" w:eastAsia="zh-CN"/>
        </w:rPr>
        <w:t xml:space="preserve">第一节  项目基本信息</w:t>
      </w:r>
      <w:r/>
    </w:p>
    <w:tbl>
      <w:tblPr>
        <w:tblStyle w:val="994"/>
        <w:tblW w:w="98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718"/>
        <w:gridCol w:w="3895"/>
        <w:gridCol w:w="2400"/>
      </w:tblGrid>
      <w:tr>
        <w:trPr>
          <w:jc w:val="center"/>
          <w:trHeight w:val="554"/>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序号</w:t>
            </w:r>
            <w:r/>
          </w:p>
        </w:tc>
        <w:tc>
          <w:tcPr>
            <w:tcW w:w="2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项目编号</w:t>
            </w:r>
            <w:r/>
          </w:p>
        </w:tc>
        <w:tc>
          <w:tcPr>
            <w:tcW w:w="389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采购项目名称</w:t>
            </w:r>
            <w:r/>
          </w:p>
        </w:tc>
        <w:tc>
          <w:tcPr>
            <w:tcW w:w="240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val="0"/>
                <w:color w:val="ff0000"/>
                <w:sz w:val="28"/>
                <w:szCs w:val="28"/>
              </w:rPr>
              <w:suppressLineNumbers w:val="0"/>
            </w:pPr>
            <w:r>
              <w:rPr>
                <w:rFonts w:hint="eastAsia" w:ascii="宋体" w:hAnsi="宋体" w:cs="宋体"/>
                <w:b/>
                <w:bCs w:val="0"/>
                <w:sz w:val="28"/>
                <w:szCs w:val="28"/>
                <w:lang w:val="en-US" w:eastAsia="zh-CN"/>
              </w:rPr>
              <w:t xml:space="preserve">最高限价</w:t>
            </w:r>
            <w:r/>
          </w:p>
        </w:tc>
      </w:tr>
      <w:tr>
        <w:trPr>
          <w:jc w:val="center"/>
          <w:trHeight w:val="290"/>
        </w:trPr>
        <w:tc>
          <w:tcPr>
            <w:tcW w:w="848" w:type="dxa"/>
            <w:vAlign w:val="center"/>
            <w:textDirection w:val="lrTb"/>
            <w:noWrap w:val="false"/>
          </w:tcPr>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bCs/>
                <w:color w:val="ff0000"/>
                <w:sz w:val="28"/>
                <w:szCs w:val="28"/>
                <w:lang w:val="en-US" w:eastAsia="zh-CN"/>
              </w:rPr>
              <w:suppressLineNumbers w:val="0"/>
            </w:pPr>
            <w:r>
              <w:rPr>
                <w:rFonts w:hint="eastAsia" w:ascii="宋体" w:hAnsi="宋体" w:eastAsia="宋体" w:cs="宋体"/>
                <w:sz w:val="28"/>
                <w:szCs w:val="28"/>
                <w:lang w:val="en-US" w:eastAsia="zh-CN"/>
              </w:rPr>
              <w:t xml:space="preserve">1</w:t>
            </w:r>
            <w:r/>
          </w:p>
        </w:tc>
        <w:tc>
          <w:tcPr>
            <w:tcW w:w="271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JSZC-320413-JZCG-G2026-0012</w:t>
            </w:r>
            <w:r/>
          </w:p>
        </w:tc>
        <w:tc>
          <w:tcPr>
            <w:tcW w:w="389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rPr>
              <w:suppressLineNumbers w:val="0"/>
            </w:pPr>
            <w:r>
              <w:rPr>
                <w:rFonts w:hint="eastAsia" w:ascii="宋体" w:hAnsi="宋体" w:eastAsia="宋体" w:cs="宋体"/>
                <w:sz w:val="28"/>
                <w:szCs w:val="28"/>
                <w:lang w:val="en-US" w:eastAsia="zh-CN"/>
              </w:rPr>
              <w:t xml:space="preserve">常州市金坛第一人民医院综合物业服务项目</w:t>
            </w:r>
            <w:r/>
          </w:p>
        </w:tc>
        <w:tc>
          <w:tcPr>
            <w:tcW w:w="2400" w:type="dxa"/>
            <w:vAlign w:val="center"/>
            <w:textDirection w:val="lrTb"/>
            <w:noWrap w:val="false"/>
          </w:tcPr>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bCs/>
                <w:color w:val="ff0000"/>
                <w:sz w:val="28"/>
                <w:szCs w:val="28"/>
                <w:lang w:val="en-US" w:eastAsia="zh-CN"/>
              </w:rPr>
              <w:suppressLineNumbers w:val="0"/>
            </w:pPr>
            <w:r>
              <w:rPr>
                <w:rFonts w:hint="eastAsia" w:ascii="宋体" w:hAnsi="宋体" w:eastAsia="宋体" w:cs="宋体"/>
                <w:sz w:val="28"/>
                <w:szCs w:val="28"/>
                <w:lang w:val="en-US" w:eastAsia="zh-CN"/>
              </w:rPr>
              <w:t xml:space="preserve">2120万元/年</w:t>
            </w:r>
            <w:r/>
          </w:p>
        </w:tc>
      </w:tr>
    </w:tbl>
    <w:p>
      <w:pPr>
        <w:rPr>
          <w:rFonts w:hint="eastAsia"/>
          <w:lang w:val="en-US" w:eastAsia="zh-CN"/>
        </w:rPr>
      </w:pPr>
      <w:r>
        <w:rPr>
          <w:rFonts w:hint="eastAsia"/>
          <w:lang w:val="en-US" w:eastAsia="zh-CN"/>
        </w:rPr>
      </w:r>
      <w:r/>
    </w:p>
    <w:p>
      <w:pPr>
        <w:ind w:left="0" w:firstLine="0"/>
        <w:jc w:val="center"/>
        <w:keepLines w:val="0"/>
        <w:keepNext w:val="0"/>
        <w:pageBreakBefore w:val="0"/>
        <w:spacing w:line="500" w:lineRule="exact"/>
        <w:widowControl w:val="off"/>
        <w:rPr>
          <w:rStyle w:val="1179"/>
          <w:rFonts w:hint="eastAsia" w:ascii="黑体" w:hAnsi="黑体" w:cs="黑体"/>
          <w:b/>
          <w:bCs/>
          <w:sz w:val="28"/>
          <w:szCs w:val="28"/>
          <w:lang w:val="en-US" w:eastAsia="zh-CN"/>
        </w:rPr>
        <w:outlineLvl w:val="2"/>
      </w:pPr>
      <w:r>
        <w:rPr>
          <w:rStyle w:val="1179"/>
          <w:rFonts w:hint="eastAsia" w:ascii="黑体" w:hAnsi="黑体" w:cs="黑体"/>
          <w:b/>
          <w:bCs/>
          <w:sz w:val="28"/>
          <w:szCs w:val="28"/>
          <w:lang w:val="en-US" w:eastAsia="zh-CN"/>
        </w:rPr>
        <w:t xml:space="preserve">第二节  项目概况</w:t>
      </w:r>
      <w:r/>
    </w:p>
    <w:p>
      <w:pPr>
        <w:ind w:left="0" w:firstLine="560"/>
        <w:jc w:val="left"/>
        <w:keepLines/>
        <w:keepNext/>
        <w:pageBreakBefore w:val="0"/>
        <w:spacing w:before="0" w:after="0" w:line="400" w:lineRule="exact"/>
        <w:widowControl w:val="off"/>
        <w:rPr>
          <w:rFonts w:hint="eastAsia" w:ascii="黑体" w:hAnsi="黑体" w:eastAsia="黑体" w:cs="黑体"/>
          <w:b/>
          <w:sz w:val="28"/>
          <w:szCs w:val="28"/>
          <w:lang w:val="en-US" w:eastAsia="zh-CN" w:bidi="ar-SA"/>
        </w:rPr>
        <w:outlineLvl w:val="9"/>
      </w:pPr>
      <w:r/>
      <w:bookmarkStart w:id="38" w:name="_Hlk72073432"/>
      <w:r>
        <w:rPr>
          <w:rFonts w:hint="eastAsia" w:ascii="宋体" w:hAnsi="宋体" w:eastAsia="宋体" w:cs="宋体"/>
          <w:sz w:val="28"/>
          <w:szCs w:val="28"/>
          <w:highlight w:val="none"/>
          <w:lang w:eastAsia="zh-CN"/>
        </w:rPr>
        <w:t xml:space="preserve">常州市金坛第一人民医院坐落在常州市金坛区金坛大道500号，地上面积和地下面积达19.6万平方米。拟通过公开招标方式，确定一家服务供应商，承担常州市金坛第一人民医院202</w:t>
      </w: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lang w:eastAsia="zh-CN"/>
        </w:rPr>
        <w:t xml:space="preserve">-202</w:t>
      </w:r>
      <w:r>
        <w:rPr>
          <w:rFonts w:hint="eastAsia" w:ascii="宋体" w:hAnsi="宋体" w:eastAsia="宋体" w:cs="宋体"/>
          <w:sz w:val="28"/>
          <w:szCs w:val="28"/>
          <w:highlight w:val="none"/>
          <w:lang w:val="en-US" w:eastAsia="zh-CN"/>
        </w:rPr>
        <w:t xml:space="preserve">8</w:t>
      </w:r>
      <w:r>
        <w:rPr>
          <w:rFonts w:hint="eastAsia" w:ascii="宋体" w:hAnsi="宋体" w:eastAsia="宋体" w:cs="宋体"/>
          <w:sz w:val="28"/>
          <w:szCs w:val="28"/>
          <w:highlight w:val="none"/>
          <w:lang w:eastAsia="zh-CN"/>
        </w:rPr>
        <w:t xml:space="preserve">年</w:t>
      </w:r>
      <w:r>
        <w:rPr>
          <w:rFonts w:hint="eastAsia" w:ascii="宋体" w:hAnsi="宋体" w:eastAsia="宋体" w:cs="宋体"/>
          <w:sz w:val="28"/>
          <w:szCs w:val="28"/>
          <w:highlight w:val="none"/>
          <w:lang w:val="en-US" w:eastAsia="zh-CN"/>
        </w:rPr>
        <w:t xml:space="preserve">综合</w:t>
      </w:r>
      <w:r>
        <w:rPr>
          <w:rFonts w:hint="eastAsia" w:ascii="宋体" w:hAnsi="宋体" w:eastAsia="宋体" w:cs="宋体"/>
          <w:sz w:val="28"/>
          <w:szCs w:val="28"/>
          <w:highlight w:val="none"/>
          <w:lang w:eastAsia="zh-CN"/>
        </w:rPr>
        <w:t xml:space="preserve">物业服务。</w:t>
      </w:r>
      <w:r/>
    </w:p>
    <w:p>
      <w:pPr>
        <w:rPr>
          <w:rStyle w:val="1179"/>
          <w:rFonts w:hint="eastAsia" w:ascii="黑体" w:hAnsi="黑体" w:cs="黑体"/>
          <w:b/>
          <w:bCs/>
          <w:sz w:val="28"/>
          <w:szCs w:val="28"/>
          <w:lang w:val="en-US" w:eastAsia="zh-CN"/>
        </w:rPr>
      </w:pPr>
      <w:r>
        <w:rPr>
          <w:rFonts w:hint="eastAsia" w:ascii="黑体" w:hAnsi="黑体" w:cs="黑体"/>
          <w:b/>
          <w:bCs/>
          <w:sz w:val="28"/>
          <w:szCs w:val="28"/>
          <w:lang w:val="en-US" w:eastAsia="zh-CN"/>
        </w:rPr>
      </w:r>
      <w:r/>
    </w:p>
    <w:p>
      <w:pPr>
        <w:ind w:left="0" w:firstLine="0"/>
        <w:jc w:val="center"/>
        <w:keepLines w:val="0"/>
        <w:keepNext w:val="0"/>
        <w:pageBreakBefore w:val="0"/>
        <w:spacing w:line="500" w:lineRule="exact"/>
        <w:widowControl w:val="off"/>
        <w:rPr>
          <w:rStyle w:val="1179"/>
          <w:rFonts w:hint="eastAsia" w:ascii="黑体" w:hAnsi="黑体" w:cs="黑体"/>
          <w:b/>
          <w:bCs/>
          <w:sz w:val="28"/>
          <w:szCs w:val="28"/>
          <w:lang w:val="en-US" w:eastAsia="zh-CN"/>
        </w:rPr>
        <w:outlineLvl w:val="2"/>
      </w:pPr>
      <w:r>
        <w:rPr>
          <w:rStyle w:val="1179"/>
          <w:rFonts w:hint="eastAsia" w:ascii="黑体" w:hAnsi="黑体" w:cs="黑体"/>
          <w:b/>
          <w:bCs/>
          <w:sz w:val="28"/>
          <w:szCs w:val="28"/>
          <w:lang w:val="en-US" w:eastAsia="zh-CN"/>
        </w:rPr>
        <w:t xml:space="preserve">第三节  服务需求明细</w:t>
      </w:r>
      <w:bookmarkEnd w:id="38"/>
      <w:r/>
      <w:r/>
    </w:p>
    <w:tbl>
      <w:tblPr>
        <w:tblStyle w:val="99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707"/>
        <w:gridCol w:w="3915"/>
        <w:gridCol w:w="1230"/>
        <w:gridCol w:w="1154"/>
      </w:tblGrid>
      <w:tr>
        <w:trPr>
          <w:jc w:val="center"/>
          <w:trHeight w:val="563"/>
        </w:trPr>
        <w:tc>
          <w:tcPr>
            <w:tcW w:w="43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序号</w:t>
            </w:r>
            <w:r/>
          </w:p>
        </w:tc>
        <w:tc>
          <w:tcPr>
            <w:tcW w:w="137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项目编号</w:t>
            </w:r>
            <w:r/>
          </w:p>
        </w:tc>
        <w:tc>
          <w:tcPr>
            <w:tcW w:w="198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服务需求名称（标的名称）</w:t>
            </w:r>
            <w:r/>
          </w:p>
        </w:tc>
        <w:tc>
          <w:tcPr>
            <w:tcW w:w="62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数量</w:t>
            </w:r>
            <w:r/>
          </w:p>
        </w:tc>
        <w:tc>
          <w:tcPr>
            <w:tcW w:w="585"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单位</w:t>
            </w:r>
            <w:r/>
          </w:p>
        </w:tc>
      </w:tr>
      <w:tr>
        <w:trPr>
          <w:jc w:val="center"/>
          <w:trHeight w:val="170"/>
        </w:trPr>
        <w:tc>
          <w:tcPr>
            <w:tcW w:w="43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1</w:t>
            </w:r>
            <w:r/>
          </w:p>
        </w:tc>
        <w:tc>
          <w:tcPr>
            <w:tcW w:w="137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b w:val="0"/>
                <w:bCs/>
                <w:sz w:val="28"/>
                <w:szCs w:val="28"/>
                <w:lang w:val="en-US" w:eastAsia="zh-CN"/>
              </w:rPr>
              <w:suppressLineNumbers w:val="0"/>
            </w:pPr>
            <w:r>
              <w:rPr>
                <w:rFonts w:hint="eastAsia" w:ascii="宋体" w:hAnsi="宋体" w:eastAsia="宋体" w:cs="宋体"/>
                <w:sz w:val="28"/>
                <w:szCs w:val="28"/>
                <w:lang w:val="en-US" w:eastAsia="zh-CN"/>
              </w:rPr>
              <w:t xml:space="preserve">JSZC-320413-JZCG-G2026-0012</w:t>
            </w:r>
            <w:r/>
          </w:p>
        </w:tc>
        <w:tc>
          <w:tcPr>
            <w:tcW w:w="198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lang w:val="en-US" w:eastAsia="zh-CN"/>
              </w:rPr>
              <w:t xml:space="preserve">常州市金坛第一人民医院综合物业服务项目</w:t>
            </w:r>
            <w:r/>
          </w:p>
        </w:tc>
        <w:tc>
          <w:tcPr>
            <w:tcW w:w="62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1</w:t>
            </w:r>
            <w:r/>
          </w:p>
        </w:tc>
        <w:tc>
          <w:tcPr>
            <w:tcW w:w="585"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项</w:t>
            </w:r>
            <w:r/>
          </w:p>
        </w:tc>
      </w:tr>
    </w:tbl>
    <w:p>
      <w:pPr>
        <w:rPr>
          <w:rStyle w:val="1179"/>
          <w:rFonts w:hint="eastAsia" w:ascii="黑体" w:hAnsi="黑体" w:cs="黑体"/>
          <w:b/>
          <w:bCs/>
          <w:sz w:val="28"/>
          <w:szCs w:val="28"/>
          <w:lang w:val="en-US" w:eastAsia="zh-CN"/>
        </w:rPr>
      </w:pPr>
      <w:r>
        <w:rPr>
          <w:rFonts w:hint="eastAsia" w:ascii="黑体" w:hAnsi="黑体" w:cs="黑体"/>
          <w:b/>
          <w:bCs/>
          <w:sz w:val="28"/>
          <w:szCs w:val="28"/>
          <w:lang w:val="en-US" w:eastAsia="zh-CN"/>
        </w:rPr>
      </w:r>
      <w:r/>
    </w:p>
    <w:p>
      <w:pPr>
        <w:ind w:left="0" w:firstLine="0"/>
        <w:jc w:val="center"/>
        <w:keepLines w:val="0"/>
        <w:keepNext w:val="0"/>
        <w:pageBreakBefore w:val="0"/>
        <w:spacing w:line="500" w:lineRule="exact"/>
        <w:widowControl w:val="off"/>
        <w:rPr>
          <w:rStyle w:val="1179"/>
          <w:rFonts w:hint="eastAsia" w:ascii="黑体" w:hAnsi="黑体" w:cs="黑体"/>
          <w:b/>
          <w:bCs/>
          <w:sz w:val="28"/>
          <w:szCs w:val="28"/>
          <w:lang w:val="en-US" w:eastAsia="zh-CN"/>
        </w:rPr>
        <w:outlineLvl w:val="2"/>
      </w:pPr>
      <w:r>
        <w:rPr>
          <w:rStyle w:val="1179"/>
          <w:rFonts w:hint="eastAsia" w:ascii="黑体" w:hAnsi="黑体" w:cs="黑体"/>
          <w:b/>
          <w:bCs/>
          <w:sz w:val="28"/>
          <w:szCs w:val="28"/>
          <w:lang w:val="en-US" w:eastAsia="zh-CN"/>
        </w:rPr>
        <w:t xml:space="preserve">第四节  实质性条款</w:t>
      </w:r>
      <w:r/>
    </w:p>
    <w:tbl>
      <w:tblPr>
        <w:tblStyle w:val="99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9008"/>
      </w:tblGrid>
      <w:tr>
        <w:trPr>
          <w:jc w:val="center"/>
          <w:trHeight w:val="503"/>
        </w:trPr>
        <w:tc>
          <w:tcPr>
            <w:tcW w:w="42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序号</w:t>
            </w:r>
            <w:r/>
          </w:p>
        </w:tc>
        <w:tc>
          <w:tcPr>
            <w:tcW w:w="457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实质性条款具体内容</w:t>
            </w:r>
            <w:r/>
          </w:p>
        </w:tc>
      </w:tr>
      <w:tr>
        <w:trPr>
          <w:jc w:val="center"/>
          <w:trHeight w:val="443"/>
        </w:trPr>
        <w:tc>
          <w:tcPr>
            <w:tcW w:w="42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570" w:type="pct"/>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满足采购需求加★项条款内容</w:t>
            </w:r>
            <w:r/>
          </w:p>
        </w:tc>
      </w:tr>
      <w:tr>
        <w:trPr>
          <w:jc w:val="center"/>
          <w:trHeight w:val="0"/>
        </w:trPr>
        <w:tc>
          <w:tcPr>
            <w:tcW w:w="42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bCs/>
                <w:sz w:val="28"/>
                <w:szCs w:val="28"/>
                <w:lang w:val="en-US" w:eastAsia="zh-CN"/>
              </w:rPr>
              <w:t xml:space="preserve">2</w:t>
            </w:r>
            <w:r/>
          </w:p>
        </w:tc>
        <w:tc>
          <w:tcPr>
            <w:tcW w:w="4570" w:type="pct"/>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highlight w:val="none"/>
                <w:lang w:val="en-US" w:eastAsia="zh-CN"/>
              </w:rPr>
              <w:t xml:space="preserve">★因本项目包含安保人员，投标人须提供项目所在地公安局出具的自行招用保安员单位备案证明，或</w:t>
            </w:r>
            <w:r>
              <w:rPr>
                <w:rFonts w:hint="eastAsia" w:ascii="宋体" w:hAnsi="宋体" w:cs="宋体"/>
                <w:sz w:val="28"/>
                <w:szCs w:val="28"/>
                <w:highlight w:val="none"/>
                <w:lang w:val="en-US" w:eastAsia="zh-CN"/>
              </w:rPr>
              <w:t xml:space="preserve">承诺</w:t>
            </w:r>
            <w:r>
              <w:rPr>
                <w:rFonts w:hint="eastAsia" w:ascii="宋体" w:hAnsi="宋体" w:eastAsia="宋体" w:cs="宋体"/>
                <w:sz w:val="28"/>
                <w:szCs w:val="28"/>
                <w:highlight w:val="none"/>
                <w:lang w:val="en-US" w:eastAsia="zh-CN"/>
              </w:rPr>
              <w:t xml:space="preserve">自开展保安服务之日起30日内向所在地设区的市级人民政府公安机关完成备案。</w:t>
            </w:r>
            <w:r>
              <w:rPr>
                <w:rFonts w:ascii="SimSun" w:hAnsi="SimSun" w:eastAsia="SimSun" w:cs="SimSun"/>
                <w:b/>
                <w:color w:val="ff0000"/>
                <w:sz w:val="28"/>
              </w:rPr>
              <w:t xml:space="preserve">注：提供备案证明或《承诺函》（格式自拟），上传至“与评审相关的其他符合证明文件材料”模块中，否则作无效投标文件处理！</w:t>
            </w:r>
            <w:r>
              <w:rPr>
                <w:rFonts w:hint="eastAsia" w:ascii="宋体" w:hAnsi="宋体" w:eastAsia="宋体" w:cs="宋体"/>
                <w:b/>
                <w:bCs/>
                <w:color w:val="ff0000"/>
                <w:sz w:val="28"/>
                <w:szCs w:val="28"/>
                <w:lang w:val="en-US" w:eastAsia="zh-CN"/>
              </w:rPr>
            </w:r>
            <w:r/>
          </w:p>
        </w:tc>
      </w:tr>
      <w:tr>
        <w:trPr>
          <w:jc w:val="center"/>
          <w:trHeight w:val="0"/>
        </w:trPr>
        <w:tc>
          <w:tcPr>
            <w:tcW w:w="42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bCs/>
                <w:sz w:val="28"/>
                <w:szCs w:val="28"/>
                <w:lang w:val="en-US" w:eastAsia="zh-CN"/>
              </w:rPr>
              <w:suppressLineNumbers w:val="0"/>
            </w:pPr>
            <w:r>
              <w:rPr>
                <w:rFonts w:hint="eastAsia" w:ascii="宋体" w:hAnsi="宋体" w:cs="宋体"/>
                <w:bCs/>
                <w:sz w:val="28"/>
                <w:szCs w:val="28"/>
                <w:lang w:val="en-US" w:eastAsia="zh-CN"/>
              </w:rPr>
              <w:t xml:space="preserve">3</w:t>
            </w:r>
            <w:r/>
          </w:p>
        </w:tc>
        <w:tc>
          <w:tcPr>
            <w:tcW w:w="4570" w:type="pct"/>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highlight w:val="green"/>
                <w:lang w:val="en-US" w:eastAsia="zh-CN"/>
              </w:rPr>
              <w:outlineLvl w:val="9"/>
              <w:suppressLineNumbers w:val="0"/>
            </w:pPr>
            <w:r>
              <w:rPr>
                <w:rFonts w:hint="eastAsia" w:ascii="宋体" w:hAnsi="宋体" w:eastAsia="宋体" w:cs="宋体"/>
                <w:b/>
                <w:bCs/>
                <w:sz w:val="28"/>
                <w:szCs w:val="28"/>
                <w:highlight w:val="none"/>
                <w:lang w:val="en-US" w:eastAsia="zh-CN"/>
              </w:rPr>
              <w:t xml:space="preserve">★</w:t>
            </w:r>
            <w:r>
              <w:rPr>
                <w:rFonts w:hint="eastAsia" w:ascii="宋体" w:hAnsi="宋体" w:eastAsia="宋体" w:cs="宋体"/>
                <w:b w:val="0"/>
                <w:bCs w:val="0"/>
                <w:sz w:val="28"/>
                <w:szCs w:val="28"/>
                <w:highlight w:val="none"/>
                <w:lang w:val="en-US" w:eastAsia="zh-CN"/>
              </w:rPr>
              <w:t xml:space="preserve">采购人在合同存续期间举办的各种活动，活动期间中标供应商应按采购人要求提供200个工时内的人员进行保障，其200个工时人员费用计入投标报价人员费用中。超过200个工时的，由采购人根据投标人员费用单独进行结算。</w:t>
            </w:r>
            <w:r>
              <w:rPr>
                <w:rFonts w:hint="eastAsia" w:ascii="宋体" w:hAnsi="宋体" w:eastAsia="宋体" w:cs="宋体"/>
                <w:b/>
                <w:bCs/>
                <w:color w:val="ff0000"/>
                <w:sz w:val="28"/>
                <w:szCs w:val="28"/>
                <w:lang w:val="en-US" w:eastAsia="zh-CN"/>
              </w:rPr>
              <w:t xml:space="preserve">注：投标人须提供《承诺函》（格式自拟），上传至“与评审相关的其他符合证明文件材料”模块中，否则作无效投标文件处理！</w:t>
            </w:r>
            <w:r/>
          </w:p>
        </w:tc>
      </w:tr>
      <w:tr>
        <w:trPr>
          <w:jc w:val="center"/>
          <w:trHeight w:val="0"/>
        </w:trPr>
        <w:tc>
          <w:tcPr>
            <w:tcW w:w="42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bCs/>
                <w:sz w:val="28"/>
                <w:szCs w:val="28"/>
                <w:lang w:val="en-US" w:eastAsia="zh-CN"/>
              </w:rPr>
              <w:suppressLineNumbers w:val="0"/>
            </w:pPr>
            <w:r>
              <w:rPr>
                <w:rFonts w:hint="eastAsia" w:ascii="宋体" w:hAnsi="宋体" w:cs="宋体"/>
                <w:bCs/>
                <w:sz w:val="28"/>
                <w:szCs w:val="28"/>
                <w:lang w:val="en-US" w:eastAsia="zh-CN"/>
              </w:rPr>
              <w:t xml:space="preserve">4</w:t>
            </w:r>
            <w:r/>
          </w:p>
        </w:tc>
        <w:tc>
          <w:tcPr>
            <w:tcW w:w="4570" w:type="pct"/>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highlight w:val="green"/>
                <w:lang w:val="en-US" w:eastAsia="zh-CN"/>
              </w:rPr>
              <w:outlineLvl w:val="9"/>
              <w:suppressLineNumbers w:val="0"/>
            </w:pPr>
            <w:r>
              <w:rPr>
                <w:rFonts w:hint="eastAsia" w:ascii="宋体" w:hAnsi="宋体" w:eastAsia="宋体" w:cs="宋体"/>
                <w:b/>
                <w:bCs/>
                <w:sz w:val="28"/>
                <w:szCs w:val="28"/>
                <w:highlight w:val="none"/>
              </w:rPr>
              <w:t xml:space="preserve">★</w:t>
            </w:r>
            <w:r>
              <w:rPr>
                <w:rFonts w:hint="eastAsia" w:ascii="宋体" w:hAnsi="宋体" w:eastAsia="宋体" w:cs="宋体"/>
                <w:b w:val="0"/>
                <w:bCs w:val="0"/>
                <w:sz w:val="28"/>
                <w:szCs w:val="28"/>
                <w:highlight w:val="none"/>
              </w:rPr>
              <w:t xml:space="preserve">应急或突发情况如需临时增开病区，中标人应按照采购人要求提供相应岗位人员，临时增加的人员费用由采购人根据中标时各岗位报价按实进行结算。</w:t>
            </w:r>
            <w:r>
              <w:rPr>
                <w:rFonts w:hint="eastAsia" w:ascii="宋体" w:hAnsi="宋体" w:eastAsia="宋体" w:cs="宋体"/>
                <w:b/>
                <w:bCs/>
                <w:color w:val="ff0000"/>
                <w:sz w:val="28"/>
                <w:szCs w:val="28"/>
                <w:lang w:val="en-US" w:eastAsia="zh-CN"/>
              </w:rPr>
              <w:t xml:space="preserve">注：投标人须提供《承诺函》（格式自拟），上传至“与评审相关的其他符合证明文件材料”模块中，否则作无效投标文件处理！</w:t>
            </w:r>
            <w:r/>
          </w:p>
        </w:tc>
      </w:tr>
      <w:tr>
        <w:trPr>
          <w:jc w:val="center"/>
          <w:trHeight w:val="0"/>
        </w:trPr>
        <w:tc>
          <w:tcPr>
            <w:tcW w:w="42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bCs/>
                <w:sz w:val="28"/>
                <w:szCs w:val="28"/>
                <w:lang w:val="en-US" w:eastAsia="zh-CN"/>
              </w:rPr>
              <w:suppressLineNumbers w:val="0"/>
            </w:pPr>
            <w:r>
              <w:rPr>
                <w:rFonts w:hint="eastAsia" w:ascii="宋体" w:hAnsi="宋体" w:eastAsia="宋体" w:cs="宋体"/>
                <w:bCs/>
                <w:sz w:val="28"/>
                <w:szCs w:val="28"/>
                <w:lang w:val="en-US" w:eastAsia="zh-CN"/>
              </w:rPr>
              <w:t xml:space="preserve">5</w:t>
            </w:r>
            <w:r/>
          </w:p>
        </w:tc>
        <w:tc>
          <w:tcPr>
            <w:tcW w:w="4570" w:type="pct"/>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highlight w:val="green"/>
                <w:lang w:val="en-US" w:eastAsia="zh-CN"/>
              </w:rPr>
              <w:outlineLvl w:val="9"/>
              <w:suppressLineNumbers w:val="0"/>
            </w:pPr>
            <w:r>
              <w:rPr>
                <w:rFonts w:hint="eastAsia" w:ascii="宋体" w:hAnsi="宋体" w:eastAsia="宋体" w:cs="宋体"/>
                <w:b w:val="0"/>
                <w:bCs w:val="0"/>
                <w:sz w:val="28"/>
                <w:szCs w:val="28"/>
                <w:highlight w:val="none"/>
              </w:rPr>
              <w:t xml:space="preserve">★为保证交接期内采购人服务工作不受影响，中标人应全员接受</w:t>
            </w:r>
            <w:r>
              <w:rPr>
                <w:rFonts w:hint="eastAsia" w:ascii="宋体" w:hAnsi="宋体" w:eastAsia="宋体" w:cs="宋体"/>
                <w:b w:val="0"/>
                <w:bCs w:val="0"/>
                <w:color w:val="auto"/>
                <w:sz w:val="28"/>
                <w:szCs w:val="28"/>
                <w:highlight w:val="none"/>
              </w:rPr>
              <w:t xml:space="preserve">采购人提供的</w:t>
            </w:r>
            <w:r>
              <w:rPr>
                <w:rFonts w:hint="eastAsia" w:ascii="宋体" w:hAnsi="宋体" w:eastAsia="宋体" w:cs="宋体"/>
                <w:b w:val="0"/>
                <w:bCs w:val="0"/>
                <w:color w:val="auto"/>
                <w:sz w:val="28"/>
                <w:szCs w:val="28"/>
                <w:highlight w:val="none"/>
                <w:lang w:val="en-US" w:eastAsia="zh-CN"/>
              </w:rPr>
              <w:t xml:space="preserve">上个物业标段结束时</w:t>
            </w:r>
            <w:r>
              <w:rPr>
                <w:rFonts w:hint="eastAsia" w:ascii="宋体" w:hAnsi="宋体" w:eastAsia="宋体" w:cs="宋体"/>
                <w:b w:val="0"/>
                <w:bCs w:val="0"/>
                <w:color w:val="auto"/>
                <w:sz w:val="28"/>
                <w:szCs w:val="28"/>
                <w:highlight w:val="none"/>
              </w:rPr>
              <w:t xml:space="preserve">最终</w:t>
            </w:r>
            <w:r>
              <w:rPr>
                <w:rFonts w:hint="eastAsia" w:ascii="宋体" w:hAnsi="宋体" w:eastAsia="宋体" w:cs="宋体"/>
                <w:b w:val="0"/>
                <w:bCs w:val="0"/>
                <w:color w:val="auto"/>
                <w:sz w:val="28"/>
                <w:szCs w:val="28"/>
                <w:highlight w:val="none"/>
                <w:lang w:val="en-US" w:eastAsia="zh-CN"/>
              </w:rPr>
              <w:t xml:space="preserve">剩余的过渡</w:t>
            </w:r>
            <w:r>
              <w:rPr>
                <w:rFonts w:hint="eastAsia" w:ascii="宋体" w:hAnsi="宋体" w:eastAsia="宋体" w:cs="宋体"/>
                <w:b w:val="0"/>
                <w:bCs w:val="0"/>
                <w:color w:val="auto"/>
                <w:sz w:val="28"/>
                <w:szCs w:val="28"/>
                <w:highlight w:val="none"/>
              </w:rPr>
              <w:t xml:space="preserve">人员数量</w:t>
            </w:r>
            <w:r>
              <w:rPr>
                <w:rFonts w:hint="eastAsia" w:ascii="宋体" w:hAnsi="宋体" w:eastAsia="宋体" w:cs="宋体"/>
                <w:b w:val="0"/>
                <w:bCs w:val="0"/>
                <w:sz w:val="28"/>
                <w:szCs w:val="28"/>
                <w:highlight w:val="none"/>
              </w:rPr>
              <w:t xml:space="preserve">，并与</w:t>
            </w:r>
            <w:r>
              <w:rPr>
                <w:rFonts w:hint="eastAsia" w:ascii="宋体" w:hAnsi="宋体" w:eastAsia="宋体" w:cs="宋体"/>
                <w:b w:val="0"/>
                <w:bCs w:val="0"/>
                <w:color w:val="auto"/>
                <w:sz w:val="28"/>
                <w:szCs w:val="28"/>
                <w:highlight w:val="none"/>
                <w:lang w:val="en-US" w:eastAsia="zh-CN"/>
              </w:rPr>
              <w:t xml:space="preserve">过渡</w:t>
            </w:r>
            <w:r>
              <w:rPr>
                <w:rFonts w:hint="eastAsia" w:ascii="宋体" w:hAnsi="宋体" w:eastAsia="宋体" w:cs="宋体"/>
                <w:b w:val="0"/>
                <w:bCs w:val="0"/>
                <w:color w:val="auto"/>
                <w:sz w:val="28"/>
                <w:szCs w:val="28"/>
                <w:highlight w:val="none"/>
              </w:rPr>
              <w:t xml:space="preserve">人员</w:t>
            </w:r>
            <w:r>
              <w:rPr>
                <w:rFonts w:hint="eastAsia" w:ascii="宋体" w:hAnsi="宋体" w:eastAsia="宋体" w:cs="宋体"/>
                <w:b w:val="0"/>
                <w:bCs w:val="0"/>
                <w:sz w:val="28"/>
                <w:szCs w:val="28"/>
                <w:highlight w:val="none"/>
              </w:rPr>
              <w:t xml:space="preserve">重新签订劳动合同，薪资待遇不低于原有发放水平，以确保项目平稳过渡。</w:t>
            </w:r>
            <w:r>
              <w:rPr>
                <w:rFonts w:hint="eastAsia" w:ascii="宋体" w:hAnsi="宋体" w:eastAsia="宋体" w:cs="宋体"/>
                <w:b w:val="0"/>
                <w:bCs w:val="0"/>
                <w:color w:val="auto"/>
                <w:sz w:val="28"/>
                <w:szCs w:val="28"/>
                <w:highlight w:val="none"/>
                <w:lang w:eastAsia="zh-CN"/>
              </w:rPr>
              <w:t xml:space="preserve">以中标通知为时间节点，</w:t>
            </w:r>
            <w:r>
              <w:rPr>
                <w:rFonts w:hint="eastAsia" w:ascii="宋体" w:hAnsi="宋体" w:eastAsia="宋体" w:cs="宋体"/>
                <w:b w:val="0"/>
                <w:bCs w:val="0"/>
                <w:sz w:val="28"/>
                <w:szCs w:val="28"/>
                <w:highlight w:val="none"/>
              </w:rPr>
              <w:t xml:space="preserve">所有重新签订</w:t>
            </w:r>
            <w:r>
              <w:rPr>
                <w:rFonts w:hint="eastAsia" w:ascii="宋体" w:hAnsi="宋体" w:eastAsia="宋体" w:cs="宋体"/>
                <w:b w:val="0"/>
                <w:bCs w:val="0"/>
                <w:sz w:val="28"/>
                <w:szCs w:val="28"/>
                <w:highlight w:val="none"/>
                <w:lang w:eastAsia="zh-CN"/>
              </w:rPr>
              <w:t xml:space="preserve">（包括应签、已签、未签）</w:t>
            </w:r>
            <w:r>
              <w:rPr>
                <w:rFonts w:hint="eastAsia" w:ascii="宋体" w:hAnsi="宋体" w:eastAsia="宋体" w:cs="宋体"/>
                <w:b w:val="0"/>
                <w:bCs w:val="0"/>
                <w:sz w:val="28"/>
                <w:szCs w:val="28"/>
                <w:highlight w:val="none"/>
              </w:rPr>
              <w:t xml:space="preserve">的</w:t>
            </w:r>
            <w:r>
              <w:rPr>
                <w:rFonts w:hint="eastAsia" w:ascii="宋体" w:hAnsi="宋体" w:eastAsia="宋体" w:cs="宋体"/>
                <w:b w:val="0"/>
                <w:bCs w:val="0"/>
                <w:color w:val="auto"/>
                <w:sz w:val="28"/>
                <w:szCs w:val="28"/>
                <w:highlight w:val="none"/>
                <w:lang w:val="en-US" w:eastAsia="zh-CN"/>
              </w:rPr>
              <w:t xml:space="preserve">过渡</w:t>
            </w:r>
            <w:r>
              <w:rPr>
                <w:rFonts w:hint="eastAsia" w:ascii="宋体" w:hAnsi="宋体" w:eastAsia="宋体" w:cs="宋体"/>
                <w:b w:val="0"/>
                <w:bCs w:val="0"/>
                <w:color w:val="auto"/>
                <w:sz w:val="28"/>
                <w:szCs w:val="28"/>
                <w:highlight w:val="none"/>
              </w:rPr>
              <w:t xml:space="preserve">人员</w:t>
            </w:r>
            <w:r>
              <w:rPr>
                <w:rFonts w:hint="eastAsia" w:ascii="宋体" w:hAnsi="宋体" w:eastAsia="宋体" w:cs="宋体"/>
                <w:b w:val="0"/>
                <w:bCs w:val="0"/>
                <w:sz w:val="28"/>
                <w:szCs w:val="28"/>
                <w:highlight w:val="none"/>
              </w:rPr>
              <w:t xml:space="preserve">可能出现的人事</w:t>
            </w:r>
            <w:r>
              <w:rPr>
                <w:rFonts w:hint="eastAsia" w:ascii="宋体" w:hAnsi="宋体" w:eastAsia="宋体" w:cs="宋体"/>
                <w:b w:val="0"/>
                <w:bCs w:val="0"/>
                <w:sz w:val="28"/>
                <w:szCs w:val="28"/>
                <w:highlight w:val="none"/>
                <w:lang w:eastAsia="zh-CN"/>
              </w:rPr>
              <w:t xml:space="preserve">劳资</w:t>
            </w:r>
            <w:r>
              <w:rPr>
                <w:rFonts w:hint="eastAsia" w:ascii="宋体" w:hAnsi="宋体" w:eastAsia="宋体" w:cs="宋体"/>
                <w:b w:val="0"/>
                <w:bCs w:val="0"/>
                <w:sz w:val="28"/>
                <w:szCs w:val="28"/>
                <w:highlight w:val="none"/>
              </w:rPr>
              <w:t xml:space="preserve">纠纷及相关责任</w:t>
            </w:r>
            <w:r>
              <w:rPr>
                <w:rFonts w:hint="eastAsia" w:ascii="宋体" w:hAnsi="宋体" w:eastAsia="宋体" w:cs="宋体"/>
                <w:b w:val="0"/>
                <w:bCs w:val="0"/>
                <w:sz w:val="28"/>
                <w:szCs w:val="28"/>
                <w:highlight w:val="none"/>
                <w:lang w:eastAsia="zh-CN"/>
              </w:rPr>
              <w:t xml:space="preserve">（含社保、工伤待遇等所有劳动者权益纠纷）</w:t>
            </w:r>
            <w:r>
              <w:rPr>
                <w:rFonts w:hint="eastAsia" w:ascii="宋体" w:hAnsi="宋体" w:eastAsia="宋体" w:cs="宋体"/>
                <w:b w:val="0"/>
                <w:bCs w:val="0"/>
                <w:sz w:val="28"/>
                <w:szCs w:val="28"/>
                <w:highlight w:val="none"/>
              </w:rPr>
              <w:t xml:space="preserve">，均由中标供应商承担，采购人不承担连带责任</w:t>
            </w:r>
            <w:r>
              <w:rPr>
                <w:rFonts w:hint="eastAsia" w:ascii="宋体" w:hAnsi="宋体" w:eastAsia="宋体" w:cs="宋体"/>
                <w:b w:val="0"/>
                <w:bCs w:val="0"/>
                <w:sz w:val="28"/>
                <w:szCs w:val="28"/>
                <w:highlight w:val="none"/>
                <w:lang w:eastAsia="zh-CN"/>
              </w:rPr>
              <w:t xml:space="preserve">；如果采购人在交接期间承担法律责任，采购人有权向供应商追偿并在服务费支付中直接扣减</w:t>
            </w:r>
            <w:r>
              <w:rPr>
                <w:rFonts w:hint="eastAsia" w:ascii="宋体" w:hAnsi="宋体" w:eastAsia="宋体" w:cs="宋体"/>
                <w:b w:val="0"/>
                <w:bCs w:val="0"/>
                <w:sz w:val="28"/>
                <w:szCs w:val="28"/>
                <w:highlight w:val="none"/>
              </w:rPr>
              <w:t xml:space="preserve">（此为实质性响应）。</w:t>
            </w:r>
            <w:r>
              <w:rPr>
                <w:rFonts w:hint="eastAsia" w:ascii="宋体" w:hAnsi="宋体" w:eastAsia="宋体" w:cs="宋体"/>
                <w:b/>
                <w:bCs/>
                <w:color w:val="ff0000"/>
                <w:sz w:val="28"/>
                <w:szCs w:val="28"/>
                <w:lang w:val="en-US" w:eastAsia="zh-CN"/>
              </w:rPr>
              <w:t xml:space="preserve">注：投标人须提供《承诺函》（格式自拟），上传至“与评审相关的其他符合证明文件材料”模块中，否则作无效投标文件处理！</w:t>
            </w:r>
            <w:r/>
          </w:p>
        </w:tc>
      </w:tr>
      <w:tr>
        <w:trPr>
          <w:jc w:val="center"/>
          <w:trHeight w:val="0"/>
        </w:trPr>
        <w:tc>
          <w:tcPr>
            <w:tcW w:w="42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bCs/>
                <w:sz w:val="28"/>
                <w:szCs w:val="28"/>
                <w:lang w:val="en-US" w:eastAsia="zh-CN"/>
              </w:rPr>
              <w:suppressLineNumbers w:val="0"/>
            </w:pPr>
            <w:r>
              <w:rPr>
                <w:rFonts w:hint="eastAsia" w:ascii="宋体" w:hAnsi="宋体" w:eastAsia="宋体" w:cs="宋体"/>
                <w:bCs/>
                <w:sz w:val="28"/>
                <w:szCs w:val="28"/>
                <w:lang w:val="en-US" w:eastAsia="zh-CN"/>
              </w:rPr>
              <w:t xml:space="preserve">6</w:t>
            </w:r>
            <w:r/>
          </w:p>
        </w:tc>
        <w:tc>
          <w:tcPr>
            <w:tcW w:w="4570" w:type="pct"/>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highlight w:val="green"/>
                <w:lang w:val="en-US" w:eastAsia="zh-CN"/>
              </w:rPr>
              <w:outlineLvl w:val="9"/>
              <w:suppressLineNumbers w:val="0"/>
            </w:pPr>
            <w:r>
              <w:rPr>
                <w:rFonts w:hint="eastAsia" w:ascii="宋体" w:hAnsi="宋体" w:eastAsia="宋体" w:cs="宋体"/>
                <w:b w:val="0"/>
                <w:bCs w:val="0"/>
                <w:sz w:val="28"/>
                <w:szCs w:val="28"/>
                <w:highlight w:val="none"/>
              </w:rPr>
              <w:t xml:space="preserve">★</w:t>
            </w:r>
            <w:r>
              <w:rPr>
                <w:rFonts w:hint="eastAsia" w:ascii="宋体" w:hAnsi="宋体" w:eastAsia="宋体" w:cs="宋体"/>
                <w:b w:val="0"/>
                <w:bCs w:val="0"/>
                <w:sz w:val="28"/>
                <w:szCs w:val="28"/>
                <w:highlight w:val="none"/>
                <w:lang w:val="en-US" w:eastAsia="zh-CN"/>
              </w:rPr>
              <w:t xml:space="preserve">中标供应商中标后，承诺提供机动人员用于弥补工作期间某些岗位人手不足，以确保工作的正常开展。（人数配置要求参照前面服务岗位明细表）</w:t>
            </w:r>
            <w:r>
              <w:rPr>
                <w:rFonts w:hint="eastAsia" w:ascii="宋体" w:hAnsi="宋体" w:eastAsia="宋体" w:cs="宋体"/>
                <w:b/>
                <w:bCs/>
                <w:color w:val="ff0000"/>
                <w:sz w:val="28"/>
                <w:szCs w:val="28"/>
                <w:lang w:val="en-US" w:eastAsia="zh-CN"/>
              </w:rPr>
              <w:t xml:space="preserve">注：投标人须提供《承诺函》（格式自拟），上传至“与评审相关的其他符合证明文件材料”模块中，否则作无效投标文件处理！</w:t>
            </w:r>
            <w:r/>
          </w:p>
        </w:tc>
      </w:tr>
    </w:tbl>
    <w:p>
      <w:pPr>
        <w:ind w:left="0" w:firstLine="0"/>
        <w:pageBreakBefore w:val="0"/>
        <w:spacing w:line="360" w:lineRule="auto"/>
        <w:widowControl w:val="off"/>
        <w:rPr>
          <w:rFonts w:hint="eastAsia" w:ascii="宋体" w:hAnsi="宋体" w:cs="宋体"/>
          <w:sz w:val="28"/>
          <w:szCs w:val="28"/>
          <w:lang w:val="en-US" w:eastAsia="zh-CN"/>
        </w:rPr>
      </w:pPr>
      <w:r>
        <w:rPr>
          <w:rFonts w:hint="eastAsia" w:ascii="宋体" w:hAnsi="宋体" w:eastAsia="宋体" w:cs="宋体"/>
          <w:b/>
          <w:bCs/>
          <w:color w:val="ff0000"/>
          <w:sz w:val="28"/>
          <w:szCs w:val="28"/>
          <w:highlight w:val="yellow"/>
        </w:rPr>
        <w:t xml:space="preserve">注：实质性服务条款（以★号标注）为实质性要求（即投标无效条款），上表所列内容为不可负偏离条款，负偏离将视为未实质性满足招标文件要求作投标无效处理。</w:t>
      </w:r>
      <w:r>
        <w:rPr>
          <w:rFonts w:hint="eastAsia" w:ascii="宋体" w:hAnsi="宋体" w:cs="宋体"/>
          <w:sz w:val="28"/>
          <w:szCs w:val="28"/>
          <w:lang w:val="en-US" w:eastAsia="zh-CN"/>
        </w:rPr>
        <w:t xml:space="preserve">  </w:t>
      </w:r>
      <w:r/>
    </w:p>
    <w:p>
      <w:pPr>
        <w:ind w:left="0" w:firstLine="0"/>
        <w:jc w:val="center"/>
        <w:keepLines w:val="0"/>
        <w:keepNext w:val="0"/>
        <w:pageBreakBefore w:val="0"/>
        <w:spacing w:line="500" w:lineRule="exact"/>
        <w:widowControl w:val="off"/>
        <w:rPr>
          <w:rStyle w:val="1179"/>
          <w:rFonts w:hint="eastAsia" w:ascii="黑体" w:hAnsi="黑体" w:cs="黑体"/>
          <w:b/>
          <w:bCs/>
          <w:sz w:val="28"/>
          <w:szCs w:val="28"/>
          <w:lang w:val="en-US" w:eastAsia="zh-CN"/>
        </w:rPr>
        <w:outlineLvl w:val="2"/>
      </w:pPr>
      <w:r>
        <w:rPr>
          <w:rStyle w:val="1179"/>
          <w:rFonts w:hint="eastAsia" w:ascii="黑体" w:hAnsi="黑体" w:cs="黑体"/>
          <w:b/>
          <w:bCs/>
          <w:sz w:val="28"/>
          <w:szCs w:val="28"/>
          <w:lang w:val="en-US" w:eastAsia="zh-CN"/>
        </w:rPr>
        <w:t xml:space="preserve">第五节  项目要求</w:t>
      </w:r>
      <w:r/>
    </w:p>
    <w:p>
      <w:pPr>
        <w:ind w:left="0" w:firstLine="0"/>
        <w:jc w:val="left"/>
        <w:keepLines w:val="0"/>
        <w:keepNext w:val="0"/>
        <w:pageBreakBefore w:val="0"/>
        <w:spacing w:line="500" w:lineRule="exact"/>
        <w:widowControl w:val="off"/>
        <w:rPr>
          <w:rFonts w:hint="eastAsia" w:ascii="宋体" w:hAnsi="宋体" w:eastAsia="宋体" w:cs="宋体"/>
          <w:b/>
          <w:bCs/>
          <w:sz w:val="28"/>
          <w:szCs w:val="28"/>
        </w:rPr>
        <w:outlineLvl w:val="3"/>
      </w:pPr>
      <w:r>
        <w:rPr>
          <w:rFonts w:hint="eastAsia" w:ascii="宋体" w:hAnsi="宋体" w:eastAsia="宋体" w:cs="宋体"/>
          <w:b/>
          <w:bCs/>
          <w:sz w:val="28"/>
          <w:szCs w:val="28"/>
          <w:lang w:val="en-US" w:eastAsia="zh-CN"/>
        </w:rPr>
        <w:t xml:space="preserve">一</w:t>
      </w:r>
      <w:r>
        <w:rPr>
          <w:rFonts w:hint="eastAsia" w:ascii="宋体" w:hAnsi="宋体" w:eastAsia="宋体" w:cs="宋体"/>
          <w:b/>
          <w:bCs/>
          <w:sz w:val="28"/>
          <w:szCs w:val="28"/>
        </w:rPr>
        <w:t xml:space="preserve">、服务范围</w:t>
      </w:r>
      <w:r/>
    </w:p>
    <w:p>
      <w:pPr>
        <w:ind w:left="0" w:firstLine="280"/>
        <w:jc w:val="left"/>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常州市金坛第一人民医院</w:t>
      </w:r>
      <w:r>
        <w:rPr>
          <w:rFonts w:hint="eastAsia" w:ascii="宋体" w:hAnsi="宋体" w:eastAsia="宋体" w:cs="宋体"/>
          <w:sz w:val="28"/>
          <w:szCs w:val="28"/>
        </w:rPr>
        <w:t xml:space="preserve">。</w:t>
      </w:r>
      <w:r/>
    </w:p>
    <w:p>
      <w:pPr>
        <w:ind w:left="0" w:firstLine="0"/>
        <w:jc w:val="left"/>
        <w:keepLines w:val="0"/>
        <w:keepNext w:val="0"/>
        <w:pageBreakBefore w:val="0"/>
        <w:spacing w:line="500" w:lineRule="exact"/>
        <w:widowControl w:val="off"/>
        <w:rPr>
          <w:rFonts w:hint="eastAsia" w:ascii="宋体" w:hAnsi="宋体" w:eastAsia="宋体" w:cs="宋体"/>
          <w:b/>
          <w:bCs/>
          <w:sz w:val="28"/>
          <w:szCs w:val="28"/>
          <w:lang w:val="en-US" w:eastAsia="zh-CN"/>
        </w:rPr>
        <w:outlineLvl w:val="3"/>
      </w:pPr>
      <w:r>
        <w:rPr>
          <w:rFonts w:hint="eastAsia" w:ascii="宋体" w:hAnsi="宋体" w:eastAsia="宋体" w:cs="宋体"/>
          <w:b/>
          <w:bCs/>
          <w:sz w:val="28"/>
          <w:szCs w:val="28"/>
          <w:lang w:val="en-US" w:eastAsia="zh-CN"/>
        </w:rPr>
        <w:t xml:space="preserve">二、服务内容</w:t>
      </w:r>
      <w:r/>
    </w:p>
    <w:p>
      <w:pPr>
        <w:ind w:left="0" w:firstLine="560"/>
        <w:jc w:val="left"/>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本项目为综合性物业服务项目。提供服务区域内所有的物业服务，包括但不限于以下内容：</w:t>
      </w:r>
      <w:r/>
    </w:p>
    <w:p>
      <w:pPr>
        <w:ind w:firstLine="560"/>
        <w:jc w:val="left"/>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保洁消杀：含普通保洁消杀、专项保洁消杀、特殊区域保洁消杀（发热门诊、监护室、手术室）等；</w:t>
      </w:r>
      <w:r/>
    </w:p>
    <w:p>
      <w:pPr>
        <w:ind w:firstLine="560"/>
        <w:jc w:val="left"/>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收送：含药品、医废、生活垃圾等；</w:t>
      </w:r>
      <w:r/>
    </w:p>
    <w:p>
      <w:pPr>
        <w:ind w:firstLine="560"/>
        <w:jc w:val="left"/>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综合运维服务：含</w:t>
      </w:r>
      <w:r>
        <w:rPr>
          <w:rFonts w:hint="eastAsia" w:ascii="宋体" w:hAnsi="宋体" w:cs="宋体"/>
          <w:sz w:val="28"/>
          <w:szCs w:val="28"/>
          <w:lang w:val="en-US" w:eastAsia="zh-CN"/>
        </w:rPr>
        <w:t xml:space="preserve">所有运维工种服务</w:t>
      </w:r>
      <w:r>
        <w:rPr>
          <w:rFonts w:hint="eastAsia" w:ascii="宋体" w:hAnsi="宋体" w:eastAsia="宋体" w:cs="宋体"/>
          <w:sz w:val="28"/>
          <w:szCs w:val="28"/>
        </w:rPr>
        <w:t xml:space="preserve">等；</w:t>
      </w:r>
      <w:r/>
    </w:p>
    <w:p>
      <w:pPr>
        <w:ind w:firstLine="560"/>
        <w:jc w:val="left"/>
        <w:keepLines w:val="0"/>
        <w:keepNext w:val="0"/>
        <w:pageBreakBefore w:val="0"/>
        <w:spacing w:line="500" w:lineRule="exact"/>
        <w:widowControl w:val="off"/>
        <w:rPr>
          <w:rFonts w:hint="default" w:ascii="宋体" w:hAnsi="宋体" w:eastAsia="宋体" w:cs="宋体"/>
          <w:sz w:val="28"/>
          <w:szCs w:val="28"/>
          <w:lang w:val="en-US" w:eastAsia="zh-CN"/>
        </w:rPr>
        <w:outlineLvl w:val="9"/>
      </w:pPr>
      <w:r>
        <w:rPr>
          <w:rFonts w:hint="eastAsia" w:ascii="宋体" w:hAnsi="宋体" w:cs="宋体"/>
          <w:sz w:val="28"/>
          <w:szCs w:val="28"/>
          <w:lang w:val="en-US" w:eastAsia="zh-CN"/>
        </w:rPr>
        <w:t xml:space="preserve">4.基建管理服务：含基建相关的管理服务；</w:t>
      </w:r>
      <w:r/>
    </w:p>
    <w:p>
      <w:pPr>
        <w:ind w:firstLine="560"/>
        <w:jc w:val="left"/>
        <w:keepLines w:val="0"/>
        <w:keepNext w:val="0"/>
        <w:pageBreakBefore w:val="0"/>
        <w:spacing w:line="500" w:lineRule="exact"/>
        <w:widowControl w:val="off"/>
        <w:rPr>
          <w:rFonts w:hint="eastAsia" w:ascii="宋体" w:hAnsi="宋体" w:eastAsia="宋体" w:cs="宋体"/>
          <w:sz w:val="28"/>
          <w:szCs w:val="28"/>
          <w:lang w:eastAsia="zh-CN"/>
        </w:rPr>
        <w:outlineLvl w:val="9"/>
      </w:pPr>
      <w:r>
        <w:rPr>
          <w:rFonts w:hint="eastAsia" w:ascii="宋体" w:hAnsi="宋体" w:cs="宋体"/>
          <w:sz w:val="28"/>
          <w:szCs w:val="28"/>
          <w:lang w:val="en-US" w:eastAsia="zh-CN"/>
        </w:rPr>
        <w:t xml:space="preserve">5</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应急迎检服务：含灾害天气、突发事件处理、迎检等</w:t>
      </w:r>
      <w:r>
        <w:rPr>
          <w:rFonts w:hint="eastAsia" w:ascii="宋体" w:hAnsi="宋体" w:eastAsia="宋体" w:cs="宋体"/>
          <w:sz w:val="28"/>
          <w:szCs w:val="28"/>
          <w:lang w:eastAsia="zh-CN"/>
        </w:rPr>
        <w:t xml:space="preserve">；</w:t>
      </w:r>
      <w:r/>
    </w:p>
    <w:p>
      <w:pPr>
        <w:ind w:firstLine="560"/>
        <w:jc w:val="left"/>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6</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医辅：含导医、护理员等医疗辅助</w:t>
      </w:r>
      <w:r>
        <w:rPr>
          <w:rFonts w:hint="eastAsia" w:ascii="宋体" w:hAnsi="宋体" w:eastAsia="宋体" w:cs="宋体"/>
          <w:sz w:val="28"/>
          <w:szCs w:val="28"/>
        </w:rPr>
        <w:t xml:space="preserve">服务；</w:t>
      </w:r>
      <w:r/>
    </w:p>
    <w:p>
      <w:pPr>
        <w:ind w:firstLine="560"/>
        <w:jc w:val="left"/>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7</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陪检运送服务：含陪检、标本运送等；</w:t>
      </w:r>
      <w:r/>
    </w:p>
    <w:p>
      <w:pPr>
        <w:ind w:firstLine="560"/>
        <w:jc w:val="left"/>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8</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特殊单元服务：含消毒供应室、监护室、手术室等；</w:t>
      </w:r>
      <w:r/>
    </w:p>
    <w:p>
      <w:pPr>
        <w:ind w:firstLine="560"/>
        <w:jc w:val="left"/>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9</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医院内</w:t>
      </w:r>
      <w:r>
        <w:rPr>
          <w:rFonts w:hint="eastAsia" w:ascii="宋体" w:hAnsi="宋体" w:eastAsia="宋体" w:cs="宋体"/>
          <w:sz w:val="28"/>
          <w:szCs w:val="28"/>
        </w:rPr>
        <w:t xml:space="preserve">所有</w:t>
      </w:r>
      <w:r>
        <w:rPr>
          <w:rFonts w:hint="eastAsia" w:ascii="宋体" w:hAnsi="宋体" w:cs="宋体"/>
          <w:sz w:val="28"/>
          <w:szCs w:val="28"/>
          <w:lang w:val="en-US" w:eastAsia="zh-CN"/>
        </w:rPr>
        <w:t xml:space="preserve">楼宇室内外</w:t>
      </w:r>
      <w:r>
        <w:rPr>
          <w:rFonts w:hint="eastAsia" w:ascii="宋体" w:hAnsi="宋体" w:eastAsia="宋体" w:cs="宋体"/>
          <w:sz w:val="28"/>
          <w:szCs w:val="28"/>
        </w:rPr>
        <w:t xml:space="preserve">门窗</w:t>
      </w:r>
      <w:r>
        <w:rPr>
          <w:rFonts w:hint="eastAsia" w:ascii="宋体" w:hAnsi="宋体" w:cs="宋体"/>
          <w:sz w:val="28"/>
          <w:szCs w:val="28"/>
          <w:lang w:eastAsia="zh-CN"/>
        </w:rPr>
        <w:t xml:space="preserve">、</w:t>
      </w:r>
      <w:r>
        <w:rPr>
          <w:rFonts w:hint="eastAsia" w:ascii="宋体" w:hAnsi="宋体" w:eastAsia="宋体" w:cs="宋体"/>
          <w:sz w:val="28"/>
          <w:szCs w:val="28"/>
        </w:rPr>
        <w:t xml:space="preserve">玻璃</w:t>
      </w:r>
      <w:r>
        <w:rPr>
          <w:rFonts w:hint="eastAsia" w:ascii="宋体" w:hAnsi="宋体" w:cs="宋体"/>
          <w:sz w:val="28"/>
          <w:szCs w:val="28"/>
          <w:lang w:val="en-US" w:eastAsia="zh-CN"/>
        </w:rPr>
        <w:t xml:space="preserve">幕墙的</w:t>
      </w:r>
      <w:r>
        <w:rPr>
          <w:rFonts w:hint="eastAsia" w:ascii="宋体" w:hAnsi="宋体" w:eastAsia="宋体" w:cs="宋体"/>
          <w:sz w:val="28"/>
          <w:szCs w:val="28"/>
        </w:rPr>
        <w:t xml:space="preserve">清洗；</w:t>
      </w:r>
      <w:r/>
    </w:p>
    <w:p>
      <w:pPr>
        <w:ind w:firstLine="560"/>
        <w:jc w:val="left"/>
        <w:keepLines w:val="0"/>
        <w:keepNext w:val="0"/>
        <w:pageBreakBefore w:val="0"/>
        <w:spacing w:line="500" w:lineRule="exact"/>
        <w:widowControl w:val="off"/>
        <w:rPr>
          <w:rFonts w:hint="eastAsia" w:ascii="宋体" w:hAnsi="宋体" w:eastAsia="宋体" w:cs="宋体"/>
          <w:sz w:val="28"/>
          <w:szCs w:val="28"/>
          <w:lang w:val="en-US" w:eastAsia="zh-CN"/>
        </w:rPr>
        <w:outlineLvl w:val="9"/>
      </w:pPr>
      <w:r>
        <w:rPr>
          <w:rFonts w:hint="eastAsia" w:ascii="宋体" w:hAnsi="宋体" w:cs="宋体"/>
          <w:sz w:val="28"/>
          <w:szCs w:val="28"/>
          <w:lang w:val="en-US" w:eastAsia="zh-CN"/>
        </w:rPr>
        <w:t xml:space="preserve">10</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通用</w:t>
      </w:r>
      <w:r>
        <w:rPr>
          <w:rFonts w:hint="eastAsia" w:ascii="宋体" w:hAnsi="宋体" w:eastAsia="宋体" w:cs="宋体"/>
          <w:sz w:val="28"/>
          <w:szCs w:val="28"/>
          <w:lang w:val="en-US" w:eastAsia="zh-CN"/>
        </w:rPr>
        <w:t xml:space="preserve">设备维保类相关服务；（详见服务要求）</w:t>
      </w:r>
      <w:r/>
    </w:p>
    <w:p>
      <w:pPr>
        <w:ind w:firstLine="560"/>
        <w:jc w:val="left"/>
        <w:keepLines w:val="0"/>
        <w:keepNext w:val="0"/>
        <w:pageBreakBefore w:val="0"/>
        <w:spacing w:line="500" w:lineRule="exact"/>
        <w:widowControl w:val="off"/>
        <w:rPr>
          <w:rFonts w:hint="eastAsia" w:ascii="宋体" w:hAnsi="宋体" w:eastAsia="宋体" w:cs="宋体"/>
          <w:b/>
          <w:bCs/>
          <w:color w:val="auto"/>
          <w:sz w:val="28"/>
          <w:szCs w:val="28"/>
        </w:rPr>
        <w:outlineLvl w:val="9"/>
      </w:pPr>
      <w:r>
        <w:rPr>
          <w:rFonts w:hint="eastAsia" w:ascii="宋体" w:hAnsi="宋体" w:cs="宋体"/>
          <w:sz w:val="28"/>
          <w:szCs w:val="28"/>
          <w:lang w:val="en-US" w:eastAsia="zh-CN"/>
        </w:rPr>
        <w:t xml:space="preserve">11</w:t>
      </w:r>
      <w:r>
        <w:rPr>
          <w:rFonts w:hint="eastAsia" w:ascii="宋体" w:hAnsi="宋体" w:eastAsia="宋体" w:cs="宋体"/>
          <w:sz w:val="28"/>
          <w:szCs w:val="28"/>
          <w:lang w:val="en-US" w:eastAsia="zh-CN"/>
        </w:rPr>
        <w:t xml:space="preserve">.过渡人员后续</w:t>
      </w:r>
      <w:r>
        <w:rPr>
          <w:rFonts w:hint="eastAsia" w:ascii="宋体" w:hAnsi="宋体" w:cs="宋体"/>
          <w:sz w:val="28"/>
          <w:szCs w:val="28"/>
          <w:lang w:val="en-US" w:eastAsia="zh-CN"/>
        </w:rPr>
        <w:t xml:space="preserve">配套服务</w:t>
      </w:r>
      <w:r>
        <w:rPr>
          <w:rFonts w:hint="eastAsia" w:ascii="宋体" w:hAnsi="宋体" w:eastAsia="宋体" w:cs="宋体"/>
          <w:sz w:val="28"/>
          <w:szCs w:val="28"/>
        </w:rPr>
        <w:t xml:space="preserve">。</w:t>
      </w:r>
      <w:r>
        <w:rPr>
          <w:rFonts w:hint="eastAsia" w:ascii="宋体" w:hAnsi="宋体" w:eastAsia="宋体" w:cs="宋体"/>
          <w:i w:val="0"/>
          <w:iCs w:val="0"/>
          <w:caps w:val="0"/>
          <w:color w:val="auto"/>
          <w:spacing w:val="0"/>
          <w:sz w:val="28"/>
          <w:szCs w:val="28"/>
          <w:shd w:val="clear" w:color="auto" w:fill="ffffff"/>
        </w:rPr>
        <w:t xml:space="preserve">（详见</w:t>
      </w:r>
      <w:r>
        <w:rPr>
          <w:rFonts w:hint="eastAsia" w:ascii="宋体" w:hAnsi="宋体" w:eastAsia="宋体" w:cs="宋体"/>
          <w:i w:val="0"/>
          <w:iCs w:val="0"/>
          <w:caps w:val="0"/>
          <w:color w:val="auto"/>
          <w:spacing w:val="0"/>
          <w:sz w:val="28"/>
          <w:szCs w:val="28"/>
          <w:shd w:val="clear" w:color="auto" w:fill="ffffff"/>
          <w:lang w:val="en-US" w:eastAsia="zh-CN"/>
        </w:rPr>
        <w:t xml:space="preserve">服务要求</w:t>
      </w:r>
      <w:r>
        <w:rPr>
          <w:rFonts w:hint="eastAsia" w:ascii="宋体" w:hAnsi="宋体" w:eastAsia="宋体" w:cs="宋体"/>
          <w:i w:val="0"/>
          <w:iCs w:val="0"/>
          <w:caps w:val="0"/>
          <w:color w:val="auto"/>
          <w:spacing w:val="0"/>
          <w:sz w:val="28"/>
          <w:szCs w:val="28"/>
          <w:shd w:val="clear" w:color="auto" w:fill="ffffff"/>
        </w:rPr>
        <w:t xml:space="preserve">）</w:t>
      </w:r>
      <w:r/>
    </w:p>
    <w:p>
      <w:pPr>
        <w:ind w:firstLine="0"/>
        <w:jc w:val="left"/>
        <w:keepLines w:val="0"/>
        <w:keepNext w:val="0"/>
        <w:pageBreakBefore w:val="0"/>
        <w:spacing w:line="500" w:lineRule="exact"/>
        <w:widowControl w:val="off"/>
        <w:rPr>
          <w:rFonts w:hint="eastAsia" w:ascii="宋体" w:hAnsi="宋体" w:eastAsia="宋体" w:cs="宋体"/>
          <w:b/>
          <w:bCs/>
          <w:sz w:val="28"/>
          <w:szCs w:val="28"/>
          <w:lang w:val="en-US" w:eastAsia="zh-CN"/>
        </w:rPr>
        <w:outlineLvl w:val="3"/>
      </w:pPr>
      <w:r>
        <w:rPr>
          <w:rFonts w:hint="eastAsia" w:ascii="宋体" w:hAnsi="宋体" w:eastAsia="宋体" w:cs="宋体"/>
          <w:b/>
          <w:bCs/>
          <w:sz w:val="28"/>
          <w:szCs w:val="28"/>
          <w:lang w:val="en-US" w:eastAsia="zh-CN"/>
        </w:rPr>
        <w:t xml:space="preserve">三、总体要求</w:t>
      </w:r>
      <w:r/>
    </w:p>
    <w:p>
      <w:pPr>
        <w:ind w:left="0" w:firstLine="560"/>
        <w:jc w:val="both"/>
        <w:keepLines w:val="0"/>
        <w:keepNext w:val="0"/>
        <w:pageBreakBefore w:val="0"/>
        <w:spacing w:line="500" w:lineRule="exact"/>
        <w:widowControl w:val="off"/>
        <w:rPr>
          <w:rFonts w:hint="eastAsia" w:ascii="宋体" w:hAnsi="宋体" w:eastAsia="宋体" w:cs="宋体"/>
          <w:b/>
          <w:bCs/>
          <w:color w:val="ff0000"/>
          <w:sz w:val="28"/>
          <w:szCs w:val="28"/>
          <w:highlight w:val="yellow"/>
          <w:u w:val="single"/>
          <w:lang w:val="en-US" w:eastAsia="zh-CN"/>
        </w:rPr>
        <w:outlineLvl w:val="9"/>
      </w:pPr>
      <w:r>
        <w:rPr>
          <w:rFonts w:hint="eastAsia" w:ascii="宋体" w:hAnsi="宋体" w:eastAsia="宋体" w:cs="宋体"/>
          <w:sz w:val="28"/>
          <w:szCs w:val="28"/>
          <w:highlight w:val="none"/>
          <w:lang w:val="en-US" w:eastAsia="zh-CN"/>
        </w:rPr>
        <w:t xml:space="preserve">★1</w:t>
      </w:r>
      <w:r>
        <w:rPr>
          <w:rFonts w:hint="eastAsia" w:ascii="宋体" w:hAnsi="宋体" w:cs="宋体"/>
          <w:sz w:val="28"/>
          <w:szCs w:val="28"/>
          <w:highlight w:val="none"/>
          <w:lang w:val="en-US" w:eastAsia="zh-CN"/>
        </w:rPr>
        <w:t xml:space="preserve">.</w:t>
      </w:r>
      <w:r>
        <w:rPr>
          <w:rFonts w:hint="eastAsia" w:ascii="宋体" w:hAnsi="宋体" w:eastAsia="宋体" w:cs="宋体"/>
          <w:sz w:val="28"/>
          <w:szCs w:val="28"/>
          <w:highlight w:val="none"/>
          <w:lang w:val="en-US" w:eastAsia="zh-CN"/>
        </w:rPr>
        <w:t xml:space="preserve">因本项目包含安保人员，投标人</w:t>
      </w:r>
      <w:r>
        <w:rPr>
          <w:rFonts w:hint="eastAsia" w:ascii="宋体" w:hAnsi="宋体" w:cs="宋体"/>
          <w:sz w:val="28"/>
          <w:szCs w:val="28"/>
          <w:highlight w:val="none"/>
          <w:lang w:val="en-US" w:eastAsia="zh-CN"/>
        </w:rPr>
        <w:t xml:space="preserve">须</w:t>
      </w:r>
      <w:r>
        <w:rPr>
          <w:rFonts w:hint="eastAsia" w:ascii="宋体" w:hAnsi="宋体" w:eastAsia="宋体" w:cs="宋体"/>
          <w:sz w:val="28"/>
          <w:szCs w:val="28"/>
          <w:highlight w:val="none"/>
          <w:lang w:val="en-US" w:eastAsia="zh-CN"/>
        </w:rPr>
        <w:t xml:space="preserve">提供</w:t>
      </w:r>
      <w:r>
        <w:rPr>
          <w:rFonts w:hint="eastAsia" w:ascii="宋体" w:hAnsi="宋体" w:cs="宋体"/>
          <w:sz w:val="28"/>
          <w:szCs w:val="28"/>
          <w:highlight w:val="none"/>
          <w:lang w:val="en-US" w:eastAsia="zh-CN"/>
        </w:rPr>
        <w:t xml:space="preserve">项目所在地公安局</w:t>
      </w:r>
      <w:r>
        <w:rPr>
          <w:rFonts w:hint="eastAsia" w:ascii="宋体" w:hAnsi="宋体" w:eastAsia="宋体" w:cs="宋体"/>
          <w:sz w:val="28"/>
          <w:szCs w:val="28"/>
          <w:highlight w:val="none"/>
          <w:lang w:val="en-US" w:eastAsia="zh-CN"/>
        </w:rPr>
        <w:t xml:space="preserve">出具的自行招用保安员单位备案证明，或承诺自开展保安服务之日起30日内向</w:t>
      </w:r>
      <w:r>
        <w:rPr>
          <w:rFonts w:hint="eastAsia" w:ascii="宋体" w:hAnsi="宋体" w:cs="宋体"/>
          <w:sz w:val="28"/>
          <w:szCs w:val="28"/>
          <w:highlight w:val="none"/>
          <w:lang w:val="en-US" w:eastAsia="zh-CN"/>
        </w:rPr>
        <w:t xml:space="preserve">所在地设区的市级人民政府公安机关</w:t>
      </w:r>
      <w:r>
        <w:rPr>
          <w:rFonts w:hint="eastAsia" w:ascii="宋体" w:hAnsi="宋体" w:eastAsia="宋体" w:cs="宋体"/>
          <w:sz w:val="28"/>
          <w:szCs w:val="28"/>
          <w:highlight w:val="none"/>
          <w:lang w:val="en-US" w:eastAsia="zh-CN"/>
        </w:rPr>
        <w:t xml:space="preserve">完成备案。</w:t>
      </w:r>
      <w:r>
        <w:rPr>
          <w:rFonts w:ascii="SimSun" w:hAnsi="SimSun" w:eastAsia="SimSun" w:cs="SimSun"/>
          <w:b/>
          <w:color w:val="ff0000"/>
          <w:sz w:val="28"/>
        </w:rPr>
        <w:t xml:space="preserve">注：提供备案证明或《承诺函》（格式自拟），上传至“与评审相关的其他符合证明文件材料”模块中，否则作无效投标文件处理！</w:t>
      </w:r>
      <w:r>
        <w:rPr>
          <w:rFonts w:hint="eastAsia" w:ascii="宋体" w:hAnsi="宋体" w:eastAsia="宋体" w:cs="宋体"/>
          <w:b/>
          <w:bCs/>
          <w:color w:val="ff0000"/>
          <w:sz w:val="28"/>
          <w:szCs w:val="28"/>
          <w:lang w:val="en-US" w:eastAsia="zh-CN"/>
        </w:rPr>
      </w:r>
      <w:r/>
    </w:p>
    <w:p>
      <w:pPr>
        <w:ind w:left="0" w:firstLine="560"/>
        <w:jc w:val="left"/>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highlight w:val="none"/>
          <w:lang w:val="en-US" w:eastAsia="zh-CN"/>
        </w:rPr>
        <w:t xml:space="preserve">2.</w:t>
      </w:r>
      <w:r>
        <w:rPr>
          <w:rFonts w:hint="eastAsia" w:ascii="宋体" w:hAnsi="宋体" w:eastAsia="宋体" w:cs="宋体"/>
          <w:sz w:val="28"/>
          <w:szCs w:val="28"/>
        </w:rPr>
        <w:t xml:space="preserve">所有服务人员必须经过岗前培训，培训合格方能入职。特殊岗位需根据行业要求持证上岗。服务人员要统一着装、佩戴工号牌。注重院感培训及消毒隔离的培训质量。</w:t>
      </w:r>
      <w:r/>
    </w:p>
    <w:p>
      <w:pPr>
        <w:ind w:left="0" w:firstLine="560"/>
        <w:jc w:val="left"/>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3.</w:t>
      </w:r>
      <w:r>
        <w:rPr>
          <w:rFonts w:hint="eastAsia" w:ascii="宋体" w:hAnsi="宋体" w:eastAsia="宋体" w:cs="宋体"/>
          <w:sz w:val="28"/>
          <w:szCs w:val="28"/>
        </w:rPr>
        <w:t xml:space="preserve">服务人员岗位须相对固定，不得兼职非物业服务类岗位。投标人应根据本项目物业服务的实际情况，</w:t>
      </w:r>
      <w:r>
        <w:rPr>
          <w:rFonts w:hint="eastAsia" w:ascii="宋体" w:hAnsi="宋体" w:eastAsia="宋体" w:cs="宋体"/>
          <w:b/>
          <w:bCs/>
          <w:sz w:val="28"/>
          <w:szCs w:val="28"/>
          <w:highlight w:val="none"/>
        </w:rPr>
        <w:t xml:space="preserve">配置可调剂机动人员</w:t>
      </w:r>
      <w:r>
        <w:rPr>
          <w:rFonts w:hint="eastAsia" w:ascii="宋体" w:hAnsi="宋体" w:cs="宋体"/>
          <w:b/>
          <w:bCs/>
          <w:sz w:val="28"/>
          <w:szCs w:val="28"/>
          <w:highlight w:val="none"/>
          <w:lang w:val="en-US" w:eastAsia="zh-CN"/>
        </w:rPr>
        <w:t xml:space="preserve">5名</w:t>
      </w:r>
      <w:r>
        <w:rPr>
          <w:rFonts w:hint="eastAsia" w:ascii="宋体" w:hAnsi="宋体" w:eastAsia="宋体" w:cs="宋体"/>
          <w:b/>
          <w:bCs/>
          <w:sz w:val="28"/>
          <w:szCs w:val="28"/>
          <w:highlight w:val="none"/>
          <w:lang w:val="en-US" w:eastAsia="zh-CN"/>
        </w:rPr>
        <w:t xml:space="preserve">（此机动人员是除采购方</w:t>
      </w:r>
      <w:r>
        <w:rPr>
          <w:rFonts w:hint="eastAsia" w:ascii="宋体" w:hAnsi="宋体" w:cs="宋体"/>
          <w:b/>
          <w:bCs/>
          <w:sz w:val="28"/>
          <w:szCs w:val="28"/>
          <w:highlight w:val="none"/>
          <w:lang w:val="en-US" w:eastAsia="zh-CN"/>
        </w:rPr>
        <w:t xml:space="preserve">要求设置</w:t>
      </w:r>
      <w:r>
        <w:rPr>
          <w:rFonts w:hint="eastAsia" w:ascii="宋体" w:hAnsi="宋体" w:eastAsia="宋体" w:cs="宋体"/>
          <w:b/>
          <w:bCs/>
          <w:sz w:val="28"/>
          <w:szCs w:val="28"/>
          <w:highlight w:val="none"/>
          <w:lang w:val="en-US" w:eastAsia="zh-CN"/>
        </w:rPr>
        <w:t xml:space="preserve">岗位人员</w:t>
      </w:r>
      <w:r>
        <w:rPr>
          <w:rFonts w:hint="eastAsia" w:ascii="宋体" w:hAnsi="宋体" w:cs="宋体"/>
          <w:b/>
          <w:bCs/>
          <w:sz w:val="28"/>
          <w:szCs w:val="28"/>
          <w:highlight w:val="none"/>
          <w:lang w:val="en-US" w:eastAsia="zh-CN"/>
        </w:rPr>
        <w:t xml:space="preserve">数量</w:t>
      </w:r>
      <w:r>
        <w:rPr>
          <w:rFonts w:hint="eastAsia" w:ascii="宋体" w:hAnsi="宋体" w:eastAsia="宋体" w:cs="宋体"/>
          <w:b/>
          <w:bCs/>
          <w:sz w:val="28"/>
          <w:szCs w:val="28"/>
          <w:highlight w:val="none"/>
          <w:lang w:val="en-US" w:eastAsia="zh-CN"/>
        </w:rPr>
        <w:t xml:space="preserve">之外的人员）</w:t>
      </w:r>
      <w:r>
        <w:rPr>
          <w:rFonts w:hint="eastAsia" w:ascii="宋体" w:hAnsi="宋体" w:cs="宋体"/>
          <w:b/>
          <w:bCs/>
          <w:sz w:val="28"/>
          <w:szCs w:val="28"/>
          <w:highlight w:val="none"/>
          <w:lang w:val="en-US" w:eastAsia="zh-CN"/>
        </w:rPr>
        <w:t xml:space="preserve">以满足正常开展工作需要</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投标人</w:t>
      </w:r>
      <w:r>
        <w:rPr>
          <w:rFonts w:hint="eastAsia" w:ascii="宋体" w:hAnsi="宋体" w:cs="宋体"/>
          <w:sz w:val="28"/>
          <w:szCs w:val="28"/>
          <w:lang w:val="en-US" w:eastAsia="zh-CN"/>
        </w:rPr>
        <w:t xml:space="preserve">须</w:t>
      </w:r>
      <w:r>
        <w:rPr>
          <w:rFonts w:hint="eastAsia" w:ascii="宋体" w:hAnsi="宋体" w:eastAsia="宋体" w:cs="宋体"/>
          <w:sz w:val="28"/>
          <w:szCs w:val="28"/>
          <w:lang w:val="en-US" w:eastAsia="zh-CN"/>
        </w:rPr>
        <w:t xml:space="preserve">自行投放</w:t>
      </w:r>
      <w:r>
        <w:rPr>
          <w:rFonts w:hint="eastAsia" w:ascii="宋体" w:hAnsi="宋体" w:cs="宋体"/>
          <w:sz w:val="28"/>
          <w:szCs w:val="28"/>
          <w:lang w:val="en-US" w:eastAsia="zh-CN"/>
        </w:rPr>
        <w:t xml:space="preserve">人工</w:t>
      </w:r>
      <w:r>
        <w:rPr>
          <w:rFonts w:hint="eastAsia" w:ascii="宋体" w:hAnsi="宋体" w:eastAsia="宋体" w:cs="宋体"/>
          <w:sz w:val="28"/>
          <w:szCs w:val="28"/>
          <w:lang w:val="en-US" w:eastAsia="zh-CN"/>
        </w:rPr>
        <w:t xml:space="preserve">智能机器人代替部分物业工作（在采购人允许范围内，如部分保洁、运输工作等</w:t>
      </w:r>
      <w:r>
        <w:rPr>
          <w:rFonts w:hint="eastAsia" w:ascii="宋体" w:hAnsi="宋体" w:cs="宋体"/>
          <w:sz w:val="28"/>
          <w:szCs w:val="28"/>
          <w:lang w:val="en-US" w:eastAsia="zh-CN"/>
        </w:rPr>
        <w:t xml:space="preserve">，具体</w:t>
      </w:r>
      <w:r>
        <w:rPr>
          <w:rFonts w:hint="eastAsia" w:ascii="宋体" w:hAnsi="宋体" w:eastAsia="宋体" w:cs="宋体"/>
          <w:sz w:val="28"/>
          <w:szCs w:val="28"/>
          <w:lang w:val="en-US" w:eastAsia="zh-CN"/>
        </w:rPr>
        <w:t xml:space="preserve">投放机器人</w:t>
      </w:r>
      <w:r>
        <w:rPr>
          <w:rFonts w:hint="eastAsia" w:ascii="宋体" w:hAnsi="宋体" w:cs="宋体"/>
          <w:sz w:val="28"/>
          <w:szCs w:val="28"/>
          <w:lang w:val="en-US" w:eastAsia="zh-CN"/>
        </w:rPr>
        <w:t xml:space="preserve">配置详见</w:t>
      </w:r>
      <w:r>
        <w:rPr>
          <w:rFonts w:hint="eastAsia" w:ascii="宋体" w:hAnsi="宋体" w:eastAsia="宋体" w:cs="宋体"/>
          <w:b/>
          <w:bCs/>
          <w:sz w:val="28"/>
          <w:szCs w:val="28"/>
        </w:rPr>
        <w:t xml:space="preserve">服务岗位明细表</w:t>
      </w:r>
      <w:r>
        <w:rPr>
          <w:rFonts w:hint="eastAsia" w:ascii="宋体" w:hAnsi="宋体" w:eastAsia="宋体" w:cs="宋体"/>
          <w:sz w:val="28"/>
          <w:szCs w:val="28"/>
          <w:lang w:val="en-US" w:eastAsia="zh-CN"/>
        </w:rPr>
        <w:t xml:space="preserve">），机动人员</w:t>
      </w:r>
      <w:r>
        <w:rPr>
          <w:rFonts w:hint="eastAsia" w:ascii="宋体" w:hAnsi="宋体" w:eastAsia="宋体" w:cs="宋体"/>
          <w:sz w:val="28"/>
          <w:szCs w:val="28"/>
        </w:rPr>
        <w:t xml:space="preserve">能够适应医院各区域临时的替班工作</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以满足采购方工作需要</w:t>
      </w:r>
      <w:r>
        <w:rPr>
          <w:rFonts w:hint="eastAsia" w:ascii="宋体" w:hAnsi="宋体" w:eastAsia="宋体" w:cs="宋体"/>
          <w:sz w:val="28"/>
          <w:szCs w:val="28"/>
        </w:rPr>
        <w:t xml:space="preserve">。</w:t>
      </w:r>
      <w:r/>
    </w:p>
    <w:p>
      <w:pPr>
        <w:ind w:left="0" w:firstLine="560"/>
        <w:jc w:val="left"/>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4.</w:t>
      </w:r>
      <w:r>
        <w:rPr>
          <w:rFonts w:hint="eastAsia" w:ascii="宋体" w:hAnsi="宋体" w:eastAsia="宋体" w:cs="宋体"/>
          <w:sz w:val="28"/>
          <w:szCs w:val="28"/>
        </w:rPr>
        <w:t xml:space="preserve">必须服从各区域主管的安排。严格遵守医院各项规章制度，规范工作行为，保证工作质量；不得迟到早退，不随意换班；上班期间坚守岗位，不得脱岗、串岗。严格执行请假制度，若有请假缺岗情况，投标人需在经培训的机动人员中安排人员进行补充调配，不得影响日常工作。</w:t>
      </w:r>
      <w:r/>
    </w:p>
    <w:p>
      <w:pPr>
        <w:ind w:left="0" w:firstLine="560"/>
        <w:jc w:val="left"/>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根据专业服务的要求，配合做好与服务内容相关的各项工作。</w:t>
      </w:r>
      <w:r/>
    </w:p>
    <w:p>
      <w:pPr>
        <w:ind w:left="0" w:firstLine="560"/>
        <w:jc w:val="left"/>
        <w:keepLines w:val="0"/>
        <w:keepNext w:val="0"/>
        <w:pageBreakBefore w:val="0"/>
        <w:spacing w:line="500" w:lineRule="exact"/>
        <w:widowControl w:val="off"/>
        <w:rPr>
          <w:rFonts w:hint="eastAsia" w:ascii="宋体" w:hAnsi="宋体" w:eastAsia="宋体" w:cs="宋体"/>
          <w:sz w:val="28"/>
          <w:szCs w:val="28"/>
          <w:highlight w:val="none"/>
        </w:rPr>
        <w:outlineLvl w:val="9"/>
      </w:pPr>
      <w:r>
        <w:rPr>
          <w:rFonts w:hint="eastAsia" w:ascii="宋体" w:hAnsi="宋体" w:cs="宋体"/>
          <w:sz w:val="28"/>
          <w:szCs w:val="28"/>
          <w:lang w:val="en-US" w:eastAsia="zh-CN"/>
        </w:rPr>
        <w:t xml:space="preserve">6.</w:t>
      </w:r>
      <w:r>
        <w:rPr>
          <w:rFonts w:hint="eastAsia" w:ascii="宋体" w:hAnsi="宋体" w:eastAsia="宋体" w:cs="宋体"/>
          <w:sz w:val="28"/>
          <w:szCs w:val="28"/>
          <w:lang w:val="en-US" w:eastAsia="zh-CN"/>
        </w:rPr>
        <w:t xml:space="preserve">投标人</w:t>
      </w:r>
      <w:r>
        <w:rPr>
          <w:rFonts w:hint="eastAsia" w:ascii="宋体" w:hAnsi="宋体" w:eastAsia="宋体" w:cs="宋体"/>
          <w:sz w:val="28"/>
          <w:szCs w:val="28"/>
        </w:rPr>
        <w:t xml:space="preserve">应制订详细的工作方案、工作流程、各类人员岗位职责及考核标准</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对所有管辖的第三方人员进行考核，如采购方发现投标人不按规定进行人员考核的将自动解除合同；同时投标人</w:t>
      </w:r>
      <w:r>
        <w:rPr>
          <w:rFonts w:hint="eastAsia" w:ascii="宋体" w:hAnsi="宋体" w:eastAsia="宋体" w:cs="宋体"/>
          <w:sz w:val="28"/>
          <w:szCs w:val="28"/>
          <w:highlight w:val="none"/>
        </w:rPr>
        <w:t xml:space="preserve">承诺能按采购人考核细则的要求接受采购人的考核和评价工作。</w:t>
      </w:r>
      <w:r/>
    </w:p>
    <w:p>
      <w:pPr>
        <w:ind w:left="0" w:firstLine="280"/>
        <w:jc w:val="left"/>
        <w:keepLines w:val="0"/>
        <w:keepNext w:val="0"/>
        <w:pageBreakBefore w:val="0"/>
        <w:spacing w:line="500" w:lineRule="exact"/>
        <w:widowControl w:val="off"/>
        <w:rPr>
          <w:rFonts w:hint="eastAsia" w:ascii="宋体" w:hAnsi="宋体" w:eastAsia="宋体" w:cs="宋体"/>
          <w:sz w:val="28"/>
          <w:szCs w:val="28"/>
          <w:highlight w:val="none"/>
          <w:lang w:val="en-US" w:eastAsia="zh-CN"/>
        </w:rPr>
        <w:outlineLvl w:val="9"/>
      </w:pPr>
      <w:r>
        <w:rPr>
          <w:rFonts w:hint="eastAsia" w:ascii="宋体" w:hAnsi="宋体" w:eastAsia="宋体" w:cs="宋体"/>
          <w:b w:val="0"/>
          <w:bCs w:val="0"/>
          <w:sz w:val="28"/>
          <w:szCs w:val="28"/>
          <w:highlight w:val="none"/>
          <w:lang w:val="en-US" w:eastAsia="zh-CN"/>
        </w:rPr>
        <w:t xml:space="preserve">★</w:t>
      </w:r>
      <w:r>
        <w:rPr>
          <w:rFonts w:hint="eastAsia" w:ascii="宋体" w:hAnsi="宋体" w:cs="宋体"/>
          <w:sz w:val="28"/>
          <w:szCs w:val="28"/>
          <w:highlight w:val="none"/>
          <w:lang w:val="en-US" w:eastAsia="zh-CN"/>
        </w:rPr>
        <w:t xml:space="preserve">7.</w:t>
      </w:r>
      <w:r>
        <w:rPr>
          <w:rFonts w:hint="eastAsia" w:ascii="宋体" w:hAnsi="宋体" w:eastAsia="宋体" w:cs="宋体"/>
          <w:sz w:val="28"/>
          <w:szCs w:val="28"/>
          <w:highlight w:val="none"/>
        </w:rPr>
        <w:t xml:space="preserve">本</w:t>
      </w:r>
      <w:r>
        <w:rPr>
          <w:rFonts w:hint="eastAsia" w:ascii="宋体" w:hAnsi="宋体" w:eastAsia="宋体" w:cs="宋体"/>
          <w:sz w:val="28"/>
          <w:szCs w:val="28"/>
          <w:highlight w:val="none"/>
          <w:lang w:val="en-US" w:eastAsia="zh-CN"/>
        </w:rPr>
        <w:t xml:space="preserve">项目</w:t>
      </w:r>
      <w:r>
        <w:rPr>
          <w:rFonts w:hint="eastAsia" w:ascii="宋体" w:hAnsi="宋体" w:eastAsia="宋体" w:cs="宋体"/>
          <w:b/>
          <w:bCs/>
          <w:sz w:val="28"/>
          <w:szCs w:val="28"/>
          <w:highlight w:val="none"/>
          <w:lang w:val="en-US" w:eastAsia="zh-CN"/>
        </w:rPr>
        <w:t xml:space="preserve">驻场人员配置要求</w:t>
      </w:r>
      <w:r>
        <w:rPr>
          <w:rFonts w:hint="eastAsia" w:ascii="宋体" w:hAnsi="宋体" w:eastAsia="宋体" w:cs="宋体"/>
          <w:sz w:val="28"/>
          <w:szCs w:val="28"/>
          <w:highlight w:val="none"/>
          <w:lang w:val="en-US" w:eastAsia="zh-CN"/>
        </w:rPr>
        <w:t xml:space="preserve">：</w:t>
      </w:r>
      <w:r/>
    </w:p>
    <w:tbl>
      <w:tblPr>
        <w:tblStyle w:val="102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3"/>
        <w:gridCol w:w="2521"/>
        <w:gridCol w:w="1515"/>
        <w:gridCol w:w="4509"/>
      </w:tblGrid>
      <w:tr>
        <w:trPr>
          <w:jc w:val="center"/>
          <w:trHeight w:val="448"/>
        </w:trPr>
        <w:tc>
          <w:tcPr>
            <w:tcW w:w="10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highlight w:val="none"/>
                <w:vertAlign w:val="baseline"/>
                <w:lang w:val="en-US" w:eastAsia="zh-CN"/>
              </w:rPr>
              <w:outlineLvl w:val="9"/>
              <w:suppressLineNumbers w:val="0"/>
            </w:pPr>
            <w:r>
              <w:rPr>
                <w:rFonts w:hint="eastAsia" w:ascii="宋体" w:hAnsi="宋体" w:eastAsia="宋体" w:cs="宋体"/>
                <w:b/>
                <w:bCs/>
                <w:sz w:val="28"/>
                <w:szCs w:val="28"/>
                <w:highlight w:val="none"/>
                <w:vertAlign w:val="baseline"/>
                <w:lang w:val="en-US" w:eastAsia="zh-CN"/>
              </w:rPr>
              <w:t xml:space="preserve">序号</w:t>
            </w:r>
            <w:r/>
          </w:p>
        </w:tc>
        <w:tc>
          <w:tcPr>
            <w:tcW w:w="252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highlight w:val="none"/>
                <w:vertAlign w:val="baseline"/>
                <w:lang w:val="en-US" w:eastAsia="zh-CN"/>
              </w:rPr>
              <w:outlineLvl w:val="9"/>
              <w:suppressLineNumbers w:val="0"/>
            </w:pPr>
            <w:r>
              <w:rPr>
                <w:rFonts w:hint="eastAsia" w:ascii="宋体" w:hAnsi="宋体" w:eastAsia="宋体" w:cs="宋体"/>
                <w:b/>
                <w:bCs/>
                <w:sz w:val="28"/>
                <w:szCs w:val="28"/>
                <w:highlight w:val="none"/>
                <w:vertAlign w:val="baseline"/>
                <w:lang w:val="en-US" w:eastAsia="zh-CN"/>
              </w:rPr>
              <w:t xml:space="preserve">岗位</w:t>
            </w:r>
            <w:r/>
          </w:p>
        </w:tc>
        <w:tc>
          <w:tcPr>
            <w:tcW w:w="151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highlight w:val="none"/>
                <w:vertAlign w:val="baseline"/>
                <w:lang w:val="en-US" w:eastAsia="zh-CN"/>
              </w:rPr>
              <w:outlineLvl w:val="9"/>
              <w:suppressLineNumbers w:val="0"/>
            </w:pPr>
            <w:r>
              <w:rPr>
                <w:rFonts w:hint="eastAsia" w:ascii="宋体" w:hAnsi="宋体" w:eastAsia="宋体" w:cs="宋体"/>
                <w:b/>
                <w:bCs/>
                <w:sz w:val="28"/>
                <w:szCs w:val="28"/>
                <w:highlight w:val="none"/>
                <w:vertAlign w:val="baseline"/>
                <w:lang w:val="en-US" w:eastAsia="zh-CN"/>
              </w:rPr>
              <w:t xml:space="preserve">数量</w:t>
            </w:r>
            <w:r/>
          </w:p>
        </w:tc>
        <w:tc>
          <w:tcPr>
            <w:tcW w:w="450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highlight w:val="none"/>
                <w:vertAlign w:val="baseline"/>
                <w:lang w:val="en-US" w:eastAsia="zh-CN"/>
              </w:rPr>
              <w:outlineLvl w:val="9"/>
              <w:suppressLineNumbers w:val="0"/>
            </w:pPr>
            <w:r>
              <w:rPr>
                <w:rFonts w:hint="eastAsia" w:ascii="宋体" w:hAnsi="宋体" w:cs="宋体"/>
                <w:b/>
                <w:bCs/>
                <w:sz w:val="28"/>
                <w:szCs w:val="28"/>
                <w:highlight w:val="none"/>
                <w:vertAlign w:val="baseline"/>
                <w:lang w:val="en-US" w:eastAsia="zh-CN"/>
              </w:rPr>
              <w:t xml:space="preserve">驻场人员具体</w:t>
            </w:r>
            <w:r>
              <w:rPr>
                <w:rFonts w:hint="eastAsia" w:ascii="宋体" w:hAnsi="宋体" w:eastAsia="宋体" w:cs="宋体"/>
                <w:b/>
                <w:bCs/>
                <w:sz w:val="28"/>
                <w:szCs w:val="28"/>
                <w:highlight w:val="none"/>
                <w:vertAlign w:val="baseline"/>
                <w:lang w:val="en-US" w:eastAsia="zh-CN"/>
              </w:rPr>
              <w:t xml:space="preserve">要求</w:t>
            </w:r>
            <w:r/>
          </w:p>
        </w:tc>
      </w:tr>
      <w:tr>
        <w:trPr>
          <w:jc w:val="center"/>
        </w:trPr>
        <w:tc>
          <w:tcPr>
            <w:tcW w:w="10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vertAlign w:val="baseline"/>
                <w:lang w:val="en-US" w:eastAsia="zh-CN"/>
              </w:rPr>
              <w:outlineLvl w:val="9"/>
              <w:suppressLineNumbers w:val="0"/>
            </w:pPr>
            <w:r>
              <w:rPr>
                <w:rFonts w:hint="eastAsia" w:ascii="宋体" w:hAnsi="宋体" w:eastAsia="宋体" w:cs="宋体"/>
                <w:b w:val="0"/>
                <w:bCs w:val="0"/>
                <w:sz w:val="28"/>
                <w:szCs w:val="28"/>
                <w:highlight w:val="none"/>
                <w:vertAlign w:val="baseline"/>
                <w:lang w:val="en-US" w:eastAsia="zh-CN"/>
              </w:rPr>
              <w:t xml:space="preserve">1</w:t>
            </w:r>
            <w:r/>
          </w:p>
        </w:tc>
        <w:tc>
          <w:tcPr>
            <w:tcW w:w="252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vertAlign w:val="baseline"/>
              </w:rPr>
              <w:outlineLvl w:val="9"/>
              <w:suppressLineNumbers w:val="0"/>
            </w:pPr>
            <w:r>
              <w:rPr>
                <w:rFonts w:hint="eastAsia" w:ascii="宋体" w:hAnsi="宋体" w:eastAsia="宋体" w:cs="宋体"/>
                <w:b w:val="0"/>
                <w:bCs w:val="0"/>
                <w:sz w:val="28"/>
                <w:szCs w:val="28"/>
                <w:highlight w:val="none"/>
              </w:rPr>
              <w:t xml:space="preserve">项目经理</w:t>
            </w:r>
            <w:r/>
          </w:p>
        </w:tc>
        <w:tc>
          <w:tcPr>
            <w:tcW w:w="151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vertAlign w:val="baseline"/>
              </w:rPr>
              <w:outlineLvl w:val="9"/>
              <w:suppressLineNumbers w:val="0"/>
            </w:pPr>
            <w:r>
              <w:rPr>
                <w:rFonts w:hint="eastAsia" w:ascii="宋体" w:hAnsi="宋体" w:eastAsia="宋体" w:cs="宋体"/>
                <w:b w:val="0"/>
                <w:bCs w:val="0"/>
                <w:sz w:val="28"/>
                <w:szCs w:val="28"/>
                <w:highlight w:val="none"/>
              </w:rPr>
              <w:t xml:space="preserve">1名</w:t>
            </w:r>
            <w:r/>
          </w:p>
        </w:tc>
        <w:tc>
          <w:tcPr>
            <w:tcW w:w="4509"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rPr>
              <w:outlineLvl w:val="9"/>
              <w:suppressLineNumbers w:val="0"/>
            </w:pPr>
            <w:r>
              <w:rPr>
                <w:rFonts w:hint="eastAsia" w:ascii="宋体" w:hAnsi="宋体" w:eastAsia="宋体" w:cs="宋体"/>
                <w:b w:val="0"/>
                <w:bCs w:val="0"/>
                <w:sz w:val="28"/>
                <w:szCs w:val="28"/>
                <w:highlight w:val="none"/>
                <w:lang w:val="en-US" w:eastAsia="zh-CN"/>
              </w:rPr>
              <w:t xml:space="preserve">身体健康，符合岗位要求，没有违法犯罪记录</w:t>
            </w:r>
            <w:r/>
          </w:p>
        </w:tc>
      </w:tr>
      <w:tr>
        <w:trPr>
          <w:jc w:val="center"/>
        </w:trPr>
        <w:tc>
          <w:tcPr>
            <w:tcW w:w="10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vertAlign w:val="baseline"/>
                <w:lang w:val="en-US" w:eastAsia="zh-CN"/>
              </w:rPr>
              <w:outlineLvl w:val="9"/>
              <w:suppressLineNumbers w:val="0"/>
            </w:pPr>
            <w:r>
              <w:rPr>
                <w:rFonts w:hint="eastAsia" w:ascii="宋体" w:hAnsi="宋体" w:eastAsia="宋体" w:cs="宋体"/>
                <w:b w:val="0"/>
                <w:bCs w:val="0"/>
                <w:sz w:val="28"/>
                <w:szCs w:val="28"/>
                <w:highlight w:val="none"/>
                <w:vertAlign w:val="baseline"/>
                <w:lang w:val="en-US" w:eastAsia="zh-CN"/>
              </w:rPr>
              <w:t xml:space="preserve">2</w:t>
            </w:r>
            <w:r/>
          </w:p>
        </w:tc>
        <w:tc>
          <w:tcPr>
            <w:tcW w:w="252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vertAlign w:val="baseline"/>
              </w:rPr>
              <w:outlineLvl w:val="9"/>
              <w:suppressLineNumbers w:val="0"/>
            </w:pPr>
            <w:r>
              <w:rPr>
                <w:rFonts w:hint="eastAsia" w:ascii="宋体" w:hAnsi="宋体" w:eastAsia="宋体" w:cs="宋体"/>
                <w:b w:val="0"/>
                <w:bCs w:val="0"/>
                <w:sz w:val="28"/>
                <w:szCs w:val="28"/>
                <w:highlight w:val="none"/>
              </w:rPr>
              <w:t xml:space="preserve">综合主管</w:t>
            </w:r>
            <w:r/>
          </w:p>
        </w:tc>
        <w:tc>
          <w:tcPr>
            <w:tcW w:w="151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vertAlign w:val="baseline"/>
              </w:rPr>
              <w:outlineLvl w:val="9"/>
              <w:suppressLineNumbers w:val="0"/>
            </w:pPr>
            <w:r>
              <w:rPr>
                <w:rFonts w:hint="eastAsia" w:ascii="宋体" w:hAnsi="宋体" w:eastAsia="宋体" w:cs="宋体"/>
                <w:b w:val="0"/>
                <w:bCs w:val="0"/>
                <w:sz w:val="28"/>
                <w:szCs w:val="28"/>
                <w:highlight w:val="none"/>
                <w:lang w:val="en-US" w:eastAsia="zh-CN"/>
              </w:rPr>
              <w:t xml:space="preserve">1名</w:t>
            </w:r>
            <w:r/>
          </w:p>
        </w:tc>
        <w:tc>
          <w:tcPr>
            <w:tcW w:w="4509"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default" w:ascii="宋体" w:hAnsi="宋体" w:eastAsia="宋体" w:cs="宋体"/>
                <w:b w:val="0"/>
                <w:bCs w:val="0"/>
                <w:sz w:val="28"/>
                <w:szCs w:val="28"/>
                <w:highlight w:val="none"/>
                <w:lang w:val="en-US" w:eastAsia="zh-CN"/>
              </w:rPr>
              <w:outlineLvl w:val="9"/>
              <w:suppressLineNumbers w:val="0"/>
            </w:pPr>
            <w:r>
              <w:rPr>
                <w:rFonts w:hint="eastAsia" w:ascii="宋体" w:hAnsi="宋体" w:eastAsia="宋体" w:cs="宋体"/>
                <w:b w:val="0"/>
                <w:bCs w:val="0"/>
                <w:sz w:val="28"/>
                <w:szCs w:val="28"/>
                <w:highlight w:val="none"/>
                <w:lang w:val="en-US" w:eastAsia="zh-CN"/>
              </w:rPr>
              <w:t xml:space="preserve">身体健康，符合岗位要求，没有违法犯罪记录</w:t>
            </w:r>
            <w:r/>
          </w:p>
        </w:tc>
      </w:tr>
      <w:tr>
        <w:trPr>
          <w:jc w:val="center"/>
          <w:trHeight w:val="90"/>
        </w:trPr>
        <w:tc>
          <w:tcPr>
            <w:tcW w:w="10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vertAlign w:val="baseline"/>
                <w:lang w:val="en-US" w:eastAsia="zh-CN"/>
              </w:rPr>
              <w:outlineLvl w:val="9"/>
              <w:suppressLineNumbers w:val="0"/>
            </w:pPr>
            <w:r>
              <w:rPr>
                <w:rFonts w:hint="eastAsia" w:ascii="宋体" w:hAnsi="宋体" w:eastAsia="宋体" w:cs="宋体"/>
                <w:b w:val="0"/>
                <w:bCs w:val="0"/>
                <w:sz w:val="28"/>
                <w:szCs w:val="28"/>
                <w:highlight w:val="none"/>
                <w:vertAlign w:val="baseline"/>
                <w:lang w:val="en-US" w:eastAsia="zh-CN"/>
              </w:rPr>
              <w:t xml:space="preserve">3</w:t>
            </w:r>
            <w:r/>
          </w:p>
        </w:tc>
        <w:tc>
          <w:tcPr>
            <w:tcW w:w="252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vertAlign w:val="baseline"/>
              </w:rPr>
              <w:outlineLvl w:val="9"/>
              <w:suppressLineNumbers w:val="0"/>
            </w:pPr>
            <w:r>
              <w:rPr>
                <w:rFonts w:hint="eastAsia" w:ascii="宋体" w:hAnsi="宋体" w:eastAsia="宋体" w:cs="宋体"/>
                <w:b w:val="0"/>
                <w:bCs w:val="0"/>
                <w:sz w:val="28"/>
                <w:szCs w:val="28"/>
                <w:highlight w:val="none"/>
              </w:rPr>
              <w:t xml:space="preserve">保洁</w:t>
            </w:r>
            <w:r>
              <w:rPr>
                <w:rFonts w:hint="eastAsia" w:ascii="宋体" w:hAnsi="宋体" w:eastAsia="宋体" w:cs="宋体"/>
                <w:b w:val="0"/>
                <w:bCs w:val="0"/>
                <w:sz w:val="28"/>
                <w:szCs w:val="28"/>
                <w:highlight w:val="none"/>
                <w:lang w:val="en-US" w:eastAsia="zh-CN"/>
              </w:rPr>
              <w:t xml:space="preserve">主管</w:t>
            </w:r>
            <w:r/>
          </w:p>
        </w:tc>
        <w:tc>
          <w:tcPr>
            <w:tcW w:w="151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vertAlign w:val="baseline"/>
              </w:rPr>
              <w:outlineLvl w:val="9"/>
              <w:suppressLineNumbers w:val="0"/>
            </w:pPr>
            <w:r>
              <w:rPr>
                <w:rFonts w:hint="eastAsia" w:ascii="宋体" w:hAnsi="宋体" w:eastAsia="宋体" w:cs="宋体"/>
                <w:b w:val="0"/>
                <w:bCs w:val="0"/>
                <w:sz w:val="28"/>
                <w:szCs w:val="28"/>
                <w:highlight w:val="none"/>
                <w:lang w:val="en-US" w:eastAsia="zh-CN"/>
              </w:rPr>
              <w:t xml:space="preserve">2名</w:t>
            </w:r>
            <w:r/>
          </w:p>
        </w:tc>
        <w:tc>
          <w:tcPr>
            <w:tcW w:w="4509"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lang w:val="en-US" w:eastAsia="zh-CN"/>
              </w:rPr>
              <w:outlineLvl w:val="9"/>
              <w:suppressLineNumbers w:val="0"/>
            </w:pPr>
            <w:r>
              <w:rPr>
                <w:rFonts w:hint="eastAsia" w:ascii="宋体" w:hAnsi="宋体" w:eastAsia="宋体" w:cs="宋体"/>
                <w:b w:val="0"/>
                <w:bCs w:val="0"/>
                <w:sz w:val="28"/>
                <w:szCs w:val="28"/>
                <w:highlight w:val="none"/>
                <w:lang w:val="en-US" w:eastAsia="zh-CN"/>
              </w:rPr>
              <w:t xml:space="preserve">身体健康，符合岗位要求，没有违法犯罪记录，相关管理工作经验；</w:t>
            </w:r>
            <w:r/>
          </w:p>
        </w:tc>
      </w:tr>
      <w:tr>
        <w:trPr>
          <w:jc w:val="center"/>
        </w:trPr>
        <w:tc>
          <w:tcPr>
            <w:tcW w:w="10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vertAlign w:val="baseline"/>
                <w:lang w:val="en-US" w:eastAsia="zh-CN"/>
              </w:rPr>
              <w:outlineLvl w:val="9"/>
              <w:suppressLineNumbers w:val="0"/>
            </w:pPr>
            <w:r>
              <w:rPr>
                <w:rFonts w:hint="eastAsia" w:ascii="宋体" w:hAnsi="宋体" w:eastAsia="宋体" w:cs="宋体"/>
                <w:b w:val="0"/>
                <w:bCs w:val="0"/>
                <w:sz w:val="28"/>
                <w:szCs w:val="28"/>
                <w:highlight w:val="none"/>
                <w:vertAlign w:val="baseline"/>
                <w:lang w:val="en-US" w:eastAsia="zh-CN"/>
              </w:rPr>
              <w:t xml:space="preserve">4</w:t>
            </w:r>
            <w:r/>
          </w:p>
        </w:tc>
        <w:tc>
          <w:tcPr>
            <w:tcW w:w="252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vertAlign w:val="baseline"/>
              </w:rPr>
              <w:outlineLvl w:val="9"/>
              <w:suppressLineNumbers w:val="0"/>
            </w:pPr>
            <w:r>
              <w:rPr>
                <w:rFonts w:hint="eastAsia" w:ascii="宋体" w:hAnsi="宋体" w:eastAsia="宋体" w:cs="宋体"/>
                <w:b w:val="0"/>
                <w:bCs w:val="0"/>
                <w:sz w:val="28"/>
                <w:szCs w:val="28"/>
                <w:highlight w:val="none"/>
              </w:rPr>
              <w:t xml:space="preserve">运输主管</w:t>
            </w:r>
            <w:r/>
          </w:p>
        </w:tc>
        <w:tc>
          <w:tcPr>
            <w:tcW w:w="151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vertAlign w:val="baseline"/>
              </w:rPr>
              <w:outlineLvl w:val="9"/>
              <w:suppressLineNumbers w:val="0"/>
            </w:pPr>
            <w:r>
              <w:rPr>
                <w:rFonts w:hint="eastAsia" w:ascii="宋体" w:hAnsi="宋体" w:eastAsia="宋体" w:cs="宋体"/>
                <w:b w:val="0"/>
                <w:bCs w:val="0"/>
                <w:sz w:val="28"/>
                <w:szCs w:val="28"/>
                <w:highlight w:val="none"/>
                <w:lang w:val="en-US" w:eastAsia="zh-CN"/>
              </w:rPr>
              <w:t xml:space="preserve">1名</w:t>
            </w:r>
            <w:r/>
          </w:p>
        </w:tc>
        <w:tc>
          <w:tcPr>
            <w:tcW w:w="4509"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lang w:val="en-US" w:eastAsia="zh-CN"/>
              </w:rPr>
              <w:outlineLvl w:val="9"/>
              <w:suppressLineNumbers w:val="0"/>
            </w:pPr>
            <w:r>
              <w:rPr>
                <w:rFonts w:hint="eastAsia" w:ascii="宋体" w:hAnsi="宋体" w:eastAsia="宋体" w:cs="宋体"/>
                <w:b w:val="0"/>
                <w:bCs w:val="0"/>
                <w:sz w:val="28"/>
                <w:szCs w:val="28"/>
                <w:highlight w:val="none"/>
                <w:lang w:val="en-US" w:eastAsia="zh-CN"/>
              </w:rPr>
              <w:t xml:space="preserve">具有中级及以上职称、具有相关管理工作经验；</w:t>
            </w:r>
            <w:r/>
          </w:p>
        </w:tc>
      </w:tr>
      <w:tr>
        <w:trPr>
          <w:jc w:val="center"/>
        </w:trPr>
        <w:tc>
          <w:tcPr>
            <w:tcW w:w="10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vertAlign w:val="baseline"/>
                <w:lang w:val="en-US" w:eastAsia="zh-CN"/>
              </w:rPr>
              <w:outlineLvl w:val="9"/>
              <w:suppressLineNumbers w:val="0"/>
            </w:pPr>
            <w:r>
              <w:rPr>
                <w:rFonts w:hint="eastAsia" w:ascii="宋体" w:hAnsi="宋体" w:cs="宋体"/>
                <w:b w:val="0"/>
                <w:bCs w:val="0"/>
                <w:sz w:val="28"/>
                <w:szCs w:val="28"/>
                <w:highlight w:val="none"/>
                <w:vertAlign w:val="baseline"/>
                <w:lang w:val="en-US" w:eastAsia="zh-CN"/>
              </w:rPr>
              <w:t xml:space="preserve">5</w:t>
            </w:r>
            <w:r/>
          </w:p>
        </w:tc>
        <w:tc>
          <w:tcPr>
            <w:tcW w:w="252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rPr>
              <w:outlineLvl w:val="9"/>
              <w:suppressLineNumbers w:val="0"/>
            </w:pPr>
            <w:r>
              <w:rPr>
                <w:rFonts w:hint="eastAsia" w:ascii="宋体" w:hAnsi="宋体" w:eastAsia="宋体" w:cs="宋体"/>
                <w:b w:val="0"/>
                <w:bCs w:val="0"/>
                <w:sz w:val="28"/>
                <w:szCs w:val="28"/>
                <w:highlight w:val="none"/>
              </w:rPr>
              <w:t xml:space="preserve">医辅主管</w:t>
            </w:r>
            <w:r/>
          </w:p>
        </w:tc>
        <w:tc>
          <w:tcPr>
            <w:tcW w:w="151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vertAlign w:val="baseline"/>
              </w:rPr>
              <w:outlineLvl w:val="9"/>
              <w:suppressLineNumbers w:val="0"/>
            </w:pPr>
            <w:r>
              <w:rPr>
                <w:rFonts w:hint="eastAsia" w:ascii="宋体" w:hAnsi="宋体" w:eastAsia="宋体" w:cs="宋体"/>
                <w:b w:val="0"/>
                <w:bCs w:val="0"/>
                <w:sz w:val="28"/>
                <w:szCs w:val="28"/>
                <w:highlight w:val="none"/>
                <w:lang w:val="en-US" w:eastAsia="zh-CN"/>
              </w:rPr>
              <w:t xml:space="preserve">1名</w:t>
            </w:r>
            <w:r/>
          </w:p>
        </w:tc>
        <w:tc>
          <w:tcPr>
            <w:tcW w:w="4509"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lang w:val="en-US" w:eastAsia="zh-CN"/>
              </w:rPr>
              <w:outlineLvl w:val="9"/>
              <w:suppressLineNumbers w:val="0"/>
            </w:pPr>
            <w:r>
              <w:rPr>
                <w:rFonts w:hint="eastAsia" w:ascii="宋体" w:hAnsi="宋体" w:eastAsia="宋体" w:cs="宋体"/>
                <w:b w:val="0"/>
                <w:bCs w:val="0"/>
                <w:sz w:val="28"/>
                <w:szCs w:val="28"/>
                <w:highlight w:val="none"/>
                <w:lang w:val="en-US" w:eastAsia="zh-CN"/>
              </w:rPr>
              <w:t xml:space="preserve">身体健康，符合岗位要求，没有违法犯罪记录，具有相关管理工作经验；</w:t>
            </w:r>
            <w:r/>
          </w:p>
        </w:tc>
      </w:tr>
      <w:tr>
        <w:trPr>
          <w:jc w:val="center"/>
        </w:trPr>
        <w:tc>
          <w:tcPr>
            <w:tcW w:w="10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b w:val="0"/>
                <w:bCs w:val="0"/>
                <w:sz w:val="28"/>
                <w:szCs w:val="28"/>
                <w:highlight w:val="none"/>
                <w:vertAlign w:val="baseline"/>
                <w:lang w:val="en-US" w:eastAsia="zh-CN"/>
              </w:rPr>
              <w:outlineLvl w:val="9"/>
              <w:suppressLineNumbers w:val="0"/>
            </w:pPr>
            <w:r>
              <w:rPr>
                <w:rFonts w:hint="eastAsia" w:ascii="宋体" w:hAnsi="宋体" w:cs="宋体"/>
                <w:b w:val="0"/>
                <w:bCs w:val="0"/>
                <w:sz w:val="28"/>
                <w:szCs w:val="28"/>
                <w:highlight w:val="none"/>
                <w:vertAlign w:val="baseline"/>
                <w:lang w:val="en-US" w:eastAsia="zh-CN"/>
              </w:rPr>
              <w:t xml:space="preserve">6</w:t>
            </w:r>
            <w:r/>
          </w:p>
        </w:tc>
        <w:tc>
          <w:tcPr>
            <w:tcW w:w="252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rPr>
              <w:outlineLvl w:val="9"/>
              <w:suppressLineNumbers w:val="0"/>
            </w:pPr>
            <w:r>
              <w:rPr>
                <w:rFonts w:hint="eastAsia" w:ascii="宋体" w:hAnsi="宋体" w:eastAsia="宋体" w:cs="宋体"/>
                <w:b w:val="0"/>
                <w:bCs w:val="0"/>
                <w:sz w:val="28"/>
                <w:szCs w:val="28"/>
                <w:highlight w:val="none"/>
                <w:lang w:val="en-US" w:eastAsia="zh-CN"/>
              </w:rPr>
              <w:t xml:space="preserve">设备</w:t>
            </w:r>
            <w:r>
              <w:rPr>
                <w:rFonts w:hint="eastAsia" w:ascii="宋体" w:hAnsi="宋体" w:cs="宋体"/>
                <w:b w:val="0"/>
                <w:bCs w:val="0"/>
                <w:sz w:val="28"/>
                <w:szCs w:val="28"/>
                <w:highlight w:val="none"/>
                <w:lang w:val="en-US" w:eastAsia="zh-CN"/>
              </w:rPr>
              <w:t xml:space="preserve">运维</w:t>
            </w:r>
            <w:r>
              <w:rPr>
                <w:rFonts w:hint="eastAsia" w:ascii="宋体" w:hAnsi="宋体" w:eastAsia="宋体" w:cs="宋体"/>
                <w:b w:val="0"/>
                <w:bCs w:val="0"/>
                <w:sz w:val="28"/>
                <w:szCs w:val="28"/>
                <w:highlight w:val="none"/>
                <w:lang w:val="en-US" w:eastAsia="zh-CN"/>
              </w:rPr>
              <w:t xml:space="preserve">主管</w:t>
            </w:r>
            <w:r/>
          </w:p>
        </w:tc>
        <w:tc>
          <w:tcPr>
            <w:tcW w:w="151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vertAlign w:val="baseline"/>
              </w:rPr>
              <w:outlineLvl w:val="9"/>
              <w:suppressLineNumbers w:val="0"/>
            </w:pPr>
            <w:r>
              <w:rPr>
                <w:rFonts w:hint="eastAsia" w:ascii="宋体" w:hAnsi="宋体" w:eastAsia="宋体" w:cs="宋体"/>
                <w:b w:val="0"/>
                <w:bCs w:val="0"/>
                <w:sz w:val="28"/>
                <w:szCs w:val="28"/>
                <w:highlight w:val="none"/>
                <w:lang w:val="en-US" w:eastAsia="zh-CN"/>
              </w:rPr>
              <w:t xml:space="preserve">1名</w:t>
            </w:r>
            <w:r/>
          </w:p>
        </w:tc>
        <w:tc>
          <w:tcPr>
            <w:tcW w:w="4509"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default" w:ascii="宋体" w:hAnsi="宋体" w:eastAsia="宋体" w:cs="宋体"/>
                <w:b w:val="0"/>
                <w:bCs w:val="0"/>
                <w:sz w:val="28"/>
                <w:szCs w:val="28"/>
                <w:highlight w:val="none"/>
                <w:lang w:val="en-US" w:eastAsia="zh-CN"/>
              </w:rPr>
              <w:outlineLvl w:val="9"/>
              <w:suppressLineNumbers w:val="0"/>
            </w:pPr>
            <w:r>
              <w:rPr>
                <w:rFonts w:hint="eastAsia" w:ascii="宋体" w:hAnsi="宋体" w:eastAsia="宋体" w:cs="宋体"/>
                <w:b w:val="0"/>
                <w:bCs w:val="0"/>
                <w:sz w:val="28"/>
                <w:szCs w:val="28"/>
                <w:highlight w:val="none"/>
                <w:lang w:val="en-US" w:eastAsia="zh-CN"/>
              </w:rPr>
              <w:t xml:space="preserve">身体健康，符合岗位要求，没有违法犯罪记录，具有相关管理工作经验</w:t>
            </w:r>
            <w:r/>
          </w:p>
        </w:tc>
      </w:tr>
      <w:tr>
        <w:trPr>
          <w:jc w:val="center"/>
          <w:trHeight w:val="519"/>
        </w:trPr>
        <w:tc>
          <w:tcPr>
            <w:gridSpan w:val="4"/>
            <w:tcW w:w="963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lang w:val="en-US" w:eastAsia="zh-CN"/>
              </w:rPr>
              <w:outlineLvl w:val="9"/>
              <w:suppressLineNumbers w:val="0"/>
            </w:pPr>
            <w:r>
              <w:rPr>
                <w:rFonts w:hint="eastAsia" w:ascii="宋体" w:hAnsi="宋体" w:eastAsia="宋体" w:cs="宋体"/>
                <w:b w:val="0"/>
                <w:bCs w:val="0"/>
                <w:sz w:val="28"/>
                <w:szCs w:val="28"/>
                <w:lang w:val="en-US" w:eastAsia="zh-CN"/>
              </w:rPr>
              <w:t xml:space="preserve">说明：</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rPr>
              <w:outlineLvl w:val="9"/>
              <w:suppressLineNumbers w:val="0"/>
            </w:pPr>
            <w:r>
              <w:rPr>
                <w:rFonts w:hint="eastAsia" w:ascii="宋体" w:hAnsi="宋体" w:eastAsia="宋体" w:cs="宋体"/>
                <w:b w:val="0"/>
                <w:bCs w:val="0"/>
                <w:sz w:val="28"/>
                <w:szCs w:val="28"/>
                <w:lang w:val="en-US" w:eastAsia="zh-CN"/>
              </w:rPr>
              <w:t xml:space="preserve">1.</w:t>
            </w:r>
            <w:r>
              <w:rPr>
                <w:rFonts w:hint="eastAsia" w:ascii="宋体" w:hAnsi="宋体" w:eastAsia="宋体" w:cs="宋体"/>
                <w:b w:val="0"/>
                <w:bCs w:val="0"/>
                <w:sz w:val="28"/>
                <w:szCs w:val="28"/>
              </w:rPr>
              <w:t xml:space="preserve">以上人员年龄不得超过5</w:t>
            </w:r>
            <w:r>
              <w:rPr>
                <w:rFonts w:hint="eastAsia" w:ascii="宋体" w:hAnsi="宋体" w:eastAsia="宋体" w:cs="宋体"/>
                <w:b w:val="0"/>
                <w:bCs w:val="0"/>
                <w:sz w:val="28"/>
                <w:szCs w:val="28"/>
                <w:lang w:val="en-US" w:eastAsia="zh-CN"/>
              </w:rPr>
              <w:t xml:space="preserve">5</w:t>
            </w:r>
            <w:r>
              <w:rPr>
                <w:rFonts w:hint="eastAsia" w:ascii="宋体" w:hAnsi="宋体" w:eastAsia="宋体" w:cs="宋体"/>
                <w:b w:val="0"/>
                <w:bCs w:val="0"/>
                <w:sz w:val="28"/>
                <w:szCs w:val="28"/>
              </w:rPr>
              <w:t xml:space="preserve">周岁。</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b w:val="0"/>
                <w:bCs w:val="0"/>
                <w:color w:val="0000ff"/>
                <w:sz w:val="28"/>
                <w:szCs w:val="28"/>
                <w:highlight w:val="none"/>
                <w:u w:val="single"/>
                <w:lang w:val="en-US" w:eastAsia="zh-CN"/>
              </w:rPr>
              <w:outlineLvl w:val="9"/>
              <w:suppressLineNumbers w:val="0"/>
            </w:pPr>
            <w:r>
              <w:rPr>
                <w:rFonts w:hint="eastAsia" w:ascii="宋体" w:hAnsi="宋体" w:eastAsia="宋体" w:cs="宋体"/>
                <w:b w:val="0"/>
                <w:bCs w:val="0"/>
                <w:sz w:val="28"/>
                <w:szCs w:val="28"/>
                <w:highlight w:val="none"/>
                <w:lang w:val="en-US" w:eastAsia="zh-CN"/>
              </w:rPr>
              <w:t xml:space="preserve">2.</w:t>
            </w:r>
            <w:r>
              <w:rPr>
                <w:rFonts w:hint="eastAsia" w:ascii="宋体" w:hAnsi="宋体" w:eastAsia="宋体" w:cs="宋体"/>
                <w:b w:val="0"/>
                <w:bCs w:val="0"/>
                <w:sz w:val="28"/>
                <w:szCs w:val="28"/>
                <w:lang w:val="en-US" w:eastAsia="zh-CN"/>
              </w:rPr>
              <w:t xml:space="preserve">投标人须满足本项目驻场人员配置要求</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lang w:val="en-US" w:eastAsia="zh-CN"/>
              </w:rPr>
              <w:outlineLvl w:val="9"/>
              <w:suppressLineNumbers w:val="0"/>
            </w:pPr>
            <w:r>
              <w:rPr>
                <w:rFonts w:hint="eastAsia" w:ascii="宋体" w:hAnsi="宋体" w:eastAsia="宋体" w:cs="宋体"/>
                <w:b w:val="0"/>
                <w:bCs w:val="0"/>
                <w:sz w:val="28"/>
                <w:szCs w:val="28"/>
                <w:highlight w:val="none"/>
                <w:lang w:val="en-US" w:eastAsia="zh-CN"/>
              </w:rPr>
              <w:t xml:space="preserve">3.投标供应商承诺中标后，综合主管或保洁主管提供具有卫生行政主管部门颁发的医院感染管理培训合格证。</w:t>
            </w:r>
            <w:r/>
          </w:p>
          <w:p>
            <w:pPr>
              <w:numPr>
                <w:ilvl w:val="0"/>
                <w:numId w:val="0"/>
              </w:num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b/>
                <w:bCs/>
                <w:sz w:val="28"/>
                <w:szCs w:val="28"/>
                <w:highlight w:val="green"/>
                <w:lang w:val="en-US" w:eastAsia="zh-CN"/>
              </w:rPr>
              <w:outlineLvl w:val="9"/>
              <w:suppressLineNumbers w:val="0"/>
            </w:pPr>
            <w:r>
              <w:rPr>
                <w:rFonts w:hint="eastAsia" w:ascii="宋体" w:hAnsi="宋体" w:eastAsia="宋体" w:cs="宋体"/>
                <w:b w:val="0"/>
                <w:bCs w:val="0"/>
                <w:sz w:val="28"/>
                <w:szCs w:val="28"/>
                <w:highlight w:val="none"/>
                <w:lang w:val="en-US" w:eastAsia="zh-CN"/>
              </w:rPr>
              <w:t xml:space="preserve">4.供应商必须严格遵循上述驻场人员配置要求，并在项目实际实施进程中，依照采购文件的规定提供服务。在实际服务期间，人员配置须与投标文件中用于评分的人员配备条件保持一致，或达到更高标准（采购人在合同签订前与中标方商定最终驻场人员配置）。若需更换人员，必须事先获得采购人的审批同意，且服务全过程的人员总数量不得减少。</w:t>
            </w:r>
            <w:r>
              <w:rPr>
                <w:rFonts w:hint="eastAsia" w:ascii="宋体" w:hAnsi="宋体" w:eastAsia="宋体" w:cs="宋体"/>
                <w:b/>
                <w:bCs/>
                <w:sz w:val="28"/>
                <w:szCs w:val="28"/>
                <w:highlight w:val="none"/>
                <w:lang w:val="en-US" w:eastAsia="zh-CN"/>
              </w:rPr>
              <w:t xml:space="preserve"> </w:t>
            </w:r>
            <w:r/>
          </w:p>
          <w:p>
            <w:pPr>
              <w:numPr>
                <w:ilvl w:val="0"/>
                <w:numId w:val="0"/>
              </w:numPr>
              <w:ind w:left="0" w:right="0"/>
              <w:jc w:val="both"/>
              <w:keepLines w:val="0"/>
              <w:keepNext w:val="0"/>
              <w:pageBreakBefore w:val="0"/>
              <w:spacing w:before="0" w:beforeAutospacing="0" w:after="0" w:afterAutospacing="0" w:line="500" w:lineRule="exact"/>
              <w:widowControl w:val="off"/>
              <w:rPr>
                <w:rFonts w:hint="default" w:ascii="宋体" w:hAnsi="宋体" w:cs="宋体"/>
                <w:b/>
                <w:bCs/>
                <w:sz w:val="28"/>
                <w:szCs w:val="28"/>
                <w:highlight w:val="green"/>
                <w:lang w:val="en-US" w:eastAsia="zh-CN"/>
              </w:rPr>
              <w:outlineLvl w:val="9"/>
              <w:suppressLineNumbers w:val="0"/>
            </w:pPr>
            <w:r>
              <w:rPr>
                <w:rFonts w:hint="eastAsia" w:ascii="宋体" w:hAnsi="宋体" w:cs="宋体"/>
                <w:b/>
                <w:bCs/>
                <w:sz w:val="28"/>
                <w:szCs w:val="28"/>
                <w:highlight w:val="white"/>
                <w:lang w:val="en-US" w:eastAsia="zh-CN"/>
              </w:rPr>
              <w:t xml:space="preserve">注：</w:t>
            </w:r>
            <w:r>
              <w:rPr>
                <w:rFonts w:hint="eastAsia" w:ascii="宋体" w:hAnsi="宋体" w:eastAsia="宋体" w:cs="宋体"/>
                <w:b/>
                <w:bCs/>
                <w:sz w:val="28"/>
                <w:szCs w:val="28"/>
                <w:highlight w:val="white"/>
                <w:lang w:val="en-US" w:eastAsia="zh-CN"/>
              </w:rPr>
              <w:t xml:space="preserve">中标单位进场前，采购人将对以上人员资质进行审核，审核不能通过按虚假应标处理</w:t>
            </w:r>
            <w:r>
              <w:rPr>
                <w:rFonts w:hint="eastAsia" w:ascii="宋体" w:hAnsi="宋体" w:cs="宋体"/>
                <w:b/>
                <w:bCs/>
                <w:sz w:val="28"/>
                <w:szCs w:val="28"/>
                <w:highlight w:val="white"/>
                <w:lang w:val="en-US" w:eastAsia="zh-CN"/>
              </w:rPr>
              <w:t xml:space="preserve">并追究法律责任</w:t>
            </w:r>
            <w:r>
              <w:rPr>
                <w:rFonts w:hint="eastAsia" w:ascii="宋体" w:hAnsi="宋体" w:eastAsia="宋体" w:cs="宋体"/>
                <w:b/>
                <w:bCs/>
                <w:sz w:val="28"/>
                <w:szCs w:val="28"/>
                <w:highlight w:val="white"/>
                <w:lang w:val="en-US" w:eastAsia="zh-CN"/>
              </w:rPr>
              <w:t xml:space="preserve">。</w:t>
            </w:r>
            <w:r/>
          </w:p>
        </w:tc>
      </w:tr>
    </w:tbl>
    <w:p>
      <w:pPr>
        <w:ind w:left="0" w:firstLine="560"/>
        <w:jc w:val="left"/>
        <w:keepLines w:val="0"/>
        <w:keepNext w:val="0"/>
        <w:pageBreakBefore w:val="0"/>
        <w:spacing w:line="500" w:lineRule="exact"/>
        <w:widowControl w:val="off"/>
        <w:rPr>
          <w:rFonts w:hint="eastAsia" w:ascii="宋体" w:hAnsi="宋体" w:eastAsia="宋体" w:cs="宋体"/>
          <w:b/>
          <w:bCs/>
          <w:sz w:val="28"/>
          <w:szCs w:val="28"/>
          <w:highlight w:val="none"/>
          <w:lang w:val="en-US" w:eastAsia="zh-CN"/>
        </w:rPr>
        <w:outlineLvl w:val="9"/>
      </w:pPr>
      <w:r>
        <w:rPr>
          <w:rFonts w:hint="eastAsia" w:ascii="宋体" w:hAnsi="宋体" w:eastAsia="宋体" w:cs="宋体"/>
          <w:b w:val="0"/>
          <w:bCs w:val="0"/>
          <w:sz w:val="28"/>
          <w:szCs w:val="28"/>
          <w:highlight w:val="none"/>
          <w:lang w:val="en-US" w:eastAsia="zh-CN"/>
        </w:rPr>
        <w:t xml:space="preserve">★</w:t>
      </w:r>
      <w:r>
        <w:rPr>
          <w:rFonts w:hint="eastAsia" w:ascii="宋体" w:hAnsi="宋体" w:cs="宋体"/>
          <w:b/>
          <w:bCs/>
          <w:sz w:val="28"/>
          <w:szCs w:val="28"/>
          <w:highlight w:val="none"/>
          <w:lang w:val="en-US" w:eastAsia="zh-CN"/>
        </w:rPr>
        <w:t xml:space="preserve">8.</w:t>
      </w:r>
      <w:r>
        <w:rPr>
          <w:rFonts w:hint="eastAsia" w:ascii="宋体" w:hAnsi="宋体" w:eastAsia="宋体" w:cs="宋体"/>
          <w:b/>
          <w:bCs/>
          <w:sz w:val="28"/>
          <w:szCs w:val="28"/>
          <w:highlight w:val="none"/>
          <w:lang w:val="en-US" w:eastAsia="zh-CN"/>
        </w:rPr>
        <w:t xml:space="preserve">其他项目人员要求：</w:t>
      </w:r>
      <w:r/>
    </w:p>
    <w:tbl>
      <w:tblPr>
        <w:tblStyle w:val="994"/>
        <w:tblW w:w="9638" w:type="dxa"/>
        <w:jc w:val="center"/>
        <w:tblLayout w:type="fixed"/>
        <w:tblCellMar>
          <w:left w:w="108" w:type="dxa"/>
          <w:top w:w="0" w:type="dxa"/>
          <w:right w:w="108" w:type="dxa"/>
          <w:bottom w:w="0" w:type="dxa"/>
        </w:tblCellMar>
        <w:tblLook w:val="04A0" w:firstRow="1" w:lastRow="0" w:firstColumn="1" w:lastColumn="0" w:noHBand="0" w:noVBand="1"/>
      </w:tblPr>
      <w:tblGrid>
        <w:gridCol w:w="1093"/>
        <w:gridCol w:w="3542"/>
        <w:gridCol w:w="2105"/>
        <w:gridCol w:w="2898"/>
      </w:tblGrid>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lang w:val="en-US" w:eastAsia="zh-CN" w:bidi="ar"/>
              </w:rPr>
              <w:outlineLvl w:val="9"/>
              <w:suppressLineNumbers w:val="0"/>
            </w:pPr>
            <w:r>
              <w:rPr>
                <w:rFonts w:hint="eastAsia" w:ascii="宋体" w:hAnsi="宋体" w:eastAsia="宋体" w:cs="宋体"/>
                <w:b/>
                <w:bCs/>
                <w:sz w:val="28"/>
                <w:szCs w:val="28"/>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lang w:bidi="ar"/>
              </w:rPr>
              <w:t xml:space="preserve">岗位</w:t>
            </w:r>
            <w:r/>
          </w:p>
        </w:tc>
        <w:tc>
          <w:tcPr>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lang w:bidi="ar"/>
              </w:rPr>
              <w:t xml:space="preserve">男年龄范围</w:t>
            </w:r>
            <w:r/>
          </w:p>
        </w:tc>
        <w:tc>
          <w:tcPr>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lang w:bidi="ar"/>
              </w:rPr>
              <w:t xml:space="preserve">女年龄范围</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bidi="ar"/>
              </w:rPr>
              <w:outlineLvl w:val="9"/>
              <w:suppressLineNumbers w:val="0"/>
            </w:pPr>
            <w:r>
              <w:rPr>
                <w:rFonts w:hint="eastAsia" w:ascii="宋体" w:hAnsi="宋体" w:eastAsia="宋体" w:cs="宋体"/>
                <w:sz w:val="28"/>
                <w:szCs w:val="28"/>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bidi="ar"/>
              </w:rPr>
              <w:outlineLvl w:val="9"/>
              <w:suppressLineNumbers w:val="0"/>
            </w:pPr>
            <w:r>
              <w:rPr>
                <w:rFonts w:hint="default" w:ascii="宋体" w:hAnsi="宋体" w:eastAsia="宋体" w:cs="宋体"/>
                <w:sz w:val="28"/>
                <w:szCs w:val="28"/>
                <w:lang w:val="en-US" w:eastAsia="zh-CN" w:bidi="ar"/>
              </w:rPr>
              <w:t xml:space="preserve">普通保洁</w:t>
            </w:r>
            <w:r/>
          </w:p>
        </w:tc>
        <w:tc>
          <w:tcPr>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rPr>
              <w:outlineLvl w:val="9"/>
              <w:suppressLineNumbers w:val="0"/>
            </w:pPr>
            <w:r>
              <w:rPr>
                <w:rFonts w:hint="eastAsia" w:ascii="宋体" w:hAnsi="宋体" w:eastAsia="宋体" w:cs="宋体"/>
                <w:sz w:val="28"/>
                <w:szCs w:val="28"/>
                <w:lang w:bidi="ar"/>
              </w:rPr>
              <w:t xml:space="preserve">＜60周岁</w:t>
            </w:r>
            <w:r/>
          </w:p>
        </w:tc>
        <w:tc>
          <w:tcPr>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rPr>
              <w:outlineLvl w:val="9"/>
              <w:suppressLineNumbers w:val="0"/>
            </w:pPr>
            <w:r>
              <w:rPr>
                <w:rFonts w:hint="eastAsia" w:ascii="宋体" w:hAnsi="宋体" w:eastAsia="宋体" w:cs="宋体"/>
                <w:sz w:val="28"/>
                <w:szCs w:val="28"/>
                <w:lang w:bidi="ar"/>
              </w:rPr>
              <w:t xml:space="preserve">＜</w:t>
            </w:r>
            <w:r>
              <w:rPr>
                <w:rFonts w:hint="eastAsia" w:ascii="宋体" w:hAnsi="宋体" w:cs="宋体"/>
                <w:sz w:val="28"/>
                <w:szCs w:val="28"/>
                <w:lang w:val="en-US" w:eastAsia="zh-CN" w:bidi="ar"/>
              </w:rPr>
              <w:t xml:space="preserve">60</w:t>
            </w:r>
            <w:r>
              <w:rPr>
                <w:rFonts w:hint="eastAsia" w:ascii="宋体" w:hAnsi="宋体" w:eastAsia="宋体" w:cs="宋体"/>
                <w:sz w:val="28"/>
                <w:szCs w:val="28"/>
                <w:lang w:bidi="ar"/>
              </w:rPr>
              <w:t xml:space="preserve">周岁</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sz w:val="28"/>
                <w:szCs w:val="28"/>
                <w:lang w:val="en-US" w:eastAsia="zh-CN" w:bidi="ar"/>
              </w:rPr>
              <w:outlineLvl w:val="9"/>
              <w:suppressLineNumbers w:val="0"/>
            </w:pPr>
            <w:r>
              <w:rPr>
                <w:rFonts w:hint="eastAsia" w:ascii="宋体" w:hAnsi="宋体" w:cs="宋体"/>
                <w:sz w:val="28"/>
                <w:szCs w:val="28"/>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bidi="ar"/>
              </w:rPr>
              <w:outlineLvl w:val="9"/>
              <w:suppressLineNumbers w:val="0"/>
            </w:pPr>
            <w:r>
              <w:rPr>
                <w:rFonts w:hint="default" w:ascii="宋体" w:hAnsi="宋体" w:eastAsia="宋体" w:cs="宋体"/>
                <w:sz w:val="28"/>
                <w:szCs w:val="28"/>
                <w:lang w:val="en-US" w:eastAsia="zh-CN" w:bidi="ar"/>
              </w:rPr>
              <w:t xml:space="preserve">专项保洁</w:t>
            </w:r>
            <w:r/>
          </w:p>
        </w:tc>
        <w:tc>
          <w:tcPr>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rPr>
              <w:outlineLvl w:val="9"/>
              <w:suppressLineNumbers w:val="0"/>
            </w:pPr>
            <w:r>
              <w:rPr>
                <w:rFonts w:hint="eastAsia" w:ascii="宋体" w:hAnsi="宋体" w:eastAsia="宋体" w:cs="宋体"/>
                <w:sz w:val="28"/>
                <w:szCs w:val="28"/>
                <w:lang w:bidi="ar"/>
              </w:rPr>
              <w:t xml:space="preserve">＜60周岁</w:t>
            </w:r>
            <w:r/>
          </w:p>
        </w:tc>
        <w:tc>
          <w:tcPr>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rPr>
              <w:outlineLvl w:val="9"/>
              <w:suppressLineNumbers w:val="0"/>
            </w:pPr>
            <w:r>
              <w:rPr>
                <w:rFonts w:hint="eastAsia" w:ascii="宋体" w:hAnsi="宋体" w:eastAsia="宋体" w:cs="宋体"/>
                <w:sz w:val="28"/>
                <w:szCs w:val="28"/>
                <w:lang w:bidi="ar"/>
              </w:rPr>
              <w:t xml:space="preserve">＜50周岁</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bidi="ar"/>
              </w:rPr>
              <w:outlineLvl w:val="9"/>
              <w:suppressLineNumbers w:val="0"/>
            </w:pPr>
            <w:r>
              <w:rPr>
                <w:rFonts w:hint="eastAsia" w:ascii="宋体" w:hAnsi="宋体" w:eastAsia="宋体" w:cs="宋体"/>
                <w:sz w:val="28"/>
                <w:szCs w:val="28"/>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bidi="ar"/>
              </w:rPr>
              <w:outlineLvl w:val="9"/>
              <w:suppressLineNumbers w:val="0"/>
            </w:pPr>
            <w:r>
              <w:rPr>
                <w:rFonts w:hint="default" w:ascii="宋体" w:hAnsi="宋体" w:eastAsia="宋体" w:cs="宋体"/>
                <w:sz w:val="28"/>
                <w:szCs w:val="28"/>
                <w:lang w:val="en-US" w:eastAsia="zh-CN" w:bidi="ar"/>
              </w:rPr>
              <w:t xml:space="preserve">会务保洁</w:t>
            </w:r>
            <w:r/>
          </w:p>
        </w:tc>
        <w:tc>
          <w:tcPr>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rPr>
              <w:outlineLvl w:val="9"/>
              <w:suppressLineNumbers w:val="0"/>
            </w:pPr>
            <w:r>
              <w:rPr>
                <w:rFonts w:hint="eastAsia" w:ascii="宋体" w:hAnsi="宋体" w:eastAsia="宋体" w:cs="宋体"/>
                <w:sz w:val="28"/>
                <w:szCs w:val="28"/>
                <w:lang w:bidi="ar"/>
              </w:rPr>
              <w:t xml:space="preserve">＜</w:t>
            </w:r>
            <w:r>
              <w:rPr>
                <w:rFonts w:hint="eastAsia" w:ascii="宋体" w:hAnsi="宋体" w:cs="宋体"/>
                <w:sz w:val="28"/>
                <w:szCs w:val="28"/>
                <w:lang w:val="en-US" w:eastAsia="zh-CN" w:bidi="ar"/>
              </w:rPr>
              <w:t xml:space="preserve">45</w:t>
            </w:r>
            <w:r>
              <w:rPr>
                <w:rFonts w:hint="eastAsia" w:ascii="宋体" w:hAnsi="宋体" w:eastAsia="宋体" w:cs="宋体"/>
                <w:sz w:val="28"/>
                <w:szCs w:val="28"/>
                <w:lang w:bidi="ar"/>
              </w:rPr>
              <w:t xml:space="preserve">周岁</w:t>
            </w:r>
            <w:r/>
          </w:p>
        </w:tc>
        <w:tc>
          <w:tcPr>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rPr>
              <w:outlineLvl w:val="9"/>
              <w:suppressLineNumbers w:val="0"/>
            </w:pPr>
            <w:r>
              <w:rPr>
                <w:rFonts w:hint="eastAsia" w:ascii="宋体" w:hAnsi="宋体" w:eastAsia="宋体" w:cs="宋体"/>
                <w:sz w:val="28"/>
                <w:szCs w:val="28"/>
                <w:lang w:bidi="ar"/>
              </w:rPr>
              <w:t xml:space="preserve">＜</w:t>
            </w:r>
            <w:r>
              <w:rPr>
                <w:rFonts w:hint="eastAsia" w:ascii="宋体" w:hAnsi="宋体" w:cs="宋体"/>
                <w:sz w:val="28"/>
                <w:szCs w:val="28"/>
                <w:lang w:val="en-US" w:eastAsia="zh-CN" w:bidi="ar"/>
              </w:rPr>
              <w:t xml:space="preserve">40</w:t>
            </w:r>
            <w:r>
              <w:rPr>
                <w:rFonts w:hint="eastAsia" w:ascii="宋体" w:hAnsi="宋体" w:eastAsia="宋体" w:cs="宋体"/>
                <w:sz w:val="28"/>
                <w:szCs w:val="28"/>
                <w:lang w:bidi="ar"/>
              </w:rPr>
              <w:t xml:space="preserve">周岁</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bidi="ar"/>
              </w:rPr>
              <w:outlineLvl w:val="9"/>
              <w:suppressLineNumbers w:val="0"/>
            </w:pPr>
            <w:r>
              <w:rPr>
                <w:rFonts w:hint="eastAsia" w:ascii="宋体" w:hAnsi="宋体" w:eastAsia="宋体" w:cs="宋体"/>
                <w:sz w:val="28"/>
                <w:szCs w:val="28"/>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bidi="ar"/>
              </w:rPr>
              <w:outlineLvl w:val="9"/>
              <w:suppressLineNumbers w:val="0"/>
            </w:pPr>
            <w:r>
              <w:rPr>
                <w:rFonts w:hint="default" w:ascii="宋体" w:hAnsi="宋体" w:eastAsia="宋体" w:cs="宋体"/>
                <w:sz w:val="28"/>
                <w:szCs w:val="28"/>
                <w:lang w:val="en-US" w:eastAsia="zh-CN" w:bidi="ar"/>
              </w:rPr>
              <w:t xml:space="preserve">运输工</w:t>
            </w:r>
            <w:r/>
          </w:p>
        </w:tc>
        <w:tc>
          <w:tcPr>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rPr>
              <w:outlineLvl w:val="9"/>
              <w:suppressLineNumbers w:val="0"/>
            </w:pPr>
            <w:r>
              <w:rPr>
                <w:rFonts w:hint="eastAsia" w:ascii="宋体" w:hAnsi="宋体" w:eastAsia="宋体" w:cs="宋体"/>
                <w:sz w:val="28"/>
                <w:szCs w:val="28"/>
                <w:lang w:bidi="ar"/>
              </w:rPr>
              <w:t xml:space="preserve">＜60周岁</w:t>
            </w:r>
            <w:r/>
          </w:p>
        </w:tc>
        <w:tc>
          <w:tcPr>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rPr>
              <w:outlineLvl w:val="9"/>
              <w:suppressLineNumbers w:val="0"/>
            </w:pPr>
            <w:r>
              <w:rPr>
                <w:rFonts w:hint="eastAsia" w:ascii="宋体" w:hAnsi="宋体" w:eastAsia="宋体" w:cs="宋体"/>
                <w:sz w:val="28"/>
                <w:szCs w:val="28"/>
                <w:lang w:bidi="ar"/>
              </w:rPr>
              <w:t xml:space="preserve">＜5</w:t>
            </w:r>
            <w:r>
              <w:rPr>
                <w:rFonts w:hint="eastAsia" w:ascii="宋体" w:hAnsi="宋体" w:cs="宋体"/>
                <w:sz w:val="28"/>
                <w:szCs w:val="28"/>
                <w:lang w:val="en-US" w:eastAsia="zh-CN" w:bidi="ar"/>
              </w:rPr>
              <w:t xml:space="preserve">5</w:t>
            </w:r>
            <w:r>
              <w:rPr>
                <w:rFonts w:hint="eastAsia" w:ascii="宋体" w:hAnsi="宋体" w:eastAsia="宋体" w:cs="宋体"/>
                <w:sz w:val="28"/>
                <w:szCs w:val="28"/>
                <w:lang w:bidi="ar"/>
              </w:rPr>
              <w:t xml:space="preserve">周岁</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bidi="ar"/>
              </w:rPr>
              <w:outlineLvl w:val="9"/>
              <w:suppressLineNumbers w:val="0"/>
            </w:pPr>
            <w:r>
              <w:rPr>
                <w:rFonts w:hint="eastAsia" w:ascii="宋体" w:hAnsi="宋体" w:cs="宋体"/>
                <w:sz w:val="28"/>
                <w:szCs w:val="28"/>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sz w:val="28"/>
                <w:szCs w:val="28"/>
                <w:lang w:val="en-US" w:eastAsia="zh-CN" w:bidi="ar"/>
              </w:rPr>
              <w:outlineLvl w:val="9"/>
              <w:suppressLineNumbers w:val="0"/>
            </w:pPr>
            <w:r>
              <w:rPr>
                <w:rFonts w:hint="default" w:ascii="宋体" w:hAnsi="宋体" w:eastAsia="宋体" w:cs="宋体"/>
                <w:sz w:val="28"/>
                <w:szCs w:val="28"/>
                <w:lang w:val="en-US" w:eastAsia="zh-CN" w:bidi="ar"/>
              </w:rPr>
              <w:t xml:space="preserve">医辅</w:t>
            </w:r>
            <w:r/>
          </w:p>
        </w:tc>
        <w:tc>
          <w:tcPr>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rPr>
              <w:outlineLvl w:val="9"/>
              <w:suppressLineNumbers w:val="0"/>
            </w:pPr>
            <w:r>
              <w:rPr>
                <w:rFonts w:hint="eastAsia" w:ascii="宋体" w:hAnsi="宋体" w:eastAsia="宋体" w:cs="宋体"/>
                <w:sz w:val="28"/>
                <w:szCs w:val="28"/>
                <w:lang w:bidi="ar"/>
              </w:rPr>
              <w:t xml:space="preserve">＜</w:t>
            </w:r>
            <w:r>
              <w:rPr>
                <w:rFonts w:hint="eastAsia" w:ascii="宋体" w:hAnsi="宋体" w:cs="宋体"/>
                <w:sz w:val="28"/>
                <w:szCs w:val="28"/>
                <w:lang w:val="en-US" w:eastAsia="zh-CN" w:bidi="ar"/>
              </w:rPr>
              <w:t xml:space="preserve">60</w:t>
            </w:r>
            <w:r>
              <w:rPr>
                <w:rFonts w:hint="eastAsia" w:ascii="宋体" w:hAnsi="宋体" w:eastAsia="宋体" w:cs="宋体"/>
                <w:sz w:val="28"/>
                <w:szCs w:val="28"/>
                <w:lang w:bidi="ar"/>
              </w:rPr>
              <w:t xml:space="preserve">周岁</w:t>
            </w:r>
            <w:r/>
          </w:p>
        </w:tc>
        <w:tc>
          <w:tcPr>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rPr>
              <w:outlineLvl w:val="9"/>
              <w:suppressLineNumbers w:val="0"/>
            </w:pPr>
            <w:r>
              <w:rPr>
                <w:rFonts w:hint="eastAsia" w:ascii="宋体" w:hAnsi="宋体" w:eastAsia="宋体" w:cs="宋体"/>
                <w:sz w:val="28"/>
                <w:szCs w:val="28"/>
                <w:lang w:bidi="ar"/>
              </w:rPr>
              <w:t xml:space="preserve">＜</w:t>
            </w:r>
            <w:r>
              <w:rPr>
                <w:rFonts w:hint="eastAsia" w:ascii="宋体" w:hAnsi="宋体" w:cs="宋体"/>
                <w:sz w:val="28"/>
                <w:szCs w:val="28"/>
                <w:lang w:val="en-US" w:eastAsia="zh-CN" w:bidi="ar"/>
              </w:rPr>
              <w:t xml:space="preserve">60</w:t>
            </w:r>
            <w:r>
              <w:rPr>
                <w:rFonts w:hint="eastAsia" w:ascii="宋体" w:hAnsi="宋体" w:eastAsia="宋体" w:cs="宋体"/>
                <w:sz w:val="28"/>
                <w:szCs w:val="28"/>
                <w:lang w:bidi="ar"/>
              </w:rPr>
              <w:t xml:space="preserve">周岁</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bidi="ar"/>
              </w:rPr>
              <w:outlineLvl w:val="9"/>
              <w:suppressLineNumbers w:val="0"/>
            </w:pPr>
            <w:r>
              <w:rPr>
                <w:rFonts w:hint="eastAsia" w:ascii="宋体" w:hAnsi="宋体" w:cs="宋体"/>
                <w:sz w:val="28"/>
                <w:szCs w:val="28"/>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bidi="ar"/>
              </w:rPr>
              <w:outlineLvl w:val="9"/>
              <w:suppressLineNumbers w:val="0"/>
            </w:pPr>
            <w:r>
              <w:rPr>
                <w:rFonts w:hint="default" w:ascii="宋体" w:hAnsi="宋体" w:eastAsia="宋体" w:cs="宋体"/>
                <w:sz w:val="28"/>
                <w:szCs w:val="28"/>
                <w:lang w:val="en-US" w:eastAsia="zh-CN" w:bidi="ar"/>
              </w:rPr>
              <w:t xml:space="preserve">支助中心医辅</w:t>
            </w:r>
            <w:r/>
          </w:p>
        </w:tc>
        <w:tc>
          <w:tcPr>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rPr>
              <w:outlineLvl w:val="9"/>
              <w:suppressLineNumbers w:val="0"/>
            </w:pPr>
            <w:r>
              <w:rPr>
                <w:rFonts w:hint="eastAsia" w:ascii="宋体" w:hAnsi="宋体" w:eastAsia="宋体" w:cs="宋体"/>
                <w:sz w:val="28"/>
                <w:szCs w:val="28"/>
                <w:lang w:bidi="ar"/>
              </w:rPr>
              <w:t xml:space="preserve">＜</w:t>
            </w:r>
            <w:r>
              <w:rPr>
                <w:rFonts w:hint="eastAsia" w:ascii="宋体" w:hAnsi="宋体" w:cs="宋体"/>
                <w:sz w:val="28"/>
                <w:szCs w:val="28"/>
                <w:lang w:val="en-US" w:eastAsia="zh-CN" w:bidi="ar"/>
              </w:rPr>
              <w:t xml:space="preserve">55</w:t>
            </w:r>
            <w:r>
              <w:rPr>
                <w:rFonts w:hint="eastAsia" w:ascii="宋体" w:hAnsi="宋体" w:eastAsia="宋体" w:cs="宋体"/>
                <w:sz w:val="28"/>
                <w:szCs w:val="28"/>
                <w:lang w:bidi="ar"/>
              </w:rPr>
              <w:t xml:space="preserve">周岁</w:t>
            </w:r>
            <w:r/>
          </w:p>
        </w:tc>
        <w:tc>
          <w:tcPr>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rPr>
              <w:outlineLvl w:val="9"/>
              <w:suppressLineNumbers w:val="0"/>
            </w:pPr>
            <w:r>
              <w:rPr>
                <w:rFonts w:hint="eastAsia" w:ascii="宋体" w:hAnsi="宋体" w:eastAsia="宋体" w:cs="宋体"/>
                <w:sz w:val="28"/>
                <w:szCs w:val="28"/>
                <w:lang w:bidi="ar"/>
              </w:rPr>
              <w:t xml:space="preserve">＜5</w:t>
            </w:r>
            <w:r>
              <w:rPr>
                <w:rFonts w:hint="eastAsia" w:ascii="宋体" w:hAnsi="宋体" w:cs="宋体"/>
                <w:sz w:val="28"/>
                <w:szCs w:val="28"/>
                <w:lang w:val="en-US" w:eastAsia="zh-CN" w:bidi="ar"/>
              </w:rPr>
              <w:t xml:space="preserve">5</w:t>
            </w:r>
            <w:r>
              <w:rPr>
                <w:rFonts w:hint="eastAsia" w:ascii="宋体" w:hAnsi="宋体" w:eastAsia="宋体" w:cs="宋体"/>
                <w:sz w:val="28"/>
                <w:szCs w:val="28"/>
                <w:lang w:bidi="ar"/>
              </w:rPr>
              <w:t xml:space="preserve">周岁</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bidi="ar"/>
              </w:rPr>
              <w:outlineLvl w:val="9"/>
              <w:suppressLineNumbers w:val="0"/>
            </w:pPr>
            <w:r>
              <w:rPr>
                <w:rFonts w:hint="eastAsia" w:ascii="宋体" w:hAnsi="宋体" w:cs="宋体"/>
                <w:sz w:val="28"/>
                <w:szCs w:val="28"/>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bidi="ar"/>
              </w:rPr>
              <w:outlineLvl w:val="9"/>
              <w:suppressLineNumbers w:val="0"/>
            </w:pPr>
            <w:r>
              <w:rPr>
                <w:rFonts w:hint="default" w:ascii="宋体" w:hAnsi="宋体" w:eastAsia="宋体" w:cs="宋体"/>
                <w:sz w:val="28"/>
                <w:szCs w:val="28"/>
                <w:lang w:val="en-US" w:eastAsia="zh-CN" w:bidi="ar"/>
              </w:rPr>
              <w:t xml:space="preserve">护理员</w:t>
            </w:r>
            <w:r/>
          </w:p>
        </w:tc>
        <w:tc>
          <w:tcPr>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rPr>
              <w:outlineLvl w:val="9"/>
              <w:suppressLineNumbers w:val="0"/>
            </w:pPr>
            <w:r>
              <w:rPr>
                <w:rFonts w:hint="eastAsia" w:ascii="宋体" w:hAnsi="宋体" w:eastAsia="宋体" w:cs="宋体"/>
                <w:sz w:val="28"/>
                <w:szCs w:val="28"/>
                <w:lang w:bidi="ar"/>
              </w:rPr>
              <w:t xml:space="preserve">＜</w:t>
            </w:r>
            <w:r>
              <w:rPr>
                <w:rFonts w:hint="eastAsia" w:ascii="宋体" w:hAnsi="宋体" w:cs="宋体"/>
                <w:sz w:val="28"/>
                <w:szCs w:val="28"/>
                <w:lang w:val="en-US" w:eastAsia="zh-CN" w:bidi="ar"/>
              </w:rPr>
              <w:t xml:space="preserve">55</w:t>
            </w:r>
            <w:r>
              <w:rPr>
                <w:rFonts w:hint="eastAsia" w:ascii="宋体" w:hAnsi="宋体" w:eastAsia="宋体" w:cs="宋体"/>
                <w:sz w:val="28"/>
                <w:szCs w:val="28"/>
                <w:lang w:bidi="ar"/>
              </w:rPr>
              <w:t xml:space="preserve">周岁</w:t>
            </w:r>
            <w:r/>
          </w:p>
        </w:tc>
        <w:tc>
          <w:tcPr>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rPr>
              <w:outlineLvl w:val="9"/>
              <w:suppressLineNumbers w:val="0"/>
            </w:pPr>
            <w:r>
              <w:rPr>
                <w:rFonts w:hint="eastAsia" w:ascii="宋体" w:hAnsi="宋体" w:eastAsia="宋体" w:cs="宋体"/>
                <w:sz w:val="28"/>
                <w:szCs w:val="28"/>
                <w:lang w:bidi="ar"/>
              </w:rPr>
              <w:t xml:space="preserve">＜5</w:t>
            </w:r>
            <w:r>
              <w:rPr>
                <w:rFonts w:hint="eastAsia" w:ascii="宋体" w:hAnsi="宋体" w:cs="宋体"/>
                <w:sz w:val="28"/>
                <w:szCs w:val="28"/>
                <w:lang w:val="en-US" w:eastAsia="zh-CN" w:bidi="ar"/>
              </w:rPr>
              <w:t xml:space="preserve">5</w:t>
            </w:r>
            <w:r>
              <w:rPr>
                <w:rFonts w:hint="eastAsia" w:ascii="宋体" w:hAnsi="宋体" w:eastAsia="宋体" w:cs="宋体"/>
                <w:sz w:val="28"/>
                <w:szCs w:val="28"/>
                <w:lang w:bidi="ar"/>
              </w:rPr>
              <w:t xml:space="preserve">周岁</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bidi="ar"/>
              </w:rPr>
              <w:outlineLvl w:val="9"/>
              <w:suppressLineNumbers w:val="0"/>
            </w:pPr>
            <w:r>
              <w:rPr>
                <w:rFonts w:hint="eastAsia" w:ascii="宋体" w:hAnsi="宋体" w:cs="宋体"/>
                <w:sz w:val="28"/>
                <w:szCs w:val="28"/>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sz w:val="28"/>
                <w:szCs w:val="28"/>
                <w:lang w:val="en-US" w:eastAsia="zh-CN" w:bidi="ar"/>
              </w:rPr>
              <w:outlineLvl w:val="9"/>
              <w:suppressLineNumbers w:val="0"/>
            </w:pPr>
            <w:r>
              <w:rPr>
                <w:rFonts w:hint="default" w:ascii="宋体" w:hAnsi="宋体" w:eastAsia="宋体" w:cs="宋体"/>
                <w:sz w:val="28"/>
                <w:szCs w:val="28"/>
                <w:lang w:val="en-US" w:eastAsia="zh-CN" w:bidi="ar"/>
              </w:rPr>
              <w:t xml:space="preserve">登记员</w:t>
            </w:r>
            <w:r/>
          </w:p>
        </w:tc>
        <w:tc>
          <w:tcPr>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rPr>
              <w:outlineLvl w:val="9"/>
              <w:suppressLineNumbers w:val="0"/>
            </w:pPr>
            <w:r>
              <w:rPr>
                <w:rFonts w:hint="eastAsia" w:ascii="宋体" w:hAnsi="宋体" w:eastAsia="宋体" w:cs="宋体"/>
                <w:sz w:val="28"/>
                <w:szCs w:val="28"/>
                <w:lang w:bidi="ar"/>
              </w:rPr>
              <w:t xml:space="preserve">＜</w:t>
            </w:r>
            <w:r>
              <w:rPr>
                <w:rFonts w:hint="eastAsia" w:ascii="宋体" w:hAnsi="宋体" w:cs="宋体"/>
                <w:sz w:val="28"/>
                <w:szCs w:val="28"/>
                <w:lang w:val="en-US" w:eastAsia="zh-CN" w:bidi="ar"/>
              </w:rPr>
              <w:t xml:space="preserve">45</w:t>
            </w:r>
            <w:r>
              <w:rPr>
                <w:rFonts w:hint="eastAsia" w:ascii="宋体" w:hAnsi="宋体" w:eastAsia="宋体" w:cs="宋体"/>
                <w:sz w:val="28"/>
                <w:szCs w:val="28"/>
                <w:lang w:bidi="ar"/>
              </w:rPr>
              <w:t xml:space="preserve">周岁</w:t>
            </w:r>
            <w:r/>
          </w:p>
        </w:tc>
        <w:tc>
          <w:tcPr>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rPr>
              <w:outlineLvl w:val="9"/>
              <w:suppressLineNumbers w:val="0"/>
            </w:pPr>
            <w:r>
              <w:rPr>
                <w:rFonts w:hint="eastAsia" w:ascii="宋体" w:hAnsi="宋体" w:eastAsia="宋体" w:cs="宋体"/>
                <w:sz w:val="28"/>
                <w:szCs w:val="28"/>
                <w:lang w:bidi="ar"/>
              </w:rPr>
              <w:t xml:space="preserve">＜50周岁</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bidi="ar"/>
              </w:rPr>
              <w:outlineLvl w:val="9"/>
              <w:suppressLineNumbers w:val="0"/>
            </w:pPr>
            <w:r>
              <w:rPr>
                <w:rFonts w:hint="eastAsia" w:ascii="宋体" w:hAnsi="宋体" w:cs="宋体"/>
                <w:sz w:val="28"/>
                <w:szCs w:val="28"/>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bidi="ar"/>
              </w:rPr>
              <w:outlineLvl w:val="9"/>
              <w:suppressLineNumbers w:val="0"/>
            </w:pPr>
            <w:r>
              <w:rPr>
                <w:rFonts w:hint="default" w:ascii="宋体" w:hAnsi="宋体" w:eastAsia="宋体" w:cs="宋体"/>
                <w:sz w:val="28"/>
                <w:szCs w:val="28"/>
                <w:lang w:val="en-US" w:eastAsia="zh-CN" w:bidi="ar"/>
              </w:rPr>
              <w:t xml:space="preserve">调度员</w:t>
            </w:r>
            <w:r/>
          </w:p>
        </w:tc>
        <w:tc>
          <w:tcPr>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rPr>
              <w:outlineLvl w:val="9"/>
              <w:suppressLineNumbers w:val="0"/>
            </w:pPr>
            <w:r>
              <w:rPr>
                <w:rFonts w:hint="eastAsia" w:ascii="宋体" w:hAnsi="宋体" w:eastAsia="宋体" w:cs="宋体"/>
                <w:sz w:val="28"/>
                <w:szCs w:val="28"/>
                <w:lang w:bidi="ar"/>
              </w:rPr>
              <w:t xml:space="preserve">＜</w:t>
            </w:r>
            <w:r>
              <w:rPr>
                <w:rFonts w:hint="eastAsia" w:ascii="宋体" w:hAnsi="宋体" w:cs="宋体"/>
                <w:sz w:val="28"/>
                <w:szCs w:val="28"/>
                <w:lang w:val="en-US" w:eastAsia="zh-CN" w:bidi="ar"/>
              </w:rPr>
              <w:t xml:space="preserve">50</w:t>
            </w:r>
            <w:r>
              <w:rPr>
                <w:rFonts w:hint="eastAsia" w:ascii="宋体" w:hAnsi="宋体" w:eastAsia="宋体" w:cs="宋体"/>
                <w:sz w:val="28"/>
                <w:szCs w:val="28"/>
                <w:lang w:bidi="ar"/>
              </w:rPr>
              <w:t xml:space="preserve">周岁</w:t>
            </w:r>
            <w:r/>
          </w:p>
        </w:tc>
        <w:tc>
          <w:tcPr>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rPr>
              <w:outlineLvl w:val="9"/>
              <w:suppressLineNumbers w:val="0"/>
            </w:pPr>
            <w:r>
              <w:rPr>
                <w:rFonts w:hint="eastAsia" w:ascii="宋体" w:hAnsi="宋体" w:eastAsia="宋体" w:cs="宋体"/>
                <w:sz w:val="28"/>
                <w:szCs w:val="28"/>
                <w:lang w:bidi="ar"/>
              </w:rPr>
              <w:t xml:space="preserve">＜</w:t>
            </w:r>
            <w:r>
              <w:rPr>
                <w:rFonts w:hint="eastAsia" w:ascii="宋体" w:hAnsi="宋体" w:cs="宋体"/>
                <w:sz w:val="28"/>
                <w:szCs w:val="28"/>
                <w:lang w:val="en-US" w:eastAsia="zh-CN" w:bidi="ar"/>
              </w:rPr>
              <w:t xml:space="preserve">45</w:t>
            </w:r>
            <w:r>
              <w:rPr>
                <w:rFonts w:hint="eastAsia" w:ascii="宋体" w:hAnsi="宋体" w:eastAsia="宋体" w:cs="宋体"/>
                <w:sz w:val="28"/>
                <w:szCs w:val="28"/>
                <w:lang w:bidi="ar"/>
              </w:rPr>
              <w:t xml:space="preserve">周岁</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sz w:val="28"/>
                <w:szCs w:val="28"/>
                <w:lang w:val="en-US" w:eastAsia="zh-CN" w:bidi="ar"/>
              </w:rPr>
              <w:outlineLvl w:val="9"/>
              <w:suppressLineNumbers w:val="0"/>
            </w:pPr>
            <w:r>
              <w:rPr>
                <w:rFonts w:hint="eastAsia" w:ascii="宋体" w:hAnsi="宋体" w:cs="宋体"/>
                <w:sz w:val="28"/>
                <w:szCs w:val="28"/>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bidi="ar"/>
              </w:rPr>
              <w:outlineLvl w:val="9"/>
              <w:suppressLineNumbers w:val="0"/>
            </w:pPr>
            <w:r>
              <w:rPr>
                <w:rFonts w:hint="default" w:ascii="宋体" w:hAnsi="宋体" w:eastAsia="宋体" w:cs="宋体"/>
                <w:sz w:val="28"/>
                <w:szCs w:val="28"/>
                <w:lang w:val="en-US" w:eastAsia="zh-CN" w:bidi="ar"/>
              </w:rPr>
              <w:t xml:space="preserve">消控员</w:t>
            </w:r>
            <w:r/>
          </w:p>
        </w:tc>
        <w:tc>
          <w:tcPr>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rPr>
              <w:outlineLvl w:val="9"/>
              <w:suppressLineNumbers w:val="0"/>
            </w:pPr>
            <w:r>
              <w:rPr>
                <w:rFonts w:hint="eastAsia" w:ascii="宋体" w:hAnsi="宋体" w:eastAsia="宋体" w:cs="宋体"/>
                <w:sz w:val="28"/>
                <w:szCs w:val="28"/>
                <w:lang w:bidi="ar"/>
              </w:rPr>
              <w:t xml:space="preserve">＜</w:t>
            </w:r>
            <w:r>
              <w:rPr>
                <w:rFonts w:hint="eastAsia" w:ascii="宋体" w:hAnsi="宋体" w:cs="宋体"/>
                <w:sz w:val="28"/>
                <w:szCs w:val="28"/>
                <w:lang w:val="en-US" w:eastAsia="zh-CN" w:bidi="ar"/>
              </w:rPr>
              <w:t xml:space="preserve">55</w:t>
            </w:r>
            <w:r>
              <w:rPr>
                <w:rFonts w:hint="eastAsia" w:ascii="宋体" w:hAnsi="宋体" w:eastAsia="宋体" w:cs="宋体"/>
                <w:sz w:val="28"/>
                <w:szCs w:val="28"/>
                <w:lang w:bidi="ar"/>
              </w:rPr>
              <w:t xml:space="preserve">周岁</w:t>
            </w:r>
            <w:r/>
          </w:p>
        </w:tc>
        <w:tc>
          <w:tcPr>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rPr>
              <w:outlineLvl w:val="9"/>
              <w:suppressLineNumbers w:val="0"/>
            </w:pPr>
            <w:r>
              <w:rPr>
                <w:rFonts w:hint="eastAsia" w:ascii="宋体" w:hAnsi="宋体" w:eastAsia="宋体" w:cs="宋体"/>
                <w:sz w:val="28"/>
                <w:szCs w:val="28"/>
                <w:lang w:bidi="ar"/>
              </w:rPr>
              <w:t xml:space="preserve">＜5</w:t>
            </w:r>
            <w:r>
              <w:rPr>
                <w:rFonts w:hint="eastAsia" w:ascii="宋体" w:hAnsi="宋体" w:cs="宋体"/>
                <w:sz w:val="28"/>
                <w:szCs w:val="28"/>
                <w:lang w:val="en-US" w:eastAsia="zh-CN" w:bidi="ar"/>
              </w:rPr>
              <w:t xml:space="preserve">5</w:t>
            </w:r>
            <w:r>
              <w:rPr>
                <w:rFonts w:hint="eastAsia" w:ascii="宋体" w:hAnsi="宋体" w:eastAsia="宋体" w:cs="宋体"/>
                <w:sz w:val="28"/>
                <w:szCs w:val="28"/>
                <w:lang w:bidi="ar"/>
              </w:rPr>
              <w:t xml:space="preserve">周岁</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sz w:val="28"/>
                <w:szCs w:val="28"/>
                <w:lang w:val="en-US" w:eastAsia="zh-CN" w:bidi="ar"/>
              </w:rPr>
              <w:outlineLvl w:val="9"/>
              <w:suppressLineNumbers w:val="0"/>
            </w:pPr>
            <w:r>
              <w:rPr>
                <w:rFonts w:hint="eastAsia" w:ascii="宋体" w:hAnsi="宋体" w:cs="宋体"/>
                <w:sz w:val="28"/>
                <w:szCs w:val="28"/>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sz w:val="28"/>
                <w:szCs w:val="28"/>
                <w:lang w:val="en-US" w:eastAsia="zh-CN" w:bidi="ar"/>
              </w:rPr>
              <w:outlineLvl w:val="9"/>
              <w:suppressLineNumbers w:val="0"/>
            </w:pPr>
            <w:r>
              <w:rPr>
                <w:rFonts w:hint="eastAsia" w:ascii="宋体" w:hAnsi="宋体" w:cs="宋体"/>
                <w:sz w:val="28"/>
                <w:szCs w:val="28"/>
                <w:lang w:val="en-US" w:eastAsia="zh-CN" w:bidi="ar"/>
              </w:rPr>
              <w:t xml:space="preserve">通用设备运维</w:t>
            </w:r>
            <w:r/>
          </w:p>
        </w:tc>
        <w:tc>
          <w:tcPr>
            <w:shd w:val="clear" w:color="auto" w:fill="auto"/>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bidi="ar"/>
              </w:rPr>
              <w:t xml:space="preserve">＜6</w:t>
            </w:r>
            <w:r>
              <w:rPr>
                <w:rFonts w:hint="eastAsia" w:ascii="宋体" w:hAnsi="宋体" w:cs="宋体"/>
                <w:sz w:val="28"/>
                <w:szCs w:val="28"/>
                <w:lang w:val="en-US" w:eastAsia="zh-CN" w:bidi="ar"/>
              </w:rPr>
              <w:t xml:space="preserve">5</w:t>
            </w:r>
            <w:r>
              <w:rPr>
                <w:rFonts w:hint="eastAsia" w:ascii="宋体" w:hAnsi="宋体" w:eastAsia="宋体" w:cs="宋体"/>
                <w:sz w:val="28"/>
                <w:szCs w:val="28"/>
                <w:lang w:bidi="ar"/>
              </w:rPr>
              <w:t xml:space="preserve">周岁</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bidi="ar"/>
              </w:rPr>
              <w:t xml:space="preserve">＜5</w:t>
            </w:r>
            <w:r>
              <w:rPr>
                <w:rFonts w:hint="eastAsia" w:ascii="宋体" w:hAnsi="宋体" w:cs="宋体"/>
                <w:sz w:val="28"/>
                <w:szCs w:val="28"/>
                <w:lang w:val="en-US" w:eastAsia="zh-CN" w:bidi="ar"/>
              </w:rPr>
              <w:t xml:space="preserve">5</w:t>
            </w:r>
            <w:r>
              <w:rPr>
                <w:rFonts w:hint="eastAsia" w:ascii="宋体" w:hAnsi="宋体" w:eastAsia="宋体" w:cs="宋体"/>
                <w:sz w:val="28"/>
                <w:szCs w:val="28"/>
                <w:lang w:bidi="ar"/>
              </w:rPr>
              <w:t xml:space="preserve">周岁</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cs="宋体"/>
                <w:sz w:val="28"/>
                <w:szCs w:val="28"/>
                <w:lang w:val="en-US" w:eastAsia="zh-CN" w:bidi="ar"/>
              </w:rPr>
              <w:outlineLvl w:val="9"/>
              <w:suppressLineNumbers w:val="0"/>
            </w:pPr>
            <w:r>
              <w:rPr>
                <w:rFonts w:hint="eastAsia" w:ascii="宋体" w:hAnsi="宋体" w:cs="宋体"/>
                <w:sz w:val="28"/>
                <w:szCs w:val="28"/>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bidi="ar"/>
              </w:rPr>
              <w:outlineLvl w:val="9"/>
              <w:suppressLineNumbers w:val="0"/>
            </w:pPr>
            <w:r>
              <w:rPr>
                <w:rFonts w:hint="eastAsia" w:ascii="宋体" w:hAnsi="宋体" w:eastAsia="宋体" w:cs="宋体"/>
                <w:sz w:val="28"/>
                <w:szCs w:val="28"/>
                <w:lang w:val="en-US" w:eastAsia="zh-CN" w:bidi="ar"/>
              </w:rPr>
              <w:t xml:space="preserve">担架工</w:t>
            </w:r>
            <w:r/>
          </w:p>
        </w:tc>
        <w:tc>
          <w:tcPr>
            <w:shd w:val="clear" w:color="auto" w:fill="auto"/>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bidi="ar"/>
              </w:rPr>
              <w:outlineLvl w:val="9"/>
              <w:suppressLineNumbers w:val="0"/>
            </w:pPr>
            <w:r>
              <w:rPr>
                <w:rFonts w:hint="eastAsia" w:ascii="宋体" w:hAnsi="宋体" w:eastAsia="宋体" w:cs="宋体"/>
                <w:sz w:val="28"/>
                <w:szCs w:val="28"/>
                <w:lang w:bidi="ar"/>
              </w:rPr>
              <w:t xml:space="preserve">＜</w:t>
            </w:r>
            <w:r>
              <w:rPr>
                <w:rFonts w:hint="eastAsia" w:ascii="宋体" w:hAnsi="宋体" w:cs="宋体"/>
                <w:sz w:val="28"/>
                <w:szCs w:val="28"/>
                <w:lang w:val="en-US" w:eastAsia="zh-CN" w:bidi="ar"/>
              </w:rPr>
              <w:t xml:space="preserve">55</w:t>
            </w:r>
            <w:r>
              <w:rPr>
                <w:rFonts w:hint="eastAsia" w:ascii="宋体" w:hAnsi="宋体" w:eastAsia="宋体" w:cs="宋体"/>
                <w:sz w:val="28"/>
                <w:szCs w:val="28"/>
                <w:lang w:bidi="ar"/>
              </w:rPr>
              <w:t xml:space="preserve">周岁</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bidi="ar"/>
              </w:rPr>
              <w:outlineLvl w:val="9"/>
              <w:suppressLineNumbers w:val="0"/>
            </w:pPr>
            <w:r>
              <w:rPr>
                <w:rFonts w:hint="eastAsia" w:ascii="宋体" w:hAnsi="宋体" w:eastAsia="宋体" w:cs="宋体"/>
                <w:sz w:val="28"/>
                <w:szCs w:val="28"/>
                <w:lang w:bidi="ar"/>
              </w:rPr>
              <w:t xml:space="preserve">＜5</w:t>
            </w:r>
            <w:r>
              <w:rPr>
                <w:rFonts w:hint="eastAsia" w:ascii="宋体" w:hAnsi="宋体" w:cs="宋体"/>
                <w:sz w:val="28"/>
                <w:szCs w:val="28"/>
                <w:lang w:val="en-US" w:eastAsia="zh-CN" w:bidi="ar"/>
              </w:rPr>
              <w:t xml:space="preserve">5</w:t>
            </w:r>
            <w:r>
              <w:rPr>
                <w:rFonts w:hint="eastAsia" w:ascii="宋体" w:hAnsi="宋体" w:eastAsia="宋体" w:cs="宋体"/>
                <w:sz w:val="28"/>
                <w:szCs w:val="28"/>
                <w:lang w:bidi="ar"/>
              </w:rPr>
              <w:t xml:space="preserve">周岁</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cs="宋体"/>
                <w:sz w:val="28"/>
                <w:szCs w:val="28"/>
                <w:lang w:val="en-US" w:eastAsia="zh-CN" w:bidi="ar"/>
              </w:rPr>
              <w:outlineLvl w:val="9"/>
              <w:suppressLineNumbers w:val="0"/>
            </w:pPr>
            <w:r>
              <w:rPr>
                <w:rFonts w:hint="eastAsia" w:ascii="宋体" w:hAnsi="宋体" w:cs="宋体"/>
                <w:sz w:val="28"/>
                <w:szCs w:val="28"/>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bidi="ar"/>
              </w:rPr>
              <w:outlineLvl w:val="9"/>
              <w:suppressLineNumbers w:val="0"/>
            </w:pPr>
            <w:r>
              <w:rPr>
                <w:rFonts w:hint="eastAsia" w:ascii="宋体" w:hAnsi="宋体" w:eastAsia="宋体" w:cs="宋体"/>
                <w:sz w:val="28"/>
                <w:szCs w:val="28"/>
                <w:lang w:val="en-US" w:eastAsia="zh-CN" w:bidi="ar"/>
              </w:rPr>
              <w:t xml:space="preserve">驾驶员</w:t>
            </w:r>
            <w:r/>
          </w:p>
        </w:tc>
        <w:tc>
          <w:tcPr>
            <w:shd w:val="clear" w:color="auto" w:fill="auto"/>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bidi="ar"/>
              </w:rPr>
              <w:outlineLvl w:val="9"/>
              <w:suppressLineNumbers w:val="0"/>
            </w:pPr>
            <w:r>
              <w:rPr>
                <w:rFonts w:hint="eastAsia" w:ascii="宋体" w:hAnsi="宋体" w:eastAsia="宋体" w:cs="宋体"/>
                <w:sz w:val="28"/>
                <w:szCs w:val="28"/>
                <w:lang w:bidi="ar"/>
              </w:rPr>
              <w:t xml:space="preserve">＜</w:t>
            </w:r>
            <w:r>
              <w:rPr>
                <w:rFonts w:hint="eastAsia" w:ascii="宋体" w:hAnsi="宋体" w:cs="宋体"/>
                <w:sz w:val="28"/>
                <w:szCs w:val="28"/>
                <w:lang w:val="en-US" w:eastAsia="zh-CN" w:bidi="ar"/>
              </w:rPr>
              <w:t xml:space="preserve">50</w:t>
            </w:r>
            <w:r>
              <w:rPr>
                <w:rFonts w:hint="eastAsia" w:ascii="宋体" w:hAnsi="宋体" w:eastAsia="宋体" w:cs="宋体"/>
                <w:sz w:val="28"/>
                <w:szCs w:val="28"/>
                <w:lang w:bidi="ar"/>
              </w:rPr>
              <w:t xml:space="preserve">周岁</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bidi="ar"/>
              </w:rPr>
              <w:outlineLvl w:val="9"/>
              <w:suppressLineNumbers w:val="0"/>
            </w:pPr>
            <w:r>
              <w:rPr>
                <w:rFonts w:hint="eastAsia" w:ascii="宋体" w:hAnsi="宋体" w:eastAsia="宋体" w:cs="宋体"/>
                <w:sz w:val="28"/>
                <w:szCs w:val="28"/>
                <w:lang w:bidi="ar"/>
              </w:rPr>
              <w:t xml:space="preserve">＜</w:t>
            </w:r>
            <w:r>
              <w:rPr>
                <w:rFonts w:hint="eastAsia" w:ascii="宋体" w:hAnsi="宋体" w:cs="宋体"/>
                <w:sz w:val="28"/>
                <w:szCs w:val="28"/>
                <w:lang w:val="en-US" w:eastAsia="zh-CN" w:bidi="ar"/>
              </w:rPr>
              <w:t xml:space="preserve">50</w:t>
            </w:r>
            <w:r>
              <w:rPr>
                <w:rFonts w:hint="eastAsia" w:ascii="宋体" w:hAnsi="宋体" w:eastAsia="宋体" w:cs="宋体"/>
                <w:sz w:val="28"/>
                <w:szCs w:val="28"/>
                <w:lang w:bidi="ar"/>
              </w:rPr>
              <w:t xml:space="preserve">周岁</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cs="宋体"/>
                <w:sz w:val="28"/>
                <w:szCs w:val="28"/>
                <w:lang w:val="en-US" w:eastAsia="zh-CN" w:bidi="ar"/>
              </w:rPr>
              <w:outlineLvl w:val="9"/>
              <w:suppressLineNumbers w:val="0"/>
            </w:pPr>
            <w:r>
              <w:rPr>
                <w:rFonts w:hint="eastAsia" w:ascii="宋体" w:hAnsi="宋体" w:cs="宋体"/>
                <w:sz w:val="28"/>
                <w:szCs w:val="28"/>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sz w:val="28"/>
                <w:szCs w:val="28"/>
                <w:lang w:val="en-US" w:eastAsia="zh-CN" w:bidi="ar"/>
              </w:rPr>
              <w:outlineLvl w:val="9"/>
              <w:suppressLineNumbers w:val="0"/>
            </w:pPr>
            <w:r>
              <w:rPr>
                <w:rFonts w:hint="eastAsia" w:ascii="宋体" w:hAnsi="宋体" w:cs="宋体"/>
                <w:sz w:val="28"/>
                <w:szCs w:val="28"/>
                <w:lang w:val="en-US" w:eastAsia="zh-CN" w:bidi="ar"/>
              </w:rPr>
              <w:t xml:space="preserve">医疗设备运维</w:t>
            </w:r>
            <w:r/>
          </w:p>
        </w:tc>
        <w:tc>
          <w:tcPr>
            <w:shd w:val="clear" w:color="auto" w:fill="auto"/>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bidi="ar"/>
              </w:rPr>
              <w:outlineLvl w:val="9"/>
              <w:suppressLineNumbers w:val="0"/>
            </w:pPr>
            <w:r>
              <w:rPr>
                <w:rFonts w:hint="eastAsia" w:ascii="宋体" w:hAnsi="宋体" w:eastAsia="宋体" w:cs="宋体"/>
                <w:sz w:val="28"/>
                <w:szCs w:val="28"/>
                <w:lang w:bidi="ar"/>
              </w:rPr>
              <w:t xml:space="preserve">＜</w:t>
            </w:r>
            <w:r>
              <w:rPr>
                <w:rFonts w:hint="eastAsia" w:ascii="宋体" w:hAnsi="宋体" w:cs="宋体"/>
                <w:sz w:val="28"/>
                <w:szCs w:val="28"/>
                <w:lang w:val="en-US" w:eastAsia="zh-CN" w:bidi="ar"/>
              </w:rPr>
              <w:t xml:space="preserve">50</w:t>
            </w:r>
            <w:r>
              <w:rPr>
                <w:rFonts w:hint="eastAsia" w:ascii="宋体" w:hAnsi="宋体" w:eastAsia="宋体" w:cs="宋体"/>
                <w:sz w:val="28"/>
                <w:szCs w:val="28"/>
                <w:lang w:bidi="ar"/>
              </w:rPr>
              <w:t xml:space="preserve">周岁</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bidi="ar"/>
              </w:rPr>
              <w:outlineLvl w:val="9"/>
              <w:suppressLineNumbers w:val="0"/>
            </w:pPr>
            <w:r>
              <w:rPr>
                <w:rFonts w:hint="eastAsia" w:ascii="宋体" w:hAnsi="宋体" w:eastAsia="宋体" w:cs="宋体"/>
                <w:sz w:val="28"/>
                <w:szCs w:val="28"/>
                <w:lang w:bidi="ar"/>
              </w:rPr>
              <w:t xml:space="preserve">＜</w:t>
            </w:r>
            <w:r>
              <w:rPr>
                <w:rFonts w:hint="eastAsia" w:ascii="宋体" w:hAnsi="宋体" w:cs="宋体"/>
                <w:sz w:val="28"/>
                <w:szCs w:val="28"/>
                <w:lang w:val="en-US" w:eastAsia="zh-CN" w:bidi="ar"/>
              </w:rPr>
              <w:t xml:space="preserve">45</w:t>
            </w:r>
            <w:r>
              <w:rPr>
                <w:rFonts w:hint="eastAsia" w:ascii="宋体" w:hAnsi="宋体" w:eastAsia="宋体" w:cs="宋体"/>
                <w:sz w:val="28"/>
                <w:szCs w:val="28"/>
                <w:lang w:bidi="ar"/>
              </w:rPr>
              <w:t xml:space="preserve">周岁</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cs="宋体"/>
                <w:sz w:val="28"/>
                <w:szCs w:val="28"/>
                <w:lang w:val="en-US" w:eastAsia="zh-CN" w:bidi="ar"/>
              </w:rPr>
              <w:outlineLvl w:val="9"/>
              <w:suppressLineNumbers w:val="0"/>
            </w:pPr>
            <w:r>
              <w:rPr>
                <w:rFonts w:hint="eastAsia" w:ascii="宋体" w:hAnsi="宋体" w:cs="宋体"/>
                <w:sz w:val="28"/>
                <w:szCs w:val="28"/>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bidi="ar"/>
              </w:rPr>
              <w:outlineLvl w:val="9"/>
              <w:suppressLineNumbers w:val="0"/>
            </w:pPr>
            <w:r>
              <w:rPr>
                <w:rFonts w:hint="default" w:ascii="宋体" w:hAnsi="宋体" w:eastAsia="宋体" w:cs="宋体"/>
                <w:sz w:val="28"/>
                <w:szCs w:val="28"/>
                <w:lang w:val="en-US" w:eastAsia="zh-CN" w:bidi="ar"/>
              </w:rPr>
              <w:t xml:space="preserve">基建管理人员</w:t>
            </w:r>
            <w:r/>
          </w:p>
        </w:tc>
        <w:tc>
          <w:tcPr>
            <w:shd w:val="clear" w:color="auto" w:fill="auto"/>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bidi="ar"/>
              </w:rPr>
              <w:outlineLvl w:val="9"/>
              <w:suppressLineNumbers w:val="0"/>
            </w:pPr>
            <w:r>
              <w:rPr>
                <w:rFonts w:hint="eastAsia" w:ascii="宋体" w:hAnsi="宋体" w:eastAsia="宋体" w:cs="宋体"/>
                <w:sz w:val="28"/>
                <w:szCs w:val="28"/>
                <w:lang w:bidi="ar"/>
              </w:rPr>
              <w:t xml:space="preserve">＜6</w:t>
            </w:r>
            <w:r>
              <w:rPr>
                <w:rFonts w:hint="eastAsia" w:ascii="宋体" w:hAnsi="宋体" w:cs="宋体"/>
                <w:sz w:val="28"/>
                <w:szCs w:val="28"/>
                <w:lang w:val="en-US" w:eastAsia="zh-CN" w:bidi="ar"/>
              </w:rPr>
              <w:t xml:space="preserve">5</w:t>
            </w:r>
            <w:r>
              <w:rPr>
                <w:rFonts w:hint="eastAsia" w:ascii="宋体" w:hAnsi="宋体" w:eastAsia="宋体" w:cs="宋体"/>
                <w:sz w:val="28"/>
                <w:szCs w:val="28"/>
                <w:lang w:bidi="ar"/>
              </w:rPr>
              <w:t xml:space="preserve">周岁</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bidi="ar"/>
              </w:rPr>
              <w:outlineLvl w:val="9"/>
              <w:suppressLineNumbers w:val="0"/>
            </w:pPr>
            <w:r>
              <w:rPr>
                <w:rFonts w:hint="eastAsia" w:ascii="宋体" w:hAnsi="宋体" w:eastAsia="宋体" w:cs="宋体"/>
                <w:sz w:val="28"/>
                <w:szCs w:val="28"/>
                <w:lang w:bidi="ar"/>
              </w:rPr>
              <w:t xml:space="preserve">＜</w:t>
            </w:r>
            <w:r>
              <w:rPr>
                <w:rFonts w:hint="eastAsia" w:ascii="宋体" w:hAnsi="宋体" w:cs="宋体"/>
                <w:sz w:val="28"/>
                <w:szCs w:val="28"/>
                <w:lang w:val="en-US" w:eastAsia="zh-CN" w:bidi="ar"/>
              </w:rPr>
              <w:t xml:space="preserve">60</w:t>
            </w:r>
            <w:r>
              <w:rPr>
                <w:rFonts w:hint="eastAsia" w:ascii="宋体" w:hAnsi="宋体" w:eastAsia="宋体" w:cs="宋体"/>
                <w:sz w:val="28"/>
                <w:szCs w:val="28"/>
                <w:lang w:bidi="ar"/>
              </w:rPr>
              <w:t xml:space="preserve">周岁</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cs="宋体"/>
                <w:sz w:val="28"/>
                <w:szCs w:val="28"/>
                <w:lang w:val="en-US" w:eastAsia="zh-CN" w:bidi="ar"/>
              </w:rPr>
              <w:outlineLvl w:val="9"/>
              <w:suppressLineNumbers w:val="0"/>
            </w:pPr>
            <w:r>
              <w:rPr>
                <w:rFonts w:hint="eastAsia" w:ascii="宋体" w:hAnsi="宋体" w:cs="宋体"/>
                <w:sz w:val="28"/>
                <w:szCs w:val="28"/>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bidi="ar"/>
              </w:rPr>
              <w:outlineLvl w:val="9"/>
              <w:suppressLineNumbers w:val="0"/>
            </w:pPr>
            <w:r>
              <w:rPr>
                <w:rFonts w:hint="default" w:ascii="宋体" w:hAnsi="宋体" w:eastAsia="宋体" w:cs="宋体"/>
                <w:sz w:val="28"/>
                <w:szCs w:val="28"/>
                <w:lang w:val="en-US" w:eastAsia="zh-CN" w:bidi="ar"/>
              </w:rPr>
              <w:t xml:space="preserve">库管员</w:t>
            </w:r>
            <w:r/>
          </w:p>
        </w:tc>
        <w:tc>
          <w:tcPr>
            <w:shd w:val="clear" w:color="auto" w:fill="auto"/>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bidi="ar"/>
              </w:rPr>
              <w:outlineLvl w:val="9"/>
              <w:suppressLineNumbers w:val="0"/>
            </w:pPr>
            <w:r>
              <w:rPr>
                <w:rFonts w:hint="eastAsia" w:ascii="宋体" w:hAnsi="宋体" w:eastAsia="宋体" w:cs="宋体"/>
                <w:sz w:val="28"/>
                <w:szCs w:val="28"/>
                <w:lang w:bidi="ar"/>
              </w:rPr>
              <w:t xml:space="preserve">＜</w:t>
            </w:r>
            <w:r>
              <w:rPr>
                <w:rFonts w:hint="eastAsia" w:ascii="宋体" w:hAnsi="宋体" w:cs="宋体"/>
                <w:sz w:val="28"/>
                <w:szCs w:val="28"/>
                <w:lang w:val="en-US" w:eastAsia="zh-CN" w:bidi="ar"/>
              </w:rPr>
              <w:t xml:space="preserve">50</w:t>
            </w:r>
            <w:r>
              <w:rPr>
                <w:rFonts w:hint="eastAsia" w:ascii="宋体" w:hAnsi="宋体" w:eastAsia="宋体" w:cs="宋体"/>
                <w:sz w:val="28"/>
                <w:szCs w:val="28"/>
                <w:lang w:bidi="ar"/>
              </w:rPr>
              <w:t xml:space="preserve">周岁</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bidi="ar"/>
              </w:rPr>
              <w:outlineLvl w:val="9"/>
              <w:suppressLineNumbers w:val="0"/>
            </w:pPr>
            <w:r>
              <w:rPr>
                <w:rFonts w:hint="eastAsia" w:ascii="宋体" w:hAnsi="宋体" w:eastAsia="宋体" w:cs="宋体"/>
                <w:sz w:val="28"/>
                <w:szCs w:val="28"/>
                <w:lang w:bidi="ar"/>
              </w:rPr>
              <w:t xml:space="preserve">＜5</w:t>
            </w:r>
            <w:r>
              <w:rPr>
                <w:rFonts w:hint="eastAsia" w:ascii="宋体" w:hAnsi="宋体" w:cs="宋体"/>
                <w:sz w:val="28"/>
                <w:szCs w:val="28"/>
                <w:lang w:val="en-US" w:eastAsia="zh-CN" w:bidi="ar"/>
              </w:rPr>
              <w:t xml:space="preserve">0</w:t>
            </w:r>
            <w:r>
              <w:rPr>
                <w:rFonts w:hint="eastAsia" w:ascii="宋体" w:hAnsi="宋体" w:eastAsia="宋体" w:cs="宋体"/>
                <w:sz w:val="28"/>
                <w:szCs w:val="28"/>
                <w:lang w:bidi="ar"/>
              </w:rPr>
              <w:t xml:space="preserve">周岁</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cs="宋体"/>
                <w:sz w:val="28"/>
                <w:szCs w:val="28"/>
                <w:lang w:val="en-US" w:eastAsia="zh-CN" w:bidi="ar"/>
              </w:rPr>
              <w:outlineLvl w:val="9"/>
              <w:suppressLineNumbers w:val="0"/>
            </w:pPr>
            <w:r>
              <w:rPr>
                <w:rFonts w:hint="eastAsia" w:ascii="宋体" w:hAnsi="宋体" w:cs="宋体"/>
                <w:sz w:val="28"/>
                <w:szCs w:val="28"/>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bidi="ar"/>
              </w:rPr>
              <w:outlineLvl w:val="9"/>
              <w:suppressLineNumbers w:val="0"/>
            </w:pPr>
            <w:r>
              <w:rPr>
                <w:rFonts w:hint="default" w:ascii="宋体" w:hAnsi="宋体" w:eastAsia="宋体" w:cs="宋体"/>
                <w:sz w:val="28"/>
                <w:szCs w:val="28"/>
                <w:lang w:val="en-US" w:eastAsia="zh-CN" w:bidi="ar"/>
              </w:rPr>
              <w:t xml:space="preserve">保安</w:t>
            </w:r>
            <w:r/>
          </w:p>
        </w:tc>
        <w:tc>
          <w:tcPr>
            <w:shd w:val="clear" w:color="auto" w:fill="auto"/>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bidi="ar"/>
              </w:rPr>
              <w:outlineLvl w:val="9"/>
              <w:suppressLineNumbers w:val="0"/>
            </w:pPr>
            <w:r>
              <w:rPr>
                <w:rFonts w:hint="eastAsia" w:ascii="宋体" w:hAnsi="宋体" w:eastAsia="宋体" w:cs="宋体"/>
                <w:sz w:val="28"/>
                <w:szCs w:val="28"/>
                <w:lang w:bidi="ar"/>
              </w:rPr>
              <w:t xml:space="preserve">＜6</w:t>
            </w:r>
            <w:r>
              <w:rPr>
                <w:rFonts w:hint="eastAsia" w:ascii="宋体" w:hAnsi="宋体" w:cs="宋体"/>
                <w:sz w:val="28"/>
                <w:szCs w:val="28"/>
                <w:lang w:val="en-US" w:eastAsia="zh-CN" w:bidi="ar"/>
              </w:rPr>
              <w:t xml:space="preserve">0</w:t>
            </w:r>
            <w:r>
              <w:rPr>
                <w:rFonts w:hint="eastAsia" w:ascii="宋体" w:hAnsi="宋体" w:eastAsia="宋体" w:cs="宋体"/>
                <w:sz w:val="28"/>
                <w:szCs w:val="28"/>
                <w:lang w:bidi="ar"/>
              </w:rPr>
              <w:t xml:space="preserve">周岁</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bidi="ar"/>
              </w:rPr>
              <w:outlineLvl w:val="9"/>
              <w:suppressLineNumbers w:val="0"/>
            </w:pPr>
            <w:r>
              <w:rPr>
                <w:rFonts w:hint="eastAsia" w:ascii="宋体" w:hAnsi="宋体" w:eastAsia="宋体" w:cs="宋体"/>
                <w:sz w:val="28"/>
                <w:szCs w:val="28"/>
                <w:lang w:bidi="ar"/>
              </w:rPr>
              <w:t xml:space="preserve">＜</w:t>
            </w:r>
            <w:r>
              <w:rPr>
                <w:rFonts w:hint="eastAsia" w:ascii="宋体" w:hAnsi="宋体" w:cs="宋体"/>
                <w:sz w:val="28"/>
                <w:szCs w:val="28"/>
                <w:lang w:val="en-US" w:eastAsia="zh-CN" w:bidi="ar"/>
              </w:rPr>
              <w:t xml:space="preserve">50</w:t>
            </w:r>
            <w:r>
              <w:rPr>
                <w:rFonts w:hint="eastAsia" w:ascii="宋体" w:hAnsi="宋体" w:eastAsia="宋体" w:cs="宋体"/>
                <w:sz w:val="28"/>
                <w:szCs w:val="28"/>
                <w:lang w:bidi="ar"/>
              </w:rPr>
              <w:t xml:space="preserve">周岁</w:t>
            </w:r>
            <w:r/>
          </w:p>
        </w:tc>
      </w:tr>
    </w:tbl>
    <w:p>
      <w:pPr>
        <w:numPr>
          <w:ilvl w:val="0"/>
          <w:numId w:val="0"/>
        </w:numPr>
        <w:jc w:val="left"/>
        <w:keepLines w:val="0"/>
        <w:keepNext w:val="0"/>
        <w:pageBreakBefore w:val="0"/>
        <w:spacing w:after="0" w:line="500" w:lineRule="exact"/>
        <w:widowControl w:val="off"/>
        <w:rPr>
          <w:rFonts w:hint="eastAsia" w:ascii="宋体" w:hAnsi="宋体" w:eastAsia="宋体" w:cs="宋体"/>
          <w:b/>
          <w:bCs/>
          <w:sz w:val="28"/>
          <w:szCs w:val="28"/>
          <w:lang w:val="en-US" w:eastAsia="zh-CN" w:bidi="ar-SA"/>
        </w:rPr>
        <w:outlineLvl w:val="3"/>
      </w:pPr>
      <w:r>
        <w:rPr>
          <w:rFonts w:hint="eastAsia" w:ascii="宋体" w:hAnsi="宋体" w:eastAsia="宋体" w:cs="宋体"/>
          <w:b/>
          <w:bCs/>
          <w:sz w:val="28"/>
          <w:szCs w:val="28"/>
          <w:lang w:val="en-US" w:eastAsia="zh-CN" w:bidi="ar-SA"/>
        </w:rPr>
        <w:t xml:space="preserve">四、服务单位要求</w:t>
      </w:r>
      <w:r/>
    </w:p>
    <w:p>
      <w:pPr>
        <w:ind w:left="0" w:firstLine="0"/>
        <w:jc w:val="left"/>
        <w:keepLines w:val="0"/>
        <w:keepNext w:val="0"/>
        <w:pageBreakBefore w:val="0"/>
        <w:spacing w:line="500" w:lineRule="exact"/>
        <w:shd w:val="clear" w:color="auto"/>
        <w:widowControl w:val="off"/>
        <w:rPr>
          <w:rFonts w:hint="eastAsia" w:ascii="宋体" w:hAnsi="宋体" w:eastAsia="宋体" w:cs="宋体"/>
          <w:b/>
          <w:bCs/>
          <w:sz w:val="28"/>
          <w:szCs w:val="28"/>
        </w:rPr>
        <w:outlineLvl w:val="4"/>
      </w:pPr>
      <w:r>
        <w:rPr>
          <w:rFonts w:hint="eastAsia" w:ascii="宋体" w:hAnsi="宋体" w:eastAsia="宋体" w:cs="宋体"/>
          <w:b w:val="0"/>
          <w:bCs w:val="0"/>
          <w:sz w:val="28"/>
          <w:szCs w:val="28"/>
          <w:highlight w:val="none"/>
          <w:lang w:val="en-US" w:eastAsia="zh-CN"/>
        </w:rPr>
        <w:t xml:space="preserve">★</w:t>
      </w:r>
      <w:r>
        <w:rPr>
          <w:rFonts w:hint="eastAsia" w:ascii="宋体" w:hAnsi="宋体" w:eastAsia="宋体" w:cs="宋体"/>
          <w:b/>
          <w:bCs/>
          <w:sz w:val="28"/>
          <w:szCs w:val="28"/>
          <w:lang w:val="en-US" w:eastAsia="zh-CN"/>
        </w:rPr>
        <w:t xml:space="preserve">1</w:t>
      </w:r>
      <w:r>
        <w:rPr>
          <w:rFonts w:hint="eastAsia" w:ascii="宋体" w:hAnsi="宋体" w:cs="宋体"/>
          <w:b/>
          <w:bCs/>
          <w:sz w:val="28"/>
          <w:szCs w:val="28"/>
          <w:lang w:val="en-US" w:eastAsia="zh-CN"/>
        </w:rPr>
        <w:t xml:space="preserve">.</w:t>
      </w:r>
      <w:r>
        <w:rPr>
          <w:rFonts w:hint="eastAsia" w:ascii="宋体" w:hAnsi="宋体" w:eastAsia="宋体" w:cs="宋体"/>
          <w:b/>
          <w:bCs/>
          <w:sz w:val="28"/>
          <w:szCs w:val="28"/>
        </w:rPr>
        <w:t xml:space="preserve">服务岗位配置汇总表</w:t>
      </w:r>
      <w:r/>
    </w:p>
    <w:tbl>
      <w:tblPr>
        <w:tblStyle w:val="994"/>
        <w:tblW w:w="967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35"/>
        <w:gridCol w:w="1867"/>
        <w:gridCol w:w="4632"/>
        <w:gridCol w:w="2137"/>
      </w:tblGrid>
      <w:tr>
        <w:trPr>
          <w:trHeight w:val="480"/>
        </w:trPr>
        <w:tc>
          <w:tcPr>
            <w:shd w:val="clear" w:color="auto" w:fill="bebebe" w:themeFill="background1" w:themeFillShade="B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lang w:val="en-US" w:eastAsia="zh-CN" w:bidi="ar"/>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序号</w:t>
            </w:r>
            <w:r/>
          </w:p>
        </w:tc>
        <w:tc>
          <w:tcPr>
            <w:gridSpan w:val="2"/>
            <w:shd w:val="clear" w:color="auto" w:fill="bebebe" w:themeFill="background1" w:themeFillShade="BF"/>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lang w:val="en-US" w:eastAsia="zh-CN" w:bidi="ar"/>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岗位明细</w:t>
            </w:r>
            <w:r/>
          </w:p>
        </w:tc>
        <w:tc>
          <w:tcPr>
            <w:shd w:val="clear" w:color="auto" w:fill="bebebe" w:themeFill="background1" w:themeFillShade="BF"/>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lang w:val="en-US" w:eastAsia="zh-CN" w:bidi="ar"/>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人数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保洁类</w:t>
            </w:r>
            <w:r/>
          </w:p>
        </w:tc>
        <w:tc>
          <w:tcPr>
            <w:shd w:val="clear" w:color="auto" w:fill="auto"/>
            <w:tcBorders>
              <w:top w:val="single" w:color="000000" w:sz="4" w:space="0"/>
              <w:left w:val="single" w:color="000000" w:sz="4" w:space="0"/>
              <w:bottom w:val="single" w:color="000000" w:sz="4" w:space="0"/>
              <w:right w:val="single" w:color="000000" w:sz="4" w:space="0"/>
            </w:tcBorders>
            <w:tcW w:w="46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87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专项保洁</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会务保洁</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运输工</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11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支助中心医辅</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综合医辅类</w:t>
            </w:r>
            <w:r/>
          </w:p>
        </w:tc>
        <w:tc>
          <w:tcPr>
            <w:shd w:val="clear" w:color="auto" w:fill="auto"/>
            <w:tcBorders>
              <w:top w:val="single" w:color="000000" w:sz="4" w:space="0"/>
              <w:left w:val="single" w:color="000000" w:sz="4" w:space="0"/>
              <w:bottom w:val="single" w:color="000000" w:sz="4" w:space="0"/>
              <w:right w:val="single" w:color="000000" w:sz="4" w:space="0"/>
            </w:tcBorders>
            <w:tcW w:w="46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医辅</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36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护理员</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21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登记员</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21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导医</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27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库管员</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综合组</w:t>
            </w:r>
            <w:r/>
          </w:p>
        </w:tc>
        <w:tc>
          <w:tcPr>
            <w:shd w:val="clear" w:color="auto" w:fill="auto"/>
            <w:tcBorders>
              <w:top w:val="single" w:color="000000" w:sz="4" w:space="0"/>
              <w:left w:val="single" w:color="000000" w:sz="4" w:space="0"/>
              <w:bottom w:val="single" w:color="000000" w:sz="4" w:space="0"/>
              <w:right w:val="single" w:color="000000" w:sz="4" w:space="0"/>
            </w:tcBorders>
            <w:tcW w:w="46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调度员</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通用设备运维</w:t>
            </w:r>
            <w:r>
              <w:rPr>
                <w:rFonts w:hint="eastAsia" w:ascii="宋体" w:hAnsi="宋体" w:cs="宋体"/>
                <w:i w:val="0"/>
                <w:iCs w:val="0"/>
                <w:color w:val="000000"/>
                <w:sz w:val="28"/>
                <w:szCs w:val="28"/>
                <w:u w:val="none"/>
                <w:lang w:val="en-US" w:eastAsia="zh-CN" w:bidi="ar"/>
              </w:rPr>
              <w:t xml:space="preserve">（含水电工、木工、基建管理、通用设备维修、巡检）</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担架工</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驾驶员</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医疗设备运维</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保安、消控</w:t>
            </w:r>
            <w:r/>
          </w:p>
        </w:tc>
        <w:tc>
          <w:tcPr>
            <w:shd w:val="clear" w:color="auto" w:fill="auto"/>
            <w:tcBorders>
              <w:top w:val="single" w:color="000000" w:sz="4" w:space="0"/>
              <w:left w:val="single" w:color="000000" w:sz="4" w:space="0"/>
              <w:bottom w:val="single" w:color="000000" w:sz="4" w:space="0"/>
              <w:right w:val="single" w:color="000000" w:sz="4" w:space="0"/>
            </w:tcBorders>
            <w:tcW w:w="46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保安</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消控员</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5</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000000"/>
                <w:sz w:val="28"/>
                <w:szCs w:val="28"/>
                <w:u w:val="none"/>
                <w:lang w:val="en-US" w:eastAsia="zh-CN" w:bidi="ar"/>
              </w:rPr>
              <w:outlineLvl w:val="9"/>
              <w:suppressLineNumbers w:val="0"/>
            </w:pPr>
            <w:r>
              <w:rPr>
                <w:rFonts w:hint="eastAsia" w:ascii="宋体" w:hAnsi="宋体" w:cs="宋体"/>
                <w:i w:val="0"/>
                <w:iCs w:val="0"/>
                <w:color w:val="000000"/>
                <w:sz w:val="28"/>
                <w:szCs w:val="28"/>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46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机动岗（由中标人提供）</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5</w:t>
            </w:r>
            <w:r/>
          </w:p>
        </w:tc>
      </w:tr>
      <w:tr>
        <w:trPr>
          <w:trHeight w:val="405"/>
        </w:trPr>
        <w:tc>
          <w:tcPr>
            <w:gridSpan w:val="3"/>
            <w:shd w:val="clear" w:color="auto" w:fill="auto"/>
            <w:tcBorders>
              <w:top w:val="single" w:color="000000" w:sz="4" w:space="0"/>
              <w:left w:val="single" w:color="000000" w:sz="4" w:space="0"/>
              <w:bottom w:val="single" w:color="000000" w:sz="4" w:space="0"/>
              <w:right w:val="single" w:color="000000" w:sz="4" w:space="0"/>
            </w:tcBorders>
            <w:tcW w:w="75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288</w:t>
            </w:r>
            <w:r/>
          </w:p>
        </w:tc>
      </w:tr>
    </w:tbl>
    <w:p>
      <w:pPr>
        <w:numPr>
          <w:ilvl w:val="0"/>
          <w:numId w:val="0"/>
        </w:numPr>
        <w:ind w:firstLine="280"/>
        <w:jc w:val="left"/>
        <w:keepLines w:val="0"/>
        <w:keepNext w:val="0"/>
        <w:pageBreakBefore w:val="0"/>
        <w:spacing w:after="0" w:line="500" w:lineRule="exact"/>
        <w:widowControl w:val="off"/>
        <w:rPr>
          <w:rFonts w:hint="eastAsia" w:ascii="宋体" w:hAnsi="宋体" w:eastAsia="宋体" w:cs="宋体"/>
          <w:b/>
          <w:bCs/>
          <w:sz w:val="28"/>
          <w:szCs w:val="28"/>
        </w:rPr>
        <w:outlineLvl w:val="4"/>
      </w:pPr>
      <w:r>
        <w:rPr>
          <w:rFonts w:hint="eastAsia" w:ascii="宋体" w:hAnsi="宋体" w:eastAsia="宋体" w:cs="宋体"/>
          <w:b w:val="0"/>
          <w:bCs w:val="0"/>
          <w:sz w:val="28"/>
          <w:szCs w:val="28"/>
          <w:highlight w:val="none"/>
          <w:lang w:val="en-US" w:eastAsia="zh-CN"/>
        </w:rPr>
        <w:t xml:space="preserve">★</w:t>
      </w:r>
      <w:r>
        <w:rPr>
          <w:rFonts w:hint="eastAsia" w:ascii="宋体" w:hAnsi="宋体" w:eastAsia="宋体" w:cs="宋体"/>
          <w:b/>
          <w:bCs/>
          <w:sz w:val="28"/>
          <w:szCs w:val="28"/>
          <w:lang w:val="en-US" w:eastAsia="zh-CN"/>
        </w:rPr>
        <w:t xml:space="preserve">2</w:t>
      </w:r>
      <w:r>
        <w:rPr>
          <w:rFonts w:hint="eastAsia" w:ascii="宋体" w:hAnsi="宋体" w:cs="宋体"/>
          <w:b/>
          <w:bCs/>
          <w:sz w:val="28"/>
          <w:szCs w:val="28"/>
          <w:lang w:val="en-US" w:eastAsia="zh-CN"/>
        </w:rPr>
        <w:t xml:space="preserve">.</w:t>
      </w:r>
      <w:r>
        <w:rPr>
          <w:rFonts w:hint="eastAsia" w:ascii="宋体" w:hAnsi="宋体" w:eastAsia="宋体" w:cs="宋体"/>
          <w:b/>
          <w:bCs/>
          <w:sz w:val="28"/>
          <w:szCs w:val="28"/>
        </w:rPr>
        <w:t xml:space="preserve">服务岗位明细表</w:t>
      </w:r>
      <w:r/>
    </w:p>
    <w:tbl>
      <w:tblPr>
        <w:tblStyle w:val="99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3"/>
        <w:gridCol w:w="353"/>
        <w:gridCol w:w="2017"/>
        <w:gridCol w:w="1905"/>
        <w:gridCol w:w="1650"/>
        <w:gridCol w:w="2050"/>
      </w:tblGrid>
      <w:tr>
        <w:trPr>
          <w:jc w:val="center"/>
          <w:trHeight w:val="446"/>
        </w:trPr>
        <w:tc>
          <w:tcPr>
            <w:gridSpan w:val="6"/>
            <w:shd w:val="clear" w:color="auto" w:fill="f1f1f1" w:themeFill="background1" w:themeFillShade="F2"/>
            <w:tcW w:w="9638"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2.1 保洁组</w:t>
            </w:r>
            <w:r/>
          </w:p>
        </w:tc>
      </w:tr>
      <w:tr>
        <w:trPr>
          <w:jc w:val="center"/>
          <w:trHeight w:val="916"/>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服务区域/楼层</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lang w:val="en-US" w:eastAsia="zh-CN" w:bidi="ar"/>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服务范围</w:t>
            </w:r>
            <w:r/>
          </w:p>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（科室）</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lang w:val="en-US" w:eastAsia="zh-CN" w:bidi="ar"/>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配置人数</w:t>
            </w:r>
            <w:r/>
          </w:p>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（单位：人）</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工作/岗位内容简述</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备注</w:t>
            </w:r>
            <w:r/>
          </w:p>
        </w:tc>
      </w:tr>
      <w:tr>
        <w:trPr>
          <w:jc w:val="center"/>
          <w:trHeight w:val="720"/>
        </w:trPr>
        <w:tc>
          <w:tcPr>
            <w:tcW w:w="1663"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门诊：一层</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院街东、院街西（1-4层）</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1-4层第三方配置4台全自动大型扫地机器人循环打扫</w:t>
            </w:r>
            <w:r/>
          </w:p>
        </w:tc>
      </w:tr>
      <w:tr>
        <w:trPr>
          <w:jc w:val="center"/>
          <w:trHeight w:val="480"/>
        </w:trPr>
        <w:tc>
          <w:tcPr>
            <w:tcW w:w="166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骨科临床中心、挂号收费处</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480"/>
        </w:trPr>
        <w:tc>
          <w:tcPr>
            <w:tcW w:w="166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门诊中西药房区域、门诊大厅</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儿科门诊、东大门区域</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体检中心、特需门诊</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核磁共振区、放射科</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480"/>
        </w:trPr>
        <w:tc>
          <w:tcPr>
            <w:tcW w:w="166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输液室、急诊科、急诊观察室</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480"/>
        </w:trPr>
        <w:tc>
          <w:tcPr>
            <w:tcW w:w="166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门诊一、二、三、四楼替班</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门诊二层</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内科门诊、妇产科门诊</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妇产科门诊</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480"/>
        </w:trPr>
        <w:tc>
          <w:tcPr>
            <w:tcW w:w="166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外科门诊皮肤科、预防保健科</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血库、检验科</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超声功能检查科</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480"/>
        </w:trPr>
        <w:tc>
          <w:tcPr>
            <w:tcW w:w="1663"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门诊三层</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消化临床中心、中医针灸科、母婴保健科、</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内镜中心</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480"/>
        </w:trPr>
        <w:tc>
          <w:tcPr>
            <w:tcW w:w="166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口腔科、五官科、院史馆、技能培训中心、营养科</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综合ICU</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480"/>
        </w:trPr>
        <w:tc>
          <w:tcPr>
            <w:tcW w:w="166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介入中心</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医辅（</w:t>
            </w:r>
            <w:r>
              <w:rPr>
                <w:rFonts w:hint="eastAsia" w:ascii="宋体" w:hAnsi="宋体" w:cs="宋体"/>
                <w:i w:val="0"/>
                <w:iCs w:val="0"/>
                <w:color w:val="000000"/>
                <w:sz w:val="28"/>
                <w:szCs w:val="28"/>
                <w:u w:val="none"/>
                <w:lang w:val="en-US" w:eastAsia="zh-CN" w:bidi="ar"/>
              </w:rPr>
              <w:t xml:space="preserve">兼</w:t>
            </w:r>
            <w:r>
              <w:rPr>
                <w:rFonts w:hint="eastAsia" w:ascii="宋体" w:hAnsi="宋体" w:eastAsia="宋体" w:cs="宋体"/>
                <w:i w:val="0"/>
                <w:iCs w:val="0"/>
                <w:color w:val="000000"/>
                <w:sz w:val="28"/>
                <w:szCs w:val="28"/>
                <w:u w:val="none"/>
                <w:lang w:val="en-US" w:eastAsia="zh-CN" w:bidi="ar"/>
              </w:rPr>
              <w:t xml:space="preserve">保洁、运输、清洗消毒</w:t>
            </w:r>
            <w:r>
              <w:rPr>
                <w:rFonts w:hint="eastAsia" w:ascii="宋体" w:hAnsi="宋体" w:cs="宋体"/>
                <w:i w:val="0"/>
                <w:iCs w:val="0"/>
                <w:color w:val="000000"/>
                <w:sz w:val="28"/>
                <w:szCs w:val="28"/>
                <w:u w:val="none"/>
                <w:lang w:val="en-US" w:eastAsia="zh-CN" w:bidi="ar"/>
              </w:rPr>
              <w:t xml:space="preserve">工作</w:t>
            </w:r>
            <w:r>
              <w:rPr>
                <w:rFonts w:hint="eastAsia" w:ascii="宋体" w:hAnsi="宋体" w:eastAsia="宋体" w:cs="宋体"/>
                <w:i w:val="0"/>
                <w:iCs w:val="0"/>
                <w:color w:val="000000"/>
                <w:sz w:val="28"/>
                <w:szCs w:val="28"/>
                <w:u w:val="none"/>
                <w:lang w:val="en-US" w:eastAsia="zh-CN" w:bidi="ar"/>
              </w:rPr>
              <w:t xml:space="preserve">）</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48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门诊三层、住院三楼西</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血透室</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000000"/>
                <w:sz w:val="28"/>
                <w:szCs w:val="28"/>
                <w:u w:val="none"/>
                <w:lang w:val="en-US"/>
              </w:rPr>
              <w:outlineLvl w:val="9"/>
              <w:suppressLineNumbers w:val="0"/>
            </w:pPr>
            <w:r>
              <w:rPr>
                <w:rFonts w:hint="eastAsia" w:ascii="宋体" w:hAnsi="宋体" w:eastAsia="宋体" w:cs="宋体"/>
                <w:i w:val="0"/>
                <w:iCs w:val="0"/>
                <w:color w:val="000000"/>
                <w:sz w:val="28"/>
                <w:szCs w:val="28"/>
                <w:u w:val="none"/>
                <w:lang w:val="en-US" w:eastAsia="zh-CN" w:bidi="ar"/>
              </w:rPr>
              <w:t xml:space="preserve">医辅</w:t>
            </w:r>
            <w:r>
              <w:rPr>
                <w:rFonts w:hint="eastAsia" w:ascii="宋体" w:hAnsi="宋体" w:cs="宋体"/>
                <w:i w:val="0"/>
                <w:iCs w:val="0"/>
                <w:color w:val="000000"/>
                <w:sz w:val="28"/>
                <w:szCs w:val="28"/>
                <w:u w:val="none"/>
                <w:lang w:val="en-US" w:eastAsia="zh-CN" w:bidi="ar"/>
              </w:rPr>
              <w:t xml:space="preserve">（兼</w:t>
            </w:r>
            <w:r>
              <w:rPr>
                <w:rFonts w:hint="eastAsia" w:ascii="宋体" w:hAnsi="宋体" w:eastAsia="宋体" w:cs="宋体"/>
                <w:i w:val="0"/>
                <w:iCs w:val="0"/>
                <w:color w:val="000000"/>
                <w:sz w:val="28"/>
                <w:szCs w:val="28"/>
                <w:u w:val="none"/>
                <w:lang w:val="en-US" w:eastAsia="zh-CN" w:bidi="ar"/>
              </w:rPr>
              <w:t xml:space="preserve">普通保洁</w:t>
            </w:r>
            <w:r>
              <w:rPr>
                <w:rFonts w:hint="eastAsia" w:ascii="宋体" w:hAnsi="宋体" w:cs="宋体"/>
                <w:i w:val="0"/>
                <w:iCs w:val="0"/>
                <w:color w:val="000000"/>
                <w:sz w:val="28"/>
                <w:szCs w:val="28"/>
                <w:u w:val="none"/>
                <w:lang w:val="en-US" w:eastAsia="zh-CN" w:bidi="ar"/>
              </w:rPr>
              <w:t xml:space="preserve">工作)</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门诊四层</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病理中心、消毒供应中心</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48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住院楼：1楼</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住院部1楼、高压氧、学生宿舍一楼</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48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住院楼：2楼</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住院部2楼（静配中心、病区药房、输液库）</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48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住院楼3楼东</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肾内科</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住院楼4楼东</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儿科</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住院楼4楼西</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新生儿</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住院楼5楼东</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产科、妇科</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住院楼5楼西</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产房</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住院楼6楼东</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未开科</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0</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住院楼6楼西</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骨三科</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住院楼7楼</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骨一科、骨二科</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住院楼8楼</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呼吸科、内分泌科</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住院楼9楼西</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心胸外</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住院楼10楼</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普外一、普外二</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住院楼11楼</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消化内科、普外三</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住院楼12楼</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肿瘤内科、肿瘤放疗</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住院楼13楼</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心内科1.2</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住院楼14楼</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神经内科、泌尿外</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住院楼15楼</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神经外科、老年科</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住院楼16楼</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老年科</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48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住院楼17楼</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中医康复、肛肠科、康复大厅</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cs="宋体"/>
                <w:i w:val="0"/>
                <w:iCs w:val="0"/>
                <w:color w:val="000000"/>
                <w:sz w:val="28"/>
                <w:szCs w:val="28"/>
                <w:u w:val="none"/>
                <w:lang w:val="en-US" w:eastAsia="zh-CN" w:bidi="ar"/>
              </w:rPr>
              <w:t xml:space="preserve">2</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感染楼</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1楼传染科门诊、大厅</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cs="宋体"/>
                <w:i w:val="0"/>
                <w:iCs w:val="0"/>
                <w:color w:val="000000"/>
                <w:sz w:val="28"/>
                <w:szCs w:val="28"/>
                <w:u w:val="none"/>
                <w:lang w:val="en-US" w:eastAsia="zh-CN" w:bidi="ar"/>
              </w:rPr>
              <w:t xml:space="preserve">2</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2楼、3楼住院部</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72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地下室</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地下车库放疗科、核医学科</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第三方配置2台全自动大型扫地机器人循环打扫</w:t>
            </w:r>
            <w:r/>
          </w:p>
        </w:tc>
      </w:tr>
      <w:tr>
        <w:trPr>
          <w:jc w:val="center"/>
          <w:trHeight w:val="48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大院</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大院</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2人巡视，1人开扫地机</w:t>
            </w:r>
            <w:r/>
          </w:p>
        </w:tc>
      </w:tr>
      <w:tr>
        <w:trPr>
          <w:jc w:val="center"/>
          <w:trHeight w:val="24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行政楼</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1楼、2楼、5楼</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行政楼</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3楼、4楼、5楼</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行政楼</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会务</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会务</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行政楼</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学生宿舍</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宿管</w:t>
            </w:r>
            <w:r>
              <w:rPr>
                <w:rFonts w:hint="eastAsia" w:ascii="宋体" w:hAnsi="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卫健局借用</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120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专项组</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专项保洁（地胶面、石材地面、玻璃、不锈钢、电梯轿厢、空调风口等清洁维护保养）</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820"/>
        </w:trPr>
        <w:tc>
          <w:tcPr>
            <w:tcW w:w="1663"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全院运输</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药品收送</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运输工（药品收送）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上</w:t>
            </w:r>
            <w:r>
              <w:rPr>
                <w:rFonts w:hint="eastAsia" w:ascii="宋体" w:hAnsi="宋体" w:cs="宋体"/>
                <w:i w:val="0"/>
                <w:iCs w:val="0"/>
                <w:color w:val="000000"/>
                <w:sz w:val="28"/>
                <w:szCs w:val="28"/>
                <w:u w:val="none"/>
                <w:lang w:val="en-US" w:eastAsia="zh-CN" w:bidi="ar"/>
              </w:rPr>
              <w:t xml:space="preserve">4</w:t>
            </w:r>
            <w:r>
              <w:rPr>
                <w:rFonts w:hint="eastAsia" w:ascii="宋体" w:hAnsi="宋体" w:eastAsia="宋体" w:cs="宋体"/>
                <w:i w:val="0"/>
                <w:iCs w:val="0"/>
                <w:color w:val="000000"/>
                <w:sz w:val="28"/>
                <w:szCs w:val="28"/>
                <w:u w:val="none"/>
                <w:lang w:val="en-US" w:eastAsia="zh-CN" w:bidi="ar"/>
              </w:rPr>
              <w:t xml:space="preserve">台运输机器人</w:t>
            </w:r>
            <w:r/>
          </w:p>
        </w:tc>
      </w:tr>
      <w:tr>
        <w:trPr>
          <w:jc w:val="center"/>
          <w:trHeight w:val="480"/>
        </w:trPr>
        <w:tc>
          <w:tcPr>
            <w:tcW w:w="166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废品、可回收废品收送</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运输工（废品、可回收废品收送）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720"/>
        </w:trPr>
        <w:tc>
          <w:tcPr>
            <w:tcW w:w="166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医疗垃圾收送、生活垃圾收送</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运输工（医疗垃圾处置，扫码收送、生活垃圾收送）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720"/>
        </w:trPr>
        <w:tc>
          <w:tcPr>
            <w:tcW w:w="166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循环运送</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运输工（循环运送检验标本，及时到达目标科室）</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760"/>
        </w:trPr>
        <w:tc>
          <w:tcPr>
            <w:tcW w:w="166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支助中心</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cs="宋体"/>
                <w:i w:val="0"/>
                <w:iCs w:val="0"/>
                <w:color w:val="000000"/>
                <w:sz w:val="28"/>
                <w:szCs w:val="28"/>
                <w:u w:val="none"/>
                <w:lang w:val="en-US" w:eastAsia="zh-CN" w:bidi="ar"/>
              </w:rPr>
              <w:t xml:space="preserve">9</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运输工（陪检）</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gridSpan w:val="3"/>
            <w:tcW w:w="403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普通保洁人数合计：</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b/>
                <w:bCs/>
                <w:i w:val="0"/>
                <w:iCs w:val="0"/>
                <w:color w:val="000000"/>
                <w:sz w:val="28"/>
                <w:szCs w:val="28"/>
                <w:u w:val="none"/>
                <w:lang w:val="en-US"/>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1</w:t>
            </w:r>
            <w:r>
              <w:rPr>
                <w:rFonts w:hint="eastAsia" w:ascii="宋体" w:hAnsi="宋体" w:cs="宋体"/>
                <w:b/>
                <w:bCs/>
                <w:i w:val="0"/>
                <w:iCs w:val="0"/>
                <w:color w:val="000000"/>
                <w:sz w:val="28"/>
                <w:szCs w:val="28"/>
                <w:u w:val="none"/>
                <w:lang w:val="en-US" w:eastAsia="zh-CN" w:bidi="ar"/>
              </w:rPr>
              <w:t xml:space="preserve">13</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rPr>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448"/>
        </w:trPr>
        <w:tc>
          <w:tcPr>
            <w:gridSpan w:val="6"/>
            <w:shd w:val="clear" w:color="auto" w:fill="f1f1f1" w:themeFill="background1" w:themeFillShade="F2"/>
            <w:tcW w:w="963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2.2. 医辅组</w:t>
            </w:r>
            <w:r/>
          </w:p>
        </w:tc>
      </w:tr>
      <w:tr>
        <w:trPr>
          <w:jc w:val="center"/>
          <w:trHeight w:val="95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服务区域/楼层</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lang w:val="en-US" w:eastAsia="zh-CN" w:bidi="ar"/>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服务范围</w:t>
            </w:r>
            <w:r/>
          </w:p>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（科室）</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配置人员数（单位：人）</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工作/岗位内容简述</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备注</w:t>
            </w:r>
            <w:r/>
          </w:p>
        </w:tc>
      </w:tr>
      <w:tr>
        <w:trPr>
          <w:jc w:val="center"/>
          <w:trHeight w:val="480"/>
        </w:trPr>
        <w:tc>
          <w:tcPr>
            <w:shd w:val="clear" w:color="auto" w:fill="auto"/>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门诊一楼放射科</w:t>
            </w:r>
            <w:r/>
          </w:p>
        </w:tc>
        <w:tc>
          <w:tcPr>
            <w:gridSpan w:val="2"/>
            <w:shd w:val="clear" w:color="auto" w:fill="auto"/>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放射科</w:t>
            </w:r>
            <w:r/>
          </w:p>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（登记员）</w:t>
            </w:r>
            <w:r/>
          </w:p>
        </w:tc>
        <w:tc>
          <w:tcPr>
            <w:shd w:val="clear" w:color="auto" w:fill="auto"/>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从事放射科患者检查登记工作</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480"/>
        </w:trPr>
        <w:tc>
          <w:tcPr>
            <w:shd w:val="clear" w:color="auto" w:fill="auto"/>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门诊二楼心电图室</w:t>
            </w:r>
            <w:r/>
          </w:p>
        </w:tc>
        <w:tc>
          <w:tcPr>
            <w:gridSpan w:val="2"/>
            <w:shd w:val="clear" w:color="auto" w:fill="auto"/>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心电图</w:t>
            </w:r>
            <w:r/>
          </w:p>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（登记员）</w:t>
            </w:r>
            <w:r/>
          </w:p>
        </w:tc>
        <w:tc>
          <w:tcPr>
            <w:shd w:val="clear" w:color="auto" w:fill="auto"/>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从事心电图患者检查及登记工作</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480"/>
        </w:trPr>
        <w:tc>
          <w:tcPr>
            <w:shd w:val="clear" w:color="auto" w:fill="auto"/>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门诊二楼超声中心</w:t>
            </w:r>
            <w:r/>
          </w:p>
        </w:tc>
        <w:tc>
          <w:tcPr>
            <w:gridSpan w:val="2"/>
            <w:shd w:val="clear" w:color="auto" w:fill="auto"/>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超声科</w:t>
            </w:r>
            <w:r/>
          </w:p>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（登记员）</w:t>
            </w:r>
            <w:r/>
          </w:p>
        </w:tc>
        <w:tc>
          <w:tcPr>
            <w:shd w:val="clear" w:color="auto" w:fill="auto"/>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从事超声科患者检查登记工作</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480"/>
        </w:trPr>
        <w:tc>
          <w:tcPr>
            <w:shd w:val="clear" w:color="auto" w:fill="auto"/>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门诊二楼超声中心</w:t>
            </w:r>
            <w:r/>
          </w:p>
        </w:tc>
        <w:tc>
          <w:tcPr>
            <w:gridSpan w:val="2"/>
            <w:shd w:val="clear" w:color="auto" w:fill="auto"/>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超声科</w:t>
            </w:r>
            <w:r/>
          </w:p>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（登记员）</w:t>
            </w:r>
            <w:r/>
          </w:p>
        </w:tc>
        <w:tc>
          <w:tcPr>
            <w:shd w:val="clear" w:color="auto" w:fill="auto"/>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从事超声科文字录入工作</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480"/>
        </w:trPr>
        <w:tc>
          <w:tcPr>
            <w:shd w:val="clear" w:color="auto" w:fill="auto"/>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门诊二楼外科26诊室</w:t>
            </w:r>
            <w:r/>
          </w:p>
        </w:tc>
        <w:tc>
          <w:tcPr>
            <w:gridSpan w:val="2"/>
            <w:shd w:val="clear" w:color="auto" w:fill="auto"/>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甲乳中心</w:t>
            </w:r>
            <w:r/>
          </w:p>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（登记员）</w:t>
            </w:r>
            <w:r/>
          </w:p>
        </w:tc>
        <w:tc>
          <w:tcPr>
            <w:shd w:val="clear" w:color="auto" w:fill="auto"/>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从事甲乳患者检查登记工作</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480"/>
        </w:trPr>
        <w:tc>
          <w:tcPr>
            <w:shd w:val="clear" w:color="auto" w:fill="auto"/>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门诊四楼病理科</w:t>
            </w:r>
            <w:r/>
          </w:p>
        </w:tc>
        <w:tc>
          <w:tcPr>
            <w:gridSpan w:val="2"/>
            <w:shd w:val="clear" w:color="auto" w:fill="auto"/>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病理科</w:t>
            </w:r>
            <w:r/>
          </w:p>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（登记员）</w:t>
            </w:r>
            <w:r/>
          </w:p>
        </w:tc>
        <w:tc>
          <w:tcPr>
            <w:shd w:val="clear" w:color="auto" w:fill="auto"/>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cs="宋体"/>
                <w:i w:val="0"/>
                <w:iCs w:val="0"/>
                <w:color w:val="000000"/>
                <w:sz w:val="28"/>
                <w:szCs w:val="28"/>
                <w:u w:val="none"/>
                <w:lang w:val="en-US" w:eastAsia="zh-CN" w:bidi="ar"/>
              </w:rPr>
              <w:t xml:space="preserve">3</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从事病理科信息登记工作</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480"/>
        </w:trPr>
        <w:tc>
          <w:tcPr>
            <w:shd w:val="clear" w:color="auto" w:fill="auto"/>
            <w:tcW w:w="1663"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门诊部三楼内镜中心</w:t>
            </w:r>
            <w:r/>
          </w:p>
        </w:tc>
        <w:tc>
          <w:tcPr>
            <w:gridSpan w:val="2"/>
            <w:shd w:val="clear" w:color="auto" w:fill="auto"/>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登记员</w:t>
            </w:r>
            <w:r/>
          </w:p>
        </w:tc>
        <w:tc>
          <w:tcPr>
            <w:shd w:val="clear" w:color="auto" w:fill="auto"/>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从事内镜中心病人预约登记</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480"/>
        </w:trPr>
        <w:tc>
          <w:tcPr>
            <w:shd w:val="clear" w:color="auto" w:fill="auto"/>
            <w:tcW w:w="166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gridSpan w:val="2"/>
            <w:shd w:val="clear" w:color="auto" w:fill="auto"/>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医辅</w:t>
            </w:r>
            <w:r/>
          </w:p>
        </w:tc>
        <w:tc>
          <w:tcPr>
            <w:shd w:val="clear" w:color="auto" w:fill="auto"/>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rPr>
              <w:t xml:space="preserve">3</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从事内镜中心洗镜、送镜工作</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480"/>
        </w:trPr>
        <w:tc>
          <w:tcPr>
            <w:shd w:val="clear" w:color="auto" w:fill="auto"/>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体检科</w:t>
            </w:r>
            <w:r/>
          </w:p>
        </w:tc>
        <w:tc>
          <w:tcPr>
            <w:gridSpan w:val="2"/>
            <w:shd w:val="clear" w:color="auto" w:fill="auto"/>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医辅</w:t>
            </w:r>
            <w:r/>
          </w:p>
        </w:tc>
        <w:tc>
          <w:tcPr>
            <w:shd w:val="clear" w:color="auto" w:fill="auto"/>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rPr>
              <w:t xml:space="preserve">7</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从事体检</w:t>
            </w:r>
            <w:r>
              <w:rPr>
                <w:rFonts w:hint="eastAsia" w:ascii="宋体" w:hAnsi="宋体" w:cs="宋体"/>
                <w:i w:val="0"/>
                <w:iCs w:val="0"/>
                <w:color w:val="000000"/>
                <w:sz w:val="28"/>
                <w:szCs w:val="28"/>
                <w:u w:val="none"/>
                <w:lang w:val="en-US" w:eastAsia="zh-CN" w:bidi="ar"/>
              </w:rPr>
              <w:t xml:space="preserve">科导医、</w:t>
            </w:r>
            <w:r>
              <w:rPr>
                <w:rFonts w:hint="eastAsia" w:ascii="宋体" w:hAnsi="宋体" w:eastAsia="宋体" w:cs="宋体"/>
                <w:i w:val="0"/>
                <w:iCs w:val="0"/>
                <w:color w:val="000000"/>
                <w:sz w:val="28"/>
                <w:szCs w:val="28"/>
                <w:u w:val="none"/>
                <w:lang w:val="en-US" w:eastAsia="zh-CN" w:bidi="ar"/>
              </w:rPr>
              <w:t xml:space="preserve">信息登记工作</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480"/>
        </w:trPr>
        <w:tc>
          <w:tcPr>
            <w:shd w:val="clear" w:color="auto" w:fill="auto"/>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门诊部</w:t>
            </w:r>
            <w:r/>
          </w:p>
        </w:tc>
        <w:tc>
          <w:tcPr>
            <w:gridSpan w:val="2"/>
            <w:shd w:val="clear" w:color="auto" w:fill="auto"/>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w:t>
            </w:r>
            <w:r/>
          </w:p>
        </w:tc>
        <w:tc>
          <w:tcPr>
            <w:shd w:val="clear" w:color="auto" w:fill="auto"/>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rPr>
              <w:t xml:space="preserve">20</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从事门诊部导诊导医工作</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门诊二楼检验科</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血库、</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0</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门诊二楼心电图室</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肌骨超声</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0</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48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采供办（由社保调换）</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000000"/>
                <w:sz w:val="28"/>
                <w:szCs w:val="28"/>
                <w:u w:val="none"/>
                <w:lang w:val="en-US"/>
              </w:rPr>
              <w:outlineLvl w:val="9"/>
              <w:suppressLineNumbers w:val="0"/>
            </w:pPr>
            <w:r>
              <w:rPr>
                <w:rFonts w:hint="eastAsia" w:ascii="宋体" w:hAnsi="宋体" w:cs="宋体"/>
                <w:i w:val="0"/>
                <w:iCs w:val="0"/>
                <w:color w:val="000000"/>
                <w:sz w:val="28"/>
                <w:szCs w:val="28"/>
                <w:u w:val="none"/>
                <w:lang w:val="en-US" w:eastAsia="zh-CN" w:bidi="ar"/>
              </w:rPr>
              <w:t xml:space="preserve">医辅</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000000"/>
                <w:sz w:val="28"/>
                <w:szCs w:val="28"/>
                <w:u w:val="none"/>
                <w:lang w:val="en-US"/>
              </w:rPr>
              <w:outlineLvl w:val="9"/>
              <w:suppressLineNumbers w:val="0"/>
            </w:pPr>
            <w:r>
              <w:rPr>
                <w:rFonts w:hint="eastAsia" w:ascii="宋体" w:hAnsi="宋体" w:eastAsia="宋体" w:cs="宋体"/>
                <w:i w:val="0"/>
                <w:iCs w:val="0"/>
                <w:color w:val="000000"/>
                <w:sz w:val="28"/>
                <w:szCs w:val="28"/>
                <w:u w:val="none"/>
                <w:lang w:val="en-US" w:eastAsia="zh-CN" w:bidi="ar"/>
              </w:rPr>
              <w:t xml:space="preserve">从事</w:t>
            </w:r>
            <w:r>
              <w:rPr>
                <w:rFonts w:hint="eastAsia" w:ascii="宋体" w:hAnsi="宋体" w:cs="宋体"/>
                <w:i w:val="0"/>
                <w:iCs w:val="0"/>
                <w:color w:val="000000"/>
                <w:sz w:val="28"/>
                <w:szCs w:val="28"/>
                <w:u w:val="none"/>
                <w:lang w:val="en-US" w:eastAsia="zh-CN" w:bidi="ar"/>
              </w:rPr>
              <w:t xml:space="preserve">采供办文书类工作</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72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行政楼1楼</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医管中心导医</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cs="宋体"/>
                <w:i w:val="0"/>
                <w:iCs w:val="0"/>
                <w:color w:val="000000"/>
                <w:sz w:val="28"/>
                <w:szCs w:val="28"/>
                <w:u w:val="none"/>
                <w:lang w:val="en-US" w:eastAsia="zh-CN" w:bidi="ar"/>
              </w:rPr>
              <w:t xml:space="preserve">2</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从事医管中心文字工作</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480"/>
        </w:trPr>
        <w:tc>
          <w:tcPr>
            <w:shd w:val="clear" w:color="auto" w:fill="auto"/>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宣传科（污水处理</w:t>
            </w:r>
            <w:r>
              <w:rPr>
                <w:rFonts w:hint="eastAsia" w:ascii="宋体" w:hAnsi="宋体" w:cs="宋体"/>
                <w:i w:val="0"/>
                <w:iCs w:val="0"/>
                <w:color w:val="000000"/>
                <w:sz w:val="28"/>
                <w:szCs w:val="28"/>
                <w:u w:val="none"/>
                <w:lang w:val="en-US" w:eastAsia="zh-CN" w:bidi="ar"/>
              </w:rPr>
              <w:t xml:space="preserve">岗</w:t>
            </w:r>
            <w:r>
              <w:rPr>
                <w:rFonts w:hint="eastAsia" w:ascii="宋体" w:hAnsi="宋体" w:eastAsia="宋体" w:cs="宋体"/>
                <w:i w:val="0"/>
                <w:iCs w:val="0"/>
                <w:color w:val="000000"/>
                <w:sz w:val="28"/>
                <w:szCs w:val="28"/>
                <w:u w:val="none"/>
                <w:lang w:val="en-US" w:eastAsia="zh-CN" w:bidi="ar"/>
              </w:rPr>
              <w:t xml:space="preserve">调换）</w:t>
            </w:r>
            <w:r/>
          </w:p>
        </w:tc>
        <w:tc>
          <w:tcPr>
            <w:gridSpan w:val="2"/>
            <w:shd w:val="clear" w:color="auto" w:fill="auto"/>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000000"/>
                <w:sz w:val="28"/>
                <w:szCs w:val="28"/>
                <w:u w:val="none"/>
                <w:lang w:val="en-US"/>
              </w:rPr>
              <w:outlineLvl w:val="9"/>
              <w:suppressLineNumbers w:val="0"/>
            </w:pPr>
            <w:r>
              <w:rPr>
                <w:rFonts w:hint="eastAsia" w:ascii="宋体" w:hAnsi="宋体" w:cs="宋体"/>
                <w:i w:val="0"/>
                <w:iCs w:val="0"/>
                <w:color w:val="000000"/>
                <w:sz w:val="28"/>
                <w:szCs w:val="28"/>
                <w:u w:val="none"/>
                <w:lang w:val="en-US" w:eastAsia="zh-CN" w:bidi="ar"/>
              </w:rPr>
              <w:t xml:space="preserve">医辅</w:t>
            </w:r>
            <w:r/>
          </w:p>
        </w:tc>
        <w:tc>
          <w:tcPr>
            <w:shd w:val="clear" w:color="auto" w:fill="auto"/>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000000"/>
                <w:sz w:val="28"/>
                <w:szCs w:val="28"/>
                <w:u w:val="none"/>
                <w:lang w:val="en-US"/>
              </w:rPr>
              <w:outlineLvl w:val="9"/>
              <w:suppressLineNumbers w:val="0"/>
            </w:pPr>
            <w:r>
              <w:rPr>
                <w:rFonts w:hint="eastAsia" w:ascii="宋体" w:hAnsi="宋体" w:cs="宋体"/>
                <w:i w:val="0"/>
                <w:iCs w:val="0"/>
                <w:color w:val="000000"/>
                <w:sz w:val="28"/>
                <w:szCs w:val="28"/>
                <w:u w:val="none"/>
                <w:lang w:val="en-US" w:eastAsia="zh-CN" w:bidi="ar"/>
              </w:rPr>
              <w:t xml:space="preserve">从事宣传科相关工作</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480"/>
        </w:trPr>
        <w:tc>
          <w:tcPr>
            <w:shd w:val="clear" w:color="auto" w:fill="auto"/>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试剂库房</w:t>
            </w:r>
            <w:r/>
          </w:p>
        </w:tc>
        <w:tc>
          <w:tcPr>
            <w:gridSpan w:val="2"/>
            <w:shd w:val="clear" w:color="auto" w:fill="auto"/>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库管员</w:t>
            </w:r>
            <w:r/>
          </w:p>
        </w:tc>
        <w:tc>
          <w:tcPr>
            <w:shd w:val="clear" w:color="auto" w:fill="auto"/>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常温、低温试剂的验收入库、核对管理</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480"/>
        </w:trPr>
        <w:tc>
          <w:tcPr>
            <w:shd w:val="clear" w:color="auto" w:fill="auto"/>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耗材库房</w:t>
            </w:r>
            <w:r/>
          </w:p>
        </w:tc>
        <w:tc>
          <w:tcPr>
            <w:gridSpan w:val="2"/>
            <w:shd w:val="clear" w:color="auto" w:fill="auto"/>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库管员</w:t>
            </w:r>
            <w:r/>
          </w:p>
        </w:tc>
        <w:tc>
          <w:tcPr>
            <w:shd w:val="clear" w:color="auto" w:fill="auto"/>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高低值耗材、骨科组套的验收管理</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820"/>
        </w:trPr>
        <w:tc>
          <w:tcPr>
            <w:shd w:val="clear" w:color="auto" w:fill="auto"/>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门诊药房</w:t>
            </w:r>
            <w:r/>
          </w:p>
        </w:tc>
        <w:tc>
          <w:tcPr>
            <w:gridSpan w:val="2"/>
            <w:shd w:val="clear" w:color="auto" w:fill="auto"/>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西药房</w:t>
            </w:r>
            <w:r/>
          </w:p>
        </w:tc>
        <w:tc>
          <w:tcPr>
            <w:shd w:val="clear" w:color="auto" w:fill="auto"/>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从事药房药品整理发放</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480"/>
        </w:trPr>
        <w:tc>
          <w:tcPr>
            <w:shd w:val="clear" w:color="auto" w:fill="auto"/>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门诊耗材窗口</w:t>
            </w:r>
            <w:r/>
          </w:p>
        </w:tc>
        <w:tc>
          <w:tcPr>
            <w:gridSpan w:val="2"/>
            <w:shd w:val="clear" w:color="auto" w:fill="auto"/>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耗材窗口</w:t>
            </w:r>
            <w:r/>
          </w:p>
        </w:tc>
        <w:tc>
          <w:tcPr>
            <w:shd w:val="clear" w:color="auto" w:fill="auto"/>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从事耗材窗口耗材整理发放</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shd w:val="clear" w:color="auto" w:fill="auto"/>
            <w:tcW w:w="1663"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护理员</w:t>
            </w:r>
            <w:r/>
          </w:p>
        </w:tc>
        <w:tc>
          <w:tcPr>
            <w:gridSpan w:val="2"/>
            <w:shd w:val="clear" w:color="auto" w:fill="auto"/>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综合ICU</w:t>
            </w:r>
            <w:r/>
          </w:p>
        </w:tc>
        <w:tc>
          <w:tcPr>
            <w:shd w:val="clear" w:color="auto" w:fill="auto"/>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9</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护理员</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shd w:val="clear" w:color="auto" w:fill="auto"/>
            <w:tcW w:w="166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gridSpan w:val="2"/>
            <w:shd w:val="clear" w:color="auto" w:fill="auto"/>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住院楼9楼东RICU</w:t>
            </w:r>
            <w:r/>
          </w:p>
        </w:tc>
        <w:tc>
          <w:tcPr>
            <w:shd w:val="clear" w:color="auto" w:fill="auto"/>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护理员</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shd w:val="clear" w:color="auto" w:fill="auto"/>
            <w:tcW w:w="166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gridSpan w:val="2"/>
            <w:shd w:val="clear" w:color="auto" w:fill="auto"/>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住院楼16楼东NICU</w:t>
            </w:r>
            <w:r/>
          </w:p>
        </w:tc>
        <w:tc>
          <w:tcPr>
            <w:shd w:val="clear" w:color="auto" w:fill="auto"/>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护理员</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shd w:val="clear" w:color="auto" w:fill="auto"/>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gridSpan w:val="2"/>
            <w:shd w:val="clear" w:color="auto" w:fill="auto"/>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13西ccu</w:t>
            </w:r>
            <w:r/>
          </w:p>
        </w:tc>
        <w:tc>
          <w:tcPr>
            <w:shd w:val="clear" w:color="auto" w:fill="auto"/>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护理员</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住院部十一楼西</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普外科3</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0</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护理员</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住院部十二楼东</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肿瘤内科</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0</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护理员</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住院部十五楼东</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神经外科</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0</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护理员</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住院部十五楼西</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泌尿外科</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0</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护理员</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480"/>
        </w:trPr>
        <w:tc>
          <w:tcPr>
            <w:shd w:val="clear" w:color="auto" w:fill="auto"/>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门诊一层</w:t>
            </w:r>
            <w:r/>
          </w:p>
        </w:tc>
        <w:tc>
          <w:tcPr>
            <w:gridSpan w:val="2"/>
            <w:shd w:val="clear" w:color="auto" w:fill="auto"/>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急诊科</w:t>
            </w:r>
            <w:r/>
          </w:p>
        </w:tc>
        <w:tc>
          <w:tcPr>
            <w:shd w:val="clear" w:color="auto" w:fill="auto"/>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医辅（陪检、运送病人）</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480"/>
        </w:trPr>
        <w:tc>
          <w:tcPr>
            <w:shd w:val="clear" w:color="auto" w:fill="auto"/>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门诊四层手术室</w:t>
            </w:r>
            <w:r/>
          </w:p>
        </w:tc>
        <w:tc>
          <w:tcPr>
            <w:gridSpan w:val="2"/>
            <w:shd w:val="clear" w:color="auto" w:fill="auto"/>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手术室</w:t>
            </w:r>
            <w:r/>
          </w:p>
        </w:tc>
        <w:tc>
          <w:tcPr>
            <w:shd w:val="clear" w:color="auto" w:fill="auto"/>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12</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医辅（接送手术病人、室内普通保洁）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shd w:val="clear" w:color="auto" w:fill="auto"/>
            <w:tcW w:w="1663"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消毒供应中心</w:t>
            </w:r>
            <w:r/>
          </w:p>
        </w:tc>
        <w:tc>
          <w:tcPr>
            <w:gridSpan w:val="2"/>
            <w:shd w:val="clear" w:color="auto" w:fill="auto"/>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消毒供应中心</w:t>
            </w:r>
            <w:r/>
          </w:p>
        </w:tc>
        <w:tc>
          <w:tcPr>
            <w:shd w:val="clear" w:color="auto" w:fill="auto"/>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医辅（下收下送）</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shd w:val="clear" w:color="auto" w:fill="auto"/>
            <w:tcW w:w="166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gridSpan w:val="2"/>
            <w:shd w:val="clear" w:color="auto" w:fill="auto"/>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消毒供应中心</w:t>
            </w:r>
            <w:r/>
          </w:p>
        </w:tc>
        <w:tc>
          <w:tcPr>
            <w:shd w:val="clear" w:color="auto" w:fill="auto"/>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供应室器械清洗</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shd w:val="clear" w:color="auto" w:fill="auto"/>
            <w:tcW w:w="166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gridSpan w:val="2"/>
            <w:shd w:val="clear" w:color="auto" w:fill="auto"/>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消毒供应中心</w:t>
            </w:r>
            <w:r/>
          </w:p>
        </w:tc>
        <w:tc>
          <w:tcPr>
            <w:shd w:val="clear" w:color="auto" w:fill="auto"/>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医辅（物品消毒）</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421"/>
        </w:trPr>
        <w:tc>
          <w:tcPr>
            <w:gridSpan w:val="3"/>
            <w:tcW w:w="403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医辅总计</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11</w:t>
            </w:r>
            <w:r>
              <w:rPr>
                <w:rFonts w:hint="eastAsia" w:ascii="宋体" w:hAnsi="宋体" w:cs="宋体"/>
                <w:b/>
                <w:bCs/>
                <w:i w:val="0"/>
                <w:iCs w:val="0"/>
                <w:color w:val="000000"/>
                <w:sz w:val="28"/>
                <w:szCs w:val="28"/>
                <w:u w:val="none"/>
                <w:lang w:val="en-US" w:eastAsia="zh-CN" w:bidi="ar"/>
              </w:rPr>
              <w:t xml:space="preserve">3</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436"/>
        </w:trPr>
        <w:tc>
          <w:tcPr>
            <w:gridSpan w:val="6"/>
            <w:shd w:val="clear" w:color="auto" w:fill="f1f1f1" w:themeFill="background1" w:themeFillShade="F2"/>
            <w:tcW w:w="9638"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2.3. 木工水电锅炉维修组</w:t>
            </w:r>
            <w:r/>
          </w:p>
        </w:tc>
      </w:tr>
      <w:tr>
        <w:trPr>
          <w:jc w:val="center"/>
          <w:trHeight w:val="48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服务区域/楼层</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服务范围（科室）</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配置人员数（单位：人）</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工作/岗位内容简述</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备注</w:t>
            </w:r>
            <w:r/>
          </w:p>
        </w:tc>
      </w:tr>
      <w:tr>
        <w:trPr>
          <w:jc w:val="center"/>
          <w:trHeight w:val="560"/>
        </w:trPr>
        <w:tc>
          <w:tcPr>
            <w:shd w:val="clear" w:color="auto" w:fill="auto"/>
            <w:tcW w:w="1663"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全院</w:t>
            </w:r>
            <w:r/>
          </w:p>
        </w:tc>
        <w:tc>
          <w:tcPr>
            <w:gridSpan w:val="2"/>
            <w:shd w:val="clear" w:color="auto" w:fill="auto"/>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后保中心接线员</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000000"/>
                <w:sz w:val="28"/>
                <w:szCs w:val="28"/>
                <w:u w:val="none"/>
                <w:lang w:val="en-US" w:eastAsia="zh-CN"/>
              </w:rPr>
              <w:outlineLvl w:val="9"/>
              <w:suppressLineNumbers w:val="0"/>
            </w:pPr>
            <w:r>
              <w:rPr>
                <w:rFonts w:hint="eastAsia" w:ascii="宋体" w:hAnsi="宋体" w:cs="宋体"/>
                <w:i w:val="0"/>
                <w:iCs w:val="0"/>
                <w:color w:val="000000"/>
                <w:sz w:val="28"/>
                <w:szCs w:val="28"/>
                <w:u w:val="none"/>
                <w:lang w:val="en-US" w:eastAsia="zh-CN"/>
              </w:rPr>
              <w:t xml:space="preserve">一站式服务中心（客服）</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720"/>
        </w:trPr>
        <w:tc>
          <w:tcPr>
            <w:shd w:val="clear" w:color="auto" w:fill="auto"/>
            <w:tcW w:w="166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gridSpan w:val="2"/>
            <w:shd w:val="clear" w:color="auto" w:fill="auto"/>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行政驾驶员</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驾驶员，含行政用车驾驶和救护车驾驶服务</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560"/>
        </w:trPr>
        <w:tc>
          <w:tcPr>
            <w:shd w:val="clear" w:color="auto" w:fill="auto"/>
            <w:tcW w:w="166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gridSpan w:val="2"/>
            <w:shd w:val="clear" w:color="auto" w:fill="auto"/>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救护车</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7</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驾驶120驾驶服务</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560"/>
        </w:trPr>
        <w:tc>
          <w:tcPr>
            <w:shd w:val="clear" w:color="auto" w:fill="auto"/>
            <w:tcW w:w="166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gridSpan w:val="2"/>
            <w:shd w:val="clear" w:color="auto" w:fill="auto"/>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担架工</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担架工</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560"/>
        </w:trPr>
        <w:tc>
          <w:tcPr>
            <w:tcW w:w="166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综合维修组</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13</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全院维修</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560"/>
        </w:trPr>
        <w:tc>
          <w:tcPr>
            <w:tcW w:w="166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巡检</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全院巡检</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560"/>
        </w:trPr>
        <w:tc>
          <w:tcPr>
            <w:tcW w:w="166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医疗设备维保工</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医疗设备维保工</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gridSpan w:val="3"/>
            <w:tcW w:w="403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总计</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37</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451"/>
        </w:trPr>
        <w:tc>
          <w:tcPr>
            <w:gridSpan w:val="6"/>
            <w:shd w:val="clear" w:color="auto" w:fill="f1f1f1" w:themeFill="background1" w:themeFillShade="F2"/>
            <w:tcW w:w="963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2.4. 安保、消控组</w:t>
            </w:r>
            <w:r/>
          </w:p>
        </w:tc>
      </w:tr>
      <w:tr>
        <w:trPr>
          <w:jc w:val="center"/>
          <w:trHeight w:val="916"/>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服务区域/楼层</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lang w:val="en-US" w:eastAsia="zh-CN" w:bidi="ar"/>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服务范围</w:t>
            </w:r>
            <w:r/>
          </w:p>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（科室）</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配置人员数（单位：人）</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工作/岗位内容简述</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备注</w:t>
            </w:r>
            <w:r/>
          </w:p>
        </w:tc>
      </w:tr>
      <w:tr>
        <w:trPr>
          <w:jc w:val="center"/>
          <w:trHeight w:val="24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全院</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消控</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消控</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240"/>
        </w:trPr>
        <w:tc>
          <w:tcPr>
            <w:tcW w:w="16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全院</w:t>
            </w:r>
            <w:r/>
          </w:p>
        </w:tc>
        <w:tc>
          <w:tcPr>
            <w:gridSpan w:val="2"/>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安保</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15</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安保</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473"/>
        </w:trPr>
        <w:tc>
          <w:tcPr>
            <w:gridSpan w:val="3"/>
            <w:tcW w:w="403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总计</w:t>
            </w:r>
            <w:r/>
          </w:p>
        </w:tc>
        <w:tc>
          <w:tcPr>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20</w:t>
            </w:r>
            <w:r/>
          </w:p>
        </w:tc>
        <w:tc>
          <w:tcPr>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rPr>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rPr>
            </w:r>
            <w:r/>
          </w:p>
        </w:tc>
      </w:tr>
      <w:tr>
        <w:trPr>
          <w:jc w:val="center"/>
          <w:trHeight w:val="519"/>
        </w:trPr>
        <w:tc>
          <w:tcPr>
            <w:gridSpan w:val="6"/>
            <w:shd w:val="clear" w:color="auto" w:fill="f1f1f1" w:themeFill="background1" w:themeFillShade="F2"/>
            <w:tcW w:w="9638" w:type="dxa"/>
            <w:vAlign w:val="center"/>
            <w:textDirection w:val="lrTb"/>
            <w:noWrap w:val="false"/>
          </w:tcPr>
          <w:p>
            <w:pPr>
              <w:ind w:left="0" w:right="0" w:firstLine="0"/>
              <w:jc w:val="left"/>
              <w:keepLines w:val="0"/>
              <w:keepNext w:val="0"/>
              <w:pageBreakBefore w:val="0"/>
              <w:spacing w:before="0" w:beforeAutospacing="0" w:after="0" w:afterAutospacing="0" w:line="240" w:lineRule="auto"/>
              <w:tabs>
                <w:tab w:val="center" w:pos="4770" w:leader="none"/>
                <w:tab w:val="left" w:pos="5311" w:leader="none"/>
                <w:tab w:val="left" w:pos="8648" w:leader="none"/>
              </w:tabs>
              <w:rPr>
                <w:rFonts w:hint="default" w:ascii="宋体" w:hAnsi="宋体" w:eastAsia="宋体" w:cs="宋体"/>
                <w:i w:val="0"/>
                <w:iCs w:val="0"/>
                <w:color w:val="000000"/>
                <w:sz w:val="28"/>
                <w:szCs w:val="28"/>
                <w:u w:val="none"/>
                <w:lang w:val="en-US" w:eastAsia="zh-CN"/>
              </w:rPr>
              <w:outlineLvl w:val="9"/>
              <w:suppressLineNumbers w:val="0"/>
            </w:pPr>
            <w:r>
              <w:rPr>
                <w:rFonts w:hint="eastAsia" w:ascii="宋体" w:hAnsi="宋体" w:cs="宋体"/>
                <w:b/>
                <w:bCs/>
                <w:i w:val="0"/>
                <w:iCs w:val="0"/>
                <w:color w:val="000000"/>
                <w:sz w:val="28"/>
                <w:szCs w:val="28"/>
                <w:u w:val="none"/>
                <w:lang w:val="en-US" w:eastAsia="zh-CN"/>
              </w:rPr>
              <w:tab/>
            </w:r>
            <w:r>
              <w:rPr>
                <w:rFonts w:hint="eastAsia" w:ascii="宋体" w:hAnsi="宋体" w:cs="宋体"/>
                <w:b/>
                <w:bCs/>
                <w:i w:val="0"/>
                <w:iCs w:val="0"/>
                <w:color w:val="000000"/>
                <w:sz w:val="28"/>
                <w:szCs w:val="28"/>
                <w:u w:val="none"/>
                <w:lang w:val="en-US" w:eastAsia="zh-CN"/>
              </w:rPr>
              <w:t xml:space="preserve">2.5机动岗位配置</w:t>
            </w:r>
            <w:r>
              <w:rPr>
                <w:rFonts w:hint="eastAsia" w:ascii="宋体" w:hAnsi="宋体" w:cs="宋体"/>
                <w:b/>
                <w:bCs/>
                <w:i w:val="0"/>
                <w:iCs w:val="0"/>
                <w:color w:val="000000"/>
                <w:sz w:val="28"/>
                <w:szCs w:val="28"/>
                <w:u w:val="none"/>
                <w:lang w:val="en-US" w:eastAsia="zh-CN"/>
              </w:rPr>
              <w:tab/>
            </w:r>
            <w:r/>
          </w:p>
        </w:tc>
      </w:tr>
      <w:tr>
        <w:trPr>
          <w:jc w:val="center"/>
          <w:trHeight w:val="473"/>
        </w:trPr>
        <w:tc>
          <w:tcPr>
            <w:gridSpan w:val="2"/>
            <w:tcW w:w="20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lang w:val="en-US" w:eastAsia="zh-CN" w:bidi="ar"/>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服务区域/楼层</w:t>
            </w:r>
            <w:r/>
          </w:p>
        </w:tc>
        <w:tc>
          <w:tcPr>
            <w:shd w:val="clear" w:color="auto" w:fill="auto"/>
            <w:tcW w:w="201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lang w:val="en-US" w:eastAsia="zh-CN" w:bidi="ar"/>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服务范围</w:t>
            </w:r>
            <w:r/>
          </w:p>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lang w:val="en-US" w:eastAsia="zh-CN" w:bidi="ar"/>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（科室）</w:t>
            </w:r>
            <w:r/>
          </w:p>
        </w:tc>
        <w:tc>
          <w:tcPr>
            <w:shd w:val="clear" w:color="auto" w:fill="auto"/>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lang w:val="en-US" w:eastAsia="zh-CN" w:bidi="ar-SA"/>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配置人员数（单位：人）</w:t>
            </w:r>
            <w:r/>
          </w:p>
        </w:tc>
        <w:tc>
          <w:tcPr>
            <w:shd w:val="clear" w:color="auto" w:fill="auto"/>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SA"/>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工作/岗位内容简述</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rPr>
              <w:outlineLvl w:val="9"/>
              <w:suppressLineNumbers w:val="0"/>
            </w:pPr>
            <w:r>
              <w:rPr>
                <w:rFonts w:hint="eastAsia" w:ascii="宋体" w:hAnsi="宋体" w:cs="宋体"/>
                <w:b/>
                <w:bCs/>
                <w:i w:val="0"/>
                <w:iCs w:val="0"/>
                <w:color w:val="000000"/>
                <w:sz w:val="28"/>
                <w:szCs w:val="28"/>
                <w:u w:val="none"/>
                <w:lang w:val="en-US" w:eastAsia="zh-CN"/>
              </w:rPr>
              <w:t xml:space="preserve">备注</w:t>
            </w:r>
            <w:r/>
          </w:p>
        </w:tc>
      </w:tr>
      <w:tr>
        <w:trPr>
          <w:jc w:val="center"/>
          <w:trHeight w:val="473"/>
        </w:trPr>
        <w:tc>
          <w:tcPr>
            <w:gridSpan w:val="2"/>
            <w:tcW w:w="20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b w:val="0"/>
                <w:bCs w:val="0"/>
                <w:i w:val="0"/>
                <w:iCs w:val="0"/>
                <w:color w:val="000000"/>
                <w:sz w:val="28"/>
                <w:szCs w:val="28"/>
                <w:u w:val="none"/>
                <w:lang w:val="en-US" w:eastAsia="zh-CN" w:bidi="ar"/>
              </w:rPr>
              <w:outlineLvl w:val="9"/>
              <w:suppressLineNumbers w:val="0"/>
            </w:pPr>
            <w:r>
              <w:rPr>
                <w:rFonts w:hint="eastAsia" w:ascii="宋体" w:hAnsi="宋体" w:cs="宋体"/>
                <w:b w:val="0"/>
                <w:bCs w:val="0"/>
                <w:i w:val="0"/>
                <w:iCs w:val="0"/>
                <w:color w:val="000000"/>
                <w:sz w:val="28"/>
                <w:szCs w:val="28"/>
                <w:u w:val="none"/>
                <w:lang w:val="en-US" w:eastAsia="zh-CN" w:bidi="ar"/>
              </w:rPr>
              <w:t xml:space="preserve">全院</w:t>
            </w:r>
            <w:r/>
          </w:p>
        </w:tc>
        <w:tc>
          <w:tcPr>
            <w:shd w:val="clear" w:color="auto" w:fill="auto"/>
            <w:tcW w:w="201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8"/>
                <w:szCs w:val="28"/>
                <w:u w:val="none"/>
                <w:lang w:val="en-US" w:eastAsia="zh-CN" w:bidi="ar"/>
              </w:rPr>
              <w:outlineLvl w:val="9"/>
              <w:suppressLineNumbers w:val="0"/>
            </w:pPr>
            <w:r>
              <w:rPr>
                <w:rFonts w:hint="eastAsia" w:ascii="宋体" w:hAnsi="宋体" w:cs="宋体"/>
                <w:b w:val="0"/>
                <w:bCs w:val="0"/>
                <w:i w:val="0"/>
                <w:iCs w:val="0"/>
                <w:color w:val="000000"/>
                <w:sz w:val="28"/>
                <w:szCs w:val="28"/>
                <w:u w:val="none"/>
                <w:lang w:val="en-US" w:eastAsia="zh-CN" w:bidi="ar"/>
              </w:rPr>
              <w:t xml:space="preserve">各类工种</w:t>
            </w:r>
            <w:r/>
          </w:p>
        </w:tc>
        <w:tc>
          <w:tcPr>
            <w:shd w:val="clear" w:color="auto" w:fill="auto"/>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default" w:ascii="宋体" w:hAnsi="宋体" w:eastAsia="宋体" w:cs="宋体"/>
                <w:b w:val="0"/>
                <w:bCs w:val="0"/>
                <w:i w:val="0"/>
                <w:iCs w:val="0"/>
                <w:color w:val="000000"/>
                <w:sz w:val="28"/>
                <w:szCs w:val="28"/>
                <w:u w:val="none"/>
                <w:lang w:val="en-US" w:eastAsia="zh-CN" w:bidi="ar-SA"/>
              </w:rPr>
              <w:outlineLvl w:val="9"/>
              <w:suppressLineNumbers w:val="0"/>
            </w:pPr>
            <w:r>
              <w:rPr>
                <w:rFonts w:hint="eastAsia" w:ascii="宋体" w:hAnsi="宋体" w:cs="宋体"/>
                <w:b w:val="0"/>
                <w:bCs w:val="0"/>
                <w:i w:val="0"/>
                <w:iCs w:val="0"/>
                <w:color w:val="000000"/>
                <w:sz w:val="28"/>
                <w:szCs w:val="28"/>
                <w:u w:val="none"/>
                <w:lang w:val="en-US" w:eastAsia="zh-CN"/>
              </w:rPr>
              <w:t xml:space="preserve">5</w:t>
            </w:r>
            <w:r/>
          </w:p>
        </w:tc>
        <w:tc>
          <w:tcPr>
            <w:shd w:val="clear" w:color="auto" w:fill="auto"/>
            <w:tcW w:w="16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default" w:ascii="宋体" w:hAnsi="宋体" w:eastAsia="宋体" w:cs="宋体"/>
                <w:i w:val="0"/>
                <w:iCs w:val="0"/>
                <w:color w:val="000000"/>
                <w:sz w:val="28"/>
                <w:szCs w:val="28"/>
                <w:u w:val="none"/>
                <w:lang w:val="en-US" w:eastAsia="zh-CN" w:bidi="ar-SA"/>
              </w:rPr>
              <w:outlineLvl w:val="9"/>
              <w:suppressLineNumbers w:val="0"/>
            </w:pPr>
            <w:r>
              <w:rPr>
                <w:rFonts w:hint="eastAsia" w:ascii="宋体" w:hAnsi="宋体" w:cs="宋体"/>
                <w:i w:val="0"/>
                <w:iCs w:val="0"/>
                <w:color w:val="000000"/>
                <w:sz w:val="28"/>
                <w:szCs w:val="28"/>
                <w:u w:val="none"/>
                <w:lang w:val="en-US" w:eastAsia="zh-CN" w:bidi="ar-SA"/>
              </w:rPr>
              <w:t xml:space="preserve">根据工作需要安排工种</w:t>
            </w:r>
            <w:r/>
          </w:p>
        </w:tc>
        <w:tc>
          <w:tcPr>
            <w:tcW w:w="205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default" w:ascii="宋体" w:hAnsi="宋体" w:eastAsia="宋体" w:cs="宋体"/>
                <w:i w:val="0"/>
                <w:iCs w:val="0"/>
                <w:color w:val="000000"/>
                <w:sz w:val="28"/>
                <w:szCs w:val="28"/>
                <w:u w:val="none"/>
                <w:lang w:val="en-US" w:eastAsia="zh-CN"/>
              </w:rPr>
              <w:outlineLvl w:val="9"/>
              <w:suppressLineNumbers w:val="0"/>
            </w:pPr>
            <w:r>
              <w:rPr>
                <w:rFonts w:hint="eastAsia" w:ascii="宋体" w:hAnsi="宋体" w:cs="宋体"/>
                <w:i w:val="0"/>
                <w:iCs w:val="0"/>
                <w:color w:val="000000"/>
                <w:sz w:val="28"/>
                <w:szCs w:val="28"/>
                <w:u w:val="none"/>
                <w:lang w:val="en-US" w:eastAsia="zh-CN" w:bidi="ar-SA"/>
              </w:rPr>
              <w:t xml:space="preserve">由中标方提供</w:t>
            </w:r>
            <w:r/>
          </w:p>
        </w:tc>
      </w:tr>
    </w:tbl>
    <w:p>
      <w:pPr>
        <w:numPr>
          <w:ilvl w:val="0"/>
          <w:numId w:val="0"/>
        </w:numPr>
        <w:ind w:firstLine="280"/>
        <w:jc w:val="left"/>
        <w:keepLines w:val="0"/>
        <w:keepNext w:val="0"/>
        <w:pageBreakBefore w:val="0"/>
        <w:spacing w:line="500" w:lineRule="exact"/>
        <w:widowControl w:val="off"/>
        <w:rPr>
          <w:rFonts w:hint="eastAsia" w:ascii="宋体" w:hAnsi="宋体" w:eastAsia="宋体" w:cs="宋体"/>
          <w:b/>
          <w:bCs/>
          <w:sz w:val="28"/>
          <w:szCs w:val="28"/>
          <w:lang w:val="en-US" w:eastAsia="zh-CN"/>
        </w:rPr>
        <w:outlineLvl w:val="4"/>
      </w:pPr>
      <w:r>
        <w:rPr>
          <w:rFonts w:hint="eastAsia" w:ascii="宋体" w:hAnsi="宋体" w:eastAsia="宋体" w:cs="宋体"/>
          <w:b w:val="0"/>
          <w:bCs w:val="0"/>
          <w:sz w:val="28"/>
          <w:szCs w:val="28"/>
          <w:highlight w:val="none"/>
          <w:lang w:val="en-US" w:eastAsia="zh-CN"/>
        </w:rPr>
        <w:t xml:space="preserve">★</w:t>
      </w:r>
      <w:r>
        <w:rPr>
          <w:rFonts w:hint="eastAsia" w:ascii="宋体" w:hAnsi="宋体" w:eastAsia="宋体" w:cs="宋体"/>
          <w:b/>
          <w:bCs/>
          <w:sz w:val="28"/>
          <w:szCs w:val="28"/>
          <w:lang w:val="en-US" w:eastAsia="zh-CN"/>
        </w:rPr>
        <w:t xml:space="preserve">3</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val="en-US" w:eastAsia="zh-CN"/>
        </w:rPr>
        <w:t xml:space="preserve">各岗位职责概况</w:t>
      </w:r>
      <w:r/>
    </w:p>
    <w:tbl>
      <w:tblPr>
        <w:tblStyle w:val="994"/>
        <w:tblW w:w="9638" w:type="dxa"/>
        <w:jc w:val="center"/>
        <w:tblLayout w:type="fixed"/>
        <w:tblCellMar>
          <w:left w:w="108" w:type="dxa"/>
          <w:top w:w="0" w:type="dxa"/>
          <w:right w:w="108" w:type="dxa"/>
          <w:bottom w:w="0" w:type="dxa"/>
        </w:tblCellMar>
        <w:tblLook w:val="04A0" w:firstRow="1" w:lastRow="0" w:firstColumn="1" w:lastColumn="0" w:noHBand="0" w:noVBand="1"/>
      </w:tblPr>
      <w:tblGrid>
        <w:gridCol w:w="1392"/>
        <w:gridCol w:w="1410"/>
        <w:gridCol w:w="6836"/>
      </w:tblGrid>
      <w:tr>
        <w:trPr>
          <w:jc w:val="center"/>
          <w:trHeight w:val="453"/>
        </w:trPr>
        <w:tc>
          <w:tcPr>
            <w:gridSpan w:val="2"/>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负责区域明细</w:t>
            </w:r>
            <w:r/>
          </w:p>
        </w:tc>
        <w:tc>
          <w:tcPr>
            <w:tcBorders>
              <w:top w:val="single" w:color="000000" w:sz="4" w:space="0"/>
              <w:left w:val="single" w:color="000000" w:sz="4" w:space="0"/>
              <w:bottom w:val="single" w:color="000000" w:sz="4" w:space="0"/>
              <w:right w:val="single" w:color="000000" w:sz="4" w:space="0"/>
            </w:tcBorders>
            <w:tcW w:w="6836"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工作职责</w:t>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工种</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区域</w:t>
            </w:r>
            <w:r/>
          </w:p>
        </w:tc>
        <w:tc>
          <w:tcPr>
            <w:tcBorders>
              <w:top w:val="single" w:color="000000" w:sz="4" w:space="0"/>
              <w:left w:val="single" w:color="000000" w:sz="4" w:space="0"/>
              <w:bottom w:val="single" w:color="000000" w:sz="4" w:space="0"/>
              <w:right w:val="single" w:color="000000" w:sz="4" w:space="0"/>
            </w:tcBorders>
            <w:tcW w:w="683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r>
      <w:tr>
        <w:trPr>
          <w:jc w:val="center"/>
          <w:trHeight w:val="391"/>
        </w:trPr>
        <w:tc>
          <w:tcPr>
            <w:tcBorders>
              <w:top w:val="single" w:color="000000" w:sz="4" w:space="0"/>
              <w:left w:val="single" w:color="000000" w:sz="4" w:space="0"/>
              <w:bottom w:val="single" w:color="000000" w:sz="4" w:space="0"/>
              <w:right w:val="single" w:color="000000" w:sz="4" w:space="0"/>
            </w:tcBorders>
            <w:tcW w:w="1392"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1</w:t>
            </w:r>
            <w:r>
              <w:rPr>
                <w:rFonts w:hint="eastAsia" w:ascii="宋体" w:hAnsi="宋体" w:cs="宋体"/>
                <w:b/>
                <w:bCs/>
                <w:color w:val="000000"/>
                <w:sz w:val="28"/>
                <w:szCs w:val="28"/>
                <w:lang w:val="en-US" w:eastAsia="zh-CN" w:bidi="ar"/>
              </w:rPr>
              <w:t xml:space="preserve">.</w:t>
            </w:r>
            <w:r>
              <w:rPr>
                <w:rFonts w:hint="eastAsia" w:ascii="宋体" w:hAnsi="宋体" w:eastAsia="宋体" w:cs="宋体"/>
                <w:b/>
                <w:bCs/>
                <w:color w:val="000000"/>
                <w:sz w:val="28"/>
                <w:szCs w:val="28"/>
                <w:lang w:bidi="ar"/>
              </w:rPr>
              <w:t xml:space="preserve">保洁</w:t>
            </w:r>
            <w:r/>
          </w:p>
        </w:tc>
        <w:tc>
          <w:tcPr>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门诊普通保洁1-4层</w:t>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1.按计划完成物业管理组安排的每日保洁工作。</w:t>
            </w:r>
            <w:r/>
          </w:p>
        </w:tc>
      </w:tr>
      <w:tr>
        <w:trPr>
          <w:jc w:val="center"/>
          <w:trHeight w:val="361"/>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2.根据安排完成所辖区域内的清洁工作。</w:t>
            </w:r>
            <w:r/>
          </w:p>
        </w:tc>
      </w:tr>
      <w:tr>
        <w:trPr>
          <w:jc w:val="center"/>
          <w:trHeight w:val="376"/>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3.控制物料和清洁剂的消耗。</w:t>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4.遵守正确的工作流程、方法及安全程序。</w:t>
            </w:r>
            <w:r/>
          </w:p>
        </w:tc>
      </w:tr>
      <w:tr>
        <w:trPr>
          <w:jc w:val="center"/>
          <w:trHeight w:val="346"/>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5.制服整洁，外表干净，礼貌待人，保持积极的工作态度。</w:t>
            </w:r>
            <w:r/>
          </w:p>
        </w:tc>
      </w:tr>
      <w:tr>
        <w:trPr>
          <w:jc w:val="center"/>
          <w:trHeight w:val="371"/>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6.完成上级领导交办的</w:t>
            </w:r>
            <w:r>
              <w:rPr>
                <w:rFonts w:hint="eastAsia" w:ascii="宋体" w:hAnsi="宋体" w:cs="宋体"/>
                <w:color w:val="000000"/>
                <w:sz w:val="28"/>
                <w:szCs w:val="28"/>
                <w:lang w:eastAsia="zh-CN" w:bidi="ar"/>
              </w:rPr>
              <w:t xml:space="preserve">其他</w:t>
            </w:r>
            <w:r>
              <w:rPr>
                <w:rFonts w:hint="eastAsia" w:ascii="宋体" w:hAnsi="宋体" w:eastAsia="宋体" w:cs="宋体"/>
                <w:color w:val="000000"/>
                <w:sz w:val="28"/>
                <w:szCs w:val="28"/>
                <w:lang w:bidi="ar"/>
              </w:rPr>
              <w:t xml:space="preserve">工作。</w:t>
            </w:r>
            <w:r/>
          </w:p>
        </w:tc>
      </w:tr>
      <w:tr>
        <w:trPr>
          <w:jc w:val="center"/>
          <w:trHeight w:val="376"/>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7.按照院感要求严格执行消毒隔离规范。</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8.以病人为中心，文明执业，廉洁奉公，遵守职业道德和医德医风规范。</w:t>
            </w:r>
            <w:r/>
          </w:p>
        </w:tc>
      </w:tr>
      <w:tr>
        <w:trPr>
          <w:jc w:val="center"/>
          <w:trHeight w:val="361"/>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住院部普通保洁</w:t>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1.仪容仪表干净整洁，语言规范，礼貌待人，保持积极的工作态度。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2.严格遵守劳动纪律。</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3.按计划完成物业管理组安排的每日保洁工作。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（1）收垃圾（2）尘推（3）湿拖（4）一房一巾（5）一床一巾（6）一卫一巾</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4.每日有按计划</w:t>
            </w:r>
            <w:r>
              <w:rPr>
                <w:rFonts w:hint="eastAsia" w:ascii="宋体" w:hAnsi="宋体" w:cs="宋体"/>
                <w:color w:val="000000"/>
                <w:sz w:val="28"/>
                <w:szCs w:val="28"/>
                <w:lang w:eastAsia="zh-CN" w:bidi="ar"/>
              </w:rPr>
              <w:t xml:space="preserve">完成</w:t>
            </w:r>
            <w:r>
              <w:rPr>
                <w:rFonts w:hint="eastAsia" w:ascii="宋体" w:hAnsi="宋体" w:eastAsia="宋体" w:cs="宋体"/>
                <w:color w:val="000000"/>
                <w:sz w:val="28"/>
                <w:szCs w:val="28"/>
                <w:lang w:bidi="ar"/>
              </w:rPr>
              <w:t xml:space="preserve">周重点工作。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5.遵守正确的工作流程、方法及安全程序。</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6.按照院感要求严格执行消毒隔离规范。</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7.整理库房和准备床单元所需物品。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8.控制物料和清洁剂的消耗。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9.完成上级领导安排的其他工作。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10.以病人为中心，文明职业，廉洁奉公，遵守职业道德和医德医风规范。</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right w:val="single" w:color="000000" w:sz="4" w:space="0"/>
            </w:tcBorders>
            <w:tcW w:w="1410" w:type="dxa"/>
            <w:vAlign w:val="center"/>
            <w:vMerge w:val="restart"/>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大院、地下室、行政楼环境保洁</w:t>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1.按计划完成物业管理科安排的每日保洁工作。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left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2.根据安排完成所辖区域内的清洁工作。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left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3.控制物料和清洁剂的消耗。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left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4.遵守正确的工作流程、方法及安全程序。</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left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5.制服整洁，外表干净，礼貌待人，保持积极的工作态度。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left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6.按照院感要求严格执行消毒隔离规范。</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left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7.完成上级领导交办的</w:t>
            </w:r>
            <w:r>
              <w:rPr>
                <w:rFonts w:hint="eastAsia" w:ascii="宋体" w:hAnsi="宋体" w:cs="宋体"/>
                <w:color w:val="000000"/>
                <w:sz w:val="28"/>
                <w:szCs w:val="28"/>
                <w:lang w:eastAsia="zh-CN" w:bidi="ar"/>
              </w:rPr>
              <w:t xml:space="preserve">其他</w:t>
            </w:r>
            <w:r>
              <w:rPr>
                <w:rFonts w:hint="eastAsia" w:ascii="宋体" w:hAnsi="宋体" w:eastAsia="宋体" w:cs="宋体"/>
                <w:color w:val="000000"/>
                <w:sz w:val="28"/>
                <w:szCs w:val="28"/>
                <w:lang w:bidi="ar"/>
              </w:rPr>
              <w:t xml:space="preserve">工作。</w:t>
            </w:r>
            <w:r/>
          </w:p>
        </w:tc>
      </w:tr>
      <w:tr>
        <w:trPr>
          <w:jc w:val="center"/>
          <w:trHeight w:val="748"/>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left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8.以病人为中心，文明执业，廉洁奉公，遵守职业道德和医德医风规范。</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全院专项保洁</w:t>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1.完成所安排的专项保洁工作。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2.负责清洗窗户玻璃</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清洗地面</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地面打蜡</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地面晶化处理</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地面抛光</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不锈钢维护等工作。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3.负责在工作过程中控制物料和清洁剂的消耗。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4.按照正确的工作流程安全地操作，遵守项目、部门的政策和程序操作要求。</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5.负责对设备进行维护及检修保养。</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6.完成上级领导交办的</w:t>
            </w:r>
            <w:r>
              <w:rPr>
                <w:rFonts w:hint="eastAsia" w:ascii="宋体" w:hAnsi="宋体" w:cs="宋体"/>
                <w:color w:val="000000"/>
                <w:sz w:val="28"/>
                <w:szCs w:val="28"/>
                <w:lang w:eastAsia="zh-CN" w:bidi="ar"/>
              </w:rPr>
              <w:t xml:space="preserve">其他</w:t>
            </w:r>
            <w:r>
              <w:rPr>
                <w:rFonts w:hint="eastAsia" w:ascii="宋体" w:hAnsi="宋体" w:eastAsia="宋体" w:cs="宋体"/>
                <w:color w:val="000000"/>
                <w:sz w:val="28"/>
                <w:szCs w:val="28"/>
                <w:lang w:bidi="ar"/>
              </w:rPr>
              <w:t xml:space="preserve">工作。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7.以病人为中心，文明执业，廉洁奉公，遵守职业道德和医德医风规范。</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restart"/>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2</w:t>
            </w:r>
            <w:r>
              <w:rPr>
                <w:rFonts w:hint="eastAsia" w:ascii="宋体" w:hAnsi="宋体" w:cs="宋体"/>
                <w:b/>
                <w:bCs/>
                <w:color w:val="000000"/>
                <w:sz w:val="28"/>
                <w:szCs w:val="28"/>
                <w:lang w:val="en-US" w:eastAsia="zh-CN" w:bidi="ar"/>
              </w:rPr>
              <w:t xml:space="preserve">.</w:t>
            </w:r>
            <w:r>
              <w:rPr>
                <w:rFonts w:hint="eastAsia" w:ascii="宋体" w:hAnsi="宋体" w:eastAsia="宋体" w:cs="宋体"/>
                <w:b/>
                <w:bCs/>
                <w:color w:val="000000"/>
                <w:sz w:val="28"/>
                <w:szCs w:val="28"/>
                <w:lang w:bidi="ar"/>
              </w:rPr>
              <w:t xml:space="preserve">运送工</w:t>
            </w:r>
            <w:r/>
          </w:p>
        </w:tc>
        <w:tc>
          <w:tcPr>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生活垃圾、医疗废弃物运送组</w:t>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1.按照医院感染管理要求，完成医院医疗废物与生活垃圾收集、运送、存放工作。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2.负责在垃圾运送过程中做好卫生防护工作。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3.负责垃圾运送车清洗消毒工作。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4.负责垃圾存放处清洁消毒工作。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5.负责对设备进行维护及检修保养。</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6.以病人为中心，文明执业，廉洁奉公，遵守职业道德和医德医风规范。</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全院物资运送</w:t>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1.运送医院物资</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标本</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消耗品，在规定的时间内圆满完成运送任务。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2.负责运送工具的清洁</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存放和维护。</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3.完成上级领导交办的</w:t>
            </w:r>
            <w:r>
              <w:rPr>
                <w:rFonts w:hint="eastAsia" w:ascii="宋体" w:hAnsi="宋体" w:cs="宋体"/>
                <w:color w:val="000000"/>
                <w:sz w:val="28"/>
                <w:szCs w:val="28"/>
                <w:lang w:eastAsia="zh-CN" w:bidi="ar"/>
              </w:rPr>
              <w:t xml:space="preserve">其他</w:t>
            </w:r>
            <w:r>
              <w:rPr>
                <w:rFonts w:hint="eastAsia" w:ascii="宋体" w:hAnsi="宋体" w:eastAsia="宋体" w:cs="宋体"/>
                <w:color w:val="000000"/>
                <w:sz w:val="28"/>
                <w:szCs w:val="28"/>
                <w:lang w:bidi="ar"/>
              </w:rPr>
              <w:t xml:space="preserve">工作。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4.以病人为中心，文明执业，</w:t>
            </w:r>
            <w:r>
              <w:rPr>
                <w:rFonts w:hint="eastAsia" w:ascii="宋体" w:hAnsi="宋体" w:cs="宋体"/>
                <w:color w:val="000000"/>
                <w:sz w:val="28"/>
                <w:szCs w:val="28"/>
                <w:lang w:eastAsia="zh-CN" w:bidi="ar"/>
              </w:rPr>
              <w:t xml:space="preserve">廉洁奉公</w:t>
            </w:r>
            <w:r>
              <w:rPr>
                <w:rFonts w:hint="eastAsia" w:ascii="宋体" w:hAnsi="宋体" w:eastAsia="宋体" w:cs="宋体"/>
                <w:color w:val="000000"/>
                <w:sz w:val="28"/>
                <w:szCs w:val="28"/>
                <w:lang w:bidi="ar"/>
              </w:rPr>
              <w:t xml:space="preserve">，遵守职业道德和医德医风规范。</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支助中心</w:t>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1.遵守医院的各项规章制度，着装规范，上班不迟到</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不早退。</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2.在办公室不得睡觉、看杂志、玩手机等，不得高声谈笑。</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3.办公室内物品按要求摆放有序、整齐。桌面、地面等不摆放垃圾</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杂物等。</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4.转送病人时用的“病人转入转出交接登记本”</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病历等资料和病区用品要及时归还原病区。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5.标本存放篮、轮椅、平车等放置在指定地点，要排放有序。</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6.支助中心所用工具必须确保清洁、卫生、性能完好，按要求清洁、消毒、保养。</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7.对待病人要</w:t>
            </w:r>
            <w:r>
              <w:rPr>
                <w:rFonts w:hint="eastAsia" w:ascii="宋体" w:hAnsi="宋体" w:cs="宋体"/>
                <w:color w:val="000000"/>
                <w:sz w:val="28"/>
                <w:szCs w:val="28"/>
                <w:lang w:eastAsia="zh-CN" w:bidi="ar"/>
              </w:rPr>
              <w:t xml:space="preserve">像</w:t>
            </w:r>
            <w:r>
              <w:rPr>
                <w:rFonts w:hint="eastAsia" w:ascii="宋体" w:hAnsi="宋体" w:eastAsia="宋体" w:cs="宋体"/>
                <w:color w:val="000000"/>
                <w:sz w:val="28"/>
                <w:szCs w:val="28"/>
                <w:lang w:bidi="ar"/>
              </w:rPr>
              <w:t xml:space="preserve">对待自己的亲朋好友一样主动</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热情</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周到</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细心，并绝对确保病人安全。</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8.陪检前要咨询护士有无特殊注意事项；危重病人的陪检必须有专业护士护送。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9.所有标本送检时必须与病区护士和检验人员严格核对，确保正确无误。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10.配送药品必须与药房药师</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病区护士严格核对并签名确认。</w:t>
            </w:r>
            <w:r/>
          </w:p>
        </w:tc>
      </w:tr>
      <w:tr>
        <w:trPr>
          <w:jc w:val="center"/>
          <w:trHeight w:val="23"/>
        </w:trPr>
        <w:tc>
          <w:tcPr>
            <w:tcBorders>
              <w:top w:val="single" w:color="000000" w:sz="4" w:space="0"/>
              <w:left w:val="single" w:color="000000" w:sz="4" w:space="0"/>
              <w:right w:val="single" w:color="000000" w:sz="4" w:space="0"/>
            </w:tcBorders>
            <w:tcW w:w="1392" w:type="dxa"/>
            <w:vAlign w:val="center"/>
            <w:vMerge w:val="restart"/>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3</w:t>
            </w:r>
            <w:r>
              <w:rPr>
                <w:rFonts w:hint="eastAsia" w:ascii="宋体" w:hAnsi="宋体" w:cs="宋体"/>
                <w:b/>
                <w:bCs/>
                <w:color w:val="000000"/>
                <w:sz w:val="28"/>
                <w:szCs w:val="28"/>
                <w:lang w:val="en-US" w:eastAsia="zh-CN" w:bidi="ar"/>
              </w:rPr>
              <w:t xml:space="preserve">.</w:t>
            </w:r>
            <w:r>
              <w:rPr>
                <w:rFonts w:hint="eastAsia" w:ascii="宋体" w:hAnsi="宋体" w:eastAsia="宋体" w:cs="宋体"/>
                <w:b/>
                <w:bCs/>
                <w:color w:val="000000"/>
                <w:sz w:val="28"/>
                <w:szCs w:val="28"/>
                <w:lang w:bidi="ar"/>
              </w:rPr>
              <w:t xml:space="preserve">医辅</w:t>
            </w:r>
            <w:r/>
          </w:p>
        </w:tc>
        <w:tc>
          <w:tcPr>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手术室转运班医辅</w:t>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1.在护士长及护士</w:t>
            </w:r>
            <w:r>
              <w:rPr>
                <w:rFonts w:hint="eastAsia" w:ascii="宋体" w:hAnsi="宋体" w:cs="宋体"/>
                <w:color w:val="000000"/>
                <w:sz w:val="28"/>
                <w:szCs w:val="28"/>
                <w:lang w:eastAsia="zh-CN" w:bidi="ar"/>
              </w:rPr>
              <w:t xml:space="preserve">的</w:t>
            </w:r>
            <w:r>
              <w:rPr>
                <w:rFonts w:hint="eastAsia" w:ascii="宋体" w:hAnsi="宋体" w:eastAsia="宋体" w:cs="宋体"/>
                <w:color w:val="000000"/>
                <w:sz w:val="28"/>
                <w:szCs w:val="28"/>
                <w:lang w:bidi="ar"/>
              </w:rPr>
              <w:t xml:space="preserve">指导下完成各项工作，一切以病人为中心，切实保障病人安全，保障手术顺利有序</w:t>
            </w:r>
            <w:r>
              <w:rPr>
                <w:rFonts w:hint="eastAsia" w:ascii="宋体" w:hAnsi="宋体" w:cs="宋体"/>
                <w:color w:val="000000"/>
                <w:sz w:val="28"/>
                <w:szCs w:val="28"/>
                <w:lang w:eastAsia="zh-CN" w:bidi="ar"/>
              </w:rPr>
              <w:t xml:space="preserve">地</w:t>
            </w:r>
            <w:r>
              <w:rPr>
                <w:rFonts w:hint="eastAsia" w:ascii="宋体" w:hAnsi="宋体" w:eastAsia="宋体" w:cs="宋体"/>
                <w:color w:val="000000"/>
                <w:sz w:val="28"/>
                <w:szCs w:val="28"/>
                <w:lang w:bidi="ar"/>
              </w:rPr>
              <w:t xml:space="preserve">完成。</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2.严格按照转运病人流程接送病人，熟练掌握转运床的使用流程，保持转运床的清洁。</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3.遵照院感要求，按照层流手术间保洁要求，做好术后手术间的保洁并登记签字，做好与洗衣房脏敷料的清点及交接。</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4.做好门关处的工作及卫生；及时将生活垃圾及医疗垃圾放置指定位置。</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5.及时送常规病理标本至病理科。</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6.及时送低温灭菌器械至供应室消毒。</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7.节假日期间负责接送急诊及计划手术病人，及时发放无菌器械包及无菌敷料，做好生活区及洁净区的保洁及垃圾和脏敷料的处理及交接，负责门关的管理，负责手术间墙面的清洁和回风口滤网及格栅的清洗；更换病人用被套、约束带、负压引流瓶，擦内走道、辅房门、墙壁及复苏室、预麻室、中控室门、玻璃。</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8.周二做好消火栓和安全通道楼梯的保洁，周四负责手术间的彻底打扫。</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9.晚夜班值班期间做好生活区及洁净区的保洁，接送病人及负责夜间术后手术间的保洁，和值班护士及医生共同巡查手术间，早上及时将垃圾放置处置室。</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手术室洁净走道医辅</w:t>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1.在护士长及护士的指导下工作，严格执行院感要求，严格遵守无菌操作原则，做好手卫生。</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2.负责发放供应室的无菌器械包及无菌敷料，并按左进右出及日期先后顺序的摆放要求放置指定部位。</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3.将器械班领取的盐水按日期先后顺序发放至指定框内。</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4.将领用的一次性无菌物品拆包，在器械护士的指导下按先后顺序存放至指定部位。</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5.将领用的消毒液贴上效期标签，按日期先后顺序放置指定部位。</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6.及时供应及回收刷手间的擦手小毛巾及刷手用品，及时更换消毒液及洗手液，并注明开启日期。</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7.协助转运班做好手术间的保洁。  </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8.周四负责组织安排人员彻底打扫手术间。</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消毒供应中心消毒员</w:t>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1.在护士长、护士领导下完成消毒灭菌工作。</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2.消毒灭菌时不得离开工作岗位，严格执行岗位责任制，执行安全操作规程和消毒工作制度并持证上岗。</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3.负责完成待灭菌包的装载</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灭菌及下载工作，灭菌完毕，负责将物品定位冷却。</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4.按规定完成灭菌过程的生物</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化学及工艺监测，做好灭菌过程各类监测结果的登记整理，发现问题，及时上报。</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5.熟练掌握各类灭菌器的操作规程</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灭菌原理</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装载要求</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灭菌适用范围及使用注意事项。</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6.负责各类灭菌器的日常维护和保养及分管区域卫生。</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7.能够判断和排除仪器常见故障，如不能及时排除故障应立即汇报处理，并做好维修登记。</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8.参加各项业务学习和岗位培训。</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消毒供应中心物品回收员</w:t>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1.负责全院复用物品的回收清点、分类和登记工作，掌握常规包的名称，包内物品的数量、规格及性能。</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2.严格执行个人防护和消毒隔离制度。</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3.严格执行仪器设备的操作流程，做好日常维护保养工作。</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4.掌握消毒液</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清洗液的正确配置方法</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有效浓度</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浸泡时间及影响因素，确保安全预处理。</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5.负责特殊污染物品的回收登记与消毒处理。</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6.完成对外服务器械的清洁和登记。</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7.按要求做好各类医疗废物的分类处理工作，预防交叉污染。</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8.负责回收台面卫生，车辆与清洗工具的清洗消毒处理并保持整洁。</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right w:val="single" w:color="000000" w:sz="4" w:space="0"/>
            </w:tcBorders>
            <w:tcW w:w="1410"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消毒供应中心物品清洗员</w:t>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1.负责各类复用物品的清洗工作，熟悉各类物品的清洗流程，遵守各种清洗机的操作规程及使用注意事项。</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left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2.根据物品性能及污染程度选择合适的清洗方式和流程，避免器械损坏和确保清洗质量。</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left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3.完成各种清洗仪器的日常维护与保养，保证机器的正常运转。</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left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4.负责清洗液</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消毒液</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润滑液</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除锈剂的配制并随时保持其有效浓度。</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left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5.及时发现物品清洗过程中存在的质量问题，采取相应地改进措施，不断完善清洗流程，提高洗涤质量。</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left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6.指导监督回收人员认真做好特殊污染物品的消毒预处理工作。</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left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7.严格执行个人防护和消毒隔离制度，防止交叉污染，避免针刺伤。</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8.严格执行交接班制度，做好贵重物资及耗材的交接班，保持去污区清洁、整齐。</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消毒供应中心物品下收、下送员</w:t>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1.严格遵守查对制度</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消毒隔离制度，做好全院复用物品的回收发放，保证物品的及时供应。</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2.保持与全院各临床科室良好沟通的服务形象。</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3.认真核对各类清单，做到发放数量与清单吻合。</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4.负责检查临床科室特殊污染物品的标识</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包装是否规范，避免交叉感染。</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5.负责一次性使用无菌物品的下送工作，严禁与污染物品混装。</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6.及时反馈临床各科室的意见，不断提高工作质量。</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7.每天下收下送完毕，完成运送车辆的清洗、消毒处理。</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介入中心</w:t>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1.在科主任.护士长领导下工作，负责介入中心日常清洁、卫生。</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2.担任介入中心手术间内清洁</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消毒工作。每台手术结束做好终末消毒；每天用含氯消毒液擦拭物体表面；每周大扫除一次，保持手术间内清洁、干燥。严格执行《手术室消毒隔离管理细则》。</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3.负责介入中心物资库房的整理工作，日常领用特殊耗材、介入耗材、收发快递、签送各科耗材发票等等。</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4.每日清点洗手衣裤，做好分类整理；清洗拖鞋；清洁铅衣、铅裙、铅围脖。</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5.每次操作后手术器械及时送供应室消毒。</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6.引导病人及家属候诊，必要时协助接送患者。</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7.连台手术及加班手术时协助餐饮的取送。</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急诊科医辅</w:t>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1.在科主任.护士长领导下和护士的指导下完成工作。</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2.按要求穿好工作服及防护措施，准时交接班。</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3.及时完成病人的陪检和护送任务，在陪检和护送病人的过程中遵循科室规定的注意事项。</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4.根据科室计划完成每日日常工作。</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5.遵守正确的工作流程</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方法及安全程序。</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6.完成科室交办的</w:t>
            </w:r>
            <w:r>
              <w:rPr>
                <w:rFonts w:hint="eastAsia" w:ascii="宋体" w:hAnsi="宋体" w:cs="宋体"/>
                <w:color w:val="000000"/>
                <w:sz w:val="28"/>
                <w:szCs w:val="28"/>
                <w:lang w:eastAsia="zh-CN" w:bidi="ar"/>
              </w:rPr>
              <w:t xml:space="preserve">其他</w:t>
            </w:r>
            <w:r>
              <w:rPr>
                <w:rFonts w:hint="eastAsia" w:ascii="宋体" w:hAnsi="宋体" w:eastAsia="宋体" w:cs="宋体"/>
                <w:color w:val="000000"/>
                <w:sz w:val="28"/>
                <w:szCs w:val="28"/>
                <w:lang w:bidi="ar"/>
              </w:rPr>
              <w:t xml:space="preserve">工作。</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7.以病人为中心，文明执业，廉洁奉公，遵守职业道德和医德医风规范。</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内镜清洗消毒人员</w:t>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1.从事内镜清洗消毒工作的人员应接受相关的医院感染管理知识培训，正确掌握内镜的清洗和消毒，灭菌技术，严格遵守有关规章制度。</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2.负责内镜及附件的清洗消毒工作。</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3.做好职业卫生安全防护，如戴口罩、帽子、手套，防护眼镜、防渗透围裙、鞋子等。</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4.随时保持清洗间的清洁、干爽、无污迹。</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5.各种内窥镜使用后均按流程初洗（含酶洗）、清洗、消毒、末洗程序处理，一用一消毒，严格按照《2016版内镜清洗消毒规范》清洗消毒内镜，如有差错，及时上报。</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6.负责每天内镜的清洗消毒工作，操作认真细致，动作轻柔，注意做好精密仪器的保养，如超声探头、各种内镜等，每次清洗前对内镜进行测漏，如有异常，及时报告。</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7.2%戊二醛、OPA、过氧乙酸灭菌剂按照使用说明书及消毒液使用原则执行，每天监测使用中的浓度并做好记录，低于有效浓度立即更换。负责每天消毒登记工作，逐项填写，不得遗漏。</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8.负责内镜附件的清洁消毒保养工作，附件消毒灭菌后放置于指定位置。</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9.负责内镜消毒机的日常保养工作，每天检查机器消毒液、酶液、酒精，保证消毒工作正常进行，每天工作结束后对消毒机进行擦干备用。负责每条内镜的终末消毒工作，吹干储存于内镜柜。</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10.镜柜每天用酒精湿巾擦拭消毒，保持镜柜的清洁、光滑、干燥。</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11.每班更换擦镜台的治疗巾，每天用500mg/L“928消毒液”对清洗槽和台面擦拭，所有清洗用物、导管、刷子、每班结束后用500mg/L“928消毒液”浸泡消毒30分钟后晾干备用。</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12.保持室内整洁通风，每天工作结束后，做好清洗消毒间的空气消毒工作，并做好登记，关好清洗间的水、电、气、空调、门窗。</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血透室</w:t>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1.在护士长、护士领导下完成血透室保洁和保障工作。严格执行医院感染控制的各项规范制度。</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2.上班时间不得离开工作岗位，严格执行岗位责任制。</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3.负责完成血透室的卫生保洁工作</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遵守工作流程</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方法和安全程序。</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4.负责完成各类耗材按效期的整理，保证各类耗材在有效期内。</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5.每班按耗材提取数量准备下一班耗材，放置指定位置。</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6.协助护士做好陪客管理。</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7.每位工勤有包干区，每班巡视包干区做好保洁。</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8.按要求完成每日工作重点。</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9.严格做好各班交接工作，完成科室交办的其他任务，下班前巡视保证安全。</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10.按时参与本科室和医院的会议和培训。</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11.保持积极的工作态度，工作服整洁</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礼貌待人。遵守职业道德和医德医风规范。</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导诊</w:t>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分诊职责：依据患者要求及简单问诊做到正确分诊。做到分诊合理，分科准确。要知道每个医生的专业特长和接诊特点，疾病对口，患者特点与医生特点对应。接待患者应按患者疾病的轻、重、缓、急及病种有序地挂号分诊。</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迎宾服务，主动便民职责：负责患者进出迎送，展示导医风采，时刻保持角色状态，让患者在不知不觉中感应医院的文化特色。经常巡视门诊大厅，观察患者动态，引导患者挂号、候诊、检查。协助患者拿报告单、打印发票、预约挂号等。主动关心患者，免费为病人提供开水及一次性水杯、轮椅、老花镜等便民物品。</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3.导诊职责：引导患者挂号、候诊检查。对急救、重症、老弱、行动不便又无陪伴的患者，速用平车（轮椅）或搀扶至相关科室，同时全程陪同就诊，帮助患者</w:t>
            </w:r>
            <w:r>
              <w:rPr>
                <w:rFonts w:hint="eastAsia" w:ascii="宋体" w:hAnsi="宋体" w:cs="宋体"/>
                <w:color w:val="000000"/>
                <w:sz w:val="28"/>
                <w:szCs w:val="28"/>
                <w:lang w:eastAsia="zh-CN" w:bidi="ar"/>
              </w:rPr>
              <w:t xml:space="preserve">缴费</w:t>
            </w:r>
            <w:r>
              <w:rPr>
                <w:rFonts w:hint="eastAsia" w:ascii="宋体" w:hAnsi="宋体" w:eastAsia="宋体" w:cs="宋体"/>
                <w:color w:val="000000"/>
                <w:sz w:val="28"/>
                <w:szCs w:val="28"/>
                <w:lang w:bidi="ar"/>
              </w:rPr>
              <w:t xml:space="preserve">刷卡、取药。对用担架抬来的急危患者，应立即协助送急诊室处理。</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咨询职责：详细了解医院的科室设置，医生姓名，医疗特色，医疗设备的种类和特点，就医程序及环节，新近开展的医疗活动的具体情况，以便于向咨询的患者进行介绍，引导患者就医。负责门诊咨询电话的接听，对前来就诊患者提出问题给予耐心细致解答，回答困难时须向老师请教或安排相关科室人员解答，不能敷衍病人；负责向患者发放健康教育资料。</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5.安全防范职责：负责提醒患者谨防医托，保管好随身财物，提醒患者小心地滑。遇雨天，嘱咐患者的雨具用塑料袋装好，防止雨水打湿一楼大厅地面；注意发现形迹可疑人员，及时通知门诊保卫人员。</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6.信息收集反馈职责：收集患者的各种反映与信息，及时反馈给医生和门诊管理人员，不断改进门诊工作。如观察和了解患者对医务人员的反映，及时做好登记与反馈。</w:t>
            </w:r>
            <w:r>
              <w:rPr>
                <w:rFonts w:hint="eastAsia" w:ascii="宋体" w:hAnsi="宋体" w:eastAsia="宋体" w:cs="宋体"/>
                <w:color w:val="000000"/>
                <w:sz w:val="28"/>
                <w:szCs w:val="28"/>
                <w:u w:val="none"/>
                <w:lang w:bidi="ar"/>
              </w:rPr>
              <w:t xml:space="preserve">协调患者与医生的关系，营造良好的就诊环境和秩序。</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7.管理职责：门诊设施如自助机、签到机、电梯等，及时检查处于备用状态，遇故障及时放置警示标识并报修；维护好大厅环境卫生，如某处的卫生出现脏污的情况，应及时通知保洁员。努力控制门诊日常成本（如水电、纸张、宣传资料等）消耗。</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none" w:color="000000" w:sz="4" w:space="0"/>
              <w:left w:val="single" w:color="000000" w:sz="4" w:space="0"/>
              <w:bottom w:val="none" w:color="000000" w:sz="4" w:space="0"/>
              <w:right w:val="single" w:color="000000" w:sz="4" w:space="0"/>
            </w:tcBorders>
            <w:tcW w:w="1410"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登记员</w:t>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1.遵守所在科室负责人及老师的安排。</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none" w:color="000000" w:sz="4" w:space="0"/>
              <w:left w:val="single" w:color="000000" w:sz="4" w:space="0"/>
              <w:bottom w:val="non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2.要求有熟练的电脑操作能力，打字速度快。</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none" w:color="000000" w:sz="4" w:space="0"/>
              <w:left w:val="single" w:color="000000" w:sz="4" w:space="0"/>
              <w:bottom w:val="non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3.认真记录检查数据、准确、熟练的完成检查报告。</w:t>
            </w:r>
            <w:r/>
          </w:p>
        </w:tc>
      </w:tr>
      <w:tr>
        <w:trPr>
          <w:jc w:val="center"/>
          <w:trHeight w:val="23"/>
        </w:trPr>
        <w:tc>
          <w:tcPr>
            <w:tcBorders>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none" w:color="000000" w:sz="4" w:space="0"/>
              <w:left w:val="single" w:color="000000" w:sz="4" w:space="0"/>
              <w:bottom w:val="non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4.能吃苦耐劳、有奉献精神、具有良好的服务意识。</w:t>
            </w:r>
            <w:r/>
          </w:p>
        </w:tc>
      </w:tr>
      <w:tr>
        <w:trPr>
          <w:jc w:val="center"/>
          <w:trHeight w:val="23"/>
        </w:trPr>
        <w:tc>
          <w:tcPr>
            <w:tcBorders>
              <w:top w:val="single" w:color="000000" w:sz="4" w:space="0"/>
              <w:left w:val="single" w:color="000000" w:sz="4" w:space="0"/>
              <w:bottom w:val="single" w:color="000000" w:sz="4" w:space="0"/>
              <w:right w:val="none" w:color="000000" w:sz="4" w:space="0"/>
            </w:tcBorders>
            <w:tcW w:w="1392" w:type="dxa"/>
            <w:vAlign w:val="center"/>
            <w:vMerge w:val="restart"/>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4</w:t>
            </w:r>
            <w:r>
              <w:rPr>
                <w:rFonts w:hint="eastAsia" w:ascii="宋体" w:hAnsi="宋体" w:cs="宋体"/>
                <w:b/>
                <w:bCs/>
                <w:color w:val="000000"/>
                <w:sz w:val="28"/>
                <w:szCs w:val="28"/>
                <w:lang w:val="en-US" w:eastAsia="zh-CN" w:bidi="ar"/>
              </w:rPr>
              <w:t xml:space="preserve">.</w:t>
            </w:r>
            <w:r>
              <w:rPr>
                <w:rFonts w:hint="eastAsia" w:ascii="宋体" w:hAnsi="宋体" w:eastAsia="宋体" w:cs="宋体"/>
                <w:b/>
                <w:bCs/>
                <w:color w:val="000000"/>
                <w:sz w:val="28"/>
                <w:szCs w:val="28"/>
                <w:lang w:bidi="ar"/>
              </w:rPr>
              <w:t xml:space="preserve">护理员</w:t>
            </w:r>
            <w:r/>
          </w:p>
        </w:tc>
        <w:tc>
          <w:tcPr>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全院综合ICU、专科ICU</w:t>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1.仪容仪表干净整洁，语言规范，礼貌待人，保持积极的工作态度。</w:t>
            </w:r>
            <w:r/>
          </w:p>
        </w:tc>
      </w:tr>
      <w:tr>
        <w:trPr>
          <w:jc w:val="center"/>
          <w:trHeight w:val="23"/>
        </w:trPr>
        <w:tc>
          <w:tcPr>
            <w:tcBorders>
              <w:top w:val="single" w:color="000000" w:sz="4" w:space="0"/>
              <w:left w:val="single" w:color="000000" w:sz="4" w:space="0"/>
              <w:bottom w:val="single" w:color="000000" w:sz="4" w:space="0"/>
              <w:right w:val="non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2.按护士长要求完成患者生活护理，协助护士完成病人洗漱</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更衣</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翻身</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拍背</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良肢位的摆放。</w:t>
            </w:r>
            <w:r/>
          </w:p>
        </w:tc>
      </w:tr>
      <w:tr>
        <w:trPr>
          <w:jc w:val="center"/>
          <w:trHeight w:val="23"/>
        </w:trPr>
        <w:tc>
          <w:tcPr>
            <w:tcBorders>
              <w:top w:val="single" w:color="000000" w:sz="4" w:space="0"/>
              <w:left w:val="single" w:color="000000" w:sz="4" w:space="0"/>
              <w:bottom w:val="single" w:color="000000" w:sz="4" w:space="0"/>
              <w:right w:val="non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3.按计划完成区域的日常保洁工作，</w:t>
            </w:r>
            <w:r>
              <w:rPr>
                <w:rFonts w:hint="eastAsia" w:ascii="宋体" w:hAnsi="宋体" w:cs="宋体"/>
                <w:color w:val="000000"/>
                <w:sz w:val="28"/>
                <w:szCs w:val="28"/>
                <w:lang w:eastAsia="zh-CN" w:bidi="ar"/>
              </w:rPr>
              <w:t xml:space="preserve">每日</w:t>
            </w:r>
            <w:r>
              <w:rPr>
                <w:rFonts w:hint="eastAsia" w:ascii="宋体" w:hAnsi="宋体" w:eastAsia="宋体" w:cs="宋体"/>
                <w:color w:val="000000"/>
                <w:sz w:val="28"/>
                <w:szCs w:val="28"/>
                <w:lang w:bidi="ar"/>
              </w:rPr>
              <w:t xml:space="preserve">按计划</w:t>
            </w:r>
            <w:r>
              <w:rPr>
                <w:rFonts w:hint="eastAsia" w:ascii="宋体" w:hAnsi="宋体" w:cs="宋体"/>
                <w:color w:val="000000"/>
                <w:sz w:val="28"/>
                <w:szCs w:val="28"/>
                <w:lang w:eastAsia="zh-CN" w:bidi="ar"/>
              </w:rPr>
              <w:t xml:space="preserve">完成</w:t>
            </w:r>
            <w:r>
              <w:rPr>
                <w:rFonts w:hint="eastAsia" w:ascii="宋体" w:hAnsi="宋体" w:eastAsia="宋体" w:cs="宋体"/>
                <w:color w:val="000000"/>
                <w:sz w:val="28"/>
                <w:szCs w:val="28"/>
                <w:lang w:bidi="ar"/>
              </w:rPr>
              <w:t xml:space="preserve">周重点工作。</w:t>
            </w:r>
            <w:r/>
          </w:p>
        </w:tc>
      </w:tr>
      <w:tr>
        <w:trPr>
          <w:jc w:val="center"/>
          <w:trHeight w:val="23"/>
        </w:trPr>
        <w:tc>
          <w:tcPr>
            <w:tcBorders>
              <w:top w:val="single" w:color="000000" w:sz="4" w:space="0"/>
              <w:left w:val="single" w:color="000000" w:sz="4" w:space="0"/>
              <w:bottom w:val="single" w:color="000000" w:sz="4" w:space="0"/>
              <w:right w:val="non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4.按照院感要求严格执行消毒隔离规范。</w:t>
            </w:r>
            <w:r/>
          </w:p>
        </w:tc>
      </w:tr>
      <w:tr>
        <w:trPr>
          <w:jc w:val="center"/>
          <w:trHeight w:val="23"/>
        </w:trPr>
        <w:tc>
          <w:tcPr>
            <w:tcBorders>
              <w:top w:val="single" w:color="000000" w:sz="4" w:space="0"/>
              <w:left w:val="single" w:color="000000" w:sz="4" w:space="0"/>
              <w:bottom w:val="single" w:color="000000" w:sz="4" w:space="0"/>
              <w:right w:val="non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5.严格执行院感要求，做好多重耐药菌感染患者的处置。</w:t>
            </w:r>
            <w:r/>
          </w:p>
        </w:tc>
      </w:tr>
      <w:tr>
        <w:trPr>
          <w:jc w:val="center"/>
          <w:trHeight w:val="23"/>
        </w:trPr>
        <w:tc>
          <w:tcPr>
            <w:tcBorders>
              <w:top w:val="single" w:color="000000" w:sz="4" w:space="0"/>
              <w:left w:val="single" w:color="000000" w:sz="4" w:space="0"/>
              <w:bottom w:val="single" w:color="000000" w:sz="4" w:space="0"/>
              <w:right w:val="non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6.遵守正确的工作流程</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方法及安全程序。</w:t>
            </w:r>
            <w:r/>
          </w:p>
        </w:tc>
      </w:tr>
      <w:tr>
        <w:trPr>
          <w:jc w:val="center"/>
          <w:trHeight w:val="23"/>
        </w:trPr>
        <w:tc>
          <w:tcPr>
            <w:tcBorders>
              <w:top w:val="single" w:color="000000" w:sz="4" w:space="0"/>
              <w:left w:val="single" w:color="000000" w:sz="4" w:space="0"/>
              <w:bottom w:val="single" w:color="000000" w:sz="4" w:space="0"/>
              <w:right w:val="non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7.严格做好各班交接工作。</w:t>
            </w:r>
            <w:r/>
          </w:p>
        </w:tc>
      </w:tr>
      <w:tr>
        <w:trPr>
          <w:jc w:val="center"/>
          <w:trHeight w:val="23"/>
        </w:trPr>
        <w:tc>
          <w:tcPr>
            <w:tcBorders>
              <w:top w:val="single" w:color="000000" w:sz="4" w:space="0"/>
              <w:left w:val="single" w:color="000000" w:sz="4" w:space="0"/>
              <w:bottom w:val="single" w:color="000000" w:sz="4" w:space="0"/>
              <w:right w:val="non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8.整理库房和准备床单元所需物品。</w:t>
            </w:r>
            <w:r/>
          </w:p>
        </w:tc>
      </w:tr>
      <w:tr>
        <w:trPr>
          <w:jc w:val="center"/>
          <w:trHeight w:val="23"/>
        </w:trPr>
        <w:tc>
          <w:tcPr>
            <w:tcBorders>
              <w:top w:val="single" w:color="000000" w:sz="4" w:space="0"/>
              <w:left w:val="single" w:color="000000" w:sz="4" w:space="0"/>
              <w:bottom w:val="single" w:color="000000" w:sz="4" w:space="0"/>
              <w:right w:val="non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9.控制物料和清洁剂的消耗。</w:t>
            </w:r>
            <w:r/>
          </w:p>
        </w:tc>
      </w:tr>
      <w:tr>
        <w:trPr>
          <w:jc w:val="center"/>
          <w:trHeight w:val="23"/>
        </w:trPr>
        <w:tc>
          <w:tcPr>
            <w:tcBorders>
              <w:top w:val="single" w:color="000000" w:sz="4" w:space="0"/>
              <w:left w:val="single" w:color="000000" w:sz="4" w:space="0"/>
              <w:bottom w:val="single" w:color="000000" w:sz="4" w:space="0"/>
              <w:right w:val="non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10.完成上级领导安排的其他工作。</w:t>
            </w:r>
            <w:r/>
          </w:p>
        </w:tc>
      </w:tr>
      <w:tr>
        <w:trPr>
          <w:jc w:val="center"/>
          <w:trHeight w:val="23"/>
        </w:trPr>
        <w:tc>
          <w:tcPr>
            <w:tcBorders>
              <w:top w:val="single" w:color="000000" w:sz="4" w:space="0"/>
              <w:left w:val="single" w:color="000000" w:sz="4" w:space="0"/>
              <w:bottom w:val="single" w:color="000000" w:sz="4" w:space="0"/>
              <w:right w:val="non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NICU护理员</w:t>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1.整理库房各类物品，保持物品整齐有序；每月定期清点被服及病员服等各类库房用品基数；每日与洗涤公司交接、清点；每日</w:t>
            </w:r>
            <w:r>
              <w:rPr>
                <w:rFonts w:hint="eastAsia" w:ascii="宋体" w:hAnsi="宋体" w:cs="宋体"/>
                <w:color w:val="000000"/>
                <w:sz w:val="28"/>
                <w:szCs w:val="28"/>
                <w:lang w:eastAsia="zh-CN" w:bidi="ar"/>
              </w:rPr>
              <w:t xml:space="preserve">做好</w:t>
            </w:r>
            <w:r>
              <w:rPr>
                <w:rFonts w:hint="eastAsia" w:ascii="宋体" w:hAnsi="宋体" w:eastAsia="宋体" w:cs="宋体"/>
                <w:color w:val="000000"/>
                <w:sz w:val="28"/>
                <w:szCs w:val="28"/>
                <w:lang w:bidi="ar"/>
              </w:rPr>
              <w:t xml:space="preserve">病员服的发放及收取。</w:t>
            </w:r>
            <w:r/>
          </w:p>
        </w:tc>
      </w:tr>
      <w:tr>
        <w:trPr>
          <w:jc w:val="center"/>
          <w:trHeight w:val="23"/>
        </w:trPr>
        <w:tc>
          <w:tcPr>
            <w:tcBorders>
              <w:top w:val="single" w:color="000000" w:sz="4" w:space="0"/>
              <w:left w:val="single" w:color="000000" w:sz="4" w:space="0"/>
              <w:bottom w:val="single" w:color="000000" w:sz="4" w:space="0"/>
              <w:right w:val="non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2.协助护士做好患者的生活护理（剃须，剪指甲，洗脸，洗头，擦浴，翻身拍背，打开水，协助患者大小便，协助护士对病情允许的清醒患者喂餐）；协助护士完成患者的功能锻炼；协助护士按压抽血部位。</w:t>
            </w:r>
            <w:r/>
          </w:p>
        </w:tc>
      </w:tr>
      <w:tr>
        <w:trPr>
          <w:jc w:val="center"/>
          <w:trHeight w:val="23"/>
        </w:trPr>
        <w:tc>
          <w:tcPr>
            <w:tcBorders>
              <w:top w:val="single" w:color="000000" w:sz="4" w:space="0"/>
              <w:left w:val="single" w:color="000000" w:sz="4" w:space="0"/>
              <w:bottom w:val="single" w:color="000000" w:sz="4" w:space="0"/>
              <w:right w:val="non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3.协助护士倾倒引流液（仅限胃肠减压及集尿袋的尿液）、更换吸痰的负压吸引袋。</w:t>
            </w:r>
            <w:r/>
          </w:p>
        </w:tc>
      </w:tr>
      <w:tr>
        <w:trPr>
          <w:jc w:val="center"/>
          <w:trHeight w:val="23"/>
        </w:trPr>
        <w:tc>
          <w:tcPr>
            <w:tcBorders>
              <w:top w:val="single" w:color="000000" w:sz="4" w:space="0"/>
              <w:left w:val="single" w:color="000000" w:sz="4" w:space="0"/>
              <w:bottom w:val="single" w:color="000000" w:sz="4" w:space="0"/>
              <w:right w:val="non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按要求做好病室、污洗间、配餐间、消防通道的日常卫生保洁工作，确保病区窗明几净，无卫生死角，无杂物堆放；每日按要求擦拭水池、设备带、空调出风口、储物柜、病床及床头柜、治疗车、护理车、垃圾桶等；按要求每天拖地三次；每月定期更换窗帘并及时送洗；按计划及每日/每周重点完成各自的包干区大保洁。</w:t>
            </w:r>
            <w:r/>
          </w:p>
        </w:tc>
      </w:tr>
      <w:tr>
        <w:trPr>
          <w:jc w:val="center"/>
          <w:trHeight w:val="23"/>
        </w:trPr>
        <w:tc>
          <w:tcPr>
            <w:tcBorders>
              <w:top w:val="single" w:color="000000" w:sz="4" w:space="0"/>
              <w:left w:val="single" w:color="000000" w:sz="4" w:space="0"/>
              <w:bottom w:val="single" w:color="000000" w:sz="4" w:space="0"/>
              <w:right w:val="non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5.协助护士做好备床、迁床、患者出区终末处理等工作。</w:t>
            </w:r>
            <w:r/>
          </w:p>
        </w:tc>
      </w:tr>
      <w:tr>
        <w:trPr>
          <w:jc w:val="center"/>
          <w:trHeight w:val="23"/>
        </w:trPr>
        <w:tc>
          <w:tcPr>
            <w:tcBorders>
              <w:top w:val="single" w:color="000000" w:sz="4" w:space="0"/>
              <w:left w:val="single" w:color="000000" w:sz="4" w:space="0"/>
              <w:bottom w:val="single" w:color="000000" w:sz="4" w:space="0"/>
              <w:right w:val="non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6.协助护士做好仪器设备的日常清洁及物品的送修。</w:t>
            </w:r>
            <w:r/>
          </w:p>
        </w:tc>
      </w:tr>
      <w:tr>
        <w:trPr>
          <w:jc w:val="center"/>
          <w:trHeight w:val="23"/>
        </w:trPr>
        <w:tc>
          <w:tcPr>
            <w:tcBorders>
              <w:top w:val="single" w:color="000000" w:sz="4" w:space="0"/>
              <w:left w:val="single" w:color="000000" w:sz="4" w:space="0"/>
              <w:bottom w:val="single" w:color="000000" w:sz="4" w:space="0"/>
              <w:right w:val="non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7.每月清洗输液篓、治疗车及护理车的保护垫；每周彻底清洁治疗车、护理车、病历夹等。</w:t>
            </w:r>
            <w:r/>
          </w:p>
        </w:tc>
      </w:tr>
      <w:tr>
        <w:trPr>
          <w:jc w:val="center"/>
          <w:trHeight w:val="23"/>
        </w:trPr>
        <w:tc>
          <w:tcPr>
            <w:tcBorders>
              <w:top w:val="single" w:color="000000" w:sz="4" w:space="0"/>
              <w:left w:val="single" w:color="000000" w:sz="4" w:space="0"/>
              <w:bottom w:val="single" w:color="000000" w:sz="4" w:space="0"/>
              <w:right w:val="non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8.按院感要求掌握相应的知识并正确执行：手卫生规范；消毒液浓度正确检测，一床一巾、一房一巾消毒符合规范；终末消毒符合规范；保洁工作完成后将抹布及拖把送至后保中心并取回干净的备用；按要求清理垃圾并分类收集垃圾；医疗废弃物，安全防护、称重、三联单、第三方签名；保证快速手消毒液在开瓶后有效期内并及时更换。</w:t>
            </w:r>
            <w:r/>
          </w:p>
        </w:tc>
      </w:tr>
      <w:tr>
        <w:trPr>
          <w:jc w:val="center"/>
          <w:trHeight w:val="23"/>
        </w:trPr>
        <w:tc>
          <w:tcPr>
            <w:tcBorders>
              <w:top w:val="single" w:color="000000" w:sz="4" w:space="0"/>
              <w:left w:val="single" w:color="000000" w:sz="4" w:space="0"/>
              <w:bottom w:val="single" w:color="000000" w:sz="4" w:space="0"/>
              <w:right w:val="non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9.协助护士拆放当日药库新送的大输液。</w:t>
            </w:r>
            <w:r/>
          </w:p>
        </w:tc>
      </w:tr>
      <w:tr>
        <w:trPr>
          <w:jc w:val="center"/>
          <w:trHeight w:val="23"/>
        </w:trPr>
        <w:tc>
          <w:tcPr>
            <w:tcBorders>
              <w:top w:val="single" w:color="000000" w:sz="4" w:space="0"/>
              <w:left w:val="single" w:color="000000" w:sz="4" w:space="0"/>
              <w:bottom w:val="single" w:color="000000" w:sz="4" w:space="0"/>
              <w:right w:val="non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10.协助护士长及上级领导交办的其他临时工作（如借物、患者陪检、送归档病历、取报告等工作）。</w:t>
            </w:r>
            <w:r/>
          </w:p>
        </w:tc>
      </w:tr>
      <w:tr>
        <w:trPr>
          <w:jc w:val="center"/>
          <w:trHeight w:val="23"/>
        </w:trPr>
        <w:tc>
          <w:tcPr>
            <w:tcBorders>
              <w:top w:val="single" w:color="000000" w:sz="4" w:space="0"/>
              <w:left w:val="single" w:color="000000" w:sz="4" w:space="0"/>
              <w:bottom w:val="single" w:color="000000" w:sz="4" w:space="0"/>
              <w:right w:val="non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lang w:bidi="ar"/>
              </w:rPr>
              <w:outlineLvl w:val="9"/>
              <w:suppressLineNumbers w:val="0"/>
            </w:pPr>
            <w:r>
              <w:rPr>
                <w:rFonts w:hint="eastAsia" w:ascii="宋体" w:hAnsi="宋体" w:eastAsia="宋体" w:cs="宋体"/>
                <w:b/>
                <w:bCs/>
                <w:color w:val="000000"/>
                <w:sz w:val="28"/>
                <w:szCs w:val="28"/>
                <w:lang w:bidi="ar"/>
              </w:rPr>
              <w:t xml:space="preserve">RICU</w:t>
            </w:r>
            <w:r/>
          </w:p>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护理员</w:t>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1.整理库房各类物品，保持物品整齐有序；每月定期清点被服及病员服等各类库房用品基数；每日与洗涤公司交接、清点；每日</w:t>
            </w:r>
            <w:r>
              <w:rPr>
                <w:rFonts w:hint="eastAsia" w:ascii="宋体" w:hAnsi="宋体" w:cs="宋体"/>
                <w:color w:val="000000"/>
                <w:sz w:val="28"/>
                <w:szCs w:val="28"/>
                <w:lang w:eastAsia="zh-CN" w:bidi="ar"/>
              </w:rPr>
              <w:t xml:space="preserve">做好</w:t>
            </w:r>
            <w:r>
              <w:rPr>
                <w:rFonts w:hint="eastAsia" w:ascii="宋体" w:hAnsi="宋体" w:eastAsia="宋体" w:cs="宋体"/>
                <w:color w:val="000000"/>
                <w:sz w:val="28"/>
                <w:szCs w:val="28"/>
                <w:lang w:bidi="ar"/>
              </w:rPr>
              <w:t xml:space="preserve">病员服的发放及收取。</w:t>
            </w:r>
            <w:r/>
          </w:p>
        </w:tc>
      </w:tr>
      <w:tr>
        <w:trPr>
          <w:jc w:val="center"/>
          <w:trHeight w:val="23"/>
        </w:trPr>
        <w:tc>
          <w:tcPr>
            <w:tcBorders>
              <w:top w:val="single" w:color="000000" w:sz="4" w:space="0"/>
              <w:left w:val="single" w:color="000000" w:sz="4" w:space="0"/>
              <w:bottom w:val="single" w:color="000000" w:sz="4" w:space="0"/>
              <w:right w:val="non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2.协助护士做好患者的生活护理（剃须，剪指甲，</w:t>
            </w:r>
            <w:r>
              <w:rPr>
                <w:rFonts w:hint="eastAsia" w:ascii="宋体" w:hAnsi="宋体" w:eastAsia="宋体" w:cs="宋体"/>
                <w:sz w:val="28"/>
                <w:szCs w:val="28"/>
                <w:lang w:bidi="ar"/>
              </w:rPr>
              <w:t xml:space="preserve">洗脸，洗头，擦浴，翻身拍背，打开水，协助患者大小便，协助护士对病情允许的清醒患者喂餐）；协助护士完成患者的功能锻炼；协助护士按压抽血部位；</w:t>
            </w:r>
            <w:r>
              <w:rPr>
                <w:rStyle w:val="1218"/>
                <w:rFonts w:hint="eastAsia" w:ascii="宋体" w:hAnsi="宋体" w:eastAsia="宋体" w:cs="宋体"/>
                <w:color w:val="auto"/>
                <w:sz w:val="28"/>
                <w:szCs w:val="28"/>
                <w:lang w:bidi="ar"/>
              </w:rPr>
              <w:t xml:space="preserve">每日定期将患者擦浴毛巾浸泡消毒；每日探视时间协助护士做好探视前准备工作，并协同护士进行探视。</w:t>
            </w:r>
            <w:r/>
          </w:p>
        </w:tc>
      </w:tr>
      <w:tr>
        <w:trPr>
          <w:jc w:val="center"/>
          <w:trHeight w:val="23"/>
        </w:trPr>
        <w:tc>
          <w:tcPr>
            <w:tcBorders>
              <w:top w:val="single" w:color="000000" w:sz="4" w:space="0"/>
              <w:left w:val="single" w:color="000000" w:sz="4" w:space="0"/>
              <w:bottom w:val="single" w:color="000000" w:sz="4" w:space="0"/>
              <w:right w:val="non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3.协助护士倾倒引流液（仅限胃肠减压及集尿袋的尿液）、更换吸痰的负压吸引袋。</w:t>
            </w:r>
            <w:r/>
          </w:p>
        </w:tc>
      </w:tr>
      <w:tr>
        <w:trPr>
          <w:jc w:val="center"/>
          <w:trHeight w:val="23"/>
        </w:trPr>
        <w:tc>
          <w:tcPr>
            <w:tcBorders>
              <w:top w:val="single" w:color="000000" w:sz="4" w:space="0"/>
              <w:left w:val="single" w:color="000000" w:sz="4" w:space="0"/>
              <w:bottom w:val="single" w:color="000000" w:sz="4" w:space="0"/>
              <w:right w:val="non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按要求做好病室、污洗间、配餐间、消防通道的日常卫生保洁工作，确保病区窗明几净，无卫生死角，无杂物堆放；每日按要求擦拭水池、设备带、空调出风口、储物柜、病床及床头柜、治疗车、护理车、垃圾桶等；按要求每天拖地三次；每月定期更换窗帘并及时送洗；按计划及每日/每周重点完成各自的包干区大保洁。</w:t>
            </w:r>
            <w:r/>
          </w:p>
        </w:tc>
      </w:tr>
      <w:tr>
        <w:trPr>
          <w:jc w:val="center"/>
          <w:trHeight w:val="23"/>
        </w:trPr>
        <w:tc>
          <w:tcPr>
            <w:tcBorders>
              <w:top w:val="single" w:color="000000" w:sz="4" w:space="0"/>
              <w:left w:val="single" w:color="000000" w:sz="4" w:space="0"/>
              <w:bottom w:val="single" w:color="000000" w:sz="4" w:space="0"/>
              <w:right w:val="non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5.协助护士做好备床、迁床、患者出区终末处理等工作。</w:t>
            </w:r>
            <w:r/>
          </w:p>
        </w:tc>
      </w:tr>
      <w:tr>
        <w:trPr>
          <w:jc w:val="center"/>
          <w:trHeight w:val="23"/>
        </w:trPr>
        <w:tc>
          <w:tcPr>
            <w:tcBorders>
              <w:top w:val="single" w:color="000000" w:sz="4" w:space="0"/>
              <w:left w:val="single" w:color="000000" w:sz="4" w:space="0"/>
              <w:bottom w:val="single" w:color="000000" w:sz="4" w:space="0"/>
              <w:right w:val="non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6.协助护士做好仪器设备的日常清洁及物品的送修。</w:t>
            </w:r>
            <w:r/>
          </w:p>
        </w:tc>
      </w:tr>
      <w:tr>
        <w:trPr>
          <w:jc w:val="center"/>
          <w:trHeight w:val="23"/>
        </w:trPr>
        <w:tc>
          <w:tcPr>
            <w:tcBorders>
              <w:top w:val="single" w:color="000000" w:sz="4" w:space="0"/>
              <w:left w:val="single" w:color="000000" w:sz="4" w:space="0"/>
              <w:bottom w:val="single" w:color="000000" w:sz="4" w:space="0"/>
              <w:right w:val="non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7.每月清洗输液篓、治疗车及护理车的保护垫；每周彻底清洁治疗车、护理车、病历夹等。</w:t>
            </w:r>
            <w:r/>
          </w:p>
        </w:tc>
      </w:tr>
      <w:tr>
        <w:trPr>
          <w:jc w:val="center"/>
          <w:trHeight w:val="23"/>
        </w:trPr>
        <w:tc>
          <w:tcPr>
            <w:tcBorders>
              <w:top w:val="single" w:color="000000" w:sz="4" w:space="0"/>
              <w:left w:val="single" w:color="000000" w:sz="4" w:space="0"/>
              <w:bottom w:val="single" w:color="000000" w:sz="4" w:space="0"/>
              <w:right w:val="non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8.按院感要求掌握相应的知识并正确执行：手卫生规范；消毒液浓度正确检测，一床一巾、一房一巾消毒符合规范；终末消毒符合规范；保洁工作完成后将抹布及拖把送至后保中心</w:t>
            </w:r>
            <w:r>
              <w:rPr>
                <w:rFonts w:hint="eastAsia" w:ascii="宋体" w:hAnsi="宋体" w:eastAsia="宋体" w:cs="宋体"/>
                <w:sz w:val="28"/>
                <w:szCs w:val="28"/>
                <w:lang w:bidi="ar"/>
              </w:rPr>
              <w:t xml:space="preserve">并取回干净的备用；按要求清理垃圾并分类收集垃圾；医疗废弃物，安全防护、称重、三联单、第三方签名；保证快速手消毒液在开瓶后有效期内并及时更换；</w:t>
            </w:r>
            <w:r>
              <w:rPr>
                <w:rStyle w:val="1218"/>
                <w:rFonts w:hint="eastAsia" w:ascii="宋体" w:hAnsi="宋体" w:eastAsia="宋体" w:cs="宋体"/>
                <w:color w:val="auto"/>
                <w:sz w:val="28"/>
                <w:szCs w:val="28"/>
                <w:lang w:bidi="ar"/>
              </w:rPr>
              <w:t xml:space="preserve">每日定期将科内拖鞋统一浸泡消毒并备用。</w:t>
            </w:r>
            <w:r/>
          </w:p>
        </w:tc>
      </w:tr>
      <w:tr>
        <w:trPr>
          <w:jc w:val="center"/>
          <w:trHeight w:val="23"/>
        </w:trPr>
        <w:tc>
          <w:tcPr>
            <w:tcBorders>
              <w:top w:val="single" w:color="000000" w:sz="4" w:space="0"/>
              <w:left w:val="single" w:color="000000" w:sz="4" w:space="0"/>
              <w:bottom w:val="single" w:color="000000" w:sz="4" w:space="0"/>
              <w:right w:val="non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9.协助护士拆放当日药库新送的大输液。</w:t>
            </w:r>
            <w:r/>
          </w:p>
        </w:tc>
      </w:tr>
      <w:tr>
        <w:trPr>
          <w:jc w:val="center"/>
          <w:trHeight w:val="23"/>
        </w:trPr>
        <w:tc>
          <w:tcPr>
            <w:tcBorders>
              <w:top w:val="single" w:color="000000" w:sz="4" w:space="0"/>
              <w:left w:val="single" w:color="000000" w:sz="4" w:space="0"/>
              <w:bottom w:val="single" w:color="000000" w:sz="4" w:space="0"/>
              <w:right w:val="non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10.协助护士长及上级领导交办的其他临时工作（如借物、患者陪检、送归档病历、取报告等工作）。</w:t>
            </w:r>
            <w:r/>
          </w:p>
        </w:tc>
      </w:tr>
      <w:tr>
        <w:trPr>
          <w:jc w:val="center"/>
          <w:trHeight w:val="23"/>
        </w:trPr>
        <w:tc>
          <w:tcPr>
            <w:tcBorders>
              <w:top w:val="single" w:color="000000" w:sz="4" w:space="0"/>
              <w:left w:val="single" w:color="000000" w:sz="4" w:space="0"/>
              <w:bottom w:val="single" w:color="000000" w:sz="4" w:space="0"/>
              <w:right w:val="non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11.以病人为中心，文明职业，廉洁奉公，遵守职业道德和医德医风规范。</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5</w:t>
            </w:r>
            <w:r>
              <w:rPr>
                <w:rFonts w:hint="eastAsia" w:ascii="宋体" w:hAnsi="宋体" w:cs="宋体"/>
                <w:b/>
                <w:bCs/>
                <w:color w:val="000000"/>
                <w:sz w:val="28"/>
                <w:szCs w:val="28"/>
                <w:lang w:val="en-US" w:eastAsia="zh-CN" w:bidi="ar"/>
              </w:rPr>
              <w:t xml:space="preserve">.</w:t>
            </w:r>
            <w:r>
              <w:rPr>
                <w:rFonts w:hint="eastAsia" w:ascii="宋体" w:hAnsi="宋体" w:eastAsia="宋体" w:cs="宋体"/>
                <w:b/>
                <w:bCs/>
                <w:color w:val="000000"/>
                <w:sz w:val="28"/>
                <w:szCs w:val="28"/>
                <w:lang w:bidi="ar"/>
              </w:rPr>
              <w:t xml:space="preserve">基建管理人员</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项目全过程管理</w:t>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主要负责项目前期及项目建设过程中的日常管理、协调工作。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default" w:ascii="宋体" w:hAnsi="宋体" w:eastAsia="宋体" w:cs="宋体"/>
                <w:b/>
                <w:bCs/>
                <w:color w:val="000000"/>
                <w:sz w:val="28"/>
                <w:szCs w:val="28"/>
                <w:lang w:val="en-US"/>
              </w:rPr>
              <w:outlineLvl w:val="9"/>
              <w:suppressLineNumbers w:val="0"/>
            </w:pPr>
            <w:r>
              <w:rPr>
                <w:rFonts w:hint="eastAsia" w:ascii="宋体" w:hAnsi="宋体" w:eastAsia="宋体" w:cs="宋体"/>
                <w:b/>
                <w:bCs/>
                <w:color w:val="000000"/>
                <w:sz w:val="28"/>
                <w:szCs w:val="28"/>
                <w:lang w:bidi="ar"/>
              </w:rPr>
              <w:t xml:space="preserve">6</w:t>
            </w:r>
            <w:r>
              <w:rPr>
                <w:rFonts w:hint="eastAsia" w:ascii="宋体" w:hAnsi="宋体" w:cs="宋体"/>
                <w:b/>
                <w:bCs/>
                <w:color w:val="000000"/>
                <w:sz w:val="28"/>
                <w:szCs w:val="28"/>
                <w:lang w:val="en-US" w:eastAsia="zh-CN" w:bidi="ar"/>
              </w:rPr>
              <w:t xml:space="preserve">.</w:t>
            </w:r>
            <w:r>
              <w:rPr>
                <w:rFonts w:hint="eastAsia" w:ascii="宋体" w:hAnsi="宋体" w:eastAsia="宋体" w:cs="宋体"/>
                <w:b/>
                <w:bCs/>
                <w:color w:val="000000"/>
                <w:sz w:val="28"/>
                <w:szCs w:val="28"/>
                <w:lang w:val="en-US" w:eastAsia="zh-CN" w:bidi="ar"/>
              </w:rPr>
              <w:t xml:space="preserve">一站式服务中心（客服）</w:t>
            </w:r>
            <w:r/>
          </w:p>
        </w:tc>
        <w:tc>
          <w:tcPr>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全院报修登记</w:t>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1.注意基本规范化用语。</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2.岗前检查通讯设备是否畅通完好。</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3.认真做好来电内容的记录。</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4.对来电</w:t>
            </w:r>
            <w:r>
              <w:rPr>
                <w:rFonts w:hint="eastAsia" w:ascii="宋体" w:hAnsi="宋体" w:cs="宋体"/>
                <w:color w:val="000000"/>
                <w:sz w:val="28"/>
                <w:szCs w:val="28"/>
                <w:lang w:eastAsia="zh-CN" w:bidi="ar"/>
              </w:rPr>
              <w:t xml:space="preserve">反映</w:t>
            </w:r>
            <w:r>
              <w:rPr>
                <w:rFonts w:hint="eastAsia" w:ascii="宋体" w:hAnsi="宋体" w:eastAsia="宋体" w:cs="宋体"/>
                <w:color w:val="000000"/>
                <w:sz w:val="28"/>
                <w:szCs w:val="28"/>
                <w:lang w:bidi="ar"/>
              </w:rPr>
              <w:t xml:space="preserve">的问题要及时，准确传达到位。</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5.对</w:t>
            </w:r>
            <w:r>
              <w:rPr>
                <w:rFonts w:hint="eastAsia" w:ascii="宋体" w:hAnsi="宋体" w:cs="宋体"/>
                <w:color w:val="000000"/>
                <w:sz w:val="28"/>
                <w:szCs w:val="28"/>
                <w:lang w:eastAsia="zh-CN" w:bidi="ar"/>
              </w:rPr>
              <w:t xml:space="preserve">特殊</w:t>
            </w:r>
            <w:r>
              <w:rPr>
                <w:rFonts w:hint="eastAsia" w:ascii="宋体" w:hAnsi="宋体" w:eastAsia="宋体" w:cs="宋体"/>
                <w:color w:val="000000"/>
                <w:sz w:val="28"/>
                <w:szCs w:val="28"/>
                <w:lang w:bidi="ar"/>
              </w:rPr>
              <w:t xml:space="preserve">问题要做好记录并及时上报。</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6.做好对相关问题的回复反馈。</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7.做好受理问题的汇总工作，供工作参考。</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8.遵守医院及后勤保障中心的其他工作职责。</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restart"/>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7</w:t>
            </w:r>
            <w:r>
              <w:rPr>
                <w:rFonts w:hint="eastAsia" w:ascii="宋体" w:hAnsi="宋体" w:cs="宋体"/>
                <w:b/>
                <w:bCs/>
                <w:color w:val="000000"/>
                <w:sz w:val="28"/>
                <w:szCs w:val="28"/>
                <w:lang w:val="en-US" w:eastAsia="zh-CN" w:bidi="ar"/>
              </w:rPr>
              <w:t xml:space="preserve">.</w:t>
            </w:r>
            <w:r>
              <w:rPr>
                <w:rFonts w:hint="eastAsia" w:ascii="宋体" w:hAnsi="宋体" w:eastAsia="宋体" w:cs="宋体"/>
                <w:b/>
                <w:bCs/>
                <w:color w:val="000000"/>
                <w:sz w:val="28"/>
                <w:szCs w:val="28"/>
                <w:lang w:bidi="ar"/>
              </w:rPr>
              <w:t xml:space="preserve">驾驶班</w:t>
            </w:r>
            <w:r/>
          </w:p>
        </w:tc>
        <w:tc>
          <w:tcPr>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急救、行政工作</w:t>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1.驾驶员在后勤保障中心的统一管理下，履行好岗位职责，服从120、院部、医管中心、总值班、急诊室调度的指挥，迅速完成各项工作任务。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2.定期做好车辆的检修，保养和清洗消毒工作，保持车况良好（经查实确因履行</w:t>
            </w:r>
            <w:r>
              <w:rPr>
                <w:rFonts w:hint="eastAsia" w:ascii="宋体" w:hAnsi="宋体" w:cs="宋体"/>
                <w:color w:val="000000"/>
                <w:sz w:val="28"/>
                <w:szCs w:val="28"/>
                <w:lang w:eastAsia="zh-CN" w:bidi="ar"/>
              </w:rPr>
              <w:t xml:space="preserve">责任</w:t>
            </w:r>
            <w:r>
              <w:rPr>
                <w:rFonts w:hint="eastAsia" w:ascii="宋体" w:hAnsi="宋体" w:eastAsia="宋体" w:cs="宋体"/>
                <w:color w:val="000000"/>
                <w:sz w:val="28"/>
                <w:szCs w:val="28"/>
                <w:lang w:bidi="ar"/>
              </w:rPr>
              <w:t xml:space="preserve">不到位而使车辆故障影响病人抢救的予以待岗处理）节约油料，下班后必须将车辆加足油.水及时排除故障，发现问题及时报告。</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3.严格遵守交通规则和警灯.报警器的使用规定，认真执行操作规程，安全行驶，记录车辆运行情况，任务完成后立即返回，不私自出车。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4.遵守医院的各项规章制度，严格执行交接班制度，接班人员必须提前10分钟到岗，接班人员未到，当班者不得离岗，确保院内救护车处于应急状态。所有驾驶员必须</w:t>
            </w:r>
            <w:r>
              <w:rPr>
                <w:rFonts w:hint="eastAsia" w:ascii="宋体" w:hAnsi="宋体" w:cs="宋体"/>
                <w:color w:val="000000"/>
                <w:sz w:val="28"/>
                <w:szCs w:val="28"/>
                <w:lang w:eastAsia="zh-CN" w:bidi="ar"/>
              </w:rPr>
              <w:t xml:space="preserve">保持通信畅通</w:t>
            </w:r>
            <w:r>
              <w:rPr>
                <w:rFonts w:hint="eastAsia" w:ascii="宋体" w:hAnsi="宋体" w:eastAsia="宋体" w:cs="宋体"/>
                <w:color w:val="000000"/>
                <w:sz w:val="28"/>
                <w:szCs w:val="28"/>
                <w:lang w:bidi="ar"/>
              </w:rPr>
              <w:t xml:space="preserve">，接到出车加班电话必须在规定时间内来院。</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restart"/>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8</w:t>
            </w:r>
            <w:r>
              <w:rPr>
                <w:rFonts w:hint="eastAsia" w:ascii="宋体" w:hAnsi="宋体" w:cs="宋体"/>
                <w:b/>
                <w:bCs/>
                <w:color w:val="000000"/>
                <w:sz w:val="28"/>
                <w:szCs w:val="28"/>
                <w:lang w:val="en-US" w:eastAsia="zh-CN" w:bidi="ar"/>
              </w:rPr>
              <w:t xml:space="preserve">.</w:t>
            </w:r>
            <w:r>
              <w:rPr>
                <w:rFonts w:hint="eastAsia" w:ascii="宋体" w:hAnsi="宋体" w:eastAsia="宋体" w:cs="宋体"/>
                <w:b/>
                <w:bCs/>
                <w:color w:val="000000"/>
                <w:sz w:val="28"/>
                <w:szCs w:val="28"/>
                <w:lang w:bidi="ar"/>
              </w:rPr>
              <w:t xml:space="preserve">担架工</w:t>
            </w:r>
            <w:r/>
          </w:p>
        </w:tc>
        <w:tc>
          <w:tcPr>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辅助急救工作病人的搬运</w:t>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1.在120急救中心指挥下开展工作。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2.遵守岗位劳动纪律，坚守岗位，不得擅离职守，工作认真负责，态度热情。</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3.认真做好接送病员前的各项准备工作。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4.到达现场后，担架工应协助医务人员携带抢救器械。</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5.现场急救时担架工应做好搬运病员的准备工作。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6.搬运病人在医生的指导下，根据病情特点做好搬运工作。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7.运送途中，担架工坐在副驾驶位置。</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8.返回医院后协助相关人员做好车厢内的整理清洁、消毒工作，若下一班人员未到，本班人员不得下班。</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restart"/>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9</w:t>
            </w:r>
            <w:r>
              <w:rPr>
                <w:rFonts w:hint="eastAsia" w:ascii="宋体" w:hAnsi="宋体" w:cs="宋体"/>
                <w:b/>
                <w:bCs/>
                <w:color w:val="000000"/>
                <w:sz w:val="28"/>
                <w:szCs w:val="28"/>
                <w:lang w:val="en-US" w:eastAsia="zh-CN" w:bidi="ar"/>
              </w:rPr>
              <w:t xml:space="preserve">.</w:t>
            </w:r>
            <w:r>
              <w:rPr>
                <w:rFonts w:hint="eastAsia" w:ascii="宋体" w:hAnsi="宋体" w:eastAsia="宋体" w:cs="宋体"/>
                <w:b/>
                <w:bCs/>
                <w:color w:val="000000"/>
                <w:sz w:val="28"/>
                <w:szCs w:val="28"/>
                <w:lang w:bidi="ar"/>
              </w:rPr>
              <w:t xml:space="preserve">木工</w:t>
            </w:r>
            <w:r/>
          </w:p>
        </w:tc>
        <w:tc>
          <w:tcPr>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全院零散维修</w:t>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1.负责全院木制品的维修和制作工作。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2.负责全院各类吊顶、门窗、锁具、窗床帘、垃圾桶、柜体、隔断维修工作。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3.配合医院拆运工作和医院委派的其它任务。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4.做好修旧利废工作，节约原材料，精打细算，厉行节约，杜绝浪费。</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5.严格按照操作规程使用各种机械设备。</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6.执行下修制度，主动上门维修。遇有抢修和重要部门急需，到达现场后加班加点抢修。</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7.定期下科室巡视，发现问题，及时处理，并做好记录。</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8.做好安全工作，工作期间严禁烟火，任何人员不得在场内吸烟，非工作人员严禁动用一切机械设备，木工工作人员负责搞好场地清洁卫生，每日下班前检查好各种设备电源，关好门窗。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9.以病人为中心，文明执业，廉洁奉公，遵守职业道德。</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10.无法解决的问题，及时上报。</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restart"/>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10</w:t>
            </w:r>
            <w:r>
              <w:rPr>
                <w:rFonts w:hint="eastAsia" w:ascii="宋体" w:hAnsi="宋体" w:cs="宋体"/>
                <w:b/>
                <w:bCs/>
                <w:color w:val="000000"/>
                <w:sz w:val="28"/>
                <w:szCs w:val="28"/>
                <w:lang w:val="en-US" w:eastAsia="zh-CN" w:bidi="ar"/>
              </w:rPr>
              <w:t xml:space="preserve">.</w:t>
            </w:r>
            <w:r>
              <w:rPr>
                <w:rFonts w:hint="eastAsia" w:ascii="宋体" w:hAnsi="宋体" w:eastAsia="宋体" w:cs="宋体"/>
                <w:b/>
                <w:bCs/>
                <w:color w:val="000000"/>
                <w:sz w:val="28"/>
                <w:szCs w:val="28"/>
                <w:lang w:bidi="ar"/>
              </w:rPr>
              <w:t xml:space="preserve">电气信息自动化维保工</w:t>
            </w:r>
            <w:r/>
          </w:p>
        </w:tc>
        <w:tc>
          <w:tcPr>
            <w:tcBorders>
              <w:top w:val="single" w:color="000000" w:sz="4" w:space="0"/>
              <w:left w:val="single" w:color="000000" w:sz="4" w:space="0"/>
              <w:right w:val="single" w:color="000000" w:sz="4" w:space="0"/>
            </w:tcBorders>
            <w:tcW w:w="1410"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全院电气信息自动化维修</w:t>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1.负责全院弱电系统相关的巡查和维修工作，如视频监控系统、门禁系统等。</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left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2.负责</w:t>
            </w:r>
            <w:r>
              <w:rPr>
                <w:rFonts w:hint="eastAsia" w:ascii="宋体" w:hAnsi="宋体" w:cs="宋体"/>
                <w:color w:val="000000"/>
                <w:sz w:val="28"/>
                <w:szCs w:val="28"/>
                <w:lang w:eastAsia="zh-CN" w:bidi="ar"/>
              </w:rPr>
              <w:t xml:space="preserve">全院</w:t>
            </w:r>
            <w:r>
              <w:rPr>
                <w:rFonts w:hint="eastAsia" w:ascii="宋体" w:hAnsi="宋体" w:eastAsia="宋体" w:cs="宋体"/>
                <w:color w:val="000000"/>
                <w:sz w:val="28"/>
                <w:szCs w:val="28"/>
                <w:lang w:bidi="ar"/>
              </w:rPr>
              <w:t xml:space="preserve">车库道闸维护，车位引导显示屏的维护巡查和维修工作。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left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3.负责全院门禁控制器</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读卡器</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开门按钮的更换</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磁力锁安装固定等维护工作。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left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4.负责全院入侵报警系统的巡查和维修工作。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left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5.负责消控室基本设备的维护。</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left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6.负责食堂刷卡机.出餐机网络等维护。</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left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7.定期下科室巡视，发现问题，及时处理，并做好记录。以病人为中心，文明执业，廉洁奉公，遵守职业道德和医德医风规范。</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11</w:t>
            </w:r>
            <w:r>
              <w:rPr>
                <w:rFonts w:hint="eastAsia" w:ascii="宋体" w:hAnsi="宋体" w:cs="宋体"/>
                <w:b/>
                <w:bCs/>
                <w:color w:val="000000"/>
                <w:sz w:val="28"/>
                <w:szCs w:val="28"/>
                <w:lang w:val="en-US" w:eastAsia="zh-CN" w:bidi="ar"/>
              </w:rPr>
              <w:t xml:space="preserve">.</w:t>
            </w:r>
            <w:r>
              <w:rPr>
                <w:rFonts w:hint="eastAsia" w:ascii="宋体" w:hAnsi="宋体" w:eastAsia="宋体" w:cs="宋体"/>
                <w:b/>
                <w:bCs/>
                <w:color w:val="000000"/>
                <w:sz w:val="28"/>
                <w:szCs w:val="28"/>
                <w:lang w:bidi="ar"/>
              </w:rPr>
              <w:t xml:space="preserve">消控员</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消控</w:t>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重点单位日巡查</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每月消防器材点检</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组织消防培训</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组织消防演练</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熟练掌握消防主机</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消防设备使用</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熟练检查消除各类火灾隐患</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火灾事故处理</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熟练使用监控设备，调取监控录像。</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12</w:t>
            </w:r>
            <w:r>
              <w:rPr>
                <w:rFonts w:hint="eastAsia" w:ascii="宋体" w:hAnsi="宋体" w:cs="宋体"/>
                <w:b/>
                <w:bCs/>
                <w:color w:val="000000"/>
                <w:sz w:val="28"/>
                <w:szCs w:val="28"/>
                <w:lang w:val="en-US" w:eastAsia="zh-CN" w:bidi="ar"/>
              </w:rPr>
              <w:t xml:space="preserve">.</w:t>
            </w:r>
            <w:r>
              <w:rPr>
                <w:rFonts w:hint="eastAsia" w:ascii="宋体" w:hAnsi="宋体" w:eastAsia="宋体" w:cs="宋体"/>
                <w:b/>
                <w:bCs/>
                <w:color w:val="000000"/>
                <w:sz w:val="28"/>
                <w:szCs w:val="28"/>
                <w:lang w:bidi="ar"/>
              </w:rPr>
              <w:t xml:space="preserve">保安</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安保</w:t>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安全保卫</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门卫管理</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车辆管理</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物资搬运及出入管理</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信访</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一键报警处理</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爱心送诊车驾驶维护保养等临时交办的工作。</w:t>
            </w:r>
            <w:r/>
          </w:p>
        </w:tc>
      </w:tr>
      <w:tr>
        <w:trPr>
          <w:jc w:val="center"/>
          <w:trHeight w:val="23"/>
        </w:trPr>
        <w:tc>
          <w:tcPr>
            <w:tcBorders>
              <w:top w:val="single" w:color="000000" w:sz="4" w:space="0"/>
              <w:left w:val="single" w:color="000000" w:sz="4" w:space="0"/>
              <w:right w:val="single" w:color="000000" w:sz="4" w:space="0"/>
            </w:tcBorders>
            <w:tcW w:w="1392" w:type="dxa"/>
            <w:vAlign w:val="center"/>
            <w:vMerge w:val="restart"/>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13</w:t>
            </w:r>
            <w:r>
              <w:rPr>
                <w:rFonts w:hint="eastAsia" w:ascii="宋体" w:hAnsi="宋体" w:cs="宋体"/>
                <w:b/>
                <w:bCs/>
                <w:color w:val="000000"/>
                <w:sz w:val="28"/>
                <w:szCs w:val="28"/>
                <w:lang w:val="en-US" w:eastAsia="zh-CN" w:bidi="ar"/>
              </w:rPr>
              <w:t xml:space="preserve">.</w:t>
            </w:r>
            <w:r>
              <w:rPr>
                <w:rFonts w:hint="eastAsia" w:ascii="宋体" w:hAnsi="宋体" w:eastAsia="宋体" w:cs="宋体"/>
                <w:b/>
                <w:bCs/>
                <w:color w:val="000000"/>
                <w:sz w:val="28"/>
                <w:szCs w:val="28"/>
                <w:lang w:bidi="ar"/>
              </w:rPr>
              <w:t xml:space="preserve">医疗设备维保工</w:t>
            </w:r>
            <w:r/>
          </w:p>
        </w:tc>
        <w:tc>
          <w:tcPr>
            <w:tcBorders>
              <w:top w:val="single" w:color="000000" w:sz="4" w:space="0"/>
              <w:left w:val="single" w:color="000000" w:sz="4" w:space="0"/>
              <w:right w:val="single" w:color="000000" w:sz="4" w:space="0"/>
            </w:tcBorders>
            <w:tcW w:w="1410"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全院医疗设备维保</w:t>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1.在班组长的领导下，服从工作安排，严格执行医疗仪器设备和器械维修保养制度，积极</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主动</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认真地做好本职工作，相互配合</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团结协作，保证全院医疗</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教学</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工作的正常开展。</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left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2.有高度的责任感和良好的服务态度，讲究工作效率，主动为临床一线服务，能监督指导各科室正确合理使用医疗仪器设备和器械。</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left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3.努力学习新知识</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新技术，不断提高专业技术水平，掌握新型医疗仪器设备的使用</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保养</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维修技术，提高解决疑难杂症的能力，具有一定的使用计算机的能力。</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left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4.定期做好医疗仪器设备和器械的维护保养工作，经常进行巡回检查，发现问题如实汇报，及时处理。</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left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5.接到报修后应迅速上门维修或请求送修，一时难以修复，应立即向班组长汇报，不得以种种不正常理由拒修。</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left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6.积极做好新引进设备的开箱</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安装</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调试</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资料归档等工作，主动接受供方维修工程师的使用和维修培训，并</w:t>
            </w:r>
            <w:r>
              <w:rPr>
                <w:rFonts w:hint="eastAsia" w:ascii="宋体" w:hAnsi="宋体" w:cs="宋体"/>
                <w:color w:val="000000"/>
                <w:sz w:val="28"/>
                <w:szCs w:val="28"/>
                <w:lang w:eastAsia="zh-CN" w:bidi="ar"/>
              </w:rPr>
              <w:t xml:space="preserve">做好</w:t>
            </w:r>
            <w:r>
              <w:rPr>
                <w:rFonts w:hint="eastAsia" w:ascii="宋体" w:hAnsi="宋体" w:eastAsia="宋体" w:cs="宋体"/>
                <w:color w:val="000000"/>
                <w:sz w:val="28"/>
                <w:szCs w:val="28"/>
                <w:lang w:bidi="ar"/>
              </w:rPr>
              <w:t xml:space="preserve">相应的记录。</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left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7.完成工作后应认真做好笔记，详细记录故障现象，原因分析</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排除方法</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维修过程</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配件更换</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技术咨询等情况，做好医疗仪器设备使用</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维修保养的统计工作，按时上报。</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left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8.具有较强的安全生产意识，谨防触电</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机械性损伤</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物理性化学性灼伤、电光刺激，烫伤、烧伤、压伤、高空摔落等，尽量不带电操作，及时关闭用电器，防止火灾，确保人身安全。</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left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9.值班人员必须坚守岗位，履行职责，保证医院医疗设备的正常运行。对科室报修的医疗设备，应及时检查，进行检修，并填写维修工作记录。严格遵守维修保养管理制度，做好交接班手续。</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left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10.严格遵守作息时间，不得迟到早退，不得随意离岗、旷工。</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left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11.做好办公室及维修间卫生工作，整理个人物品，整齐摆放，维修工具用完归位，及时清理维修现场。</w:t>
            </w:r>
            <w:r/>
          </w:p>
        </w:tc>
      </w:tr>
      <w:tr>
        <w:trPr>
          <w:jc w:val="center"/>
          <w:trHeight w:val="23"/>
        </w:trPr>
        <w:tc>
          <w:tcPr>
            <w:tcBorders>
              <w:left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left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12.坚决贯彻执行《</w:t>
            </w:r>
            <w:r>
              <w:rPr>
                <w:rFonts w:hint="eastAsia" w:ascii="宋体" w:hAnsi="宋体" w:cs="宋体"/>
                <w:color w:val="000000"/>
                <w:sz w:val="28"/>
                <w:szCs w:val="28"/>
                <w:lang w:eastAsia="zh-CN" w:bidi="ar"/>
              </w:rPr>
              <w:t xml:space="preserve">中华人民共和国计量法</w:t>
            </w:r>
            <w:r>
              <w:rPr>
                <w:rFonts w:hint="eastAsia" w:ascii="宋体" w:hAnsi="宋体" w:eastAsia="宋体" w:cs="宋体"/>
                <w:color w:val="000000"/>
                <w:sz w:val="28"/>
                <w:szCs w:val="28"/>
                <w:lang w:bidi="ar"/>
              </w:rPr>
              <w:t xml:space="preserve">》，严格遵守国家的计量方针和政策，熟悉各种计量器具的性能及使用要点，配合质量技术监督局的计量员做好计量器具的送检工作，确保计量器具检验按计划进行。</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restart"/>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14</w:t>
            </w:r>
            <w:r>
              <w:rPr>
                <w:rFonts w:hint="eastAsia" w:ascii="宋体" w:hAnsi="宋体" w:cs="宋体"/>
                <w:b/>
                <w:bCs/>
                <w:color w:val="000000"/>
                <w:sz w:val="28"/>
                <w:szCs w:val="28"/>
                <w:lang w:val="en-US" w:eastAsia="zh-CN" w:bidi="ar"/>
              </w:rPr>
              <w:t xml:space="preserve">.</w:t>
            </w:r>
            <w:r>
              <w:rPr>
                <w:rFonts w:hint="eastAsia" w:ascii="宋体" w:hAnsi="宋体" w:eastAsia="宋体" w:cs="宋体"/>
                <w:b/>
                <w:bCs/>
                <w:color w:val="000000"/>
                <w:sz w:val="28"/>
                <w:szCs w:val="28"/>
                <w:lang w:bidi="ar"/>
              </w:rPr>
              <w:t xml:space="preserve">水、电、气设施设备维保工</w:t>
            </w:r>
            <w:r/>
          </w:p>
        </w:tc>
        <w:tc>
          <w:tcPr>
            <w:tcBorders>
              <w:top w:val="single" w:color="000000" w:sz="4" w:space="0"/>
              <w:left w:val="none" w:color="000000" w:sz="4" w:space="0"/>
              <w:bottom w:val="none" w:color="000000" w:sz="4" w:space="0"/>
              <w:right w:val="single" w:color="000000" w:sz="4" w:space="0"/>
            </w:tcBorders>
            <w:tcW w:w="1410"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全院水、电、气及空调设施设备的维修、维保</w:t>
            </w:r>
            <w:r/>
          </w:p>
        </w:tc>
        <w:tc>
          <w:tcPr>
            <w:tcBorders>
              <w:top w:val="single" w:color="000000" w:sz="4" w:space="0"/>
              <w:left w:val="non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1.严格遵守有关法律法规和医院各项规章制度，服从领导，听从安排，尽职尽责，认真做好本职工作。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non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2.深入科室巡视检查，发现故障及时处理，杜绝跑冒滴漏等浪费现象。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non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3.保证全院供气、供水、供电、供暖工作，对各种设备进行维修保养，确保设备正常运行。</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non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4.认真填写各项交接班和维修记录、维修工作单，减少失误。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non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5.认真学习岗位技能知识，提高自身素质，及时完成各项交办任务。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non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6.经常向使用人员宣传使用保养知识。</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配电房值班人员</w:t>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1.做好设备巡回检查工作，正确判断设备缺陷的程度和性质，并提出处理意见。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2.熟悉本中心电气细流的运行方式和设备运行状况。</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3.事故处理时，负责检查开关和跳合</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闸及其情况，并做好记录，检查故障范围内设备状况，进行事故处理。</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4.负责做好交接班工作及资料交接工作。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5.对徒工负责技术业务的培训工作，认真学习技术提高业务技能。</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发电机维护人员</w:t>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1.操作人员必须熟悉柴油发电机的结构,性能,能熟练操作发电机组。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2.保证发电机至配电柜的电缆必须绝缘且连接牢固,不能随便放于地面。</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3.启动发电机组前,应仔细检查冷却水,机油量是否充足,检查管接头是否漏油；配电器和操纵系统是否正常。</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4.柴油机运转时,操作员不得远离机器，应经常检查各仪表的指示情况，柴油机负载是否正常，机器各转动部分温升是否过高，若有异常情况，应立即停机检修,排除故障后方可</w:t>
            </w:r>
            <w:r>
              <w:rPr>
                <w:rFonts w:hint="eastAsia" w:ascii="宋体" w:hAnsi="宋体" w:cs="宋体"/>
                <w:color w:val="000000"/>
                <w:sz w:val="28"/>
                <w:szCs w:val="28"/>
                <w:lang w:eastAsia="zh-CN" w:bidi="ar"/>
              </w:rPr>
              <w:t xml:space="preserve">重新</w:t>
            </w:r>
            <w:r>
              <w:rPr>
                <w:rFonts w:hint="eastAsia" w:ascii="宋体" w:hAnsi="宋体" w:eastAsia="宋体" w:cs="宋体"/>
                <w:color w:val="000000"/>
                <w:sz w:val="28"/>
                <w:szCs w:val="28"/>
                <w:lang w:bidi="ar"/>
              </w:rPr>
              <w:t xml:space="preserve">工作。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5.柴油机运转时，不准任何人进行修理和清扫工作,严禁任何人在线路上工作。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6.及时清扫，配电盘保持清洁，操作人员对仪表定期校验。</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7.每次工作结束应做好机器清洁保养工作。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8.做好防寒防冻工作,夏天做好防火工作。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9.每个机组做好操作日志和维修保养记录。</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10.维护人</w:t>
            </w:r>
            <w:r>
              <w:rPr>
                <w:rFonts w:hint="eastAsia" w:ascii="宋体" w:hAnsi="宋体" w:cs="宋体"/>
                <w:color w:val="000000"/>
                <w:sz w:val="28"/>
                <w:szCs w:val="28"/>
                <w:lang w:eastAsia="zh-CN" w:bidi="ar"/>
              </w:rPr>
              <w:t xml:space="preserve">员</w:t>
            </w:r>
            <w:r>
              <w:rPr>
                <w:rFonts w:hint="eastAsia" w:ascii="宋体" w:hAnsi="宋体" w:eastAsia="宋体" w:cs="宋体"/>
                <w:color w:val="000000"/>
                <w:sz w:val="28"/>
                <w:szCs w:val="28"/>
                <w:lang w:bidi="ar"/>
              </w:rPr>
              <w:t xml:space="preserve">严禁酒后操作。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空调维护人员</w:t>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1.熟悉全院空调设备及附带设施，熟悉新风，回风系统。加强设备的维修保养，为使用科室做好充分准备。</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2.掌握病房.就诊室和使用科室的空气情况，发现空气不良应及时投运空调系统给予改善。在高温天气，加强对使用科室的巡视，适时调节好制冷温度。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3.空调设备系统在运行中，注意掌握设备运行情况，做好设备运行记录，在投运设备时，严格按操作程序办理，防止人身.设备事故的发生。</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4.空调设备启动前，应与配电值班室取得联系，了解负荷情况后方可投入运行，防止电路负荷损坏设备的事故发生。</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5.维修空调设备时应提前做好准备，发现维修通知，空调若出现临时故障急需排除时，应及时报告科长或院办公室。</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6.完善空调设施</w:t>
            </w:r>
            <w:r>
              <w:rPr>
                <w:rFonts w:hint="eastAsia" w:ascii="宋体" w:hAnsi="宋体" w:cs="宋体"/>
                <w:color w:val="000000"/>
                <w:sz w:val="28"/>
                <w:szCs w:val="28"/>
                <w:lang w:eastAsia="zh-CN" w:bidi="ar"/>
              </w:rPr>
              <w:t xml:space="preserve">及其</w:t>
            </w:r>
            <w:r>
              <w:rPr>
                <w:rFonts w:hint="eastAsia" w:ascii="宋体" w:hAnsi="宋体" w:eastAsia="宋体" w:cs="宋体"/>
                <w:color w:val="000000"/>
                <w:sz w:val="28"/>
                <w:szCs w:val="28"/>
                <w:lang w:bidi="ar"/>
              </w:rPr>
              <w:t xml:space="preserve">控制系统，努力钻研本职业务，摸清空调设备尤其是进口空调设备的电路原理,为迅速排除故障打好基础。</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7.对空调设备的图纸，技术资料应妥善保管，未经科长允许不得擅自转借给他人。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8.在空调室内严禁堆放与空调维修设施无关的物品，易燃易爆物品更不能堆存在空调室内，严防火灾爆炸事故的发生。</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9.空调室内应保持清洁卫生，设备应勤打扫和冲洗。地漏保持</w:t>
            </w:r>
            <w:r>
              <w:rPr>
                <w:rFonts w:hint="eastAsia" w:ascii="宋体" w:hAnsi="宋体" w:cs="宋体"/>
                <w:color w:val="000000"/>
                <w:sz w:val="28"/>
                <w:szCs w:val="28"/>
                <w:lang w:eastAsia="zh-CN" w:bidi="ar"/>
              </w:rPr>
              <w:t xml:space="preserve">畅通无阻</w:t>
            </w:r>
            <w:r>
              <w:rPr>
                <w:rFonts w:hint="eastAsia" w:ascii="宋体" w:hAnsi="宋体" w:eastAsia="宋体" w:cs="宋体"/>
                <w:color w:val="000000"/>
                <w:sz w:val="28"/>
                <w:szCs w:val="28"/>
                <w:lang w:bidi="ar"/>
              </w:rPr>
              <w:t xml:space="preserve">；防止漏水损坏设备的事故发生。</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10.完成领导交办的其他任务。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电梯安全管理员</w:t>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1.组织建立电梯安全技术档案。</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2.办理特种设备使用登记。</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3.组织制定电梯操作规程。</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4.组织开展电梯安全教育和电梯困人应急预案演练。</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5.组织开展电梯定期自行检查。</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6.按照规定报告电梯事故，参加电梯事故救援，协助进行事故调查和善后处理。</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7.发现电梯事故隐患，立即进行处理，情况紧急时，可以决定停止使用电梯，并且及时报告本单位安全管理负责人。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8.纠正和制止电梯设备作业人员的违章行为。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水电维修人员</w:t>
            </w:r>
            <w:r/>
          </w:p>
        </w:tc>
        <w:tc>
          <w:tcPr>
            <w:tcBorders>
              <w:top w:val="single" w:color="000000" w:sz="4" w:space="0"/>
              <w:left w:val="non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1.负责医院安全可靠供水及供水设施的维护检修、清洗工作。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2.负责医院的水暖</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锅炉设施</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机械设施维修及上下水畅通。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3.认真填写维修记录和维修工作单，减少失误。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4.经常深入科室巡视检查，发现故障及时处理，杜绝跑冒滴漏等浪费现象。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5.严格按工作流程，确保请修单指定的</w:t>
            </w:r>
            <w:r>
              <w:rPr>
                <w:rFonts w:hint="eastAsia" w:ascii="宋体" w:hAnsi="宋体" w:cs="宋体"/>
                <w:color w:val="000000"/>
                <w:sz w:val="28"/>
                <w:szCs w:val="28"/>
                <w:lang w:eastAsia="zh-CN" w:bidi="ar"/>
              </w:rPr>
              <w:t xml:space="preserve">工作</w:t>
            </w:r>
            <w:r>
              <w:rPr>
                <w:rFonts w:hint="eastAsia" w:ascii="宋体" w:hAnsi="宋体" w:eastAsia="宋体" w:cs="宋体"/>
                <w:color w:val="000000"/>
                <w:sz w:val="28"/>
                <w:szCs w:val="28"/>
                <w:lang w:bidi="ar"/>
              </w:rPr>
              <w:t xml:space="preserve">及时、准确地完成。</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6.并负责医院给排水系统管道</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阀门及其辅件的维修保养。</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7.负责医院供水管道、阀门、泵及其辅件的维修保养。</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8.负责病房卫生洁具如：淋浴头、洗脸盆、水龙头、地漏等设备设施的维修保养。</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9.负责各病区的水龙头、进排水管道、地漏等设施的维修、保养。</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10.医院内建筑及所有场地的地下管道、地漏和阴井的清理、疏通。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11.负责制冷系统装置的冷冻水、冷却水、主管道、阀门及辅件维修保养。</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12.负责蒸气主管道、阀门及辅件的维修保养。</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13.负责医院楼层水箱、膨胀水箱及辅件等的维修保养。</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14.按维修保养计划对上述系统进行维护、保养。</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15.负责医院内安全可靠的供水（二次供水</w:t>
            </w:r>
            <w:r>
              <w:rPr>
                <w:rFonts w:hint="eastAsia" w:ascii="宋体" w:hAnsi="宋体" w:cs="宋体"/>
                <w:color w:val="000000"/>
                <w:sz w:val="28"/>
                <w:szCs w:val="28"/>
                <w:lang w:eastAsia="zh-CN" w:bidi="ar"/>
              </w:rPr>
              <w:t xml:space="preserve">与</w:t>
            </w:r>
            <w:r>
              <w:rPr>
                <w:rFonts w:hint="eastAsia" w:ascii="宋体" w:hAnsi="宋体" w:eastAsia="宋体" w:cs="宋体"/>
                <w:color w:val="000000"/>
                <w:sz w:val="28"/>
                <w:szCs w:val="28"/>
                <w:lang w:bidi="ar"/>
              </w:rPr>
              <w:t xml:space="preserve">余氯检测）及用水用电，配电设施的维护检修。</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16.负责医院空调冬夏季切换工作、保障空调正常运行。</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17.负责区域内的水电巡检工作。发现问题及时反馈，并做好记录。</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18.保证区域内各水泵正常运行。</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19.负责区域内各设施设备管道的冬季保温。</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20.负责区域内常规家用电器的维修。</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21.负责区域内的管道，配电和照明插座等用电设施的安装及调试。</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22.水电班组24小时值班。认真填写交接班记录做好交接班。值班期间不得随意离岗做与值班不相关的事。严格执行请假制度，无特殊情况不得请假调班。</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23.</w:t>
            </w:r>
            <w:r>
              <w:rPr>
                <w:rStyle w:val="1186"/>
                <w:rFonts w:hint="eastAsia" w:ascii="宋体" w:hAnsi="宋体" w:eastAsia="宋体" w:cs="宋体"/>
                <w:sz w:val="28"/>
                <w:szCs w:val="28"/>
                <w:lang w:bidi="ar"/>
              </w:rPr>
              <w:t xml:space="preserve">负责区域内各病区给排水的畅通。定期清理楼面屋顶排水口的杂物。</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24.负责住院各病区淋浴供热正常使用及控水设备的维修。</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25.配合完成科室安排的各项临时任务。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26.定期参加各项应急预案演练。</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27.定时进行岗位安全培训和学习，熟悉分管区域内管道，电路，供水供热，供冷暖等各项设施设备的布置及操作流程，有事发生时能够做出应急反应。</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28</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以勤俭办事为原则，修旧利废，保质</w:t>
            </w:r>
            <w:r>
              <w:rPr>
                <w:rFonts w:hint="eastAsia" w:ascii="宋体" w:hAnsi="宋体" w:cs="宋体"/>
                <w:color w:val="000000"/>
                <w:sz w:val="28"/>
                <w:szCs w:val="28"/>
                <w:lang w:eastAsia="zh-CN" w:bidi="ar"/>
              </w:rPr>
              <w:t xml:space="preserve">、</w:t>
            </w:r>
            <w:r>
              <w:rPr>
                <w:rFonts w:hint="eastAsia" w:ascii="宋体" w:hAnsi="宋体" w:eastAsia="宋体" w:cs="宋体"/>
                <w:color w:val="000000"/>
                <w:sz w:val="28"/>
                <w:szCs w:val="28"/>
                <w:lang w:bidi="ar"/>
              </w:rPr>
              <w:t xml:space="preserve">保量做好维修工作，节约原材料的使用。</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29.及时对电梯困人做出反应，按操作流程解救被困人员。</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30.对住院楼传染科各楼层新风及排风系统的管理。</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31.对无法解决的问题，及时上报。</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锅炉值班人员</w:t>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1.提前十五分钟交接班，做好交接班记录。</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2.当班期间未完成的工作完成后交班。</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3.每班一小时全面巡查一次（燃气管道阀门压力表）。</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4.每班检测水处理一次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5.每班排污一次。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83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6.每周检查一次水箱和水处理</w:t>
            </w:r>
            <w:r/>
          </w:p>
        </w:tc>
      </w:tr>
    </w:tbl>
    <w:p>
      <w:pPr>
        <w:numPr>
          <w:ilvl w:val="0"/>
          <w:numId w:val="0"/>
        </w:numPr>
        <w:ind w:firstLine="280"/>
        <w:jc w:val="left"/>
        <w:keepLines w:val="0"/>
        <w:keepNext w:val="0"/>
        <w:pageBreakBefore w:val="0"/>
        <w:spacing w:line="500" w:lineRule="exact"/>
        <w:widowControl w:val="off"/>
        <w:rPr>
          <w:rFonts w:hint="eastAsia" w:ascii="宋体" w:hAnsi="宋体" w:eastAsia="宋体" w:cs="宋体"/>
          <w:b/>
          <w:bCs/>
          <w:sz w:val="28"/>
          <w:szCs w:val="28"/>
          <w:lang w:val="en-US" w:eastAsia="zh-CN"/>
        </w:rPr>
        <w:outlineLvl w:val="4"/>
      </w:pPr>
      <w:r>
        <w:rPr>
          <w:rFonts w:hint="eastAsia" w:ascii="宋体" w:hAnsi="宋体" w:eastAsia="宋体" w:cs="宋体"/>
          <w:b w:val="0"/>
          <w:bCs w:val="0"/>
          <w:sz w:val="28"/>
          <w:szCs w:val="28"/>
          <w:highlight w:val="none"/>
          <w:lang w:val="en-US" w:eastAsia="zh-CN"/>
        </w:rPr>
        <w:t xml:space="preserve">★</w:t>
      </w:r>
      <w:r>
        <w:rPr>
          <w:rFonts w:hint="eastAsia" w:ascii="宋体" w:hAnsi="宋体" w:eastAsia="宋体" w:cs="宋体"/>
          <w:b/>
          <w:bCs/>
          <w:sz w:val="28"/>
          <w:szCs w:val="28"/>
          <w:lang w:val="en-US" w:eastAsia="zh-CN"/>
        </w:rPr>
        <w:t xml:space="preserve">4</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val="en-US" w:eastAsia="zh-CN"/>
        </w:rPr>
        <w:t xml:space="preserve">工作内容和质量标准</w:t>
      </w:r>
      <w:r/>
    </w:p>
    <w:p>
      <w:pPr>
        <w:ind w:right="0" w:firstLine="562"/>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5"/>
        <w:suppressLineNumbers w:val="0"/>
      </w:pPr>
      <w:r>
        <w:rPr>
          <w:rFonts w:hint="eastAsia" w:ascii="宋体" w:hAnsi="宋体" w:eastAsia="宋体" w:cs="宋体"/>
          <w:b/>
          <w:bCs/>
          <w:sz w:val="28"/>
          <w:szCs w:val="28"/>
          <w:lang w:val="en-US" w:eastAsia="zh-CN" w:bidi="ar-SA"/>
        </w:rPr>
        <w:t xml:space="preserve">4.1保洁消杀工作</w:t>
      </w:r>
      <w:r/>
    </w:p>
    <w:p>
      <w:pPr>
        <w:ind w:left="0" w:right="0" w:firstLine="562"/>
        <w:jc w:val="both"/>
        <w:keepLines w:val="0"/>
        <w:keepNext w:val="0"/>
        <w:pageBreakBefore w:val="0"/>
        <w:spacing w:beforeAutospacing="0" w:after="0" w:afterAutospacing="0" w:line="500" w:lineRule="exact"/>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4.1.1医院红线范围内的室内外环境保洁工作内容：</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w:t>
      </w:r>
      <w:r>
        <w:rPr>
          <w:rFonts w:hint="eastAsia" w:ascii="宋体" w:hAnsi="宋体" w:eastAsia="宋体" w:cs="宋体"/>
          <w:b/>
          <w:bCs/>
          <w:sz w:val="28"/>
          <w:szCs w:val="28"/>
          <w:lang w:val="en-US" w:eastAsia="zh-CN" w:bidi="ar-SA"/>
        </w:rPr>
        <w:t xml:space="preserve">负责公共环境清洁范围（包含但不限于）</w:t>
      </w:r>
      <w:r>
        <w:rPr>
          <w:rFonts w:hint="eastAsia" w:ascii="宋体" w:hAnsi="宋体" w:eastAsia="宋体" w:cs="宋体"/>
          <w:sz w:val="28"/>
          <w:szCs w:val="28"/>
          <w:lang w:val="en-US" w:eastAsia="zh-CN" w:bidi="ar-SA"/>
        </w:rPr>
        <w:t xml:space="preserve">：红线范围内的医院公共环境卫生含地面、广场、地下空间、内外墙（仅限离地面约3米以下的外墙）、道路、绿化、大门、岗亭、明沟渠、走廊、大厅、门窗、柱面、墙壁、电梯内外、走火梯、各种招牌、指示牌、消防箱、室内外消火栓、警铃、开关表面、各种扶手、宣传栏、天花板及天花板上的各种灯饰、空调风口、梯间各种风扇、公共厕所、楼顶、棚顶、飘台及垃圾收运、各种常用电器设备（如电灯、电视机、显示屏、电脑、电话、饮水机、空气消毒机、空调设备、音响等）。</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2）</w:t>
      </w:r>
      <w:r>
        <w:rPr>
          <w:rFonts w:hint="eastAsia" w:ascii="宋体" w:hAnsi="宋体" w:eastAsia="宋体" w:cs="宋体"/>
          <w:b/>
          <w:bCs/>
          <w:sz w:val="28"/>
          <w:szCs w:val="28"/>
          <w:lang w:val="en-US" w:eastAsia="zh-CN" w:bidi="ar-SA"/>
        </w:rPr>
        <w:t xml:space="preserve">负责临床科室清洁范围（包含但不限于）</w:t>
      </w:r>
      <w:r>
        <w:rPr>
          <w:rFonts w:hint="eastAsia" w:ascii="宋体" w:hAnsi="宋体" w:eastAsia="宋体" w:cs="宋体"/>
          <w:sz w:val="28"/>
          <w:szCs w:val="28"/>
          <w:lang w:val="en-US" w:eastAsia="zh-CN" w:bidi="ar-SA"/>
        </w:rPr>
        <w:t xml:space="preserve">：各临床科室的地面、门窗、窗帘布的拆换、办公室、护士站桌椅、及治疗室的补液柜架、空调风口的百叶窗、窗式、分体空调滤网、清洁室、配餐室、卫生间</w:t>
      </w:r>
      <w:r>
        <w:rPr>
          <w:rFonts w:hint="eastAsia" w:ascii="宋体" w:hAnsi="宋体" w:cs="宋体"/>
          <w:sz w:val="28"/>
          <w:szCs w:val="28"/>
          <w:lang w:val="en-US" w:eastAsia="zh-CN" w:bidi="ar-SA"/>
        </w:rPr>
        <w:t xml:space="preserve">的瓷砖</w:t>
      </w:r>
      <w:r>
        <w:rPr>
          <w:rFonts w:hint="eastAsia" w:ascii="宋体" w:hAnsi="宋体" w:eastAsia="宋体" w:cs="宋体"/>
          <w:sz w:val="28"/>
          <w:szCs w:val="28"/>
          <w:lang w:val="en-US" w:eastAsia="zh-CN" w:bidi="ar-SA"/>
        </w:rPr>
        <w:t xml:space="preserve">、便器、洗手盆、间隔的屏风、铝合金墙及玻璃、病房病床、床头柜、输液架、热水炉、冰箱外表面、各种运送车辆（不含维修上油）、各种医疗器械、各种可湿抹的仪器表面（忌水及有特殊要求除外）、垃圾收运（含医疗废弃物）、整理敷料、打包，及时添加一次性用品、物品、对各类被服类用品进行收集、存放、登记、送洗等。</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3）</w:t>
      </w:r>
      <w:r>
        <w:rPr>
          <w:rFonts w:hint="eastAsia" w:ascii="宋体" w:hAnsi="宋体" w:eastAsia="宋体" w:cs="宋体"/>
          <w:b/>
          <w:bCs/>
          <w:sz w:val="28"/>
          <w:szCs w:val="28"/>
          <w:lang w:val="en-US" w:eastAsia="zh-CN" w:bidi="ar-SA"/>
        </w:rPr>
        <w:t xml:space="preserve">非临床科室、办公区清洁范围（包含但不限于）</w:t>
      </w:r>
      <w:r>
        <w:rPr>
          <w:rFonts w:hint="eastAsia" w:ascii="宋体" w:hAnsi="宋体" w:eastAsia="宋体" w:cs="宋体"/>
          <w:sz w:val="28"/>
          <w:szCs w:val="28"/>
          <w:lang w:val="en-US" w:eastAsia="zh-CN" w:bidi="ar-SA"/>
        </w:rPr>
        <w:t xml:space="preserve">：地面、地脚砖、天花板、办公室、诊疗室、候诊室、值班室各种桌椅、柜架（不包括整理物品）、各种可湿抹的车架、特殊的床椅、器械、仪器表面（不含送维修及保养）、空调口（不包括滤网）、风扇、排气扇、所有门窗、窗帘布的拆换、厕所及墙壁瓷砖、洗手盆、洗物盆及收运垃圾。</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4）</w:t>
      </w:r>
      <w:r>
        <w:rPr>
          <w:rFonts w:hint="eastAsia" w:ascii="宋体" w:hAnsi="宋体" w:eastAsia="宋体" w:cs="宋体"/>
          <w:b/>
          <w:bCs/>
          <w:sz w:val="28"/>
          <w:szCs w:val="28"/>
          <w:lang w:val="en-US" w:eastAsia="zh-CN" w:bidi="ar-SA"/>
        </w:rPr>
        <w:t xml:space="preserve">垃圾清运管理范围（包含但不限于）</w:t>
      </w:r>
      <w:r>
        <w:rPr>
          <w:rFonts w:hint="eastAsia" w:ascii="宋体" w:hAnsi="宋体" w:eastAsia="宋体" w:cs="宋体"/>
          <w:sz w:val="28"/>
          <w:szCs w:val="28"/>
          <w:lang w:val="en-US" w:eastAsia="zh-CN" w:bidi="ar-SA"/>
        </w:rPr>
        <w:t xml:space="preserve">：院内各类生活垃圾（不包括餐厨垃圾）、医疗废弃物收集、转运到暂存点、垃圾房管理；生活垃圾处置费及医疗废弃物处置费由医院负责，医疗废弃物处置过程中因中标供应商处置不当产生的处罚应由中标供应商承担；院内可回收废品收集、转运、处置及暂存点管理、医疗废弃物的管理和处置必须符合国家</w:t>
      </w:r>
      <w:r>
        <w:rPr>
          <w:rFonts w:hint="eastAsia" w:ascii="宋体" w:hAnsi="宋体" w:cs="宋体"/>
          <w:sz w:val="28"/>
          <w:szCs w:val="28"/>
          <w:lang w:val="en-US" w:eastAsia="zh-CN" w:bidi="ar-SA"/>
        </w:rPr>
        <w:t xml:space="preserve">和市政府</w:t>
      </w:r>
      <w:r>
        <w:rPr>
          <w:rFonts w:hint="eastAsia" w:ascii="宋体" w:hAnsi="宋体" w:eastAsia="宋体" w:cs="宋体"/>
          <w:sz w:val="28"/>
          <w:szCs w:val="28"/>
          <w:lang w:val="en-US" w:eastAsia="zh-CN" w:bidi="ar-SA"/>
        </w:rPr>
        <w:t xml:space="preserve">的相关规定，遵守医院关于医疗废弃物的规章制度，并制定相关实施专案。完成病区的</w:t>
      </w:r>
      <w:r>
        <w:rPr>
          <w:rFonts w:hint="eastAsia" w:ascii="宋体" w:hAnsi="宋体" w:cs="宋体"/>
          <w:sz w:val="28"/>
          <w:szCs w:val="28"/>
          <w:lang w:val="en-US" w:eastAsia="zh-CN" w:bidi="ar-SA"/>
        </w:rPr>
        <w:t xml:space="preserve">其他</w:t>
      </w:r>
      <w:r>
        <w:rPr>
          <w:rFonts w:hint="eastAsia" w:ascii="宋体" w:hAnsi="宋体" w:eastAsia="宋体" w:cs="宋体"/>
          <w:sz w:val="28"/>
          <w:szCs w:val="28"/>
          <w:lang w:val="en-US" w:eastAsia="zh-CN" w:bidi="ar-SA"/>
        </w:rPr>
        <w:t xml:space="preserve">相关工作，确保所有室内下水道疏通，屋顶漏水管的疏通（要求为专业人员）。</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5）</w:t>
      </w:r>
      <w:r>
        <w:rPr>
          <w:rFonts w:hint="eastAsia" w:ascii="宋体" w:hAnsi="宋体" w:eastAsia="宋体" w:cs="宋体"/>
          <w:b/>
          <w:bCs/>
          <w:sz w:val="28"/>
          <w:szCs w:val="28"/>
          <w:lang w:val="en-US" w:eastAsia="zh-CN" w:bidi="ar-SA"/>
        </w:rPr>
        <w:t xml:space="preserve">特殊地面的养护保洁（包含但不限于）</w:t>
      </w:r>
      <w:r>
        <w:rPr>
          <w:rFonts w:hint="eastAsia" w:ascii="宋体" w:hAnsi="宋体" w:eastAsia="宋体" w:cs="宋体"/>
          <w:sz w:val="28"/>
          <w:szCs w:val="28"/>
          <w:lang w:val="en-US" w:eastAsia="zh-CN" w:bidi="ar-SA"/>
        </w:rPr>
        <w:t xml:space="preserve">：</w:t>
      </w:r>
      <w:r>
        <w:rPr>
          <w:rFonts w:hint="eastAsia" w:ascii="宋体" w:hAnsi="宋体" w:cs="宋体"/>
          <w:sz w:val="28"/>
          <w:szCs w:val="28"/>
          <w:lang w:val="en-US" w:eastAsia="zh-CN" w:bidi="ar-SA"/>
        </w:rPr>
        <w:t xml:space="preserve">PVC</w:t>
      </w:r>
      <w:r>
        <w:rPr>
          <w:rFonts w:hint="eastAsia" w:ascii="宋体" w:hAnsi="宋体" w:eastAsia="宋体" w:cs="宋体"/>
          <w:sz w:val="28"/>
          <w:szCs w:val="28"/>
          <w:lang w:val="en-US" w:eastAsia="zh-CN" w:bidi="ar-SA"/>
        </w:rPr>
        <w:t xml:space="preserve">地面、玻璃，外围毛石大理石清洗、玻化砖地面保洁，（门诊大厅大理石医疗街2年保养一次，2-4楼每天清洗瓷砖地面，住院部大理石1楼大厅、出入院大厅每天一次，2楼静配中心及药房大厅每天一次，急诊挂号、药房大厅、急诊过道及急诊CT每天一次）每天一次以上，做到地面无污迹痰迹，纸屑烟蒂，有光亮。病区走廊 PVC 地面每年至少2次上蜡养护，每次不低于四层蜡面、门急诊大厅、住院楼大厅及走廊石材地面抛光养护每年至少</w:t>
      </w:r>
      <w:r>
        <w:rPr>
          <w:rFonts w:hint="eastAsia" w:ascii="宋体" w:hAnsi="宋体" w:cs="宋体"/>
          <w:sz w:val="28"/>
          <w:szCs w:val="28"/>
          <w:lang w:val="en-US" w:eastAsia="zh-CN" w:bidi="ar-SA"/>
        </w:rPr>
        <w:t xml:space="preserve">两次</w:t>
      </w:r>
      <w:r>
        <w:rPr>
          <w:rFonts w:hint="eastAsia" w:ascii="宋体" w:hAnsi="宋体" w:eastAsia="宋体" w:cs="宋体"/>
          <w:sz w:val="28"/>
          <w:szCs w:val="28"/>
          <w:lang w:val="en-US" w:eastAsia="zh-CN" w:bidi="ar-SA"/>
        </w:rPr>
        <w:t xml:space="preserve">。</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6）不锈钢围栏一个季度保养一次（门诊楼梯及住院部楼梯、行政楼梯</w:t>
      </w:r>
      <w:r>
        <w:rPr>
          <w:rFonts w:hint="eastAsia" w:ascii="宋体" w:hAnsi="宋体" w:cs="宋体"/>
          <w:sz w:val="28"/>
          <w:szCs w:val="28"/>
          <w:lang w:val="en-US" w:eastAsia="zh-CN" w:bidi="ar-SA"/>
        </w:rPr>
        <w:t xml:space="preserve">及</w:t>
      </w:r>
      <w:r>
        <w:rPr>
          <w:rFonts w:hint="eastAsia" w:ascii="宋体" w:hAnsi="宋体" w:eastAsia="宋体" w:cs="宋体"/>
          <w:sz w:val="28"/>
          <w:szCs w:val="28"/>
          <w:lang w:val="en-US" w:eastAsia="zh-CN" w:bidi="ar-SA"/>
        </w:rPr>
        <w:t xml:space="preserve">各楼层连廊。</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7）外墙玻璃（行政楼、门诊、住院能擦拭的地方）半个月1次，电梯厅内部不锈钢轿厢每天1保养，电梯厅不锈钢门一个星期一次。地下车库出入口玻璃一个季度一次。</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8）负责室外楼顶下水管道的疏通和定时对化粪池的清理工作。</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9）会务服务项目（包含但不限于）：各类会议、活动保障与服务等。会议室清洁、管理（会前准备、会中服务、会后收尾）；活动场所清洁、服务、管理。</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10）负责电梯的保洁工作。</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11）清洁剂的管理：清洁药剂统一管理，有进出库记录，喷壶上标签清晰，注明开瓶、失效日期，清洁药剂不用时应上锁封存。</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12）其他一切与卫生保洁有关的工作。</w:t>
      </w:r>
      <w:r/>
    </w:p>
    <w:p>
      <w:pPr>
        <w:ind w:left="0" w:right="0" w:firstLine="562"/>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4.1.2住院病区保洁工作内容：</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1）整理、擦拭护士站、治疗室、换药室、仪器室、处置室、厕所等地面、台面及物品等。每日</w:t>
      </w:r>
      <w:r>
        <w:rPr>
          <w:rFonts w:hint="eastAsia" w:ascii="宋体" w:hAnsi="宋体" w:cs="宋体"/>
          <w:sz w:val="28"/>
          <w:szCs w:val="28"/>
          <w:lang w:val="en-US" w:eastAsia="zh-CN" w:bidi="ar-SA"/>
        </w:rPr>
        <w:t xml:space="preserve">两次</w:t>
      </w:r>
      <w:r>
        <w:rPr>
          <w:rFonts w:hint="eastAsia" w:ascii="宋体" w:hAnsi="宋体" w:eastAsia="宋体" w:cs="宋体"/>
          <w:sz w:val="28"/>
          <w:szCs w:val="28"/>
          <w:lang w:val="en-US" w:eastAsia="zh-CN" w:bidi="ar-SA"/>
        </w:rPr>
        <w:t xml:space="preserve">清洗床刷套并晾干备用。每日清洗药袋并晾干备用。</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2）每天擦拭空气消毒机外表面，每周彻底擦拭一次，清洗滤网。</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3）分发新病人的盖被、床单、枕套、病员服、饮用水瓶</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4）每天三次给病人和医护人员发送饮用热水。</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5）给出院病人整理床单元并</w:t>
      </w:r>
      <w:r>
        <w:rPr>
          <w:rFonts w:hint="eastAsia" w:ascii="宋体" w:hAnsi="宋体" w:cs="宋体"/>
          <w:sz w:val="28"/>
          <w:szCs w:val="28"/>
          <w:lang w:val="en-US" w:eastAsia="zh-CN" w:bidi="ar-SA"/>
        </w:rPr>
        <w:t xml:space="preserve">终末消毒</w:t>
      </w:r>
      <w:r>
        <w:rPr>
          <w:rFonts w:hint="eastAsia" w:ascii="宋体" w:hAnsi="宋体" w:eastAsia="宋体" w:cs="宋体"/>
          <w:sz w:val="28"/>
          <w:szCs w:val="28"/>
          <w:lang w:val="en-US" w:eastAsia="zh-CN" w:bidi="ar-SA"/>
        </w:rPr>
        <w:t xml:space="preserve">。</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6）协助搬床(加床搬至病房)，分发陪客床等。</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7）协助保管整理病区棉絮及布类物品，每月盘点一次并记录。</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8）每日一次更换、消毒热水瓶瓶塞，每周清洁、擦拭热水瓶外壳一次。</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9） 擦拭、消毒氧气架、输液吊杆及挂钩。</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10）每日倾倒、清洗大小便器、痰盂</w:t>
      </w:r>
      <w:r>
        <w:rPr>
          <w:rFonts w:hint="eastAsia" w:ascii="宋体" w:hAnsi="宋体" w:cs="宋体"/>
          <w:sz w:val="28"/>
          <w:szCs w:val="28"/>
          <w:lang w:val="en-US" w:eastAsia="zh-CN" w:bidi="ar-SA"/>
        </w:rPr>
        <w:t xml:space="preserve">两次</w:t>
      </w:r>
      <w:r>
        <w:rPr>
          <w:rFonts w:hint="eastAsia" w:ascii="宋体" w:hAnsi="宋体" w:eastAsia="宋体" w:cs="宋体"/>
          <w:sz w:val="28"/>
          <w:szCs w:val="28"/>
          <w:lang w:val="en-US" w:eastAsia="zh-CN" w:bidi="ar-SA"/>
        </w:rPr>
        <w:t xml:space="preserve">。</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11）每日倾倒、清洗吸痰器储液瓶。（由护士统一卸下，工人清洗后由护士装上）</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12）根据病区要求收送、清点、更换医、护值班室的床上用品及医、护工作服。</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13）每日清洁擦拭及消毒治疗车、护理车、病历车、平车、轮椅及其它运送车。每周清洗护理车污衣袋。</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14）每月擦拭、消毒病历及病历柜一次。</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15）每周清洗、消毒血压计袖带，按照医院的统一部署，每年2次送血压计进行校准检测。</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16）协助病区管理床旁椅及病人自带衣服的晾晒。</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17）严格按规定分类处置一次性医用性垃圾，清点回收医疗废弃物并运送到病区指定暂存点（大的黄色医疗垃圾箱）。</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18）严格按规定分类处置生活垃圾、可利用废弃物。</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19）每周擦拭中央空调、立柜空调及挂壁空调及出风口。</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20）手术室、各重症监护病房及特殊部门，需要每日清洗拖鞋。</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21）每日完成消杀工作并登记，完成科室周重点工作。</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22）完成其他临时性工作任务。</w:t>
      </w:r>
      <w:r/>
    </w:p>
    <w:p>
      <w:pPr>
        <w:ind w:left="0" w:right="0" w:firstLine="562"/>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4.1.3监护室保洁工作内容：</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1）每日两次开窗通风，每次30分钟。</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2）病房内外所有包干区域的卫生，扫地，拖地每日至少3次（必要时用消毒剂），保持各区域清洁。每日清洗水槽、厕所。清洗消毒晾干拖把、抹布，做好工具的分类放置和保管，保持整洁。随时收集清理各病室内的垃圾和脏被服并按要求分类放置，每日清洗所有的垃圾桶并保持清洁。每周对监护病房进行一次大扫除。制订电子保洁计划按照执行，保洁领班巡更并督查。</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3）完成仪器设备的终末消毒。</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4）每日进行床单位、床边仪器及设备带擦灰；每日用消毒液擦床，方法是一床一巾，先擦床头柜、仪器等较干净的区域，再自上而下擦拭床铺，并整理床铺下面的物品。</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5）按要求做好病房内外（包干区）所有固定物品、家具等擦灰，如每日擦拭门、窗、桌面、柜子、台面等，保持清洁无污迹。每天清洁电脑、电话、微波炉、冰箱和冰柜，冰箱、冰柜每月除霜1次。每周清洁病区墙面及天花板。定期清洁病历夹、病历车。</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6）清洗科室内除外送清洗的各类物品（如约束带，沙袋套，冰袋套等）。每日清洗复用鞋套1次。</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7）每日清点整理工作服并记录，放置指定位置，保持衣柜及被服柜内整齐。</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8）清点记录送洗脏被服等物品，接收并清点干净衣服被套，如发现不正确时及时与洗衣房人员联系。</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9）负责工作人员值班室内被服的发放及更换。</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10）及时添加洗手液、擦手纸、速干手消毒液。</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11）负责开水间的管理（安全，卫生）及打开水。</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12）每日15：30探视时间发放家属隔离衣，控制探视人数。探视结束回收衣物。</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13）要求上班时间不离岗，严格执行个人防护措施，遵守消毒隔离的规定。</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14）与夜班护理员交接班后下班。</w:t>
      </w:r>
      <w:r/>
    </w:p>
    <w:p>
      <w:pPr>
        <w:ind w:left="0" w:right="0" w:firstLine="562"/>
        <w:jc w:val="both"/>
        <w:keepLines w:val="0"/>
        <w:keepNext w:val="0"/>
        <w:pageBreakBefore w:val="0"/>
        <w:spacing w:beforeAutospacing="0" w:after="0" w:afterAutospacing="0" w:line="500" w:lineRule="exact"/>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4.1.4新生儿科室保洁工作内容：</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1）新生儿病室应保持清洁整齐和适宜的温度、湿度，室内每日常规紫外线空气消毒，并做空气培养。</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2）保洁工作人员必须是无传染病者，并须定期做喉部细菌培养，以便检出带菌者。新上岗工作人员经体格检查，合格者才能入室工作。</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3）保洁工作人员进入新生儿病室前必须洗手，戴好帽子、口罩，穿隔离衣，更换专业鞋，每次护理新生儿前后，应洗净双手。感染患儿须分开放置及护理，先护理非感染患儿洗净双手后再护理感染患儿。</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4）新生病儿使用的面巾、奶头、奶瓶须经煮沸消毒，衣服、包布、尿布须经熏柜</w:t>
      </w:r>
      <w:r>
        <w:rPr>
          <w:rFonts w:hint="eastAsia" w:ascii="宋体" w:hAnsi="宋体" w:cs="宋体"/>
          <w:sz w:val="28"/>
          <w:szCs w:val="28"/>
          <w:lang w:val="en-US" w:eastAsia="zh-CN" w:bidi="ar-SA"/>
        </w:rPr>
        <w:t xml:space="preserve">消毒方可</w:t>
      </w:r>
      <w:r>
        <w:rPr>
          <w:rFonts w:hint="eastAsia" w:ascii="宋体" w:hAnsi="宋体" w:eastAsia="宋体" w:cs="宋体"/>
          <w:sz w:val="28"/>
          <w:szCs w:val="28"/>
          <w:lang w:val="en-US" w:eastAsia="zh-CN" w:bidi="ar-SA"/>
        </w:rPr>
        <w:t xml:space="preserve">应用。新生病儿出院后，床位要进行终末消毒。</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5）新生儿病室内的器械、物品均应固定专用，专人清洁管理，定时消毒。</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6）认真、仔细地做好基础护理，新生病儿每天沐浴一次，注意耳后、手心、腋下、会阴部、臀部等部位的清洁，要求无分泌物、无臭味，注意臀部护理，大便后用温水冲洗，如发现红臀及时处理；保持床单清洁、整齐，如有污迹，应随时更换。浴盆每日消毒一次。</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7）严格遵守交接班制度，除书面交班外，还要严格执行床头交班。</w:t>
      </w:r>
      <w:r/>
    </w:p>
    <w:p>
      <w:pPr>
        <w:ind w:left="0" w:right="0" w:firstLine="562"/>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4.1.5新生儿重症监护室保洁工作内容：</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1）使用氧气者每天更换湿化水一次；使用暖箱者每天用1</w:t>
      </w:r>
      <w:r>
        <w:rPr>
          <w:rFonts w:hint="eastAsia" w:ascii="宋体" w:hAnsi="宋体" w:cs="宋体"/>
          <w:sz w:val="28"/>
          <w:szCs w:val="28"/>
          <w:lang w:val="en-US" w:eastAsia="zh-CN" w:bidi="ar-SA"/>
        </w:rPr>
        <w:t xml:space="preserve">:</w:t>
      </w:r>
      <w:r>
        <w:rPr>
          <w:rFonts w:hint="eastAsia" w:ascii="宋体" w:hAnsi="宋体" w:eastAsia="宋体" w:cs="宋体"/>
          <w:sz w:val="28"/>
          <w:szCs w:val="28"/>
          <w:lang w:val="en-US" w:eastAsia="zh-CN" w:bidi="ar-SA"/>
        </w:rPr>
        <w:t xml:space="preserve">250含氯溶液擦洗暖箱一次，随时保持清洁同时更换湿化水。</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2）保持监护仪整齐、清洁、舒适、安静、保持适宜的温度，定时开窗通风，每天2次，每次20分钟（10am、4pm），使室内空气新鲜流通。</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3）监护室内的一切物品、仪器、药物均定位放置、专人保管、定时检查、消毒、维修、保养，各班要严格检查、清点、记录，保证紧急使用。吸痰管、吸痰杯随时更换送消毒备用。</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4）患儿离开监护室时，床单位进行终末消毒。</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5）无陪病房，安全第一，各班都有注意随手关门。对出入室的患儿责任护师要把关，对进入NICU的陌生人要提高警惕，加以询问。</w:t>
      </w:r>
      <w:r/>
    </w:p>
    <w:p>
      <w:pPr>
        <w:ind w:left="0" w:right="0" w:firstLine="562"/>
        <w:jc w:val="both"/>
        <w:keepLines w:val="0"/>
        <w:keepNext w:val="0"/>
        <w:pageBreakBefore w:val="0"/>
        <w:spacing w:beforeAutospacing="0" w:after="0" w:afterAutospacing="0" w:line="500" w:lineRule="exact"/>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4.4.6内镜中心保洁工作内容：</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1）从事内镜清洗消毒工作的人员应接受相关的医院感染管理知识培训，正确掌握内镜的清洗和消毒，灭菌技术，严格遵守有关规章制度。</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2）负责内镜及附件的清洗消毒工作。</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3）做好职业卫生安全防护，如戴口罩、帽子、手套，防护眼镜、防渗透围裙、鞋子等。</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4）随时保持清洗间的清洁、干爽、无污迹。</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5）各种内窥镜使用后均按流程初洗（含酶洗）、清洗、消毒、末洗程序处理，一用一消毒，严格按照《2016版内镜清洗消毒规范》清洗消毒内镜，如有差错，及时上报。</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6）负责每天内镜的清洗消毒工作，操作认真细致，动作轻柔，注意做好精密仪器的保养，如超声探头、各种内镜等，每次清洗前对内镜进行测漏，如有异常，及时报告。</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7）2%戊二醛、OPA、过氧乙酸灭菌剂按照使用说明书及消毒液使用原则执行，每天监测使用中的浓度并做好记录，低于有效浓度立即更换。负责每天消毒登记工作，逐项填写，不得遗漏。</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8）负责内镜附件的清洁消毒保养工作，附件消毒灭菌后放置于指定位置。</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9）负责内镜消毒机的日常保养工作，每天检查机器消毒液、酶液、酒精，保证消毒工作正常进行，每天工作结束后对消毒机进行擦干备用。负责每条内镜的终末消毒工作，吹干储存于内镜柜。</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10）镜柜每天用酒精湿巾擦拭消毒，保持镜柜的清洁、光滑、干燥。</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11）每班更换擦镜台的治疗巾，每天用500mg/L“928消毒液”对清洗槽和台面擦拭，所有清洗用物、导管、刷子、每班结束后用500mg/L“928消毒液”浸泡消毒30分钟后晾干备用。</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12）保持室内整洁通风，每天工作结束后，做好清洗消毒间的空气消毒工作，并做好登记，关好清洗间的水、电、气、空调、门窗。后及时清理餐具（包括擦拭餐桌及餐车）。</w:t>
      </w:r>
      <w:r/>
    </w:p>
    <w:p>
      <w:pPr>
        <w:numPr>
          <w:ilvl w:val="0"/>
          <w:numId w:val="0"/>
        </w:numPr>
        <w:ind w:firstLine="562"/>
        <w:jc w:val="both"/>
        <w:keepLines w:val="0"/>
        <w:keepNext w:val="0"/>
        <w:pageBreakBefore w:val="0"/>
        <w:spacing w:line="500" w:lineRule="exact"/>
        <w:widowControl w:val="off"/>
        <w:rPr>
          <w:rFonts w:hint="eastAsia" w:ascii="宋体" w:hAnsi="宋体" w:eastAsia="宋体" w:cs="宋体"/>
          <w:b/>
          <w:bCs/>
          <w:sz w:val="28"/>
          <w:szCs w:val="28"/>
          <w:lang w:val="en-US" w:eastAsia="zh-CN"/>
        </w:rPr>
        <w:outlineLvl w:val="5"/>
      </w:pPr>
      <w:r>
        <w:rPr>
          <w:rFonts w:hint="eastAsia" w:ascii="宋体" w:hAnsi="宋体" w:eastAsia="宋体" w:cs="宋体"/>
          <w:b/>
          <w:bCs/>
          <w:sz w:val="28"/>
          <w:szCs w:val="28"/>
          <w:lang w:val="en-US" w:eastAsia="zh-CN"/>
        </w:rPr>
        <w:t xml:space="preserve">4.2保洁消杀质量标准和要求</w:t>
      </w:r>
      <w:r/>
    </w:p>
    <w:p>
      <w:pPr>
        <w:ind w:left="0" w:right="0" w:firstLine="562"/>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4.2.1保洁质量要求：</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1）保持院内全貌整洁（包括绿化带内外的清洁卫生）。</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2）及时处理污物、垃圾，保持地面清洁，无肉眼可见污迹、烟蒂垃圾。</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3）玻璃窗明亮、窗槽、不锈钢清洁、窗帘干净，无污垢。病房隔离帘、窗帘等各种可清洗的布帘，要求每年两次由公司员工负责装卸，送洗衣部清洗后安装，如有特殊情况，随时清洗；对于可擦拭区域的玻璃按照年度计划要求的电子清洗单擦拭，经科室负责人签字后方为有效。实行保洁巡查电子巡更系统督查。 </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4）门、门框、栏杆、窗台、氧气面板上端、灯具、钟、镜框、椅子、电话机、电视机等无灰尘，保持干净清洁。</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5）风扇、取暖器、病区内中央空调及室内空调挂机、层流室内进出风口及隔尘网外表面无积灰无污迹。</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6）床头橱、凳子、椅子、陪护椅、橱柜等保持清洁，无积灰无污迹。</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7）厕所地面光亮干净无积水，墙面、镜子、台面、洗脸盆清洁明亮，无异味、便器无积垢。</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8）公共场所的楼梯扶手、告示牌、</w:t>
      </w:r>
      <w:r>
        <w:rPr>
          <w:rFonts w:hint="eastAsia" w:ascii="宋体" w:hAnsi="宋体" w:cs="宋体"/>
          <w:sz w:val="28"/>
          <w:szCs w:val="28"/>
          <w:lang w:val="en-US" w:eastAsia="zh-CN" w:bidi="ar-SA"/>
        </w:rPr>
        <w:t xml:space="preserve">座椅</w:t>
      </w:r>
      <w:r>
        <w:rPr>
          <w:rFonts w:hint="eastAsia" w:ascii="宋体" w:hAnsi="宋体" w:eastAsia="宋体" w:cs="宋体"/>
          <w:sz w:val="28"/>
          <w:szCs w:val="28"/>
          <w:lang w:val="en-US" w:eastAsia="zh-CN" w:bidi="ar-SA"/>
        </w:rPr>
        <w:t xml:space="preserve">及通道的地面、玻璃窗、墙面的卫生要求同上。所有垃圾桶（内外）清洁、无异味、无苍蝇和蛹（垃圾不超3／4）。</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9）保洁车、卫生用具等应该整齐有序、清洁。不得私自买卖病区常规废品物资、废纸、废黄板箱、空盐水瓶等，如有发现，视为偷盗行为处理。 </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10）严格管理好医疗废物，医疗废物不得外流和私自处理。按规定配合“除四害”工作。</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11）内墙壁面清洁、无污迹、无蜘蛛网。</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12）各种保洁用具摆放整齐，标识清晰，定位放置，病区内不乱挂工人衣服，不拉线，不乱钉乱贴，不乱扔垃圾。</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13）保持配餐间、污物间、晒衣间、储藏间、更衣室、值班室、诊疗室、办公室、输液准备室、治疗室、护士站整洁。水槽内无积垢。</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14）节约水电，无长明灯、长流水。公司员工不得在院内洗澡洗私人物品和侵占医院利益（如经常大桶热水带回家）。</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15）病区工作每日二次协助病人冲开水。</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16）负责新生儿室/产前病区的24小时管理人员。符合新生儿、产科管理要求。</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17）在清洁工作同时，发现室内建筑、家具、设施有所损坏，影响使用或有碍美观，应及时报告有关部门。清扫工作必须在上班前半小时结束。</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18）病人和职工对环境卫生的满意度在90%以上。</w:t>
      </w:r>
      <w:r/>
    </w:p>
    <w:p>
      <w:pPr>
        <w:ind w:left="0" w:right="0" w:firstLine="562"/>
        <w:jc w:val="both"/>
        <w:keepLines w:val="0"/>
        <w:keepNext w:val="0"/>
        <w:pageBreakBefore w:val="0"/>
        <w:spacing w:beforeAutospacing="0" w:after="0" w:afterAutospacing="0" w:line="500" w:lineRule="exact"/>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4.2.2消杀质量标准：</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1）办公桌、操作台、诊疗床、电脑键盘等物品，厕所、门把手、病人床头橱（一桌一巾）、凳子、病床、盥洗池等，每天消毒一次。出院病人彻底终末处理。</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2）垃圾袋装化，生活垃圾与医疗垃圾分开。标志明显，封闭袋口运送到垃圾处理站，并按指定位置堆放，统一处理。医疗垃圾处理符合院感要求。</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3）分区域合理使用拖把，病区地面每天用清水清洗拖两次，保持地面干燥，同时做好巡回动态保洁，对于院感重点区域按照要求使用不同浓度的含氯制剂拖拭。</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4）办公室、病房、诊室、科室内PVC地面每年打蜡两次，公共区域地面每季度打蜡一次，住院部各病区以及工作区域每周清洗两次、PVC地面抛光每月两次，各楼宇一楼/门诊二楼每天清洗一次。公司应制定年度电子保洁计划表，执行计划前应提前一周通知相应的单位，事后需要相应区域的负责人签字确认后方为有效。保洁领班运用信息化排班及巡查监管符合院方要求。</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5）在医院保洁区域内，因工作未到位，引发纠纷，由公司配合院方处理和根据责任情况公司须承担相应赔偿。</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6）按照要求使用五色区域毛巾、一桌一巾、一床一巾等，所有拖把、抹布应集中清洗、消毒、烘干后配送至使用部门，检测符合要求。各种清洗消毒符合院感要求。</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7）有特殊污染地点，随时消毒、清洗、补蜡。</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8）特殊情况如管控、封控病区单元，配合院感科要求执行现场消杀工作。</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9）各区域每日清洁消杀后由责任人登记，主管电子巡更督查后签字确认。</w:t>
      </w:r>
      <w:r/>
    </w:p>
    <w:p>
      <w:pPr>
        <w:ind w:left="0" w:right="0" w:firstLine="562"/>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4.2.3各区域质量标准和要求：</w:t>
      </w:r>
      <w:r/>
    </w:p>
    <w:p>
      <w:pPr>
        <w:ind w:left="0" w:right="0" w:firstLine="562"/>
        <w:jc w:val="left"/>
        <w:keepLines w:val="0"/>
        <w:keepNext w:val="0"/>
        <w:pageBreakBefore w:val="0"/>
        <w:spacing w:beforeAutospacing="0" w:after="0" w:afterAutospacing="0" w:line="500" w:lineRule="exact"/>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1）地面材质</w:t>
      </w:r>
      <w:r/>
    </w:p>
    <w:tbl>
      <w:tblPr>
        <w:tblStyle w:val="99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2002"/>
        <w:gridCol w:w="2063"/>
        <w:gridCol w:w="3951"/>
        <w:gridCol w:w="1622"/>
      </w:tblGrid>
      <w:tr>
        <w:trPr>
          <w:jc w:val="center"/>
          <w:trHeight w:val="496"/>
        </w:trPr>
        <w:tc>
          <w:tcPr>
            <w:tcBorders>
              <w:top w:val="single" w:color="auto" w:sz="4" w:space="0"/>
              <w:left w:val="single" w:color="auto" w:sz="4" w:space="0"/>
              <w:bottom w:val="single" w:color="auto" w:sz="4" w:space="0"/>
              <w:right w:val="single" w:color="auto" w:sz="4" w:space="0"/>
            </w:tcBorders>
            <w:tcW w:w="205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工作内容</w:t>
            </w:r>
            <w:r/>
          </w:p>
        </w:tc>
        <w:tc>
          <w:tcPr>
            <w:tcBorders>
              <w:top w:val="single" w:color="auto" w:sz="4" w:space="0"/>
              <w:left w:val="single" w:color="auto" w:sz="4" w:space="0"/>
              <w:bottom w:val="single" w:color="auto" w:sz="4" w:space="0"/>
              <w:right w:val="single" w:color="auto" w:sz="4" w:space="0"/>
            </w:tcBorders>
            <w:tcW w:w="211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工作频次</w:t>
            </w:r>
            <w:r/>
          </w:p>
        </w:tc>
        <w:tc>
          <w:tcPr>
            <w:tcBorders>
              <w:top w:val="single" w:color="auto" w:sz="4" w:space="0"/>
              <w:left w:val="single" w:color="auto" w:sz="4" w:space="0"/>
              <w:bottom w:val="single" w:color="auto" w:sz="4" w:space="0"/>
              <w:right w:val="single" w:color="auto" w:sz="4" w:space="0"/>
            </w:tcBorders>
            <w:tcW w:w="405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质量标准</w:t>
            </w:r>
            <w:r/>
          </w:p>
        </w:tc>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特殊要求</w:t>
            </w:r>
            <w:r/>
          </w:p>
        </w:tc>
      </w:tr>
      <w:tr>
        <w:trPr>
          <w:jc w:val="center"/>
          <w:trHeight w:val="23"/>
        </w:trPr>
        <w:tc>
          <w:tcPr>
            <w:tcBorders>
              <w:top w:val="single" w:color="auto" w:sz="4" w:space="0"/>
              <w:left w:val="single" w:color="auto" w:sz="4" w:space="0"/>
              <w:bottom w:val="single" w:color="auto" w:sz="4" w:space="0"/>
              <w:right w:val="single" w:color="auto" w:sz="4" w:space="0"/>
            </w:tcBorders>
            <w:tcW w:w="205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水泥地面</w:t>
            </w:r>
            <w:r/>
          </w:p>
        </w:tc>
        <w:tc>
          <w:tcPr>
            <w:tcBorders>
              <w:top w:val="single" w:color="auto" w:sz="4" w:space="0"/>
              <w:left w:val="single" w:color="auto" w:sz="4" w:space="0"/>
              <w:bottom w:val="single" w:color="auto" w:sz="4" w:space="0"/>
              <w:right w:val="single" w:color="auto" w:sz="4" w:space="0"/>
            </w:tcBorders>
            <w:tcW w:w="211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每日保洁不少于二次</w:t>
            </w:r>
            <w:r/>
          </w:p>
        </w:tc>
        <w:tc>
          <w:tcPr>
            <w:tcBorders>
              <w:top w:val="single" w:color="auto" w:sz="4" w:space="0"/>
              <w:left w:val="single" w:color="auto" w:sz="4" w:space="0"/>
              <w:bottom w:val="single" w:color="auto" w:sz="4" w:space="0"/>
              <w:right w:val="single" w:color="auto" w:sz="4" w:space="0"/>
            </w:tcBorders>
            <w:tcW w:w="405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无灰尘、无污渍、无垃圾（如：纸屑、烟蒂、树叶等），无明显污垢，无附着物（如：口香糖等）。</w:t>
            </w:r>
            <w:r/>
          </w:p>
        </w:tc>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r>
      <w:tr>
        <w:trPr>
          <w:jc w:val="center"/>
          <w:trHeight w:val="23"/>
        </w:trPr>
        <w:tc>
          <w:tcPr>
            <w:tcBorders>
              <w:top w:val="single" w:color="auto" w:sz="4" w:space="0"/>
              <w:left w:val="single" w:color="auto" w:sz="4" w:space="0"/>
              <w:bottom w:val="single" w:color="auto" w:sz="4" w:space="0"/>
              <w:right w:val="single" w:color="auto" w:sz="4" w:space="0"/>
            </w:tcBorders>
            <w:tcW w:w="205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水泥地砖地面</w:t>
            </w:r>
            <w:r/>
          </w:p>
        </w:tc>
        <w:tc>
          <w:tcPr>
            <w:tcBorders>
              <w:top w:val="single" w:color="auto" w:sz="4" w:space="0"/>
              <w:left w:val="single" w:color="auto" w:sz="4" w:space="0"/>
              <w:bottom w:val="single" w:color="auto" w:sz="4" w:space="0"/>
              <w:right w:val="single" w:color="auto" w:sz="4" w:space="0"/>
            </w:tcBorders>
            <w:tcW w:w="211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每日保洁不少于二次</w:t>
            </w:r>
            <w:r/>
          </w:p>
        </w:tc>
        <w:tc>
          <w:tcPr>
            <w:tcBorders>
              <w:top w:val="single" w:color="auto" w:sz="4" w:space="0"/>
              <w:left w:val="single" w:color="auto" w:sz="4" w:space="0"/>
              <w:bottom w:val="single" w:color="auto" w:sz="4" w:space="0"/>
              <w:right w:val="single" w:color="auto" w:sz="4" w:space="0"/>
            </w:tcBorders>
            <w:tcW w:w="405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无灰尘、无污渍、无垃圾（如：纸屑、烟蒂、树叶等），无明显污垢，无附着物（如：口香糖等）。</w:t>
            </w:r>
            <w:r/>
          </w:p>
        </w:tc>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205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瓷地砖地面</w:t>
            </w:r>
            <w:r/>
          </w:p>
        </w:tc>
        <w:tc>
          <w:tcPr>
            <w:tcBorders>
              <w:top w:val="single" w:color="auto" w:sz="4" w:space="0"/>
              <w:left w:val="single" w:color="auto" w:sz="4" w:space="0"/>
              <w:bottom w:val="single" w:color="auto" w:sz="4" w:space="0"/>
              <w:right w:val="single" w:color="auto" w:sz="4" w:space="0"/>
            </w:tcBorders>
            <w:tcW w:w="211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每日保洁不少于二次</w:t>
            </w:r>
            <w:r/>
          </w:p>
        </w:tc>
        <w:tc>
          <w:tcPr>
            <w:tcBorders>
              <w:top w:val="single" w:color="auto" w:sz="4" w:space="0"/>
              <w:left w:val="single" w:color="auto" w:sz="4" w:space="0"/>
              <w:bottom w:val="single" w:color="auto" w:sz="4" w:space="0"/>
              <w:right w:val="single" w:color="auto" w:sz="4" w:space="0"/>
            </w:tcBorders>
            <w:tcW w:w="405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无灰尘、无污渍、无垃圾（如：纸屑、烟蒂、树叶等），无明显污垢，无灰尘，无附着物（如：口香糖等），无溢出物，无污点，无污迹，表面光泽。</w:t>
            </w:r>
            <w:r/>
          </w:p>
        </w:tc>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205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水磨石地面</w:t>
            </w:r>
            <w:r/>
          </w:p>
        </w:tc>
        <w:tc>
          <w:tcPr>
            <w:tcBorders>
              <w:top w:val="single" w:color="auto" w:sz="4" w:space="0"/>
              <w:left w:val="single" w:color="auto" w:sz="4" w:space="0"/>
              <w:bottom w:val="single" w:color="auto" w:sz="4" w:space="0"/>
              <w:right w:val="single" w:color="auto" w:sz="4" w:space="0"/>
            </w:tcBorders>
            <w:tcW w:w="211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每日保洁二次</w:t>
            </w:r>
            <w:r/>
          </w:p>
        </w:tc>
        <w:tc>
          <w:tcPr>
            <w:tcBorders>
              <w:top w:val="single" w:color="auto" w:sz="4" w:space="0"/>
              <w:left w:val="single" w:color="auto" w:sz="4" w:space="0"/>
              <w:bottom w:val="single" w:color="auto" w:sz="4" w:space="0"/>
              <w:right w:val="single" w:color="auto" w:sz="4" w:space="0"/>
            </w:tcBorders>
            <w:tcW w:w="405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无灰尘、无污渍、无垃圾（如：纸屑、烟蒂、树叶等），无明显污垢，无灰尘，无附着物（如：口香糖等），无溢出物，无污点，无污迹，表面光泽。</w:t>
            </w:r>
            <w:r/>
          </w:p>
        </w:tc>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根据医院要求进行特殊保养、上蜡或使用封地剂。</w:t>
            </w:r>
            <w:r/>
          </w:p>
        </w:tc>
      </w:tr>
      <w:tr>
        <w:trPr>
          <w:jc w:val="center"/>
          <w:trHeight w:val="23"/>
        </w:trPr>
        <w:tc>
          <w:tcPr>
            <w:tcBorders>
              <w:top w:val="single" w:color="auto" w:sz="4" w:space="0"/>
              <w:left w:val="single" w:color="auto" w:sz="4" w:space="0"/>
              <w:bottom w:val="single" w:color="auto" w:sz="4" w:space="0"/>
              <w:right w:val="single" w:color="auto" w:sz="4" w:space="0"/>
            </w:tcBorders>
            <w:tcW w:w="205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大理石地面</w:t>
            </w:r>
            <w:r/>
          </w:p>
        </w:tc>
        <w:tc>
          <w:tcPr>
            <w:tcBorders>
              <w:top w:val="single" w:color="auto" w:sz="4" w:space="0"/>
              <w:left w:val="single" w:color="auto" w:sz="4" w:space="0"/>
              <w:bottom w:val="single" w:color="auto" w:sz="4" w:space="0"/>
              <w:right w:val="single" w:color="auto" w:sz="4" w:space="0"/>
            </w:tcBorders>
            <w:tcW w:w="211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每日保洁二次</w:t>
            </w:r>
            <w:r/>
          </w:p>
        </w:tc>
        <w:tc>
          <w:tcPr>
            <w:tcBorders>
              <w:top w:val="single" w:color="auto" w:sz="4" w:space="0"/>
              <w:left w:val="single" w:color="auto" w:sz="4" w:space="0"/>
              <w:bottom w:val="single" w:color="auto" w:sz="4" w:space="0"/>
              <w:right w:val="single" w:color="auto" w:sz="4" w:space="0"/>
            </w:tcBorders>
            <w:tcW w:w="405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无灰尘、无污渍、无垃圾（如：纸屑、烟蒂、树叶等），无明显污垢，无灰尘，无附着物（如：口香糖等），无溢出物，无污点，无污迹，表面光泽。</w:t>
            </w:r>
            <w:r/>
          </w:p>
        </w:tc>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根据医院要求进行特殊保养、上蜡或使用封地剂。</w:t>
            </w:r>
            <w:r/>
          </w:p>
        </w:tc>
      </w:tr>
      <w:tr>
        <w:trPr>
          <w:jc w:val="center"/>
          <w:trHeight w:val="23"/>
        </w:trPr>
        <w:tc>
          <w:tcPr>
            <w:tcBorders>
              <w:top w:val="single" w:color="auto" w:sz="4" w:space="0"/>
              <w:left w:val="single" w:color="auto" w:sz="4" w:space="0"/>
              <w:bottom w:val="single" w:color="auto" w:sz="4" w:space="0"/>
              <w:right w:val="single" w:color="auto" w:sz="4" w:space="0"/>
            </w:tcBorders>
            <w:tcW w:w="205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花岗石地面</w:t>
            </w:r>
            <w:r/>
          </w:p>
        </w:tc>
        <w:tc>
          <w:tcPr>
            <w:tcBorders>
              <w:top w:val="single" w:color="auto" w:sz="4" w:space="0"/>
              <w:left w:val="single" w:color="auto" w:sz="4" w:space="0"/>
              <w:bottom w:val="single" w:color="auto" w:sz="4" w:space="0"/>
              <w:right w:val="single" w:color="auto" w:sz="4" w:space="0"/>
            </w:tcBorders>
            <w:tcW w:w="211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每日保洁二次</w:t>
            </w:r>
            <w:r/>
          </w:p>
        </w:tc>
        <w:tc>
          <w:tcPr>
            <w:tcBorders>
              <w:top w:val="single" w:color="auto" w:sz="4" w:space="0"/>
              <w:left w:val="single" w:color="auto" w:sz="4" w:space="0"/>
              <w:bottom w:val="single" w:color="auto" w:sz="4" w:space="0"/>
              <w:right w:val="single" w:color="auto" w:sz="4" w:space="0"/>
            </w:tcBorders>
            <w:tcW w:w="405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无灰尘、无污渍、无垃圾（如：纸屑、烟蒂、树叶等），无明显污垢，无灰尘，无附着物（如：口香糖等），无溢出物，无污点，无污迹，表面光泽。</w:t>
            </w:r>
            <w:r/>
          </w:p>
        </w:tc>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根据医院要求进行特殊保养、上蜡或使用封地剂。</w:t>
            </w:r>
            <w:r/>
          </w:p>
        </w:tc>
      </w:tr>
      <w:tr>
        <w:trPr>
          <w:jc w:val="center"/>
          <w:trHeight w:val="23"/>
        </w:trPr>
        <w:tc>
          <w:tcPr>
            <w:tcBorders>
              <w:top w:val="single" w:color="auto" w:sz="4" w:space="0"/>
              <w:left w:val="single" w:color="auto" w:sz="4" w:space="0"/>
              <w:bottom w:val="single" w:color="auto" w:sz="4" w:space="0"/>
              <w:right w:val="single" w:color="auto" w:sz="4" w:space="0"/>
            </w:tcBorders>
            <w:tcW w:w="205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PVC地面</w:t>
            </w:r>
            <w:r/>
          </w:p>
        </w:tc>
        <w:tc>
          <w:tcPr>
            <w:tcBorders>
              <w:top w:val="single" w:color="auto" w:sz="4" w:space="0"/>
              <w:left w:val="single" w:color="auto" w:sz="4" w:space="0"/>
              <w:bottom w:val="single" w:color="auto" w:sz="4" w:space="0"/>
              <w:right w:val="single" w:color="auto" w:sz="4" w:space="0"/>
            </w:tcBorders>
            <w:tcW w:w="211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每日保洁二次</w:t>
            </w:r>
            <w:r/>
          </w:p>
        </w:tc>
        <w:tc>
          <w:tcPr>
            <w:tcBorders>
              <w:top w:val="single" w:color="auto" w:sz="4" w:space="0"/>
              <w:left w:val="single" w:color="auto" w:sz="4" w:space="0"/>
              <w:bottom w:val="single" w:color="auto" w:sz="4" w:space="0"/>
              <w:right w:val="single" w:color="auto" w:sz="4" w:space="0"/>
            </w:tcBorders>
            <w:tcW w:w="405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光洁透亮，蜡面均匀，不留缝隙，内无污迹，无死角，无明显垃圾（如：纸屑、烟蒂、树叶等），无灰尘、无污渍、无垃圾，无附着物（如：口香糖等），无溢出物，无污点，无污迹，表面光泽。</w:t>
            </w:r>
            <w:r/>
          </w:p>
        </w:tc>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根据医院要求进行特殊保养、上蜡或使用封地剂。</w:t>
            </w:r>
            <w:r/>
          </w:p>
        </w:tc>
      </w:tr>
      <w:tr>
        <w:trPr>
          <w:jc w:val="center"/>
          <w:trHeight w:val="23"/>
        </w:trPr>
        <w:tc>
          <w:tcPr>
            <w:tcBorders>
              <w:top w:val="single" w:color="auto" w:sz="4" w:space="0"/>
              <w:left w:val="single" w:color="auto" w:sz="4" w:space="0"/>
              <w:bottom w:val="single" w:color="auto" w:sz="4" w:space="0"/>
              <w:right w:val="single" w:color="auto" w:sz="4" w:space="0"/>
            </w:tcBorders>
            <w:tcW w:w="205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地毯地面</w:t>
            </w:r>
            <w:r/>
          </w:p>
        </w:tc>
        <w:tc>
          <w:tcPr>
            <w:tcBorders>
              <w:top w:val="single" w:color="auto" w:sz="4" w:space="0"/>
              <w:left w:val="single" w:color="auto" w:sz="4" w:space="0"/>
              <w:bottom w:val="single" w:color="auto" w:sz="4" w:space="0"/>
              <w:right w:val="single" w:color="auto" w:sz="4" w:space="0"/>
            </w:tcBorders>
            <w:tcW w:w="211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每日保洁二次</w:t>
            </w:r>
            <w:r/>
          </w:p>
        </w:tc>
        <w:tc>
          <w:tcPr>
            <w:tcBorders>
              <w:top w:val="single" w:color="auto" w:sz="4" w:space="0"/>
              <w:left w:val="single" w:color="auto" w:sz="4" w:space="0"/>
              <w:bottom w:val="single" w:color="auto" w:sz="4" w:space="0"/>
              <w:right w:val="single" w:color="auto" w:sz="4" w:space="0"/>
            </w:tcBorders>
            <w:tcW w:w="405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无灰尘、无污渍、无垃圾（如：纸屑、烟蒂、树叶等），无明显污垢，无灰尘，无附着物（如：口香糖等），无溢出物，无污点，无污迹。</w:t>
            </w:r>
            <w:r/>
          </w:p>
        </w:tc>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205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木地板地面</w:t>
            </w:r>
            <w:r/>
          </w:p>
        </w:tc>
        <w:tc>
          <w:tcPr>
            <w:tcBorders>
              <w:top w:val="single" w:color="auto" w:sz="4" w:space="0"/>
              <w:left w:val="single" w:color="auto" w:sz="4" w:space="0"/>
              <w:bottom w:val="single" w:color="auto" w:sz="4" w:space="0"/>
              <w:right w:val="single" w:color="auto" w:sz="4" w:space="0"/>
            </w:tcBorders>
            <w:tcW w:w="211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每日保洁二次</w:t>
            </w:r>
            <w:r/>
          </w:p>
        </w:tc>
        <w:tc>
          <w:tcPr>
            <w:tcBorders>
              <w:top w:val="single" w:color="auto" w:sz="4" w:space="0"/>
              <w:left w:val="single" w:color="auto" w:sz="4" w:space="0"/>
              <w:bottom w:val="single" w:color="auto" w:sz="4" w:space="0"/>
              <w:right w:val="single" w:color="auto" w:sz="4" w:space="0"/>
            </w:tcBorders>
            <w:tcW w:w="405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无灰尘、无污渍、无垃圾（如：纸屑、烟蒂、树叶等），无明显污垢，无灰尘，无附着物（如：口香糖等），无溢出物，无污点，无污迹，表面光泽。</w:t>
            </w:r>
            <w:r/>
          </w:p>
        </w:tc>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根据医院要求进行特殊保养、上蜡或使用封地剂。</w:t>
            </w:r>
            <w:r/>
          </w:p>
        </w:tc>
      </w:tr>
      <w:tr>
        <w:trPr>
          <w:jc w:val="center"/>
          <w:trHeight w:val="23"/>
        </w:trPr>
        <w:tc>
          <w:tcPr>
            <w:tcBorders>
              <w:top w:val="single" w:color="auto" w:sz="4" w:space="0"/>
              <w:left w:val="single" w:color="auto" w:sz="4" w:space="0"/>
              <w:bottom w:val="single" w:color="auto" w:sz="4" w:space="0"/>
              <w:right w:val="single" w:color="auto" w:sz="4" w:space="0"/>
            </w:tcBorders>
            <w:tcW w:w="205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楼级、地台</w:t>
            </w:r>
            <w:r/>
          </w:p>
        </w:tc>
        <w:tc>
          <w:tcPr>
            <w:tcBorders>
              <w:top w:val="single" w:color="auto" w:sz="4" w:space="0"/>
              <w:left w:val="single" w:color="auto" w:sz="4" w:space="0"/>
              <w:bottom w:val="single" w:color="auto" w:sz="4" w:space="0"/>
              <w:right w:val="single" w:color="auto" w:sz="4" w:space="0"/>
            </w:tcBorders>
            <w:tcW w:w="211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每日保洁二次</w:t>
            </w:r>
            <w:r/>
          </w:p>
        </w:tc>
        <w:tc>
          <w:tcPr>
            <w:tcBorders>
              <w:top w:val="single" w:color="auto" w:sz="4" w:space="0"/>
              <w:left w:val="single" w:color="auto" w:sz="4" w:space="0"/>
              <w:bottom w:val="single" w:color="auto" w:sz="4" w:space="0"/>
              <w:right w:val="single" w:color="auto" w:sz="4" w:space="0"/>
            </w:tcBorders>
            <w:tcW w:w="405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无灰尘、无污渍、无垃圾</w:t>
            </w:r>
            <w:r/>
          </w:p>
        </w:tc>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205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门急诊医技楼走道</w:t>
            </w:r>
            <w:r/>
          </w:p>
        </w:tc>
        <w:tc>
          <w:tcPr>
            <w:tcBorders>
              <w:top w:val="single" w:color="auto" w:sz="4" w:space="0"/>
              <w:left w:val="single" w:color="auto" w:sz="4" w:space="0"/>
              <w:bottom w:val="single" w:color="auto" w:sz="4" w:space="0"/>
              <w:right w:val="single" w:color="auto" w:sz="4" w:space="0"/>
            </w:tcBorders>
            <w:tcW w:w="211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随时保洁</w:t>
            </w:r>
            <w:r/>
          </w:p>
        </w:tc>
        <w:tc>
          <w:tcPr>
            <w:tcBorders>
              <w:top w:val="single" w:color="auto" w:sz="4" w:space="0"/>
              <w:left w:val="single" w:color="auto" w:sz="4" w:space="0"/>
              <w:bottom w:val="single" w:color="auto" w:sz="4" w:space="0"/>
              <w:right w:val="single" w:color="auto" w:sz="4" w:space="0"/>
            </w:tcBorders>
            <w:tcW w:w="405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地砖及大理石等无脚印、无污渍、无痰迹、无垃圾、面光亮有倒影</w:t>
            </w:r>
            <w:r/>
          </w:p>
        </w:tc>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205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病房走道</w:t>
            </w:r>
            <w:r/>
          </w:p>
        </w:tc>
        <w:tc>
          <w:tcPr>
            <w:tcBorders>
              <w:top w:val="single" w:color="auto" w:sz="4" w:space="0"/>
              <w:left w:val="single" w:color="auto" w:sz="4" w:space="0"/>
              <w:bottom w:val="single" w:color="auto" w:sz="4" w:space="0"/>
              <w:right w:val="single" w:color="auto" w:sz="4" w:space="0"/>
            </w:tcBorders>
            <w:tcW w:w="211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随时保洁</w:t>
            </w:r>
            <w:r/>
          </w:p>
        </w:tc>
        <w:tc>
          <w:tcPr>
            <w:tcBorders>
              <w:top w:val="single" w:color="auto" w:sz="4" w:space="0"/>
              <w:left w:val="single" w:color="auto" w:sz="4" w:space="0"/>
              <w:bottom w:val="single" w:color="auto" w:sz="4" w:space="0"/>
              <w:right w:val="single" w:color="auto" w:sz="4" w:space="0"/>
            </w:tcBorders>
            <w:tcW w:w="405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无脚印、无污渍、无痰迹、无垃圾</w:t>
            </w:r>
            <w:r/>
          </w:p>
        </w:tc>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r>
    </w:tbl>
    <w:p>
      <w:pPr>
        <w:ind w:left="0" w:right="0" w:firstLine="562"/>
        <w:jc w:val="left"/>
        <w:keepLines w:val="0"/>
        <w:keepNext w:val="0"/>
        <w:pageBreakBefore w:val="0"/>
        <w:spacing w:beforeAutospacing="0" w:after="0" w:afterAutospacing="0" w:line="500" w:lineRule="exact"/>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2）卫生间设备</w:t>
      </w:r>
      <w:r/>
    </w:p>
    <w:tbl>
      <w:tblPr>
        <w:tblStyle w:val="99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07"/>
        <w:gridCol w:w="3563"/>
        <w:gridCol w:w="4068"/>
      </w:tblGrid>
      <w:tr>
        <w:trPr>
          <w:jc w:val="center"/>
          <w:trHeight w:val="496"/>
        </w:trPr>
        <w:tc>
          <w:tcPr>
            <w:tcBorders>
              <w:top w:val="single" w:color="auto" w:sz="4" w:space="0"/>
              <w:left w:val="single" w:color="auto" w:sz="4" w:space="0"/>
              <w:bottom w:val="single" w:color="auto" w:sz="4" w:space="0"/>
              <w:right w:val="single" w:color="auto" w:sz="4" w:space="0"/>
            </w:tcBorders>
            <w:tcW w:w="200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工作内容</w:t>
            </w:r>
            <w:r/>
          </w:p>
        </w:tc>
        <w:tc>
          <w:tcPr>
            <w:tcBorders>
              <w:top w:val="single" w:color="auto" w:sz="4" w:space="0"/>
              <w:left w:val="single" w:color="auto" w:sz="4" w:space="0"/>
              <w:bottom w:val="single" w:color="auto" w:sz="4" w:space="0"/>
              <w:right w:val="single" w:color="auto" w:sz="4" w:space="0"/>
            </w:tcBorders>
            <w:tcW w:w="35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工作频次</w:t>
            </w:r>
            <w:r/>
          </w:p>
        </w:tc>
        <w:tc>
          <w:tcPr>
            <w:tcBorders>
              <w:top w:val="single" w:color="auto" w:sz="4" w:space="0"/>
              <w:left w:val="single" w:color="auto" w:sz="4" w:space="0"/>
              <w:bottom w:val="single" w:color="auto" w:sz="4" w:space="0"/>
              <w:right w:val="single" w:color="auto" w:sz="4" w:space="0"/>
            </w:tcBorders>
            <w:tcW w:w="406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质量标准</w:t>
            </w:r>
            <w:r/>
          </w:p>
        </w:tc>
      </w:tr>
      <w:tr>
        <w:trPr>
          <w:jc w:val="center"/>
          <w:trHeight w:val="23"/>
        </w:trPr>
        <w:tc>
          <w:tcPr>
            <w:tcBorders>
              <w:top w:val="single" w:color="auto" w:sz="4" w:space="0"/>
              <w:left w:val="single" w:color="auto" w:sz="4" w:space="0"/>
              <w:bottom w:val="single" w:color="auto" w:sz="4" w:space="0"/>
              <w:right w:val="single" w:color="auto" w:sz="4" w:space="0"/>
            </w:tcBorders>
            <w:tcW w:w="200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洗手盆、面盆、水斗</w:t>
            </w:r>
            <w:r/>
          </w:p>
        </w:tc>
        <w:tc>
          <w:tcPr>
            <w:tcBorders>
              <w:top w:val="single" w:color="auto" w:sz="4" w:space="0"/>
              <w:left w:val="single" w:color="auto" w:sz="4" w:space="0"/>
              <w:bottom w:val="single" w:color="auto" w:sz="4" w:space="0"/>
              <w:right w:val="single" w:color="auto" w:sz="4" w:space="0"/>
            </w:tcBorders>
            <w:tcW w:w="35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每一小时巡视一次</w:t>
            </w:r>
            <w:r/>
          </w:p>
        </w:tc>
        <w:tc>
          <w:tcPr>
            <w:tcBorders>
              <w:top w:val="single" w:color="auto" w:sz="4" w:space="0"/>
              <w:left w:val="single" w:color="auto" w:sz="4" w:space="0"/>
              <w:bottom w:val="single" w:color="auto" w:sz="4" w:space="0"/>
              <w:right w:val="single" w:color="auto" w:sz="4" w:space="0"/>
            </w:tcBorders>
            <w:tcW w:w="406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清洁、干净、无污迹、无污垢、无异味、污水管及下水道畅通、无污迹、无水垢、无肥皂垢、无毛发、有光泽</w:t>
            </w:r>
            <w:r/>
          </w:p>
        </w:tc>
      </w:tr>
      <w:tr>
        <w:trPr>
          <w:jc w:val="center"/>
          <w:trHeight w:val="23"/>
        </w:trPr>
        <w:tc>
          <w:tcPr>
            <w:tcBorders>
              <w:top w:val="single" w:color="auto" w:sz="4" w:space="0"/>
              <w:left w:val="single" w:color="auto" w:sz="4" w:space="0"/>
              <w:bottom w:val="single" w:color="auto" w:sz="4" w:space="0"/>
              <w:right w:val="single" w:color="auto" w:sz="4" w:space="0"/>
            </w:tcBorders>
            <w:tcW w:w="200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水槽、水龙头</w:t>
            </w:r>
            <w:r/>
          </w:p>
        </w:tc>
        <w:tc>
          <w:tcPr>
            <w:tcBorders>
              <w:top w:val="single" w:color="auto" w:sz="4" w:space="0"/>
              <w:left w:val="single" w:color="auto" w:sz="4" w:space="0"/>
              <w:bottom w:val="single" w:color="auto" w:sz="4" w:space="0"/>
              <w:right w:val="single" w:color="auto" w:sz="4" w:space="0"/>
            </w:tcBorders>
            <w:tcW w:w="35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每一小时巡视一次</w:t>
            </w:r>
            <w:r/>
          </w:p>
        </w:tc>
        <w:tc>
          <w:tcPr>
            <w:tcBorders>
              <w:top w:val="single" w:color="auto" w:sz="4" w:space="0"/>
              <w:left w:val="single" w:color="auto" w:sz="4" w:space="0"/>
              <w:bottom w:val="single" w:color="auto" w:sz="4" w:space="0"/>
              <w:right w:val="single" w:color="auto" w:sz="4" w:space="0"/>
            </w:tcBorders>
            <w:tcW w:w="406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无污迹、无水垢、无肥皂垢、无毛发、有光泽</w:t>
            </w:r>
            <w:r/>
          </w:p>
        </w:tc>
      </w:tr>
      <w:tr>
        <w:trPr>
          <w:jc w:val="center"/>
          <w:trHeight w:val="23"/>
        </w:trPr>
        <w:tc>
          <w:tcPr>
            <w:tcBorders>
              <w:top w:val="single" w:color="auto" w:sz="4" w:space="0"/>
              <w:left w:val="single" w:color="auto" w:sz="4" w:space="0"/>
              <w:bottom w:val="single" w:color="auto" w:sz="4" w:space="0"/>
              <w:right w:val="single" w:color="auto" w:sz="4" w:space="0"/>
            </w:tcBorders>
            <w:tcW w:w="200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抽水马桶、桶盖、坐垫</w:t>
            </w:r>
            <w:r/>
          </w:p>
        </w:tc>
        <w:tc>
          <w:tcPr>
            <w:tcBorders>
              <w:top w:val="single" w:color="auto" w:sz="4" w:space="0"/>
              <w:left w:val="single" w:color="auto" w:sz="4" w:space="0"/>
              <w:bottom w:val="single" w:color="auto" w:sz="4" w:space="0"/>
              <w:right w:val="single" w:color="auto" w:sz="4" w:space="0"/>
            </w:tcBorders>
            <w:tcW w:w="35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每一小时巡视一次</w:t>
            </w:r>
            <w:r/>
          </w:p>
        </w:tc>
        <w:tc>
          <w:tcPr>
            <w:tcBorders>
              <w:top w:val="single" w:color="auto" w:sz="4" w:space="0"/>
              <w:left w:val="single" w:color="auto" w:sz="4" w:space="0"/>
              <w:bottom w:val="single" w:color="auto" w:sz="4" w:space="0"/>
              <w:right w:val="single" w:color="auto" w:sz="4" w:space="0"/>
            </w:tcBorders>
            <w:tcW w:w="406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清洁、干净、无污迹、无污垢、无异味、污水管及下水道畅通、无污迹，便迹、无水迹、无毛发、有光泽</w:t>
            </w:r>
            <w:r/>
          </w:p>
        </w:tc>
      </w:tr>
      <w:tr>
        <w:trPr>
          <w:jc w:val="center"/>
          <w:trHeight w:val="23"/>
        </w:trPr>
        <w:tc>
          <w:tcPr>
            <w:tcBorders>
              <w:top w:val="single" w:color="auto" w:sz="4" w:space="0"/>
              <w:left w:val="single" w:color="auto" w:sz="4" w:space="0"/>
              <w:bottom w:val="single" w:color="auto" w:sz="4" w:space="0"/>
              <w:right w:val="single" w:color="auto" w:sz="4" w:space="0"/>
            </w:tcBorders>
            <w:tcW w:w="200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蹲厕、便池</w:t>
            </w:r>
            <w:r/>
          </w:p>
        </w:tc>
        <w:tc>
          <w:tcPr>
            <w:tcBorders>
              <w:top w:val="single" w:color="auto" w:sz="4" w:space="0"/>
              <w:left w:val="single" w:color="auto" w:sz="4" w:space="0"/>
              <w:bottom w:val="single" w:color="auto" w:sz="4" w:space="0"/>
              <w:right w:val="single" w:color="auto" w:sz="4" w:space="0"/>
            </w:tcBorders>
            <w:tcW w:w="35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每一小时巡视一次</w:t>
            </w:r>
            <w:r/>
          </w:p>
        </w:tc>
        <w:tc>
          <w:tcPr>
            <w:tcBorders>
              <w:top w:val="single" w:color="auto" w:sz="4" w:space="0"/>
              <w:left w:val="single" w:color="auto" w:sz="4" w:space="0"/>
              <w:bottom w:val="single" w:color="auto" w:sz="4" w:space="0"/>
              <w:right w:val="single" w:color="auto" w:sz="4" w:space="0"/>
            </w:tcBorders>
            <w:tcW w:w="406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清洁、干净、无污迹、无污垢、无异味、污水管及下水道畅通、无污迹，便迹、无水迹、无毛发、有光泽（便池加避味用品）</w:t>
            </w:r>
            <w:r/>
          </w:p>
        </w:tc>
      </w:tr>
      <w:tr>
        <w:trPr>
          <w:jc w:val="center"/>
          <w:trHeight w:val="23"/>
        </w:trPr>
        <w:tc>
          <w:tcPr>
            <w:tcBorders>
              <w:top w:val="single" w:color="auto" w:sz="4" w:space="0"/>
              <w:left w:val="single" w:color="auto" w:sz="4" w:space="0"/>
              <w:bottom w:val="single" w:color="auto" w:sz="4" w:space="0"/>
              <w:right w:val="single" w:color="auto" w:sz="4" w:space="0"/>
            </w:tcBorders>
            <w:tcW w:w="200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水箱与链条（绳）</w:t>
            </w:r>
            <w:r/>
          </w:p>
        </w:tc>
        <w:tc>
          <w:tcPr>
            <w:tcBorders>
              <w:top w:val="single" w:color="auto" w:sz="4" w:space="0"/>
              <w:left w:val="single" w:color="auto" w:sz="4" w:space="0"/>
              <w:bottom w:val="single" w:color="auto" w:sz="4" w:space="0"/>
              <w:right w:val="single" w:color="auto" w:sz="4" w:space="0"/>
            </w:tcBorders>
            <w:tcW w:w="35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每一小时巡视一次</w:t>
            </w:r>
            <w:r/>
          </w:p>
        </w:tc>
        <w:tc>
          <w:tcPr>
            <w:tcBorders>
              <w:top w:val="single" w:color="auto" w:sz="4" w:space="0"/>
              <w:left w:val="single" w:color="auto" w:sz="4" w:space="0"/>
              <w:bottom w:val="single" w:color="auto" w:sz="4" w:space="0"/>
              <w:right w:val="single" w:color="auto" w:sz="4" w:space="0"/>
            </w:tcBorders>
            <w:tcW w:w="406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无污迹、无毛发、无附着物</w:t>
            </w:r>
            <w:r/>
          </w:p>
        </w:tc>
      </w:tr>
      <w:tr>
        <w:trPr>
          <w:jc w:val="center"/>
          <w:trHeight w:val="23"/>
        </w:trPr>
        <w:tc>
          <w:tcPr>
            <w:tcBorders>
              <w:top w:val="single" w:color="auto" w:sz="4" w:space="0"/>
              <w:left w:val="single" w:color="auto" w:sz="4" w:space="0"/>
              <w:bottom w:val="single" w:color="auto" w:sz="4" w:space="0"/>
              <w:right w:val="single" w:color="auto" w:sz="4" w:space="0"/>
            </w:tcBorders>
            <w:tcW w:w="200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淋浴房、浴池、浴帘</w:t>
            </w:r>
            <w:r/>
          </w:p>
        </w:tc>
        <w:tc>
          <w:tcPr>
            <w:tcBorders>
              <w:top w:val="single" w:color="auto" w:sz="4" w:space="0"/>
              <w:left w:val="single" w:color="auto" w:sz="4" w:space="0"/>
              <w:bottom w:val="single" w:color="auto" w:sz="4" w:space="0"/>
              <w:right w:val="single" w:color="auto" w:sz="4" w:space="0"/>
            </w:tcBorders>
            <w:tcW w:w="35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每一小时巡视一次</w:t>
            </w:r>
            <w:r/>
          </w:p>
        </w:tc>
        <w:tc>
          <w:tcPr>
            <w:tcBorders>
              <w:top w:val="single" w:color="auto" w:sz="4" w:space="0"/>
              <w:left w:val="single" w:color="auto" w:sz="4" w:space="0"/>
              <w:bottom w:val="single" w:color="auto" w:sz="4" w:space="0"/>
              <w:right w:val="single" w:color="auto" w:sz="4" w:space="0"/>
            </w:tcBorders>
            <w:tcW w:w="406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无污迹、无水垢、无肥皂垢、无毛发、无霉斑、有光泽</w:t>
            </w:r>
            <w:r/>
          </w:p>
        </w:tc>
      </w:tr>
      <w:tr>
        <w:trPr>
          <w:jc w:val="center"/>
          <w:trHeight w:val="23"/>
        </w:trPr>
        <w:tc>
          <w:tcPr>
            <w:tcBorders>
              <w:top w:val="single" w:color="auto" w:sz="4" w:space="0"/>
              <w:left w:val="single" w:color="auto" w:sz="4" w:space="0"/>
              <w:bottom w:val="single" w:color="auto" w:sz="4" w:space="0"/>
              <w:right w:val="single" w:color="auto" w:sz="4" w:space="0"/>
            </w:tcBorders>
            <w:tcW w:w="200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各种镜子及玻璃、镜面</w:t>
            </w:r>
            <w:r/>
          </w:p>
        </w:tc>
        <w:tc>
          <w:tcPr>
            <w:tcBorders>
              <w:top w:val="single" w:color="auto" w:sz="4" w:space="0"/>
              <w:left w:val="single" w:color="auto" w:sz="4" w:space="0"/>
              <w:bottom w:val="single" w:color="auto" w:sz="4" w:space="0"/>
              <w:right w:val="single" w:color="auto" w:sz="4" w:space="0"/>
            </w:tcBorders>
            <w:tcW w:w="35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每一小时巡视一次</w:t>
            </w:r>
            <w:r/>
          </w:p>
        </w:tc>
        <w:tc>
          <w:tcPr>
            <w:tcBorders>
              <w:top w:val="single" w:color="auto" w:sz="4" w:space="0"/>
              <w:left w:val="single" w:color="auto" w:sz="4" w:space="0"/>
              <w:bottom w:val="single" w:color="auto" w:sz="4" w:space="0"/>
              <w:right w:val="single" w:color="auto" w:sz="4" w:space="0"/>
            </w:tcBorders>
            <w:tcW w:w="406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清洁、干净、无污迹、无污垢、无异味、污水管及下水道畅通、无污迹、无水垢、无肥皂垢、无毛发、明亮</w:t>
            </w:r>
            <w:r/>
          </w:p>
        </w:tc>
      </w:tr>
      <w:tr>
        <w:trPr>
          <w:jc w:val="center"/>
          <w:trHeight w:val="23"/>
        </w:trPr>
        <w:tc>
          <w:tcPr>
            <w:tcBorders>
              <w:top w:val="single" w:color="auto" w:sz="4" w:space="0"/>
              <w:left w:val="single" w:color="auto" w:sz="4" w:space="0"/>
              <w:bottom w:val="single" w:color="auto" w:sz="4" w:space="0"/>
              <w:right w:val="single" w:color="auto" w:sz="4" w:space="0"/>
            </w:tcBorders>
            <w:tcW w:w="200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墙面、排气扇</w:t>
            </w:r>
            <w:r/>
          </w:p>
        </w:tc>
        <w:tc>
          <w:tcPr>
            <w:tcBorders>
              <w:top w:val="single" w:color="auto" w:sz="4" w:space="0"/>
              <w:left w:val="single" w:color="auto" w:sz="4" w:space="0"/>
              <w:bottom w:val="single" w:color="auto" w:sz="4" w:space="0"/>
              <w:right w:val="single" w:color="auto" w:sz="4" w:space="0"/>
            </w:tcBorders>
            <w:tcW w:w="35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每天保洁二次</w:t>
            </w:r>
            <w:r/>
          </w:p>
        </w:tc>
        <w:tc>
          <w:tcPr>
            <w:tcBorders>
              <w:top w:val="single" w:color="auto" w:sz="4" w:space="0"/>
              <w:left w:val="single" w:color="auto" w:sz="4" w:space="0"/>
              <w:bottom w:val="single" w:color="auto" w:sz="4" w:space="0"/>
              <w:right w:val="single" w:color="auto" w:sz="4" w:space="0"/>
            </w:tcBorders>
            <w:tcW w:w="406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无污迹、无水垢、无毛发、无附着物、无尘</w:t>
            </w:r>
            <w:r/>
          </w:p>
        </w:tc>
      </w:tr>
      <w:tr>
        <w:trPr>
          <w:jc w:val="center"/>
          <w:trHeight w:val="23"/>
        </w:trPr>
        <w:tc>
          <w:tcPr>
            <w:tcBorders>
              <w:top w:val="single" w:color="auto" w:sz="4" w:space="0"/>
              <w:left w:val="single" w:color="auto" w:sz="4" w:space="0"/>
              <w:bottom w:val="single" w:color="auto" w:sz="4" w:space="0"/>
              <w:right w:val="single" w:color="auto" w:sz="4" w:space="0"/>
            </w:tcBorders>
            <w:tcW w:w="200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室内地面、排水沟、空间</w:t>
            </w:r>
            <w:r/>
          </w:p>
        </w:tc>
        <w:tc>
          <w:tcPr>
            <w:tcBorders>
              <w:top w:val="single" w:color="auto" w:sz="4" w:space="0"/>
              <w:left w:val="single" w:color="auto" w:sz="4" w:space="0"/>
              <w:bottom w:val="single" w:color="auto" w:sz="4" w:space="0"/>
              <w:right w:val="single" w:color="auto" w:sz="4" w:space="0"/>
            </w:tcBorders>
            <w:tcW w:w="35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每天保洁二次</w:t>
            </w:r>
            <w:r/>
          </w:p>
        </w:tc>
        <w:tc>
          <w:tcPr>
            <w:tcBorders>
              <w:top w:val="single" w:color="auto" w:sz="4" w:space="0"/>
              <w:left w:val="single" w:color="auto" w:sz="4" w:space="0"/>
              <w:bottom w:val="single" w:color="auto" w:sz="4" w:space="0"/>
              <w:right w:val="single" w:color="auto" w:sz="4" w:space="0"/>
            </w:tcBorders>
            <w:tcW w:w="406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无明显垃圾（如：纸屑、烟蒂、树叶等）、无明显污垢、无灰尘、无附着物（如：口香糖等）、无溢出物、无污点、无污迹、无堵塞、无脚印、无水迹</w:t>
            </w:r>
            <w:r/>
          </w:p>
        </w:tc>
      </w:tr>
      <w:tr>
        <w:trPr>
          <w:jc w:val="center"/>
          <w:trHeight w:val="23"/>
        </w:trPr>
        <w:tc>
          <w:tcPr>
            <w:tcBorders>
              <w:top w:val="single" w:color="auto" w:sz="4" w:space="0"/>
              <w:left w:val="single" w:color="auto" w:sz="4" w:space="0"/>
              <w:bottom w:val="single" w:color="auto" w:sz="4" w:space="0"/>
              <w:right w:val="single" w:color="auto" w:sz="4" w:space="0"/>
            </w:tcBorders>
            <w:tcW w:w="200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天花板（墙面顶）</w:t>
            </w:r>
            <w:r/>
          </w:p>
        </w:tc>
        <w:tc>
          <w:tcPr>
            <w:tcBorders>
              <w:top w:val="single" w:color="auto" w:sz="4" w:space="0"/>
              <w:left w:val="single" w:color="auto" w:sz="4" w:space="0"/>
              <w:bottom w:val="single" w:color="auto" w:sz="4" w:space="0"/>
              <w:right w:val="single" w:color="auto" w:sz="4" w:space="0"/>
            </w:tcBorders>
            <w:tcW w:w="35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每天保洁两次</w:t>
            </w:r>
            <w:r/>
          </w:p>
        </w:tc>
        <w:tc>
          <w:tcPr>
            <w:tcBorders>
              <w:top w:val="single" w:color="auto" w:sz="4" w:space="0"/>
              <w:left w:val="single" w:color="auto" w:sz="4" w:space="0"/>
              <w:bottom w:val="single" w:color="auto" w:sz="4" w:space="0"/>
              <w:right w:val="single" w:color="auto" w:sz="4" w:space="0"/>
            </w:tcBorders>
            <w:tcW w:w="406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干净、整洁、明亮、无灰尘、无污迹、无尘、无附着物、无蜘蛛网</w:t>
            </w:r>
            <w:r/>
          </w:p>
        </w:tc>
      </w:tr>
      <w:tr>
        <w:trPr>
          <w:jc w:val="center"/>
          <w:trHeight w:val="23"/>
        </w:trPr>
        <w:tc>
          <w:tcPr>
            <w:tcBorders>
              <w:top w:val="single" w:color="auto" w:sz="4" w:space="0"/>
              <w:left w:val="single" w:color="auto" w:sz="4" w:space="0"/>
              <w:bottom w:val="single" w:color="auto" w:sz="4" w:space="0"/>
              <w:right w:val="single" w:color="auto" w:sz="4" w:space="0"/>
            </w:tcBorders>
            <w:tcW w:w="200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卫生纸架、肥皂分发器、烘干器</w:t>
            </w:r>
            <w:r/>
          </w:p>
        </w:tc>
        <w:tc>
          <w:tcPr>
            <w:tcBorders>
              <w:top w:val="single" w:color="auto" w:sz="4" w:space="0"/>
              <w:left w:val="single" w:color="auto" w:sz="4" w:space="0"/>
              <w:bottom w:val="single" w:color="auto" w:sz="4" w:space="0"/>
              <w:right w:val="single" w:color="auto" w:sz="4" w:space="0"/>
            </w:tcBorders>
            <w:tcW w:w="35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每天保洁二次</w:t>
            </w:r>
            <w:r/>
          </w:p>
        </w:tc>
        <w:tc>
          <w:tcPr>
            <w:tcBorders>
              <w:top w:val="single" w:color="auto" w:sz="4" w:space="0"/>
              <w:left w:val="single" w:color="auto" w:sz="4" w:space="0"/>
              <w:bottom w:val="single" w:color="auto" w:sz="4" w:space="0"/>
              <w:right w:val="single" w:color="auto" w:sz="4" w:space="0"/>
            </w:tcBorders>
            <w:tcW w:w="406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无尘、无附着物、添足消耗品</w:t>
            </w:r>
            <w:r/>
          </w:p>
        </w:tc>
      </w:tr>
      <w:tr>
        <w:trPr>
          <w:jc w:val="center"/>
          <w:trHeight w:val="23"/>
        </w:trPr>
        <w:tc>
          <w:tcPr>
            <w:tcBorders>
              <w:top w:val="single" w:color="auto" w:sz="4" w:space="0"/>
              <w:left w:val="single" w:color="auto" w:sz="4" w:space="0"/>
              <w:bottom w:val="single" w:color="auto" w:sz="4" w:space="0"/>
              <w:right w:val="single" w:color="auto" w:sz="4" w:space="0"/>
            </w:tcBorders>
            <w:tcW w:w="200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门、窗、柜</w:t>
            </w:r>
            <w:r/>
          </w:p>
        </w:tc>
        <w:tc>
          <w:tcPr>
            <w:tcBorders>
              <w:top w:val="single" w:color="auto" w:sz="4" w:space="0"/>
              <w:left w:val="single" w:color="auto" w:sz="4" w:space="0"/>
              <w:bottom w:val="single" w:color="auto" w:sz="4" w:space="0"/>
              <w:right w:val="single" w:color="auto" w:sz="4" w:space="0"/>
            </w:tcBorders>
            <w:tcW w:w="35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每天保洁二次</w:t>
            </w:r>
            <w:r/>
          </w:p>
        </w:tc>
        <w:tc>
          <w:tcPr>
            <w:tcBorders>
              <w:top w:val="single" w:color="auto" w:sz="4" w:space="0"/>
              <w:left w:val="single" w:color="auto" w:sz="4" w:space="0"/>
              <w:bottom w:val="single" w:color="auto" w:sz="4" w:space="0"/>
              <w:right w:val="single" w:color="auto" w:sz="4" w:space="0"/>
            </w:tcBorders>
            <w:tcW w:w="406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干净、整洁、明亮、无灰尘、无污迹</w:t>
            </w:r>
            <w:r/>
          </w:p>
        </w:tc>
      </w:tr>
      <w:tr>
        <w:trPr>
          <w:jc w:val="center"/>
          <w:trHeight w:val="23"/>
        </w:trPr>
        <w:tc>
          <w:tcPr>
            <w:tcBorders>
              <w:top w:val="single" w:color="auto" w:sz="4" w:space="0"/>
              <w:left w:val="single" w:color="auto" w:sz="4" w:space="0"/>
              <w:bottom w:val="single" w:color="auto" w:sz="4" w:space="0"/>
              <w:right w:val="single" w:color="auto" w:sz="4" w:space="0"/>
            </w:tcBorders>
            <w:tcW w:w="200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墙面</w:t>
            </w:r>
            <w:r/>
          </w:p>
        </w:tc>
        <w:tc>
          <w:tcPr>
            <w:tcBorders>
              <w:top w:val="single" w:color="auto" w:sz="4" w:space="0"/>
              <w:left w:val="single" w:color="auto" w:sz="4" w:space="0"/>
              <w:bottom w:val="single" w:color="auto" w:sz="4" w:space="0"/>
              <w:right w:val="single" w:color="auto" w:sz="4" w:space="0"/>
            </w:tcBorders>
            <w:tcW w:w="35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每天保洁二次</w:t>
            </w:r>
            <w:r/>
          </w:p>
        </w:tc>
        <w:tc>
          <w:tcPr>
            <w:tcBorders>
              <w:top w:val="single" w:color="auto" w:sz="4" w:space="0"/>
              <w:left w:val="single" w:color="auto" w:sz="4" w:space="0"/>
              <w:bottom w:val="single" w:color="auto" w:sz="4" w:space="0"/>
              <w:right w:val="single" w:color="auto" w:sz="4" w:space="0"/>
            </w:tcBorders>
            <w:tcW w:w="406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干净、整洁、明亮、无灰尘、无污迹</w:t>
            </w:r>
            <w:r/>
          </w:p>
        </w:tc>
      </w:tr>
      <w:tr>
        <w:trPr>
          <w:jc w:val="center"/>
          <w:trHeight w:val="23"/>
        </w:trPr>
        <w:tc>
          <w:tcPr>
            <w:tcBorders>
              <w:top w:val="single" w:color="auto" w:sz="4" w:space="0"/>
              <w:left w:val="single" w:color="auto" w:sz="4" w:space="0"/>
              <w:bottom w:val="single" w:color="auto" w:sz="4" w:space="0"/>
              <w:right w:val="single" w:color="auto" w:sz="4" w:space="0"/>
            </w:tcBorders>
            <w:tcW w:w="200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所有隔屏板</w:t>
            </w:r>
            <w:r/>
          </w:p>
        </w:tc>
        <w:tc>
          <w:tcPr>
            <w:tcBorders>
              <w:top w:val="single" w:color="auto" w:sz="4" w:space="0"/>
              <w:left w:val="single" w:color="auto" w:sz="4" w:space="0"/>
              <w:bottom w:val="single" w:color="auto" w:sz="4" w:space="0"/>
              <w:right w:val="single" w:color="auto" w:sz="4" w:space="0"/>
            </w:tcBorders>
            <w:tcW w:w="35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每天保洁二次</w:t>
            </w:r>
            <w:r/>
          </w:p>
        </w:tc>
        <w:tc>
          <w:tcPr>
            <w:tcBorders>
              <w:top w:val="single" w:color="auto" w:sz="4" w:space="0"/>
              <w:left w:val="single" w:color="auto" w:sz="4" w:space="0"/>
              <w:bottom w:val="single" w:color="auto" w:sz="4" w:space="0"/>
              <w:right w:val="single" w:color="auto" w:sz="4" w:space="0"/>
            </w:tcBorders>
            <w:tcW w:w="406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无灰尘、无污迹、水迹</w:t>
            </w:r>
            <w:r/>
          </w:p>
        </w:tc>
      </w:tr>
      <w:tr>
        <w:trPr>
          <w:jc w:val="center"/>
          <w:trHeight w:val="23"/>
        </w:trPr>
        <w:tc>
          <w:tcPr>
            <w:tcBorders>
              <w:top w:val="single" w:color="auto" w:sz="4" w:space="0"/>
              <w:left w:val="single" w:color="auto" w:sz="4" w:space="0"/>
              <w:bottom w:val="single" w:color="auto" w:sz="4" w:space="0"/>
              <w:right w:val="single" w:color="auto" w:sz="4" w:space="0"/>
            </w:tcBorders>
            <w:tcW w:w="200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垃圾桶（手纸篓）</w:t>
            </w:r>
            <w:r/>
          </w:p>
        </w:tc>
        <w:tc>
          <w:tcPr>
            <w:tcBorders>
              <w:top w:val="single" w:color="auto" w:sz="4" w:space="0"/>
              <w:left w:val="single" w:color="auto" w:sz="4" w:space="0"/>
              <w:bottom w:val="single" w:color="auto" w:sz="4" w:space="0"/>
              <w:right w:val="single" w:color="auto" w:sz="4" w:space="0"/>
            </w:tcBorders>
            <w:tcW w:w="35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每天保洁二次</w:t>
            </w:r>
            <w:r/>
          </w:p>
        </w:tc>
        <w:tc>
          <w:tcPr>
            <w:tcBorders>
              <w:top w:val="single" w:color="auto" w:sz="4" w:space="0"/>
              <w:left w:val="single" w:color="auto" w:sz="4" w:space="0"/>
              <w:bottom w:val="single" w:color="auto" w:sz="4" w:space="0"/>
              <w:right w:val="single" w:color="auto" w:sz="4" w:space="0"/>
            </w:tcBorders>
            <w:tcW w:w="406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清理、刷洗干净</w:t>
            </w:r>
            <w:r/>
          </w:p>
        </w:tc>
      </w:tr>
    </w:tbl>
    <w:p>
      <w:pPr>
        <w:ind w:left="0" w:right="0" w:firstLine="562"/>
        <w:jc w:val="left"/>
        <w:keepLines w:val="0"/>
        <w:keepNext w:val="0"/>
        <w:pageBreakBefore w:val="0"/>
        <w:spacing w:beforeAutospacing="0" w:after="0" w:afterAutospacing="0" w:line="500" w:lineRule="exact"/>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3）入口、大厅、门诊、住院部</w:t>
      </w:r>
      <w:r/>
    </w:p>
    <w:tbl>
      <w:tblPr>
        <w:tblStyle w:val="994"/>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3537"/>
        <w:gridCol w:w="2041"/>
        <w:gridCol w:w="4060"/>
      </w:tblGrid>
      <w:tr>
        <w:trPr>
          <w:jc w:val="center"/>
          <w:trHeight w:val="481"/>
        </w:trPr>
        <w:tc>
          <w:tcPr>
            <w:tcBorders>
              <w:top w:val="single" w:color="000000" w:sz="4" w:space="0"/>
              <w:left w:val="single" w:color="000000" w:sz="4" w:space="0"/>
              <w:bottom w:val="single" w:color="000000" w:sz="4" w:space="0"/>
              <w:right w:val="single" w:color="000000" w:sz="4" w:space="0"/>
            </w:tcBorders>
            <w:tcW w:w="35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工作内容</w:t>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工作频次</w:t>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质量标准</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5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大厅柱面、墙面、地坪</w:t>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随时保洁</w:t>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地砖及大理石等无脚印、无污渍、无痰迹、无垃圾、面光亮有倒影</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5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玻璃门、窗</w:t>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每周保洁一次</w:t>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光亮干净、无灰尘、无印渍</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5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病房柱面、墙面、台面、病 床（不包括被褥）、床头柜、椅子、电视机、电脑、电话、仪器（含各种医用器材、无影灯） 沙发、灯座及室内卫生间等附属设施</w:t>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每日保洁≧一次</w:t>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光亮、整洁、无灰尘、无损坏</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5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医务办公室、护士站</w:t>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每日保洁一次</w:t>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无脚印、无污渍、无痰迹、无垃圾</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5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病房辅助用房</w:t>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每日保洁一次</w:t>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无脚印、无污渍、无痰迹、无垃圾</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5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电梯厅</w:t>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随时保洁</w:t>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地砖及大理石等无脚印、无污渍、无痰迹、无垃圾、面光亮有倒影</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5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室内标识标牌</w:t>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每日保洁一次</w:t>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字迹清楚、面光亮保洁</w:t>
            </w:r>
            <w:r/>
          </w:p>
        </w:tc>
      </w:tr>
    </w:tbl>
    <w:p>
      <w:pPr>
        <w:ind w:left="0" w:right="0" w:firstLine="562"/>
        <w:jc w:val="left"/>
        <w:keepLines w:val="0"/>
        <w:keepNext w:val="0"/>
        <w:pageBreakBefore w:val="0"/>
        <w:spacing w:beforeAutospacing="0" w:after="0" w:afterAutospacing="0" w:line="500" w:lineRule="exact"/>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4）公共区域、休息室、接待室</w:t>
      </w:r>
      <w:r/>
    </w:p>
    <w:tbl>
      <w:tblPr>
        <w:tblStyle w:val="994"/>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3537"/>
        <w:gridCol w:w="2009"/>
        <w:gridCol w:w="4092"/>
      </w:tblGrid>
      <w:tr>
        <w:trPr>
          <w:jc w:val="center"/>
          <w:trHeight w:val="481"/>
        </w:trPr>
        <w:tc>
          <w:tcPr>
            <w:tcBorders>
              <w:top w:val="single" w:color="000000" w:sz="4" w:space="0"/>
              <w:left w:val="single" w:color="000000" w:sz="4" w:space="0"/>
              <w:bottom w:val="single" w:color="000000" w:sz="4" w:space="0"/>
              <w:right w:val="single" w:color="000000" w:sz="4" w:space="0"/>
            </w:tcBorders>
            <w:tcW w:w="35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工作内容</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工作频次</w:t>
            </w:r>
            <w:r/>
          </w:p>
        </w:tc>
        <w:tc>
          <w:tcPr>
            <w:tcBorders>
              <w:top w:val="single" w:color="000000" w:sz="4" w:space="0"/>
              <w:left w:val="single" w:color="000000" w:sz="4" w:space="0"/>
              <w:bottom w:val="single" w:color="000000" w:sz="4" w:space="0"/>
              <w:right w:val="single" w:color="000000" w:sz="4" w:space="0"/>
            </w:tcBorders>
            <w:tcW w:w="409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质量标准</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5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室外场地、道路</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随时保洁</w:t>
            </w:r>
            <w:r/>
          </w:p>
        </w:tc>
        <w:tc>
          <w:tcPr>
            <w:tcBorders>
              <w:top w:val="single" w:color="000000" w:sz="4" w:space="0"/>
              <w:left w:val="single" w:color="000000" w:sz="4" w:space="0"/>
              <w:bottom w:val="single" w:color="000000" w:sz="4" w:space="0"/>
              <w:right w:val="single" w:color="000000" w:sz="4" w:space="0"/>
            </w:tcBorders>
            <w:tcW w:w="409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无脚印、无污渍、无痰迹、果壳、树枝叶、无拉圾等，保持道路通畅。</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5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走廊、过道</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随时保洁</w:t>
            </w:r>
            <w:r/>
          </w:p>
        </w:tc>
        <w:tc>
          <w:tcPr>
            <w:tcBorders>
              <w:top w:val="single" w:color="000000" w:sz="4" w:space="0"/>
              <w:left w:val="single" w:color="000000" w:sz="4" w:space="0"/>
              <w:bottom w:val="single" w:color="000000" w:sz="4" w:space="0"/>
              <w:right w:val="single" w:color="000000" w:sz="4" w:space="0"/>
            </w:tcBorders>
            <w:tcW w:w="409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清洁明亮、无污渍、水迹、脚印</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5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门、窗、栏杆、扶手</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每日保洁一次</w:t>
            </w:r>
            <w:r/>
          </w:p>
        </w:tc>
        <w:tc>
          <w:tcPr>
            <w:tcBorders>
              <w:top w:val="single" w:color="000000" w:sz="4" w:space="0"/>
              <w:left w:val="single" w:color="000000" w:sz="4" w:space="0"/>
              <w:bottom w:val="single" w:color="000000" w:sz="4" w:space="0"/>
              <w:right w:val="single" w:color="000000" w:sz="4" w:space="0"/>
            </w:tcBorders>
            <w:tcW w:w="409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清洁明亮、无灰尘，适当使用光亮剂</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5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室内外标识</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每日保洁一次</w:t>
            </w:r>
            <w:r/>
          </w:p>
        </w:tc>
        <w:tc>
          <w:tcPr>
            <w:tcBorders>
              <w:top w:val="single" w:color="000000" w:sz="4" w:space="0"/>
              <w:left w:val="single" w:color="000000" w:sz="4" w:space="0"/>
              <w:bottom w:val="single" w:color="000000" w:sz="4" w:space="0"/>
              <w:right w:val="single" w:color="000000" w:sz="4" w:space="0"/>
            </w:tcBorders>
            <w:tcW w:w="409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字迹清楚、面光亮保洁</w:t>
            </w:r>
            <w:r/>
          </w:p>
        </w:tc>
      </w:tr>
      <w:tr>
        <w:trPr>
          <w:jc w:val="center"/>
          <w:trHeight w:val="23"/>
        </w:trPr>
        <w:tc>
          <w:tcPr>
            <w:tcBorders>
              <w:top w:val="single" w:color="000000" w:sz="4" w:space="0"/>
              <w:left w:val="single" w:color="000000" w:sz="4" w:space="0"/>
              <w:bottom w:val="single" w:color="auto" w:sz="4" w:space="0"/>
              <w:right w:val="single" w:color="000000" w:sz="4" w:space="0"/>
            </w:tcBorders>
            <w:tcW w:w="35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垃圾箱、不锈钢痰盂</w:t>
            </w:r>
            <w:r/>
          </w:p>
        </w:tc>
        <w:tc>
          <w:tcPr>
            <w:tcBorders>
              <w:top w:val="single" w:color="000000" w:sz="4" w:space="0"/>
              <w:left w:val="single" w:color="000000" w:sz="4" w:space="0"/>
              <w:bottom w:val="single" w:color="auto" w:sz="4" w:space="0"/>
              <w:right w:val="single" w:color="000000" w:sz="4" w:space="0"/>
            </w:tcBorders>
            <w:tcW w:w="200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每天清洗一次</w:t>
            </w:r>
            <w:r/>
          </w:p>
        </w:tc>
        <w:tc>
          <w:tcPr>
            <w:tcBorders>
              <w:top w:val="single" w:color="000000" w:sz="4" w:space="0"/>
              <w:left w:val="single" w:color="000000" w:sz="4" w:space="0"/>
              <w:bottom w:val="single" w:color="auto" w:sz="4" w:space="0"/>
              <w:right w:val="single" w:color="000000" w:sz="4" w:space="0"/>
            </w:tcBorders>
            <w:tcW w:w="409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表面清洁光亮、箱内弃物及时清倒，盂口无痰迹</w:t>
            </w:r>
            <w:r/>
          </w:p>
        </w:tc>
      </w:tr>
      <w:tr>
        <w:trPr>
          <w:jc w:val="center"/>
          <w:trHeight w:val="23"/>
        </w:trPr>
        <w:tc>
          <w:tcPr>
            <w:tcBorders>
              <w:top w:val="single" w:color="auto" w:sz="4" w:space="0"/>
              <w:left w:val="single" w:color="auto" w:sz="4" w:space="0"/>
              <w:bottom w:val="single" w:color="auto" w:sz="4" w:space="0"/>
              <w:right w:val="single" w:color="auto" w:sz="4" w:space="0"/>
            </w:tcBorders>
            <w:tcW w:w="35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室内绿化盆景</w:t>
            </w:r>
            <w:r/>
          </w:p>
        </w:tc>
        <w:tc>
          <w:tcPr>
            <w:tcBorders>
              <w:top w:val="single" w:color="auto" w:sz="4" w:space="0"/>
              <w:left w:val="single" w:color="auto" w:sz="4" w:space="0"/>
              <w:bottom w:val="single" w:color="auto" w:sz="4" w:space="0"/>
              <w:right w:val="single" w:color="auto" w:sz="4" w:space="0"/>
            </w:tcBorders>
            <w:tcW w:w="2009"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每天保洁二次</w:t>
            </w:r>
            <w:r/>
          </w:p>
        </w:tc>
        <w:tc>
          <w:tcPr>
            <w:tcBorders>
              <w:top w:val="single" w:color="auto" w:sz="4" w:space="0"/>
              <w:left w:val="single" w:color="auto" w:sz="4" w:space="0"/>
              <w:bottom w:val="single" w:color="auto" w:sz="4" w:space="0"/>
              <w:right w:val="single" w:color="auto" w:sz="4" w:space="0"/>
            </w:tcBorders>
            <w:tcW w:w="409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盆体表面光亮保洁，盆内无烟蒂、杂物</w:t>
            </w:r>
            <w:r/>
          </w:p>
        </w:tc>
      </w:tr>
      <w:tr>
        <w:trPr>
          <w:jc w:val="center"/>
          <w:trHeight w:val="23"/>
        </w:trPr>
        <w:tc>
          <w:tcPr>
            <w:tcBorders>
              <w:top w:val="single" w:color="auto" w:sz="4" w:space="0"/>
              <w:left w:val="single" w:color="auto" w:sz="4" w:space="0"/>
              <w:bottom w:val="single" w:color="auto" w:sz="4" w:space="0"/>
              <w:right w:val="single" w:color="auto" w:sz="4" w:space="0"/>
            </w:tcBorders>
            <w:tcW w:w="35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门口垃圾及垃圾袋</w:t>
            </w:r>
            <w:r/>
          </w:p>
        </w:tc>
        <w:tc>
          <w:tcPr>
            <w:tcBorders>
              <w:top w:val="single" w:color="auto" w:sz="4" w:space="0"/>
              <w:left w:val="single" w:color="auto" w:sz="4" w:space="0"/>
              <w:bottom w:val="single" w:color="auto" w:sz="4" w:space="0"/>
              <w:right w:val="single" w:color="auto" w:sz="4" w:space="0"/>
            </w:tcBorders>
            <w:tcW w:w="200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09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随收随扫，无垃圾</w:t>
            </w:r>
            <w:r/>
          </w:p>
        </w:tc>
      </w:tr>
      <w:tr>
        <w:trPr>
          <w:jc w:val="center"/>
          <w:trHeight w:val="23"/>
        </w:trPr>
        <w:tc>
          <w:tcPr>
            <w:tcBorders>
              <w:top w:val="single" w:color="auto" w:sz="4" w:space="0"/>
              <w:left w:val="single" w:color="auto" w:sz="4" w:space="0"/>
              <w:bottom w:val="single" w:color="auto" w:sz="4" w:space="0"/>
              <w:right w:val="single" w:color="auto" w:sz="4" w:space="0"/>
            </w:tcBorders>
            <w:tcW w:w="35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饮水机、空气消毒机、照明灯及附属设备</w:t>
            </w:r>
            <w:r/>
          </w:p>
        </w:tc>
        <w:tc>
          <w:tcPr>
            <w:tcBorders>
              <w:top w:val="single" w:color="auto" w:sz="4" w:space="0"/>
              <w:left w:val="single" w:color="auto" w:sz="4" w:space="0"/>
              <w:bottom w:val="single" w:color="auto" w:sz="4" w:space="0"/>
              <w:right w:val="single" w:color="auto" w:sz="4" w:space="0"/>
            </w:tcBorders>
            <w:tcW w:w="200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09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无灰尘、无污迹</w:t>
            </w:r>
            <w:r/>
          </w:p>
        </w:tc>
      </w:tr>
      <w:tr>
        <w:trPr>
          <w:jc w:val="center"/>
          <w:trHeight w:val="23"/>
        </w:trPr>
        <w:tc>
          <w:tcPr>
            <w:tcBorders>
              <w:top w:val="single" w:color="auto" w:sz="4" w:space="0"/>
              <w:left w:val="single" w:color="auto" w:sz="4" w:space="0"/>
              <w:bottom w:val="single" w:color="auto" w:sz="4" w:space="0"/>
              <w:right w:val="single" w:color="auto" w:sz="4" w:space="0"/>
            </w:tcBorders>
            <w:tcW w:w="35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墙角四周</w:t>
            </w:r>
            <w:r/>
          </w:p>
        </w:tc>
        <w:tc>
          <w:tcPr>
            <w:tcBorders>
              <w:top w:val="single" w:color="auto" w:sz="4" w:space="0"/>
              <w:left w:val="single" w:color="auto" w:sz="4" w:space="0"/>
              <w:bottom w:val="single" w:color="auto" w:sz="4" w:space="0"/>
              <w:right w:val="single" w:color="auto" w:sz="4" w:space="0"/>
            </w:tcBorders>
            <w:tcW w:w="200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09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无灰尘、无污迹</w:t>
            </w:r>
            <w:r/>
          </w:p>
        </w:tc>
      </w:tr>
      <w:tr>
        <w:trPr>
          <w:jc w:val="center"/>
          <w:trHeight w:val="23"/>
        </w:trPr>
        <w:tc>
          <w:tcPr>
            <w:tcBorders>
              <w:top w:val="single" w:color="auto" w:sz="4" w:space="0"/>
              <w:left w:val="single" w:color="auto" w:sz="4" w:space="0"/>
              <w:bottom w:val="single" w:color="auto" w:sz="4" w:space="0"/>
              <w:right w:val="single" w:color="auto" w:sz="4" w:space="0"/>
            </w:tcBorders>
            <w:tcW w:w="35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接待室</w:t>
            </w:r>
            <w:r/>
          </w:p>
        </w:tc>
        <w:tc>
          <w:tcPr>
            <w:tcBorders>
              <w:top w:val="single" w:color="auto" w:sz="4" w:space="0"/>
              <w:left w:val="single" w:color="auto" w:sz="4" w:space="0"/>
              <w:bottom w:val="single" w:color="auto" w:sz="4" w:space="0"/>
              <w:right w:val="single" w:color="auto" w:sz="4" w:space="0"/>
            </w:tcBorders>
            <w:tcW w:w="200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随时保洁</w:t>
            </w:r>
            <w:r/>
          </w:p>
        </w:tc>
        <w:tc>
          <w:tcPr>
            <w:tcBorders>
              <w:top w:val="single" w:color="auto" w:sz="4" w:space="0"/>
              <w:left w:val="single" w:color="auto" w:sz="4" w:space="0"/>
              <w:bottom w:val="single" w:color="auto" w:sz="4" w:space="0"/>
              <w:right w:val="single" w:color="auto" w:sz="4" w:space="0"/>
            </w:tcBorders>
            <w:tcW w:w="409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干净、整洁、无明显积水，地毯定时干洗</w:t>
            </w:r>
            <w:r/>
          </w:p>
        </w:tc>
      </w:tr>
    </w:tbl>
    <w:p>
      <w:pPr>
        <w:ind w:left="0" w:right="0" w:firstLine="562"/>
        <w:jc w:val="left"/>
        <w:keepLines w:val="0"/>
        <w:keepNext w:val="0"/>
        <w:pageBreakBefore w:val="0"/>
        <w:spacing w:beforeAutospacing="0" w:after="0" w:afterAutospacing="0" w:line="500" w:lineRule="exact"/>
        <w:widowControl w:val="off"/>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5）教研室、会议室、医务办公室保洁</w:t>
      </w:r>
      <w:r/>
    </w:p>
    <w:tbl>
      <w:tblPr>
        <w:tblStyle w:val="994"/>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3522"/>
        <w:gridCol w:w="2042"/>
        <w:gridCol w:w="4074"/>
      </w:tblGrid>
      <w:tr>
        <w:trPr>
          <w:cantSplit/>
          <w:jc w:val="center"/>
          <w:trHeight w:val="436"/>
        </w:trPr>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工作内容</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工作频次</w:t>
            </w:r>
            <w:r/>
          </w:p>
        </w:tc>
        <w:tc>
          <w:tcPr>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质量标准</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门、窗台、扶手、桌椅</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每天保洁一次</w:t>
            </w:r>
            <w:r/>
          </w:p>
        </w:tc>
        <w:tc>
          <w:tcPr>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干净、整洁、完好、无灰尘、无损坏</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墙面、墙角、踢脚线、天花板</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每周保洁一次</w:t>
            </w:r>
            <w:r/>
          </w:p>
        </w:tc>
        <w:tc>
          <w:tcPr>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干净、整洁、完好、无灰尘、无污迹</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地面、地毯</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每天保洁一次</w:t>
            </w:r>
            <w:r/>
          </w:p>
        </w:tc>
        <w:tc>
          <w:tcPr>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干净、整洁、完好、无灰尘、无污迹</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室内空间</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空气流通、</w:t>
            </w:r>
            <w:r>
              <w:rPr>
                <w:rFonts w:hint="eastAsia" w:ascii="宋体" w:hAnsi="宋体" w:cs="宋体"/>
                <w:sz w:val="28"/>
                <w:szCs w:val="28"/>
                <w:lang w:val="en-US" w:eastAsia="zh-CN" w:bidi="ar-SA"/>
              </w:rPr>
              <w:t xml:space="preserve">清新</w:t>
            </w:r>
            <w:r>
              <w:rPr>
                <w:rFonts w:hint="eastAsia" w:ascii="宋体" w:hAnsi="宋体" w:eastAsia="宋体" w:cs="宋体"/>
                <w:sz w:val="28"/>
                <w:szCs w:val="28"/>
                <w:lang w:val="en-US" w:eastAsia="zh-CN" w:bidi="ar-SA"/>
              </w:rPr>
              <w:t xml:space="preserve">（经常开窗通风）</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会议室各种设备、器材等</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每次使用前后</w:t>
            </w:r>
            <w:r/>
          </w:p>
        </w:tc>
        <w:tc>
          <w:tcPr>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干净、整洁、完好、无灰尘、无污迹</w:t>
            </w:r>
            <w:r/>
          </w:p>
        </w:tc>
      </w:tr>
    </w:tbl>
    <w:p>
      <w:pPr>
        <w:ind w:left="0" w:right="0" w:firstLine="562"/>
        <w:jc w:val="left"/>
        <w:keepLines w:val="0"/>
        <w:keepNext w:val="0"/>
        <w:pageBreakBefore w:val="0"/>
        <w:spacing w:beforeAutospacing="0" w:after="0" w:afterAutospacing="0" w:line="500" w:lineRule="exact"/>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6）行政办公室、会议室保洁</w:t>
      </w:r>
      <w:r/>
    </w:p>
    <w:tbl>
      <w:tblPr>
        <w:tblStyle w:val="994"/>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3245"/>
        <w:gridCol w:w="2339"/>
        <w:gridCol w:w="4054"/>
      </w:tblGrid>
      <w:tr>
        <w:trPr>
          <w:cantSplit/>
          <w:jc w:val="center"/>
          <w:trHeight w:val="421"/>
        </w:trPr>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工作内容</w:t>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工作频次</w:t>
            </w:r>
            <w:r/>
          </w:p>
        </w:tc>
        <w:tc>
          <w:tcPr>
            <w:tcBorders>
              <w:top w:val="single" w:color="000000" w:sz="4" w:space="0"/>
              <w:left w:val="single" w:color="000000" w:sz="4" w:space="0"/>
              <w:bottom w:val="single" w:color="000000" w:sz="4" w:space="0"/>
              <w:right w:val="single" w:color="000000" w:sz="4" w:space="0"/>
            </w:tcBorders>
            <w:tcW w:w="410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质量标准</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门、窗台、扶手</w:t>
            </w:r>
            <w:r/>
          </w:p>
        </w:tc>
        <w:tc>
          <w:tcPr>
            <w:tcBorders>
              <w:top w:val="single" w:color="000000" w:sz="4" w:space="0"/>
              <w:left w:val="single" w:color="000000" w:sz="4" w:space="0"/>
              <w:bottom w:val="single" w:color="000000" w:sz="4" w:space="0"/>
              <w:right w:val="single" w:color="000000" w:sz="4" w:space="0"/>
            </w:tcBorders>
            <w:tcW w:w="2365"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每天保洁一次</w:t>
            </w:r>
            <w:r/>
          </w:p>
        </w:tc>
        <w:tc>
          <w:tcPr>
            <w:tcBorders>
              <w:top w:val="single" w:color="000000" w:sz="4" w:space="0"/>
              <w:left w:val="single" w:color="000000" w:sz="4" w:space="0"/>
              <w:bottom w:val="single" w:color="000000" w:sz="4" w:space="0"/>
              <w:right w:val="single" w:color="000000" w:sz="4" w:space="0"/>
            </w:tcBorders>
            <w:tcW w:w="41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干净、整洁、完好、无灰尘、无损坏</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墙面、墙角、踢脚线、天花板</w:t>
            </w:r>
            <w:r/>
          </w:p>
        </w:tc>
        <w:tc>
          <w:tcPr>
            <w:tcBorders>
              <w:top w:val="single" w:color="000000" w:sz="4" w:space="0"/>
              <w:left w:val="single" w:color="000000" w:sz="4" w:space="0"/>
              <w:bottom w:val="single" w:color="000000" w:sz="4" w:space="0"/>
              <w:right w:val="single" w:color="000000" w:sz="4" w:space="0"/>
            </w:tcBorders>
            <w:tcW w:w="236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41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干净、整洁、完好、无灰尘、无污迹</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地面</w:t>
            </w:r>
            <w:r/>
          </w:p>
        </w:tc>
        <w:tc>
          <w:tcPr>
            <w:tcBorders>
              <w:top w:val="single" w:color="000000" w:sz="4" w:space="0"/>
              <w:left w:val="single" w:color="000000" w:sz="4" w:space="0"/>
              <w:bottom w:val="single" w:color="000000" w:sz="4" w:space="0"/>
              <w:right w:val="single" w:color="000000" w:sz="4" w:space="0"/>
            </w:tcBorders>
            <w:tcW w:w="236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41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干净、整洁、完好、无灰尘、无污迹</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室内空间</w:t>
            </w:r>
            <w:r/>
          </w:p>
        </w:tc>
        <w:tc>
          <w:tcPr>
            <w:tcBorders>
              <w:top w:val="single" w:color="000000" w:sz="4" w:space="0"/>
              <w:left w:val="single" w:color="000000" w:sz="4" w:space="0"/>
              <w:bottom w:val="single" w:color="000000" w:sz="4" w:space="0"/>
              <w:right w:val="single" w:color="000000" w:sz="4" w:space="0"/>
            </w:tcBorders>
            <w:tcW w:w="236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41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空气流通、</w:t>
            </w:r>
            <w:r>
              <w:rPr>
                <w:rFonts w:hint="eastAsia" w:ascii="宋体" w:hAnsi="宋体" w:cs="宋体"/>
                <w:sz w:val="28"/>
                <w:szCs w:val="28"/>
                <w:lang w:val="en-US" w:eastAsia="zh-CN" w:bidi="ar-SA"/>
              </w:rPr>
              <w:t xml:space="preserve">清新</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办公家具</w:t>
            </w:r>
            <w:r/>
          </w:p>
        </w:tc>
        <w:tc>
          <w:tcPr>
            <w:tcBorders>
              <w:top w:val="single" w:color="000000" w:sz="4" w:space="0"/>
              <w:left w:val="single" w:color="000000" w:sz="4" w:space="0"/>
              <w:bottom w:val="single" w:color="000000" w:sz="4" w:space="0"/>
              <w:right w:val="single" w:color="000000" w:sz="4" w:space="0"/>
            </w:tcBorders>
            <w:tcW w:w="236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41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干净、整洁、完好、无灰尘、无损坏</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报刊、书籍、资料、办公用品</w:t>
            </w:r>
            <w:r/>
          </w:p>
        </w:tc>
        <w:tc>
          <w:tcPr>
            <w:tcBorders>
              <w:top w:val="single" w:color="000000" w:sz="4" w:space="0"/>
              <w:left w:val="single" w:color="000000" w:sz="4" w:space="0"/>
              <w:bottom w:val="single" w:color="000000" w:sz="4" w:space="0"/>
              <w:right w:val="single" w:color="000000" w:sz="4" w:space="0"/>
            </w:tcBorders>
            <w:tcW w:w="236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41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干净、清洁、整齐</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报告厅地面、桌椅等</w:t>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每次使用前后</w:t>
            </w:r>
            <w:r/>
          </w:p>
        </w:tc>
        <w:tc>
          <w:tcPr>
            <w:tcBorders>
              <w:top w:val="single" w:color="000000" w:sz="4" w:space="0"/>
              <w:left w:val="single" w:color="000000" w:sz="4" w:space="0"/>
              <w:bottom w:val="single" w:color="000000" w:sz="4" w:space="0"/>
              <w:right w:val="single" w:color="000000" w:sz="4" w:space="0"/>
            </w:tcBorders>
            <w:tcW w:w="41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干净、整洁、完好、无灰尘、无污迹</w:t>
            </w:r>
            <w:r/>
          </w:p>
        </w:tc>
      </w:tr>
    </w:tbl>
    <w:p>
      <w:pPr>
        <w:ind w:left="0" w:right="0" w:firstLine="562"/>
        <w:jc w:val="left"/>
        <w:keepLines w:val="0"/>
        <w:keepNext w:val="0"/>
        <w:pageBreakBefore w:val="0"/>
        <w:spacing w:beforeAutospacing="0" w:after="0" w:afterAutospacing="0" w:line="500" w:lineRule="exact"/>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7）电梯、楼梯保洁</w:t>
      </w:r>
      <w:r/>
    </w:p>
    <w:tbl>
      <w:tblPr>
        <w:tblStyle w:val="994"/>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3231"/>
        <w:gridCol w:w="2357"/>
        <w:gridCol w:w="4050"/>
      </w:tblGrid>
      <w:tr>
        <w:trPr>
          <w:cantSplit/>
          <w:jc w:val="center"/>
          <w:trHeight w:val="23"/>
        </w:trPr>
        <w:tc>
          <w:tcPr>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工作内容</w:t>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工作频次</w:t>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质量标准</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电梯、门表面、内壁、底面、天花板</w:t>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每天保洁二次，轿厢及电梯按钮每天消杀三次并记录</w:t>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无污迹、无灰尘、视感光亮、无杂物、无烟蒂</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电梯通风口</w:t>
            </w:r>
            <w:r/>
          </w:p>
        </w:tc>
        <w:tc>
          <w:tcPr>
            <w:tcBorders>
              <w:top w:val="single" w:color="000000" w:sz="4" w:space="0"/>
              <w:left w:val="single" w:color="000000" w:sz="4" w:space="0"/>
              <w:bottom w:val="single" w:color="000000" w:sz="4" w:space="0"/>
              <w:right w:val="single" w:color="000000" w:sz="4" w:space="0"/>
            </w:tcBorders>
            <w:tcW w:w="2370" w:type="dxa"/>
            <w:vAlign w:val="center"/>
            <w:vMerge w:val="restart"/>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每天保洁一次</w:t>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干净、无灰尘</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楼梯台阶、扶手、栏杆</w:t>
            </w:r>
            <w:r/>
          </w:p>
        </w:tc>
        <w:tc>
          <w:tcPr>
            <w:tcBorders>
              <w:top w:val="single" w:color="000000" w:sz="4" w:space="0"/>
              <w:left w:val="single" w:color="000000" w:sz="4" w:space="0"/>
              <w:bottom w:val="single" w:color="000000" w:sz="4" w:space="0"/>
              <w:right w:val="single" w:color="000000" w:sz="4" w:space="0"/>
            </w:tcBorders>
            <w:tcW w:w="237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干净、无灰尘、无泥土、无杂物</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室内空间</w:t>
            </w:r>
            <w:r/>
          </w:p>
        </w:tc>
        <w:tc>
          <w:tcPr>
            <w:tcBorders>
              <w:top w:val="single" w:color="000000" w:sz="4" w:space="0"/>
              <w:left w:val="single" w:color="000000" w:sz="4" w:space="0"/>
              <w:bottom w:val="single" w:color="000000" w:sz="4" w:space="0"/>
              <w:right w:val="single" w:color="000000" w:sz="4" w:space="0"/>
            </w:tcBorders>
            <w:tcW w:w="237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空气流通、清新</w:t>
            </w:r>
            <w:r/>
          </w:p>
        </w:tc>
      </w:tr>
    </w:tbl>
    <w:p>
      <w:pPr>
        <w:ind w:left="0" w:right="0" w:firstLine="562"/>
        <w:jc w:val="left"/>
        <w:keepLines w:val="0"/>
        <w:keepNext w:val="0"/>
        <w:pageBreakBefore w:val="0"/>
        <w:spacing w:beforeAutospacing="0" w:after="0" w:afterAutospacing="0" w:line="500" w:lineRule="exact"/>
        <w:widowControl w:val="off"/>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8）地下车库及地下设备房保洁</w:t>
      </w:r>
      <w:r/>
    </w:p>
    <w:tbl>
      <w:tblPr>
        <w:tblStyle w:val="994"/>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3210"/>
        <w:gridCol w:w="2395"/>
        <w:gridCol w:w="4033"/>
      </w:tblGrid>
      <w:tr>
        <w:trPr>
          <w:cantSplit/>
          <w:jc w:val="center"/>
          <w:trHeight w:val="23"/>
        </w:trPr>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工作内容</w:t>
            </w:r>
            <w:r/>
          </w:p>
        </w:tc>
        <w:tc>
          <w:tcPr>
            <w:tcBorders>
              <w:top w:val="single" w:color="000000" w:sz="4" w:space="0"/>
              <w:left w:val="single" w:color="000000" w:sz="4" w:space="0"/>
              <w:bottom w:val="single" w:color="000000" w:sz="4" w:space="0"/>
              <w:right w:val="single" w:color="000000" w:sz="4" w:space="0"/>
            </w:tcBorders>
            <w:tcW w:w="240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工作频次</w:t>
            </w:r>
            <w:r/>
          </w:p>
        </w:tc>
        <w:tc>
          <w:tcPr>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质量标准</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地面</w:t>
            </w:r>
            <w:r/>
          </w:p>
        </w:tc>
        <w:tc>
          <w:tcPr>
            <w:tcBorders>
              <w:top w:val="single" w:color="000000" w:sz="4" w:space="0"/>
              <w:left w:val="single" w:color="000000" w:sz="4" w:space="0"/>
              <w:bottom w:val="single" w:color="000000" w:sz="4" w:space="0"/>
              <w:right w:val="single" w:color="000000" w:sz="4" w:space="0"/>
            </w:tcBorders>
            <w:tcW w:w="2402" w:type="dxa"/>
            <w:vAlign w:val="center"/>
            <w:vMerge w:val="restart"/>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 </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 </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每天保洁一次</w:t>
            </w:r>
            <w:r/>
          </w:p>
        </w:tc>
        <w:tc>
          <w:tcPr>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干净、整洁、无丢弃物、无垃圾、落水管道畅通、无烟蒂</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地下车库地面道路</w:t>
            </w:r>
            <w:r/>
          </w:p>
        </w:tc>
        <w:tc>
          <w:tcPr>
            <w:tcBorders>
              <w:top w:val="single" w:color="000000" w:sz="4" w:space="0"/>
              <w:left w:val="single" w:color="000000" w:sz="4" w:space="0"/>
              <w:bottom w:val="single" w:color="000000" w:sz="4" w:space="0"/>
              <w:right w:val="single" w:color="000000" w:sz="4" w:space="0"/>
            </w:tcBorders>
            <w:tcW w:w="240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无灰尘、无垃圾、无堆放物</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地下车库空间</w:t>
            </w:r>
            <w:r/>
          </w:p>
        </w:tc>
        <w:tc>
          <w:tcPr>
            <w:tcBorders>
              <w:top w:val="single" w:color="000000" w:sz="4" w:space="0"/>
              <w:left w:val="single" w:color="000000" w:sz="4" w:space="0"/>
              <w:bottom w:val="single" w:color="000000" w:sz="4" w:space="0"/>
              <w:right w:val="single" w:color="000000" w:sz="4" w:space="0"/>
            </w:tcBorders>
            <w:tcW w:w="2402"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空气流通、无异味</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建筑设备表面</w:t>
            </w:r>
            <w:r/>
          </w:p>
        </w:tc>
        <w:tc>
          <w:tcPr>
            <w:tcBorders>
              <w:top w:val="single" w:color="000000" w:sz="4" w:space="0"/>
              <w:left w:val="single" w:color="000000" w:sz="4" w:space="0"/>
              <w:bottom w:val="single" w:color="000000" w:sz="4" w:space="0"/>
              <w:right w:val="single" w:color="000000" w:sz="4" w:space="0"/>
            </w:tcBorders>
            <w:tcW w:w="240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每周保洁一次</w:t>
            </w:r>
            <w:r/>
          </w:p>
        </w:tc>
        <w:tc>
          <w:tcPr>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无灰尘、无污迹、无垃圾、无堆放物</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门口垃圾及垃圾袋</w:t>
            </w:r>
            <w:r/>
          </w:p>
        </w:tc>
        <w:tc>
          <w:tcPr>
            <w:tcBorders>
              <w:top w:val="single" w:color="000000" w:sz="4" w:space="0"/>
              <w:left w:val="single" w:color="000000" w:sz="4" w:space="0"/>
              <w:bottom w:val="single" w:color="000000" w:sz="4" w:space="0"/>
              <w:right w:val="single" w:color="000000" w:sz="4" w:space="0"/>
            </w:tcBorders>
            <w:tcW w:w="240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随收随扫，及时更换</w:t>
            </w:r>
            <w:r/>
          </w:p>
        </w:tc>
      </w:tr>
    </w:tbl>
    <w:p>
      <w:pPr>
        <w:ind w:left="0" w:right="0" w:firstLine="562"/>
        <w:jc w:val="left"/>
        <w:keepLines w:val="0"/>
        <w:keepNext w:val="0"/>
        <w:pageBreakBefore w:val="0"/>
        <w:spacing w:beforeAutospacing="0" w:after="0" w:afterAutospacing="0" w:line="500" w:lineRule="exact"/>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9）外环境保洁</w:t>
      </w:r>
      <w:r/>
    </w:p>
    <w:tbl>
      <w:tblPr>
        <w:tblStyle w:val="994"/>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3192"/>
        <w:gridCol w:w="2445"/>
        <w:gridCol w:w="4001"/>
      </w:tblGrid>
      <w:tr>
        <w:trPr>
          <w:cantSplit/>
          <w:jc w:val="center"/>
          <w:trHeight w:val="23"/>
        </w:trPr>
        <w:tc>
          <w:tcPr>
            <w:tcBorders>
              <w:top w:val="single" w:color="000000" w:sz="4" w:space="0"/>
              <w:left w:val="single" w:color="000000" w:sz="4" w:space="0"/>
              <w:bottom w:val="single" w:color="000000" w:sz="4" w:space="0"/>
              <w:right w:val="single" w:color="000000" w:sz="4" w:space="0"/>
            </w:tcBorders>
            <w:tcW w:w="319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工作内容</w:t>
            </w:r>
            <w:r/>
          </w:p>
        </w:tc>
        <w:tc>
          <w:tcPr>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工作频次</w:t>
            </w:r>
            <w:r/>
          </w:p>
        </w:tc>
        <w:tc>
          <w:tcPr>
            <w:tcBorders>
              <w:top w:val="single" w:color="000000" w:sz="4" w:space="0"/>
              <w:left w:val="single" w:color="000000" w:sz="4" w:space="0"/>
              <w:bottom w:val="single" w:color="000000" w:sz="4" w:space="0"/>
              <w:right w:val="single" w:color="000000" w:sz="4" w:space="0"/>
            </w:tcBorders>
            <w:tcW w:w="400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质量标准</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319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清扫地面垃圾、树叶等</w:t>
            </w:r>
            <w:r/>
          </w:p>
        </w:tc>
        <w:tc>
          <w:tcPr>
            <w:tcBorders>
              <w:top w:val="single" w:color="000000" w:sz="4" w:space="0"/>
              <w:left w:val="single" w:color="000000" w:sz="4" w:space="0"/>
              <w:bottom w:val="single" w:color="000000" w:sz="4" w:space="0"/>
              <w:right w:val="single" w:color="000000" w:sz="4" w:space="0"/>
            </w:tcBorders>
            <w:tcW w:w="2445" w:type="dxa"/>
            <w:vAlign w:val="center"/>
            <w:vMerge w:val="restart"/>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随时保洁</w:t>
            </w:r>
            <w:r/>
          </w:p>
        </w:tc>
        <w:tc>
          <w:tcPr>
            <w:tcBorders>
              <w:top w:val="single" w:color="000000" w:sz="4" w:space="0"/>
              <w:left w:val="single" w:color="000000" w:sz="4" w:space="0"/>
              <w:bottom w:val="single" w:color="000000" w:sz="4" w:space="0"/>
              <w:right w:val="single" w:color="000000" w:sz="4" w:space="0"/>
            </w:tcBorders>
            <w:tcW w:w="400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无瓜果皮壳、纸屑等杂物、无积水无烟蒂、无污渍</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319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标志、指示牌</w:t>
            </w:r>
            <w:r/>
          </w:p>
        </w:tc>
        <w:tc>
          <w:tcPr>
            <w:tcBorders>
              <w:top w:val="single" w:color="000000" w:sz="4" w:space="0"/>
              <w:left w:val="single" w:color="000000" w:sz="4" w:space="0"/>
              <w:bottom w:val="single" w:color="000000" w:sz="4" w:space="0"/>
              <w:right w:val="single" w:color="000000" w:sz="4" w:space="0"/>
            </w:tcBorders>
            <w:tcW w:w="2445"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400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干净、无灰尘、无污迹</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319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花圃、树木</w:t>
            </w:r>
            <w:r/>
          </w:p>
        </w:tc>
        <w:tc>
          <w:tcPr>
            <w:tcBorders>
              <w:top w:val="single" w:color="000000" w:sz="4" w:space="0"/>
              <w:left w:val="single" w:color="000000" w:sz="4" w:space="0"/>
              <w:bottom w:val="single" w:color="000000" w:sz="4" w:space="0"/>
              <w:right w:val="single" w:color="000000" w:sz="4" w:space="0"/>
            </w:tcBorders>
            <w:tcW w:w="2445"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400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做到无枯叶、无果皮、无饮料罐、无废纸杂物、无杂草</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319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场地</w:t>
            </w:r>
            <w:r/>
          </w:p>
        </w:tc>
        <w:tc>
          <w:tcPr>
            <w:tcBorders>
              <w:top w:val="single" w:color="000000" w:sz="4" w:space="0"/>
              <w:left w:val="single" w:color="000000" w:sz="4" w:space="0"/>
              <w:bottom w:val="single" w:color="000000" w:sz="4" w:space="0"/>
              <w:right w:val="single" w:color="000000" w:sz="4" w:space="0"/>
            </w:tcBorders>
            <w:tcW w:w="2445"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400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无积水、无明显泥沙、污垢，每 100 平方米内烟头、纸屑均不超过 2 个、无1厘米以上石子</w:t>
            </w:r>
            <w:r/>
          </w:p>
        </w:tc>
      </w:tr>
      <w:tr>
        <w:trPr>
          <w:cantSplit/>
          <w:jc w:val="center"/>
          <w:trHeight w:val="23"/>
        </w:trPr>
        <w:tc>
          <w:tcPr>
            <w:tcBorders>
              <w:top w:val="single" w:color="000000" w:sz="4" w:space="0"/>
              <w:left w:val="single" w:color="000000" w:sz="4" w:space="0"/>
              <w:bottom w:val="single" w:color="auto" w:sz="4" w:space="0"/>
              <w:right w:val="single" w:color="000000" w:sz="4" w:space="0"/>
            </w:tcBorders>
            <w:tcW w:w="319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清洁照明设施</w:t>
            </w:r>
            <w:r/>
          </w:p>
        </w:tc>
        <w:tc>
          <w:tcPr>
            <w:tcBorders>
              <w:top w:val="single" w:color="000000" w:sz="4" w:space="0"/>
              <w:left w:val="single" w:color="000000" w:sz="4" w:space="0"/>
              <w:bottom w:val="single" w:color="auto" w:sz="4" w:space="0"/>
              <w:right w:val="single" w:color="000000" w:sz="4" w:space="0"/>
            </w:tcBorders>
            <w:tcW w:w="244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每月保洁一次</w:t>
            </w:r>
            <w:r/>
          </w:p>
        </w:tc>
        <w:tc>
          <w:tcPr>
            <w:tcBorders>
              <w:top w:val="single" w:color="000000" w:sz="4" w:space="0"/>
              <w:left w:val="single" w:color="000000" w:sz="4" w:space="0"/>
              <w:bottom w:val="single" w:color="auto" w:sz="4" w:space="0"/>
              <w:right w:val="single" w:color="000000" w:sz="4" w:space="0"/>
            </w:tcBorders>
            <w:tcW w:w="400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无灰尘、无污迹、透明度好</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319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连廊、自行车停放处雨棚清洗</w:t>
            </w:r>
            <w:r/>
          </w:p>
        </w:tc>
        <w:tc>
          <w:tcPr>
            <w:tcBorders>
              <w:top w:val="single" w:color="auto" w:sz="4" w:space="0"/>
              <w:left w:val="single" w:color="auto" w:sz="4" w:space="0"/>
              <w:bottom w:val="single" w:color="auto" w:sz="4" w:space="0"/>
              <w:right w:val="single" w:color="auto" w:sz="4" w:space="0"/>
            </w:tcBorders>
            <w:tcW w:w="2445" w:type="dxa"/>
            <w:vAlign w:val="center"/>
            <w:vMerge w:val="restart"/>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每日保洁二次</w:t>
            </w:r>
            <w:r/>
          </w:p>
        </w:tc>
        <w:tc>
          <w:tcPr>
            <w:tcBorders>
              <w:top w:val="single" w:color="auto" w:sz="4" w:space="0"/>
              <w:left w:val="single" w:color="auto" w:sz="4" w:space="0"/>
              <w:bottom w:val="single" w:color="auto" w:sz="4" w:space="0"/>
              <w:right w:val="single" w:color="auto" w:sz="4" w:space="0"/>
            </w:tcBorders>
            <w:tcW w:w="400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光亮、无印渍、保持明净</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319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垃圾桶表面</w:t>
            </w:r>
            <w:r/>
          </w:p>
        </w:tc>
        <w:tc>
          <w:tcPr>
            <w:tcBorders>
              <w:top w:val="single" w:color="auto" w:sz="4" w:space="0"/>
              <w:left w:val="single" w:color="auto" w:sz="4" w:space="0"/>
              <w:bottom w:val="single" w:color="auto" w:sz="4" w:space="0"/>
              <w:right w:val="single" w:color="auto" w:sz="4" w:space="0"/>
            </w:tcBorders>
            <w:tcW w:w="2445"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00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光亮、无印渍、保持明净</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319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各处出口台阶清洗</w:t>
            </w:r>
            <w:r/>
          </w:p>
        </w:tc>
        <w:tc>
          <w:tcPr>
            <w:tcBorders>
              <w:top w:val="single" w:color="auto" w:sz="4" w:space="0"/>
              <w:left w:val="single" w:color="auto" w:sz="4" w:space="0"/>
              <w:bottom w:val="single" w:color="auto" w:sz="4" w:space="0"/>
              <w:right w:val="single" w:color="auto" w:sz="4" w:space="0"/>
            </w:tcBorders>
            <w:tcW w:w="2445"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00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无灰尘、无污迹、光亮</w:t>
            </w:r>
            <w:r/>
          </w:p>
        </w:tc>
      </w:tr>
    </w:tbl>
    <w:p>
      <w:pPr>
        <w:ind w:left="0" w:right="0" w:firstLine="562"/>
        <w:jc w:val="left"/>
        <w:keepLines w:val="0"/>
        <w:keepNext w:val="0"/>
        <w:pageBreakBefore w:val="0"/>
        <w:spacing w:beforeAutospacing="0" w:after="0" w:afterAutospacing="0" w:line="500" w:lineRule="exact"/>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10）固定设施保洁（</w:t>
      </w:r>
      <w:r>
        <w:rPr>
          <w:rFonts w:hint="eastAsia" w:ascii="宋体" w:hAnsi="宋体" w:eastAsia="宋体" w:cs="宋体"/>
          <w:b/>
          <w:bCs/>
          <w:sz w:val="28"/>
          <w:szCs w:val="28"/>
          <w:lang w:val="en-US" w:eastAsia="zh-CN" w:bidi="ar-SA"/>
        </w:rPr>
        <w:t xml:space="preserve">固定设施包括：门、窗、地面、走廊、楼梯、天花板、墙壁、暴露管道、消防箱、通风口等）</w:t>
      </w:r>
      <w:r/>
    </w:p>
    <w:tbl>
      <w:tblPr>
        <w:tblStyle w:val="99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3192"/>
        <w:gridCol w:w="6446"/>
      </w:tblGrid>
      <w:tr>
        <w:trPr>
          <w:cantSplit/>
          <w:jc w:val="center"/>
          <w:trHeight w:val="23"/>
        </w:trPr>
        <w:tc>
          <w:tcPr>
            <w:tcBorders>
              <w:top w:val="single" w:color="auto" w:sz="4" w:space="0"/>
              <w:left w:val="single" w:color="auto" w:sz="4" w:space="0"/>
              <w:bottom w:val="single" w:color="auto" w:sz="4" w:space="0"/>
              <w:right w:val="single" w:color="auto" w:sz="4" w:space="0"/>
            </w:tcBorders>
            <w:tcW w:w="319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工作内容</w:t>
            </w:r>
            <w:r/>
          </w:p>
        </w:tc>
        <w:tc>
          <w:tcPr>
            <w:tcBorders>
              <w:top w:val="single" w:color="auto" w:sz="4" w:space="0"/>
              <w:left w:val="single" w:color="auto" w:sz="4" w:space="0"/>
              <w:bottom w:val="single" w:color="auto" w:sz="4" w:space="0"/>
              <w:right w:val="single" w:color="auto" w:sz="4" w:space="0"/>
            </w:tcBorders>
            <w:tcW w:w="644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质量标准</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319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地面</w:t>
            </w:r>
            <w:r/>
          </w:p>
        </w:tc>
        <w:tc>
          <w:tcPr>
            <w:tcBorders>
              <w:top w:val="single" w:color="auto" w:sz="4" w:space="0"/>
              <w:left w:val="single" w:color="auto" w:sz="4" w:space="0"/>
              <w:bottom w:val="single" w:color="auto" w:sz="4" w:space="0"/>
              <w:right w:val="single" w:color="auto" w:sz="4" w:space="0"/>
            </w:tcBorders>
            <w:tcW w:w="644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（参见“各种地面的保洁要求”）</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319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墙面（包括：墙角）</w:t>
            </w:r>
            <w:r/>
          </w:p>
        </w:tc>
        <w:tc>
          <w:tcPr>
            <w:tcBorders>
              <w:top w:val="single" w:color="auto" w:sz="4" w:space="0"/>
              <w:left w:val="single" w:color="auto" w:sz="4" w:space="0"/>
              <w:bottom w:val="single" w:color="auto" w:sz="4" w:space="0"/>
              <w:right w:val="single" w:color="auto" w:sz="4" w:space="0"/>
            </w:tcBorders>
            <w:tcW w:w="644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地砖及大理石等无脚印、无污渍、无痰迹、无</w:t>
            </w:r>
            <w:r>
              <w:rPr>
                <w:rFonts w:hint="eastAsia" w:ascii="宋体" w:hAnsi="宋体" w:cs="宋体"/>
                <w:sz w:val="28"/>
                <w:szCs w:val="28"/>
                <w:lang w:val="en-US" w:eastAsia="zh-CN" w:bidi="ar-SA"/>
              </w:rPr>
              <w:t xml:space="preserve">垃圾</w:t>
            </w:r>
            <w:r>
              <w:rPr>
                <w:rFonts w:hint="eastAsia" w:ascii="宋体" w:hAnsi="宋体" w:eastAsia="宋体" w:cs="宋体"/>
                <w:sz w:val="28"/>
                <w:szCs w:val="28"/>
                <w:lang w:val="en-US" w:eastAsia="zh-CN" w:bidi="ar-SA"/>
              </w:rPr>
              <w:t xml:space="preserve">、面光亮有倒影、无渍、无污点、无尘、无污物、无蜘蛛网</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319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天花板（包括：四角）</w:t>
            </w:r>
            <w:r/>
          </w:p>
        </w:tc>
        <w:tc>
          <w:tcPr>
            <w:tcBorders>
              <w:top w:val="single" w:color="auto" w:sz="4" w:space="0"/>
              <w:left w:val="single" w:color="auto" w:sz="4" w:space="0"/>
              <w:bottom w:val="single" w:color="auto" w:sz="4" w:space="0"/>
              <w:right w:val="single" w:color="auto" w:sz="4" w:space="0"/>
            </w:tcBorders>
            <w:tcW w:w="644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无渍、无污点、无尘、无污物、无蜘蛛网</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319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楼梯（包括：扶手）</w:t>
            </w:r>
            <w:r/>
          </w:p>
        </w:tc>
        <w:tc>
          <w:tcPr>
            <w:tcBorders>
              <w:top w:val="single" w:color="auto" w:sz="4" w:space="0"/>
              <w:left w:val="single" w:color="auto" w:sz="4" w:space="0"/>
              <w:bottom w:val="single" w:color="auto" w:sz="4" w:space="0"/>
              <w:right w:val="single" w:color="auto" w:sz="4" w:space="0"/>
            </w:tcBorders>
            <w:tcW w:w="644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无渍、无污点、无尘、无污物、无蜘蛛网、无烟蒂</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319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消防装置</w:t>
            </w:r>
            <w:r/>
          </w:p>
        </w:tc>
        <w:tc>
          <w:tcPr>
            <w:tcBorders>
              <w:top w:val="single" w:color="auto" w:sz="4" w:space="0"/>
              <w:left w:val="single" w:color="auto" w:sz="4" w:space="0"/>
              <w:bottom w:val="single" w:color="auto" w:sz="4" w:space="0"/>
              <w:right w:val="single" w:color="auto" w:sz="4" w:space="0"/>
            </w:tcBorders>
            <w:tcW w:w="644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无渍、无污点、无尘、无污物</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319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门（包括：门框、门沿）</w:t>
            </w:r>
            <w:r/>
          </w:p>
        </w:tc>
        <w:tc>
          <w:tcPr>
            <w:tcBorders>
              <w:top w:val="single" w:color="auto" w:sz="4" w:space="0"/>
              <w:left w:val="single" w:color="auto" w:sz="4" w:space="0"/>
              <w:bottom w:val="single" w:color="auto" w:sz="4" w:space="0"/>
              <w:right w:val="single" w:color="auto" w:sz="4" w:space="0"/>
            </w:tcBorders>
            <w:tcW w:w="644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无渍、无污点、无尘、无污物</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319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窗（包括：窗框、玻璃、挂窗帘的栏杆）</w:t>
            </w:r>
            <w:r/>
          </w:p>
        </w:tc>
        <w:tc>
          <w:tcPr>
            <w:tcBorders>
              <w:top w:val="single" w:color="auto" w:sz="4" w:space="0"/>
              <w:left w:val="single" w:color="auto" w:sz="4" w:space="0"/>
              <w:bottom w:val="single" w:color="auto" w:sz="4" w:space="0"/>
              <w:right w:val="single" w:color="auto" w:sz="4" w:space="0"/>
            </w:tcBorders>
            <w:tcW w:w="644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无渍、无污点、无尘、无污物、明亮、整洁</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319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cs="宋体"/>
                <w:sz w:val="28"/>
                <w:szCs w:val="28"/>
                <w:lang w:val="en-US" w:eastAsia="zh-CN" w:bidi="ar-SA"/>
              </w:rPr>
              <w:t xml:space="preserve">氧气袋</w:t>
            </w:r>
            <w:r>
              <w:rPr>
                <w:rFonts w:hint="eastAsia" w:ascii="宋体" w:hAnsi="宋体" w:eastAsia="宋体" w:cs="宋体"/>
                <w:sz w:val="28"/>
                <w:szCs w:val="28"/>
                <w:lang w:val="en-US" w:eastAsia="zh-CN" w:bidi="ar-SA"/>
              </w:rPr>
              <w:t xml:space="preserve">、吸引，供</w:t>
            </w:r>
            <w:r>
              <w:rPr>
                <w:rFonts w:hint="eastAsia" w:ascii="宋体" w:hAnsi="宋体" w:cs="宋体"/>
                <w:sz w:val="28"/>
                <w:szCs w:val="28"/>
                <w:lang w:val="en-US" w:eastAsia="zh-CN" w:bidi="ar-SA"/>
              </w:rPr>
              <w:t xml:space="preserve">氧</w:t>
            </w:r>
            <w:r>
              <w:rPr>
                <w:rFonts w:hint="eastAsia" w:ascii="宋体" w:hAnsi="宋体" w:eastAsia="宋体" w:cs="宋体"/>
                <w:sz w:val="28"/>
                <w:szCs w:val="28"/>
                <w:lang w:val="en-US" w:eastAsia="zh-CN" w:bidi="ar-SA"/>
              </w:rPr>
              <w:t xml:space="preserve">装置</w:t>
            </w:r>
            <w:r/>
          </w:p>
        </w:tc>
        <w:tc>
          <w:tcPr>
            <w:tcBorders>
              <w:top w:val="single" w:color="auto" w:sz="4" w:space="0"/>
              <w:left w:val="single" w:color="auto" w:sz="4" w:space="0"/>
              <w:bottom w:val="single" w:color="auto" w:sz="4" w:space="0"/>
              <w:right w:val="single" w:color="auto" w:sz="4" w:space="0"/>
            </w:tcBorders>
            <w:tcW w:w="644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无渍、无尘、无污物</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319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电源插座，照明装置</w:t>
            </w:r>
            <w:r/>
          </w:p>
        </w:tc>
        <w:tc>
          <w:tcPr>
            <w:tcBorders>
              <w:top w:val="single" w:color="auto" w:sz="4" w:space="0"/>
              <w:left w:val="single" w:color="auto" w:sz="4" w:space="0"/>
              <w:bottom w:val="single" w:color="auto" w:sz="4" w:space="0"/>
              <w:right w:val="single" w:color="auto" w:sz="4" w:space="0"/>
            </w:tcBorders>
            <w:tcW w:w="644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无渍、无尘、无污物</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319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通风口（包括：空调出风口、排气口）</w:t>
            </w:r>
            <w:r/>
          </w:p>
        </w:tc>
        <w:tc>
          <w:tcPr>
            <w:tcBorders>
              <w:top w:val="single" w:color="auto" w:sz="4" w:space="0"/>
              <w:left w:val="single" w:color="auto" w:sz="4" w:space="0"/>
              <w:bottom w:val="single" w:color="auto" w:sz="4" w:space="0"/>
              <w:right w:val="single" w:color="auto" w:sz="4" w:space="0"/>
            </w:tcBorders>
            <w:tcW w:w="644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无渍、无尘、无污物</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319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开水炉、蒸气锅、</w:t>
            </w:r>
            <w:r/>
          </w:p>
        </w:tc>
        <w:tc>
          <w:tcPr>
            <w:tcBorders>
              <w:top w:val="single" w:color="auto" w:sz="4" w:space="0"/>
              <w:left w:val="single" w:color="auto" w:sz="4" w:space="0"/>
              <w:bottom w:val="single" w:color="auto" w:sz="4" w:space="0"/>
              <w:right w:val="single" w:color="auto" w:sz="4" w:space="0"/>
            </w:tcBorders>
            <w:tcW w:w="644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无渍、无污点、无尘、无污物</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319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便池、消毒池</w:t>
            </w:r>
            <w:r/>
          </w:p>
        </w:tc>
        <w:tc>
          <w:tcPr>
            <w:tcBorders>
              <w:top w:val="single" w:color="auto" w:sz="4" w:space="0"/>
              <w:left w:val="single" w:color="auto" w:sz="4" w:space="0"/>
              <w:bottom w:val="single" w:color="auto" w:sz="4" w:space="0"/>
              <w:right w:val="single" w:color="auto" w:sz="4" w:space="0"/>
            </w:tcBorders>
            <w:tcW w:w="644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无渍、无尘、无污物、整洁</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319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公用投币（或磁卡）电话</w:t>
            </w:r>
            <w:r/>
          </w:p>
        </w:tc>
        <w:tc>
          <w:tcPr>
            <w:tcBorders>
              <w:top w:val="single" w:color="auto" w:sz="4" w:space="0"/>
              <w:left w:val="single" w:color="auto" w:sz="4" w:space="0"/>
              <w:bottom w:val="single" w:color="auto" w:sz="4" w:space="0"/>
              <w:right w:val="single" w:color="auto" w:sz="4" w:space="0"/>
            </w:tcBorders>
            <w:tcW w:w="644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无渍、无污物、无异味、清洁</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319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布告栏</w:t>
            </w:r>
            <w:r/>
          </w:p>
        </w:tc>
        <w:tc>
          <w:tcPr>
            <w:tcBorders>
              <w:top w:val="single" w:color="auto" w:sz="4" w:space="0"/>
              <w:left w:val="single" w:color="auto" w:sz="4" w:space="0"/>
              <w:bottom w:val="single" w:color="auto" w:sz="4" w:space="0"/>
              <w:right w:val="single" w:color="auto" w:sz="4" w:space="0"/>
            </w:tcBorders>
            <w:tcW w:w="644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无渍、无尘、无污物、整洁、无蜘蛛网</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319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雕塑</w:t>
            </w:r>
            <w:r/>
          </w:p>
        </w:tc>
        <w:tc>
          <w:tcPr>
            <w:tcBorders>
              <w:top w:val="single" w:color="auto" w:sz="4" w:space="0"/>
              <w:left w:val="single" w:color="auto" w:sz="4" w:space="0"/>
              <w:bottom w:val="single" w:color="auto" w:sz="4" w:space="0"/>
              <w:right w:val="single" w:color="auto" w:sz="4" w:space="0"/>
            </w:tcBorders>
            <w:tcW w:w="644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无渍、无污点、无尘、无污物</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319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暴露管道</w:t>
            </w:r>
            <w:r/>
          </w:p>
        </w:tc>
        <w:tc>
          <w:tcPr>
            <w:tcBorders>
              <w:top w:val="single" w:color="auto" w:sz="4" w:space="0"/>
              <w:left w:val="single" w:color="auto" w:sz="4" w:space="0"/>
              <w:bottom w:val="single" w:color="auto" w:sz="4" w:space="0"/>
              <w:right w:val="single" w:color="auto" w:sz="4" w:space="0"/>
            </w:tcBorders>
            <w:tcW w:w="644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无堵塞、无污物</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319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蒸气锅、开水炉</w:t>
            </w:r>
            <w:r/>
          </w:p>
        </w:tc>
        <w:tc>
          <w:tcPr>
            <w:tcBorders>
              <w:top w:val="single" w:color="auto" w:sz="4" w:space="0"/>
              <w:left w:val="single" w:color="auto" w:sz="4" w:space="0"/>
              <w:bottom w:val="single" w:color="auto" w:sz="4" w:space="0"/>
              <w:right w:val="single" w:color="auto" w:sz="4" w:space="0"/>
            </w:tcBorders>
            <w:tcW w:w="644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无渍、无尘、无污物、整洁、无油腻</w:t>
            </w:r>
            <w:r/>
          </w:p>
        </w:tc>
      </w:tr>
    </w:tbl>
    <w:p>
      <w:pPr>
        <w:ind w:left="0" w:right="0" w:firstLine="562"/>
        <w:jc w:val="left"/>
        <w:keepLines w:val="0"/>
        <w:keepNext w:val="0"/>
        <w:pageBreakBefore w:val="0"/>
        <w:spacing w:beforeAutospacing="0" w:after="0" w:afterAutospacing="0" w:line="500" w:lineRule="exact"/>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11）家具设施保洁</w:t>
      </w:r>
      <w:r/>
    </w:p>
    <w:tbl>
      <w:tblPr>
        <w:tblStyle w:val="99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4598"/>
        <w:gridCol w:w="5040"/>
      </w:tblGrid>
      <w:tr>
        <w:trPr>
          <w:cantSplit/>
          <w:jc w:val="center"/>
          <w:trHeight w:val="23"/>
        </w:trPr>
        <w:tc>
          <w:tcPr>
            <w:tcBorders>
              <w:top w:val="single" w:color="auto" w:sz="4" w:space="0"/>
              <w:left w:val="single" w:color="auto" w:sz="4" w:space="0"/>
              <w:bottom w:val="single" w:color="auto" w:sz="4" w:space="0"/>
              <w:right w:val="single" w:color="auto" w:sz="4" w:space="0"/>
            </w:tcBorders>
            <w:tcW w:w="405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工作内容</w:t>
            </w:r>
            <w:r/>
          </w:p>
        </w:tc>
        <w:tc>
          <w:tcPr>
            <w:tcBorders>
              <w:top w:val="single" w:color="auto" w:sz="4" w:space="0"/>
              <w:left w:val="single" w:color="auto" w:sz="4" w:space="0"/>
              <w:bottom w:val="single" w:color="auto" w:sz="4" w:space="0"/>
              <w:right w:val="single" w:color="auto" w:sz="4" w:space="0"/>
            </w:tcBorders>
            <w:tcW w:w="444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质量标准</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4057"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病房的家具（包括：床、床边柜等）</w:t>
            </w:r>
            <w:r/>
          </w:p>
        </w:tc>
        <w:tc>
          <w:tcPr>
            <w:tcBorders>
              <w:top w:val="single" w:color="auto" w:sz="4" w:space="0"/>
              <w:left w:val="single" w:color="auto" w:sz="4" w:space="0"/>
              <w:bottom w:val="single" w:color="auto" w:sz="4" w:space="0"/>
              <w:right w:val="single" w:color="auto" w:sz="4" w:space="0"/>
            </w:tcBorders>
            <w:tcW w:w="4447"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无渍、无尘、无污物、整洁、家具成一直线</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4057"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高位电器（如：电扇等）</w:t>
            </w:r>
            <w:r/>
          </w:p>
        </w:tc>
        <w:tc>
          <w:tcPr>
            <w:tcBorders>
              <w:top w:val="single" w:color="auto" w:sz="4" w:space="0"/>
              <w:left w:val="single" w:color="auto" w:sz="4" w:space="0"/>
              <w:bottom w:val="single" w:color="auto" w:sz="4" w:space="0"/>
              <w:right w:val="single" w:color="auto" w:sz="4" w:space="0"/>
            </w:tcBorders>
            <w:tcW w:w="4447"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无渍、无污点、无尘、无污物、无蜘蛛网</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4057"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一般电器（如电视机等）</w:t>
            </w:r>
            <w:r/>
          </w:p>
        </w:tc>
        <w:tc>
          <w:tcPr>
            <w:tcBorders>
              <w:top w:val="single" w:color="auto" w:sz="4" w:space="0"/>
              <w:left w:val="single" w:color="auto" w:sz="4" w:space="0"/>
              <w:bottom w:val="single" w:color="auto" w:sz="4" w:space="0"/>
              <w:right w:val="single" w:color="auto" w:sz="4" w:space="0"/>
            </w:tcBorders>
            <w:tcW w:w="4447"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无渍、无污点、无尘、无污物</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4057"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配餐室电器（如：微波炉、消毒柜等）</w:t>
            </w:r>
            <w:r/>
          </w:p>
        </w:tc>
        <w:tc>
          <w:tcPr>
            <w:tcBorders>
              <w:top w:val="single" w:color="auto" w:sz="4" w:space="0"/>
              <w:left w:val="single" w:color="auto" w:sz="4" w:space="0"/>
              <w:bottom w:val="single" w:color="auto" w:sz="4" w:space="0"/>
              <w:right w:val="single" w:color="auto" w:sz="4" w:space="0"/>
            </w:tcBorders>
            <w:tcW w:w="4447"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无渍、无尘、无污物、无油腻、整洁</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4057"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各种办公家具</w:t>
            </w:r>
            <w:r/>
          </w:p>
        </w:tc>
        <w:tc>
          <w:tcPr>
            <w:tcBorders>
              <w:top w:val="single" w:color="auto" w:sz="4" w:space="0"/>
              <w:left w:val="single" w:color="auto" w:sz="4" w:space="0"/>
              <w:bottom w:val="single" w:color="auto" w:sz="4" w:space="0"/>
              <w:right w:val="single" w:color="auto" w:sz="4" w:space="0"/>
            </w:tcBorders>
            <w:tcW w:w="4447"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无渍、无污点、无尘、表面光亮</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4057"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更衣箱</w:t>
            </w:r>
            <w:r/>
          </w:p>
        </w:tc>
        <w:tc>
          <w:tcPr>
            <w:tcBorders>
              <w:top w:val="single" w:color="auto" w:sz="4" w:space="0"/>
              <w:left w:val="single" w:color="auto" w:sz="4" w:space="0"/>
              <w:bottom w:val="single" w:color="auto" w:sz="4" w:space="0"/>
              <w:right w:val="single" w:color="auto" w:sz="4" w:space="0"/>
            </w:tcBorders>
            <w:tcW w:w="4447"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无渍、无污点、无尘、无污物</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4057"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会议桌、沙发</w:t>
            </w:r>
            <w:r/>
          </w:p>
        </w:tc>
        <w:tc>
          <w:tcPr>
            <w:tcBorders>
              <w:top w:val="single" w:color="auto" w:sz="4" w:space="0"/>
              <w:left w:val="single" w:color="auto" w:sz="4" w:space="0"/>
              <w:bottom w:val="single" w:color="auto" w:sz="4" w:space="0"/>
              <w:right w:val="single" w:color="auto" w:sz="4" w:space="0"/>
            </w:tcBorders>
            <w:tcW w:w="4447"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无渍、无尘、无污物</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4057"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垃圾桶</w:t>
            </w:r>
            <w:r/>
          </w:p>
        </w:tc>
        <w:tc>
          <w:tcPr>
            <w:tcBorders>
              <w:top w:val="single" w:color="auto" w:sz="4" w:space="0"/>
              <w:left w:val="single" w:color="auto" w:sz="4" w:space="0"/>
              <w:bottom w:val="single" w:color="auto" w:sz="4" w:space="0"/>
              <w:right w:val="single" w:color="auto" w:sz="4" w:space="0"/>
            </w:tcBorders>
            <w:tcW w:w="4447"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无渍、无尘、无污物无渍、无异味</w:t>
            </w:r>
            <w:r/>
          </w:p>
        </w:tc>
      </w:tr>
    </w:tbl>
    <w:p>
      <w:pPr>
        <w:numPr>
          <w:ilvl w:val="0"/>
          <w:numId w:val="0"/>
        </w:numPr>
        <w:jc w:val="both"/>
        <w:keepLines w:val="0"/>
        <w:keepNext w:val="0"/>
        <w:pageBreakBefore w:val="0"/>
        <w:spacing w:line="500" w:lineRule="exact"/>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bidi="ar-SA"/>
        </w:rPr>
        <w:t xml:space="preserve">说明：图书室、阅览室、职工活动中心、会议室、活动室的保洁，按照上述项目内容，每周保洁1次；如有培训、人员使用的情况下，则要求当日保洁至少 1 次。</w:t>
      </w:r>
      <w:r/>
    </w:p>
    <w:p>
      <w:pPr>
        <w:ind w:left="0" w:right="0" w:firstLine="562"/>
        <w:jc w:val="left"/>
        <w:keepLines w:val="0"/>
        <w:keepNext w:val="0"/>
        <w:pageBreakBefore w:val="0"/>
        <w:spacing w:beforeAutospacing="0" w:after="0" w:afterAutospacing="0" w:line="500" w:lineRule="exact"/>
        <w:widowControl w:val="off"/>
        <w:rPr>
          <w:rFonts w:hint="eastAsia" w:ascii="宋体" w:hAnsi="宋体" w:eastAsia="宋体" w:cs="宋体"/>
          <w:b/>
          <w:bCs/>
          <w:sz w:val="28"/>
          <w:szCs w:val="28"/>
          <w:lang w:val="en-US" w:eastAsia="zh-CN" w:bidi="ar-SA"/>
        </w:rPr>
        <w:outlineLvl w:val="5"/>
        <w:suppressLineNumbers w:val="0"/>
      </w:pPr>
      <w:r>
        <w:rPr>
          <w:rFonts w:hint="eastAsia" w:ascii="宋体" w:hAnsi="宋体" w:eastAsia="宋体" w:cs="宋体"/>
          <w:b/>
          <w:bCs/>
          <w:sz w:val="28"/>
          <w:szCs w:val="28"/>
          <w:lang w:val="en-US" w:eastAsia="zh-CN" w:bidi="ar-SA"/>
        </w:rPr>
        <w:t xml:space="preserve">4.3其他要求</w:t>
      </w:r>
      <w:r/>
    </w:p>
    <w:p>
      <w:pPr>
        <w:numPr>
          <w:ilvl w:val="0"/>
          <w:numId w:val="0"/>
        </w:numPr>
        <w:ind w:firstLine="562"/>
        <w:jc w:val="left"/>
        <w:keepLines w:val="0"/>
        <w:keepNext w:val="0"/>
        <w:pageBreakBefore w:val="0"/>
        <w:spacing w:line="500" w:lineRule="exact"/>
        <w:widowControl w:val="off"/>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en-US" w:eastAsia="zh-CN" w:bidi="ar-SA"/>
        </w:rPr>
        <w:t xml:space="preserve">（1）工具色码</w:t>
      </w:r>
      <w:r/>
    </w:p>
    <w:tbl>
      <w:tblPr>
        <w:tblStyle w:val="994"/>
        <w:tblW w:w="96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602"/>
        <w:gridCol w:w="5036"/>
      </w:tblGrid>
      <w:tr>
        <w:trPr>
          <w:cantSplit/>
          <w:jc w:val="center"/>
          <w:trHeight w:val="23"/>
        </w:trPr>
        <w:tc>
          <w:tcPr>
            <w:tcBorders>
              <w:top w:val="single" w:color="000000" w:sz="4" w:space="0"/>
              <w:left w:val="single" w:color="000000" w:sz="4" w:space="0"/>
              <w:bottom w:val="single" w:color="000000" w:sz="4" w:space="0"/>
              <w:right w:val="single" w:color="000000" w:sz="4" w:space="0"/>
            </w:tcBorders>
            <w:tcW w:w="4602"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color w:val="000000"/>
                <w:sz w:val="28"/>
                <w:szCs w:val="28"/>
                <w:lang w:val="en-US" w:eastAsia="zh-CN" w:bidi="ar"/>
              </w:rPr>
              <w:t xml:space="preserve">区域</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color w:val="000000"/>
                <w:sz w:val="28"/>
                <w:szCs w:val="28"/>
                <w:lang w:val="en-US" w:eastAsia="zh-CN" w:bidi="ar"/>
              </w:rPr>
              <w:t xml:space="preserve">工具对应色码</w:t>
            </w:r>
            <w:r/>
          </w:p>
        </w:tc>
      </w:tr>
      <w:tr>
        <w:trPr>
          <w:cantSplit/>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4602"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color w:val="000000"/>
                <w:sz w:val="28"/>
                <w:szCs w:val="28"/>
                <w:lang w:val="en-US" w:eastAsia="zh-CN" w:bidi="ar"/>
              </w:rPr>
              <w:t xml:space="preserve">清洁</w:t>
            </w:r>
            <w:r/>
          </w:p>
        </w:tc>
        <w:tc>
          <w:tcPr>
            <w:shd w:val="clear" w:color="auto" w:fill="00b0f0"/>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color w:val="000000"/>
                <w:sz w:val="28"/>
                <w:szCs w:val="28"/>
                <w:lang w:val="en-US" w:eastAsia="zh-CN" w:bidi="ar"/>
              </w:rPr>
              <w:t xml:space="preserve">蓝色</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4602"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color w:val="000000"/>
                <w:sz w:val="28"/>
                <w:szCs w:val="28"/>
                <w:lang w:val="en-US" w:eastAsia="zh-CN" w:bidi="ar"/>
              </w:rPr>
              <w:t xml:space="preserve">床位</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color w:val="000000"/>
                <w:sz w:val="28"/>
                <w:szCs w:val="28"/>
                <w:lang w:val="en-US" w:eastAsia="zh-CN" w:bidi="ar"/>
              </w:rPr>
              <w:t xml:space="preserve">白色</w:t>
            </w:r>
            <w:r/>
          </w:p>
        </w:tc>
      </w:tr>
      <w:tr>
        <w:trPr>
          <w:cantSplit/>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4602"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color w:val="000000"/>
                <w:sz w:val="28"/>
                <w:szCs w:val="28"/>
                <w:lang w:val="en-US" w:eastAsia="zh-CN" w:bidi="ar"/>
              </w:rPr>
              <w:t xml:space="preserve">玻璃</w:t>
            </w:r>
            <w:r/>
          </w:p>
        </w:tc>
        <w:tc>
          <w:tcPr>
            <w:shd w:val="clear" w:color="auto" w:fill="c65911"/>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color w:val="000000"/>
                <w:sz w:val="28"/>
                <w:szCs w:val="28"/>
                <w:lang w:val="en-US" w:eastAsia="zh-CN" w:bidi="ar"/>
              </w:rPr>
              <w:t xml:space="preserve">咖啡色</w:t>
            </w:r>
            <w:r/>
          </w:p>
        </w:tc>
      </w:tr>
      <w:tr>
        <w:trPr>
          <w:cantSplit/>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4602"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color w:val="000000"/>
                <w:sz w:val="28"/>
                <w:szCs w:val="28"/>
                <w:lang w:val="en-US" w:eastAsia="zh-CN" w:bidi="ar"/>
              </w:rPr>
              <w:t xml:space="preserve">半污染区</w:t>
            </w:r>
            <w:r/>
          </w:p>
        </w:tc>
        <w:tc>
          <w:tcPr>
            <w:shd w:val="clear" w:color="auto" w:fill="00b050"/>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color w:val="000000"/>
                <w:sz w:val="28"/>
                <w:szCs w:val="28"/>
                <w:lang w:val="en-US" w:eastAsia="zh-CN" w:bidi="ar"/>
              </w:rPr>
              <w:t xml:space="preserve">绿色</w:t>
            </w:r>
            <w:r/>
          </w:p>
        </w:tc>
      </w:tr>
      <w:tr>
        <w:trPr>
          <w:cantSplit/>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4602"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color w:val="000000"/>
                <w:sz w:val="28"/>
                <w:szCs w:val="28"/>
                <w:lang w:val="en-US" w:eastAsia="zh-CN" w:bidi="ar"/>
              </w:rPr>
              <w:t xml:space="preserve">污染区</w:t>
            </w:r>
            <w:r/>
          </w:p>
        </w:tc>
        <w:tc>
          <w:tcPr>
            <w:shd w:val="clear" w:color="auto" w:fill="ffff00"/>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color w:val="000000"/>
                <w:sz w:val="28"/>
                <w:szCs w:val="28"/>
                <w:lang w:val="en-US" w:eastAsia="zh-CN" w:bidi="ar"/>
              </w:rPr>
              <w:t xml:space="preserve">黄色</w:t>
            </w:r>
            <w:r/>
          </w:p>
        </w:tc>
      </w:tr>
      <w:tr>
        <w:trPr>
          <w:cantSplit/>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4602"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color w:val="000000"/>
                <w:sz w:val="28"/>
                <w:szCs w:val="28"/>
                <w:lang w:val="en-US" w:eastAsia="zh-CN" w:bidi="ar"/>
              </w:rPr>
              <w:t xml:space="preserve">卫生间</w:t>
            </w:r>
            <w:r/>
          </w:p>
        </w:tc>
        <w:tc>
          <w:tcPr>
            <w:shd w:val="clear" w:color="auto" w:fill="ff0000"/>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color w:val="000000"/>
                <w:sz w:val="28"/>
                <w:szCs w:val="28"/>
                <w:lang w:val="en-US" w:eastAsia="zh-CN" w:bidi="ar"/>
              </w:rPr>
              <w:t xml:space="preserve">红色</w:t>
            </w:r>
            <w:r/>
          </w:p>
        </w:tc>
      </w:tr>
    </w:tbl>
    <w:p>
      <w:pPr>
        <w:numPr>
          <w:ilvl w:val="0"/>
          <w:numId w:val="0"/>
        </w:numPr>
        <w:ind w:firstLine="562"/>
        <w:jc w:val="left"/>
        <w:keepLines w:val="0"/>
        <w:keepNext w:val="0"/>
        <w:pageBreakBefore w:val="0"/>
        <w:spacing w:line="500" w:lineRule="exact"/>
        <w:widowControl w:val="off"/>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en-US" w:eastAsia="zh-CN" w:bidi="ar-SA"/>
        </w:rPr>
        <w:t xml:space="preserve">（2）防护用品（根据医院院感部门规定举例）：</w:t>
      </w:r>
      <w:r/>
    </w:p>
    <w:tbl>
      <w:tblPr>
        <w:tblStyle w:val="99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1086"/>
        <w:gridCol w:w="750"/>
        <w:gridCol w:w="764"/>
        <w:gridCol w:w="764"/>
        <w:gridCol w:w="765"/>
        <w:gridCol w:w="764"/>
        <w:gridCol w:w="764"/>
        <w:gridCol w:w="764"/>
        <w:gridCol w:w="764"/>
        <w:gridCol w:w="764"/>
        <w:gridCol w:w="764"/>
        <w:gridCol w:w="925"/>
      </w:tblGrid>
      <w:tr>
        <w:trPr>
          <w:jc w:val="center"/>
          <w:trHeight w:val="0"/>
        </w:trPr>
        <w:tc>
          <w:tcPr>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科室防护用品</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新生儿室</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监护室</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血液病房</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手术室</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隔离病室</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发热门诊及病 室</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高感染病区</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供应室</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清洗/消毒/气体</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尸体护送</w:t>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医疗废弃物运送</w:t>
            </w:r>
            <w:r/>
          </w:p>
        </w:tc>
      </w:tr>
      <w:tr>
        <w:trPr>
          <w:jc w:val="center"/>
          <w:trHeight w:val="0"/>
        </w:trPr>
        <w:tc>
          <w:tcPr>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无菌衣/工作服</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r>
      <w:tr>
        <w:trPr>
          <w:jc w:val="center"/>
          <w:trHeight w:val="0"/>
        </w:trPr>
        <w:tc>
          <w:tcPr>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隔离衣</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r>
      <w:tr>
        <w:trPr>
          <w:jc w:val="center"/>
          <w:trHeight w:val="0"/>
        </w:trPr>
        <w:tc>
          <w:tcPr>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防护服</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r>
      <w:tr>
        <w:trPr>
          <w:jc w:val="center"/>
          <w:trHeight w:val="0"/>
        </w:trPr>
        <w:tc>
          <w:tcPr>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口罩</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r>
      <w:tr>
        <w:trPr>
          <w:jc w:val="center"/>
          <w:trHeight w:val="0"/>
        </w:trPr>
        <w:tc>
          <w:tcPr>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帽子</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r>
      <w:tr>
        <w:trPr>
          <w:jc w:val="center"/>
          <w:trHeight w:val="0"/>
        </w:trPr>
        <w:tc>
          <w:tcPr>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手套</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加厚</w:t>
            </w:r>
            <w:r/>
          </w:p>
        </w:tc>
      </w:tr>
      <w:tr>
        <w:trPr>
          <w:jc w:val="center"/>
          <w:trHeight w:val="0"/>
        </w:trPr>
        <w:tc>
          <w:tcPr>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护目镜</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r>
      <w:tr>
        <w:trPr>
          <w:jc w:val="center"/>
          <w:trHeight w:val="0"/>
        </w:trPr>
        <w:tc>
          <w:tcPr>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内进/外出鞋</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r>
      <w:tr>
        <w:trPr>
          <w:jc w:val="center"/>
          <w:trHeight w:val="0"/>
        </w:trPr>
        <w:tc>
          <w:tcPr>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面罩</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r>
      <w:tr>
        <w:trPr>
          <w:jc w:val="center"/>
          <w:trHeight w:val="0"/>
        </w:trPr>
        <w:tc>
          <w:tcPr>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围兜/袖套</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r>
      <w:tr>
        <w:trPr>
          <w:jc w:val="center"/>
          <w:trHeight w:val="0"/>
        </w:trPr>
        <w:tc>
          <w:tcPr>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乳胶鞋</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w:t>
            </w:r>
            <w:r/>
          </w:p>
        </w:tc>
      </w:tr>
    </w:tbl>
    <w:p>
      <w:pPr>
        <w:ind w:left="0" w:right="0" w:firstLine="0"/>
        <w:jc w:val="both"/>
        <w:keepLines w:val="0"/>
        <w:keepNext w:val="0"/>
        <w:pageBreakBefore w:val="0"/>
        <w:spacing w:beforeAutospacing="0" w:after="0" w:afterAutospacing="0" w:line="312"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附：清洁剂的管理：清洁药剂统一管理，有进出库记录，喷壶上标签清晰，注明开瓶、失效日期，清洁药剂不用时应上锁封存。</w:t>
      </w:r>
      <w:r/>
    </w:p>
    <w:p>
      <w:pPr>
        <w:ind w:left="0" w:right="0" w:firstLine="562"/>
        <w:jc w:val="left"/>
        <w:keepLines w:val="0"/>
        <w:keepNext w:val="0"/>
        <w:pageBreakBefore w:val="0"/>
        <w:spacing w:beforeAutospacing="0" w:after="0" w:afterAutospacing="0" w:line="500" w:lineRule="exact"/>
        <w:widowControl w:val="off"/>
        <w:rPr>
          <w:rFonts w:hint="eastAsia" w:ascii="宋体" w:hAnsi="宋体" w:eastAsia="宋体" w:cs="宋体"/>
          <w:b/>
          <w:bCs/>
          <w:sz w:val="28"/>
          <w:szCs w:val="28"/>
          <w:lang w:val="en-US" w:eastAsia="zh-CN" w:bidi="ar-SA"/>
        </w:rPr>
        <w:outlineLvl w:val="5"/>
        <w:suppressLineNumbers w:val="0"/>
      </w:pPr>
      <w:r>
        <w:rPr>
          <w:rFonts w:hint="eastAsia" w:ascii="宋体" w:hAnsi="宋体" w:eastAsia="宋体" w:cs="宋体"/>
          <w:b/>
          <w:bCs/>
          <w:sz w:val="28"/>
          <w:szCs w:val="28"/>
          <w:lang w:val="en-US" w:eastAsia="zh-CN" w:bidi="ar-SA"/>
        </w:rPr>
        <w:t xml:space="preserve">4.4收送工作</w:t>
      </w:r>
      <w:r/>
    </w:p>
    <w:p>
      <w:pPr>
        <w:numPr>
          <w:ilvl w:val="0"/>
          <w:numId w:val="0"/>
        </w:numPr>
        <w:ind w:firstLine="562"/>
        <w:jc w:val="left"/>
        <w:keepLines w:val="0"/>
        <w:keepNext w:val="0"/>
        <w:pageBreakBefore w:val="0"/>
        <w:spacing w:line="500" w:lineRule="exact"/>
        <w:widowControl w:val="off"/>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en-US" w:eastAsia="zh-CN" w:bidi="ar-SA"/>
        </w:rPr>
        <w:t xml:space="preserve">4.4.1药品收送工作内容及质量标准</w:t>
      </w:r>
      <w:r/>
    </w:p>
    <w:tbl>
      <w:tblPr>
        <w:tblStyle w:val="994"/>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717"/>
        <w:gridCol w:w="4064"/>
        <w:gridCol w:w="4857"/>
      </w:tblGrid>
      <w:tr>
        <w:trPr>
          <w:jc w:val="center"/>
          <w:trHeight w:val="481"/>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工作内容</w:t>
            </w:r>
            <w:r/>
          </w:p>
        </w:tc>
        <w:tc>
          <w:tcPr>
            <w:tcBorders>
              <w:top w:val="single" w:color="000000" w:sz="4" w:space="0"/>
              <w:left w:val="single" w:color="000000" w:sz="4" w:space="0"/>
              <w:bottom w:val="single" w:color="000000" w:sz="4" w:space="0"/>
              <w:right w:val="single" w:color="000000" w:sz="4" w:space="0"/>
            </w:tcBorders>
            <w:tcW w:w="485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质量标准</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病区药品（含常规用药，冷链药等）运送，扫码封闭装箱按照规定（符合运送的相关卫生及时间要求）准时运达，到运达科室后扫码接收，做到可视化及可追踪。清点数量并与病区相关人员核对并签字。</w:t>
            </w:r>
            <w:r/>
          </w:p>
        </w:tc>
        <w:tc>
          <w:tcPr>
            <w:tcBorders>
              <w:top w:val="single" w:color="000000" w:sz="4" w:space="0"/>
              <w:left w:val="single" w:color="000000" w:sz="4" w:space="0"/>
              <w:bottom w:val="single" w:color="000000" w:sz="4" w:space="0"/>
              <w:right w:val="single" w:color="000000" w:sz="4" w:space="0"/>
            </w:tcBorders>
            <w:tcW w:w="485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运送前检查药箱或药车是否完好及上锁，扫码接单信息并携带药品交接登记本；</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冷链药物按照要求配置冰袋等；当面对接扫码封箱；</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收送过程中，药品应轻拿轻放，无破损、丢失；</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收送符合要求，放入转运箱时正确放入对应药品箱中，数量匹配，药品按类别分送正确，转运箱处于密闭状态。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负责全院的临时用药，口服药，出院带药等的运送，要求按照规定（符合运送的相关卫生及时间要求）及时送达，到达运达科室后扫码接收，做到可视化及可追踪。登记好详细信息并与病区相关人员当面点清。</w:t>
            </w:r>
            <w:r/>
          </w:p>
        </w:tc>
        <w:tc>
          <w:tcPr>
            <w:tcBorders>
              <w:top w:val="single" w:color="000000" w:sz="4" w:space="0"/>
              <w:left w:val="single" w:color="000000" w:sz="4" w:space="0"/>
              <w:bottom w:val="single" w:color="000000" w:sz="4" w:space="0"/>
              <w:right w:val="single" w:color="000000" w:sz="4" w:space="0"/>
            </w:tcBorders>
            <w:tcW w:w="485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按规定时间将药品及时准确送至相应病区，并与病区护士交接签字及扫码确认接收信息；</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收送过程中，药品应轻拿轻放，无破损、丢失。</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收送符合要求，放入转运箱时正确放入对应药品箱中，数量匹配，药品按类别分送正确，转运箱处于密闭状态。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负责24小时临时领药的运输工作；如有计划外领药，需按药师要求至库房运回请领药品，领回时确认药品的种类与数量是否与请领要求一致。</w:t>
            </w:r>
            <w:r/>
          </w:p>
        </w:tc>
        <w:tc>
          <w:tcPr>
            <w:tcBorders>
              <w:top w:val="single" w:color="000000" w:sz="4" w:space="0"/>
              <w:left w:val="single" w:color="000000" w:sz="4" w:space="0"/>
              <w:bottom w:val="single" w:color="000000" w:sz="4" w:space="0"/>
              <w:right w:val="single" w:color="000000" w:sz="4" w:space="0"/>
            </w:tcBorders>
            <w:tcW w:w="485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收送符合要求，放入转运箱时正确放入对应转运袋中，数量匹配，药品按类别分送正确，转运箱处于密闭状态，扫码数据正确。</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在配置中心药师指导下，负责药品的上架工作，要求按货位、批号摆放整齐，货架药品至少保证 2天用量。</w:t>
            </w:r>
            <w:r/>
          </w:p>
        </w:tc>
        <w:tc>
          <w:tcPr>
            <w:tcBorders>
              <w:top w:val="single" w:color="000000" w:sz="4" w:space="0"/>
              <w:left w:val="single" w:color="000000" w:sz="4" w:space="0"/>
              <w:bottom w:val="single" w:color="000000" w:sz="4" w:space="0"/>
              <w:right w:val="single" w:color="000000" w:sz="4" w:space="0"/>
            </w:tcBorders>
            <w:tcW w:w="485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各类药品摆放正确，药量充足。符合要求。</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每日17:00之前，将各病区药箱或药车取回备用，并消毒清洗备用。</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各种医疗耗材及其他物资的领用工作：在药师制定好请领计划后至采购人相关部门领用医疗耗材，要求领回品种及数量及时登记备案。</w:t>
            </w:r>
            <w:r/>
          </w:p>
        </w:tc>
        <w:tc>
          <w:tcPr>
            <w:tcBorders>
              <w:top w:val="single" w:color="000000" w:sz="4" w:space="0"/>
              <w:left w:val="single" w:color="000000" w:sz="4" w:space="0"/>
              <w:bottom w:val="single" w:color="000000" w:sz="4" w:space="0"/>
              <w:right w:val="single" w:color="000000" w:sz="4" w:space="0"/>
            </w:tcBorders>
            <w:tcW w:w="485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扫码登记领用物资数据与计划匹配；</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运用信息化管理手段准确完成收送任务，正确领用物资，有月数据报表生成及反馈信息提供比对分析。</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负责每月细菌培养皿的取送</w:t>
            </w:r>
            <w:r/>
          </w:p>
        </w:tc>
        <w:tc>
          <w:tcPr>
            <w:tcBorders>
              <w:top w:val="single" w:color="000000" w:sz="4" w:space="0"/>
              <w:left w:val="single" w:color="000000" w:sz="4" w:space="0"/>
              <w:bottom w:val="single" w:color="000000" w:sz="4" w:space="0"/>
              <w:right w:val="single" w:color="000000" w:sz="4" w:space="0"/>
            </w:tcBorders>
            <w:tcW w:w="485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取送培养皿及时，在有效期，无污染。</w:t>
            </w:r>
            <w:r/>
          </w:p>
        </w:tc>
      </w:tr>
    </w:tbl>
    <w:p>
      <w:pPr>
        <w:numPr>
          <w:ilvl w:val="0"/>
          <w:numId w:val="0"/>
        </w:numPr>
        <w:ind w:firstLine="562"/>
        <w:jc w:val="left"/>
        <w:keepLines w:val="0"/>
        <w:keepNext w:val="0"/>
        <w:pageBreakBefore w:val="0"/>
        <w:spacing w:line="500" w:lineRule="exact"/>
        <w:widowControl w:val="off"/>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en-US" w:eastAsia="zh-CN" w:bidi="ar-SA"/>
        </w:rPr>
        <w:t xml:space="preserve">4.4.2物资收送工作内容与质量标准</w:t>
      </w:r>
      <w:r/>
    </w:p>
    <w:tbl>
      <w:tblPr>
        <w:tblStyle w:val="994"/>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702"/>
        <w:gridCol w:w="4080"/>
        <w:gridCol w:w="4856"/>
      </w:tblGrid>
      <w:tr>
        <w:trPr>
          <w:jc w:val="center"/>
          <w:trHeight w:val="432"/>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工作内容</w:t>
            </w:r>
            <w:r/>
          </w:p>
        </w:tc>
        <w:tc>
          <w:tcPr>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质量标准</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计划内科室医材：计划运送员，按采购部门具体要求，及时达到目标科室扫码接收</w:t>
            </w:r>
            <w:r/>
          </w:p>
        </w:tc>
        <w:tc>
          <w:tcPr>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物品运送前检查运送车辆是否完好及上锁，</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扫码接单信息并携带物品交接登记本</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当面对接扫码封箱；</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收送过程中，物品应轻拿轻放，无破损、丢失；</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收送符合要求，数量匹配。</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急用材料、物品</w:t>
            </w:r>
            <w:r/>
          </w:p>
        </w:tc>
        <w:tc>
          <w:tcPr>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按规定时间将物品及时准确送至相应病区，并与病区护士交接签字及扫码确认接收信息；</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收送过程中，物品应轻拿轻放，无破损、丢失。</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收送符合要求，放入转运箱时正确放入对应物品箱中，数量匹配，药品按类别分送正确，转运箱处于密闭状态；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医疗文书、检查预约、小型物件送修、转运</w:t>
            </w:r>
            <w:r/>
          </w:p>
        </w:tc>
        <w:tc>
          <w:tcPr>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收送符合要求，放入转运箱时正确放入对应物品箱中，数量匹配，物品按类别分送正确，转运箱处于密闭状态，扫码数据正确。</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大型物件、家具等重型器械、物资转运</w:t>
            </w:r>
            <w:r/>
          </w:p>
        </w:tc>
        <w:tc>
          <w:tcPr>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接单后安排收送员到场评估，应用合适转运器械及车辆，定点定位放置，不损坏，无丢失。信息扫码反馈完成接单任务。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各种其他物资的领用工作，采购中心制定好请领计划后至采购人相关部门领用物品，要求领回品种及数量及时登记备案。</w:t>
            </w:r>
            <w:r/>
          </w:p>
        </w:tc>
        <w:tc>
          <w:tcPr>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收送符合</w:t>
            </w:r>
            <w:r>
              <w:rPr>
                <w:rFonts w:hint="eastAsia" w:ascii="宋体" w:hAnsi="宋体" w:cs="宋体"/>
                <w:sz w:val="28"/>
                <w:szCs w:val="28"/>
                <w:lang w:val="en-US" w:eastAsia="zh-CN" w:bidi="ar-SA"/>
              </w:rPr>
              <w:t xml:space="preserve">要求</w:t>
            </w:r>
            <w:r>
              <w:rPr>
                <w:rFonts w:hint="eastAsia" w:ascii="宋体" w:hAnsi="宋体" w:eastAsia="宋体" w:cs="宋体"/>
                <w:sz w:val="28"/>
                <w:szCs w:val="28"/>
                <w:lang w:val="en-US" w:eastAsia="zh-CN" w:bidi="ar-SA"/>
              </w:rPr>
              <w:t xml:space="preserve">扫码登记领用物资数据与计划匹配；</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运用信息化管理手段准确完成收送任务，正确领用物资，有月数据报表生成及反馈信息提供比对分析。</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负责各类小型器械借用及还送</w:t>
            </w:r>
            <w:r/>
          </w:p>
        </w:tc>
        <w:tc>
          <w:tcPr>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借用科室扫码登记，准确送达后扫码确认，无损坏，无丢失。</w:t>
            </w:r>
            <w:r/>
          </w:p>
        </w:tc>
      </w:tr>
    </w:tbl>
    <w:p>
      <w:pPr>
        <w:numPr>
          <w:ilvl w:val="0"/>
          <w:numId w:val="0"/>
        </w:numPr>
        <w:ind w:firstLine="562"/>
        <w:jc w:val="left"/>
        <w:keepLines w:val="0"/>
        <w:keepNext w:val="0"/>
        <w:pageBreakBefore w:val="0"/>
        <w:spacing w:line="500" w:lineRule="exact"/>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bidi="ar-SA"/>
        </w:rPr>
        <w:t xml:space="preserve">4.4.3医疗废弃物处置工作内容及质量标准</w:t>
      </w:r>
      <w:r/>
    </w:p>
    <w:tbl>
      <w:tblPr>
        <w:tblStyle w:val="994"/>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687"/>
        <w:gridCol w:w="4095"/>
        <w:gridCol w:w="4856"/>
      </w:tblGrid>
      <w:tr>
        <w:trPr>
          <w:jc w:val="center"/>
          <w:trHeight w:val="578"/>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工作内容</w:t>
            </w:r>
            <w:r/>
          </w:p>
        </w:tc>
        <w:tc>
          <w:tcPr>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质量标准</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每天定时使用信息化管理系统收送医疗废物，废物放置、包装好后，收集员定时</w:t>
            </w:r>
            <w:r>
              <w:rPr>
                <w:rFonts w:hint="eastAsia" w:ascii="宋体" w:hAnsi="宋体" w:cs="宋体"/>
                <w:sz w:val="28"/>
                <w:szCs w:val="28"/>
                <w:lang w:val="en-US" w:eastAsia="zh-CN" w:bidi="ar-SA"/>
              </w:rPr>
              <w:t xml:space="preserve">按规定</w:t>
            </w:r>
            <w:r>
              <w:rPr>
                <w:rFonts w:hint="eastAsia" w:ascii="宋体" w:hAnsi="宋体" w:eastAsia="宋体" w:cs="宋体"/>
                <w:sz w:val="28"/>
                <w:szCs w:val="28"/>
                <w:lang w:val="en-US" w:eastAsia="zh-CN" w:bidi="ar-SA"/>
              </w:rPr>
              <w:t xml:space="preserve">路线用专用信息化医疗废物车辆收送</w:t>
            </w:r>
            <w:r>
              <w:rPr>
                <w:rFonts w:hint="eastAsia" w:ascii="宋体" w:hAnsi="宋体" w:cs="宋体"/>
                <w:sz w:val="28"/>
                <w:szCs w:val="28"/>
                <w:lang w:val="en-US" w:eastAsia="zh-CN" w:bidi="ar-SA"/>
              </w:rPr>
              <w:t xml:space="preserve">到医</w:t>
            </w:r>
            <w:r>
              <w:rPr>
                <w:rFonts w:hint="eastAsia" w:ascii="宋体" w:hAnsi="宋体" w:eastAsia="宋体" w:cs="宋体"/>
                <w:sz w:val="28"/>
                <w:szCs w:val="28"/>
                <w:lang w:val="en-US" w:eastAsia="zh-CN" w:bidi="ar-SA"/>
              </w:rPr>
              <w:t xml:space="preserve">院临时医疗废物暂存地，放入专用桶内，贴上标签盖好。</w:t>
            </w:r>
            <w:r/>
          </w:p>
        </w:tc>
        <w:tc>
          <w:tcPr>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运送前检查信息化转运车完好及上锁，扫码信息正常；与病区护士交接签字及扫码确认接收信息；收送过程中车辆应密闭，黄色医废垃圾应轻拿轻放，无破损、无丢失；无混装，无超量；行走路线按照规定路线，远离人群；入库信息扫码交接正确。</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每天定时装上市医疗废物专运集装车，并填写好危险废物转移联单，认真做好医疗废物的分类收集、存储及称重交接工作，做好数据上传及信息化台账记录，定时报送感染管理科。</w:t>
            </w:r>
            <w:r/>
          </w:p>
        </w:tc>
        <w:tc>
          <w:tcPr>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按规定时间将医废及时装入医废转运车，医疗废物的分类收集、存储及称重交接工作，数据上传及信息化台账记录及时，正确报送感染管理科。</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医疗废物暂存站每日消毒清洗不少于2次，有台账记录及考核。危险废物收转做到日产日清，并注意防火，防鼠，防虫，防盗，保持24小时监控有效。</w:t>
            </w:r>
            <w:r/>
          </w:p>
        </w:tc>
        <w:tc>
          <w:tcPr>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清洗消毒符合院感要求，每日消杀记录正确；</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医废分类处置出库符合要求；</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四防及调取监控真实有效。</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锐器物单独收集，单独存储于医疗废物暂存间的锐器物收集箱，由医疗废物处置单位收集处理。</w:t>
            </w:r>
            <w:r/>
          </w:p>
        </w:tc>
        <w:tc>
          <w:tcPr>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各类锐器盒收集箱堆放符合要求；</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每日处置单位上门收集符合要求。</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收集员做好自身防护。在工作时，必须穿隔离衣、隔离帽及手套，收集锐器医疗废物时，做好防针刺伤防护措施。每次工作结束后要洗手消毒一次。手套破了要随时手消毒并更换新手套。</w:t>
            </w:r>
            <w:r/>
          </w:p>
        </w:tc>
        <w:tc>
          <w:tcPr>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个人防护用具齐全，收集员正确穿戴及脱卸，使用防护服，手套，口罩，鞋套，防护鞋，面罩均符合流程及规范，抽检符合标准。</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严格执行重大疫情期间院感办对医疗废物处置的特殊要求。认真做好医疗废物暂存地的消杀工作，出现意外事件时，根据紧急处理措施进行处置。</w:t>
            </w:r>
            <w:r/>
          </w:p>
        </w:tc>
        <w:tc>
          <w:tcPr>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执行院感科指导对特殊情况下的医废处置要求，</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进行医废</w:t>
            </w:r>
            <w:r>
              <w:rPr>
                <w:rFonts w:hint="eastAsia" w:ascii="宋体" w:hAnsi="宋体" w:cs="宋体"/>
                <w:sz w:val="28"/>
                <w:szCs w:val="28"/>
                <w:lang w:val="en-US" w:eastAsia="zh-CN" w:bidi="ar-SA"/>
              </w:rPr>
              <w:t xml:space="preserve">泄漏</w:t>
            </w:r>
            <w:r>
              <w:rPr>
                <w:rFonts w:hint="eastAsia" w:ascii="宋体" w:hAnsi="宋体" w:eastAsia="宋体" w:cs="宋体"/>
                <w:sz w:val="28"/>
                <w:szCs w:val="28"/>
                <w:lang w:val="en-US" w:eastAsia="zh-CN" w:bidi="ar-SA"/>
              </w:rPr>
              <w:t xml:space="preserve">，丢失，特殊医废处置等现场演练，</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培训，考核，抽查台账记录符合要求。</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在发生医疗危险物品</w:t>
            </w:r>
            <w:r>
              <w:rPr>
                <w:rFonts w:hint="eastAsia" w:ascii="宋体" w:hAnsi="宋体" w:cs="宋体"/>
                <w:sz w:val="28"/>
                <w:szCs w:val="28"/>
                <w:lang w:val="en-US" w:eastAsia="zh-CN" w:bidi="ar-SA"/>
              </w:rPr>
              <w:t xml:space="preserve">泄漏</w:t>
            </w:r>
            <w:r>
              <w:rPr>
                <w:rFonts w:hint="eastAsia" w:ascii="宋体" w:hAnsi="宋体" w:eastAsia="宋体" w:cs="宋体"/>
                <w:sz w:val="28"/>
                <w:szCs w:val="28"/>
                <w:lang w:val="en-US" w:eastAsia="zh-CN" w:bidi="ar-SA"/>
              </w:rPr>
              <w:t xml:space="preserve">、丢失、被盗等意外情况时，及时汇报主管部门负责人，并保护现场，疏散无关人群，防止次生灾害发生。</w:t>
            </w:r>
            <w:r/>
          </w:p>
        </w:tc>
        <w:tc>
          <w:tcPr>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现场警示标识明显，责任人现场处置流程规范，措施及时，环境消杀及汇报及时，记录完整，整改方案有效。主管部门知晓处置并防范伤害。</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医废车辆使用完毕后进行消毒清洗，悬挂已消毒标记，充足电备用，记录每日运行记录。</w:t>
            </w:r>
            <w:r/>
          </w:p>
        </w:tc>
        <w:tc>
          <w:tcPr>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每日两次清洗消毒转运车辆，运行记录完整。</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标识清晰，电量充足，显示屏及扫码枪完好。</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库房无异味，无污垢，保洁工具摆放规范。</w:t>
            </w:r>
            <w:r/>
          </w:p>
        </w:tc>
      </w:tr>
    </w:tbl>
    <w:p>
      <w:pPr>
        <w:numPr>
          <w:ilvl w:val="0"/>
          <w:numId w:val="0"/>
        </w:numPr>
        <w:ind w:firstLine="562"/>
        <w:jc w:val="left"/>
        <w:keepLines w:val="0"/>
        <w:keepNext w:val="0"/>
        <w:pageBreakBefore w:val="0"/>
        <w:spacing w:line="500" w:lineRule="exact"/>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bidi="ar-SA"/>
        </w:rPr>
        <w:t xml:space="preserve">4.4.4生活垃圾处置工作内容及质量标准</w:t>
      </w:r>
      <w:r/>
    </w:p>
    <w:tbl>
      <w:tblPr>
        <w:tblStyle w:val="994"/>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700"/>
        <w:gridCol w:w="4122"/>
        <w:gridCol w:w="4816"/>
      </w:tblGrid>
      <w:tr>
        <w:trPr>
          <w:jc w:val="center"/>
          <w:trHeight w:val="481"/>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412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工作内容</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质量标准</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412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黑色生活垃圾袋按规定时间、规定路线用垃圾转运车辆进行运载，注意不过满，超量运载。 </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严禁将生活垃圾与医疗废弃物、未被污染输液瓶（袋）等混装运送，途中无抛洒滴漏；无超量盛装。</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412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正确佩戴个人防护用品。</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运送员正确穿戴防护鞋，手套，口罩，帽子</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412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每次运送工作结束后，运送车辆及时进行清洗消毒处理、规范停放。</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运送车辆清洁，放置合理。</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412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暂存地环境整洁，喷洒消毒液每日两次，库房紫外线消毒，保持清洁，防虫，防鼠，挡鼠板放置。</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库房地面无异味、无污水、污垢，防止发生危害及污染。防虫，防鼠措施合理。</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412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生活垃圾每日出库，出库量记录，保持场地清洁</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库房日产日清，台账记录完整；场地清洁，无异味。</w:t>
            </w:r>
            <w:r/>
          </w:p>
        </w:tc>
      </w:tr>
    </w:tbl>
    <w:p>
      <w:pPr>
        <w:numPr>
          <w:ilvl w:val="0"/>
          <w:numId w:val="0"/>
        </w:numPr>
        <w:ind w:firstLine="562"/>
        <w:jc w:val="left"/>
        <w:keepLines w:val="0"/>
        <w:keepNext w:val="0"/>
        <w:pageBreakBefore w:val="0"/>
        <w:spacing w:line="500" w:lineRule="exact"/>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bidi="ar-SA"/>
        </w:rPr>
        <w:t xml:space="preserve">4.4.5静脉药物配置中心收送工作内容及质量标准</w:t>
      </w:r>
      <w:r/>
    </w:p>
    <w:tbl>
      <w:tblPr>
        <w:tblStyle w:val="994"/>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732"/>
        <w:gridCol w:w="4095"/>
        <w:gridCol w:w="4811"/>
      </w:tblGrid>
      <w:tr>
        <w:trPr>
          <w:jc w:val="center"/>
          <w:trHeight w:val="406"/>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工作内容</w:t>
            </w:r>
            <w:r/>
          </w:p>
        </w:tc>
        <w:tc>
          <w:tcPr>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质量标准</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病区成品输液的运送，扫码封闭装箱按照规定（符合运送的相关卫生及时间要求）准时运达，到运达科室后扫码接收，做到可视化及可追踪。清点数量并与病区相关人员核对并签字。</w:t>
            </w:r>
            <w:r/>
          </w:p>
        </w:tc>
        <w:tc>
          <w:tcPr>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运送前检查药箱或药车是否完好及上锁，扫码接单信息并携带药品交接登记本；</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收送过程中，药品应轻拿轻放，无破损、丢失；</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收送符合要求，放入转运箱时正确放入对应药品箱中，数量匹配，药品按类别分送正确，转运箱处于密闭状态。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负责全院静脉营养输液袋的运送，要求按照规定（符合运送的相关卫生及时间要求）及时送达，到达运达科室后扫码接收，做到可视化及可追踪。登记好详细信息并与病区相关人员当面点清。</w:t>
            </w:r>
            <w:r/>
          </w:p>
        </w:tc>
        <w:tc>
          <w:tcPr>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按规定时间将药品及时准确送至相应病区，并与病区护士交接签字及扫码确认接收信息；</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收送过程中，药品应轻拿轻放，无破损、丢失。</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收送符合要求，放入转运箱时正确放入对应药品箱中，数量匹配，药品按类别分送正确，转运箱处于密闭状态。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负责临时领药的运输工作；如有计划外领药，需按药师要求至库房运回请领药品，领回时确认药品的种类与数量是否与请领要求一致。</w:t>
            </w:r>
            <w:r/>
          </w:p>
        </w:tc>
        <w:tc>
          <w:tcPr>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收送符合要求，扫码接单信息放入转运箱时正确放入对应药品袋中，数量匹配，药品按类别分送正确，转运箱处于密闭状态，扫码数据正确。</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在配置中心药师指导下，负责药品的上架工作，要求按货位、批号摆放整齐，货架药品至少保证 2天用量。</w:t>
            </w:r>
            <w:r/>
          </w:p>
        </w:tc>
        <w:tc>
          <w:tcPr>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各类药品摆放正确，药量充足。符合要求。</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每日17:00之前，将各病区药箱或药车取回备用，并消毒清洗备用。</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各种医疗耗材及其他物资的领用工作：在药师制定好请领计划后至采购人相关部门领用医疗耗材，要求领回品种及数量及时登记备案。</w:t>
            </w:r>
            <w:r/>
          </w:p>
        </w:tc>
        <w:tc>
          <w:tcPr>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扫码登记领用物资数据与计划匹配；</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运用信息化管理手段准确完成收送任务，正确领用物资，有月数据报表生成及反馈信息提供比对分析。</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负责每月细菌培养皿的取送</w:t>
            </w:r>
            <w:r/>
          </w:p>
        </w:tc>
        <w:tc>
          <w:tcPr>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取送培养皿及时，在有效期，无污染。</w:t>
            </w:r>
            <w:r/>
          </w:p>
        </w:tc>
      </w:tr>
    </w:tbl>
    <w:p>
      <w:pPr>
        <w:numPr>
          <w:ilvl w:val="0"/>
          <w:numId w:val="0"/>
        </w:numPr>
        <w:ind w:firstLine="562"/>
        <w:jc w:val="both"/>
        <w:keepLines w:val="0"/>
        <w:keepNext w:val="0"/>
        <w:pageBreakBefore w:val="0"/>
        <w:spacing w:line="500" w:lineRule="exact"/>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bidi="ar-SA"/>
        </w:rPr>
        <w:t xml:space="preserve">4.4.6有关院内感染对后勤服务的相关要求</w:t>
      </w:r>
      <w:r/>
    </w:p>
    <w:p>
      <w:pPr>
        <w:ind w:left="0" w:right="0" w:firstLine="562"/>
        <w:jc w:val="both"/>
        <w:keepLines w:val="0"/>
        <w:keepNext w:val="0"/>
        <w:pageBreakBefore w:val="0"/>
        <w:spacing w:beforeAutospacing="0" w:after="0" w:afterAutospacing="0" w:line="500" w:lineRule="exact"/>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（1）医疗废物运送、暂时贮存地工作制度</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为了进一步加强医疗废物的安全管理，全面贯彻《医疗废物管理条例》及《医疗卫生机构医疗废物管理办法》精神，特制定本制度：</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1）负责医疗废物分类收集、运送、暂时贮存地管理的有关工作人员必须严格按照规定做好职业卫生安全防护。</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2）必须根据医疗废物的类别，将医疗废物按要求分类收集、运送。</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3）运送人员每天1-2次从医疗废物产生地点将分类包装的医疗废物按照规定的时间和路线运送至我院的医疗废物暂时贮存地点。</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4）在运送医疗废物前，应当检查包装物或者容器的标识、标签及封口是否符合要求，不得将不符合要求的医疗废物送至暂时贮存地点。</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5）发现包装物或者容器的外表面被感染性废物污染时，应当对被污染处进行消毒处理或者增加一层包装。</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6）运送人员在运送医疗废物时，应当防止造成包装物或容器破损和医疗废物的流失、</w:t>
      </w:r>
      <w:r>
        <w:rPr>
          <w:rFonts w:hint="eastAsia" w:ascii="宋体" w:hAnsi="宋体" w:cs="宋体"/>
          <w:sz w:val="28"/>
          <w:szCs w:val="28"/>
          <w:lang w:val="en-US" w:eastAsia="zh-CN" w:bidi="ar-SA"/>
        </w:rPr>
        <w:t xml:space="preserve">泄漏</w:t>
      </w:r>
      <w:r>
        <w:rPr>
          <w:rFonts w:hint="eastAsia" w:ascii="宋体" w:hAnsi="宋体" w:eastAsia="宋体" w:cs="宋体"/>
          <w:sz w:val="28"/>
          <w:szCs w:val="28"/>
          <w:lang w:val="en-US" w:eastAsia="zh-CN" w:bidi="ar-SA"/>
        </w:rPr>
        <w:t xml:space="preserve">和扩散，并防止医疗废物直接接触身体。</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7）运送医疗废物应当使用防渗漏、防遗撒、无锐利边角、易于装卸和清洁的专用运送车辆。</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8）医疗废物运至医疗废物暂时贮存地后必须分类放置。</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9）一旦发生医疗废物的流失、泄漏、扩散等意外事故立即与后勤保障中心、感染管理与疾病预防控制办公室联系。启动应急预案。</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10）每次运送工作结束后，运送车辆及时进行清洁消毒处理。</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11）医疗废物暂时贮存地管理人员，在医疗废物运出后必须对贮存地进行清洗、消毒，墙面和地面用有效氯1000mg/L含氯消毒剂进行拖擦并台账记录。</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12）医疗废物暂时贮存地管理人员必须严格按照《医疗废物运送、交接登记的有关规定》做好交接登记，并将交接登记本保存3年。</w:t>
      </w:r>
      <w:r/>
    </w:p>
    <w:p>
      <w:pPr>
        <w:ind w:left="0" w:right="0" w:firstLine="562"/>
        <w:jc w:val="both"/>
        <w:keepLines w:val="0"/>
        <w:keepNext w:val="0"/>
        <w:pageBreakBefore w:val="0"/>
        <w:spacing w:beforeAutospacing="0" w:after="0" w:afterAutospacing="0" w:line="500" w:lineRule="exact"/>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（2）医疗废物运送、交接登记的有关规定</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为了进一步加强医疗废物的安全管理，全面贯彻《医疗废物管理条例》及《医疗卫生机构医疗废物管理办法》精神，有效预防和控制医疗废物对人体健康和环境产生危害，特制定本规定：</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1）收集时间以采购人提供为准。</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2）收集路线以采购人提供为准。</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3）交接登记要求。</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医疗废物收集人员，与各科室、病区当班人员之间，用EDA电子扫描条形码进行分类交接。运用物联网技术进行医废云数据上传及交接，每月提供具体电子报表。</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医疗废物运送员及暂贮地管理人员应对医疗废物进行扫码接收信息交接登记，登记内容应当包括：医疗废物的来源、种类、重量或者数量、交接时间、最终去向以及经办人签名等项目（登记资料至少保存3年），将医疗废物交由医疗废物处置单位并负责填写医疗废物转移联单。</w:t>
      </w:r>
      <w:r/>
    </w:p>
    <w:p>
      <w:pPr>
        <w:ind w:left="0" w:right="0" w:firstLine="562"/>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（3）医疗废物收集、运送及暂贮地管理人员职业安全防护制度</w:t>
      </w:r>
      <w:r>
        <w:rPr>
          <w:rFonts w:hint="eastAsia" w:ascii="宋体" w:hAnsi="宋体" w:eastAsia="宋体" w:cs="宋体"/>
          <w:sz w:val="28"/>
          <w:szCs w:val="28"/>
          <w:lang w:val="en-US" w:eastAsia="zh-CN" w:bidi="ar-SA"/>
        </w:rPr>
        <w:t xml:space="preserve"> </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为了进一步加强医疗废物的安全管理，全面贯彻《医疗废物管理条例》及《医疗卫生机构医疗废物管理办法》精神，切实做好工作人员的安全防护，特制定本规范：</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1）负责医疗废物分类收集、运送、暂时贮存的人员必须穿戴工作帽、工作服、防水围裙、工作裤、防护口罩、手套，穿隔离靴（必要时按照院感科要求穿一次性防护服，戴防护面屏，鞋套，双层手套）。</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2）包装物或者容器的外表面被感染性废物污染时，应当对被污染处进行消毒处理或者增加一层包装。</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3）运送人员在运送医疗废物时，应当防止造成包装物或容器破损和医疗废物的流失、</w:t>
      </w:r>
      <w:r>
        <w:rPr>
          <w:rFonts w:hint="eastAsia" w:ascii="宋体" w:hAnsi="宋体" w:cs="宋体"/>
          <w:sz w:val="28"/>
          <w:szCs w:val="28"/>
          <w:lang w:val="en-US" w:eastAsia="zh-CN" w:bidi="ar-SA"/>
        </w:rPr>
        <w:t xml:space="preserve">泄漏</w:t>
      </w:r>
      <w:r>
        <w:rPr>
          <w:rFonts w:hint="eastAsia" w:ascii="宋体" w:hAnsi="宋体" w:eastAsia="宋体" w:cs="宋体"/>
          <w:sz w:val="28"/>
          <w:szCs w:val="28"/>
          <w:lang w:val="en-US" w:eastAsia="zh-CN" w:bidi="ar-SA"/>
        </w:rPr>
        <w:t xml:space="preserve">和扩散，并防止医疗废物直接接触身体。</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4）运送医疗废物应当使用防渗漏、防遗撒、无锐利边角、易于装卸和清洁的专用运送车辆。组织现场渗漏、遗撒、遗失等实地演练评估流程并做优化。</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5）每次运送工作结束后，应当对运送车辆及时进行清洁消毒处理及时充电并做好台账记录。</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6）每次将医疗废物交由医疗废物处置单位后，必须对暂贮地清洗、消毒。</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7）定期进行健康体检，必要时，对有关人员进行免疫接种，防止其受到健康损害。</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8）对操作过程中受到意外损伤的工作人员根据职业暴露处置流程进行处置。组织医废处置员进行针刺伤等职业暴露演练。</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9）对每天医废运送流程进行实时监管，记录每日运行记录，每周组织督查并即刻整改发现问题，不得拖延。</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lang w:val="en-US" w:eastAsia="zh-CN" w:bidi="ar-SA"/>
        </w:rPr>
        <w:t xml:space="preserve">10）运行中院方随时监管。</w:t>
      </w:r>
      <w:r/>
    </w:p>
    <w:p>
      <w:pPr>
        <w:numPr>
          <w:ilvl w:val="0"/>
          <w:numId w:val="0"/>
        </w:numPr>
        <w:ind w:firstLine="562"/>
        <w:jc w:val="both"/>
        <w:keepLines w:val="0"/>
        <w:keepNext w:val="0"/>
        <w:pageBreakBefore w:val="0"/>
        <w:spacing w:line="500" w:lineRule="exact"/>
        <w:widowControl w:val="off"/>
        <w:rPr>
          <w:rFonts w:hint="eastAsia" w:ascii="宋体" w:hAnsi="宋体" w:eastAsia="宋体" w:cs="宋体"/>
          <w:b/>
          <w:bCs/>
          <w:sz w:val="28"/>
          <w:szCs w:val="28"/>
          <w:lang w:val="en-US" w:eastAsia="zh-CN"/>
        </w:rPr>
        <w:outlineLvl w:val="5"/>
      </w:pPr>
      <w:r>
        <w:rPr>
          <w:rFonts w:hint="eastAsia" w:ascii="宋体" w:hAnsi="宋体" w:eastAsia="宋体" w:cs="宋体"/>
          <w:b/>
          <w:bCs/>
          <w:sz w:val="28"/>
          <w:szCs w:val="28"/>
          <w:lang w:val="en-US" w:eastAsia="zh-CN"/>
        </w:rPr>
        <w:t xml:space="preserve">4.5综合运维工作</w:t>
      </w:r>
      <w:r/>
    </w:p>
    <w:p>
      <w:pPr>
        <w:numPr>
          <w:ilvl w:val="0"/>
          <w:numId w:val="0"/>
        </w:numPr>
        <w:ind w:firstLine="562"/>
        <w:jc w:val="both"/>
        <w:keepLines w:val="0"/>
        <w:keepNext w:val="0"/>
        <w:pageBreakBefore w:val="0"/>
        <w:spacing w:line="500" w:lineRule="exact"/>
        <w:widowControl w:val="off"/>
        <w:rPr>
          <w:rFonts w:hint="eastAsia" w:ascii="宋体" w:hAnsi="宋体" w:eastAsia="宋体" w:cs="宋体"/>
          <w:sz w:val="28"/>
          <w:szCs w:val="28"/>
          <w:lang w:val="en-US" w:eastAsia="zh-CN" w:bidi="ar-SA"/>
        </w:rPr>
        <w:outlineLvl w:val="9"/>
      </w:pPr>
      <w:r>
        <w:rPr>
          <w:rFonts w:hint="eastAsia" w:ascii="宋体" w:hAnsi="宋体" w:eastAsia="宋体" w:cs="宋体"/>
          <w:b/>
          <w:bCs/>
          <w:sz w:val="28"/>
          <w:szCs w:val="28"/>
          <w:lang w:val="en-US" w:eastAsia="zh-CN"/>
        </w:rPr>
        <w:t xml:space="preserve">4.5.1综合维修服务</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保证全院各科室及全院电梯（扶梯）、医用气体（压缩空气、负压吸引、液氧及瓶氧）、木制品(木工)、零星修补（瓦工）的日常维护、维修、巡查及抢修和管理服务工作。</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1）做好医院设施的维修保养工作，严格执行各项规章制度和安全操作规程、确保全院设备运行正常。实施设备设施安全管理责任制，维修人员负责设备的日常运行维护、检修，确保设备的完好率。</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2）院区建筑物及院落的室内外维护工作：1.包括门窗玻璃破损、地面修补维护、墙面、房屋修补（墙角、踢脚线）维护等，并做好相关维修记录，2．做好病床、家具等维修工作，有相关记录信息化管理排单。</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3）落实维修巡查制度，每日主动到各科室、病区巡回一次，对各科室设备、设施、门锁、门窗、橱柜等进行巡查、修复、验收等规定，发现问题及时解决并做好记录;按照报修时间进行现场维修，修理结束后由报修部门签收确认，反馈至派工员做闭环管理，台账记录，月底提交维修清单及耗材清单数据表。</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4）严格执行材料领用消耗制度，在工作中坚持以旧换新，修旧利废，节约开支，杜绝浪费，按时完成安装和维修。</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5）完成采购人交办的其他相关工作。</w:t>
      </w:r>
      <w:r/>
    </w:p>
    <w:p>
      <w:pPr>
        <w:numPr>
          <w:ilvl w:val="0"/>
          <w:numId w:val="0"/>
        </w:numPr>
        <w:ind w:firstLine="562"/>
        <w:jc w:val="both"/>
        <w:keepLines w:val="0"/>
        <w:keepNext w:val="0"/>
        <w:pageBreakBefore w:val="0"/>
        <w:spacing w:line="500" w:lineRule="exact"/>
        <w:widowControl w:val="off"/>
        <w:rPr>
          <w:rFonts w:hint="eastAsia" w:ascii="宋体" w:hAnsi="宋体" w:eastAsia="宋体" w:cs="宋体"/>
          <w:sz w:val="28"/>
          <w:szCs w:val="28"/>
          <w:lang w:val="en-US" w:eastAsia="zh-CN" w:bidi="ar-SA"/>
        </w:rPr>
        <w:outlineLvl w:val="9"/>
      </w:pPr>
      <w:r>
        <w:rPr>
          <w:rFonts w:hint="eastAsia" w:ascii="宋体" w:hAnsi="宋体" w:eastAsia="宋体" w:cs="宋体"/>
          <w:b/>
          <w:bCs/>
          <w:sz w:val="28"/>
          <w:szCs w:val="28"/>
          <w:lang w:val="en-US" w:eastAsia="zh-CN"/>
        </w:rPr>
        <w:t xml:space="preserve">4.5.2工程运维服务内容</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1）负责项目管理区域内的相关后勤设施的日常维护维修和保养，保持机房内卫生清洁，保证气体机房的正常供应和设施的正常运转。</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2）定期对供氧系统等设施设备的正常运行进行巡查，积极配合以上各系统维保单位的维护工作，并积极配合相关部门对其的年检工作。</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3）</w:t>
      </w:r>
      <w:r>
        <w:rPr>
          <w:rFonts w:hint="eastAsia" w:ascii="宋体" w:hAnsi="宋体" w:cs="宋体"/>
          <w:sz w:val="28"/>
          <w:szCs w:val="28"/>
          <w:lang w:val="en-US" w:eastAsia="zh-CN" w:bidi="ar-SA"/>
        </w:rPr>
        <w:t xml:space="preserve">设备台账</w:t>
      </w:r>
      <w:r>
        <w:rPr>
          <w:rFonts w:hint="eastAsia" w:ascii="宋体" w:hAnsi="宋体" w:eastAsia="宋体" w:cs="宋体"/>
          <w:sz w:val="28"/>
          <w:szCs w:val="28"/>
          <w:lang w:val="en-US" w:eastAsia="zh-CN" w:bidi="ar-SA"/>
        </w:rPr>
        <w:t xml:space="preserve">、图纸档案、运行记录、维修记录、保养记录完整，保证运行正常。 </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4）工程所需修缮工具及物资供应商可根据现场具体情况增减，须保证服务工作正常运作。</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5）维修所需的材料费均由采购人承担，维修工具由供应商承担，供应商应本着修旧利废、勤俭节约的原则，尽快完成维修任务。</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6）工程巡检维保通过系统自动生成预防性维保单,推送到手持指定终端,制定巡检路线,通过扫描位置码,记录巡检时间,巡检人员,频次等.通过手持终端,查看设备台账,维修保养记录,配件更换情况,完善后台监管，设备台账统计，通过设备终端扫二维码查询, 实现三级巡检。</w:t>
      </w:r>
      <w:r/>
    </w:p>
    <w:p>
      <w:pPr>
        <w:numPr>
          <w:ilvl w:val="0"/>
          <w:numId w:val="0"/>
        </w:numPr>
        <w:ind w:firstLine="562"/>
        <w:jc w:val="both"/>
        <w:keepLines w:val="0"/>
        <w:keepNext w:val="0"/>
        <w:pageBreakBefore w:val="0"/>
        <w:spacing w:line="500" w:lineRule="exact"/>
        <w:widowControl w:val="off"/>
        <w:rPr>
          <w:rFonts w:hint="eastAsia" w:ascii="宋体" w:hAnsi="宋体" w:eastAsia="宋体" w:cs="宋体"/>
          <w:sz w:val="28"/>
          <w:szCs w:val="28"/>
          <w:lang w:val="en-US" w:eastAsia="zh-CN" w:bidi="ar-SA"/>
        </w:rPr>
        <w:outlineLvl w:val="9"/>
      </w:pPr>
      <w:r>
        <w:rPr>
          <w:rFonts w:hint="eastAsia" w:ascii="宋体" w:hAnsi="宋体" w:eastAsia="宋体" w:cs="宋体"/>
          <w:b/>
          <w:bCs/>
          <w:sz w:val="28"/>
          <w:szCs w:val="28"/>
          <w:lang w:val="en-US" w:eastAsia="zh-CN"/>
        </w:rPr>
        <w:t xml:space="preserve">4.5.3泵房服务内容</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1）对生活水泵、消防水泵、潜水泵、污水处理设备、水池水箱、卫生洁具、用水终端等设施的日常操作、巡视、维护、保养、运行检查、故障排除及安全工作到位，并做好相关记录。</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2）院区内给水、排水阀门、龙头、开关等的日常维修、清洗及管线的跑、胃、滴、漏的维修工作到位，并做好相关记录。</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3）院区内全部下水、地漏疏通及屋面天沟、雨落管等的日常巡视、维护及维修工作到位，并做好相关记录。</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4）每天巡查2次污水坑、集水坑，每季度巡查一次污水过井，并</w:t>
      </w:r>
      <w:r>
        <w:rPr>
          <w:rFonts w:hint="eastAsia" w:ascii="宋体" w:hAnsi="宋体" w:cs="宋体"/>
          <w:sz w:val="28"/>
          <w:szCs w:val="28"/>
          <w:lang w:val="en-US" w:eastAsia="zh-CN" w:bidi="ar-SA"/>
        </w:rPr>
        <w:t xml:space="preserve">做好</w:t>
      </w:r>
      <w:r>
        <w:rPr>
          <w:rFonts w:hint="eastAsia" w:ascii="宋体" w:hAnsi="宋体" w:eastAsia="宋体" w:cs="宋体"/>
          <w:sz w:val="28"/>
          <w:szCs w:val="28"/>
          <w:lang w:val="en-US" w:eastAsia="zh-CN" w:bidi="ar-SA"/>
        </w:rPr>
        <w:t xml:space="preserve">相关处理和记录。每月检查室外雨水管道的排放工作情况。在非常时期（如汛期）要有应急措施，加强值班巡视（防汛泵）做好相关记录。每年对雨水所用潜水泵、各种循环泵类进行一次维修保养，并做好相关记录。负责消防泵的巡检和基本维护，并协助消防系统设  备的维保并做好记录。</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5）认真完成采购人交办的其他相关工作。</w:t>
      </w:r>
      <w:r/>
    </w:p>
    <w:p>
      <w:pPr>
        <w:numPr>
          <w:ilvl w:val="0"/>
          <w:numId w:val="0"/>
        </w:numPr>
        <w:ind w:firstLine="562"/>
        <w:jc w:val="both"/>
        <w:keepLines w:val="0"/>
        <w:keepNext w:val="0"/>
        <w:pageBreakBefore w:val="0"/>
        <w:spacing w:line="500" w:lineRule="exact"/>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4.5.4综合运维质量标准</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1）维修及时率98%，常规10分钟内到场维修（特殊原因除外），紧急时应马上修复，常规2小时内修复符合要求。</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2）报修记录登记完整，报修单经报修科室负责人签字确认，有定期回访记录。</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3）维修服务场地卫生保持干净，维修完毕落手清：管理用房（包含办公室、仓库等）卫生整洁干净，工具、设备及各类物资摆放整齐。</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4）各种应急工作到位，安全生产工作落实到位。</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5）各工种按国家规定持证上岗。</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6）各工种相应岗位培训需到位。</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7）配合医院完成上级各项检查任务和各项应急工作，保证机房、设备等运行符合检查要求。</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8）各类设备维修、巡视及保养资料齐全，符合三甲评审标准。</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9）各类设备机房（包括真空吸引机房、空压泵等）卫生落实到人，要求整洁干净，设备、物品摆放整齐。</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10）按照三甲评审标准，做好应急预案和演练。</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11）运用信息化手段实行点位巡检及报修闭环管理，提供月巡检修理报表。</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12）确保在岗人数和服务时间，班次及人数不得随意更改，不得影响医院正常工作。</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13）各项工作严格按《评审标准》中的三级甲类医院管理标准执行。</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14）对公司制定的年度设备设施维保计划每项100%执行。</w:t>
      </w:r>
      <w:r/>
    </w:p>
    <w:p>
      <w:pPr>
        <w:numPr>
          <w:ilvl w:val="0"/>
          <w:numId w:val="0"/>
        </w:numPr>
        <w:ind w:firstLine="562"/>
        <w:jc w:val="both"/>
        <w:keepLines w:val="0"/>
        <w:keepNext w:val="0"/>
        <w:pageBreakBefore w:val="0"/>
        <w:spacing w:line="500" w:lineRule="exact"/>
        <w:widowControl w:val="off"/>
        <w:rPr>
          <w:rFonts w:hint="eastAsia" w:ascii="宋体" w:hAnsi="宋体" w:eastAsia="宋体" w:cs="宋体"/>
          <w:sz w:val="28"/>
          <w:szCs w:val="28"/>
          <w:lang w:val="en-US" w:eastAsia="zh-CN" w:bidi="ar-SA"/>
        </w:rPr>
        <w:outlineLvl w:val="9"/>
      </w:pPr>
      <w:r>
        <w:rPr>
          <w:rFonts w:hint="eastAsia" w:ascii="宋体" w:hAnsi="宋体" w:eastAsia="宋体" w:cs="宋体"/>
          <w:b/>
          <w:bCs/>
          <w:sz w:val="28"/>
          <w:szCs w:val="28"/>
          <w:lang w:val="en-US" w:eastAsia="zh-CN"/>
        </w:rPr>
        <w:t xml:space="preserve">4.5.5液氧工工作内容</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1）日常运行安全巡视，查看氧气压力与纯度是否正常，空压机、冷干机、制氧机是否正常。</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2）每两小时抄表记录设备运行状态。</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3）对空气储罐进行手动排水，每班至少一次。</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4）对空压机散热片，空滤等部件定期进行吹扫清洗，春季柳絮期增加频次。</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5）每半年配合站内接送和更换耗材。</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6）每半年配合站内压力表校验工作。</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7）每年配合站内安全阀的校验工作。</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8）定期检查汇流排氧气瓶及灭火器的有效日期。</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9）协助配合氧气瓶到期的更换。</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10）站内展板信息及时整理更新。</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11）定期填写去脂记录，一月两次。</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12）组织人员定期进行应急演练及安全培训。</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13）人员操作证到期，及时复审。</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14）站内压力试验报警测试一年两次。</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15）库房货架定期整理，要求有标识签，物品码放整齐划一。</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16）物业主管要对所管辖的范围内容定期监督，抽查。</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17）负责站内一些突发应急的临时性工作。</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18）公司员工对各项规章制度及设备操作规程的执行程度，是否完全遵照执行。</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19）建立完善的规章制度和岗位职责、操作流程、应急预案</w:t>
      </w:r>
      <w:r>
        <w:rPr>
          <w:rFonts w:hint="eastAsia" w:ascii="宋体" w:hAnsi="宋体" w:cs="宋体"/>
          <w:sz w:val="28"/>
          <w:szCs w:val="28"/>
          <w:lang w:val="en-US" w:eastAsia="zh-CN" w:bidi="ar-SA"/>
        </w:rPr>
        <w:t xml:space="preserve">；具</w:t>
      </w:r>
      <w:r>
        <w:rPr>
          <w:rFonts w:hint="eastAsia" w:ascii="宋体" w:hAnsi="宋体" w:eastAsia="宋体" w:cs="宋体"/>
          <w:sz w:val="28"/>
          <w:szCs w:val="28"/>
          <w:lang w:val="en-US" w:eastAsia="zh-CN" w:bidi="ar-SA"/>
        </w:rPr>
        <w:t xml:space="preserve">有</w:t>
      </w:r>
      <w:r>
        <w:rPr>
          <w:rFonts w:hint="eastAsia" w:ascii="宋体" w:hAnsi="宋体" w:cs="宋体"/>
          <w:sz w:val="28"/>
          <w:szCs w:val="28"/>
          <w:lang w:val="en-US" w:eastAsia="zh-CN" w:bidi="ar-SA"/>
        </w:rPr>
        <w:t xml:space="preserve">健全</w:t>
      </w:r>
      <w:r>
        <w:rPr>
          <w:rFonts w:hint="eastAsia" w:ascii="宋体" w:hAnsi="宋体" w:eastAsia="宋体" w:cs="宋体"/>
          <w:sz w:val="28"/>
          <w:szCs w:val="28"/>
          <w:lang w:val="en-US" w:eastAsia="zh-CN" w:bidi="ar-SA"/>
        </w:rPr>
        <w:t xml:space="preserve">运行维护标准化管理体系、质量管理评定体系。</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20）做好节能巡查，避免浪费现象：做好节能宣传教育、统计工作，规范台账资料。</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21）各系统主要关键设备、末端设备、管道及阀门等标识清楚，标牌粘贴、悬挂整齐干净。</w:t>
      </w:r>
      <w:r/>
    </w:p>
    <w:p>
      <w:pPr>
        <w:numPr>
          <w:ilvl w:val="0"/>
          <w:numId w:val="0"/>
        </w:numPr>
        <w:ind w:firstLine="562"/>
        <w:jc w:val="both"/>
        <w:keepLines w:val="0"/>
        <w:keepNext w:val="0"/>
        <w:pageBreakBefore w:val="0"/>
        <w:spacing w:line="500" w:lineRule="exact"/>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4.5.6负压机房管理员工作内容</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1）操作员在岗在位，对负压机房进行安全巡视，负压泵运转是否正常，启停是否灵敏并记录巡检结果。</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2）负压水箱水位是否正常，有无缺水。</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3）负压水泵每半月切换运行一次。</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4）负责站内一些突发应急的临时性工作。</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5）操作员掌握安全操作知识及维修保养技术。</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6）站房内保持整洁，每周彻底清扫干净。</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7）物业主管要对所管辖的范围内容定期监督，抽查，台账记录。</w:t>
      </w:r>
      <w:r/>
    </w:p>
    <w:p>
      <w:pPr>
        <w:numPr>
          <w:ilvl w:val="0"/>
          <w:numId w:val="0"/>
        </w:numPr>
        <w:ind w:firstLine="562"/>
        <w:jc w:val="both"/>
        <w:keepLines w:val="0"/>
        <w:keepNext w:val="0"/>
        <w:pageBreakBefore w:val="0"/>
        <w:spacing w:line="500" w:lineRule="exact"/>
        <w:widowControl w:val="off"/>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en-US" w:eastAsia="zh-CN"/>
        </w:rPr>
        <w:t xml:space="preserve">4.5.7液氧、负压机房管理质量标准</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中心供气系统和压缩空气、（液)氧气、笑气、（液)氮气、二氧化碳等六气、正、负压空气等医用气体系统设备及终端设施的日常操作、巡视、维护、保养、运行检查、故障排除及安全工作到位，并做好相关记录：瓶装气体及时供应。</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2）合理调节供气的压力、流量、浓度等。</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3）每2小时巡视1次设备设施运行状况，抄1次主要仪表参数，并做好相关电子化信息台记录，提供月报表及时。</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4）负压吸引机组每周进行一次排污，每半年对正压、负压机组控制箱进行一次清扫和检查，每半年组织运行值班人员做一次应急操作演练，相关记录完整。</w:t>
      </w:r>
      <w:r/>
    </w:p>
    <w:p>
      <w:pPr>
        <w:numPr>
          <w:ilvl w:val="0"/>
          <w:numId w:val="0"/>
        </w:numPr>
        <w:ind w:firstLine="560"/>
        <w:jc w:val="both"/>
        <w:keepLines w:val="0"/>
        <w:keepNext w:val="0"/>
        <w:pageBreakBefore w:val="0"/>
        <w:spacing w:after="0"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bidi="ar-SA"/>
        </w:rPr>
        <w:t xml:space="preserve">5）根据实际情况做好气体设备保养，气体存量计划及时落实、汇总上报：做好压力容器的附件送检测工作及时。</w:t>
      </w:r>
      <w:r/>
    </w:p>
    <w:p>
      <w:pPr>
        <w:numPr>
          <w:ilvl w:val="0"/>
          <w:numId w:val="0"/>
        </w:numPr>
        <w:ind w:firstLine="562"/>
        <w:jc w:val="left"/>
        <w:keepLines w:val="0"/>
        <w:keepNext w:val="0"/>
        <w:pageBreakBefore w:val="0"/>
        <w:spacing w:line="500" w:lineRule="exact"/>
        <w:widowControl w:val="off"/>
        <w:rPr>
          <w:rFonts w:hint="eastAsia" w:ascii="宋体" w:hAnsi="宋体" w:eastAsia="宋体" w:cs="宋体"/>
          <w:b/>
          <w:bCs/>
          <w:sz w:val="28"/>
          <w:szCs w:val="28"/>
          <w:lang w:val="en-US" w:eastAsia="zh-CN"/>
        </w:rPr>
        <w:outlineLvl w:val="5"/>
      </w:pPr>
      <w:r>
        <w:rPr>
          <w:rFonts w:hint="eastAsia" w:ascii="宋体" w:hAnsi="宋体" w:eastAsia="宋体" w:cs="宋体"/>
          <w:b/>
          <w:bCs/>
          <w:sz w:val="28"/>
          <w:szCs w:val="28"/>
          <w:lang w:val="en-US" w:eastAsia="zh-CN"/>
        </w:rPr>
        <w:t xml:space="preserve">4.6护理员工作</w:t>
      </w:r>
      <w:r/>
    </w:p>
    <w:p>
      <w:pPr>
        <w:numPr>
          <w:ilvl w:val="0"/>
          <w:numId w:val="0"/>
        </w:numPr>
        <w:ind w:firstLine="562"/>
        <w:jc w:val="left"/>
        <w:keepLines w:val="0"/>
        <w:keepNext w:val="0"/>
        <w:pageBreakBefore w:val="0"/>
        <w:spacing w:line="500" w:lineRule="exact"/>
        <w:widowControl w:val="off"/>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en-US" w:eastAsia="zh-CN"/>
        </w:rPr>
        <w:t xml:space="preserve">4.6.1急诊室护理员</w:t>
      </w:r>
      <w:r/>
    </w:p>
    <w:tbl>
      <w:tblPr>
        <w:tblStyle w:val="99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662"/>
        <w:gridCol w:w="4538"/>
        <w:gridCol w:w="4438"/>
      </w:tblGrid>
      <w:tr>
        <w:trPr>
          <w:jc w:val="center"/>
          <w:trHeight w:val="466"/>
        </w:trPr>
        <w:tc>
          <w:tcPr>
            <w:gridSpan w:val="2"/>
            <w:tcBorders>
              <w:top w:val="single" w:color="auto" w:sz="4" w:space="0"/>
              <w:left w:val="single" w:color="auto" w:sz="4" w:space="0"/>
              <w:bottom w:val="single" w:color="auto" w:sz="4" w:space="0"/>
              <w:right w:val="single" w:color="auto" w:sz="4" w:space="0"/>
            </w:tcBorders>
            <w:tcW w:w="45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工作内容</w:t>
            </w:r>
            <w:r/>
          </w:p>
        </w:tc>
        <w:tc>
          <w:tcPr>
            <w:tcBorders>
              <w:top w:val="single" w:color="auto" w:sz="4" w:space="0"/>
              <w:left w:val="single" w:color="auto" w:sz="4" w:space="0"/>
              <w:bottom w:val="single" w:color="auto" w:sz="4" w:space="0"/>
              <w:right w:val="single" w:color="auto" w:sz="4" w:space="0"/>
            </w:tcBorders>
            <w:tcW w:w="39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质量标准</w:t>
            </w:r>
            <w:r/>
          </w:p>
        </w:tc>
      </w:tr>
      <w:tr>
        <w:trPr>
          <w:jc w:val="center"/>
          <w:trHeight w:val="23"/>
        </w:trPr>
        <w:tc>
          <w:tcPr>
            <w:tcBorders>
              <w:top w:val="single" w:color="auto" w:sz="4" w:space="0"/>
              <w:left w:val="single" w:color="auto" w:sz="4" w:space="0"/>
              <w:bottom w:val="single" w:color="auto" w:sz="4" w:space="0"/>
              <w:right w:val="single" w:color="auto" w:sz="4" w:space="0"/>
            </w:tcBorders>
            <w:tcW w:w="584"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日常保洁消毒</w:t>
            </w:r>
            <w:r/>
          </w:p>
        </w:tc>
        <w:tc>
          <w:tcPr>
            <w:tcBorders>
              <w:top w:val="single" w:color="auto" w:sz="4" w:space="0"/>
              <w:left w:val="single" w:color="auto" w:sz="4" w:space="0"/>
              <w:bottom w:val="single" w:color="auto" w:sz="4" w:space="0"/>
              <w:right w:val="single" w:color="auto" w:sz="4" w:space="0"/>
            </w:tcBorders>
            <w:tcW w:w="400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配置日常保洁使用的消毒液。</w:t>
            </w:r>
            <w:r/>
          </w:p>
        </w:tc>
        <w:tc>
          <w:tcPr>
            <w:tcBorders>
              <w:top w:val="single" w:color="auto" w:sz="4" w:space="0"/>
              <w:left w:val="single" w:color="auto" w:sz="4" w:space="0"/>
              <w:bottom w:val="single" w:color="auto" w:sz="4" w:space="0"/>
              <w:right w:val="single" w:color="auto" w:sz="4" w:space="0"/>
            </w:tcBorders>
            <w:tcW w:w="391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消毒液选择正确，配置浓度正确，方法正确。</w:t>
            </w:r>
            <w:r/>
          </w:p>
        </w:tc>
      </w:tr>
      <w:tr>
        <w:trPr>
          <w:jc w:val="center"/>
          <w:trHeight w:val="23"/>
        </w:trPr>
        <w:tc>
          <w:tcPr>
            <w:tcBorders>
              <w:top w:val="single" w:color="auto" w:sz="4" w:space="0"/>
              <w:left w:val="single" w:color="auto" w:sz="4" w:space="0"/>
              <w:bottom w:val="single" w:color="auto" w:sz="4" w:space="0"/>
              <w:right w:val="single" w:color="auto" w:sz="4" w:space="0"/>
            </w:tcBorders>
            <w:tcW w:w="584"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00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地面保洁：消毒液拖拭地面，拖拭过程中合理放置“小心滑倒”标识，并按要求签字确认。</w:t>
            </w:r>
            <w:r/>
          </w:p>
        </w:tc>
        <w:tc>
          <w:tcPr>
            <w:tcBorders>
              <w:top w:val="single" w:color="auto" w:sz="4" w:space="0"/>
              <w:left w:val="single" w:color="auto" w:sz="4" w:space="0"/>
              <w:bottom w:val="single" w:color="auto" w:sz="4" w:space="0"/>
              <w:right w:val="single" w:color="auto" w:sz="4" w:space="0"/>
            </w:tcBorders>
            <w:tcW w:w="391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每天至少3次，有污染及时保洁。拖把分区（清洁区、污染区、半污染区）管理，地面清洁、无污迹、无水渍，无杂物，标识使用合理，签到及时。</w:t>
            </w:r>
            <w:r/>
          </w:p>
        </w:tc>
      </w:tr>
      <w:tr>
        <w:trPr>
          <w:jc w:val="center"/>
          <w:trHeight w:val="23"/>
        </w:trPr>
        <w:tc>
          <w:tcPr>
            <w:tcBorders>
              <w:top w:val="single" w:color="auto" w:sz="4" w:space="0"/>
              <w:left w:val="single" w:color="auto" w:sz="4" w:space="0"/>
              <w:bottom w:val="single" w:color="auto" w:sz="4" w:space="0"/>
              <w:right w:val="single" w:color="auto" w:sz="4" w:space="0"/>
            </w:tcBorders>
            <w:tcW w:w="584"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00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洗手池保洁：消毒液擦拭负责区域里的洗手台和水池。</w:t>
            </w:r>
            <w:r/>
          </w:p>
        </w:tc>
        <w:tc>
          <w:tcPr>
            <w:tcBorders>
              <w:top w:val="single" w:color="auto" w:sz="4" w:space="0"/>
              <w:left w:val="single" w:color="auto" w:sz="4" w:space="0"/>
              <w:bottom w:val="single" w:color="auto" w:sz="4" w:space="0"/>
              <w:right w:val="single" w:color="auto" w:sz="4" w:space="0"/>
            </w:tcBorders>
            <w:tcW w:w="391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每天至少2次，有污染及时保洁。洗手台和水池保持清洁、无污迹、无杂物、无积水，下水道通畅。</w:t>
            </w:r>
            <w:r/>
          </w:p>
        </w:tc>
      </w:tr>
      <w:tr>
        <w:trPr>
          <w:jc w:val="center"/>
          <w:trHeight w:val="23"/>
        </w:trPr>
        <w:tc>
          <w:tcPr>
            <w:tcBorders>
              <w:top w:val="single" w:color="auto" w:sz="4" w:space="0"/>
              <w:left w:val="single" w:color="auto" w:sz="4" w:space="0"/>
              <w:bottom w:val="single" w:color="auto" w:sz="4" w:space="0"/>
              <w:right w:val="single" w:color="auto" w:sz="4" w:space="0"/>
            </w:tcBorders>
            <w:tcW w:w="584"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00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床单位保洁：消毒液擦拭抢救床、呼吸机底座、移动电脑底架、小桌板底架，小推车及污染布类暂存车。关注窗帘、围帘整洁与清洁度，及时更换。</w:t>
            </w:r>
            <w:r/>
          </w:p>
        </w:tc>
        <w:tc>
          <w:tcPr>
            <w:tcBorders>
              <w:top w:val="single" w:color="auto" w:sz="4" w:space="0"/>
              <w:left w:val="single" w:color="auto" w:sz="4" w:space="0"/>
              <w:bottom w:val="single" w:color="auto" w:sz="4" w:space="0"/>
              <w:right w:val="single" w:color="auto" w:sz="4" w:space="0"/>
            </w:tcBorders>
            <w:tcW w:w="391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每天至少2次，有污染及时保洁。一床一巾，湿式擦拭，擦拭区域保持清洁、无积灰、无污迹、无水渍、无血迹、无胶布痕迹、无杂物。窗帘、围帘整洁、清洁，无污迹，悬挂正确。</w:t>
            </w:r>
            <w:r/>
          </w:p>
        </w:tc>
      </w:tr>
      <w:tr>
        <w:trPr>
          <w:jc w:val="center"/>
          <w:trHeight w:val="23"/>
        </w:trPr>
        <w:tc>
          <w:tcPr>
            <w:tcBorders>
              <w:top w:val="single" w:color="auto" w:sz="4" w:space="0"/>
              <w:left w:val="single" w:color="auto" w:sz="4" w:space="0"/>
              <w:bottom w:val="single" w:color="auto" w:sz="4" w:space="0"/>
              <w:right w:val="single" w:color="auto" w:sz="4" w:space="0"/>
            </w:tcBorders>
            <w:tcW w:w="584"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00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保洁工作完成后，完成抹布、拖把的清洗消毒工作，放置备用。</w:t>
            </w:r>
            <w:r/>
          </w:p>
        </w:tc>
        <w:tc>
          <w:tcPr>
            <w:tcBorders>
              <w:top w:val="single" w:color="auto" w:sz="4" w:space="0"/>
              <w:left w:val="single" w:color="auto" w:sz="4" w:space="0"/>
              <w:bottom w:val="single" w:color="auto" w:sz="4" w:space="0"/>
              <w:right w:val="single" w:color="auto" w:sz="4" w:space="0"/>
            </w:tcBorders>
            <w:tcW w:w="391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使用后的抹布、拖把处理及时，消毒方法正确规范，按要求放置备用。</w:t>
            </w:r>
            <w:r/>
          </w:p>
        </w:tc>
      </w:tr>
      <w:tr>
        <w:trPr>
          <w:jc w:val="center"/>
          <w:trHeight w:val="23"/>
        </w:trPr>
        <w:tc>
          <w:tcPr>
            <w:tcBorders>
              <w:top w:val="single" w:color="auto" w:sz="4" w:space="0"/>
              <w:left w:val="single" w:color="auto" w:sz="4" w:space="0"/>
              <w:bottom w:val="single" w:color="auto" w:sz="4" w:space="0"/>
              <w:right w:val="single" w:color="auto" w:sz="4" w:space="0"/>
            </w:tcBorders>
            <w:tcW w:w="584"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00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每周按周重点分工做好清洁卫生工作</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周一：擦拭创伤中心区域、清创室区域门窗、墙、柜门、无影灯及功能柱，根据情况更换区域内窗帘。</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周二:擦拭治疗室、污染治疗室、处置室门窗墙面，护士站墙及柜门，根据情况更换区域内窗帘。</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周三：擦拭卒中胸痛中心、心衰单元、复苏室门窗、墙及柜门、无影灯、功能柱，根据情况更换区域内窗帘。</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周四：擦拭普通抢救室、急诊儿科3个诊室、儿科抢救室门窗、墙及柜门、无影灯、功能柱，根据情况更换区域内窗帘。</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周五：擦拭急诊妇产科、特诊室、急诊内外科诊室、整理仓库，根据情况更换区域内窗帘。</w:t>
            </w:r>
            <w:r/>
          </w:p>
        </w:tc>
        <w:tc>
          <w:tcPr>
            <w:tcBorders>
              <w:top w:val="single" w:color="auto" w:sz="4" w:space="0"/>
              <w:left w:val="single" w:color="auto" w:sz="4" w:space="0"/>
              <w:bottom w:val="single" w:color="auto" w:sz="4" w:space="0"/>
              <w:right w:val="single" w:color="auto" w:sz="4" w:space="0"/>
            </w:tcBorders>
            <w:tcW w:w="391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周深度清洁一次，周重点任务了解清晰，及时高质量完成，周重点擦拭区域内门窗、墙、柜门、无影灯及功能柱保持清洁、无积灰、无污迹、无水渍、无血迹、无胶布痕迹、无杂物。窗帘、围帘整洁、清洁，无污迹，悬挂正确。</w:t>
            </w:r>
            <w:r/>
          </w:p>
        </w:tc>
      </w:tr>
      <w:tr>
        <w:trPr>
          <w:jc w:val="center"/>
          <w:trHeight w:val="23"/>
        </w:trPr>
        <w:tc>
          <w:tcPr>
            <w:tcBorders>
              <w:top w:val="single" w:color="auto" w:sz="4" w:space="0"/>
              <w:left w:val="single" w:color="auto" w:sz="4" w:space="0"/>
              <w:bottom w:val="single" w:color="auto" w:sz="4" w:space="0"/>
              <w:right w:val="single" w:color="auto" w:sz="4" w:space="0"/>
            </w:tcBorders>
            <w:tcW w:w="584"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00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终末处理：患者</w:t>
            </w:r>
            <w:r>
              <w:rPr>
                <w:rFonts w:hint="eastAsia" w:ascii="宋体" w:hAnsi="宋体" w:cs="宋体"/>
                <w:sz w:val="28"/>
                <w:szCs w:val="28"/>
                <w:lang w:val="en-US" w:eastAsia="zh-CN" w:bidi="ar-SA"/>
              </w:rPr>
              <w:t xml:space="preserve">出院</w:t>
            </w:r>
            <w:r>
              <w:rPr>
                <w:rFonts w:hint="eastAsia" w:ascii="宋体" w:hAnsi="宋体" w:eastAsia="宋体" w:cs="宋体"/>
                <w:sz w:val="28"/>
                <w:szCs w:val="28"/>
                <w:lang w:val="en-US" w:eastAsia="zh-CN" w:bidi="ar-SA"/>
              </w:rPr>
              <w:t xml:space="preserve">后，及时进行床单位的清洁、去污、湿拖、整理。清洁消毒床（床面、床垫、床扶手、床下、床腿、床轮、床关节等）、床移开后的地面清洁、拖地、墙壁擦拭、床旁桌擦拭、功能柱、功能带擦拭、物品归位放置。</w:t>
            </w:r>
            <w:r/>
          </w:p>
        </w:tc>
        <w:tc>
          <w:tcPr>
            <w:tcBorders>
              <w:top w:val="single" w:color="auto" w:sz="4" w:space="0"/>
              <w:left w:val="single" w:color="auto" w:sz="4" w:space="0"/>
              <w:bottom w:val="single" w:color="auto" w:sz="4" w:space="0"/>
              <w:right w:val="single" w:color="auto" w:sz="4" w:space="0"/>
            </w:tcBorders>
            <w:tcW w:w="391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一患一清洁，终末处理及时，擦拭消毒方法正确规范，床单位、功能柱、地面清洁无污迹，物品归位正确。</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r>
      <w:tr>
        <w:trPr>
          <w:jc w:val="center"/>
          <w:trHeight w:val="23"/>
        </w:trPr>
        <w:tc>
          <w:tcPr>
            <w:tcBorders>
              <w:top w:val="single" w:color="auto" w:sz="4" w:space="0"/>
              <w:left w:val="single" w:color="auto" w:sz="4" w:space="0"/>
              <w:bottom w:val="single" w:color="auto" w:sz="4" w:space="0"/>
              <w:right w:val="single" w:color="auto" w:sz="4" w:space="0"/>
            </w:tcBorders>
            <w:tcW w:w="584"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病人转运</w:t>
            </w:r>
            <w:r/>
          </w:p>
        </w:tc>
        <w:tc>
          <w:tcPr>
            <w:tcBorders>
              <w:top w:val="single" w:color="auto" w:sz="4" w:space="0"/>
              <w:left w:val="single" w:color="auto" w:sz="4" w:space="0"/>
              <w:bottom w:val="single" w:color="auto" w:sz="4" w:space="0"/>
              <w:right w:val="single" w:color="auto" w:sz="4" w:space="0"/>
            </w:tcBorders>
            <w:tcW w:w="400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转运人员安排：急诊24小时工作制，工人三班制运转</w:t>
            </w:r>
            <w:r/>
          </w:p>
        </w:tc>
        <w:tc>
          <w:tcPr>
            <w:tcBorders>
              <w:top w:val="single" w:color="auto" w:sz="4" w:space="0"/>
              <w:left w:val="single" w:color="auto" w:sz="4" w:space="0"/>
              <w:bottom w:val="single" w:color="auto" w:sz="4" w:space="0"/>
              <w:right w:val="single" w:color="auto" w:sz="4" w:space="0"/>
            </w:tcBorders>
            <w:tcW w:w="391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各时间段转运人员安排合理，应对突发公共事件或同一时段多名患者需转运的，有可支援的机动人员，保证工作正常开展。</w:t>
            </w:r>
            <w:r/>
          </w:p>
        </w:tc>
      </w:tr>
      <w:tr>
        <w:trPr>
          <w:jc w:val="center"/>
          <w:trHeight w:val="23"/>
        </w:trPr>
        <w:tc>
          <w:tcPr>
            <w:tcBorders>
              <w:top w:val="single" w:color="auto" w:sz="4" w:space="0"/>
              <w:left w:val="single" w:color="auto" w:sz="4" w:space="0"/>
              <w:bottom w:val="single" w:color="auto" w:sz="4" w:space="0"/>
              <w:right w:val="single" w:color="auto" w:sz="4" w:space="0"/>
            </w:tcBorders>
            <w:tcW w:w="584"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00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转运准备：在护士的评估、指导下，有目的</w:t>
            </w:r>
            <w:r>
              <w:rPr>
                <w:rFonts w:hint="eastAsia" w:ascii="宋体" w:hAnsi="宋体" w:cs="宋体"/>
                <w:sz w:val="28"/>
                <w:szCs w:val="28"/>
                <w:lang w:val="en-US" w:eastAsia="zh-CN" w:bidi="ar-SA"/>
              </w:rPr>
              <w:t xml:space="preserve">地</w:t>
            </w:r>
            <w:r>
              <w:rPr>
                <w:rFonts w:hint="eastAsia" w:ascii="宋体" w:hAnsi="宋体" w:eastAsia="宋体" w:cs="宋体"/>
                <w:sz w:val="28"/>
                <w:szCs w:val="28"/>
                <w:lang w:val="en-US" w:eastAsia="zh-CN" w:bidi="ar-SA"/>
              </w:rPr>
              <w:t xml:space="preserve">进行患者的转运。</w:t>
            </w:r>
            <w:r/>
          </w:p>
        </w:tc>
        <w:tc>
          <w:tcPr>
            <w:tcBorders>
              <w:top w:val="single" w:color="auto" w:sz="4" w:space="0"/>
              <w:left w:val="single" w:color="auto" w:sz="4" w:space="0"/>
              <w:bottom w:val="single" w:color="auto" w:sz="4" w:space="0"/>
              <w:right w:val="single" w:color="auto" w:sz="4" w:space="0"/>
            </w:tcBorders>
            <w:tcW w:w="391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转运按护嘱执行，转运目标清晰。</w:t>
            </w:r>
            <w:r/>
          </w:p>
        </w:tc>
      </w:tr>
      <w:tr>
        <w:trPr>
          <w:jc w:val="center"/>
          <w:trHeight w:val="23"/>
        </w:trPr>
        <w:tc>
          <w:tcPr>
            <w:tcBorders>
              <w:top w:val="single" w:color="auto" w:sz="4" w:space="0"/>
              <w:left w:val="single" w:color="auto" w:sz="4" w:space="0"/>
              <w:bottom w:val="single" w:color="auto" w:sz="4" w:space="0"/>
              <w:right w:val="single" w:color="auto" w:sz="4" w:space="0"/>
            </w:tcBorders>
            <w:tcW w:w="584"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00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转运工具使用：抢救推床转运患者护栏上拉，脚在前，上下坡头在高处；轮椅转运患者坐姿靠后、安全。</w:t>
            </w:r>
            <w:r/>
          </w:p>
        </w:tc>
        <w:tc>
          <w:tcPr>
            <w:tcBorders>
              <w:top w:val="single" w:color="auto" w:sz="4" w:space="0"/>
              <w:left w:val="single" w:color="auto" w:sz="4" w:space="0"/>
              <w:bottom w:val="single" w:color="auto" w:sz="4" w:space="0"/>
              <w:right w:val="single" w:color="auto" w:sz="4" w:space="0"/>
            </w:tcBorders>
            <w:tcW w:w="391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转运工具使用符合规范。</w:t>
            </w:r>
            <w:r/>
          </w:p>
        </w:tc>
      </w:tr>
      <w:tr>
        <w:trPr>
          <w:jc w:val="center"/>
          <w:trHeight w:val="23"/>
        </w:trPr>
        <w:tc>
          <w:tcPr>
            <w:tcBorders>
              <w:top w:val="single" w:color="auto" w:sz="4" w:space="0"/>
              <w:left w:val="single" w:color="auto" w:sz="4" w:space="0"/>
              <w:bottom w:val="single" w:color="auto" w:sz="4" w:space="0"/>
              <w:right w:val="single" w:color="auto" w:sz="4" w:space="0"/>
            </w:tcBorders>
            <w:tcW w:w="584"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00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转运过程：行驶平稳，避免颠簸、碰撞，听取护士指导，尊重患者及家属的要求。</w:t>
            </w:r>
            <w:r/>
          </w:p>
        </w:tc>
        <w:tc>
          <w:tcPr>
            <w:tcBorders>
              <w:top w:val="single" w:color="auto" w:sz="4" w:space="0"/>
              <w:left w:val="single" w:color="auto" w:sz="4" w:space="0"/>
              <w:bottom w:val="single" w:color="auto" w:sz="4" w:space="0"/>
              <w:right w:val="single" w:color="auto" w:sz="4" w:space="0"/>
            </w:tcBorders>
            <w:tcW w:w="391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转运过程安全，平稳。能虚心听从护士指导，患者及家属对转运过程满意，无投诉。</w:t>
            </w:r>
            <w:r/>
          </w:p>
        </w:tc>
      </w:tr>
      <w:tr>
        <w:trPr>
          <w:jc w:val="center"/>
          <w:trHeight w:val="23"/>
        </w:trPr>
        <w:tc>
          <w:tcPr>
            <w:tcBorders>
              <w:top w:val="single" w:color="auto" w:sz="4" w:space="0"/>
              <w:left w:val="single" w:color="auto" w:sz="4" w:space="0"/>
              <w:bottom w:val="single" w:color="auto" w:sz="4" w:space="0"/>
              <w:right w:val="single" w:color="auto" w:sz="4" w:space="0"/>
            </w:tcBorders>
            <w:tcW w:w="584"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00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患者搬运：在护士的指导下，搬运病人，搬运过程中床单元和转运工具均需刹车固定，注意勿牵拉患者管道，安全，节力原则搬运。</w:t>
            </w:r>
            <w:r/>
          </w:p>
        </w:tc>
        <w:tc>
          <w:tcPr>
            <w:tcBorders>
              <w:top w:val="single" w:color="auto" w:sz="4" w:space="0"/>
              <w:left w:val="single" w:color="auto" w:sz="4" w:space="0"/>
              <w:bottom w:val="single" w:color="auto" w:sz="4" w:space="0"/>
              <w:right w:val="single" w:color="auto" w:sz="4" w:space="0"/>
            </w:tcBorders>
            <w:tcW w:w="391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能听从护士指导，患者搬运安全规范。协助医护人员摆放体位。保证患者安全。注意保护患者隐私。</w:t>
            </w:r>
            <w:r/>
          </w:p>
        </w:tc>
      </w:tr>
      <w:tr>
        <w:trPr>
          <w:jc w:val="center"/>
          <w:trHeight w:val="23"/>
        </w:trPr>
        <w:tc>
          <w:tcPr>
            <w:tcBorders>
              <w:top w:val="single" w:color="auto" w:sz="4" w:space="0"/>
              <w:left w:val="single" w:color="auto" w:sz="4" w:space="0"/>
              <w:bottom w:val="single" w:color="auto" w:sz="4" w:space="0"/>
              <w:right w:val="single" w:color="auto" w:sz="4" w:space="0"/>
            </w:tcBorders>
            <w:tcW w:w="584"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00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转运后处理：患者物品交给患者，科内物品带回，回室后，进行床位终末处理。</w:t>
            </w:r>
            <w:r/>
          </w:p>
        </w:tc>
        <w:tc>
          <w:tcPr>
            <w:tcBorders>
              <w:top w:val="single" w:color="auto" w:sz="4" w:space="0"/>
              <w:left w:val="single" w:color="auto" w:sz="4" w:space="0"/>
              <w:bottom w:val="single" w:color="auto" w:sz="4" w:space="0"/>
              <w:right w:val="single" w:color="auto" w:sz="4" w:space="0"/>
            </w:tcBorders>
            <w:tcW w:w="391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病人物品无遗漏在车上带回者；科内物品无遗漏，全部带回科室；回室后终末处理及时、规范、物品归位正确。</w:t>
            </w:r>
            <w:r/>
          </w:p>
        </w:tc>
      </w:tr>
      <w:tr>
        <w:trPr>
          <w:jc w:val="center"/>
          <w:trHeight w:val="23"/>
        </w:trPr>
        <w:tc>
          <w:tcPr>
            <w:tcBorders>
              <w:top w:val="single" w:color="auto" w:sz="4" w:space="0"/>
              <w:left w:val="single" w:color="auto" w:sz="4" w:space="0"/>
              <w:bottom w:val="single" w:color="auto" w:sz="4" w:space="0"/>
              <w:right w:val="single" w:color="auto" w:sz="4" w:space="0"/>
            </w:tcBorders>
            <w:tcW w:w="584"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垃圾收集</w:t>
            </w:r>
            <w:r/>
          </w:p>
        </w:tc>
        <w:tc>
          <w:tcPr>
            <w:tcBorders>
              <w:top w:val="single" w:color="auto" w:sz="4" w:space="0"/>
              <w:left w:val="single" w:color="auto" w:sz="4" w:space="0"/>
              <w:bottom w:val="single" w:color="auto" w:sz="4" w:space="0"/>
              <w:right w:val="single" w:color="auto" w:sz="4" w:space="0"/>
            </w:tcBorders>
            <w:tcW w:w="400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垃圾分类：垃圾按规范进行分类放置。</w:t>
            </w:r>
            <w:r/>
          </w:p>
        </w:tc>
        <w:tc>
          <w:tcPr>
            <w:tcBorders>
              <w:top w:val="single" w:color="auto" w:sz="4" w:space="0"/>
              <w:left w:val="single" w:color="auto" w:sz="4" w:space="0"/>
              <w:bottom w:val="single" w:color="auto" w:sz="4" w:space="0"/>
              <w:right w:val="single" w:color="auto" w:sz="4" w:space="0"/>
            </w:tcBorders>
            <w:tcW w:w="391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垃圾分类正确</w:t>
            </w:r>
            <w:r/>
          </w:p>
        </w:tc>
      </w:tr>
      <w:tr>
        <w:trPr>
          <w:jc w:val="center"/>
          <w:trHeight w:val="23"/>
        </w:trPr>
        <w:tc>
          <w:tcPr>
            <w:tcBorders>
              <w:top w:val="single" w:color="auto" w:sz="4" w:space="0"/>
              <w:left w:val="single" w:color="auto" w:sz="4" w:space="0"/>
              <w:bottom w:val="single" w:color="auto" w:sz="4" w:space="0"/>
              <w:right w:val="single" w:color="auto" w:sz="4" w:space="0"/>
            </w:tcBorders>
            <w:tcW w:w="58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00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垃圾清理：进行垃圾桶外观保洁，及时清理，放置外溢。</w:t>
            </w:r>
            <w:r/>
          </w:p>
        </w:tc>
        <w:tc>
          <w:tcPr>
            <w:tcBorders>
              <w:top w:val="single" w:color="auto" w:sz="4" w:space="0"/>
              <w:left w:val="single" w:color="auto" w:sz="4" w:space="0"/>
              <w:bottom w:val="single" w:color="auto" w:sz="4" w:space="0"/>
              <w:right w:val="single" w:color="auto" w:sz="4" w:space="0"/>
            </w:tcBorders>
            <w:tcW w:w="391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每班至少清理1次，如超过垃圾桶容量的3/4及时清理。垃圾桶外观清洁，垃圾清理及时，未超过垃圾桶容量的3/4，清理过程正确，符合院感要求。</w:t>
            </w:r>
            <w:r/>
          </w:p>
        </w:tc>
      </w:tr>
      <w:tr>
        <w:trPr>
          <w:jc w:val="center"/>
          <w:trHeight w:val="23"/>
        </w:trPr>
        <w:tc>
          <w:tcPr>
            <w:tcBorders>
              <w:top w:val="single" w:color="auto" w:sz="4" w:space="0"/>
              <w:left w:val="single" w:color="auto" w:sz="4" w:space="0"/>
              <w:bottom w:val="single" w:color="auto" w:sz="4" w:space="0"/>
              <w:right w:val="single" w:color="auto" w:sz="4" w:space="0"/>
            </w:tcBorders>
            <w:tcW w:w="58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00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垃圾收集：垃圾按不同分类进行收集，分区放置。</w:t>
            </w:r>
            <w:r/>
          </w:p>
        </w:tc>
        <w:tc>
          <w:tcPr>
            <w:tcBorders>
              <w:top w:val="single" w:color="auto" w:sz="4" w:space="0"/>
              <w:left w:val="single" w:color="auto" w:sz="4" w:space="0"/>
              <w:bottom w:val="single" w:color="auto" w:sz="4" w:space="0"/>
              <w:right w:val="single" w:color="auto" w:sz="4" w:space="0"/>
            </w:tcBorders>
            <w:tcW w:w="391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垃圾分类收集，封口方式，标识，存放地点均符合院感规范。</w:t>
            </w:r>
            <w:r/>
          </w:p>
        </w:tc>
      </w:tr>
      <w:tr>
        <w:trPr>
          <w:jc w:val="center"/>
          <w:trHeight w:val="23"/>
        </w:trPr>
        <w:tc>
          <w:tcPr>
            <w:tcBorders>
              <w:top w:val="single" w:color="auto" w:sz="4" w:space="0"/>
              <w:left w:val="single" w:color="auto" w:sz="4" w:space="0"/>
              <w:bottom w:val="single" w:color="auto" w:sz="4" w:space="0"/>
              <w:right w:val="single" w:color="auto" w:sz="4" w:space="0"/>
            </w:tcBorders>
            <w:tcW w:w="584"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领用物品</w:t>
            </w:r>
            <w:r/>
          </w:p>
        </w:tc>
        <w:tc>
          <w:tcPr>
            <w:tcBorders>
              <w:top w:val="single" w:color="auto" w:sz="4" w:space="0"/>
              <w:left w:val="single" w:color="auto" w:sz="4" w:space="0"/>
              <w:bottom w:val="single" w:color="auto" w:sz="4" w:space="0"/>
              <w:right w:val="single" w:color="auto" w:sz="4" w:space="0"/>
            </w:tcBorders>
            <w:tcW w:w="400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与开单护士确认领用品种和数量，领回后与开单护士核对</w:t>
            </w:r>
            <w:r/>
          </w:p>
        </w:tc>
        <w:tc>
          <w:tcPr>
            <w:tcBorders>
              <w:top w:val="single" w:color="auto" w:sz="4" w:space="0"/>
              <w:left w:val="single" w:color="auto" w:sz="4" w:space="0"/>
              <w:bottom w:val="single" w:color="auto" w:sz="4" w:space="0"/>
              <w:right w:val="single" w:color="auto" w:sz="4" w:space="0"/>
            </w:tcBorders>
            <w:tcW w:w="391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领用有护嘱，领用及时、正确</w:t>
            </w:r>
            <w:r/>
          </w:p>
        </w:tc>
      </w:tr>
      <w:tr>
        <w:trPr>
          <w:jc w:val="center"/>
          <w:trHeight w:val="23"/>
        </w:trPr>
        <w:tc>
          <w:tcPr>
            <w:tcBorders>
              <w:top w:val="single" w:color="auto" w:sz="4" w:space="0"/>
              <w:left w:val="single" w:color="auto" w:sz="4" w:space="0"/>
              <w:bottom w:val="single" w:color="auto" w:sz="4" w:space="0"/>
              <w:right w:val="single" w:color="auto" w:sz="4" w:space="0"/>
            </w:tcBorders>
            <w:tcW w:w="584"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00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领用物品在护士指导下，按照有效期、品种放入指定柜内</w:t>
            </w:r>
            <w:r/>
          </w:p>
        </w:tc>
        <w:tc>
          <w:tcPr>
            <w:tcBorders>
              <w:top w:val="single" w:color="auto" w:sz="4" w:space="0"/>
              <w:left w:val="single" w:color="auto" w:sz="4" w:space="0"/>
              <w:bottom w:val="single" w:color="auto" w:sz="4" w:space="0"/>
              <w:right w:val="single" w:color="auto" w:sz="4" w:space="0"/>
            </w:tcBorders>
            <w:tcW w:w="391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物品领回后放置及时，放置地点正确，放置方法符合物品存放规范</w:t>
            </w:r>
            <w:r/>
          </w:p>
        </w:tc>
      </w:tr>
    </w:tbl>
    <w:p>
      <w:pPr>
        <w:numPr>
          <w:ilvl w:val="0"/>
          <w:numId w:val="0"/>
        </w:numPr>
        <w:ind w:firstLine="562"/>
        <w:jc w:val="left"/>
        <w:keepLines w:val="0"/>
        <w:keepNext w:val="0"/>
        <w:pageBreakBefore w:val="0"/>
        <w:spacing w:line="500" w:lineRule="exact"/>
        <w:widowControl w:val="off"/>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en-US" w:eastAsia="zh-CN"/>
        </w:rPr>
        <w:t xml:space="preserve">4.6.2重症监护室护理员</w:t>
      </w:r>
      <w:r/>
    </w:p>
    <w:tbl>
      <w:tblPr>
        <w:tblStyle w:val="99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664"/>
        <w:gridCol w:w="4521"/>
        <w:gridCol w:w="4453"/>
      </w:tblGrid>
      <w:tr>
        <w:trPr>
          <w:jc w:val="center"/>
          <w:trHeight w:val="436"/>
        </w:trPr>
        <w:tc>
          <w:tcPr>
            <w:gridSpan w:val="2"/>
            <w:tcBorders>
              <w:top w:val="single" w:color="auto" w:sz="4" w:space="0"/>
              <w:left w:val="single" w:color="auto" w:sz="4" w:space="0"/>
              <w:bottom w:val="single" w:color="auto" w:sz="4" w:space="0"/>
              <w:right w:val="single" w:color="auto" w:sz="4" w:space="0"/>
            </w:tcBorders>
            <w:tcW w:w="51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工作内容</w:t>
            </w:r>
            <w:r/>
          </w:p>
        </w:tc>
        <w:tc>
          <w:tcPr>
            <w:tcBorders>
              <w:top w:val="single" w:color="auto" w:sz="4" w:space="0"/>
              <w:left w:val="single" w:color="auto" w:sz="4" w:space="0"/>
              <w:bottom w:val="single" w:color="auto" w:sz="4" w:space="0"/>
              <w:right w:val="single" w:color="auto" w:sz="4" w:space="0"/>
            </w:tcBorders>
            <w:tcW w:w="445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质量标准</w:t>
            </w:r>
            <w:r/>
          </w:p>
        </w:tc>
      </w:tr>
      <w:tr>
        <w:trPr>
          <w:jc w:val="center"/>
          <w:trHeight w:val="23"/>
        </w:trPr>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日常保洁消毒</w:t>
            </w:r>
            <w:r/>
          </w:p>
        </w:tc>
        <w:tc>
          <w:tcPr>
            <w:tcBorders>
              <w:top w:val="single" w:color="auto" w:sz="4" w:space="0"/>
              <w:left w:val="single" w:color="auto" w:sz="4" w:space="0"/>
              <w:bottom w:val="single" w:color="auto" w:sz="4" w:space="0"/>
              <w:right w:val="single" w:color="auto" w:sz="4" w:space="0"/>
            </w:tcBorders>
            <w:tcW w:w="452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配置日常保洁使用的消毒液</w:t>
            </w:r>
            <w:r/>
          </w:p>
        </w:tc>
        <w:tc>
          <w:tcPr>
            <w:tcBorders>
              <w:top w:val="single" w:color="auto" w:sz="4" w:space="0"/>
              <w:left w:val="single" w:color="auto" w:sz="4" w:space="0"/>
              <w:bottom w:val="single" w:color="auto" w:sz="4" w:space="0"/>
              <w:right w:val="single" w:color="auto" w:sz="4" w:space="0"/>
            </w:tcBorders>
            <w:tcW w:w="44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每班一次，配置浓度正确，方法正确</w:t>
            </w:r>
            <w:r/>
          </w:p>
        </w:tc>
      </w:tr>
      <w:tr>
        <w:trPr>
          <w:jc w:val="center"/>
          <w:trHeight w:val="23"/>
        </w:trPr>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52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地面保洁：</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医工负责拖擦休息室、医生办公室（东区医工）、男/女更衣室（西区医工），医生值班室，护士站，治疗室，库房，示教室，电梯大厅家属等待，每天日班、中班各一次；中班医工负责拖擦各病室地面，每天一次</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护理员负责拖擦处置室、污洗间、卫生间，每班至少一次；夜班护理员负责拖擦各病室地面，每天一次</w:t>
            </w:r>
            <w:r/>
          </w:p>
        </w:tc>
        <w:tc>
          <w:tcPr>
            <w:tcBorders>
              <w:top w:val="single" w:color="auto" w:sz="4" w:space="0"/>
              <w:left w:val="single" w:color="auto" w:sz="4" w:space="0"/>
              <w:bottom w:val="single" w:color="auto" w:sz="4" w:space="0"/>
              <w:right w:val="single" w:color="auto" w:sz="4" w:space="0"/>
            </w:tcBorders>
            <w:tcW w:w="44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医工每天日班、中班各一次；中班医工负责拖擦各病室地面，每天一次</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护理员每班至少一次；夜班护理员负责拖擦各病室地面，每天一次</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拖把分区管理，地面清洁、无污迹、无水渍，无杂物</w:t>
            </w:r>
            <w:r/>
          </w:p>
        </w:tc>
      </w:tr>
      <w:tr>
        <w:trPr>
          <w:jc w:val="center"/>
          <w:trHeight w:val="23"/>
        </w:trPr>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52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洗手池保洁：消毒液擦拭分管区域里的洗手台和水池</w:t>
            </w:r>
            <w:r/>
          </w:p>
        </w:tc>
        <w:tc>
          <w:tcPr>
            <w:tcBorders>
              <w:top w:val="single" w:color="auto" w:sz="4" w:space="0"/>
              <w:left w:val="single" w:color="auto" w:sz="4" w:space="0"/>
              <w:bottom w:val="single" w:color="auto" w:sz="4" w:space="0"/>
              <w:right w:val="single" w:color="auto" w:sz="4" w:space="0"/>
            </w:tcBorders>
            <w:tcW w:w="44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每日两次，洗手台和水池保持清洁、无污迹、无杂物、无积水，下水道通畅</w:t>
            </w:r>
            <w:r/>
          </w:p>
        </w:tc>
      </w:tr>
      <w:tr>
        <w:trPr>
          <w:jc w:val="center"/>
          <w:trHeight w:val="23"/>
        </w:trPr>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52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床单位保洁：护理员擦拭床单位、呼吸机底座、功能柱、注射泵，一床一巾，湿式擦拭</w:t>
            </w:r>
            <w:r/>
          </w:p>
        </w:tc>
        <w:tc>
          <w:tcPr>
            <w:tcBorders>
              <w:top w:val="single" w:color="auto" w:sz="4" w:space="0"/>
              <w:left w:val="single" w:color="auto" w:sz="4" w:space="0"/>
              <w:bottom w:val="single" w:color="auto" w:sz="4" w:space="0"/>
              <w:right w:val="single" w:color="auto" w:sz="4" w:space="0"/>
            </w:tcBorders>
            <w:tcW w:w="44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每日两次，擦拭区域保持清洁、无积灰、无污迹、无水渍、无血迹、无胶布痕迹、无杂物</w:t>
            </w:r>
            <w:r/>
          </w:p>
        </w:tc>
      </w:tr>
      <w:tr>
        <w:trPr>
          <w:jc w:val="center"/>
          <w:trHeight w:val="23"/>
        </w:trPr>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52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保洁工作完成后，完成抹布、拖把的清洗消毒工作，放置备用</w:t>
            </w:r>
            <w:r/>
          </w:p>
        </w:tc>
        <w:tc>
          <w:tcPr>
            <w:tcBorders>
              <w:top w:val="single" w:color="auto" w:sz="4" w:space="0"/>
              <w:left w:val="single" w:color="auto" w:sz="4" w:space="0"/>
              <w:bottom w:val="single" w:color="auto" w:sz="4" w:space="0"/>
              <w:right w:val="single" w:color="auto" w:sz="4" w:space="0"/>
            </w:tcBorders>
            <w:tcW w:w="44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使用后的抹布、拖把处理及时，消毒方法正确规范，按要求放置备用</w:t>
            </w:r>
            <w:r/>
          </w:p>
        </w:tc>
      </w:tr>
      <w:tr>
        <w:trPr>
          <w:jc w:val="center"/>
          <w:trHeight w:val="23"/>
        </w:trPr>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52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每日/每周按日重点、周重点分工做好清洁卫生工作</w:t>
            </w:r>
            <w:r/>
          </w:p>
        </w:tc>
        <w:tc>
          <w:tcPr>
            <w:tcBorders>
              <w:top w:val="single" w:color="auto" w:sz="4" w:space="0"/>
              <w:left w:val="single" w:color="auto" w:sz="4" w:space="0"/>
              <w:bottom w:val="single" w:color="auto" w:sz="4" w:space="0"/>
              <w:right w:val="single" w:color="auto" w:sz="4" w:space="0"/>
            </w:tcBorders>
            <w:tcW w:w="44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日、周重点任务了解清晰，及时完成</w:t>
            </w:r>
            <w:r/>
          </w:p>
        </w:tc>
      </w:tr>
      <w:tr>
        <w:trPr>
          <w:jc w:val="center"/>
          <w:trHeight w:val="23"/>
        </w:trPr>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52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终末处理：患者</w:t>
            </w:r>
            <w:r>
              <w:rPr>
                <w:rFonts w:hint="eastAsia" w:ascii="宋体" w:hAnsi="宋体" w:cs="宋体"/>
                <w:sz w:val="28"/>
                <w:szCs w:val="28"/>
                <w:lang w:val="en-US" w:eastAsia="zh-CN" w:bidi="ar-SA"/>
              </w:rPr>
              <w:t xml:space="preserve">出院</w:t>
            </w:r>
            <w:r>
              <w:rPr>
                <w:rFonts w:hint="eastAsia" w:ascii="宋体" w:hAnsi="宋体" w:eastAsia="宋体" w:cs="宋体"/>
                <w:sz w:val="28"/>
                <w:szCs w:val="28"/>
                <w:lang w:val="en-US" w:eastAsia="zh-CN" w:bidi="ar-SA"/>
              </w:rPr>
              <w:t xml:space="preserve">后，护理员及时进行床单位的擦拭，物品归位放置</w:t>
            </w:r>
            <w:r/>
          </w:p>
        </w:tc>
        <w:tc>
          <w:tcPr>
            <w:tcBorders>
              <w:top w:val="single" w:color="auto" w:sz="4" w:space="0"/>
              <w:left w:val="single" w:color="auto" w:sz="4" w:space="0"/>
              <w:bottom w:val="single" w:color="auto" w:sz="4" w:space="0"/>
              <w:right w:val="single" w:color="auto" w:sz="4" w:space="0"/>
            </w:tcBorders>
            <w:tcW w:w="44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终末处理及时，擦拭消毒方法正确规范，物品归位正确</w:t>
            </w:r>
            <w:r/>
          </w:p>
        </w:tc>
      </w:tr>
      <w:tr>
        <w:trPr>
          <w:jc w:val="center"/>
          <w:trHeight w:val="23"/>
        </w:trPr>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病人日常工作</w:t>
            </w:r>
            <w:r/>
          </w:p>
        </w:tc>
        <w:tc>
          <w:tcPr>
            <w:tcBorders>
              <w:top w:val="single" w:color="auto" w:sz="4" w:space="0"/>
              <w:left w:val="single" w:color="auto" w:sz="4" w:space="0"/>
              <w:bottom w:val="single" w:color="auto" w:sz="4" w:space="0"/>
              <w:right w:val="single" w:color="auto" w:sz="4" w:space="0"/>
            </w:tcBorders>
            <w:tcW w:w="452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洗脸</w:t>
            </w:r>
            <w:r/>
          </w:p>
        </w:tc>
        <w:tc>
          <w:tcPr>
            <w:tcBorders>
              <w:top w:val="single" w:color="auto" w:sz="4" w:space="0"/>
              <w:left w:val="single" w:color="auto" w:sz="4" w:space="0"/>
              <w:bottom w:val="single" w:color="auto" w:sz="4" w:space="0"/>
              <w:right w:val="single" w:color="auto" w:sz="4" w:space="0"/>
            </w:tcBorders>
            <w:tcW w:w="44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每班一次，清洁无异味，病人无损伤</w:t>
            </w:r>
            <w:r/>
          </w:p>
        </w:tc>
      </w:tr>
      <w:tr>
        <w:trPr>
          <w:jc w:val="center"/>
          <w:trHeight w:val="23"/>
        </w:trPr>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52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医工到点取患者订餐</w:t>
            </w:r>
            <w:r/>
          </w:p>
        </w:tc>
        <w:tc>
          <w:tcPr>
            <w:tcBorders>
              <w:top w:val="single" w:color="auto" w:sz="4" w:space="0"/>
              <w:left w:val="single" w:color="auto" w:sz="4" w:space="0"/>
              <w:bottom w:val="single" w:color="auto" w:sz="4" w:space="0"/>
              <w:right w:val="single" w:color="auto" w:sz="4" w:space="0"/>
            </w:tcBorders>
            <w:tcW w:w="44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每日三次，及时、准确取回患者订餐</w:t>
            </w:r>
            <w:r/>
          </w:p>
        </w:tc>
      </w:tr>
      <w:tr>
        <w:trPr>
          <w:jc w:val="center"/>
          <w:trHeight w:val="23"/>
        </w:trPr>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52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给病人喂饭</w:t>
            </w:r>
            <w:r/>
          </w:p>
        </w:tc>
        <w:tc>
          <w:tcPr>
            <w:tcBorders>
              <w:top w:val="single" w:color="auto" w:sz="4" w:space="0"/>
              <w:left w:val="single" w:color="auto" w:sz="4" w:space="0"/>
              <w:bottom w:val="single" w:color="auto" w:sz="4" w:space="0"/>
              <w:right w:val="single" w:color="auto" w:sz="4" w:space="0"/>
            </w:tcBorders>
            <w:tcW w:w="44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喂饭前与管床护士确认，在喂饭过程中如有呛咳及时停止并告知护士</w:t>
            </w:r>
            <w:r/>
          </w:p>
        </w:tc>
      </w:tr>
      <w:tr>
        <w:trPr>
          <w:jc w:val="center"/>
          <w:trHeight w:val="23"/>
        </w:trPr>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52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协助护士倾倒引流液（仅限胃肠减压与集尿袋中尿液）</w:t>
            </w:r>
            <w:r/>
          </w:p>
        </w:tc>
        <w:tc>
          <w:tcPr>
            <w:tcBorders>
              <w:top w:val="single" w:color="auto" w:sz="4" w:space="0"/>
              <w:left w:val="single" w:color="auto" w:sz="4" w:space="0"/>
              <w:bottom w:val="single" w:color="auto" w:sz="4" w:space="0"/>
              <w:right w:val="single" w:color="auto" w:sz="4" w:space="0"/>
            </w:tcBorders>
            <w:tcW w:w="44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每班至少一次，遵守无菌原则无污染，计量准确无误，对于特殊要求与护士确认</w:t>
            </w:r>
            <w:r/>
          </w:p>
        </w:tc>
      </w:tr>
      <w:tr>
        <w:trPr>
          <w:jc w:val="center"/>
          <w:trHeight w:val="23"/>
        </w:trPr>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52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洗头，泡手、泡脚；操作前与床位护士沟通，病情允许</w:t>
            </w:r>
            <w:r>
              <w:rPr>
                <w:rFonts w:hint="eastAsia" w:ascii="宋体" w:hAnsi="宋体" w:cs="宋体"/>
                <w:sz w:val="28"/>
                <w:szCs w:val="28"/>
                <w:lang w:val="en-US" w:eastAsia="zh-CN" w:bidi="ar-SA"/>
              </w:rPr>
              <w:t xml:space="preserve">再</w:t>
            </w:r>
            <w:r>
              <w:rPr>
                <w:rFonts w:hint="eastAsia" w:ascii="宋体" w:hAnsi="宋体" w:eastAsia="宋体" w:cs="宋体"/>
                <w:sz w:val="28"/>
                <w:szCs w:val="28"/>
                <w:lang w:val="en-US" w:eastAsia="zh-CN" w:bidi="ar-SA"/>
              </w:rPr>
              <w:t xml:space="preserve">执行；</w:t>
            </w:r>
            <w:r/>
          </w:p>
        </w:tc>
        <w:tc>
          <w:tcPr>
            <w:tcBorders>
              <w:top w:val="single" w:color="auto" w:sz="4" w:space="0"/>
              <w:left w:val="single" w:color="auto" w:sz="4" w:space="0"/>
              <w:bottom w:val="single" w:color="auto" w:sz="4" w:space="0"/>
              <w:right w:val="single" w:color="auto" w:sz="4" w:space="0"/>
            </w:tcBorders>
            <w:tcW w:w="44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洗头，每周一次；泡手、泡脚每天一次；清洁，无异味，操作中注意管道保护，防止非计划拔管</w:t>
            </w:r>
            <w:r/>
          </w:p>
        </w:tc>
      </w:tr>
      <w:tr>
        <w:trPr>
          <w:jc w:val="center"/>
          <w:trHeight w:val="23"/>
        </w:trPr>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52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全身擦浴；由管床护士与1位护工共同进行，不可擅自操作，如有病情变化立即停止操作</w:t>
            </w:r>
            <w:r/>
          </w:p>
        </w:tc>
        <w:tc>
          <w:tcPr>
            <w:tcBorders>
              <w:top w:val="single" w:color="auto" w:sz="4" w:space="0"/>
              <w:left w:val="single" w:color="auto" w:sz="4" w:space="0"/>
              <w:bottom w:val="single" w:color="auto" w:sz="4" w:space="0"/>
              <w:right w:val="single" w:color="auto" w:sz="4" w:space="0"/>
            </w:tcBorders>
            <w:tcW w:w="44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每天一次，清洁，无异味，操作中注意管道保护，防止非计划拔管</w:t>
            </w:r>
            <w:r/>
          </w:p>
        </w:tc>
      </w:tr>
      <w:tr>
        <w:trPr>
          <w:jc w:val="center"/>
          <w:trHeight w:val="23"/>
        </w:trPr>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52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清洁大小便</w:t>
            </w:r>
            <w:r/>
          </w:p>
        </w:tc>
        <w:tc>
          <w:tcPr>
            <w:tcBorders>
              <w:top w:val="single" w:color="auto" w:sz="4" w:space="0"/>
              <w:left w:val="single" w:color="auto" w:sz="4" w:space="0"/>
              <w:bottom w:val="single" w:color="auto" w:sz="4" w:space="0"/>
              <w:right w:val="single" w:color="auto" w:sz="4" w:space="0"/>
            </w:tcBorders>
            <w:tcW w:w="44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及时清洁、干燥，无异味，配合护士每次清洁后给予防压疮相应措施</w:t>
            </w:r>
            <w:r/>
          </w:p>
        </w:tc>
      </w:tr>
      <w:tr>
        <w:trPr>
          <w:jc w:val="center"/>
          <w:trHeight w:val="23"/>
        </w:trPr>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52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协助护士翻身拍背</w:t>
            </w:r>
            <w:r/>
          </w:p>
        </w:tc>
        <w:tc>
          <w:tcPr>
            <w:tcBorders>
              <w:top w:val="single" w:color="auto" w:sz="4" w:space="0"/>
              <w:left w:val="single" w:color="auto" w:sz="4" w:space="0"/>
              <w:bottom w:val="single" w:color="auto" w:sz="4" w:space="0"/>
              <w:right w:val="single" w:color="auto" w:sz="4" w:space="0"/>
            </w:tcBorders>
            <w:tcW w:w="44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Q2H，站在护士的对侧，由护士确认管路后方可翻身</w:t>
            </w:r>
            <w:r/>
          </w:p>
        </w:tc>
      </w:tr>
      <w:tr>
        <w:trPr>
          <w:jc w:val="center"/>
          <w:trHeight w:val="23"/>
        </w:trPr>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52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协助拍摄胸片</w:t>
            </w:r>
            <w:r/>
          </w:p>
        </w:tc>
        <w:tc>
          <w:tcPr>
            <w:tcBorders>
              <w:top w:val="single" w:color="auto" w:sz="4" w:space="0"/>
              <w:left w:val="single" w:color="auto" w:sz="4" w:space="0"/>
              <w:bottom w:val="single" w:color="auto" w:sz="4" w:space="0"/>
              <w:right w:val="single" w:color="auto" w:sz="4" w:space="0"/>
            </w:tcBorders>
            <w:tcW w:w="44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患者安全，管道无滑脱</w:t>
            </w:r>
            <w:r/>
          </w:p>
        </w:tc>
      </w:tr>
      <w:tr>
        <w:trPr>
          <w:jc w:val="center"/>
          <w:trHeight w:val="23"/>
        </w:trPr>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52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协助护士按压抽血部位</w:t>
            </w:r>
            <w:r/>
          </w:p>
        </w:tc>
        <w:tc>
          <w:tcPr>
            <w:tcBorders>
              <w:top w:val="single" w:color="auto" w:sz="4" w:space="0"/>
              <w:left w:val="single" w:color="auto" w:sz="4" w:space="0"/>
              <w:bottom w:val="single" w:color="auto" w:sz="4" w:space="0"/>
              <w:right w:val="single" w:color="auto" w:sz="4" w:space="0"/>
            </w:tcBorders>
            <w:tcW w:w="44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动脉按压时间5分钟，静脉按压时间3分钟，按压结束需护士评估后方可离开</w:t>
            </w:r>
            <w:r/>
          </w:p>
        </w:tc>
      </w:tr>
      <w:tr>
        <w:trPr>
          <w:jc w:val="center"/>
          <w:trHeight w:val="23"/>
        </w:trPr>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52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协助护士每次操作后整理床单元</w:t>
            </w:r>
            <w:r/>
          </w:p>
        </w:tc>
        <w:tc>
          <w:tcPr>
            <w:tcBorders>
              <w:top w:val="single" w:color="auto" w:sz="4" w:space="0"/>
              <w:left w:val="single" w:color="auto" w:sz="4" w:space="0"/>
              <w:bottom w:val="single" w:color="auto" w:sz="4" w:space="0"/>
              <w:right w:val="single" w:color="auto" w:sz="4" w:space="0"/>
            </w:tcBorders>
            <w:tcW w:w="44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床单元整洁干净，无污渍血渍</w:t>
            </w:r>
            <w:r/>
          </w:p>
        </w:tc>
      </w:tr>
      <w:tr>
        <w:trPr>
          <w:jc w:val="center"/>
          <w:trHeight w:val="23"/>
        </w:trPr>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52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协助护士进行患者外出检查或转科</w:t>
            </w:r>
            <w:r/>
          </w:p>
        </w:tc>
        <w:tc>
          <w:tcPr>
            <w:tcBorders>
              <w:top w:val="single" w:color="auto" w:sz="4" w:space="0"/>
              <w:left w:val="single" w:color="auto" w:sz="4" w:space="0"/>
              <w:bottom w:val="single" w:color="auto" w:sz="4" w:space="0"/>
              <w:right w:val="single" w:color="auto" w:sz="4" w:space="0"/>
            </w:tcBorders>
            <w:tcW w:w="44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转运过程安全，平稳 能虚心听从护士指导，患者及家属对转运过程满意，无投诉 物品无遗漏；回室后协助护士终末处理及时、规范、物品归位正确</w:t>
            </w:r>
            <w:r/>
          </w:p>
        </w:tc>
      </w:tr>
      <w:tr>
        <w:trPr>
          <w:jc w:val="center"/>
          <w:trHeight w:val="23"/>
        </w:trPr>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垃圾收集</w:t>
            </w:r>
            <w:r/>
          </w:p>
        </w:tc>
        <w:tc>
          <w:tcPr>
            <w:tcBorders>
              <w:top w:val="single" w:color="auto" w:sz="4" w:space="0"/>
              <w:left w:val="single" w:color="auto" w:sz="4" w:space="0"/>
              <w:bottom w:val="single" w:color="auto" w:sz="4" w:space="0"/>
              <w:right w:val="single" w:color="auto" w:sz="4" w:space="0"/>
            </w:tcBorders>
            <w:tcW w:w="452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分类收集垃圾：垃圾按规范进行分类放置</w:t>
            </w:r>
            <w:r/>
          </w:p>
        </w:tc>
        <w:tc>
          <w:tcPr>
            <w:tcBorders>
              <w:top w:val="single" w:color="auto" w:sz="4" w:space="0"/>
              <w:left w:val="single" w:color="auto" w:sz="4" w:space="0"/>
              <w:bottom w:val="single" w:color="auto" w:sz="4" w:space="0"/>
              <w:right w:val="single" w:color="auto" w:sz="4" w:space="0"/>
            </w:tcBorders>
            <w:tcW w:w="44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每班至少一次，分类收集垃圾及时正确，每班至少一次封口方式，标识，存放地点均符合院感规范</w:t>
            </w:r>
            <w:r/>
          </w:p>
        </w:tc>
      </w:tr>
      <w:tr>
        <w:trPr>
          <w:jc w:val="center"/>
          <w:trHeight w:val="23"/>
        </w:trPr>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52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垃圾清理：进行垃圾桶外观保洁，垃圾桶容量的3/4时及时清理，防止外溢</w:t>
            </w:r>
            <w:r/>
          </w:p>
        </w:tc>
        <w:tc>
          <w:tcPr>
            <w:tcBorders>
              <w:top w:val="single" w:color="auto" w:sz="4" w:space="0"/>
              <w:left w:val="single" w:color="auto" w:sz="4" w:space="0"/>
              <w:bottom w:val="single" w:color="auto" w:sz="4" w:space="0"/>
              <w:right w:val="single" w:color="auto" w:sz="4" w:space="0"/>
            </w:tcBorders>
            <w:tcW w:w="44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每班至少一次，垃圾桶外观清洁，清理及时，正确，符合院感要求</w:t>
            </w:r>
            <w:r/>
          </w:p>
        </w:tc>
      </w:tr>
      <w:tr>
        <w:trPr>
          <w:jc w:val="center"/>
          <w:trHeight w:val="23"/>
        </w:trPr>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领用物品及布类等</w:t>
            </w:r>
            <w:r/>
          </w:p>
        </w:tc>
        <w:tc>
          <w:tcPr>
            <w:tcBorders>
              <w:top w:val="single" w:color="auto" w:sz="4" w:space="0"/>
              <w:left w:val="single" w:color="auto" w:sz="4" w:space="0"/>
              <w:bottom w:val="single" w:color="auto" w:sz="4" w:space="0"/>
              <w:right w:val="single" w:color="auto" w:sz="4" w:space="0"/>
            </w:tcBorders>
            <w:tcW w:w="452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医工送特殊、急诊标本及心电图单等</w:t>
            </w:r>
            <w:r/>
          </w:p>
        </w:tc>
        <w:tc>
          <w:tcPr>
            <w:tcBorders>
              <w:top w:val="single" w:color="auto" w:sz="4" w:space="0"/>
              <w:left w:val="single" w:color="auto" w:sz="4" w:space="0"/>
              <w:bottom w:val="single" w:color="auto" w:sz="4" w:space="0"/>
              <w:right w:val="single" w:color="auto" w:sz="4" w:space="0"/>
            </w:tcBorders>
            <w:tcW w:w="44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每天至少一次，能及时、正确送达</w:t>
            </w:r>
            <w:r/>
          </w:p>
        </w:tc>
      </w:tr>
      <w:tr>
        <w:trPr>
          <w:jc w:val="center"/>
          <w:trHeight w:val="23"/>
        </w:trPr>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52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协助治疗班护士接收、清点、整理各类大输液和血液净化置换液</w:t>
            </w:r>
            <w:r/>
          </w:p>
        </w:tc>
        <w:tc>
          <w:tcPr>
            <w:tcBorders>
              <w:top w:val="single" w:color="auto" w:sz="4" w:space="0"/>
              <w:left w:val="single" w:color="auto" w:sz="4" w:space="0"/>
              <w:bottom w:val="single" w:color="auto" w:sz="4" w:space="0"/>
              <w:right w:val="single" w:color="auto" w:sz="4" w:space="0"/>
            </w:tcBorders>
            <w:tcW w:w="44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每天至少一次，遵守手卫生，定位放置，数量无误</w:t>
            </w:r>
            <w:r/>
          </w:p>
        </w:tc>
      </w:tr>
      <w:tr>
        <w:trPr>
          <w:jc w:val="center"/>
          <w:trHeight w:val="23"/>
        </w:trPr>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52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医工按规定送洗、取回并分配工作服，协助护士管理布类</w:t>
            </w:r>
            <w:r/>
          </w:p>
        </w:tc>
        <w:tc>
          <w:tcPr>
            <w:tcBorders>
              <w:top w:val="single" w:color="auto" w:sz="4" w:space="0"/>
              <w:left w:val="single" w:color="auto" w:sz="4" w:space="0"/>
              <w:bottom w:val="single" w:color="auto" w:sz="4" w:space="0"/>
              <w:right w:val="single" w:color="auto" w:sz="4" w:space="0"/>
            </w:tcBorders>
            <w:tcW w:w="44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每天至少一次，及时送污工作服并领回清洁工作服，按尺码大小、分类放到男/女更衣室和女医生更衣室</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周四按序送洗值班房被套、大单和枕套，并领回清洁值班房被套、大单和枕套</w:t>
            </w:r>
            <w:r/>
          </w:p>
        </w:tc>
      </w:tr>
      <w:tr>
        <w:trPr>
          <w:jc w:val="center"/>
          <w:trHeight w:val="23"/>
        </w:trPr>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52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医工临时总务日用品领用，各项外务跑腿、送修、送消、送病历牌等</w:t>
            </w:r>
            <w:r/>
          </w:p>
        </w:tc>
        <w:tc>
          <w:tcPr>
            <w:tcBorders>
              <w:top w:val="single" w:color="auto" w:sz="4" w:space="0"/>
              <w:left w:val="single" w:color="auto" w:sz="4" w:space="0"/>
              <w:bottom w:val="single" w:color="auto" w:sz="4" w:space="0"/>
              <w:right w:val="single" w:color="auto" w:sz="4" w:space="0"/>
            </w:tcBorders>
            <w:tcW w:w="44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每天一次，安全准确的送修/送消/归还/领取日用品、仪器，无损坏</w:t>
            </w:r>
            <w:r/>
          </w:p>
        </w:tc>
      </w:tr>
      <w:tr>
        <w:trPr>
          <w:jc w:val="center"/>
          <w:trHeight w:val="23"/>
        </w:trPr>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452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医工协助护士管理仪器库、耗材库</w:t>
            </w:r>
            <w:r/>
          </w:p>
        </w:tc>
        <w:tc>
          <w:tcPr>
            <w:tcBorders>
              <w:top w:val="single" w:color="auto" w:sz="4" w:space="0"/>
              <w:left w:val="single" w:color="auto" w:sz="4" w:space="0"/>
              <w:bottom w:val="single" w:color="auto" w:sz="4" w:space="0"/>
              <w:right w:val="single" w:color="auto" w:sz="4" w:space="0"/>
            </w:tcBorders>
            <w:tcW w:w="44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每天至少一次，保持整洁有序无尘</w:t>
            </w:r>
            <w:r/>
          </w:p>
        </w:tc>
      </w:tr>
    </w:tbl>
    <w:p>
      <w:pPr>
        <w:numPr>
          <w:ilvl w:val="0"/>
          <w:numId w:val="0"/>
        </w:numPr>
        <w:ind w:firstLine="562"/>
        <w:jc w:val="left"/>
        <w:keepLines w:val="0"/>
        <w:keepNext w:val="0"/>
        <w:pageBreakBefore w:val="0"/>
        <w:spacing w:line="500" w:lineRule="exact"/>
        <w:widowControl w:val="off"/>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en-US" w:eastAsia="zh-CN"/>
        </w:rPr>
        <w:t xml:space="preserve">4.6.3循环转运标本工勤人员工作内容及质量标准</w:t>
      </w:r>
      <w:r/>
    </w:p>
    <w:tbl>
      <w:tblPr>
        <w:tblStyle w:val="99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4559"/>
        <w:gridCol w:w="5079"/>
      </w:tblGrid>
      <w:tr>
        <w:trPr>
          <w:jc w:val="center"/>
          <w:trHeight w:val="646"/>
        </w:trPr>
        <w:tc>
          <w:tcPr>
            <w:tcBorders>
              <w:top w:val="single" w:color="auto" w:sz="4" w:space="0"/>
              <w:left w:val="single" w:color="auto" w:sz="4" w:space="0"/>
              <w:bottom w:val="single" w:color="auto" w:sz="4" w:space="0"/>
              <w:right w:val="single" w:color="auto" w:sz="4" w:space="0"/>
            </w:tcBorders>
            <w:tcW w:w="402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工作内容</w:t>
            </w:r>
            <w:r/>
          </w:p>
        </w:tc>
        <w:tc>
          <w:tcPr>
            <w:tcBorders>
              <w:top w:val="single" w:color="auto" w:sz="4" w:space="0"/>
              <w:left w:val="single" w:color="auto" w:sz="4" w:space="0"/>
              <w:bottom w:val="single" w:color="auto" w:sz="4" w:space="0"/>
              <w:right w:val="single" w:color="auto" w:sz="4" w:space="0"/>
            </w:tcBorders>
            <w:tcW w:w="448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质量标准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02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领取标本转运箱，核对标本转运箱及相关用物，确认用物完好、准备齐全后开始循环收集各类标本</w:t>
            </w:r>
            <w:r/>
          </w:p>
        </w:tc>
        <w:tc>
          <w:tcPr>
            <w:tcBorders>
              <w:top w:val="single" w:color="auto" w:sz="4" w:space="0"/>
              <w:left w:val="single" w:color="auto" w:sz="4" w:space="0"/>
              <w:bottom w:val="single" w:color="auto" w:sz="4" w:space="0"/>
              <w:right w:val="single" w:color="auto" w:sz="4" w:space="0"/>
            </w:tcBorders>
            <w:tcW w:w="448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准时到岗，仪容仪表符合要求。标本转运箱及箱内物品符合要求，分拣标本袋基本满足当天标本转运的数量需求，及时至分管片区收集标本</w:t>
            </w:r>
            <w:r/>
          </w:p>
        </w:tc>
      </w:tr>
      <w:tr>
        <w:trPr>
          <w:jc w:val="center"/>
          <w:trHeight w:val="23"/>
        </w:trPr>
        <w:tc>
          <w:tcPr>
            <w:tcBorders>
              <w:top w:val="single" w:color="auto" w:sz="4" w:space="0"/>
              <w:left w:val="single" w:color="auto" w:sz="4" w:space="0"/>
              <w:bottom w:val="single" w:color="auto" w:sz="4" w:space="0"/>
              <w:right w:val="single" w:color="auto" w:sz="4" w:space="0"/>
            </w:tcBorders>
            <w:tcW w:w="402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接收标本：查看标本及标签，与所在科室护理人员确认送检要求</w:t>
            </w:r>
            <w:r/>
          </w:p>
        </w:tc>
        <w:tc>
          <w:tcPr>
            <w:tcBorders>
              <w:top w:val="single" w:color="auto" w:sz="4" w:space="0"/>
              <w:left w:val="single" w:color="auto" w:sz="4" w:space="0"/>
              <w:bottom w:val="single" w:color="auto" w:sz="4" w:space="0"/>
              <w:right w:val="single" w:color="auto" w:sz="4" w:space="0"/>
            </w:tcBorders>
            <w:tcW w:w="448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每次接收标本均要完成现场核查，掌握需送检标本的相关要求，与工作人员沟通时用语规范文明</w:t>
            </w:r>
            <w:r/>
          </w:p>
        </w:tc>
      </w:tr>
      <w:tr>
        <w:trPr>
          <w:jc w:val="center"/>
          <w:trHeight w:val="23"/>
        </w:trPr>
        <w:tc>
          <w:tcPr>
            <w:tcBorders>
              <w:top w:val="single" w:color="auto" w:sz="4" w:space="0"/>
              <w:left w:val="single" w:color="auto" w:sz="4" w:space="0"/>
              <w:bottom w:val="single" w:color="auto" w:sz="4" w:space="0"/>
              <w:right w:val="single" w:color="auto" w:sz="4" w:space="0"/>
            </w:tcBorders>
            <w:tcW w:w="402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签收标本：在所在科室完成标本转运前的签收确认，确定分拣类别后按规定要求放入转运箱内对应标本袋，转运箱按要求关闭盖子</w:t>
            </w:r>
            <w:r/>
          </w:p>
        </w:tc>
        <w:tc>
          <w:tcPr>
            <w:tcBorders>
              <w:top w:val="single" w:color="auto" w:sz="4" w:space="0"/>
              <w:left w:val="single" w:color="auto" w:sz="4" w:space="0"/>
              <w:bottom w:val="single" w:color="auto" w:sz="4" w:space="0"/>
              <w:right w:val="single" w:color="auto" w:sz="4" w:space="0"/>
            </w:tcBorders>
            <w:tcW w:w="448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签收确认标本无遗漏，数量匹配；放入转运箱时正确放入对应标本袋中，所有标本按类别分拣正确，转运箱处于密闭状态</w:t>
            </w:r>
            <w:r/>
          </w:p>
        </w:tc>
      </w:tr>
      <w:tr>
        <w:trPr>
          <w:jc w:val="center"/>
          <w:trHeight w:val="23"/>
        </w:trPr>
        <w:tc>
          <w:tcPr>
            <w:tcBorders>
              <w:top w:val="single" w:color="auto" w:sz="4" w:space="0"/>
              <w:left w:val="single" w:color="auto" w:sz="4" w:space="0"/>
              <w:bottom w:val="single" w:color="auto" w:sz="4" w:space="0"/>
              <w:right w:val="single" w:color="auto" w:sz="4" w:space="0"/>
            </w:tcBorders>
            <w:tcW w:w="402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转运标本：运送时标本转运箱处于密闭状态，保持转运箱平稳，避免剧烈</w:t>
            </w:r>
            <w:r>
              <w:rPr>
                <w:rFonts w:hint="eastAsia" w:ascii="宋体" w:hAnsi="宋体" w:cs="宋体"/>
                <w:sz w:val="28"/>
                <w:szCs w:val="28"/>
                <w:lang w:val="en-US" w:eastAsia="zh-CN" w:bidi="ar-SA"/>
              </w:rPr>
              <w:t xml:space="preserve">震荡</w:t>
            </w:r>
            <w:r>
              <w:rPr>
                <w:rFonts w:hint="eastAsia" w:ascii="宋体" w:hAnsi="宋体" w:eastAsia="宋体" w:cs="宋体"/>
                <w:sz w:val="28"/>
                <w:szCs w:val="28"/>
                <w:lang w:val="en-US" w:eastAsia="zh-CN" w:bidi="ar-SA"/>
              </w:rPr>
              <w:t xml:space="preserve">。运送途中避免标本外溢、蒸发、污染，不可打破或倒翻标本，需本人完成转运。</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如因违规操作或责任心不强导致标本破坏、遗失等，立即上报主管或经理，并告知医护人员 </w:t>
            </w:r>
            <w:r/>
          </w:p>
        </w:tc>
        <w:tc>
          <w:tcPr>
            <w:tcBorders>
              <w:top w:val="single" w:color="auto" w:sz="4" w:space="0"/>
              <w:left w:val="single" w:color="auto" w:sz="4" w:space="0"/>
              <w:bottom w:val="single" w:color="auto" w:sz="4" w:space="0"/>
              <w:right w:val="single" w:color="auto" w:sz="4" w:space="0"/>
            </w:tcBorders>
            <w:tcW w:w="448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送检时转运箱及标本保存符合要求；均由本人送检，无转手代送；如发现标本破坏、遗失能及时上报，无隐瞒、推诿或用他人的标本代替现象</w:t>
            </w:r>
            <w:r/>
          </w:p>
        </w:tc>
      </w:tr>
      <w:tr>
        <w:trPr>
          <w:jc w:val="center"/>
          <w:trHeight w:val="23"/>
        </w:trPr>
        <w:tc>
          <w:tcPr>
            <w:tcBorders>
              <w:top w:val="single" w:color="auto" w:sz="4" w:space="0"/>
              <w:left w:val="single" w:color="auto" w:sz="4" w:space="0"/>
              <w:bottom w:val="single" w:color="auto" w:sz="4" w:space="0"/>
              <w:right w:val="single" w:color="auto" w:sz="4" w:space="0"/>
            </w:tcBorders>
            <w:tcW w:w="402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标本送达：根据标本送检要求及分类及时运送至指定检验部门，与对方科室工作人员当面交接并签字或扫描确认，放入指定接收容器中。如超出对方科室正常上班时间，需将标本送回标本采集的所在科室，进行情况说明，配合完成后续处理</w:t>
            </w:r>
            <w:r/>
          </w:p>
        </w:tc>
        <w:tc>
          <w:tcPr>
            <w:tcBorders>
              <w:top w:val="single" w:color="auto" w:sz="4" w:space="0"/>
              <w:left w:val="single" w:color="auto" w:sz="4" w:space="0"/>
              <w:bottom w:val="single" w:color="auto" w:sz="4" w:space="0"/>
              <w:right w:val="single" w:color="auto" w:sz="4" w:space="0"/>
            </w:tcBorders>
            <w:tcW w:w="448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送检及时，送检地点正确，交接符合要求，标本放入检验部门指定容器且数量匹配；如标本未能送达，能及时与所在科室沟通配合处理</w:t>
            </w:r>
            <w:r/>
          </w:p>
        </w:tc>
      </w:tr>
      <w:tr>
        <w:trPr>
          <w:jc w:val="center"/>
          <w:trHeight w:val="23"/>
        </w:trPr>
        <w:tc>
          <w:tcPr>
            <w:tcBorders>
              <w:top w:val="single" w:color="auto" w:sz="4" w:space="0"/>
              <w:left w:val="single" w:color="auto" w:sz="4" w:space="0"/>
              <w:bottom w:val="single" w:color="auto" w:sz="4" w:space="0"/>
              <w:right w:val="single" w:color="auto" w:sz="4" w:space="0"/>
            </w:tcBorders>
            <w:tcW w:w="402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循环收集标本：在规定循环时间完成分管片区单元的标本转运，标本袋及时补充、替换，收集标本前后做好手卫生</w:t>
            </w:r>
            <w:r/>
          </w:p>
        </w:tc>
        <w:tc>
          <w:tcPr>
            <w:tcBorders>
              <w:top w:val="single" w:color="auto" w:sz="4" w:space="0"/>
              <w:left w:val="single" w:color="auto" w:sz="4" w:space="0"/>
              <w:bottom w:val="single" w:color="auto" w:sz="4" w:space="0"/>
              <w:right w:val="single" w:color="auto" w:sz="4" w:space="0"/>
            </w:tcBorders>
            <w:tcW w:w="448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每小时至少循环分管片区一次；循环期间转运箱及标本袋始终符合要求，规范执行手卫生，无脱岗、早退现象</w:t>
            </w:r>
            <w:r/>
          </w:p>
        </w:tc>
      </w:tr>
      <w:tr>
        <w:trPr>
          <w:jc w:val="center"/>
          <w:trHeight w:val="23"/>
        </w:trPr>
        <w:tc>
          <w:tcPr>
            <w:tcBorders>
              <w:top w:val="single" w:color="auto" w:sz="4" w:space="0"/>
              <w:left w:val="single" w:color="auto" w:sz="4" w:space="0"/>
              <w:bottom w:val="single" w:color="auto" w:sz="4" w:space="0"/>
              <w:right w:val="single" w:color="auto" w:sz="4" w:space="0"/>
            </w:tcBorders>
            <w:tcW w:w="402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当天分管片区标本转运任务完成后，将转运标本用具存放到指定地点，核查标本转运箱及所有用物，按需替换补充，确保用物处于完好备用状态</w:t>
            </w:r>
            <w:r/>
          </w:p>
        </w:tc>
        <w:tc>
          <w:tcPr>
            <w:tcBorders>
              <w:top w:val="single" w:color="auto" w:sz="4" w:space="0"/>
              <w:left w:val="single" w:color="auto" w:sz="4" w:space="0"/>
              <w:bottom w:val="single" w:color="auto" w:sz="4" w:space="0"/>
              <w:right w:val="single" w:color="auto" w:sz="4" w:space="0"/>
            </w:tcBorders>
            <w:tcW w:w="448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转运箱及用物齐全、无破损及污染，或发现用物破损或丢失能及时告知上级部门替换，污染物品处理符合院感要求；物品归位正确 </w:t>
            </w:r>
            <w:r/>
          </w:p>
        </w:tc>
      </w:tr>
    </w:tbl>
    <w:p>
      <w:pPr>
        <w:numPr>
          <w:ilvl w:val="0"/>
          <w:numId w:val="0"/>
        </w:numPr>
        <w:ind w:firstLine="562"/>
        <w:jc w:val="left"/>
        <w:keepLines w:val="0"/>
        <w:keepNext w:val="0"/>
        <w:pageBreakBefore w:val="0"/>
        <w:spacing w:line="500" w:lineRule="exact"/>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4.6.4普通监护室护理员工作内容及质量标准</w:t>
      </w:r>
      <w:r/>
    </w:p>
    <w:tbl>
      <w:tblPr>
        <w:tblStyle w:val="994"/>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889"/>
        <w:gridCol w:w="4319"/>
        <w:gridCol w:w="4430"/>
      </w:tblGrid>
      <w:tr>
        <w:trPr>
          <w:jc w:val="center"/>
          <w:trHeight w:val="23"/>
        </w:trPr>
        <w:tc>
          <w:tcPr>
            <w:gridSpan w:val="2"/>
            <w:tcBorders>
              <w:top w:val="single" w:color="000000" w:sz="4" w:space="0"/>
              <w:left w:val="single" w:color="000000" w:sz="4" w:space="0"/>
              <w:bottom w:val="single" w:color="000000" w:sz="4" w:space="0"/>
              <w:right w:val="single" w:color="000000" w:sz="4" w:space="0"/>
            </w:tcBorders>
            <w:tcW w:w="459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工作内容</w:t>
            </w:r>
            <w:r/>
          </w:p>
        </w:tc>
        <w:tc>
          <w:tcPr>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质量标准</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交接</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与上一班交接班</w:t>
            </w:r>
            <w:r/>
          </w:p>
        </w:tc>
        <w:tc>
          <w:tcPr>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交班清楚无遗漏</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布类</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清点物品（布类等）</w:t>
            </w:r>
            <w:r/>
          </w:p>
        </w:tc>
        <w:tc>
          <w:tcPr>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物品数量准确，每日1次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整理需要更换的污布类，与洗衣房送货人员更换，干净布类入库</w:t>
            </w:r>
            <w:r/>
          </w:p>
        </w:tc>
        <w:tc>
          <w:tcPr>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数量正确，摆放有序齐，每日2次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日常工作</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协助监护室护士落实患者的生活护理（湿润口唇、剃胡须、剪指甲、进食、排尿排便、更换床单元）</w:t>
            </w:r>
            <w:r/>
          </w:p>
        </w:tc>
        <w:tc>
          <w:tcPr>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保障病人安全，病人满意，床单元整洁。2小时湿润口唇1次，按需剃胡须、剪指甲、进食、排尿排便等。每日更换床单元1次，有污染及时更换</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协助护士完成患者功能锻炼</w:t>
            </w:r>
            <w:r/>
          </w:p>
        </w:tc>
        <w:tc>
          <w:tcPr>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每天2次，患者活动安全</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协助护士做好备床及转床工作</w:t>
            </w:r>
            <w:r/>
          </w:p>
        </w:tc>
        <w:tc>
          <w:tcPr>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整理患者生活用品，无遗漏并放置妥当，备床转床按需协助进行</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在护士指导下按照消毒隔离要求擦拭医疗带，床单位、仪器等</w:t>
            </w:r>
            <w:r/>
          </w:p>
        </w:tc>
        <w:tc>
          <w:tcPr>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按照消毒隔离频次和要求规范执行每日擦拭1次，有污染及时擦拭</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打扫监护室治疗室、处置室、卫生间，协助护士整理垃圾</w:t>
            </w:r>
            <w:r/>
          </w:p>
        </w:tc>
        <w:tc>
          <w:tcPr>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医疗废物处置规范，区域整洁，每日3次，有污染及时打扫</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床刷套消毒整理，保持数量</w:t>
            </w:r>
            <w:r/>
          </w:p>
        </w:tc>
        <w:tc>
          <w:tcPr>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床刷套消毒规范、数量正确，每日2次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协助护士拆放当日药库新送的大输液</w:t>
            </w:r>
            <w:r/>
          </w:p>
        </w:tc>
        <w:tc>
          <w:tcPr>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输液摆放整齐，每日1次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打扫医生、护士值班室、护士更衣室、护士站，包括地面、台面、水池，垃圾等</w:t>
            </w:r>
            <w:r/>
          </w:p>
        </w:tc>
        <w:tc>
          <w:tcPr>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各室干净整洁，每日2次，有污染及时打扫</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完成相关月重点及周重点工作，如协助周消护士盘点布类、每周六交替更换医生护士值班室床单元物品等</w:t>
            </w:r>
            <w:r/>
          </w:p>
        </w:tc>
        <w:tc>
          <w:tcPr>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盘点正确，值班室床单元更换落实，每周1次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交接</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与下一班交接</w:t>
            </w:r>
            <w:r/>
          </w:p>
        </w:tc>
        <w:tc>
          <w:tcPr>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交班清楚无遗漏</w:t>
            </w:r>
            <w:r/>
          </w:p>
        </w:tc>
      </w:tr>
    </w:tbl>
    <w:p>
      <w:pPr>
        <w:numPr>
          <w:ilvl w:val="0"/>
          <w:numId w:val="0"/>
        </w:numPr>
        <w:ind w:firstLine="562"/>
        <w:jc w:val="left"/>
        <w:keepLines w:val="0"/>
        <w:keepNext w:val="0"/>
        <w:pageBreakBefore w:val="0"/>
        <w:spacing w:line="500" w:lineRule="exact"/>
        <w:widowControl w:val="off"/>
        <w:rPr>
          <w:rFonts w:hint="eastAsia" w:ascii="宋体" w:hAnsi="宋体" w:eastAsia="宋体" w:cs="宋体"/>
          <w:b/>
          <w:bCs/>
          <w:sz w:val="28"/>
          <w:szCs w:val="28"/>
          <w:lang w:val="en-US" w:eastAsia="zh-CN" w:bidi="ar-SA"/>
        </w:rPr>
        <w:outlineLvl w:val="5"/>
      </w:pPr>
      <w:r>
        <w:rPr>
          <w:rFonts w:hint="eastAsia" w:ascii="宋体" w:hAnsi="宋体" w:eastAsia="宋体" w:cs="宋体"/>
          <w:b/>
          <w:bCs/>
          <w:sz w:val="28"/>
          <w:szCs w:val="28"/>
          <w:lang w:val="en-US" w:eastAsia="zh-CN"/>
        </w:rPr>
        <w:t xml:space="preserve">4.7陪检运送工勤人员工作</w:t>
      </w:r>
      <w:r/>
    </w:p>
    <w:p>
      <w:pPr>
        <w:numPr>
          <w:ilvl w:val="0"/>
          <w:numId w:val="0"/>
        </w:numPr>
        <w:ind w:firstLine="562"/>
        <w:jc w:val="left"/>
        <w:keepLines w:val="0"/>
        <w:keepNext w:val="0"/>
        <w:pageBreakBefore w:val="0"/>
        <w:spacing w:line="500" w:lineRule="exact"/>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4.7.1驻点陪检工作内容及质量标准</w:t>
      </w:r>
      <w:r/>
    </w:p>
    <w:tbl>
      <w:tblPr>
        <w:tblStyle w:val="99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2541"/>
        <w:gridCol w:w="7097"/>
      </w:tblGrid>
      <w:tr>
        <w:trPr>
          <w:jc w:val="center"/>
          <w:trHeight w:val="481"/>
        </w:trPr>
        <w:tc>
          <w:tcPr>
            <w:tcBorders>
              <w:top w:val="single" w:color="auto" w:sz="4" w:space="0"/>
              <w:left w:val="single" w:color="auto" w:sz="4" w:space="0"/>
              <w:bottom w:val="single" w:color="auto" w:sz="4" w:space="0"/>
              <w:right w:val="single" w:color="auto" w:sz="4" w:space="0"/>
            </w:tcBorders>
            <w:tcW w:w="224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工作内容</w:t>
            </w:r>
            <w:r/>
          </w:p>
        </w:tc>
        <w:tc>
          <w:tcPr>
            <w:tcBorders>
              <w:top w:val="single" w:color="auto" w:sz="4" w:space="0"/>
              <w:left w:val="single" w:color="auto" w:sz="4" w:space="0"/>
              <w:bottom w:val="single" w:color="auto" w:sz="4" w:space="0"/>
              <w:right w:val="single" w:color="auto" w:sz="4" w:space="0"/>
            </w:tcBorders>
            <w:tcW w:w="626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质量标准</w:t>
            </w:r>
            <w:r/>
          </w:p>
        </w:tc>
      </w:tr>
      <w:tr>
        <w:trPr>
          <w:jc w:val="center"/>
          <w:trHeight w:val="23"/>
        </w:trPr>
        <w:tc>
          <w:tcPr>
            <w:tcBorders>
              <w:top w:val="single" w:color="auto" w:sz="4" w:space="0"/>
              <w:left w:val="single" w:color="auto" w:sz="4" w:space="0"/>
              <w:bottom w:val="single" w:color="auto" w:sz="4" w:space="0"/>
              <w:right w:val="single" w:color="auto" w:sz="4" w:space="0"/>
            </w:tcBorders>
            <w:tcW w:w="224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清点平车、轮椅数量</w:t>
            </w:r>
            <w:r/>
          </w:p>
        </w:tc>
        <w:tc>
          <w:tcPr>
            <w:tcBorders>
              <w:top w:val="single" w:color="auto" w:sz="4" w:space="0"/>
              <w:left w:val="single" w:color="auto" w:sz="4" w:space="0"/>
              <w:bottom w:val="single" w:color="auto" w:sz="4" w:space="0"/>
              <w:right w:val="single" w:color="auto" w:sz="4" w:space="0"/>
            </w:tcBorders>
            <w:tcW w:w="626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数量正确，有异常及时汇报护士查找；检查各部件正常，及时汇报护士请修，不正常不可使用。</w:t>
            </w:r>
            <w:r/>
          </w:p>
        </w:tc>
      </w:tr>
      <w:tr>
        <w:trPr>
          <w:jc w:val="center"/>
          <w:trHeight w:val="23"/>
        </w:trPr>
        <w:tc>
          <w:tcPr>
            <w:tcBorders>
              <w:top w:val="single" w:color="auto" w:sz="4" w:space="0"/>
              <w:left w:val="single" w:color="auto" w:sz="4" w:space="0"/>
              <w:bottom w:val="single" w:color="auto" w:sz="4" w:space="0"/>
              <w:right w:val="single" w:color="auto" w:sz="4" w:space="0"/>
            </w:tcBorders>
            <w:tcW w:w="224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陪检</w:t>
            </w:r>
            <w:r/>
          </w:p>
        </w:tc>
        <w:tc>
          <w:tcPr>
            <w:tcBorders>
              <w:top w:val="single" w:color="auto" w:sz="4" w:space="0"/>
              <w:left w:val="single" w:color="auto" w:sz="4" w:space="0"/>
              <w:bottom w:val="single" w:color="auto" w:sz="4" w:space="0"/>
              <w:right w:val="single" w:color="auto" w:sz="4" w:space="0"/>
            </w:tcBorders>
            <w:tcW w:w="626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每天所有负责病区（卧床病人科室约床位30张）检查，特殊时段检查多时另需要调度增加陪检人员。</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各项检查项目目的地正确，预约时间准确，不过早及延后。</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搬运安全，使用运送工具</w:t>
            </w:r>
            <w:r>
              <w:rPr>
                <w:rFonts w:hint="eastAsia" w:ascii="宋体" w:hAnsi="宋体" w:cs="宋体"/>
                <w:sz w:val="28"/>
                <w:szCs w:val="28"/>
                <w:lang w:val="en-US" w:eastAsia="zh-CN" w:bidi="ar-SA"/>
              </w:rPr>
              <w:t xml:space="preserve">恰当</w:t>
            </w:r>
            <w:r>
              <w:rPr>
                <w:rFonts w:hint="eastAsia" w:ascii="宋体" w:hAnsi="宋体" w:eastAsia="宋体" w:cs="宋体"/>
                <w:sz w:val="28"/>
                <w:szCs w:val="28"/>
                <w:lang w:val="en-US" w:eastAsia="zh-CN" w:bidi="ar-SA"/>
              </w:rPr>
              <w:t xml:space="preserve">（保证患者被服与季节相符，雨天使用器具，使用后搬运工具清洁并归位上锁），刹车运用正确，运送速度合适，上下坡按照规范，病人安全（病人有治疗、管道及其他情况及时寻求护士帮助）。</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对病人及家属态度好，无投诉。</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检查项目有疑问及时询问医生及护士。</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有X线摄片患者时有服务规范意识，并按照规范。</w:t>
            </w:r>
            <w:r/>
          </w:p>
        </w:tc>
      </w:tr>
      <w:tr>
        <w:trPr>
          <w:jc w:val="center"/>
          <w:trHeight w:val="23"/>
        </w:trPr>
        <w:tc>
          <w:tcPr>
            <w:tcBorders>
              <w:top w:val="single" w:color="auto" w:sz="4" w:space="0"/>
              <w:left w:val="single" w:color="auto" w:sz="4" w:space="0"/>
              <w:bottom w:val="single" w:color="auto" w:sz="4" w:space="0"/>
              <w:right w:val="single" w:color="auto" w:sz="4" w:space="0"/>
            </w:tcBorders>
            <w:tcW w:w="224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全区三餐开饭</w:t>
            </w:r>
            <w:r/>
          </w:p>
        </w:tc>
        <w:tc>
          <w:tcPr>
            <w:tcBorders>
              <w:top w:val="single" w:color="auto" w:sz="4" w:space="0"/>
              <w:left w:val="single" w:color="auto" w:sz="4" w:space="0"/>
              <w:bottom w:val="single" w:color="auto" w:sz="4" w:space="0"/>
              <w:right w:val="single" w:color="auto" w:sz="4" w:space="0"/>
            </w:tcBorders>
            <w:tcW w:w="626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每天所有负责病区（床位）三餐</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开饭工具清洁，饭车内清洁，衣帽整洁，戴口罩。</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发餐数量与预定一致，餐食保温，保证餐食清洁。</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3.对病人及家属态度好，有疑问及时解答或汇报护士。</w:t>
            </w:r>
            <w:r/>
          </w:p>
        </w:tc>
      </w:tr>
      <w:tr>
        <w:trPr>
          <w:jc w:val="center"/>
          <w:trHeight w:val="23"/>
        </w:trPr>
        <w:tc>
          <w:tcPr>
            <w:tcBorders>
              <w:top w:val="single" w:color="auto" w:sz="4" w:space="0"/>
              <w:left w:val="single" w:color="auto" w:sz="4" w:space="0"/>
              <w:bottom w:val="single" w:color="auto" w:sz="4" w:space="0"/>
              <w:right w:val="single" w:color="auto" w:sz="4" w:space="0"/>
            </w:tcBorders>
            <w:tcW w:w="224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送修理物品；</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领用物品</w:t>
            </w:r>
            <w:r/>
          </w:p>
        </w:tc>
        <w:tc>
          <w:tcPr>
            <w:tcBorders>
              <w:top w:val="single" w:color="auto" w:sz="4" w:space="0"/>
              <w:left w:val="single" w:color="auto" w:sz="4" w:space="0"/>
              <w:bottom w:val="single" w:color="auto" w:sz="4" w:space="0"/>
              <w:right w:val="single" w:color="auto" w:sz="4" w:space="0"/>
            </w:tcBorders>
            <w:tcW w:w="626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每周1-2次</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1.及时送修（及时取回），保证无遗漏；贵重物品轻拿轻放。</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2.及时请领物品与科室老师交接清楚。</w:t>
            </w:r>
            <w:r/>
          </w:p>
        </w:tc>
      </w:tr>
      <w:tr>
        <w:trPr>
          <w:jc w:val="center"/>
          <w:trHeight w:val="23"/>
        </w:trPr>
        <w:tc>
          <w:tcPr>
            <w:gridSpan w:val="2"/>
            <w:tcBorders>
              <w:top w:val="single" w:color="auto" w:sz="4" w:space="0"/>
              <w:left w:val="single" w:color="auto" w:sz="4" w:space="0"/>
              <w:bottom w:val="single" w:color="auto" w:sz="4" w:space="0"/>
              <w:right w:val="single" w:color="auto" w:sz="4" w:space="0"/>
            </w:tcBorders>
            <w:tcW w:w="850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完成周重点工作：如每周一次送值班房被服及工作服，并及时取回等。</w:t>
            </w:r>
            <w:r/>
          </w:p>
        </w:tc>
      </w:tr>
    </w:tbl>
    <w:p>
      <w:pPr>
        <w:numPr>
          <w:ilvl w:val="0"/>
          <w:numId w:val="0"/>
        </w:numPr>
        <w:ind w:firstLine="562"/>
        <w:jc w:val="left"/>
        <w:keepLines w:val="0"/>
        <w:keepNext w:val="0"/>
        <w:pageBreakBefore w:val="0"/>
        <w:spacing w:line="500" w:lineRule="exact"/>
        <w:widowControl w:val="off"/>
        <w:rPr>
          <w:rFonts w:hint="eastAsia" w:ascii="宋体" w:hAnsi="宋体" w:eastAsia="宋体" w:cs="宋体"/>
          <w:b/>
          <w:bCs/>
          <w:sz w:val="28"/>
          <w:szCs w:val="28"/>
          <w:lang w:val="en-US" w:eastAsia="zh-CN"/>
        </w:rPr>
        <w:outlineLvl w:val="5"/>
      </w:pPr>
      <w:r>
        <w:rPr>
          <w:rFonts w:hint="eastAsia" w:ascii="宋体" w:hAnsi="宋体" w:eastAsia="宋体" w:cs="宋体"/>
          <w:b/>
          <w:bCs/>
          <w:sz w:val="28"/>
          <w:szCs w:val="28"/>
          <w:lang w:val="en-US" w:eastAsia="zh-CN"/>
        </w:rPr>
        <w:t xml:space="preserve">4.8特殊单元工勤人员工作</w:t>
      </w:r>
      <w:r/>
    </w:p>
    <w:p>
      <w:pPr>
        <w:ind w:left="0" w:right="0" w:firstLine="562"/>
        <w:jc w:val="left"/>
        <w:keepLines w:val="0"/>
        <w:keepNext w:val="0"/>
        <w:pageBreakBefore w:val="0"/>
        <w:spacing w:beforeAutospacing="0" w:after="0" w:afterAutospacing="0" w:line="500" w:lineRule="exact"/>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4.8.1消毒供应中心工勤人员工作内容及质量标准</w:t>
      </w:r>
      <w:r/>
    </w:p>
    <w:p>
      <w:pPr>
        <w:ind w:left="0" w:right="0" w:firstLine="562"/>
        <w:jc w:val="left"/>
        <w:keepLines w:val="0"/>
        <w:keepNext w:val="0"/>
        <w:pageBreakBefore w:val="0"/>
        <w:spacing w:beforeAutospacing="0" w:after="0" w:afterAutospacing="0" w:line="500" w:lineRule="exact"/>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（1）腔镜精密器械岗工勤人员工作内容及质量标准</w:t>
      </w:r>
      <w:r/>
    </w:p>
    <w:tbl>
      <w:tblPr>
        <w:tblStyle w:val="99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4452"/>
        <w:gridCol w:w="5186"/>
      </w:tblGrid>
      <w:tr>
        <w:trPr>
          <w:jc w:val="center"/>
          <w:trHeight w:val="496"/>
        </w:trPr>
        <w:tc>
          <w:tcPr>
            <w:tcBorders>
              <w:top w:val="single" w:color="auto" w:sz="4" w:space="0"/>
              <w:left w:val="single" w:color="auto" w:sz="4" w:space="0"/>
              <w:bottom w:val="single" w:color="auto" w:sz="4" w:space="0"/>
              <w:right w:val="single" w:color="auto" w:sz="4" w:space="0"/>
            </w:tcBorders>
            <w:tcW w:w="445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bookmarkStart w:id="39" w:name="_Hlk117411704"/>
            <w:r>
              <w:rPr>
                <w:rFonts w:hint="eastAsia" w:ascii="宋体" w:hAnsi="宋体" w:eastAsia="宋体" w:cs="宋体"/>
                <w:b/>
                <w:bCs/>
                <w:sz w:val="28"/>
                <w:szCs w:val="28"/>
                <w:lang w:val="en-US" w:eastAsia="zh-CN" w:bidi="ar-SA"/>
              </w:rPr>
              <w:t xml:space="preserve">工作内容</w:t>
            </w:r>
            <w:r/>
          </w:p>
        </w:tc>
        <w:tc>
          <w:tcPr>
            <w:tcBorders>
              <w:top w:val="single" w:color="auto" w:sz="4" w:space="0"/>
              <w:left w:val="single" w:color="auto" w:sz="4" w:space="0"/>
              <w:bottom w:val="single" w:color="auto" w:sz="4" w:space="0"/>
              <w:right w:val="single" w:color="auto" w:sz="4" w:space="0"/>
            </w:tcBorders>
            <w:tcW w:w="518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质量标准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4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个人防护：根据不同区域做好个人防护，严格执行手卫生</w:t>
            </w:r>
            <w:r/>
          </w:p>
        </w:tc>
        <w:tc>
          <w:tcPr>
            <w:tcBorders>
              <w:top w:val="single" w:color="auto" w:sz="4" w:space="0"/>
              <w:left w:val="single" w:color="auto" w:sz="4" w:space="0"/>
              <w:bottom w:val="single" w:color="auto" w:sz="4" w:space="0"/>
              <w:right w:val="single" w:color="auto" w:sz="4" w:space="0"/>
            </w:tcBorders>
            <w:tcW w:w="5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个人防护符合规范要求：按去污区、检查包装区、无菌物品存放区要求执行，并严格执行洗手或手卫生</w:t>
            </w:r>
            <w:r/>
          </w:p>
        </w:tc>
      </w:tr>
      <w:tr>
        <w:trPr>
          <w:jc w:val="center"/>
          <w:trHeight w:val="23"/>
        </w:trPr>
        <w:tc>
          <w:tcPr>
            <w:tcBorders>
              <w:top w:val="single" w:color="auto" w:sz="4" w:space="0"/>
              <w:left w:val="single" w:color="auto" w:sz="4" w:space="0"/>
              <w:bottom w:val="single" w:color="auto" w:sz="4" w:space="0"/>
              <w:right w:val="single" w:color="auto" w:sz="4" w:space="0"/>
            </w:tcBorders>
            <w:tcW w:w="44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环境和用物准备：做好分管区域环境卫生，准备清洗、消毒、检查包装等处置用物，去污区按时配置酶液，必要时随时更换</w:t>
            </w:r>
            <w:r/>
          </w:p>
        </w:tc>
        <w:tc>
          <w:tcPr>
            <w:tcBorders>
              <w:top w:val="single" w:color="auto" w:sz="4" w:space="0"/>
              <w:left w:val="single" w:color="auto" w:sz="4" w:space="0"/>
              <w:bottom w:val="single" w:color="auto" w:sz="4" w:space="0"/>
              <w:right w:val="single" w:color="auto" w:sz="4" w:space="0"/>
            </w:tcBorders>
            <w:tcW w:w="5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环境整洁（频次按三区管理制度，有明显血液体液污染时随时清洁消毒）；用物准备齐全，均在有效期内；酶液更换及时，浓度配置正确</w:t>
            </w:r>
            <w:r/>
          </w:p>
        </w:tc>
      </w:tr>
      <w:tr>
        <w:trPr>
          <w:jc w:val="center"/>
          <w:trHeight w:val="23"/>
        </w:trPr>
        <w:tc>
          <w:tcPr>
            <w:tcBorders>
              <w:top w:val="single" w:color="auto" w:sz="4" w:space="0"/>
              <w:left w:val="single" w:color="auto" w:sz="4" w:space="0"/>
              <w:bottom w:val="single" w:color="auto" w:sz="4" w:space="0"/>
              <w:right w:val="single" w:color="auto" w:sz="4" w:space="0"/>
            </w:tcBorders>
            <w:tcW w:w="44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负责或协助去污区内镜精密器械等专科器械处置：做好回收、清点、分类、清洗、消毒、干燥工作，加急器械优先处置</w:t>
            </w:r>
            <w:r/>
          </w:p>
        </w:tc>
        <w:tc>
          <w:tcPr>
            <w:tcBorders>
              <w:top w:val="single" w:color="auto" w:sz="4" w:space="0"/>
              <w:left w:val="single" w:color="auto" w:sz="4" w:space="0"/>
              <w:bottom w:val="single" w:color="auto" w:sz="4" w:space="0"/>
              <w:right w:val="single" w:color="auto" w:sz="4" w:space="0"/>
            </w:tcBorders>
            <w:tcW w:w="5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按各类器械操作流程规范操作，物品处置及时，器械清洗质量合格；加急器械在规定时间内完成；工作中有疑问及时汇报当班老师；及时完成本班岗位职责，如遇工作量变化需要加班、调整休息或岗位时服从护士长工作安排。</w:t>
            </w:r>
            <w:r/>
          </w:p>
        </w:tc>
      </w:tr>
      <w:tr>
        <w:trPr>
          <w:jc w:val="center"/>
          <w:trHeight w:val="23"/>
        </w:trPr>
        <w:tc>
          <w:tcPr>
            <w:tcBorders>
              <w:top w:val="single" w:color="auto" w:sz="4" w:space="0"/>
              <w:left w:val="single" w:color="auto" w:sz="4" w:space="0"/>
              <w:bottom w:val="single" w:color="auto" w:sz="4" w:space="0"/>
              <w:right w:val="single" w:color="auto" w:sz="4" w:space="0"/>
            </w:tcBorders>
            <w:tcW w:w="44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负责或协助检查包装区内镜精密器械等专科器械处置：做好器械清洗及功能质量检查、器械装配，双人核对后包装，优先处置加急器械</w:t>
            </w:r>
            <w:r/>
          </w:p>
        </w:tc>
        <w:tc>
          <w:tcPr>
            <w:tcBorders>
              <w:top w:val="single" w:color="auto" w:sz="4" w:space="0"/>
              <w:left w:val="single" w:color="auto" w:sz="4" w:space="0"/>
              <w:bottom w:val="single" w:color="auto" w:sz="4" w:space="0"/>
              <w:right w:val="single" w:color="auto" w:sz="4" w:space="0"/>
            </w:tcBorders>
            <w:tcW w:w="5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按各类器械操作流程规范操作，物品处置及时，器械检查、装配方法正确，器械质量合格，落实双人核对，加急器械及时处置；及时完成本班岗位职责，如遇工作量变化需要加班、调整休息或岗位时服从护士长工作安排。</w:t>
            </w:r>
            <w:r/>
          </w:p>
        </w:tc>
      </w:tr>
      <w:tr>
        <w:trPr>
          <w:jc w:val="center"/>
          <w:trHeight w:val="23"/>
        </w:trPr>
        <w:tc>
          <w:tcPr>
            <w:tcBorders>
              <w:top w:val="single" w:color="auto" w:sz="4" w:space="0"/>
              <w:left w:val="single" w:color="auto" w:sz="4" w:space="0"/>
              <w:bottom w:val="single" w:color="auto" w:sz="4" w:space="0"/>
              <w:right w:val="single" w:color="auto" w:sz="4" w:space="0"/>
            </w:tcBorders>
            <w:tcW w:w="44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器械装载转运：根据器械的归属科室分类合理装载于运送车内安全转运，并与接收科室做好交接班 </w:t>
            </w:r>
            <w:r/>
          </w:p>
        </w:tc>
        <w:tc>
          <w:tcPr>
            <w:tcBorders>
              <w:top w:val="single" w:color="auto" w:sz="4" w:space="0"/>
              <w:left w:val="single" w:color="auto" w:sz="4" w:space="0"/>
              <w:bottom w:val="single" w:color="auto" w:sz="4" w:space="0"/>
              <w:right w:val="single" w:color="auto" w:sz="4" w:space="0"/>
            </w:tcBorders>
            <w:tcW w:w="5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器械包核对后合理装载，运送科室正确，按时取送，密闭转运，动作轻柔，加急器械及时运送，交接记录完善</w:t>
            </w:r>
            <w:r/>
          </w:p>
        </w:tc>
      </w:tr>
      <w:tr>
        <w:trPr>
          <w:jc w:val="center"/>
          <w:trHeight w:val="23"/>
        </w:trPr>
        <w:tc>
          <w:tcPr>
            <w:tcBorders>
              <w:top w:val="single" w:color="auto" w:sz="4" w:space="0"/>
              <w:left w:val="single" w:color="auto" w:sz="4" w:space="0"/>
              <w:bottom w:val="single" w:color="auto" w:sz="4" w:space="0"/>
              <w:right w:val="single" w:color="auto" w:sz="4" w:space="0"/>
            </w:tcBorders>
            <w:tcW w:w="44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常规物品准备：根据工作量和器械类别合理准备包装袋、无纺布等各种耗材</w:t>
            </w:r>
            <w:r/>
          </w:p>
        </w:tc>
        <w:tc>
          <w:tcPr>
            <w:tcBorders>
              <w:top w:val="single" w:color="auto" w:sz="4" w:space="0"/>
              <w:left w:val="single" w:color="auto" w:sz="4" w:space="0"/>
              <w:bottom w:val="single" w:color="auto" w:sz="4" w:space="0"/>
              <w:right w:val="single" w:color="auto" w:sz="4" w:space="0"/>
            </w:tcBorders>
            <w:tcW w:w="5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每天准备好包装耗材，检查质量合格，均在有效期内，规格齐全适量，放置稳妥蒸汽不落地；遵循先进先出原则，取用后做好整理</w:t>
            </w:r>
            <w:r/>
          </w:p>
        </w:tc>
      </w:tr>
      <w:tr>
        <w:trPr>
          <w:jc w:val="center"/>
          <w:trHeight w:val="23"/>
        </w:trPr>
        <w:tc>
          <w:tcPr>
            <w:tcBorders>
              <w:top w:val="single" w:color="auto" w:sz="4" w:space="0"/>
              <w:left w:val="single" w:color="auto" w:sz="4" w:space="0"/>
              <w:bottom w:val="single" w:color="auto" w:sz="4" w:space="0"/>
              <w:right w:val="single" w:color="auto" w:sz="4" w:space="0"/>
            </w:tcBorders>
            <w:tcW w:w="44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终末处理：本班工作结束按要求做好物表、环境、设备及清洗用具的清洁消毒整理工作</w:t>
            </w:r>
            <w:r/>
          </w:p>
        </w:tc>
        <w:tc>
          <w:tcPr>
            <w:tcBorders>
              <w:top w:val="single" w:color="auto" w:sz="4" w:space="0"/>
              <w:left w:val="single" w:color="auto" w:sz="4" w:space="0"/>
              <w:bottom w:val="single" w:color="auto" w:sz="4" w:space="0"/>
              <w:right w:val="single" w:color="auto" w:sz="4" w:space="0"/>
            </w:tcBorders>
            <w:tcW w:w="5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环境整洁；本班工作前后做好物表、环境等清洁，清洁消毒频次及标准符合各区域要求；物品归位、放置有序</w:t>
            </w:r>
            <w:r/>
          </w:p>
        </w:tc>
      </w:tr>
      <w:tr>
        <w:trPr>
          <w:jc w:val="center"/>
          <w:trHeight w:val="23"/>
        </w:trPr>
        <w:tc>
          <w:tcPr>
            <w:tcBorders>
              <w:top w:val="single" w:color="auto" w:sz="4" w:space="0"/>
              <w:left w:val="single" w:color="auto" w:sz="4" w:space="0"/>
              <w:bottom w:val="single" w:color="auto" w:sz="4" w:space="0"/>
              <w:right w:val="single" w:color="auto" w:sz="4" w:space="0"/>
            </w:tcBorders>
            <w:tcW w:w="44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交接班：下班前与当班老师及接班人员做好交接班工作</w:t>
            </w:r>
            <w:r/>
          </w:p>
        </w:tc>
        <w:tc>
          <w:tcPr>
            <w:tcBorders>
              <w:top w:val="single" w:color="auto" w:sz="4" w:space="0"/>
              <w:left w:val="single" w:color="auto" w:sz="4" w:space="0"/>
              <w:bottom w:val="single" w:color="auto" w:sz="4" w:space="0"/>
              <w:right w:val="single" w:color="auto" w:sz="4" w:space="0"/>
            </w:tcBorders>
            <w:tcW w:w="5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本班各项工作均完成，交班内容全面无遗漏；如接班人员执行科室交接班管理制度</w:t>
            </w:r>
            <w:bookmarkEnd w:id="39"/>
            <w:r/>
            <w:r/>
          </w:p>
        </w:tc>
      </w:tr>
    </w:tbl>
    <w:p>
      <w:pPr>
        <w:ind w:left="0" w:right="0" w:firstLine="562"/>
        <w:jc w:val="left"/>
        <w:keepLines w:val="0"/>
        <w:keepNext w:val="0"/>
        <w:pageBreakBefore w:val="0"/>
        <w:spacing w:beforeAutospacing="0" w:after="0" w:afterAutospacing="0" w:line="500" w:lineRule="exact"/>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（2）一般技术岗工勤人员工作内容及质量标准</w:t>
      </w:r>
      <w:r/>
    </w:p>
    <w:tbl>
      <w:tblPr>
        <w:tblStyle w:val="99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4437"/>
        <w:gridCol w:w="5201"/>
      </w:tblGrid>
      <w:tr>
        <w:trPr>
          <w:jc w:val="center"/>
          <w:trHeight w:val="466"/>
        </w:trPr>
        <w:tc>
          <w:tcPr>
            <w:tcBorders>
              <w:top w:val="single" w:color="auto" w:sz="4" w:space="0"/>
              <w:left w:val="single" w:color="auto" w:sz="4" w:space="0"/>
              <w:bottom w:val="single" w:color="auto" w:sz="4" w:space="0"/>
              <w:right w:val="single" w:color="auto" w:sz="4" w:space="0"/>
            </w:tcBorders>
            <w:tcW w:w="44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工作内容</w:t>
            </w:r>
            <w:r/>
          </w:p>
        </w:tc>
        <w:tc>
          <w:tcPr>
            <w:tcBorders>
              <w:top w:val="single" w:color="auto" w:sz="4" w:space="0"/>
              <w:left w:val="single" w:color="auto" w:sz="4" w:space="0"/>
              <w:bottom w:val="single" w:color="auto" w:sz="4" w:space="0"/>
              <w:right w:val="single" w:color="auto" w:sz="4" w:space="0"/>
            </w:tcBorders>
            <w:tcW w:w="520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质量标准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4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个人防护：根据不同区域做好个人防护，严格执行手卫生</w:t>
            </w:r>
            <w:r/>
          </w:p>
        </w:tc>
        <w:tc>
          <w:tcPr>
            <w:tcBorders>
              <w:top w:val="single" w:color="auto" w:sz="4" w:space="0"/>
              <w:left w:val="single" w:color="auto" w:sz="4" w:space="0"/>
              <w:bottom w:val="single" w:color="auto" w:sz="4" w:space="0"/>
              <w:right w:val="single" w:color="auto" w:sz="4" w:space="0"/>
            </w:tcBorders>
            <w:tcW w:w="520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个人防护符合规范要求：按去污区、检查包装区、无菌物品存放区要求执行，并严格执行洗手或手卫生</w:t>
            </w:r>
            <w:r/>
          </w:p>
        </w:tc>
      </w:tr>
      <w:tr>
        <w:trPr>
          <w:jc w:val="center"/>
          <w:trHeight w:val="23"/>
        </w:trPr>
        <w:tc>
          <w:tcPr>
            <w:tcBorders>
              <w:top w:val="single" w:color="auto" w:sz="4" w:space="0"/>
              <w:left w:val="single" w:color="auto" w:sz="4" w:space="0"/>
              <w:bottom w:val="single" w:color="auto" w:sz="4" w:space="0"/>
              <w:right w:val="single" w:color="auto" w:sz="4" w:space="0"/>
            </w:tcBorders>
            <w:tcW w:w="44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环境和用物准备：做好分管区域环境卫生，准备清洗、消毒、检查包装等处置用物，去污区按时配置酶液，必要时随时更换</w:t>
            </w:r>
            <w:r/>
          </w:p>
        </w:tc>
        <w:tc>
          <w:tcPr>
            <w:tcBorders>
              <w:top w:val="single" w:color="auto" w:sz="4" w:space="0"/>
              <w:left w:val="single" w:color="auto" w:sz="4" w:space="0"/>
              <w:bottom w:val="single" w:color="auto" w:sz="4" w:space="0"/>
              <w:right w:val="single" w:color="auto" w:sz="4" w:space="0"/>
            </w:tcBorders>
            <w:tcW w:w="520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环境整洁（频次按三区管理制度，有明显血液体液污染时随时清洁消毒）；用物准备齐全，均在有效期内；酶液更换及时，浓度配置正确</w:t>
            </w:r>
            <w:r/>
          </w:p>
        </w:tc>
      </w:tr>
      <w:tr>
        <w:trPr>
          <w:jc w:val="center"/>
          <w:trHeight w:val="23"/>
        </w:trPr>
        <w:tc>
          <w:tcPr>
            <w:tcBorders>
              <w:top w:val="single" w:color="auto" w:sz="4" w:space="0"/>
              <w:left w:val="single" w:color="auto" w:sz="4" w:space="0"/>
              <w:bottom w:val="single" w:color="auto" w:sz="4" w:space="0"/>
              <w:right w:val="single" w:color="auto" w:sz="4" w:space="0"/>
            </w:tcBorders>
            <w:tcW w:w="44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负责或协助去污区临床器械、手术室常规器械及对外器械的处置工作：做好回收、清点、分类、清洗、消毒、干燥工作，协助加急器械优先处置</w:t>
            </w:r>
            <w:r/>
          </w:p>
        </w:tc>
        <w:tc>
          <w:tcPr>
            <w:tcBorders>
              <w:top w:val="single" w:color="auto" w:sz="4" w:space="0"/>
              <w:left w:val="single" w:color="auto" w:sz="4" w:space="0"/>
              <w:bottom w:val="single" w:color="auto" w:sz="4" w:space="0"/>
              <w:right w:val="single" w:color="auto" w:sz="4" w:space="0"/>
            </w:tcBorders>
            <w:tcW w:w="520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按各类器械操作流程规范操作，物品处置及时，器械清洗质量合格；加急器械在规定时间内完成；工作中有疑问及时汇报当班老师；及时完成本班岗位职责，如遇工作量变化需要加班、调整休息或岗位时服从护士长工作安排。</w:t>
            </w:r>
            <w:r/>
          </w:p>
        </w:tc>
      </w:tr>
      <w:tr>
        <w:trPr>
          <w:jc w:val="center"/>
          <w:trHeight w:val="23"/>
        </w:trPr>
        <w:tc>
          <w:tcPr>
            <w:tcBorders>
              <w:top w:val="single" w:color="auto" w:sz="4" w:space="0"/>
              <w:left w:val="single" w:color="auto" w:sz="4" w:space="0"/>
              <w:bottom w:val="single" w:color="auto" w:sz="4" w:space="0"/>
              <w:right w:val="single" w:color="auto" w:sz="4" w:space="0"/>
            </w:tcBorders>
            <w:tcW w:w="44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负责或协助检查包装区临床器械、手术室常规器械及对外器械的处置：做好器械清洗及功能质量检查、器械装配，双人核对后包装，优先处置加急器械；做好条形码及器械的归筐管理</w:t>
            </w:r>
            <w:r/>
          </w:p>
        </w:tc>
        <w:tc>
          <w:tcPr>
            <w:tcBorders>
              <w:top w:val="single" w:color="auto" w:sz="4" w:space="0"/>
              <w:left w:val="single" w:color="auto" w:sz="4" w:space="0"/>
              <w:bottom w:val="single" w:color="auto" w:sz="4" w:space="0"/>
              <w:right w:val="single" w:color="auto" w:sz="4" w:space="0"/>
            </w:tcBorders>
            <w:tcW w:w="520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按各类器械操作流程规范操作，物品处置及时，器械检查、装配方法正确，器械质量合格，落实双人核对，不随意添加条形码，归筐正确；加急器械及时处置；及时完成本班岗位职责，如遇工作量变化需要加班、调整休息或岗位时服从护士长工作安排。</w:t>
            </w:r>
            <w:r/>
          </w:p>
        </w:tc>
      </w:tr>
      <w:tr>
        <w:trPr>
          <w:jc w:val="center"/>
          <w:trHeight w:val="23"/>
        </w:trPr>
        <w:tc>
          <w:tcPr>
            <w:tcBorders>
              <w:top w:val="single" w:color="auto" w:sz="4" w:space="0"/>
              <w:left w:val="single" w:color="auto" w:sz="4" w:space="0"/>
              <w:bottom w:val="single" w:color="auto" w:sz="4" w:space="0"/>
              <w:right w:val="single" w:color="auto" w:sz="4" w:space="0"/>
            </w:tcBorders>
            <w:tcW w:w="44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耗材准备和器械基数清点：根据工作量和器械类别合理准备包装袋、无纺布等各种耗材，每日按要求做好清洗质量检查记录和器械基数的清点</w:t>
            </w:r>
            <w:r/>
          </w:p>
        </w:tc>
        <w:tc>
          <w:tcPr>
            <w:tcBorders>
              <w:top w:val="single" w:color="auto" w:sz="4" w:space="0"/>
              <w:left w:val="single" w:color="auto" w:sz="4" w:space="0"/>
              <w:bottom w:val="single" w:color="auto" w:sz="4" w:space="0"/>
              <w:right w:val="single" w:color="auto" w:sz="4" w:space="0"/>
            </w:tcBorders>
            <w:tcW w:w="520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每天准备好包装耗材，检查质量合格，均在有效期内，规格齐全适量，放置稳妥蒸汽不落地；遵循先进先出原则，取用后做好整理</w:t>
            </w:r>
            <w:r/>
          </w:p>
        </w:tc>
      </w:tr>
      <w:tr>
        <w:trPr>
          <w:jc w:val="center"/>
          <w:trHeight w:val="23"/>
        </w:trPr>
        <w:tc>
          <w:tcPr>
            <w:tcBorders>
              <w:top w:val="single" w:color="auto" w:sz="4" w:space="0"/>
              <w:left w:val="single" w:color="auto" w:sz="4" w:space="0"/>
              <w:bottom w:val="single" w:color="auto" w:sz="4" w:space="0"/>
              <w:right w:val="single" w:color="auto" w:sz="4" w:space="0"/>
            </w:tcBorders>
            <w:tcW w:w="44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灭菌后器械的质量检查、入库和发放：根据物品清单发放临床敷料包和器械包等并签名</w:t>
            </w:r>
            <w:r/>
          </w:p>
        </w:tc>
        <w:tc>
          <w:tcPr>
            <w:tcBorders>
              <w:top w:val="single" w:color="auto" w:sz="4" w:space="0"/>
              <w:left w:val="single" w:color="auto" w:sz="4" w:space="0"/>
              <w:bottom w:val="single" w:color="auto" w:sz="4" w:space="0"/>
              <w:right w:val="single" w:color="auto" w:sz="4" w:space="0"/>
            </w:tcBorders>
            <w:tcW w:w="520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放置位置正确；物品数量和质量合格和正确；取用轻拿轻放；发放及时；物品基数正确，记录及时；沟通注意礼貌用语</w:t>
            </w:r>
            <w:r/>
          </w:p>
        </w:tc>
      </w:tr>
      <w:tr>
        <w:trPr>
          <w:jc w:val="center"/>
          <w:trHeight w:val="23"/>
        </w:trPr>
        <w:tc>
          <w:tcPr>
            <w:tcBorders>
              <w:top w:val="single" w:color="auto" w:sz="4" w:space="0"/>
              <w:left w:val="single" w:color="auto" w:sz="4" w:space="0"/>
              <w:bottom w:val="single" w:color="auto" w:sz="4" w:space="0"/>
              <w:right w:val="single" w:color="auto" w:sz="4" w:space="0"/>
            </w:tcBorders>
            <w:tcW w:w="44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终末处理：本班工作结束按要求做好物表、环境、设备及清洗用具的清洁消毒整理工作</w:t>
            </w:r>
            <w:r/>
          </w:p>
        </w:tc>
        <w:tc>
          <w:tcPr>
            <w:tcBorders>
              <w:top w:val="single" w:color="auto" w:sz="4" w:space="0"/>
              <w:left w:val="single" w:color="auto" w:sz="4" w:space="0"/>
              <w:bottom w:val="single" w:color="auto" w:sz="4" w:space="0"/>
              <w:right w:val="single" w:color="auto" w:sz="4" w:space="0"/>
            </w:tcBorders>
            <w:tcW w:w="520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环境整洁；本班工作前后做好物表、环境等清洁，清洁消毒频次及标准符合各区域要求；物品归位、放置有序</w:t>
            </w:r>
            <w:r/>
          </w:p>
        </w:tc>
      </w:tr>
      <w:tr>
        <w:trPr>
          <w:jc w:val="center"/>
          <w:trHeight w:val="23"/>
        </w:trPr>
        <w:tc>
          <w:tcPr>
            <w:tcBorders>
              <w:top w:val="single" w:color="auto" w:sz="4" w:space="0"/>
              <w:left w:val="single" w:color="auto" w:sz="4" w:space="0"/>
              <w:bottom w:val="single" w:color="auto" w:sz="4" w:space="0"/>
              <w:right w:val="single" w:color="auto" w:sz="4" w:space="0"/>
            </w:tcBorders>
            <w:tcW w:w="44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bookmarkStart w:id="40" w:name="_Hlk117416610"/>
            <w:r>
              <w:rPr>
                <w:rFonts w:hint="eastAsia" w:ascii="宋体" w:hAnsi="宋体" w:eastAsia="宋体" w:cs="宋体"/>
                <w:sz w:val="28"/>
                <w:szCs w:val="28"/>
                <w:lang w:val="en-US" w:eastAsia="zh-CN" w:bidi="ar-SA"/>
              </w:rPr>
              <w:t xml:space="preserve">交接班：下班前与当班老师及接班人员做好交接班工作</w:t>
            </w:r>
            <w:r/>
          </w:p>
        </w:tc>
        <w:tc>
          <w:tcPr>
            <w:tcBorders>
              <w:top w:val="single" w:color="auto" w:sz="4" w:space="0"/>
              <w:left w:val="single" w:color="auto" w:sz="4" w:space="0"/>
              <w:bottom w:val="single" w:color="auto" w:sz="4" w:space="0"/>
              <w:right w:val="single" w:color="auto" w:sz="4" w:space="0"/>
            </w:tcBorders>
            <w:tcW w:w="520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本班各项工作均完成，交班内容全面无遗漏；如接班人员执行科室交接班管理制度</w:t>
            </w:r>
            <w:bookmarkEnd w:id="40"/>
            <w:r/>
            <w:r/>
          </w:p>
        </w:tc>
      </w:tr>
    </w:tbl>
    <w:p>
      <w:pPr>
        <w:ind w:left="0" w:right="0" w:firstLine="562"/>
        <w:jc w:val="left"/>
        <w:keepLines w:val="0"/>
        <w:keepNext w:val="0"/>
        <w:pageBreakBefore w:val="0"/>
        <w:spacing w:beforeAutospacing="0" w:after="0" w:afterAutospacing="0" w:line="500" w:lineRule="exact"/>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（3）灭菌岗工勤人员工作内容及质量标准</w:t>
      </w:r>
      <w:r/>
    </w:p>
    <w:tbl>
      <w:tblPr>
        <w:tblStyle w:val="99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4439"/>
        <w:gridCol w:w="5199"/>
      </w:tblGrid>
      <w:tr>
        <w:trPr>
          <w:jc w:val="center"/>
          <w:trHeight w:val="511"/>
        </w:trPr>
        <w:tc>
          <w:tcPr>
            <w:tcBorders>
              <w:top w:val="single" w:color="auto" w:sz="4" w:space="0"/>
              <w:left w:val="single" w:color="auto" w:sz="4" w:space="0"/>
              <w:bottom w:val="single" w:color="auto" w:sz="4" w:space="0"/>
              <w:right w:val="single" w:color="auto" w:sz="4" w:space="0"/>
            </w:tcBorders>
            <w:tcW w:w="391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工作内容</w:t>
            </w:r>
            <w:r/>
          </w:p>
        </w:tc>
        <w:tc>
          <w:tcPr>
            <w:tcBorders>
              <w:top w:val="single" w:color="auto" w:sz="4" w:space="0"/>
              <w:left w:val="single" w:color="auto" w:sz="4" w:space="0"/>
              <w:bottom w:val="single" w:color="auto" w:sz="4" w:space="0"/>
              <w:right w:val="single" w:color="auto" w:sz="4" w:space="0"/>
            </w:tcBorders>
            <w:tcW w:w="458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质量标准</w:t>
            </w:r>
            <w:r/>
          </w:p>
        </w:tc>
      </w:tr>
      <w:tr>
        <w:trPr>
          <w:jc w:val="center"/>
          <w:trHeight w:val="23"/>
        </w:trPr>
        <w:tc>
          <w:tcPr>
            <w:tcBorders>
              <w:top w:val="single" w:color="auto" w:sz="4" w:space="0"/>
              <w:left w:val="single" w:color="auto" w:sz="4" w:space="0"/>
              <w:bottom w:val="single" w:color="auto" w:sz="4" w:space="0"/>
              <w:right w:val="single" w:color="auto" w:sz="4" w:space="0"/>
            </w:tcBorders>
            <w:tcW w:w="391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灭菌准备工作：开洁净蒸汽、水处理、灭菌器等设备，做好安全检查；预热灭菌器、做B-D测试；做好环境及设备清洁工作；记录相关台账</w:t>
            </w:r>
            <w:r/>
          </w:p>
        </w:tc>
        <w:tc>
          <w:tcPr>
            <w:tcBorders>
              <w:top w:val="single" w:color="auto" w:sz="4" w:space="0"/>
              <w:left w:val="single" w:color="auto" w:sz="4" w:space="0"/>
              <w:bottom w:val="single" w:color="auto" w:sz="4" w:space="0"/>
              <w:right w:val="single" w:color="auto" w:sz="4" w:space="0"/>
            </w:tcBorders>
            <w:tcW w:w="45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每天按操作流程开启灭菌设备，检查蒸汽、水、压缩空气等各参数符合要求并正确记录；卫生包干区整洁，完成及时</w:t>
            </w:r>
            <w:r/>
          </w:p>
        </w:tc>
      </w:tr>
      <w:tr>
        <w:trPr>
          <w:jc w:val="center"/>
          <w:trHeight w:val="23"/>
        </w:trPr>
        <w:tc>
          <w:tcPr>
            <w:tcBorders>
              <w:top w:val="single" w:color="auto" w:sz="4" w:space="0"/>
              <w:left w:val="single" w:color="auto" w:sz="4" w:space="0"/>
              <w:bottom w:val="single" w:color="auto" w:sz="4" w:space="0"/>
              <w:right w:val="single" w:color="auto" w:sz="4" w:space="0"/>
            </w:tcBorders>
            <w:tcW w:w="391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物品准备：及时添置和整理灭菌耗材，包括B-D测试包、PCD包和打印纸等。</w:t>
            </w:r>
            <w:r/>
          </w:p>
        </w:tc>
        <w:tc>
          <w:tcPr>
            <w:tcBorders>
              <w:top w:val="single" w:color="auto" w:sz="4" w:space="0"/>
              <w:left w:val="single" w:color="auto" w:sz="4" w:space="0"/>
              <w:bottom w:val="single" w:color="auto" w:sz="4" w:space="0"/>
              <w:right w:val="single" w:color="auto" w:sz="4" w:space="0"/>
            </w:tcBorders>
            <w:tcW w:w="45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无过期耗材，数量保证日常工作使用，不同批号分开放置</w:t>
            </w:r>
            <w:r/>
          </w:p>
        </w:tc>
      </w:tr>
      <w:tr>
        <w:trPr>
          <w:jc w:val="center"/>
          <w:trHeight w:val="23"/>
        </w:trPr>
        <w:tc>
          <w:tcPr>
            <w:tcBorders>
              <w:top w:val="single" w:color="auto" w:sz="4" w:space="0"/>
              <w:left w:val="single" w:color="auto" w:sz="4" w:space="0"/>
              <w:bottom w:val="single" w:color="auto" w:sz="4" w:space="0"/>
              <w:right w:val="single" w:color="auto" w:sz="4" w:space="0"/>
            </w:tcBorders>
            <w:tcW w:w="391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接收、装载和灭菌临床科室、手术室和对外服务医院的敷料，并打印和条形码粘贴到</w:t>
            </w:r>
            <w:r>
              <w:rPr>
                <w:rFonts w:hint="eastAsia" w:ascii="宋体" w:hAnsi="宋体" w:cs="宋体"/>
                <w:sz w:val="28"/>
                <w:szCs w:val="28"/>
                <w:lang w:val="en-US" w:eastAsia="zh-CN" w:bidi="ar-SA"/>
              </w:rPr>
              <w:t xml:space="preserve">指定</w:t>
            </w:r>
            <w:r>
              <w:rPr>
                <w:rFonts w:hint="eastAsia" w:ascii="宋体" w:hAnsi="宋体" w:eastAsia="宋体" w:cs="宋体"/>
                <w:sz w:val="28"/>
                <w:szCs w:val="28"/>
                <w:lang w:val="en-US" w:eastAsia="zh-CN" w:bidi="ar-SA"/>
              </w:rPr>
              <w:t xml:space="preserve">位置</w:t>
            </w:r>
            <w:r/>
          </w:p>
        </w:tc>
        <w:tc>
          <w:tcPr>
            <w:tcBorders>
              <w:top w:val="single" w:color="auto" w:sz="4" w:space="0"/>
              <w:left w:val="single" w:color="auto" w:sz="4" w:space="0"/>
              <w:bottom w:val="single" w:color="auto" w:sz="4" w:space="0"/>
              <w:right w:val="single" w:color="auto" w:sz="4" w:space="0"/>
            </w:tcBorders>
            <w:tcW w:w="45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检查敷料的包装、数量和有效期正确并按规定数量装载；接收及时、数量正确、装载规范、灭菌信息扫码数字与实物一致（无漏扫和错扫码）、包外六项标识正确清晰；每锅次正确放置PCD，位置正确；灭菌程序正确；运行时主动观察，及时发现异常现象并主动按要求处理或上报；及时按流程正确审核灭菌各项信息（每批次物理参数、化学参数；对外及外来医疗器械应每批次审核生物监测包），并做好交接班</w:t>
            </w:r>
            <w:r/>
          </w:p>
        </w:tc>
      </w:tr>
      <w:tr>
        <w:trPr>
          <w:jc w:val="center"/>
          <w:trHeight w:val="23"/>
        </w:trPr>
        <w:tc>
          <w:tcPr>
            <w:tcBorders>
              <w:top w:val="single" w:color="auto" w:sz="4" w:space="0"/>
              <w:left w:val="single" w:color="auto" w:sz="4" w:space="0"/>
              <w:bottom w:val="single" w:color="auto" w:sz="4" w:space="0"/>
              <w:right w:val="single" w:color="auto" w:sz="4" w:space="0"/>
            </w:tcBorders>
            <w:tcW w:w="391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接收、转运、装载、灭菌和审核各科室器械和物品，加急器械优先处理</w:t>
            </w:r>
            <w:r/>
          </w:p>
        </w:tc>
        <w:tc>
          <w:tcPr>
            <w:tcBorders>
              <w:top w:val="single" w:color="auto" w:sz="4" w:space="0"/>
              <w:left w:val="single" w:color="auto" w:sz="4" w:space="0"/>
              <w:bottom w:val="single" w:color="auto" w:sz="4" w:space="0"/>
              <w:right w:val="single" w:color="auto" w:sz="4" w:space="0"/>
            </w:tcBorders>
            <w:tcW w:w="45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有序安排、主动、及时灭菌各种器械和物品；正确核对各项信息、数量正确；装载规范、灭菌方式和程序正确；标识齐全清晰、物品条形码不漏扫；加急器械灭菌及时；运行时主动观察，及时发现异常现象并主动按要求处理或上报；及时按流程正确审核灭菌各项信息（每批次物理参数、化学参数；对外及外来医疗器械应每批次审核生物监测包），并做好交接班</w:t>
            </w:r>
            <w:r/>
          </w:p>
        </w:tc>
      </w:tr>
      <w:tr>
        <w:trPr>
          <w:jc w:val="center"/>
          <w:trHeight w:val="23"/>
        </w:trPr>
        <w:tc>
          <w:tcPr>
            <w:tcBorders>
              <w:top w:val="single" w:color="auto" w:sz="4" w:space="0"/>
              <w:left w:val="single" w:color="auto" w:sz="4" w:space="0"/>
              <w:bottom w:val="single" w:color="auto" w:sz="4" w:space="0"/>
              <w:right w:val="single" w:color="auto" w:sz="4" w:space="0"/>
            </w:tcBorders>
            <w:tcW w:w="391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做好灭菌监测记录：按具体岗位职责做好B-D测试、物理、化学、生物监测结果的记录和审核工作</w:t>
            </w:r>
            <w:r/>
          </w:p>
        </w:tc>
        <w:tc>
          <w:tcPr>
            <w:tcBorders>
              <w:top w:val="single" w:color="auto" w:sz="4" w:space="0"/>
              <w:left w:val="single" w:color="auto" w:sz="4" w:space="0"/>
              <w:bottom w:val="single" w:color="auto" w:sz="4" w:space="0"/>
              <w:right w:val="single" w:color="auto" w:sz="4" w:space="0"/>
            </w:tcBorders>
            <w:tcW w:w="45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每天B-D测试合格；每批次物理、化学监测合格；生物监测频次、方法和结果正确合格；灭菌包无湿包，各项监测结果查看及时，记录正确规范完整</w:t>
            </w:r>
            <w:r/>
          </w:p>
        </w:tc>
      </w:tr>
      <w:tr>
        <w:trPr>
          <w:jc w:val="center"/>
          <w:trHeight w:val="23"/>
        </w:trPr>
        <w:tc>
          <w:tcPr>
            <w:tcBorders>
              <w:top w:val="single" w:color="auto" w:sz="4" w:space="0"/>
              <w:left w:val="single" w:color="auto" w:sz="4" w:space="0"/>
              <w:bottom w:val="single" w:color="auto" w:sz="4" w:space="0"/>
              <w:right w:val="single" w:color="auto" w:sz="4" w:space="0"/>
            </w:tcBorders>
            <w:tcW w:w="391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手术室物品的信息系统发放和卸载：检查灭菌后器械质量，将手术室物品卸载后通过洁梯发放至手术室</w:t>
            </w:r>
            <w:r/>
          </w:p>
        </w:tc>
        <w:tc>
          <w:tcPr>
            <w:tcBorders>
              <w:top w:val="single" w:color="auto" w:sz="4" w:space="0"/>
              <w:left w:val="single" w:color="auto" w:sz="4" w:space="0"/>
              <w:bottom w:val="single" w:color="auto" w:sz="4" w:space="0"/>
              <w:right w:val="single" w:color="auto" w:sz="4" w:space="0"/>
            </w:tcBorders>
            <w:tcW w:w="45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灭菌器械质量合格，信息系统发放正确且不漏扫，手术敷料和器械及时发放至手术室</w:t>
            </w:r>
            <w:r/>
          </w:p>
        </w:tc>
      </w:tr>
      <w:tr>
        <w:trPr>
          <w:jc w:val="center"/>
          <w:trHeight w:val="23"/>
        </w:trPr>
        <w:tc>
          <w:tcPr>
            <w:tcBorders>
              <w:top w:val="single" w:color="auto" w:sz="4" w:space="0"/>
              <w:left w:val="single" w:color="auto" w:sz="4" w:space="0"/>
              <w:bottom w:val="single" w:color="auto" w:sz="4" w:space="0"/>
              <w:right w:val="single" w:color="auto" w:sz="4" w:space="0"/>
            </w:tcBorders>
            <w:tcW w:w="391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卸载临床敷料和物品，转运灭菌篮筐及空灭菌层架到灭菌区 </w:t>
            </w:r>
            <w:r/>
          </w:p>
        </w:tc>
        <w:tc>
          <w:tcPr>
            <w:tcBorders>
              <w:top w:val="single" w:color="auto" w:sz="4" w:space="0"/>
              <w:left w:val="single" w:color="auto" w:sz="4" w:space="0"/>
              <w:bottom w:val="single" w:color="auto" w:sz="4" w:space="0"/>
              <w:right w:val="single" w:color="auto" w:sz="4" w:space="0"/>
            </w:tcBorders>
            <w:tcW w:w="45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及时卸载，无菌物品位置摆放正确；按时转运空灭菌层架及灭菌篮筐，叠放整齐，放置在指定位置，保证正常使用需求</w:t>
            </w:r>
            <w:r/>
          </w:p>
        </w:tc>
      </w:tr>
      <w:tr>
        <w:trPr>
          <w:jc w:val="center"/>
          <w:trHeight w:val="23"/>
        </w:trPr>
        <w:tc>
          <w:tcPr>
            <w:tcBorders>
              <w:top w:val="single" w:color="auto" w:sz="4" w:space="0"/>
              <w:left w:val="single" w:color="auto" w:sz="4" w:space="0"/>
              <w:bottom w:val="single" w:color="auto" w:sz="4" w:space="0"/>
              <w:right w:val="single" w:color="auto" w:sz="4" w:space="0"/>
            </w:tcBorders>
            <w:tcW w:w="391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手术二部内镜清洗中心高压灭菌物品灭菌：关注第二手术部物品，与运送人员做好交接班</w:t>
            </w:r>
            <w:r/>
          </w:p>
        </w:tc>
        <w:tc>
          <w:tcPr>
            <w:tcBorders>
              <w:top w:val="single" w:color="auto" w:sz="4" w:space="0"/>
              <w:left w:val="single" w:color="auto" w:sz="4" w:space="0"/>
              <w:bottom w:val="single" w:color="auto" w:sz="4" w:space="0"/>
              <w:right w:val="single" w:color="auto" w:sz="4" w:space="0"/>
            </w:tcBorders>
            <w:tcW w:w="45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二部手术室器械灭菌不遗漏，加急器械优先处置；按照运送频次及时密闭转运；并与二部手术室接收人员正确交接，运送过程中按指定路线转运，注意安全，不撞人，不在外逗留做与工作无关的事情</w:t>
            </w:r>
            <w:r/>
          </w:p>
        </w:tc>
      </w:tr>
      <w:tr>
        <w:trPr>
          <w:jc w:val="center"/>
          <w:trHeight w:val="23"/>
        </w:trPr>
        <w:tc>
          <w:tcPr>
            <w:tcBorders>
              <w:top w:val="single" w:color="auto" w:sz="4" w:space="0"/>
              <w:left w:val="single" w:color="auto" w:sz="4" w:space="0"/>
              <w:bottom w:val="single" w:color="auto" w:sz="4" w:space="0"/>
              <w:right w:val="single" w:color="auto" w:sz="4" w:space="0"/>
            </w:tcBorders>
            <w:tcW w:w="391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终末处理：转运灭菌篮筐，本班工作结束按要求做好物表、环境、设备的清洁消毒整理工作</w:t>
            </w:r>
            <w:r/>
          </w:p>
        </w:tc>
        <w:tc>
          <w:tcPr>
            <w:tcBorders>
              <w:top w:val="single" w:color="auto" w:sz="4" w:space="0"/>
              <w:left w:val="single" w:color="auto" w:sz="4" w:space="0"/>
              <w:bottom w:val="single" w:color="auto" w:sz="4" w:space="0"/>
              <w:right w:val="single" w:color="auto" w:sz="4" w:space="0"/>
            </w:tcBorders>
            <w:tcW w:w="45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灭菌篮筐及时转运；环境整洁；卫生及消毒工作符合要求；物品归位、放置有序；按要求关闭设备使用的水、电、蒸汽等开关并做好记录</w:t>
            </w:r>
            <w:r/>
          </w:p>
        </w:tc>
      </w:tr>
      <w:tr>
        <w:trPr>
          <w:jc w:val="center"/>
          <w:trHeight w:val="23"/>
        </w:trPr>
        <w:tc>
          <w:tcPr>
            <w:tcBorders>
              <w:top w:val="single" w:color="auto" w:sz="4" w:space="0"/>
              <w:left w:val="single" w:color="auto" w:sz="4" w:space="0"/>
              <w:bottom w:val="single" w:color="auto" w:sz="4" w:space="0"/>
              <w:right w:val="single" w:color="auto" w:sz="4" w:space="0"/>
            </w:tcBorders>
            <w:tcW w:w="391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交接班：下班前与当班老师及接班人员做好交接班工作</w:t>
            </w:r>
            <w:r/>
          </w:p>
        </w:tc>
        <w:tc>
          <w:tcPr>
            <w:tcBorders>
              <w:top w:val="single" w:color="auto" w:sz="4" w:space="0"/>
              <w:left w:val="single" w:color="auto" w:sz="4" w:space="0"/>
              <w:bottom w:val="single" w:color="auto" w:sz="4" w:space="0"/>
              <w:right w:val="single" w:color="auto" w:sz="4" w:space="0"/>
            </w:tcBorders>
            <w:tcW w:w="45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本班各项工作均完成，交班内容全面无遗漏；如接班人员执行科室交接班管理制度</w:t>
            </w:r>
            <w:r/>
          </w:p>
        </w:tc>
      </w:tr>
    </w:tbl>
    <w:p>
      <w:pPr>
        <w:ind w:left="0" w:right="0" w:firstLine="562"/>
        <w:jc w:val="left"/>
        <w:keepLines w:val="0"/>
        <w:keepNext w:val="0"/>
        <w:pageBreakBefore w:val="0"/>
        <w:spacing w:beforeAutospacing="0" w:after="0" w:afterAutospacing="0" w:line="500" w:lineRule="exact"/>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4.8.2手术室工勤人员工作内容及质量标准</w:t>
      </w:r>
      <w:r/>
    </w:p>
    <w:p>
      <w:pPr>
        <w:ind w:left="0" w:right="0" w:firstLine="562"/>
        <w:jc w:val="left"/>
        <w:keepLines w:val="0"/>
        <w:keepNext w:val="0"/>
        <w:pageBreakBefore w:val="0"/>
        <w:spacing w:beforeAutospacing="0" w:after="0" w:afterAutospacing="0" w:line="500" w:lineRule="exact"/>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（1）外勤工人工作内容及质量标准</w:t>
      </w:r>
      <w:r/>
    </w:p>
    <w:tbl>
      <w:tblPr>
        <w:tblStyle w:val="99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4422"/>
        <w:gridCol w:w="5216"/>
      </w:tblGrid>
      <w:tr>
        <w:trPr>
          <w:jc w:val="center"/>
          <w:trHeight w:val="511"/>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工作内容</w:t>
            </w:r>
            <w:r/>
          </w:p>
        </w:tc>
        <w:tc>
          <w:tcPr>
            <w:tcBorders>
              <w:top w:val="single" w:color="auto" w:sz="4" w:space="0"/>
              <w:left w:val="single" w:color="auto" w:sz="4" w:space="0"/>
              <w:bottom w:val="single" w:color="auto" w:sz="4" w:space="0"/>
              <w:right w:val="single" w:color="auto" w:sz="4" w:space="0"/>
            </w:tcBorders>
            <w:tcW w:w="52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质量标准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负责麻醉科、手术室所有物品、药品的领取和器械、设备等运送</w:t>
            </w:r>
            <w:r/>
          </w:p>
        </w:tc>
        <w:tc>
          <w:tcPr>
            <w:tcBorders>
              <w:top w:val="single" w:color="auto" w:sz="4" w:space="0"/>
              <w:left w:val="single" w:color="auto" w:sz="4" w:space="0"/>
              <w:bottom w:val="single" w:color="auto" w:sz="4" w:space="0"/>
              <w:right w:val="single" w:color="auto" w:sz="4" w:space="0"/>
            </w:tcBorders>
            <w:tcW w:w="521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领取物品及时，交接到人，数量正确，按序摆放整齐</w:t>
            </w:r>
            <w:r/>
          </w:p>
        </w:tc>
      </w:tr>
      <w:tr>
        <w:trPr>
          <w:jc w:val="center"/>
          <w:trHeight w:val="23"/>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负责标本的核对和送检</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521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标本核对无误，密闭运送，按时下送（每日3次），交接正确并签字</w:t>
            </w:r>
            <w:r/>
          </w:p>
        </w:tc>
      </w:tr>
      <w:tr>
        <w:trPr>
          <w:jc w:val="center"/>
          <w:trHeight w:val="23"/>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负责添加液体间大输液和消毒液</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负责添加手术区域走廊内恒温箱的液体</w:t>
            </w:r>
            <w:r/>
          </w:p>
        </w:tc>
        <w:tc>
          <w:tcPr>
            <w:tcBorders>
              <w:top w:val="single" w:color="auto" w:sz="4" w:space="0"/>
              <w:left w:val="single" w:color="auto" w:sz="4" w:space="0"/>
              <w:bottom w:val="single" w:color="auto" w:sz="4" w:space="0"/>
              <w:right w:val="single" w:color="auto" w:sz="4" w:space="0"/>
            </w:tcBorders>
            <w:tcW w:w="521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液体添加及时，按有效期顺序摆放整齐，保证使用，每日2次</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恒温箱内液体有效期日期注明正确，无过期，按先用、后用分开放置，数量充足保证使用，每日至少2次</w:t>
            </w:r>
            <w:r/>
          </w:p>
        </w:tc>
      </w:tr>
      <w:tr>
        <w:trPr>
          <w:jc w:val="center"/>
          <w:trHeight w:val="23"/>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负责钢瓶气体供应</w:t>
            </w:r>
            <w:r/>
          </w:p>
        </w:tc>
        <w:tc>
          <w:tcPr>
            <w:tcBorders>
              <w:top w:val="single" w:color="auto" w:sz="4" w:space="0"/>
              <w:left w:val="single" w:color="auto" w:sz="4" w:space="0"/>
              <w:bottom w:val="single" w:color="auto" w:sz="4" w:space="0"/>
              <w:right w:val="single" w:color="auto" w:sz="4" w:space="0"/>
            </w:tcBorders>
            <w:tcW w:w="521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及时更换钢瓶气体，悬挂标牌正确，套上对应颜色防尘罩，分类放置</w:t>
            </w:r>
            <w:r/>
          </w:p>
        </w:tc>
      </w:tr>
      <w:tr>
        <w:trPr>
          <w:jc w:val="center"/>
          <w:trHeight w:val="23"/>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保持包干区清洁（标本间、液体间、谈话间、拆包间）</w:t>
            </w:r>
            <w:r/>
          </w:p>
        </w:tc>
        <w:tc>
          <w:tcPr>
            <w:tcBorders>
              <w:top w:val="single" w:color="auto" w:sz="4" w:space="0"/>
              <w:left w:val="single" w:color="auto" w:sz="4" w:space="0"/>
              <w:bottom w:val="single" w:color="auto" w:sz="4" w:space="0"/>
              <w:right w:val="single" w:color="auto" w:sz="4" w:space="0"/>
            </w:tcBorders>
            <w:tcW w:w="521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环境整洁，卫生及消毒工作符合要求，每日2次</w:t>
            </w:r>
            <w:r/>
          </w:p>
        </w:tc>
      </w:tr>
      <w:tr>
        <w:trPr>
          <w:jc w:val="center"/>
          <w:trHeight w:val="23"/>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终末处理：本班工作结束按要求做好物表、环境、运送用具的清洁消毒整理工作</w:t>
            </w:r>
            <w:r/>
          </w:p>
        </w:tc>
        <w:tc>
          <w:tcPr>
            <w:tcBorders>
              <w:top w:val="single" w:color="auto" w:sz="4" w:space="0"/>
              <w:left w:val="single" w:color="auto" w:sz="4" w:space="0"/>
              <w:bottom w:val="single" w:color="auto" w:sz="4" w:space="0"/>
              <w:right w:val="single" w:color="auto" w:sz="4" w:space="0"/>
            </w:tcBorders>
            <w:tcW w:w="521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环境整洁，运送用具清洁，卫生及消毒工作符合要求</w:t>
            </w:r>
            <w:r/>
          </w:p>
        </w:tc>
      </w:tr>
    </w:tbl>
    <w:p>
      <w:pPr>
        <w:ind w:left="0" w:right="0" w:firstLine="562"/>
        <w:jc w:val="left"/>
        <w:keepLines w:val="0"/>
        <w:keepNext w:val="0"/>
        <w:pageBreakBefore w:val="0"/>
        <w:spacing w:beforeAutospacing="0" w:after="0" w:afterAutospacing="0" w:line="500" w:lineRule="exact"/>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（2）内勤工人工作内容及质量标准</w:t>
      </w:r>
      <w:r/>
    </w:p>
    <w:tbl>
      <w:tblPr>
        <w:tblStyle w:val="99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4407"/>
        <w:gridCol w:w="5231"/>
      </w:tblGrid>
      <w:tr>
        <w:trPr>
          <w:jc w:val="center"/>
          <w:trHeight w:val="571"/>
        </w:trPr>
        <w:tc>
          <w:tcPr>
            <w:tcBorders>
              <w:top w:val="single" w:color="auto" w:sz="4" w:space="0"/>
              <w:left w:val="single" w:color="auto" w:sz="4" w:space="0"/>
              <w:bottom w:val="single" w:color="auto" w:sz="4" w:space="0"/>
              <w:right w:val="single" w:color="auto" w:sz="4" w:space="0"/>
            </w:tcBorders>
            <w:tcW w:w="440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工作内容</w:t>
            </w:r>
            <w:r/>
          </w:p>
        </w:tc>
        <w:tc>
          <w:tcPr>
            <w:tcBorders>
              <w:top w:val="single" w:color="auto" w:sz="4" w:space="0"/>
              <w:left w:val="single" w:color="auto" w:sz="4" w:space="0"/>
              <w:bottom w:val="single" w:color="auto" w:sz="4" w:space="0"/>
              <w:right w:val="single" w:color="auto" w:sz="4" w:space="0"/>
            </w:tcBorders>
            <w:tcW w:w="523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质量标准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40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负责办公区卫生</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负责生活区卫生：女更衣室、卫生间、淋浴间</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523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办公区、生活区墙面、地面、桌面、物表卫生清洁，符合要求，每日2次</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保持女卫生间洁净、无异味，每日3次、必要时及时清理，保证卫生纸供应</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垃圾清理及时，分类收集，垃圾袋贴标签、注明科室，每日3次</w:t>
            </w:r>
            <w:r/>
          </w:p>
        </w:tc>
      </w:tr>
      <w:tr>
        <w:trPr>
          <w:jc w:val="center"/>
          <w:trHeight w:val="23"/>
        </w:trPr>
        <w:tc>
          <w:tcPr>
            <w:tcBorders>
              <w:top w:val="single" w:color="auto" w:sz="4" w:space="0"/>
              <w:left w:val="single" w:color="auto" w:sz="4" w:space="0"/>
              <w:bottom w:val="single" w:color="auto" w:sz="4" w:space="0"/>
              <w:right w:val="single" w:color="auto" w:sz="4" w:space="0"/>
            </w:tcBorders>
            <w:tcW w:w="440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负责拖鞋回收、清洗、消毒、晾干备用</w:t>
            </w:r>
            <w:r/>
          </w:p>
        </w:tc>
        <w:tc>
          <w:tcPr>
            <w:tcBorders>
              <w:top w:val="single" w:color="auto" w:sz="4" w:space="0"/>
              <w:left w:val="single" w:color="auto" w:sz="4" w:space="0"/>
              <w:bottom w:val="single" w:color="auto" w:sz="4" w:space="0"/>
              <w:right w:val="single" w:color="auto" w:sz="4" w:space="0"/>
            </w:tcBorders>
            <w:tcW w:w="523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拖鞋回收及时，清洗规范，保证使用；消毒液浓度配置正确，每日至少3次</w:t>
            </w:r>
            <w:r/>
          </w:p>
        </w:tc>
      </w:tr>
      <w:tr>
        <w:trPr>
          <w:jc w:val="center"/>
          <w:trHeight w:val="23"/>
        </w:trPr>
        <w:tc>
          <w:tcPr>
            <w:tcBorders>
              <w:top w:val="single" w:color="auto" w:sz="4" w:space="0"/>
              <w:left w:val="single" w:color="auto" w:sz="4" w:space="0"/>
              <w:bottom w:val="single" w:color="auto" w:sz="4" w:space="0"/>
              <w:right w:val="single" w:color="auto" w:sz="4" w:space="0"/>
            </w:tcBorders>
            <w:tcW w:w="440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负责全天开水供应</w:t>
            </w:r>
            <w:r/>
          </w:p>
        </w:tc>
        <w:tc>
          <w:tcPr>
            <w:tcBorders>
              <w:top w:val="single" w:color="auto" w:sz="4" w:space="0"/>
              <w:left w:val="single" w:color="auto" w:sz="4" w:space="0"/>
              <w:bottom w:val="single" w:color="auto" w:sz="4" w:space="0"/>
              <w:right w:val="single" w:color="auto" w:sz="4" w:space="0"/>
            </w:tcBorders>
            <w:tcW w:w="523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保证全天开水供应，每日泡水3次</w:t>
            </w:r>
            <w:r/>
          </w:p>
        </w:tc>
      </w:tr>
      <w:tr>
        <w:trPr>
          <w:jc w:val="center"/>
          <w:trHeight w:val="23"/>
        </w:trPr>
        <w:tc>
          <w:tcPr>
            <w:tcBorders>
              <w:top w:val="single" w:color="auto" w:sz="4" w:space="0"/>
              <w:left w:val="single" w:color="auto" w:sz="4" w:space="0"/>
              <w:bottom w:val="single" w:color="auto" w:sz="4" w:space="0"/>
              <w:right w:val="single" w:color="auto" w:sz="4" w:space="0"/>
            </w:tcBorders>
            <w:tcW w:w="440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保持用餐时间餐厅卫生清洁，协助热饭，管理微波炉，清理厨余垃圾</w:t>
            </w:r>
            <w:r/>
          </w:p>
        </w:tc>
        <w:tc>
          <w:tcPr>
            <w:tcBorders>
              <w:top w:val="single" w:color="auto" w:sz="4" w:space="0"/>
              <w:left w:val="single" w:color="auto" w:sz="4" w:space="0"/>
              <w:bottom w:val="single" w:color="auto" w:sz="4" w:space="0"/>
              <w:right w:val="single" w:color="auto" w:sz="4" w:space="0"/>
            </w:tcBorders>
            <w:tcW w:w="523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餐厅桌面、地面整洁无污渍；微波炉使用时确保有人在场；清理厨余垃圾及时</w:t>
            </w:r>
            <w:r/>
          </w:p>
        </w:tc>
      </w:tr>
      <w:tr>
        <w:trPr>
          <w:jc w:val="center"/>
          <w:trHeight w:val="23"/>
        </w:trPr>
        <w:tc>
          <w:tcPr>
            <w:tcBorders>
              <w:top w:val="single" w:color="auto" w:sz="4" w:space="0"/>
              <w:left w:val="single" w:color="auto" w:sz="4" w:space="0"/>
              <w:bottom w:val="single" w:color="auto" w:sz="4" w:space="0"/>
              <w:right w:val="single" w:color="auto" w:sz="4" w:space="0"/>
            </w:tcBorders>
            <w:tcW w:w="440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整理值班房，清点被子、被套等</w:t>
            </w:r>
            <w:r/>
          </w:p>
        </w:tc>
        <w:tc>
          <w:tcPr>
            <w:tcBorders>
              <w:top w:val="single" w:color="auto" w:sz="4" w:space="0"/>
              <w:left w:val="single" w:color="auto" w:sz="4" w:space="0"/>
              <w:bottom w:val="single" w:color="auto" w:sz="4" w:space="0"/>
              <w:right w:val="single" w:color="auto" w:sz="4" w:space="0"/>
            </w:tcBorders>
            <w:tcW w:w="523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值班房整洁、干净，被子、床单、被套等数量正确，每日1次</w:t>
            </w:r>
            <w:r/>
          </w:p>
        </w:tc>
      </w:tr>
      <w:tr>
        <w:trPr>
          <w:jc w:val="center"/>
          <w:trHeight w:val="23"/>
        </w:trPr>
        <w:tc>
          <w:tcPr>
            <w:tcBorders>
              <w:top w:val="single" w:color="auto" w:sz="4" w:space="0"/>
              <w:left w:val="single" w:color="auto" w:sz="4" w:space="0"/>
              <w:bottom w:val="single" w:color="auto" w:sz="4" w:space="0"/>
              <w:right w:val="single" w:color="auto" w:sz="4" w:space="0"/>
            </w:tcBorders>
            <w:tcW w:w="440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每周六彻底清洁包干区卫生</w:t>
            </w:r>
            <w:r/>
          </w:p>
        </w:tc>
        <w:tc>
          <w:tcPr>
            <w:tcBorders>
              <w:top w:val="single" w:color="auto" w:sz="4" w:space="0"/>
              <w:left w:val="single" w:color="auto" w:sz="4" w:space="0"/>
              <w:bottom w:val="single" w:color="auto" w:sz="4" w:space="0"/>
              <w:right w:val="single" w:color="auto" w:sz="4" w:space="0"/>
            </w:tcBorders>
            <w:tcW w:w="523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女更衣室柜顶的擦拭、淋浴间玻璃隔断的清洁和墙面等整洁无污渍</w:t>
            </w:r>
            <w:r/>
          </w:p>
        </w:tc>
      </w:tr>
    </w:tbl>
    <w:p>
      <w:pPr>
        <w:ind w:left="0" w:right="0" w:firstLine="562"/>
        <w:jc w:val="left"/>
        <w:keepLines w:val="0"/>
        <w:keepNext w:val="0"/>
        <w:pageBreakBefore w:val="0"/>
        <w:spacing w:beforeAutospacing="0" w:after="0" w:afterAutospacing="0" w:line="500" w:lineRule="exact"/>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（3）运送员工作内容及质量标准</w:t>
      </w:r>
      <w:r/>
    </w:p>
    <w:tbl>
      <w:tblPr>
        <w:tblStyle w:val="99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4437"/>
        <w:gridCol w:w="5201"/>
      </w:tblGrid>
      <w:tr>
        <w:trPr>
          <w:jc w:val="center"/>
          <w:trHeight w:val="541"/>
        </w:trPr>
        <w:tc>
          <w:tcPr>
            <w:tcBorders>
              <w:top w:val="single" w:color="auto" w:sz="4" w:space="0"/>
              <w:left w:val="single" w:color="auto" w:sz="4" w:space="0"/>
              <w:bottom w:val="single" w:color="auto" w:sz="4" w:space="0"/>
              <w:right w:val="single" w:color="auto" w:sz="4" w:space="0"/>
            </w:tcBorders>
            <w:tcW w:w="44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工作内容</w:t>
            </w:r>
            <w:r/>
          </w:p>
        </w:tc>
        <w:tc>
          <w:tcPr>
            <w:tcBorders>
              <w:top w:val="single" w:color="auto" w:sz="4" w:space="0"/>
              <w:left w:val="single" w:color="auto" w:sz="4" w:space="0"/>
              <w:bottom w:val="single" w:color="auto" w:sz="4" w:space="0"/>
              <w:right w:val="single" w:color="auto" w:sz="4" w:space="0"/>
            </w:tcBorders>
            <w:tcW w:w="520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质量标准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4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负责接送手术患者</w:t>
            </w:r>
            <w:r/>
          </w:p>
        </w:tc>
        <w:tc>
          <w:tcPr>
            <w:tcBorders>
              <w:top w:val="single" w:color="auto" w:sz="4" w:space="0"/>
              <w:left w:val="single" w:color="auto" w:sz="4" w:space="0"/>
              <w:bottom w:val="single" w:color="auto" w:sz="4" w:space="0"/>
              <w:right w:val="single" w:color="auto" w:sz="4" w:space="0"/>
            </w:tcBorders>
            <w:tcW w:w="520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仪表仪容符合手术室要求，外出更换工作服和鞋，佩戴工号牌</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严格按接送病人流程转运患者，持手术安排表接病人，与病区护士严格交接、查对，带齐手术所需物品、药品</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严格执行接送患者安全制度，推车平稳，避免碰撞墙及门框，确保患者安全，保护隐私，注意保暖。</w:t>
            </w:r>
            <w:r/>
          </w:p>
        </w:tc>
      </w:tr>
      <w:tr>
        <w:trPr>
          <w:jc w:val="center"/>
          <w:trHeight w:val="23"/>
        </w:trPr>
        <w:tc>
          <w:tcPr>
            <w:tcBorders>
              <w:top w:val="single" w:color="auto" w:sz="4" w:space="0"/>
              <w:left w:val="single" w:color="auto" w:sz="4" w:space="0"/>
              <w:bottom w:val="single" w:color="auto" w:sz="4" w:space="0"/>
              <w:right w:val="single" w:color="auto" w:sz="4" w:space="0"/>
            </w:tcBorders>
            <w:tcW w:w="44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协助医护人员搬运病人</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520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在医护指导下搬运，协同合作，动作轻柔，妥善放置各管道，避免管道脱出</w:t>
            </w:r>
            <w:r/>
          </w:p>
        </w:tc>
      </w:tr>
      <w:tr>
        <w:trPr>
          <w:jc w:val="center"/>
          <w:trHeight w:val="23"/>
        </w:trPr>
        <w:tc>
          <w:tcPr>
            <w:tcBorders>
              <w:top w:val="single" w:color="auto" w:sz="4" w:space="0"/>
              <w:left w:val="single" w:color="auto" w:sz="4" w:space="0"/>
              <w:bottom w:val="single" w:color="auto" w:sz="4" w:space="0"/>
              <w:right w:val="single" w:color="auto" w:sz="4" w:space="0"/>
            </w:tcBorders>
            <w:tcW w:w="44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负责送检术中快速标本</w:t>
            </w:r>
            <w:r/>
          </w:p>
        </w:tc>
        <w:tc>
          <w:tcPr>
            <w:tcBorders>
              <w:top w:val="single" w:color="auto" w:sz="4" w:space="0"/>
              <w:left w:val="single" w:color="auto" w:sz="4" w:space="0"/>
              <w:bottom w:val="single" w:color="auto" w:sz="4" w:space="0"/>
              <w:right w:val="single" w:color="auto" w:sz="4" w:space="0"/>
            </w:tcBorders>
            <w:tcW w:w="520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标本核对无误，及时下送并交接签字</w:t>
            </w:r>
            <w:r/>
          </w:p>
        </w:tc>
      </w:tr>
      <w:tr>
        <w:trPr>
          <w:jc w:val="center"/>
          <w:trHeight w:val="23"/>
        </w:trPr>
        <w:tc>
          <w:tcPr>
            <w:tcBorders>
              <w:top w:val="single" w:color="auto" w:sz="4" w:space="0"/>
              <w:left w:val="single" w:color="auto" w:sz="4" w:space="0"/>
              <w:bottom w:val="single" w:color="auto" w:sz="4" w:space="0"/>
              <w:right w:val="single" w:color="auto" w:sz="4" w:space="0"/>
            </w:tcBorders>
            <w:tcW w:w="44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负责各自手术区域卫生包干区清洁</w:t>
            </w:r>
            <w:r/>
          </w:p>
        </w:tc>
        <w:tc>
          <w:tcPr>
            <w:tcBorders>
              <w:top w:val="single" w:color="auto" w:sz="4" w:space="0"/>
              <w:left w:val="single" w:color="auto" w:sz="4" w:space="0"/>
              <w:bottom w:val="single" w:color="auto" w:sz="4" w:space="0"/>
              <w:right w:val="single" w:color="auto" w:sz="4" w:space="0"/>
            </w:tcBorders>
            <w:tcW w:w="520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环境整洁，卫生及消毒工作符合要求，打扫后及时签字，每日2次</w:t>
            </w:r>
            <w:r/>
          </w:p>
        </w:tc>
      </w:tr>
      <w:tr>
        <w:trPr>
          <w:jc w:val="center"/>
          <w:trHeight w:val="23"/>
        </w:trPr>
        <w:tc>
          <w:tcPr>
            <w:tcBorders>
              <w:top w:val="single" w:color="auto" w:sz="4" w:space="0"/>
              <w:left w:val="single" w:color="auto" w:sz="4" w:space="0"/>
              <w:bottom w:val="single" w:color="auto" w:sz="4" w:space="0"/>
              <w:right w:val="single" w:color="auto" w:sz="4" w:space="0"/>
            </w:tcBorders>
            <w:tcW w:w="44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每日消毒擦拭转运车和更换推车被套，如遇污染及时处理</w:t>
            </w:r>
            <w:r/>
          </w:p>
        </w:tc>
        <w:tc>
          <w:tcPr>
            <w:tcBorders>
              <w:top w:val="single" w:color="auto" w:sz="4" w:space="0"/>
              <w:left w:val="single" w:color="auto" w:sz="4" w:space="0"/>
              <w:bottom w:val="single" w:color="auto" w:sz="4" w:space="0"/>
              <w:right w:val="single" w:color="auto" w:sz="4" w:space="0"/>
            </w:tcBorders>
            <w:tcW w:w="520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掌握所用含氯消毒液的浓度、配制正确，转运车保持清洁每日擦拭，转运单一人一换</w:t>
            </w:r>
            <w:r/>
          </w:p>
        </w:tc>
      </w:tr>
      <w:tr>
        <w:trPr>
          <w:jc w:val="center"/>
          <w:trHeight w:val="23"/>
        </w:trPr>
        <w:tc>
          <w:tcPr>
            <w:tcBorders>
              <w:top w:val="single" w:color="auto" w:sz="4" w:space="0"/>
              <w:left w:val="single" w:color="auto" w:sz="4" w:space="0"/>
              <w:bottom w:val="single" w:color="auto" w:sz="4" w:space="0"/>
              <w:right w:val="single" w:color="auto" w:sz="4" w:space="0"/>
            </w:tcBorders>
            <w:tcW w:w="44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做好各班之间的交接班</w:t>
            </w:r>
            <w:r/>
          </w:p>
        </w:tc>
        <w:tc>
          <w:tcPr>
            <w:tcBorders>
              <w:top w:val="single" w:color="auto" w:sz="4" w:space="0"/>
              <w:left w:val="single" w:color="auto" w:sz="4" w:space="0"/>
              <w:bottom w:val="single" w:color="auto" w:sz="4" w:space="0"/>
              <w:right w:val="single" w:color="auto" w:sz="4" w:space="0"/>
            </w:tcBorders>
            <w:tcW w:w="520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交接转运车、轮椅的数量，交接卫生清洁、快速标本送检情况、交接手术间工作情况</w:t>
            </w:r>
            <w:r/>
          </w:p>
        </w:tc>
      </w:tr>
      <w:tr>
        <w:trPr>
          <w:jc w:val="center"/>
          <w:trHeight w:val="23"/>
        </w:trPr>
        <w:tc>
          <w:tcPr>
            <w:tcBorders>
              <w:top w:val="single" w:color="auto" w:sz="4" w:space="0"/>
              <w:left w:val="single" w:color="auto" w:sz="4" w:space="0"/>
              <w:bottom w:val="single" w:color="auto" w:sz="4" w:space="0"/>
              <w:right w:val="single" w:color="auto" w:sz="4" w:space="0"/>
            </w:tcBorders>
            <w:tcW w:w="44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夜班人员协助接收供应室器械车，适时关闭无人灯，早晨打开手术间层流空调</w:t>
            </w:r>
            <w:r/>
          </w:p>
        </w:tc>
        <w:tc>
          <w:tcPr>
            <w:tcBorders>
              <w:top w:val="single" w:color="auto" w:sz="4" w:space="0"/>
              <w:left w:val="single" w:color="auto" w:sz="4" w:space="0"/>
              <w:bottom w:val="single" w:color="auto" w:sz="4" w:space="0"/>
              <w:right w:val="single" w:color="auto" w:sz="4" w:space="0"/>
            </w:tcBorders>
            <w:tcW w:w="520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及时关闭无人灯，避免浪费；术晨打开所有需要使用的手术间层流，避免遗漏</w:t>
            </w:r>
            <w:r/>
          </w:p>
        </w:tc>
      </w:tr>
      <w:tr>
        <w:trPr>
          <w:jc w:val="center"/>
          <w:trHeight w:val="23"/>
        </w:trPr>
        <w:tc>
          <w:tcPr>
            <w:tcBorders>
              <w:top w:val="single" w:color="auto" w:sz="4" w:space="0"/>
              <w:left w:val="single" w:color="auto" w:sz="4" w:space="0"/>
              <w:bottom w:val="single" w:color="auto" w:sz="4" w:space="0"/>
              <w:right w:val="single" w:color="auto" w:sz="4" w:space="0"/>
            </w:tcBorders>
            <w:tcW w:w="44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节假日保持急诊工作区域卫生清洁，负责洗手液、手消液、 擦手纸的供应</w:t>
            </w:r>
            <w:r/>
          </w:p>
        </w:tc>
        <w:tc>
          <w:tcPr>
            <w:tcBorders>
              <w:top w:val="single" w:color="auto" w:sz="4" w:space="0"/>
              <w:left w:val="single" w:color="auto" w:sz="4" w:space="0"/>
              <w:bottom w:val="single" w:color="auto" w:sz="4" w:space="0"/>
              <w:right w:val="single" w:color="auto" w:sz="4" w:space="0"/>
            </w:tcBorders>
            <w:tcW w:w="520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环境整洁，卫生及消毒工作符合要求，洗手物品供应充足</w:t>
            </w:r>
            <w:r/>
          </w:p>
        </w:tc>
      </w:tr>
      <w:tr>
        <w:trPr>
          <w:jc w:val="center"/>
          <w:trHeight w:val="23"/>
        </w:trPr>
        <w:tc>
          <w:tcPr>
            <w:tcBorders>
              <w:top w:val="single" w:color="auto" w:sz="4" w:space="0"/>
              <w:left w:val="single" w:color="auto" w:sz="4" w:space="0"/>
              <w:bottom w:val="single" w:color="auto" w:sz="4" w:space="0"/>
              <w:right w:val="single" w:color="auto" w:sz="4" w:space="0"/>
            </w:tcBorders>
            <w:tcW w:w="44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每周六清洗回风口栅栏和滤网，彻底清洁包干区</w:t>
            </w:r>
            <w:r/>
          </w:p>
        </w:tc>
        <w:tc>
          <w:tcPr>
            <w:tcBorders>
              <w:top w:val="single" w:color="auto" w:sz="4" w:space="0"/>
              <w:left w:val="single" w:color="auto" w:sz="4" w:space="0"/>
              <w:bottom w:val="single" w:color="auto" w:sz="4" w:space="0"/>
              <w:right w:val="single" w:color="auto" w:sz="4" w:space="0"/>
            </w:tcBorders>
            <w:tcW w:w="520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清洁卫生及消毒工作符合要求，栅栏和滤网清洗干净无遗漏，打扫后及时签字</w:t>
            </w:r>
            <w:r/>
          </w:p>
        </w:tc>
      </w:tr>
    </w:tbl>
    <w:p>
      <w:pPr>
        <w:ind w:left="0" w:right="0" w:firstLine="562"/>
        <w:jc w:val="left"/>
        <w:keepLines w:val="0"/>
        <w:keepNext w:val="0"/>
        <w:pageBreakBefore w:val="0"/>
        <w:spacing w:beforeAutospacing="0" w:after="0" w:afterAutospacing="0" w:line="500" w:lineRule="exact"/>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（4）手术室保洁员工作内容及质量标准</w:t>
      </w:r>
      <w:r/>
    </w:p>
    <w:tbl>
      <w:tblPr>
        <w:tblStyle w:val="99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4422"/>
        <w:gridCol w:w="5216"/>
      </w:tblGrid>
      <w:tr>
        <w:trPr>
          <w:jc w:val="center"/>
          <w:trHeight w:val="511"/>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工作内容</w:t>
            </w:r>
            <w:r/>
          </w:p>
        </w:tc>
        <w:tc>
          <w:tcPr>
            <w:tcBorders>
              <w:top w:val="single" w:color="auto" w:sz="4" w:space="0"/>
              <w:left w:val="single" w:color="auto" w:sz="4" w:space="0"/>
              <w:bottom w:val="single" w:color="auto" w:sz="4" w:space="0"/>
              <w:right w:val="single" w:color="auto" w:sz="4" w:space="0"/>
            </w:tcBorders>
            <w:tcW w:w="52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质量标准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负责术晨、连台手术间及手术结束后手术间的彻底保洁</w:t>
            </w:r>
            <w:r/>
          </w:p>
        </w:tc>
        <w:tc>
          <w:tcPr>
            <w:tcBorders>
              <w:top w:val="single" w:color="auto" w:sz="4" w:space="0"/>
              <w:left w:val="single" w:color="auto" w:sz="4" w:space="0"/>
              <w:bottom w:val="single" w:color="auto" w:sz="4" w:space="0"/>
              <w:right w:val="single" w:color="auto" w:sz="4" w:space="0"/>
            </w:tcBorders>
            <w:tcW w:w="521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按连台手术保洁流程和终末手术保洁流程分别对手术间进行清洁，包括地面、物表和墙面保洁，按规范整理手术间并签字</w:t>
            </w:r>
            <w:r/>
          </w:p>
        </w:tc>
      </w:tr>
      <w:tr>
        <w:trPr>
          <w:jc w:val="center"/>
          <w:trHeight w:val="23"/>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负责内外走廊的墙面、前后门及窗台、洗手池、镜面的清洁，及时清理纸板箱</w:t>
            </w:r>
            <w:r/>
          </w:p>
        </w:tc>
        <w:tc>
          <w:tcPr>
            <w:tcBorders>
              <w:top w:val="single" w:color="auto" w:sz="4" w:space="0"/>
              <w:left w:val="single" w:color="auto" w:sz="4" w:space="0"/>
              <w:bottom w:val="single" w:color="auto" w:sz="4" w:space="0"/>
              <w:right w:val="single" w:color="auto" w:sz="4" w:space="0"/>
            </w:tcBorders>
            <w:tcW w:w="521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墙面、窗台无灰尘，镜面洁净，每日1次</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擦手纸及时清理，外包装箱及时清理，每小时巡视1次</w:t>
            </w:r>
            <w:r/>
          </w:p>
        </w:tc>
      </w:tr>
      <w:tr>
        <w:trPr>
          <w:jc w:val="center"/>
          <w:trHeight w:val="23"/>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保持预清洗间卫生，及时清理垃圾，保持污洗间、污染电梯大厅卫生</w:t>
            </w:r>
            <w:r/>
          </w:p>
        </w:tc>
        <w:tc>
          <w:tcPr>
            <w:tcBorders>
              <w:top w:val="single" w:color="auto" w:sz="4" w:space="0"/>
              <w:left w:val="single" w:color="auto" w:sz="4" w:space="0"/>
              <w:bottom w:val="single" w:color="auto" w:sz="4" w:space="0"/>
              <w:right w:val="single" w:color="auto" w:sz="4" w:space="0"/>
            </w:tcBorders>
            <w:tcW w:w="521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严格按医疗废物的管理制度分类处理垃圾，有效封口、注明科室、日期，每小时巡视1次</w:t>
            </w:r>
            <w:r/>
          </w:p>
        </w:tc>
      </w:tr>
      <w:tr>
        <w:trPr>
          <w:jc w:val="center"/>
          <w:trHeight w:val="23"/>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清洗污毛巾、拖把晾干备用</w:t>
            </w:r>
            <w:r/>
          </w:p>
        </w:tc>
        <w:tc>
          <w:tcPr>
            <w:tcBorders>
              <w:top w:val="single" w:color="auto" w:sz="4" w:space="0"/>
              <w:left w:val="single" w:color="auto" w:sz="4" w:space="0"/>
              <w:bottom w:val="single" w:color="auto" w:sz="4" w:space="0"/>
              <w:right w:val="single" w:color="auto" w:sz="4" w:space="0"/>
            </w:tcBorders>
            <w:tcW w:w="521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按保洁用品使用-清洗-消毒流程及时清洗毛巾、拖把布头，消毒液浓度配置正确，按规定更换</w:t>
            </w:r>
            <w:r/>
          </w:p>
        </w:tc>
      </w:tr>
      <w:tr>
        <w:trPr>
          <w:jc w:val="center"/>
          <w:trHeight w:val="23"/>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保持手外伤车干净，外走廊敷料桶、保洁车清洁</w:t>
            </w:r>
            <w:r/>
          </w:p>
        </w:tc>
        <w:tc>
          <w:tcPr>
            <w:tcBorders>
              <w:top w:val="single" w:color="auto" w:sz="4" w:space="0"/>
              <w:left w:val="single" w:color="auto" w:sz="4" w:space="0"/>
              <w:bottom w:val="single" w:color="auto" w:sz="4" w:space="0"/>
              <w:right w:val="single" w:color="auto" w:sz="4" w:space="0"/>
            </w:tcBorders>
            <w:tcW w:w="521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手外伤车清洁、消毒工作符合要求，用后及时清理</w:t>
            </w:r>
            <w:r/>
          </w:p>
        </w:tc>
      </w:tr>
      <w:tr>
        <w:trPr>
          <w:jc w:val="center"/>
          <w:trHeight w:val="23"/>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负责中午11：00-13：00术中快速标本送检</w:t>
            </w:r>
            <w:r/>
          </w:p>
        </w:tc>
        <w:tc>
          <w:tcPr>
            <w:tcBorders>
              <w:top w:val="single" w:color="auto" w:sz="4" w:space="0"/>
              <w:left w:val="single" w:color="auto" w:sz="4" w:space="0"/>
              <w:bottom w:val="single" w:color="auto" w:sz="4" w:space="0"/>
              <w:right w:val="single" w:color="auto" w:sz="4" w:space="0"/>
            </w:tcBorders>
            <w:tcW w:w="521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标本核对无误，及时下送并交接签字</w:t>
            </w:r>
            <w:r/>
          </w:p>
        </w:tc>
      </w:tr>
      <w:tr>
        <w:trPr>
          <w:jc w:val="center"/>
          <w:trHeight w:val="23"/>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每周六彻底清洁包干区，更换值班室床单、被套、枕套</w:t>
            </w:r>
            <w:r/>
          </w:p>
        </w:tc>
        <w:tc>
          <w:tcPr>
            <w:tcBorders>
              <w:top w:val="single" w:color="auto" w:sz="4" w:space="0"/>
              <w:left w:val="single" w:color="auto" w:sz="4" w:space="0"/>
              <w:bottom w:val="single" w:color="auto" w:sz="4" w:space="0"/>
              <w:right w:val="single" w:color="auto" w:sz="4" w:space="0"/>
            </w:tcBorders>
            <w:tcW w:w="521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清洁卫生及消毒工作符合要求，打扫后及时签字；更换所有值班房床单、被套无遗漏</w:t>
            </w:r>
            <w:r/>
          </w:p>
        </w:tc>
      </w:tr>
    </w:tbl>
    <w:p>
      <w:pPr>
        <w:ind w:left="0" w:right="0" w:firstLine="562"/>
        <w:jc w:val="both"/>
        <w:keepLines w:val="0"/>
        <w:keepNext w:val="0"/>
        <w:pageBreakBefore w:val="0"/>
        <w:spacing w:beforeAutospacing="0" w:after="0" w:afterAutospacing="0" w:line="500" w:lineRule="exact"/>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注：以上工作内容及质量标准未涉及的岗位人员，分配到科室后，由科室根据岗位职责要求制定具体考核内容，最终以科室考核标准为依据。</w:t>
      </w:r>
      <w:r/>
    </w:p>
    <w:p>
      <w:pPr>
        <w:ind w:left="0" w:right="0" w:firstLine="0"/>
        <w:jc w:val="both"/>
        <w:keepLines w:val="0"/>
        <w:keepNext w:val="0"/>
        <w:pageBreakBefore w:val="0"/>
        <w:spacing w:beforeAutospacing="0" w:after="0" w:afterAutospacing="0" w:line="500" w:lineRule="exact"/>
        <w:widowControl w:val="off"/>
        <w:rPr>
          <w:rFonts w:hint="eastAsia" w:ascii="宋体" w:hAnsi="宋体" w:eastAsia="宋体" w:cs="宋体"/>
          <w:b/>
          <w:bCs/>
          <w:sz w:val="28"/>
          <w:szCs w:val="28"/>
          <w:lang w:val="en-US" w:eastAsia="zh-CN" w:bidi="ar-SA"/>
        </w:rPr>
        <w:outlineLvl w:val="3"/>
        <w:suppressLineNumbers w:val="0"/>
      </w:pPr>
      <w:r>
        <w:rPr>
          <w:rFonts w:hint="eastAsia" w:ascii="宋体" w:hAnsi="宋体" w:eastAsia="宋体" w:cs="宋体"/>
          <w:b w:val="0"/>
          <w:bCs w:val="0"/>
          <w:sz w:val="28"/>
          <w:szCs w:val="28"/>
          <w:highlight w:val="none"/>
          <w:lang w:val="en-US" w:eastAsia="zh-CN"/>
        </w:rPr>
        <w:t xml:space="preserve">★</w:t>
      </w:r>
      <w:r>
        <w:rPr>
          <w:rFonts w:hint="eastAsia" w:ascii="宋体" w:hAnsi="宋体" w:eastAsia="宋体" w:cs="宋体"/>
          <w:b/>
          <w:bCs/>
          <w:sz w:val="28"/>
          <w:szCs w:val="28"/>
          <w:lang w:val="en-US" w:eastAsia="zh-CN" w:bidi="ar-SA"/>
        </w:rPr>
        <w:t xml:space="preserve">五、物业服务场地、设备、工具及保洁耗材要求</w:t>
      </w:r>
      <w:r/>
    </w:p>
    <w:p>
      <w:pPr>
        <w:ind w:left="0" w:right="0" w:firstLine="281"/>
        <w:jc w:val="both"/>
        <w:keepLines w:val="0"/>
        <w:keepNext w:val="0"/>
        <w:pageBreakBefore w:val="0"/>
        <w:spacing w:beforeAutospacing="0" w:after="0" w:afterAutospacing="0" w:line="500" w:lineRule="exact"/>
        <w:widowControl w:val="off"/>
        <w:rPr>
          <w:rFonts w:hint="eastAsia" w:ascii="宋体" w:hAnsi="宋体" w:eastAsia="宋体" w:cs="宋体"/>
          <w:b/>
          <w:bCs/>
          <w:sz w:val="28"/>
          <w:szCs w:val="28"/>
          <w:lang w:val="en-US" w:eastAsia="zh-CN" w:bidi="ar-SA"/>
        </w:rPr>
        <w:outlineLvl w:val="4"/>
        <w:suppressLineNumbers w:val="0"/>
      </w:pPr>
      <w:r>
        <w:rPr>
          <w:rFonts w:hint="eastAsia" w:ascii="宋体" w:hAnsi="宋体" w:eastAsia="宋体" w:cs="宋体"/>
          <w:b/>
          <w:bCs/>
          <w:sz w:val="28"/>
          <w:szCs w:val="28"/>
          <w:lang w:val="en-US" w:eastAsia="zh-CN" w:bidi="ar-SA"/>
        </w:rPr>
        <w:t xml:space="preserve">（一）总体要求</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1.投标人提供拟投入的设备清单，包括品牌、型号、数量、主要技术参数等，必须能确保各项服务质量符合要求。提供服务期内耗材清单，包括品名、品牌、用量和主要参数，必须为市场主流品牌，确保满足院感等要求。所使用的耗材、消毒制剂（含氯制剂，消毒用乙醇等）、物资设备等根据临床需要，数量和质量需得到采购人的认可，并明确更换的频次和时间。投标人须书面承诺提供的设备、工具及物资为合格产品。若采购人发现供应商所供工具、物资、消耗品不符合标准，有权提出更换，供应商必须无条件响应。</w:t>
      </w:r>
      <w:r/>
    </w:p>
    <w:p>
      <w:pPr>
        <w:ind w:left="0" w:right="0" w:firstLine="562"/>
        <w:jc w:val="both"/>
        <w:keepLines w:val="0"/>
        <w:keepNext w:val="0"/>
        <w:pageBreakBefore w:val="0"/>
        <w:spacing w:beforeAutospacing="0" w:after="0" w:afterAutospacing="0" w:line="500" w:lineRule="exact"/>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2.一次性塑料包装袋使用要求</w:t>
      </w:r>
      <w:r/>
    </w:p>
    <w:tbl>
      <w:tblPr>
        <w:tblStyle w:val="1024"/>
        <w:tblW w:w="96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5"/>
        <w:gridCol w:w="3997"/>
        <w:gridCol w:w="4556"/>
      </w:tblGrid>
      <w:tr>
        <w:trPr>
          <w:trHeight w:val="496"/>
        </w:trPr>
        <w:tc>
          <w:tcPr>
            <w:tcW w:w="10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颜色</w:t>
            </w:r>
            <w:r/>
          </w:p>
        </w:tc>
        <w:tc>
          <w:tcPr>
            <w:tcW w:w="3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规格</w:t>
            </w:r>
            <w:r/>
          </w:p>
        </w:tc>
        <w:tc>
          <w:tcPr>
            <w:tcW w:w="455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用途</w:t>
            </w:r>
            <w:r/>
          </w:p>
        </w:tc>
      </w:tr>
      <w:tr>
        <w:trPr>
          <w:trHeight w:val="717"/>
        </w:trPr>
        <w:tc>
          <w:tcPr>
            <w:tcW w:w="10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黄色</w:t>
            </w:r>
            <w:r/>
          </w:p>
        </w:tc>
        <w:tc>
          <w:tcPr>
            <w:tcW w:w="399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根据实际情况，按采购人要求使用</w:t>
            </w:r>
            <w:r/>
          </w:p>
        </w:tc>
        <w:tc>
          <w:tcPr>
            <w:tcW w:w="455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医疗废物（印字）（及特殊感染患者使用后所有物品器具）</w:t>
            </w:r>
            <w:r/>
          </w:p>
        </w:tc>
      </w:tr>
      <w:tr>
        <w:trPr>
          <w:trHeight w:val="461"/>
        </w:trPr>
        <w:tc>
          <w:tcPr>
            <w:tcW w:w="10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黑色</w:t>
            </w:r>
            <w:r/>
          </w:p>
        </w:tc>
        <w:tc>
          <w:tcPr>
            <w:tcW w:w="399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根据实际情况，按采购人要求使用</w:t>
            </w:r>
            <w:r/>
          </w:p>
        </w:tc>
        <w:tc>
          <w:tcPr>
            <w:tcW w:w="455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生活垃圾，可回收垃圾袋（印字）</w:t>
            </w:r>
            <w:r/>
          </w:p>
        </w:tc>
      </w:tr>
    </w:tbl>
    <w:p>
      <w:pPr>
        <w:ind w:left="0" w:right="0" w:firstLine="281"/>
        <w:jc w:val="left"/>
        <w:keepLines w:val="0"/>
        <w:keepNext w:val="0"/>
        <w:pageBreakBefore w:val="0"/>
        <w:spacing w:beforeAutospacing="0" w:after="0" w:afterAutospacing="0" w:line="500" w:lineRule="exact"/>
        <w:widowControl w:val="off"/>
        <w:rPr>
          <w:rFonts w:hint="eastAsia" w:ascii="宋体" w:hAnsi="宋体" w:eastAsia="宋体" w:cs="宋体"/>
          <w:b/>
          <w:bCs/>
          <w:sz w:val="28"/>
          <w:szCs w:val="28"/>
          <w:lang w:val="en-US" w:eastAsia="zh-CN" w:bidi="ar-SA"/>
        </w:rPr>
        <w:outlineLvl w:val="4"/>
        <w:suppressLineNumbers w:val="0"/>
      </w:pPr>
      <w:r>
        <w:rPr>
          <w:rFonts w:hint="eastAsia" w:ascii="宋体" w:hAnsi="宋体" w:eastAsia="宋体" w:cs="宋体"/>
          <w:b/>
          <w:bCs/>
          <w:sz w:val="28"/>
          <w:szCs w:val="28"/>
          <w:lang w:val="en-US" w:eastAsia="zh-CN" w:bidi="ar-SA"/>
        </w:rPr>
        <w:t xml:space="preserve">（二）供应商应提供的设备、工具及物资</w:t>
      </w:r>
      <w:r/>
    </w:p>
    <w:p>
      <w:pPr>
        <w:ind w:left="0" w:right="0" w:firstLine="560"/>
        <w:jc w:val="both"/>
        <w:keepLines w:val="0"/>
        <w:keepNext w:val="0"/>
        <w:pageBreakBefore w:val="0"/>
        <w:spacing w:beforeAutospacing="0" w:after="0" w:afterAutospacing="0" w:line="500" w:lineRule="exact"/>
        <w:widowControl w:val="off"/>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1.</w:t>
      </w:r>
      <w:r>
        <w:rPr>
          <w:rFonts w:hint="eastAsia" w:ascii="宋体" w:hAnsi="宋体" w:eastAsia="宋体" w:cs="宋体"/>
          <w:b/>
          <w:bCs/>
          <w:sz w:val="28"/>
          <w:szCs w:val="28"/>
          <w:lang w:val="en-US" w:eastAsia="zh-CN" w:bidi="ar-SA"/>
        </w:rPr>
        <w:t xml:space="preserve">办公用品包括但不限于</w:t>
      </w:r>
      <w:r>
        <w:rPr>
          <w:rFonts w:hint="eastAsia" w:ascii="宋体" w:hAnsi="宋体" w:eastAsia="宋体" w:cs="宋体"/>
          <w:b w:val="0"/>
          <w:bCs w:val="0"/>
          <w:sz w:val="28"/>
          <w:szCs w:val="28"/>
          <w:lang w:val="en-US" w:eastAsia="zh-CN" w:bidi="ar-SA"/>
        </w:rPr>
        <w:t xml:space="preserve">：办公用电脑及耗材、打印设备及耗材，办公用桌椅及各类办公用品，办公场所的装饰、水电费及修缮（不包括结构性修缮），及其他。</w:t>
      </w:r>
      <w:r/>
    </w:p>
    <w:p>
      <w:pPr>
        <w:ind w:left="0" w:right="0" w:firstLine="562"/>
        <w:jc w:val="both"/>
        <w:keepLines w:val="0"/>
        <w:keepNext w:val="0"/>
        <w:pageBreakBefore w:val="0"/>
        <w:spacing w:beforeAutospacing="0" w:after="0" w:afterAutospacing="0" w:line="500" w:lineRule="exact"/>
        <w:widowControl w:val="off"/>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2.工具、消耗品清单（包含但不限于）</w:t>
      </w:r>
      <w:r>
        <w:rPr>
          <w:rFonts w:hint="eastAsia" w:ascii="宋体" w:hAnsi="宋体" w:eastAsia="宋体" w:cs="宋体"/>
          <w:b w:val="0"/>
          <w:bCs w:val="0"/>
          <w:sz w:val="28"/>
          <w:szCs w:val="28"/>
          <w:lang w:val="en-US" w:eastAsia="zh-CN" w:bidi="ar-SA"/>
        </w:rPr>
        <w:t xml:space="preserve">：多功能保洁车，榨水车，扫把粪箕套</w:t>
      </w:r>
      <w:r>
        <w:rPr>
          <w:rFonts w:hint="eastAsia" w:ascii="宋体" w:hAnsi="宋体" w:eastAsia="宋体" w:cs="宋体"/>
          <w:b w:val="0"/>
          <w:bCs w:val="0"/>
          <w:sz w:val="28"/>
          <w:szCs w:val="28"/>
          <w:lang w:val="en-US" w:eastAsia="zh-CN" w:bidi="ar-SA"/>
        </w:rPr>
        <w:t xml:space="preserve">装，分色拖把头、拖把杆，分色毛巾，防水手套，帆布手套，围裙，套袖，钢丝球，檀香，空气清新剂，洁厕灵，洗洁精，告示牌，玻璃清洁工具套装，伸缩杆套装，地板刷，小便池香球，全能清洁剂，静电除尘剂，不锈钢光亮剂，地板刮水器，玻璃清洁剂，海绵拖把，尘推杆套装，外环保洁车，雨靴，雨衣，PVC地板保养起蜡水、地面蜡，铁锹，喷壶，铁爬子，伸缩铲刀，小据子，火钳，大竹扫把，小竹扫把，消毒喷雾器，农药喷雾器，绳子，扁担，除虫药水，除胶剂，铁丝，蓝色水桶，刻度桶，圆头刷，软毛刷，方头刷，云石铲刀，保洁药水瓶，鸡毛掸，护目镜，杆子</w:t>
      </w:r>
      <w:r>
        <w:rPr>
          <w:rFonts w:hint="eastAsia" w:ascii="宋体" w:hAnsi="宋体" w:cs="宋体"/>
          <w:b w:val="0"/>
          <w:bCs w:val="0"/>
          <w:sz w:val="28"/>
          <w:szCs w:val="28"/>
          <w:lang w:val="en-US" w:eastAsia="zh-CN" w:bidi="ar-SA"/>
        </w:rPr>
        <w:t xml:space="preserve">秤</w:t>
      </w:r>
      <w:r>
        <w:rPr>
          <w:rFonts w:hint="eastAsia" w:ascii="宋体" w:hAnsi="宋体" w:eastAsia="宋体" w:cs="宋体"/>
          <w:b w:val="0"/>
          <w:bCs w:val="0"/>
          <w:sz w:val="28"/>
          <w:szCs w:val="28"/>
          <w:lang w:val="en-US" w:eastAsia="zh-CN" w:bidi="ar-SA"/>
        </w:rPr>
        <w:t xml:space="preserve">，防老鼠药,标本盒、垃圾袋（生活、医疗废弃物）、口罩，帽子，手套，消毒用品等。{举例病区耗材配置（包含但不</w:t>
      </w:r>
      <w:r>
        <w:rPr>
          <w:rFonts w:hint="eastAsia" w:ascii="宋体" w:hAnsi="宋体" w:eastAsia="宋体" w:cs="宋体"/>
          <w:b w:val="0"/>
          <w:bCs w:val="0"/>
          <w:sz w:val="28"/>
          <w:szCs w:val="28"/>
          <w:lang w:val="en-US" w:eastAsia="zh-CN" w:bidi="ar-SA"/>
        </w:rPr>
        <w:t xml:space="preserve">限于）：保洁车1、榨水车1、置物篮1、喷雾瓶4、周转箱（小）2、圆头刷1、笤帚1、簸箕1、水桶3、拖把7（红、黄、蓝、绿）、毛巾（红、黄、蓝、绿、白、咖啡色，要求一床一巾，一房一巾、一马桶一巾）、防滑警示牌2、大小尘推各一、高处除尘帚1、各种清洁剂、垃圾袋（生活、回收、医疗废弃物）。垃圾袋要求：医疗废物袋按《医疗废物管理条例》中《医疗废物专用包装物、容器标准和警示标识规定》。公卫院区生活垃圾、特殊病例产生的所有垃圾、手术室、检验科等医疗废物为双层黄色医疗垃圾袋。（医疗废弃物用黄色垃圾袋及锐器盒由院方提供）。</w:t>
      </w:r>
      <w:r/>
    </w:p>
    <w:p>
      <w:pPr>
        <w:ind w:left="0" w:right="0" w:firstLine="562"/>
        <w:jc w:val="both"/>
        <w:keepLines w:val="0"/>
        <w:keepNext w:val="0"/>
        <w:pageBreakBefore w:val="0"/>
        <w:spacing w:beforeAutospacing="0" w:after="0" w:afterAutospacing="0" w:line="500" w:lineRule="exact"/>
        <w:widowControl w:val="off"/>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3.根据采购方要求，在指定区域投放配备大型人工智能机器人（见服务岗位明细表）</w:t>
      </w:r>
      <w:r>
        <w:rPr>
          <w:rFonts w:hint="eastAsia" w:ascii="宋体" w:hAnsi="宋体" w:eastAsia="宋体" w:cs="宋体"/>
          <w:b w:val="0"/>
          <w:bCs w:val="0"/>
          <w:sz w:val="28"/>
          <w:szCs w:val="28"/>
          <w:lang w:val="en-US" w:eastAsia="zh-CN" w:bidi="ar-SA"/>
        </w:rPr>
        <w:t xml:space="preserve">，工作时间段内按照规定对指定区域地面进行不间断清扫，确保地面整洁，另外为保障工作正常进行，中标方需提供备用人工智能机器人以应对突发情况的发生（如机器故障需要维修等）。</w:t>
      </w:r>
      <w:r/>
    </w:p>
    <w:p>
      <w:pPr>
        <w:ind w:left="0" w:right="0" w:firstLine="562"/>
        <w:jc w:val="left"/>
        <w:keepLines w:val="0"/>
        <w:keepNext w:val="0"/>
        <w:pageBreakBefore w:val="0"/>
        <w:spacing w:beforeAutospacing="0" w:after="0" w:afterAutospacing="0" w:line="500" w:lineRule="exact"/>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注：根据国家最新保洁消毒规范，以上物资的配备须满足采购人所有规范消毒和保洁工作实际所需的“一室一地巾”、“一室一毛巾”、“一床一巾”、“一厕一巾”，以及专用盛装收纳等物资。</w:t>
      </w:r>
      <w:r/>
    </w:p>
    <w:p>
      <w:pPr>
        <w:ind w:left="0" w:right="0" w:firstLine="562"/>
        <w:jc w:val="left"/>
        <w:keepLines w:val="0"/>
        <w:keepNext w:val="0"/>
        <w:pageBreakBefore w:val="0"/>
        <w:spacing w:beforeAutospacing="0" w:after="0" w:afterAutospacing="0" w:line="500" w:lineRule="exact"/>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cs="宋体"/>
          <w:b/>
          <w:bCs/>
          <w:sz w:val="28"/>
          <w:szCs w:val="28"/>
          <w:lang w:val="en-US" w:eastAsia="zh-CN" w:bidi="ar-SA"/>
        </w:rPr>
        <w:t xml:space="preserve">4</w:t>
      </w:r>
      <w:r>
        <w:rPr>
          <w:rFonts w:hint="eastAsia" w:ascii="宋体" w:hAnsi="宋体" w:eastAsia="宋体" w:cs="宋体"/>
          <w:b/>
          <w:bCs/>
          <w:sz w:val="28"/>
          <w:szCs w:val="28"/>
          <w:lang w:val="en-US" w:eastAsia="zh-CN" w:bidi="ar-SA"/>
        </w:rPr>
        <w:t xml:space="preserve">.主要设备及耗材类清单见下表（包括但不限于</w:t>
      </w:r>
      <w:r>
        <w:rPr>
          <w:rFonts w:hint="eastAsia" w:ascii="宋体" w:hAnsi="宋体" w:cs="宋体"/>
          <w:b/>
          <w:bCs/>
          <w:sz w:val="28"/>
          <w:szCs w:val="28"/>
          <w:lang w:val="en-US" w:eastAsia="zh-CN" w:bidi="ar-SA"/>
        </w:rPr>
        <w:t xml:space="preserve">以下设备与耗材，具体明细由中标供应商签订合同时报给采购人备案</w:t>
      </w:r>
      <w:r>
        <w:rPr>
          <w:rFonts w:hint="eastAsia" w:ascii="宋体" w:hAnsi="宋体" w:eastAsia="宋体" w:cs="宋体"/>
          <w:b/>
          <w:bCs/>
          <w:sz w:val="28"/>
          <w:szCs w:val="28"/>
          <w:lang w:val="en-US" w:eastAsia="zh-CN" w:bidi="ar-SA"/>
        </w:rPr>
        <w:t xml:space="preserve">）</w:t>
      </w:r>
      <w:r/>
    </w:p>
    <w:tbl>
      <w:tblPr>
        <w:tblStyle w:val="994"/>
        <w:tblW w:w="9638" w:type="dxa"/>
        <w:jc w:val="center"/>
        <w:tblLayout w:type="fixed"/>
        <w:tblCellMar>
          <w:left w:w="10" w:type="dxa"/>
          <w:top w:w="0" w:type="dxa"/>
          <w:right w:w="10" w:type="dxa"/>
          <w:bottom w:w="0" w:type="dxa"/>
        </w:tblCellMar>
        <w:tblLook w:val="04A0" w:firstRow="1" w:lastRow="0" w:firstColumn="1" w:lastColumn="0" w:noHBand="0" w:noVBand="1"/>
      </w:tblPr>
      <w:tblGrid>
        <w:gridCol w:w="1116"/>
        <w:gridCol w:w="5525"/>
        <w:gridCol w:w="2997"/>
      </w:tblGrid>
      <w:tr>
        <w:trPr>
          <w:jc w:val="center"/>
          <w:trHeight w:val="411"/>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rPr>
              <w:t xml:space="preserve">序号</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rPr>
              <w:t xml:space="preserve">名称</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rPr>
              <w:t xml:space="preserve">数量</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清洁手推车</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2</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速净地擦机（含针盘和水箱）</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rPr>
              <w:t xml:space="preserve">3</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rPr>
              <w:t xml:space="preserve">大型</w:t>
            </w:r>
            <w:r>
              <w:rPr>
                <w:rFonts w:hint="eastAsia" w:ascii="宋体" w:hAnsi="宋体" w:cs="宋体"/>
                <w:sz w:val="28"/>
                <w:szCs w:val="28"/>
                <w:lang w:val="en-US" w:eastAsia="zh-CN"/>
              </w:rPr>
              <w:t xml:space="preserve">人工</w:t>
            </w:r>
            <w:r>
              <w:rPr>
                <w:rFonts w:hint="eastAsia" w:ascii="宋体" w:hAnsi="宋体" w:eastAsia="宋体" w:cs="宋体"/>
                <w:sz w:val="28"/>
                <w:szCs w:val="28"/>
                <w:lang w:val="en-US" w:eastAsia="zh-CN"/>
              </w:rPr>
              <w:t xml:space="preserve">智能机器人</w:t>
            </w:r>
            <w:r>
              <w:rPr>
                <w:rFonts w:hint="eastAsia" w:ascii="宋体" w:hAnsi="宋体" w:cs="宋体"/>
                <w:sz w:val="28"/>
                <w:szCs w:val="28"/>
                <w:lang w:val="en-US" w:eastAsia="zh-CN"/>
              </w:rPr>
              <w:t xml:space="preserve">（含扫地、运送等）</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4</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中型自动洗地吸水机（电瓶式）</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5</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抛光机</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6</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速亮吸尘式抛光机</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7</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地坪研磨/抛光机</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8</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石材翻新机</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9</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旋风地坪/地毯吹干机</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10</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垃圾车（带盖）大号</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11</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高压水枪</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12</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25公斤洗衣机</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13</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20公斤烘干机</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14</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对讲机</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15</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小型驾驶式自动洗地机</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16</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肩背式吸尘器</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17</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速净地擦机</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18</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驾驶式扫地机</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19</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扶手电梯清洁机</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20</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双层多功能车</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21</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电脑</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22</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多功能一体机</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23</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冰箱</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24</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微波炉</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25</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考勤机</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26</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方形斗车</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27</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充电器</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28</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电瓶更换车</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29</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多用推车</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30</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活动式围障</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31</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NifiskAM3SP三速干风机</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32</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HD6\15-4CN 高压清洗机</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33</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消毒机器人</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34</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玻璃清洁剂</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35</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不锈钢洁亮剂</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36</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不锈钢去污上光剂</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37</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瓷砖清洁剂</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38</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地面除尘液</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rPr>
              <w:t xml:space="preserve">39</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空气清香剂</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rPr>
              <w:t xml:space="preserve">40</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rPr>
              <w:outlineLvl w:val="9"/>
              <w:suppressLineNumbers w:val="0"/>
            </w:pPr>
            <w:r>
              <w:rPr>
                <w:rFonts w:hint="eastAsia" w:ascii="宋体" w:hAnsi="宋体" w:eastAsia="宋体" w:cs="宋体"/>
                <w:sz w:val="28"/>
                <w:szCs w:val="28"/>
                <w:lang w:val="en-US" w:eastAsia="zh-CN" w:bidi="ar-SA"/>
              </w:rPr>
              <w:t xml:space="preserve">防护用品</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rPr>
              <w:t xml:space="preserve">41</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rPr>
              <w:outlineLvl w:val="9"/>
              <w:suppressLineNumbers w:val="0"/>
            </w:pPr>
            <w:r>
              <w:rPr>
                <w:rFonts w:hint="eastAsia" w:ascii="宋体" w:hAnsi="宋体" w:eastAsia="宋体" w:cs="宋体"/>
                <w:sz w:val="28"/>
                <w:szCs w:val="28"/>
                <w:lang w:val="en-US" w:eastAsia="zh-CN" w:bidi="ar-SA"/>
              </w:rPr>
              <w:t xml:space="preserve">消毒用品</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default" w:ascii="宋体" w:hAnsi="宋体" w:eastAsia="宋体" w:cs="宋体"/>
                <w:sz w:val="28"/>
                <w:szCs w:val="28"/>
                <w:lang w:val="en-US" w:eastAsia="zh-CN"/>
              </w:rPr>
              <w:outlineLvl w:val="9"/>
              <w:suppressLineNumbers w:val="0"/>
            </w:pPr>
            <w:r>
              <w:rPr>
                <w:rFonts w:hint="eastAsia" w:ascii="宋体" w:hAnsi="宋体" w:cs="宋体"/>
                <w:sz w:val="28"/>
                <w:szCs w:val="28"/>
                <w:lang w:val="en-US" w:eastAsia="zh-CN"/>
              </w:rPr>
              <w:t xml:space="preserve">42</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垃圾袋（生活、回收、医疗废弃物</w:t>
            </w:r>
            <w:r>
              <w:rPr>
                <w:rFonts w:hint="eastAsia" w:ascii="宋体" w:hAnsi="宋体" w:cs="宋体"/>
                <w:b w:val="0"/>
                <w:bCs w:val="0"/>
                <w:sz w:val="28"/>
                <w:szCs w:val="28"/>
                <w:lang w:val="en-US" w:eastAsia="zh-CN" w:bidi="ar-SA"/>
              </w:rPr>
              <w:t xml:space="preserve">等）</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16"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rPr>
                <w:rFonts w:hint="eastAsia" w:ascii="宋体" w:hAnsi="宋体" w:cs="宋体"/>
                <w:sz w:val="28"/>
                <w:szCs w:val="28"/>
                <w:lang w:val="en-US" w:eastAsia="zh-CN"/>
              </w:rPr>
              <w:t xml:space="preserve">3</w:t>
            </w:r>
            <w:r/>
          </w:p>
        </w:tc>
        <w:tc>
          <w:tcPr>
            <w:shd w:val="clear" w:color="auto" w:fill="ffffff"/>
            <w:tcBorders>
              <w:top w:val="single" w:color="000000" w:sz="2" w:space="0"/>
              <w:left w:val="single" w:color="000000" w:sz="2" w:space="0"/>
              <w:bottom w:val="single" w:color="000000" w:sz="2" w:space="0"/>
              <w:right w:val="single" w:color="000000" w:sz="2" w:space="0"/>
            </w:tcBorders>
            <w:tcW w:w="5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其他*****</w:t>
            </w:r>
            <w:r/>
          </w:p>
        </w:tc>
        <w:tc>
          <w:tcPr>
            <w:shd w:val="clear" w:color="auto" w:fill="ffffff"/>
            <w:tcBorders>
              <w:top w:val="single" w:color="000000" w:sz="2" w:space="0"/>
              <w:left w:val="single" w:color="000000" w:sz="2" w:space="0"/>
              <w:bottom w:val="single" w:color="000000" w:sz="2" w:space="0"/>
              <w:right w:val="single" w:color="000000" w:sz="2" w:space="0"/>
            </w:tcBorders>
            <w:tcW w:w="2997"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由供应商自报</w:t>
            </w:r>
            <w:r/>
          </w:p>
        </w:tc>
      </w:tr>
    </w:tbl>
    <w:p>
      <w:pPr>
        <w:ind w:left="0" w:right="0" w:firstLine="562"/>
        <w:jc w:val="left"/>
        <w:keepLines w:val="0"/>
        <w:keepNext w:val="0"/>
        <w:pageBreakBefore w:val="0"/>
        <w:spacing w:beforeAutospacing="0" w:after="0" w:afterAutospacing="0" w:line="500" w:lineRule="exact"/>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cs="宋体"/>
          <w:b/>
          <w:bCs/>
          <w:sz w:val="28"/>
          <w:szCs w:val="28"/>
          <w:lang w:val="en-US" w:eastAsia="zh-CN" w:bidi="ar-SA"/>
        </w:rPr>
        <w:t xml:space="preserve">5</w:t>
      </w:r>
      <w:r>
        <w:rPr>
          <w:rFonts w:hint="eastAsia" w:ascii="宋体" w:hAnsi="宋体" w:eastAsia="宋体" w:cs="宋体"/>
          <w:b/>
          <w:bCs/>
          <w:sz w:val="28"/>
          <w:szCs w:val="28"/>
          <w:lang w:val="en-US" w:eastAsia="zh-CN" w:bidi="ar-SA"/>
        </w:rPr>
        <w:t xml:space="preserve">.采购人现有部分专项组机器清单</w:t>
      </w:r>
      <w:r/>
    </w:p>
    <w:tbl>
      <w:tblPr>
        <w:tblStyle w:val="994"/>
        <w:tblW w:w="9638" w:type="dxa"/>
        <w:jc w:val="center"/>
        <w:tblLayout w:type="fixed"/>
        <w:tblCellMar>
          <w:left w:w="10" w:type="dxa"/>
          <w:top w:w="0" w:type="dxa"/>
          <w:right w:w="10" w:type="dxa"/>
          <w:bottom w:w="0" w:type="dxa"/>
        </w:tblCellMar>
        <w:tblLook w:val="04A0" w:firstRow="1" w:lastRow="0" w:firstColumn="1" w:lastColumn="0" w:noHBand="0" w:noVBand="1"/>
      </w:tblPr>
      <w:tblGrid>
        <w:gridCol w:w="1122"/>
        <w:gridCol w:w="5505"/>
        <w:gridCol w:w="3011"/>
      </w:tblGrid>
      <w:tr>
        <w:trPr>
          <w:jc w:val="center"/>
          <w:trHeight w:val="525"/>
        </w:trPr>
        <w:tc>
          <w:tcPr>
            <w:shd w:val="clear" w:color="auto" w:fill="ffffff"/>
            <w:tcBorders>
              <w:top w:val="single" w:color="000000" w:sz="2" w:space="0"/>
              <w:left w:val="single" w:color="000000" w:sz="2" w:space="0"/>
              <w:bottom w:val="single" w:color="000000" w:sz="2" w:space="0"/>
              <w:right w:val="single" w:color="000000" w:sz="2" w:space="0"/>
            </w:tcBorders>
            <w:tcW w:w="112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rPr>
              <w:t xml:space="preserve">序号</w:t>
            </w:r>
            <w:r/>
          </w:p>
        </w:tc>
        <w:tc>
          <w:tcPr>
            <w:shd w:val="clear" w:color="auto" w:fill="ffffff"/>
            <w:tcBorders>
              <w:top w:val="single" w:color="000000" w:sz="2" w:space="0"/>
              <w:left w:val="single" w:color="000000" w:sz="2" w:space="0"/>
              <w:bottom w:val="single" w:color="000000" w:sz="2" w:space="0"/>
              <w:right w:val="single" w:color="000000" w:sz="2" w:space="0"/>
            </w:tcBorders>
            <w:tcW w:w="5505"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rPr>
              <w:t xml:space="preserve">名称</w:t>
            </w:r>
            <w:r/>
          </w:p>
        </w:tc>
        <w:tc>
          <w:tcPr>
            <w:shd w:val="clear" w:color="auto" w:fill="ffffff"/>
            <w:tcBorders>
              <w:top w:val="single" w:color="000000" w:sz="2" w:space="0"/>
              <w:left w:val="single" w:color="000000" w:sz="2" w:space="0"/>
              <w:bottom w:val="single" w:color="000000" w:sz="2" w:space="0"/>
              <w:right w:val="single" w:color="000000" w:sz="2" w:space="0"/>
            </w:tcBorders>
            <w:tcW w:w="3011"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rPr>
              <w:t xml:space="preserve">数量</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2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w:t>
            </w:r>
            <w:r/>
          </w:p>
        </w:tc>
        <w:tc>
          <w:tcPr>
            <w:shd w:val="clear" w:color="auto" w:fill="ffffff"/>
            <w:tcBorders>
              <w:top w:val="single" w:color="000000" w:sz="2" w:space="0"/>
              <w:left w:val="single" w:color="000000" w:sz="2" w:space="0"/>
              <w:bottom w:val="single" w:color="000000" w:sz="2" w:space="0"/>
              <w:right w:val="single" w:color="000000" w:sz="2" w:space="0"/>
            </w:tcBorders>
            <w:tcW w:w="5505"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驾驶式洗地机（BR752）</w:t>
            </w:r>
            <w:r/>
          </w:p>
        </w:tc>
        <w:tc>
          <w:tcPr>
            <w:shd w:val="clear" w:color="auto" w:fill="ffffff"/>
            <w:tcBorders>
              <w:top w:val="single" w:color="000000" w:sz="2" w:space="0"/>
              <w:left w:val="single" w:color="000000" w:sz="2" w:space="0"/>
              <w:bottom w:val="single" w:color="000000" w:sz="2" w:space="0"/>
              <w:right w:val="single" w:color="000000" w:sz="2" w:space="0"/>
            </w:tcBorders>
            <w:tcW w:w="3011"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2台</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2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2</w:t>
            </w:r>
            <w:r/>
          </w:p>
        </w:tc>
        <w:tc>
          <w:tcPr>
            <w:shd w:val="clear" w:color="auto" w:fill="ffffff"/>
            <w:tcBorders>
              <w:top w:val="single" w:color="000000" w:sz="2" w:space="0"/>
              <w:left w:val="single" w:color="000000" w:sz="2" w:space="0"/>
              <w:bottom w:val="single" w:color="000000" w:sz="2" w:space="0"/>
              <w:right w:val="single" w:color="000000" w:sz="2" w:space="0"/>
            </w:tcBorders>
            <w:tcW w:w="5505"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手推式洗地机（SC530）</w:t>
            </w:r>
            <w:r/>
          </w:p>
        </w:tc>
        <w:tc>
          <w:tcPr>
            <w:shd w:val="clear" w:color="auto" w:fill="ffffff"/>
            <w:tcBorders>
              <w:top w:val="single" w:color="000000" w:sz="2" w:space="0"/>
              <w:left w:val="single" w:color="000000" w:sz="2" w:space="0"/>
              <w:bottom w:val="single" w:color="000000" w:sz="2" w:space="0"/>
              <w:right w:val="single" w:color="000000" w:sz="2" w:space="0"/>
            </w:tcBorders>
            <w:tcW w:w="3011"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3台</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2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3</w:t>
            </w:r>
            <w:r/>
          </w:p>
        </w:tc>
        <w:tc>
          <w:tcPr>
            <w:shd w:val="clear" w:color="auto" w:fill="ffffff"/>
            <w:tcBorders>
              <w:top w:val="single" w:color="000000" w:sz="2" w:space="0"/>
              <w:left w:val="single" w:color="000000" w:sz="2" w:space="0"/>
              <w:bottom w:val="single" w:color="000000" w:sz="2" w:space="0"/>
              <w:right w:val="single" w:color="000000" w:sz="2" w:space="0"/>
            </w:tcBorders>
            <w:tcW w:w="5505"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干湿两用吸尘器（VL500  75-2）</w:t>
            </w:r>
            <w:r/>
          </w:p>
        </w:tc>
        <w:tc>
          <w:tcPr>
            <w:shd w:val="clear" w:color="auto" w:fill="ffffff"/>
            <w:tcBorders>
              <w:top w:val="single" w:color="000000" w:sz="2" w:space="0"/>
              <w:left w:val="single" w:color="000000" w:sz="2" w:space="0"/>
              <w:bottom w:val="single" w:color="000000" w:sz="2" w:space="0"/>
              <w:right w:val="single" w:color="000000" w:sz="2" w:space="0"/>
            </w:tcBorders>
            <w:tcW w:w="3011"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2台</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2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4</w:t>
            </w:r>
            <w:r/>
          </w:p>
        </w:tc>
        <w:tc>
          <w:tcPr>
            <w:shd w:val="clear" w:color="auto" w:fill="ffffff"/>
            <w:tcBorders>
              <w:top w:val="single" w:color="000000" w:sz="2" w:space="0"/>
              <w:left w:val="single" w:color="000000" w:sz="2" w:space="0"/>
              <w:bottom w:val="single" w:color="000000" w:sz="2" w:space="0"/>
              <w:right w:val="single" w:color="000000" w:sz="2" w:space="0"/>
            </w:tcBorders>
            <w:tcW w:w="5505"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高压水枪（MC2C）</w:t>
            </w:r>
            <w:r/>
          </w:p>
        </w:tc>
        <w:tc>
          <w:tcPr>
            <w:shd w:val="clear" w:color="auto" w:fill="ffffff"/>
            <w:tcBorders>
              <w:top w:val="single" w:color="000000" w:sz="2" w:space="0"/>
              <w:left w:val="single" w:color="000000" w:sz="2" w:space="0"/>
              <w:bottom w:val="single" w:color="000000" w:sz="2" w:space="0"/>
              <w:right w:val="single" w:color="000000" w:sz="2" w:space="0"/>
            </w:tcBorders>
            <w:tcW w:w="3011"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2台</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2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5</w:t>
            </w:r>
            <w:r/>
          </w:p>
        </w:tc>
        <w:tc>
          <w:tcPr>
            <w:shd w:val="clear" w:color="auto" w:fill="ffffff"/>
            <w:tcBorders>
              <w:top w:val="single" w:color="000000" w:sz="2" w:space="0"/>
              <w:left w:val="single" w:color="000000" w:sz="2" w:space="0"/>
              <w:bottom w:val="single" w:color="000000" w:sz="2" w:space="0"/>
              <w:right w:val="single" w:color="000000" w:sz="2" w:space="0"/>
            </w:tcBorders>
            <w:tcW w:w="5505"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自带扶梯清洗机（AT510）</w:t>
            </w:r>
            <w:r/>
          </w:p>
        </w:tc>
        <w:tc>
          <w:tcPr>
            <w:shd w:val="clear" w:color="auto" w:fill="ffffff"/>
            <w:tcBorders>
              <w:top w:val="single" w:color="000000" w:sz="2" w:space="0"/>
              <w:left w:val="single" w:color="000000" w:sz="2" w:space="0"/>
              <w:bottom w:val="single" w:color="000000" w:sz="2" w:space="0"/>
              <w:right w:val="single" w:color="000000" w:sz="2" w:space="0"/>
            </w:tcBorders>
            <w:tcW w:w="3011"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1台</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2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6</w:t>
            </w:r>
            <w:r/>
          </w:p>
        </w:tc>
        <w:tc>
          <w:tcPr>
            <w:shd w:val="clear" w:color="auto" w:fill="ffffff"/>
            <w:tcBorders>
              <w:top w:val="single" w:color="000000" w:sz="2" w:space="0"/>
              <w:left w:val="single" w:color="000000" w:sz="2" w:space="0"/>
              <w:bottom w:val="single" w:color="000000" w:sz="2" w:space="0"/>
              <w:right w:val="single" w:color="000000" w:sz="2" w:space="0"/>
            </w:tcBorders>
            <w:tcW w:w="5505"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抛光机（B1500DC）</w:t>
            </w:r>
            <w:r/>
          </w:p>
        </w:tc>
        <w:tc>
          <w:tcPr>
            <w:shd w:val="clear" w:color="auto" w:fill="ffffff"/>
            <w:tcBorders>
              <w:top w:val="single" w:color="000000" w:sz="2" w:space="0"/>
              <w:left w:val="single" w:color="000000" w:sz="2" w:space="0"/>
              <w:bottom w:val="single" w:color="000000" w:sz="2" w:space="0"/>
              <w:right w:val="single" w:color="000000" w:sz="2" w:space="0"/>
            </w:tcBorders>
            <w:tcW w:w="3011"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3台</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2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7</w:t>
            </w:r>
            <w:r/>
          </w:p>
        </w:tc>
        <w:tc>
          <w:tcPr>
            <w:shd w:val="clear" w:color="auto" w:fill="ffffff"/>
            <w:tcBorders>
              <w:top w:val="single" w:color="000000" w:sz="2" w:space="0"/>
              <w:left w:val="single" w:color="000000" w:sz="2" w:space="0"/>
              <w:bottom w:val="single" w:color="000000" w:sz="2" w:space="0"/>
              <w:right w:val="single" w:color="000000" w:sz="2" w:space="0"/>
            </w:tcBorders>
            <w:tcW w:w="5505"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吹风机（AM3）</w:t>
            </w:r>
            <w:r/>
          </w:p>
        </w:tc>
        <w:tc>
          <w:tcPr>
            <w:shd w:val="clear" w:color="auto" w:fill="ffffff"/>
            <w:tcBorders>
              <w:top w:val="single" w:color="000000" w:sz="2" w:space="0"/>
              <w:left w:val="single" w:color="000000" w:sz="2" w:space="0"/>
              <w:bottom w:val="single" w:color="000000" w:sz="2" w:space="0"/>
              <w:right w:val="single" w:color="000000" w:sz="2" w:space="0"/>
            </w:tcBorders>
            <w:tcW w:w="3011"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6台</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2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8</w:t>
            </w:r>
            <w:r/>
          </w:p>
        </w:tc>
        <w:tc>
          <w:tcPr>
            <w:shd w:val="clear" w:color="auto" w:fill="ffffff"/>
            <w:tcBorders>
              <w:top w:val="single" w:color="000000" w:sz="2" w:space="0"/>
              <w:left w:val="single" w:color="000000" w:sz="2" w:space="0"/>
              <w:bottom w:val="single" w:color="000000" w:sz="2" w:space="0"/>
              <w:right w:val="single" w:color="000000" w:sz="2" w:space="0"/>
            </w:tcBorders>
            <w:tcW w:w="5505"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小型手推式洗地机（SC351）：电池已报废</w:t>
            </w:r>
            <w:r/>
          </w:p>
        </w:tc>
        <w:tc>
          <w:tcPr>
            <w:shd w:val="clear" w:color="auto" w:fill="ffffff"/>
            <w:tcBorders>
              <w:top w:val="single" w:color="000000" w:sz="2" w:space="0"/>
              <w:left w:val="single" w:color="000000" w:sz="2" w:space="0"/>
              <w:bottom w:val="single" w:color="000000" w:sz="2" w:space="0"/>
              <w:right w:val="single" w:color="000000" w:sz="2" w:space="0"/>
            </w:tcBorders>
            <w:tcW w:w="3011"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2台</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2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9</w:t>
            </w:r>
            <w:r/>
          </w:p>
        </w:tc>
        <w:tc>
          <w:tcPr>
            <w:shd w:val="clear" w:color="auto" w:fill="ffffff"/>
            <w:tcBorders>
              <w:top w:val="single" w:color="000000" w:sz="2" w:space="0"/>
              <w:left w:val="single" w:color="000000" w:sz="2" w:space="0"/>
              <w:bottom w:val="single" w:color="000000" w:sz="2" w:space="0"/>
              <w:right w:val="single" w:color="000000" w:sz="2" w:space="0"/>
            </w:tcBorders>
            <w:tcW w:w="5505"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驾驶式洗地机（XD0）：老医院带入</w:t>
            </w:r>
            <w:r/>
          </w:p>
        </w:tc>
        <w:tc>
          <w:tcPr>
            <w:shd w:val="clear" w:color="auto" w:fill="ffffff"/>
            <w:tcBorders>
              <w:top w:val="single" w:color="000000" w:sz="2" w:space="0"/>
              <w:left w:val="single" w:color="000000" w:sz="2" w:space="0"/>
              <w:bottom w:val="single" w:color="000000" w:sz="2" w:space="0"/>
              <w:right w:val="single" w:color="000000" w:sz="2" w:space="0"/>
            </w:tcBorders>
            <w:tcW w:w="3011"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1台</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2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10</w:t>
            </w:r>
            <w:r/>
          </w:p>
        </w:tc>
        <w:tc>
          <w:tcPr>
            <w:shd w:val="clear" w:color="auto" w:fill="ffffff"/>
            <w:tcBorders>
              <w:top w:val="single" w:color="000000" w:sz="2" w:space="0"/>
              <w:left w:val="single" w:color="000000" w:sz="2" w:space="0"/>
              <w:bottom w:val="single" w:color="000000" w:sz="2" w:space="0"/>
              <w:right w:val="single" w:color="000000" w:sz="2" w:space="0"/>
            </w:tcBorders>
            <w:tcW w:w="5505"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单擦机（加重型P18-150HC）</w:t>
            </w:r>
            <w:r/>
          </w:p>
        </w:tc>
        <w:tc>
          <w:tcPr>
            <w:shd w:val="clear" w:color="auto" w:fill="ffffff"/>
            <w:tcBorders>
              <w:top w:val="single" w:color="000000" w:sz="2" w:space="0"/>
              <w:left w:val="single" w:color="000000" w:sz="2" w:space="0"/>
              <w:bottom w:val="single" w:color="000000" w:sz="2" w:space="0"/>
              <w:right w:val="single" w:color="000000" w:sz="2" w:space="0"/>
            </w:tcBorders>
            <w:tcW w:w="3011"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2台</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2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11</w:t>
            </w:r>
            <w:r/>
          </w:p>
        </w:tc>
        <w:tc>
          <w:tcPr>
            <w:shd w:val="clear" w:color="auto" w:fill="ffffff"/>
            <w:tcBorders>
              <w:top w:val="single" w:color="000000" w:sz="2" w:space="0"/>
              <w:left w:val="single" w:color="000000" w:sz="2" w:space="0"/>
              <w:bottom w:val="single" w:color="000000" w:sz="2" w:space="0"/>
              <w:right w:val="single" w:color="000000" w:sz="2" w:space="0"/>
            </w:tcBorders>
            <w:tcW w:w="5505"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单擦机（P17-150HD）</w:t>
            </w:r>
            <w:r/>
          </w:p>
        </w:tc>
        <w:tc>
          <w:tcPr>
            <w:shd w:val="clear" w:color="auto" w:fill="ffffff"/>
            <w:tcBorders>
              <w:top w:val="single" w:color="000000" w:sz="2" w:space="0"/>
              <w:left w:val="single" w:color="000000" w:sz="2" w:space="0"/>
              <w:bottom w:val="single" w:color="000000" w:sz="2" w:space="0"/>
              <w:right w:val="single" w:color="000000" w:sz="2" w:space="0"/>
            </w:tcBorders>
            <w:tcW w:w="3011"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1台</w:t>
            </w:r>
            <w:r/>
          </w:p>
        </w:tc>
      </w:tr>
      <w:tr>
        <w:trPr>
          <w:jc w:val="center"/>
          <w:trHeight w:val="23"/>
        </w:trPr>
        <w:tc>
          <w:tcPr>
            <w:shd w:val="clear" w:color="auto" w:fill="ffffff"/>
            <w:tcBorders>
              <w:top w:val="single" w:color="000000" w:sz="2" w:space="0"/>
              <w:left w:val="single" w:color="000000" w:sz="2" w:space="0"/>
              <w:bottom w:val="single" w:color="000000" w:sz="2" w:space="0"/>
              <w:right w:val="single" w:color="000000" w:sz="2" w:space="0"/>
            </w:tcBorders>
            <w:tcW w:w="112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12</w:t>
            </w:r>
            <w:r/>
          </w:p>
        </w:tc>
        <w:tc>
          <w:tcPr>
            <w:shd w:val="clear" w:color="auto" w:fill="ffffff"/>
            <w:tcBorders>
              <w:top w:val="single" w:color="000000" w:sz="2" w:space="0"/>
              <w:left w:val="single" w:color="000000" w:sz="2" w:space="0"/>
              <w:bottom w:val="single" w:color="000000" w:sz="2" w:space="0"/>
              <w:right w:val="single" w:color="000000" w:sz="2" w:space="0"/>
            </w:tcBorders>
            <w:tcW w:w="5505"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背挎小吸尘器（GD5Back）</w:t>
            </w:r>
            <w:r/>
          </w:p>
        </w:tc>
        <w:tc>
          <w:tcPr>
            <w:shd w:val="clear" w:color="auto" w:fill="ffffff"/>
            <w:tcBorders>
              <w:top w:val="single" w:color="000000" w:sz="2" w:space="0"/>
              <w:left w:val="single" w:color="000000" w:sz="2" w:space="0"/>
              <w:bottom w:val="single" w:color="000000" w:sz="2" w:space="0"/>
              <w:right w:val="single" w:color="000000" w:sz="2" w:space="0"/>
            </w:tcBorders>
            <w:tcW w:w="3011"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1台</w:t>
            </w:r>
            <w:r/>
          </w:p>
        </w:tc>
      </w:tr>
    </w:tbl>
    <w:p>
      <w:pPr>
        <w:numPr>
          <w:ilvl w:val="0"/>
          <w:numId w:val="0"/>
        </w:numPr>
        <w:ind w:firstLine="560"/>
        <w:jc w:val="both"/>
        <w:keepLines w:val="0"/>
        <w:keepNext w:val="0"/>
        <w:pageBreakBefore w:val="0"/>
        <w:spacing w:line="500" w:lineRule="exact"/>
        <w:widowControl w:val="off"/>
        <w:rPr>
          <w:rFonts w:hint="eastAsia" w:ascii="宋体" w:hAnsi="宋体" w:eastAsia="宋体" w:cs="宋体"/>
          <w:b/>
          <w:bCs/>
          <w:color w:val="auto"/>
          <w:sz w:val="28"/>
          <w:szCs w:val="28"/>
          <w:lang w:val="en-US" w:eastAsia="zh-CN"/>
        </w:rPr>
        <w:outlineLvl w:val="9"/>
      </w:pPr>
      <w:r>
        <w:rPr>
          <w:rFonts w:hint="eastAsia" w:ascii="宋体" w:hAnsi="宋体" w:cs="宋体"/>
          <w:sz w:val="28"/>
          <w:szCs w:val="28"/>
          <w:lang w:val="en-US" w:eastAsia="zh-CN"/>
        </w:rPr>
        <w:t xml:space="preserve">6</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投标人</w:t>
      </w:r>
      <w:r>
        <w:rPr>
          <w:rFonts w:hint="eastAsia" w:ascii="宋体" w:hAnsi="宋体" w:eastAsia="宋体" w:cs="宋体"/>
          <w:sz w:val="28"/>
          <w:szCs w:val="28"/>
          <w:lang w:val="en-US" w:eastAsia="zh-CN"/>
        </w:rPr>
        <w:t xml:space="preserve">需保证所有在物业工作中使用到的布类耗材（如拖把头、地巾片、抹布等）在每天使用时达到采购方使用要求与标准（对上述布类耗材一般需包含浸泡消毒、洗涤、清洁、烘干等步骤后达到采购方使用要求及院感要求后方能使用），采购方将不定期进行抽查，不合格的扣除相应考核分值。对于此类布类耗材如出现破损、缩水、脏污无法洗净等情况时，中标人需及时报损更换并保证正常使用所需数量，所有涉及的损耗及费用由投标人承</w:t>
      </w:r>
      <w:r>
        <w:rPr>
          <w:rFonts w:hint="eastAsia" w:ascii="宋体" w:hAnsi="宋体" w:eastAsia="宋体" w:cs="宋体"/>
          <w:color w:val="auto"/>
          <w:sz w:val="28"/>
          <w:szCs w:val="28"/>
          <w:lang w:val="en-US" w:eastAsia="zh-CN"/>
        </w:rPr>
        <w:t xml:space="preserve">担。</w:t>
      </w:r>
      <w:r>
        <w:rPr>
          <w:rFonts w:hint="eastAsia" w:ascii="宋体" w:hAnsi="宋体" w:cs="宋体"/>
          <w:b/>
          <w:bCs/>
          <w:color w:val="auto"/>
          <w:sz w:val="28"/>
          <w:szCs w:val="28"/>
          <w:lang w:val="en-US" w:eastAsia="zh-CN"/>
        </w:rPr>
        <w:t xml:space="preserve">采购人</w:t>
      </w:r>
      <w:r>
        <w:rPr>
          <w:rFonts w:hint="eastAsia" w:ascii="宋体" w:hAnsi="宋体" w:eastAsia="宋体" w:cs="宋体"/>
          <w:b/>
          <w:bCs/>
          <w:color w:val="auto"/>
          <w:sz w:val="28"/>
          <w:szCs w:val="28"/>
          <w:lang w:val="en-US" w:eastAsia="zh-CN"/>
        </w:rPr>
        <w:t xml:space="preserve">不提供布类洗涤场所，</w:t>
      </w:r>
      <w:r>
        <w:rPr>
          <w:rFonts w:hint="eastAsia" w:ascii="宋体" w:hAnsi="宋体" w:cs="宋体"/>
          <w:b/>
          <w:bCs/>
          <w:color w:val="auto"/>
          <w:sz w:val="28"/>
          <w:szCs w:val="28"/>
          <w:lang w:val="en-US" w:eastAsia="zh-CN"/>
        </w:rPr>
        <w:t xml:space="preserve">中标人须</w:t>
      </w:r>
      <w:r>
        <w:rPr>
          <w:rFonts w:hint="eastAsia" w:ascii="宋体" w:hAnsi="宋体" w:eastAsia="宋体" w:cs="宋体"/>
          <w:b/>
          <w:bCs/>
          <w:color w:val="auto"/>
          <w:sz w:val="28"/>
          <w:szCs w:val="28"/>
          <w:lang w:val="en-US" w:eastAsia="zh-CN"/>
        </w:rPr>
        <w:t xml:space="preserve">自行</w:t>
      </w:r>
      <w:r>
        <w:rPr>
          <w:rFonts w:hint="eastAsia" w:ascii="宋体" w:hAnsi="宋体" w:cs="宋体"/>
          <w:b/>
          <w:bCs/>
          <w:color w:val="auto"/>
          <w:sz w:val="28"/>
          <w:szCs w:val="28"/>
          <w:lang w:val="en-US" w:eastAsia="zh-CN"/>
        </w:rPr>
        <w:t xml:space="preserve">洗涤并符合院方院感要求。</w:t>
      </w:r>
      <w:r/>
    </w:p>
    <w:p>
      <w:pPr>
        <w:numPr>
          <w:ilvl w:val="0"/>
          <w:numId w:val="0"/>
        </w:numPr>
        <w:ind w:firstLine="560"/>
        <w:jc w:val="both"/>
        <w:keepLines w:val="0"/>
        <w:keepNext w:val="0"/>
        <w:pageBreakBefore w:val="0"/>
        <w:spacing w:line="500" w:lineRule="exact"/>
        <w:widowControl w:val="off"/>
        <w:rPr>
          <w:rFonts w:hint="eastAsia" w:ascii="宋体" w:hAnsi="宋体" w:eastAsia="宋体" w:cs="宋体"/>
          <w:sz w:val="28"/>
          <w:szCs w:val="28"/>
          <w:lang w:val="en-US" w:eastAsia="zh-CN"/>
        </w:rPr>
        <w:outlineLvl w:val="9"/>
      </w:pPr>
      <w:r>
        <w:rPr>
          <w:rFonts w:hint="eastAsia" w:ascii="宋体" w:hAnsi="宋体" w:cs="宋体"/>
          <w:color w:val="auto"/>
          <w:sz w:val="28"/>
          <w:szCs w:val="28"/>
          <w:lang w:val="en-US" w:eastAsia="zh-CN"/>
        </w:rPr>
        <w:t xml:space="preserve">7</w:t>
      </w:r>
      <w:r>
        <w:rPr>
          <w:rFonts w:hint="eastAsia" w:ascii="宋体" w:hAnsi="宋体" w:eastAsia="宋体" w:cs="宋体"/>
          <w:color w:val="auto"/>
          <w:sz w:val="28"/>
          <w:szCs w:val="28"/>
          <w:lang w:val="en-US" w:eastAsia="zh-CN"/>
        </w:rPr>
        <w:t xml:space="preserve">.</w:t>
      </w:r>
      <w:r>
        <w:rPr>
          <w:rFonts w:hint="eastAsia" w:ascii="宋体" w:hAnsi="宋体" w:eastAsia="宋体" w:cs="宋体"/>
          <w:b w:val="0"/>
          <w:bCs w:val="0"/>
          <w:color w:val="auto"/>
          <w:sz w:val="28"/>
          <w:szCs w:val="28"/>
          <w:highlight w:val="none"/>
        </w:rPr>
        <w:t xml:space="preserve">采购人现有部分清洁设备，可提供中标供应商使用，其设</w:t>
      </w:r>
      <w:r>
        <w:rPr>
          <w:rFonts w:hint="eastAsia" w:ascii="宋体" w:hAnsi="宋体" w:eastAsia="宋体" w:cs="宋体"/>
          <w:b w:val="0"/>
          <w:bCs w:val="0"/>
          <w:sz w:val="28"/>
          <w:szCs w:val="28"/>
          <w:highlight w:val="none"/>
        </w:rPr>
        <w:t xml:space="preserve">备日常</w:t>
      </w:r>
      <w:r>
        <w:rPr>
          <w:rFonts w:hint="eastAsia" w:ascii="宋体" w:hAnsi="宋体" w:cs="宋体"/>
          <w:b w:val="0"/>
          <w:bCs w:val="0"/>
          <w:sz w:val="28"/>
          <w:szCs w:val="28"/>
          <w:highlight w:val="none"/>
          <w:lang w:val="en-US" w:eastAsia="zh-CN"/>
        </w:rPr>
        <w:t xml:space="preserve">维护</w:t>
      </w:r>
      <w:r>
        <w:rPr>
          <w:rFonts w:hint="eastAsia" w:ascii="宋体" w:hAnsi="宋体" w:eastAsia="宋体" w:cs="宋体"/>
          <w:b w:val="0"/>
          <w:bCs w:val="0"/>
          <w:sz w:val="28"/>
          <w:szCs w:val="28"/>
          <w:highlight w:val="none"/>
        </w:rPr>
        <w:t xml:space="preserve">由中标供应商</w:t>
      </w:r>
      <w:r>
        <w:rPr>
          <w:rFonts w:hint="eastAsia" w:ascii="宋体" w:hAnsi="宋体" w:cs="宋体"/>
          <w:b w:val="0"/>
          <w:bCs w:val="0"/>
          <w:sz w:val="28"/>
          <w:szCs w:val="28"/>
          <w:highlight w:val="none"/>
          <w:lang w:val="en-US" w:eastAsia="zh-CN"/>
        </w:rPr>
        <w:t xml:space="preserve">负责（同时提供日常维护记录）</w:t>
      </w:r>
      <w:r>
        <w:rPr>
          <w:rFonts w:hint="eastAsia" w:ascii="宋体" w:hAnsi="宋体" w:eastAsia="宋体" w:cs="宋体"/>
          <w:b w:val="0"/>
          <w:bCs w:val="0"/>
          <w:sz w:val="28"/>
          <w:szCs w:val="28"/>
          <w:highlight w:val="none"/>
        </w:rPr>
        <w:t xml:space="preserve">。中标供应商撤场办理交接时，必须保证各设备正常使用，如不能正常使用，按设备账面残值进行赔偿。</w:t>
      </w:r>
      <w:r/>
    </w:p>
    <w:p>
      <w:pPr>
        <w:numPr>
          <w:ilvl w:val="0"/>
          <w:numId w:val="0"/>
        </w:numPr>
        <w:ind w:firstLine="562"/>
        <w:jc w:val="both"/>
        <w:keepLines w:val="0"/>
        <w:keepNext w:val="0"/>
        <w:pageBreakBefore w:val="0"/>
        <w:spacing w:after="0" w:line="500" w:lineRule="exact"/>
        <w:widowControl w:val="off"/>
        <w:rPr>
          <w:rFonts w:hint="eastAsia" w:ascii="宋体" w:hAnsi="宋体" w:eastAsia="宋体" w:cs="宋体"/>
          <w:b/>
          <w:bCs/>
          <w:sz w:val="28"/>
          <w:szCs w:val="28"/>
          <w:highlight w:val="none"/>
          <w:lang w:val="en-US" w:eastAsia="zh-CN" w:bidi="ar-SA"/>
        </w:rPr>
        <w:outlineLvl w:val="9"/>
      </w:pPr>
      <w:r>
        <w:rPr>
          <w:rFonts w:hint="eastAsia" w:ascii="宋体" w:hAnsi="宋体" w:eastAsia="宋体" w:cs="宋体"/>
          <w:b/>
          <w:bCs/>
          <w:sz w:val="28"/>
          <w:szCs w:val="28"/>
          <w:highlight w:val="none"/>
          <w:lang w:val="en-US" w:eastAsia="zh-CN" w:bidi="ar-SA"/>
        </w:rPr>
        <w:t xml:space="preserve">注：采购文件中</w:t>
      </w:r>
      <w:r>
        <w:rPr>
          <w:rFonts w:hint="eastAsia" w:ascii="宋体" w:hAnsi="宋体" w:cs="宋体"/>
          <w:b/>
          <w:bCs/>
          <w:sz w:val="28"/>
          <w:szCs w:val="28"/>
          <w:highlight w:val="none"/>
          <w:lang w:val="en-US" w:eastAsia="zh-CN" w:bidi="ar-SA"/>
        </w:rPr>
        <w:t xml:space="preserve">提到</w:t>
      </w:r>
      <w:r>
        <w:rPr>
          <w:rFonts w:hint="eastAsia" w:ascii="宋体" w:hAnsi="宋体" w:eastAsia="宋体" w:cs="宋体"/>
          <w:b/>
          <w:bCs/>
          <w:sz w:val="28"/>
          <w:szCs w:val="28"/>
          <w:highlight w:val="none"/>
          <w:lang w:val="en-US" w:eastAsia="zh-CN" w:bidi="ar-SA"/>
        </w:rPr>
        <w:t xml:space="preserve">的</w:t>
      </w:r>
      <w:r>
        <w:rPr>
          <w:rFonts w:hint="eastAsia" w:ascii="宋体" w:hAnsi="宋体" w:cs="宋体"/>
          <w:b/>
          <w:bCs/>
          <w:sz w:val="28"/>
          <w:szCs w:val="28"/>
          <w:highlight w:val="none"/>
          <w:lang w:val="en-US" w:eastAsia="zh-CN" w:bidi="ar-SA"/>
        </w:rPr>
        <w:t xml:space="preserve">设备与耗材</w:t>
      </w:r>
      <w:r>
        <w:rPr>
          <w:rFonts w:hint="eastAsia" w:ascii="宋体" w:hAnsi="宋体" w:eastAsia="宋体" w:cs="宋体"/>
          <w:b/>
          <w:bCs/>
          <w:sz w:val="28"/>
          <w:szCs w:val="28"/>
          <w:highlight w:val="none"/>
          <w:lang w:val="en-US" w:eastAsia="zh-CN" w:bidi="ar-SA"/>
        </w:rPr>
        <w:t xml:space="preserve">，供应商可以自选产品品牌，但是，所有功能必须能满足采购项目整体性能的实现。</w:t>
      </w:r>
      <w:r/>
    </w:p>
    <w:p>
      <w:pPr>
        <w:numPr>
          <w:ilvl w:val="0"/>
          <w:numId w:val="0"/>
        </w:numPr>
        <w:jc w:val="left"/>
        <w:keepLines w:val="0"/>
        <w:keepNext w:val="0"/>
        <w:pageBreakBefore w:val="0"/>
        <w:spacing w:after="0" w:line="500" w:lineRule="exact"/>
        <w:widowControl w:val="off"/>
        <w:rPr>
          <w:rFonts w:hint="eastAsia" w:ascii="宋体" w:hAnsi="宋体" w:eastAsia="宋体" w:cs="宋体"/>
          <w:b/>
          <w:bCs/>
          <w:sz w:val="28"/>
          <w:szCs w:val="28"/>
          <w:lang w:val="en-US" w:eastAsia="zh-CN" w:bidi="ar-SA"/>
        </w:rPr>
        <w:outlineLvl w:val="3"/>
      </w:pPr>
      <w:r>
        <w:rPr>
          <w:rFonts w:hint="eastAsia" w:ascii="宋体" w:hAnsi="宋体" w:eastAsia="宋体" w:cs="宋体"/>
          <w:b w:val="0"/>
          <w:bCs w:val="0"/>
          <w:sz w:val="28"/>
          <w:szCs w:val="28"/>
          <w:highlight w:val="none"/>
          <w:lang w:val="en-US" w:eastAsia="zh-CN"/>
        </w:rPr>
        <w:t xml:space="preserve">★</w:t>
      </w:r>
      <w:r>
        <w:rPr>
          <w:rFonts w:hint="eastAsia" w:ascii="宋体" w:hAnsi="宋体" w:eastAsia="宋体" w:cs="宋体"/>
          <w:b/>
          <w:bCs/>
          <w:sz w:val="28"/>
          <w:szCs w:val="28"/>
          <w:lang w:val="en-US" w:eastAsia="zh-CN" w:bidi="ar-SA"/>
        </w:rPr>
        <w:t xml:space="preserve">六、信息化智慧管理平台功能和要求</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基于服务工作流程优化，工作质量考核，工作效能考核等需求基础上，通过信息化智慧管理服务提供物管水平和综合服务保障能力。</w:t>
      </w:r>
      <w:r/>
    </w:p>
    <w:p>
      <w:pPr>
        <w:ind w:left="0" w:firstLine="281"/>
        <w:jc w:val="both"/>
        <w:keepLines w:val="0"/>
        <w:keepNext w:val="0"/>
        <w:pageBreakBefore w:val="0"/>
        <w:spacing w:line="500" w:lineRule="exact"/>
        <w:widowControl w:val="off"/>
        <w:rPr>
          <w:rFonts w:hint="eastAsia" w:ascii="宋体" w:hAnsi="宋体" w:eastAsia="宋体" w:cs="宋体"/>
          <w:b/>
          <w:bCs/>
          <w:sz w:val="28"/>
          <w:szCs w:val="28"/>
        </w:rPr>
        <w:outlineLvl w:val="4"/>
      </w:pPr>
      <w:r>
        <w:rPr>
          <w:rFonts w:hint="eastAsia" w:ascii="宋体" w:hAnsi="宋体" w:eastAsia="宋体" w:cs="宋体"/>
          <w:b/>
          <w:bCs/>
          <w:sz w:val="28"/>
          <w:szCs w:val="28"/>
        </w:rPr>
        <w:t xml:space="preserve">（一）总体要求</w:t>
      </w:r>
      <w:r/>
    </w:p>
    <w:p>
      <w:pPr>
        <w:ind w:firstLine="562"/>
        <w:jc w:val="both"/>
        <w:keepLines w:val="0"/>
        <w:keepNext w:val="0"/>
        <w:pageBreakBefore w:val="0"/>
        <w:spacing w:line="500" w:lineRule="exact"/>
        <w:widowControl w:val="off"/>
        <w:rPr>
          <w:rFonts w:hint="eastAsia" w:ascii="宋体" w:hAnsi="宋体" w:eastAsia="宋体" w:cs="宋体"/>
          <w:b/>
          <w:bCs/>
          <w:sz w:val="28"/>
          <w:szCs w:val="28"/>
        </w:rPr>
        <w:outlineLvl w:val="5"/>
      </w:pPr>
      <w:r>
        <w:rPr>
          <w:rFonts w:hint="eastAsia" w:ascii="宋体" w:hAnsi="宋体" w:eastAsia="宋体" w:cs="宋体"/>
          <w:b/>
          <w:bCs/>
          <w:sz w:val="28"/>
          <w:szCs w:val="28"/>
        </w:rPr>
        <w:t xml:space="preserve">1</w:t>
      </w:r>
      <w:r>
        <w:rPr>
          <w:rFonts w:hint="eastAsia" w:ascii="宋体" w:hAnsi="宋体" w:cs="宋体"/>
          <w:b/>
          <w:bCs/>
          <w:sz w:val="28"/>
          <w:szCs w:val="28"/>
          <w:lang w:val="en-US" w:eastAsia="zh-CN"/>
        </w:rPr>
        <w:t xml:space="preserve">.</w:t>
      </w:r>
      <w:r>
        <w:rPr>
          <w:rFonts w:hint="eastAsia" w:ascii="宋体" w:hAnsi="宋体" w:eastAsia="宋体" w:cs="宋体"/>
          <w:b/>
          <w:bCs/>
          <w:sz w:val="28"/>
          <w:szCs w:val="28"/>
        </w:rPr>
        <w:t xml:space="preserve">网络及安全</w:t>
      </w:r>
      <w:r/>
    </w:p>
    <w:p>
      <w:pPr>
        <w:ind w:left="0"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1.1</w:t>
      </w:r>
      <w:r>
        <w:rPr>
          <w:rFonts w:hint="eastAsia" w:ascii="宋体" w:hAnsi="宋体" w:eastAsia="宋体" w:cs="宋体"/>
          <w:sz w:val="28"/>
          <w:szCs w:val="28"/>
        </w:rPr>
        <w:t xml:space="preserve">物业公司需与医院签订网络安全保证协议书确保医院网络信息安全，包括不得泄露患者医疗信息，公司提供的系统保证不存在安全漏洞，在省、市网安、网信、公安及卫健委等网络安全检查及安全渗透中无通报，累计三个以上或者2个省级以上漏洞列入黑名单，禁止接入医院信息系统（相关部门酌情考虑禁止纳入医院供应商名单），供应商需对提供系统进行风险自评或等级保护确保无漏洞后方可上线。</w:t>
      </w:r>
      <w:r/>
    </w:p>
    <w:p>
      <w:pPr>
        <w:ind w:left="0"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1.2</w:t>
      </w:r>
      <w:r>
        <w:rPr>
          <w:rFonts w:hint="eastAsia" w:ascii="宋体" w:hAnsi="宋体" w:eastAsia="宋体" w:cs="宋体"/>
          <w:sz w:val="28"/>
          <w:szCs w:val="28"/>
        </w:rPr>
        <w:t xml:space="preserve">医院不提供远程VPN或堡垒机服务，接口开发、调试、部署及维护需到医院现场进行。</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1.3</w:t>
      </w:r>
      <w:r>
        <w:rPr>
          <w:rFonts w:hint="eastAsia" w:ascii="宋体" w:hAnsi="宋体" w:eastAsia="宋体" w:cs="宋体"/>
          <w:sz w:val="28"/>
          <w:szCs w:val="28"/>
        </w:rPr>
        <w:t xml:space="preserve">所有涉及到的网络站点设备均由供应商提供。</w:t>
      </w:r>
      <w:r/>
    </w:p>
    <w:p>
      <w:pPr>
        <w:ind w:firstLine="562"/>
        <w:jc w:val="both"/>
        <w:keepLines w:val="0"/>
        <w:keepNext w:val="0"/>
        <w:pageBreakBefore w:val="0"/>
        <w:spacing w:line="500" w:lineRule="exact"/>
        <w:widowControl w:val="off"/>
        <w:rPr>
          <w:rFonts w:hint="eastAsia" w:ascii="宋体" w:hAnsi="宋体" w:eastAsia="宋体" w:cs="宋体"/>
          <w:b/>
          <w:bCs/>
          <w:sz w:val="28"/>
          <w:szCs w:val="28"/>
        </w:rPr>
        <w:outlineLvl w:val="5"/>
      </w:pPr>
      <w:r>
        <w:rPr>
          <w:rFonts w:hint="eastAsia" w:ascii="宋体" w:hAnsi="宋体" w:eastAsia="宋体" w:cs="宋体"/>
          <w:b/>
          <w:bCs/>
          <w:sz w:val="28"/>
          <w:szCs w:val="28"/>
        </w:rPr>
        <w:t xml:space="preserve">2</w:t>
      </w:r>
      <w:r>
        <w:rPr>
          <w:rFonts w:hint="eastAsia" w:ascii="宋体" w:hAnsi="宋体" w:cs="宋体"/>
          <w:b/>
          <w:bCs/>
          <w:sz w:val="28"/>
          <w:szCs w:val="28"/>
          <w:lang w:val="en-US" w:eastAsia="zh-CN"/>
        </w:rPr>
        <w:t xml:space="preserve">.</w:t>
      </w:r>
      <w:r>
        <w:rPr>
          <w:rFonts w:hint="eastAsia" w:ascii="宋体" w:hAnsi="宋体" w:eastAsia="宋体" w:cs="宋体"/>
          <w:b/>
          <w:bCs/>
          <w:sz w:val="28"/>
          <w:szCs w:val="28"/>
        </w:rPr>
        <w:t xml:space="preserve">硬件及服务器</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2.1</w:t>
      </w:r>
      <w:r>
        <w:rPr>
          <w:rFonts w:hint="eastAsia" w:ascii="宋体" w:hAnsi="宋体" w:eastAsia="宋体" w:cs="宋体"/>
          <w:sz w:val="28"/>
          <w:szCs w:val="28"/>
        </w:rPr>
        <w:t xml:space="preserve">硬件PDA由供应商提供，通用型、屏幕大小、硬件性能不低于医院现有配置，操作系统使用安卓版，能安装医院现有无线护理及其他无线应用。</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2.2</w:t>
      </w:r>
      <w:r>
        <w:rPr>
          <w:rFonts w:hint="eastAsia" w:ascii="宋体" w:hAnsi="宋体" w:eastAsia="宋体" w:cs="宋体"/>
          <w:sz w:val="28"/>
          <w:szCs w:val="28"/>
        </w:rPr>
        <w:t xml:space="preserve">所有数据库服务器、应用服务器需布置于医院内网，硬件设备由供应商提供，不允许病人信息服务部署于云平台或公司，需本地化部署，内外网接口交互前置机由医院提供。</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2.3</w:t>
      </w:r>
      <w:r>
        <w:rPr>
          <w:rFonts w:hint="eastAsia" w:ascii="宋体" w:hAnsi="宋体" w:eastAsia="宋体" w:cs="宋体"/>
          <w:sz w:val="28"/>
          <w:szCs w:val="28"/>
        </w:rPr>
        <w:t xml:space="preserve">服务器操作系统响应国产化要求，尽量使用国产操作系统。</w:t>
      </w:r>
      <w:r/>
    </w:p>
    <w:p>
      <w:pPr>
        <w:ind w:firstLine="562"/>
        <w:jc w:val="both"/>
        <w:keepLines w:val="0"/>
        <w:keepNext w:val="0"/>
        <w:pageBreakBefore w:val="0"/>
        <w:spacing w:line="500" w:lineRule="exact"/>
        <w:widowControl w:val="off"/>
        <w:rPr>
          <w:rFonts w:hint="eastAsia" w:ascii="宋体" w:hAnsi="宋体" w:eastAsia="宋体" w:cs="宋体"/>
          <w:b/>
          <w:bCs/>
          <w:sz w:val="28"/>
          <w:szCs w:val="28"/>
        </w:rPr>
        <w:outlineLvl w:val="5"/>
      </w:pPr>
      <w:r>
        <w:rPr>
          <w:rFonts w:hint="eastAsia" w:ascii="宋体" w:hAnsi="宋体" w:eastAsia="宋体" w:cs="宋体"/>
          <w:b/>
          <w:bCs/>
          <w:sz w:val="28"/>
          <w:szCs w:val="28"/>
        </w:rPr>
        <w:t xml:space="preserve">3</w:t>
      </w:r>
      <w:r>
        <w:rPr>
          <w:rFonts w:hint="eastAsia" w:ascii="宋体" w:hAnsi="宋体" w:cs="宋体"/>
          <w:b/>
          <w:bCs/>
          <w:sz w:val="28"/>
          <w:szCs w:val="28"/>
          <w:lang w:val="en-US" w:eastAsia="zh-CN"/>
        </w:rPr>
        <w:t xml:space="preserve">.</w:t>
      </w:r>
      <w:r>
        <w:rPr>
          <w:rFonts w:hint="eastAsia" w:ascii="宋体" w:hAnsi="宋体" w:eastAsia="宋体" w:cs="宋体"/>
          <w:b/>
          <w:bCs/>
          <w:sz w:val="28"/>
          <w:szCs w:val="28"/>
        </w:rPr>
        <w:t xml:space="preserve">数据接口</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3.1</w:t>
      </w:r>
      <w:r>
        <w:rPr>
          <w:rFonts w:hint="eastAsia" w:ascii="宋体" w:hAnsi="宋体" w:eastAsia="宋体" w:cs="宋体"/>
          <w:sz w:val="28"/>
          <w:szCs w:val="28"/>
        </w:rPr>
        <w:t xml:space="preserve">所有接口费用特别是供应商特殊接口费用由供应商提供，可以通过MQ方式对接医院集成平台，最大化利用现有公共接口。</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3.2</w:t>
      </w:r>
      <w:r>
        <w:rPr>
          <w:rFonts w:hint="eastAsia" w:ascii="宋体" w:hAnsi="宋体" w:eastAsia="宋体" w:cs="宋体"/>
          <w:sz w:val="28"/>
          <w:szCs w:val="28"/>
        </w:rPr>
        <w:t xml:space="preserve">所需接口服务主要是字段信息，由</w:t>
      </w:r>
      <w:r>
        <w:rPr>
          <w:rFonts w:hint="eastAsia" w:ascii="宋体" w:hAnsi="宋体" w:eastAsia="宋体" w:cs="宋体"/>
          <w:sz w:val="28"/>
          <w:szCs w:val="28"/>
          <w:lang w:val="en-US" w:eastAsia="zh-CN"/>
        </w:rPr>
        <w:t xml:space="preserve">后勤保障中心</w:t>
      </w:r>
      <w:r>
        <w:rPr>
          <w:rFonts w:hint="eastAsia" w:ascii="宋体" w:hAnsi="宋体" w:eastAsia="宋体" w:cs="宋体"/>
          <w:sz w:val="28"/>
          <w:szCs w:val="28"/>
        </w:rPr>
        <w:t xml:space="preserve">、护理部根据医院业务需求提供，信息中心配合梳理，如病区信息、患者床位信息等，所有潜在供应商统一。</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3.3</w:t>
      </w:r>
      <w:r>
        <w:rPr>
          <w:rFonts w:hint="eastAsia" w:ascii="宋体" w:hAnsi="宋体" w:eastAsia="宋体" w:cs="宋体"/>
          <w:sz w:val="28"/>
          <w:szCs w:val="28"/>
        </w:rPr>
        <w:t xml:space="preserve">系统涉及到的数据库采用国际国家通用的海量数据库(如sqlserver,oracle等)，必须满足正版化的要求。</w:t>
      </w:r>
      <w:r/>
    </w:p>
    <w:p>
      <w:pPr>
        <w:ind w:firstLine="562"/>
        <w:jc w:val="both"/>
        <w:keepLines w:val="0"/>
        <w:keepNext w:val="0"/>
        <w:pageBreakBefore w:val="0"/>
        <w:spacing w:line="500" w:lineRule="exact"/>
        <w:widowControl w:val="off"/>
        <w:rPr>
          <w:rFonts w:hint="eastAsia" w:ascii="宋体" w:hAnsi="宋体" w:eastAsia="宋体" w:cs="宋体"/>
          <w:b/>
          <w:bCs/>
          <w:sz w:val="28"/>
          <w:szCs w:val="28"/>
        </w:rPr>
        <w:outlineLvl w:val="5"/>
      </w:pPr>
      <w:r>
        <w:rPr>
          <w:rFonts w:hint="eastAsia" w:ascii="宋体" w:hAnsi="宋体" w:eastAsia="宋体" w:cs="宋体"/>
          <w:b/>
          <w:bCs/>
          <w:sz w:val="28"/>
          <w:szCs w:val="28"/>
        </w:rPr>
        <w:t xml:space="preserve">4</w:t>
      </w:r>
      <w:r>
        <w:rPr>
          <w:rFonts w:hint="eastAsia" w:ascii="宋体" w:hAnsi="宋体" w:cs="宋体"/>
          <w:b/>
          <w:bCs/>
          <w:sz w:val="28"/>
          <w:szCs w:val="28"/>
          <w:lang w:val="en-US" w:eastAsia="zh-CN"/>
        </w:rPr>
        <w:t xml:space="preserve">.</w:t>
      </w:r>
      <w:r>
        <w:rPr>
          <w:rFonts w:hint="eastAsia" w:ascii="宋体" w:hAnsi="宋体" w:eastAsia="宋体" w:cs="宋体"/>
          <w:b/>
          <w:bCs/>
          <w:sz w:val="28"/>
          <w:szCs w:val="28"/>
        </w:rPr>
        <w:t xml:space="preserve">软件系统及数据</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4.1</w:t>
      </w:r>
      <w:r>
        <w:rPr>
          <w:rFonts w:hint="eastAsia" w:ascii="宋体" w:hAnsi="宋体" w:eastAsia="宋体" w:cs="宋体"/>
          <w:sz w:val="28"/>
          <w:szCs w:val="28"/>
        </w:rPr>
        <w:t xml:space="preserve">物业信息化系统要求供应商公司自主开发或紧密合作开发商开发，有单独的开发团队，并能够按照医院的应用和管理要求，进行系统的二次开发。</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4.2</w:t>
      </w:r>
      <w:r>
        <w:rPr>
          <w:rFonts w:hint="eastAsia" w:ascii="宋体" w:hAnsi="宋体" w:eastAsia="宋体" w:cs="宋体"/>
          <w:sz w:val="28"/>
          <w:szCs w:val="28"/>
        </w:rPr>
        <w:t xml:space="preserve">相关的业务数据资产归医院所有，支持对第三方开放接口，支持获取第三方接口数据，不得以技术能力和其他原因，不为医院和医院认可的第三方公司提供数据。</w:t>
      </w:r>
      <w:r/>
    </w:p>
    <w:p>
      <w:pPr>
        <w:ind w:left="0" w:firstLine="281"/>
        <w:jc w:val="both"/>
        <w:keepLines w:val="0"/>
        <w:keepNext w:val="0"/>
        <w:pageBreakBefore w:val="0"/>
        <w:spacing w:line="500" w:lineRule="exact"/>
        <w:widowControl w:val="off"/>
        <w:rPr>
          <w:rFonts w:hint="eastAsia" w:ascii="宋体" w:hAnsi="宋体" w:eastAsia="宋体" w:cs="宋体"/>
          <w:b/>
          <w:bCs/>
          <w:sz w:val="28"/>
          <w:szCs w:val="28"/>
        </w:rPr>
        <w:outlineLvl w:val="4"/>
      </w:pPr>
      <w:r>
        <w:rPr>
          <w:rFonts w:hint="eastAsia" w:ascii="宋体" w:hAnsi="宋体" w:eastAsia="宋体" w:cs="宋体"/>
          <w:b/>
          <w:bCs/>
          <w:sz w:val="28"/>
          <w:szCs w:val="28"/>
        </w:rPr>
        <w:t xml:space="preserve">（二）保洁管理</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1</w:t>
      </w:r>
      <w:r>
        <w:rPr>
          <w:rFonts w:hint="eastAsia" w:ascii="宋体" w:hAnsi="宋体" w:cs="宋体"/>
          <w:sz w:val="28"/>
          <w:szCs w:val="28"/>
          <w:lang w:val="en-US" w:eastAsia="zh-CN"/>
        </w:rPr>
        <w:t xml:space="preserve">.</w:t>
      </w:r>
      <w:r>
        <w:rPr>
          <w:rFonts w:hint="eastAsia" w:ascii="宋体" w:hAnsi="宋体" w:eastAsia="宋体" w:cs="宋体"/>
          <w:sz w:val="28"/>
          <w:szCs w:val="28"/>
        </w:rPr>
        <w:t xml:space="preserve">能通过信息系统全院保洁派单，巡查，电子排班，反馈及满意度测评，考核考勤，月报表监管。具备医院内所有科室的空间信息管理功能，建立详细的空间信息数据。</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2</w:t>
      </w:r>
      <w:r>
        <w:rPr>
          <w:rFonts w:hint="eastAsia" w:ascii="宋体" w:hAnsi="宋体" w:cs="宋体"/>
          <w:sz w:val="28"/>
          <w:szCs w:val="28"/>
          <w:lang w:val="en-US" w:eastAsia="zh-CN"/>
        </w:rPr>
        <w:t xml:space="preserve">.</w:t>
      </w:r>
      <w:r>
        <w:rPr>
          <w:rFonts w:hint="eastAsia" w:ascii="宋体" w:hAnsi="宋体" w:eastAsia="宋体" w:cs="宋体"/>
          <w:sz w:val="28"/>
          <w:szCs w:val="28"/>
        </w:rPr>
        <w:t xml:space="preserve">具备所有科室的保洁任务管理功能，并能为员工分配工作任务，使员工工作量达到所规定的要求。具备专项管理功能，对院内的玻璃、墙面、通风口、顶灯、地板等保洁工作制定清洁计划并对完成情况实时跟进。</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3</w:t>
      </w:r>
      <w:r>
        <w:rPr>
          <w:rFonts w:hint="eastAsia" w:ascii="宋体" w:hAnsi="宋体" w:cs="宋体"/>
          <w:sz w:val="28"/>
          <w:szCs w:val="28"/>
          <w:lang w:val="en-US" w:eastAsia="zh-CN"/>
        </w:rPr>
        <w:t xml:space="preserve">.</w:t>
      </w:r>
      <w:r>
        <w:rPr>
          <w:rFonts w:hint="eastAsia" w:ascii="宋体" w:hAnsi="宋体" w:eastAsia="宋体" w:cs="宋体"/>
          <w:sz w:val="28"/>
          <w:szCs w:val="28"/>
        </w:rPr>
        <w:t xml:space="preserve">具备大屏展示功能，专项清洁计划完成情况的数据统计和展示。具备检查功能，能运用移动终端对现场的服务质量进行检查。</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4</w:t>
      </w:r>
      <w:r>
        <w:rPr>
          <w:rFonts w:hint="eastAsia" w:ascii="宋体" w:hAnsi="宋体" w:cs="宋体"/>
          <w:sz w:val="28"/>
          <w:szCs w:val="28"/>
          <w:lang w:val="en-US" w:eastAsia="zh-CN"/>
        </w:rPr>
        <w:t xml:space="preserve">.</w:t>
      </w:r>
      <w:r>
        <w:rPr>
          <w:rFonts w:hint="eastAsia" w:ascii="宋体" w:hAnsi="宋体" w:eastAsia="宋体" w:cs="宋体"/>
          <w:sz w:val="28"/>
          <w:szCs w:val="28"/>
        </w:rPr>
        <w:t xml:space="preserve">检查终端可以实现对房间清洁、人员岗位、患者满意度、医护满意度等多个维度进行检查记录功能。具备对检查中发现的问题进行整改等闭环管理的功能。</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5</w:t>
      </w:r>
      <w:r>
        <w:rPr>
          <w:rFonts w:hint="eastAsia" w:ascii="宋体" w:hAnsi="宋体" w:cs="宋体"/>
          <w:sz w:val="28"/>
          <w:szCs w:val="28"/>
          <w:lang w:val="en-US" w:eastAsia="zh-CN"/>
        </w:rPr>
        <w:t xml:space="preserve">.</w:t>
      </w:r>
      <w:r>
        <w:rPr>
          <w:rFonts w:hint="eastAsia" w:ascii="宋体" w:hAnsi="宋体" w:eastAsia="宋体" w:cs="宋体"/>
          <w:sz w:val="28"/>
          <w:szCs w:val="28"/>
        </w:rPr>
        <w:t xml:space="preserve">具备对检查结果以大屏展示的功能，包括检查进度、检查人和被检查人、科室检查结果的分析等。</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6</w:t>
      </w:r>
      <w:r>
        <w:rPr>
          <w:rFonts w:hint="eastAsia" w:ascii="宋体" w:hAnsi="宋体" w:cs="宋体"/>
          <w:sz w:val="28"/>
          <w:szCs w:val="28"/>
          <w:lang w:val="en-US" w:eastAsia="zh-CN"/>
        </w:rPr>
        <w:t xml:space="preserve">.</w:t>
      </w:r>
      <w:r>
        <w:rPr>
          <w:rFonts w:hint="eastAsia" w:ascii="宋体" w:hAnsi="宋体" w:eastAsia="宋体" w:cs="宋体"/>
          <w:sz w:val="28"/>
          <w:szCs w:val="28"/>
        </w:rPr>
        <w:t xml:space="preserve">具备厕位占用与智能病患引导。环境异味监测与保洁人员联动清洁。</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7</w:t>
      </w:r>
      <w:r>
        <w:rPr>
          <w:rFonts w:hint="eastAsia" w:ascii="宋体" w:hAnsi="宋体" w:cs="宋体"/>
          <w:sz w:val="28"/>
          <w:szCs w:val="28"/>
          <w:lang w:val="en-US" w:eastAsia="zh-CN"/>
        </w:rPr>
        <w:t xml:space="preserve">.</w:t>
      </w:r>
      <w:r>
        <w:rPr>
          <w:rFonts w:hint="eastAsia" w:ascii="宋体" w:hAnsi="宋体" w:eastAsia="宋体" w:cs="宋体"/>
          <w:sz w:val="28"/>
          <w:szCs w:val="28"/>
        </w:rPr>
        <w:t xml:space="preserve">卫生间人流量与清洁频次，检查结果统计分析功能。</w:t>
      </w:r>
      <w:r/>
    </w:p>
    <w:p>
      <w:pPr>
        <w:ind w:left="0" w:firstLine="281"/>
        <w:jc w:val="both"/>
        <w:keepLines w:val="0"/>
        <w:keepNext w:val="0"/>
        <w:pageBreakBefore w:val="0"/>
        <w:spacing w:line="500" w:lineRule="exact"/>
        <w:widowControl w:val="off"/>
        <w:rPr>
          <w:rFonts w:hint="eastAsia" w:ascii="宋体" w:hAnsi="宋体" w:eastAsia="宋体" w:cs="宋体"/>
          <w:b/>
          <w:bCs/>
          <w:sz w:val="28"/>
          <w:szCs w:val="28"/>
        </w:rPr>
        <w:outlineLvl w:val="4"/>
      </w:pPr>
      <w:r>
        <w:rPr>
          <w:rFonts w:hint="eastAsia" w:ascii="宋体" w:hAnsi="宋体" w:eastAsia="宋体" w:cs="宋体"/>
          <w:b/>
          <w:bCs/>
          <w:sz w:val="28"/>
          <w:szCs w:val="28"/>
        </w:rPr>
        <w:t xml:space="preserve">（三）运送管理</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与医院信息系统对接，通过信息化设备记录每个节点时间和人员等信息，以实现运送（陪检、标本、机动）全流程信息化闭环管理。</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1.陪检信息与医院信息系统对接，关联病员相关信息，如需轮椅，平车推运，检查预约时间、地点、注意事项等。接收完成后有反馈信息。</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2.检验标本收集与医院检验科对接，对接收，到达时间等信息扫码，可追溯及反馈信息。</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3.手术排班系统，（陪检、标本、机动）信息化闭环管理。</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4.为运送人员配备手持设备，护士站可查询各运送任务进度。</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5.各运送任务由系统自动生成、自动派工。</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6.运送过程可记录，可追溯，可以采集各个运送环节时间、地点、人员的节点信息和运送任务的进度，并通过可视化管理界面进行展示， 对超时的任务进行实时提醒。</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7.可以进行工作量统计、工作效能、工作质量分析、满意度测评等等，定期提供工作量时段分析报表、工作延迟报表等，对相关工作流程调整提供数据基础。</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8.可以开展运送抢单模式，提高运送人员的积极性。</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9.药品运送与医院中心药房对接，实时接收扫码、装箱、封箱及接收科室扫码确认，具有可视化追溯功能。</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10.库房物资配送与物资库房对接，实时接收扫码、装箱、封箱及接收科室扫码确认，具有可视化追溯功能。</w:t>
      </w:r>
      <w:r/>
    </w:p>
    <w:p>
      <w:pPr>
        <w:ind w:left="0" w:firstLine="281"/>
        <w:jc w:val="both"/>
        <w:keepLines w:val="0"/>
        <w:keepNext w:val="0"/>
        <w:pageBreakBefore w:val="0"/>
        <w:spacing w:line="500" w:lineRule="exact"/>
        <w:widowControl w:val="off"/>
        <w:rPr>
          <w:rFonts w:hint="eastAsia" w:ascii="宋体" w:hAnsi="宋体" w:eastAsia="宋体" w:cs="宋体"/>
          <w:b/>
          <w:bCs/>
          <w:sz w:val="28"/>
          <w:szCs w:val="28"/>
        </w:rPr>
        <w:outlineLvl w:val="4"/>
      </w:pPr>
      <w:r>
        <w:rPr>
          <w:rFonts w:hint="eastAsia" w:ascii="宋体" w:hAnsi="宋体" w:eastAsia="宋体" w:cs="宋体"/>
          <w:b/>
          <w:bCs/>
          <w:sz w:val="28"/>
          <w:szCs w:val="28"/>
        </w:rPr>
        <w:t xml:space="preserve">（四）医废收集管理</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1.医疗垃圾收集、转运及时、规范，交接有记录；使用信息化系统，确保数据准确无误。按医疗废弃物类型进行称重和打印条码功能。</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2.实行物联网下的医废云信息对接和传输功能。可提供多种确认方式，如：扫描医护二维码、护士站终端等确认。支持护士站终端查询医疗废弃物的流向。</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3.具备医疗废物院内入库及出库管理功能。具备医疗废物在院内收集转运全程的追溯功能。</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4.具备预警功能，包括对遗失、</w:t>
      </w:r>
      <w:r>
        <w:rPr>
          <w:rFonts w:hint="eastAsia" w:ascii="宋体" w:hAnsi="宋体" w:cs="宋体"/>
          <w:sz w:val="28"/>
          <w:szCs w:val="28"/>
          <w:lang w:eastAsia="zh-CN"/>
        </w:rPr>
        <w:t xml:space="preserve">泄漏</w:t>
      </w:r>
      <w:r>
        <w:rPr>
          <w:rFonts w:hint="eastAsia" w:ascii="宋体" w:hAnsi="宋体" w:eastAsia="宋体" w:cs="宋体"/>
          <w:sz w:val="28"/>
          <w:szCs w:val="28"/>
        </w:rPr>
        <w:t xml:space="preserve">、入库和出库超时、出入库重量等数据的预警。</w:t>
      </w:r>
      <w:r/>
    </w:p>
    <w:p>
      <w:pPr>
        <w:ind w:left="0" w:firstLine="281"/>
        <w:jc w:val="both"/>
        <w:keepLines w:val="0"/>
        <w:keepNext w:val="0"/>
        <w:pageBreakBefore w:val="0"/>
        <w:spacing w:line="500" w:lineRule="exact"/>
        <w:widowControl w:val="off"/>
        <w:rPr>
          <w:rFonts w:hint="eastAsia" w:ascii="宋体" w:hAnsi="宋体" w:eastAsia="宋体" w:cs="宋体"/>
          <w:b/>
          <w:bCs/>
          <w:sz w:val="28"/>
          <w:szCs w:val="28"/>
        </w:rPr>
        <w:outlineLvl w:val="4"/>
      </w:pPr>
      <w:r>
        <w:rPr>
          <w:rFonts w:hint="eastAsia" w:ascii="宋体" w:hAnsi="宋体" w:eastAsia="宋体" w:cs="宋体"/>
          <w:b/>
          <w:bCs/>
          <w:sz w:val="28"/>
          <w:szCs w:val="28"/>
        </w:rPr>
        <w:t xml:space="preserve">（五）一站式服务中心</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1.可通过电话、网页、智能终端等完成一键报修登记，登记结果及时反馈给登记人。</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2.维修人员通过相关设备在每个节点及时更新任务进度情况。</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3.登记人可通过网页、智能终端等查询任务进度。</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4.可以进行工作量统计、工作效能、工作质量分析，定期提供工作量时段分析报表、工作延迟报表等，对相关工作考核和流程优化提供数据支撑。</w:t>
      </w:r>
      <w:r/>
    </w:p>
    <w:p>
      <w:pPr>
        <w:ind w:left="0" w:firstLine="281"/>
        <w:jc w:val="both"/>
        <w:keepLines w:val="0"/>
        <w:keepNext w:val="0"/>
        <w:pageBreakBefore w:val="0"/>
        <w:spacing w:line="500" w:lineRule="exact"/>
        <w:widowControl w:val="off"/>
        <w:rPr>
          <w:rFonts w:hint="eastAsia" w:ascii="宋体" w:hAnsi="宋体" w:eastAsia="宋体" w:cs="宋体"/>
          <w:b/>
          <w:bCs/>
          <w:sz w:val="28"/>
          <w:szCs w:val="28"/>
        </w:rPr>
        <w:outlineLvl w:val="4"/>
      </w:pPr>
      <w:r>
        <w:rPr>
          <w:rFonts w:hint="eastAsia" w:ascii="宋体" w:hAnsi="宋体" w:eastAsia="宋体" w:cs="宋体"/>
          <w:b/>
          <w:bCs/>
          <w:sz w:val="28"/>
          <w:szCs w:val="28"/>
        </w:rPr>
        <w:t xml:space="preserve">（六）智慧服务</w:t>
      </w:r>
      <w:r/>
    </w:p>
    <w:p>
      <w:pPr>
        <w:ind w:firstLine="562"/>
        <w:jc w:val="both"/>
        <w:keepLines w:val="0"/>
        <w:keepNext w:val="0"/>
        <w:pageBreakBefore w:val="0"/>
        <w:spacing w:line="500" w:lineRule="exact"/>
        <w:widowControl w:val="off"/>
        <w:rPr>
          <w:rFonts w:hint="eastAsia" w:ascii="宋体" w:hAnsi="宋体" w:eastAsia="宋体" w:cs="宋体"/>
          <w:b/>
          <w:bCs/>
          <w:sz w:val="28"/>
          <w:szCs w:val="28"/>
        </w:rPr>
        <w:outlineLvl w:val="6"/>
      </w:pPr>
      <w:r>
        <w:rPr>
          <w:rFonts w:hint="eastAsia" w:ascii="宋体" w:hAnsi="宋体" w:eastAsia="宋体" w:cs="宋体"/>
          <w:b/>
          <w:bCs/>
          <w:sz w:val="28"/>
          <w:szCs w:val="28"/>
        </w:rPr>
        <w:t xml:space="preserve">1.智慧控烟系统</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1.1</w:t>
      </w:r>
      <w:r>
        <w:rPr>
          <w:rFonts w:hint="eastAsia" w:ascii="宋体" w:hAnsi="宋体" w:eastAsia="宋体" w:cs="宋体"/>
          <w:sz w:val="28"/>
          <w:szCs w:val="28"/>
        </w:rPr>
        <w:t xml:space="preserve">具备室内外吸烟监测自动报警功能。</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1.2</w:t>
      </w:r>
      <w:r>
        <w:rPr>
          <w:rFonts w:hint="eastAsia" w:ascii="宋体" w:hAnsi="宋体" w:eastAsia="宋体" w:cs="宋体"/>
          <w:sz w:val="28"/>
          <w:szCs w:val="28"/>
        </w:rPr>
        <w:t xml:space="preserve">吸烟监测与语音智能播报联动。吸烟监测与保洁人员清洁联动，并能实时记录保洁人员清洁痕迹。</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1.2</w:t>
      </w:r>
      <w:r>
        <w:rPr>
          <w:rFonts w:hint="eastAsia" w:ascii="宋体" w:hAnsi="宋体" w:eastAsia="宋体" w:cs="宋体"/>
          <w:sz w:val="28"/>
          <w:szCs w:val="28"/>
        </w:rPr>
        <w:t xml:space="preserve">控烟可视化及其统计分析功能。</w:t>
      </w:r>
      <w:r/>
    </w:p>
    <w:p>
      <w:pPr>
        <w:ind w:firstLine="562"/>
        <w:jc w:val="both"/>
        <w:keepLines w:val="0"/>
        <w:keepNext w:val="0"/>
        <w:pageBreakBefore w:val="0"/>
        <w:spacing w:line="500" w:lineRule="exact"/>
        <w:widowControl w:val="off"/>
        <w:rPr>
          <w:rFonts w:hint="eastAsia" w:ascii="宋体" w:hAnsi="宋体" w:eastAsia="宋体" w:cs="宋体"/>
          <w:b/>
          <w:bCs/>
          <w:sz w:val="28"/>
          <w:szCs w:val="28"/>
        </w:rPr>
        <w:outlineLvl w:val="6"/>
      </w:pPr>
      <w:r>
        <w:rPr>
          <w:rFonts w:hint="eastAsia" w:ascii="宋体" w:hAnsi="宋体" w:eastAsia="宋体" w:cs="宋体"/>
          <w:b/>
          <w:bCs/>
          <w:sz w:val="28"/>
          <w:szCs w:val="28"/>
        </w:rPr>
        <w:t xml:space="preserve">2.负压机房、氧气间巡检维保</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2.1</w:t>
      </w:r>
      <w:r>
        <w:rPr>
          <w:rFonts w:hint="eastAsia" w:ascii="宋体" w:hAnsi="宋体" w:eastAsia="宋体" w:cs="宋体"/>
          <w:sz w:val="28"/>
          <w:szCs w:val="28"/>
        </w:rPr>
        <w:t xml:space="preserve">需要系统能够自动生成预防性维保单,推送到手持指定终端,制定巡检路线,通过扫描位置码,记录巡检时间,巡检人员,频次等.</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2.2</w:t>
      </w:r>
      <w:r>
        <w:rPr>
          <w:rFonts w:hint="eastAsia" w:ascii="宋体" w:hAnsi="宋体" w:eastAsia="宋体" w:cs="宋体"/>
          <w:sz w:val="28"/>
          <w:szCs w:val="28"/>
        </w:rPr>
        <w:t xml:space="preserve">通过手持终端,查看设备台账,维修保养记录,配件更换情况,完善后台监管，设备台账统计，通过设备终端扫二维码查询,实现三级巡检.</w:t>
      </w:r>
      <w:r/>
    </w:p>
    <w:p>
      <w:pPr>
        <w:ind w:firstLine="562"/>
        <w:jc w:val="both"/>
        <w:keepLines w:val="0"/>
        <w:keepNext w:val="0"/>
        <w:pageBreakBefore w:val="0"/>
        <w:spacing w:line="500" w:lineRule="exact"/>
        <w:widowControl w:val="off"/>
        <w:rPr>
          <w:rFonts w:hint="eastAsia" w:ascii="宋体" w:hAnsi="宋体" w:eastAsia="宋体" w:cs="宋体"/>
          <w:b/>
          <w:bCs/>
          <w:sz w:val="28"/>
          <w:szCs w:val="28"/>
        </w:rPr>
        <w:outlineLvl w:val="6"/>
      </w:pPr>
      <w:r>
        <w:rPr>
          <w:rFonts w:hint="eastAsia" w:ascii="宋体" w:hAnsi="宋体" w:eastAsia="宋体" w:cs="宋体"/>
          <w:b/>
          <w:bCs/>
          <w:sz w:val="28"/>
          <w:szCs w:val="28"/>
        </w:rPr>
        <w:t xml:space="preserve">3.人事管理信息系统</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3.1</w:t>
      </w:r>
      <w:r>
        <w:rPr>
          <w:rFonts w:hint="eastAsia" w:ascii="宋体" w:hAnsi="宋体" w:eastAsia="宋体" w:cs="宋体"/>
          <w:sz w:val="28"/>
          <w:szCs w:val="28"/>
        </w:rPr>
        <w:t xml:space="preserve">员工管理功能，包括员工入职、离职时间，住址以及联系方式等。</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3.2</w:t>
      </w:r>
      <w:r>
        <w:rPr>
          <w:rFonts w:hint="eastAsia" w:ascii="宋体" w:hAnsi="宋体" w:eastAsia="宋体" w:cs="宋体"/>
          <w:sz w:val="28"/>
          <w:szCs w:val="28"/>
        </w:rPr>
        <w:t xml:space="preserve">具备培训功能，建立培训计划、跟进完成情况，以及培训考核等功能。</w:t>
      </w:r>
      <w:r/>
    </w:p>
    <w:p>
      <w:pPr>
        <w:ind w:firstLine="562"/>
        <w:jc w:val="both"/>
        <w:keepLines w:val="0"/>
        <w:keepNext w:val="0"/>
        <w:pageBreakBefore w:val="0"/>
        <w:spacing w:line="500" w:lineRule="exact"/>
        <w:widowControl w:val="off"/>
        <w:rPr>
          <w:rFonts w:hint="eastAsia" w:ascii="宋体" w:hAnsi="宋体" w:eastAsia="宋体" w:cs="宋体"/>
          <w:b/>
          <w:bCs/>
          <w:sz w:val="28"/>
          <w:szCs w:val="28"/>
        </w:rPr>
        <w:outlineLvl w:val="6"/>
      </w:pPr>
      <w:r>
        <w:rPr>
          <w:rFonts w:hint="eastAsia" w:ascii="宋体" w:hAnsi="宋体" w:eastAsia="宋体" w:cs="宋体"/>
          <w:b/>
          <w:bCs/>
          <w:sz w:val="28"/>
          <w:szCs w:val="28"/>
        </w:rPr>
        <w:t xml:space="preserve">4.满意度测评系统</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4.1</w:t>
      </w:r>
      <w:r>
        <w:rPr>
          <w:rFonts w:hint="eastAsia" w:ascii="宋体" w:hAnsi="宋体" w:eastAsia="宋体" w:cs="宋体"/>
          <w:sz w:val="28"/>
          <w:szCs w:val="28"/>
        </w:rPr>
        <w:t xml:space="preserve">对患者和员工进行工作质量及服务态度，服务提升等方面的网上满意度测评功能。</w:t>
      </w:r>
      <w:r/>
    </w:p>
    <w:p>
      <w:pPr>
        <w:ind w:firstLine="562"/>
        <w:jc w:val="both"/>
        <w:keepLines w:val="0"/>
        <w:keepNext w:val="0"/>
        <w:pageBreakBefore w:val="0"/>
        <w:spacing w:line="500" w:lineRule="exact"/>
        <w:widowControl w:val="off"/>
        <w:rPr>
          <w:rFonts w:hint="eastAsia" w:ascii="宋体" w:hAnsi="宋体" w:eastAsia="宋体" w:cs="宋体"/>
          <w:b/>
          <w:bCs/>
          <w:sz w:val="28"/>
          <w:szCs w:val="28"/>
        </w:rPr>
        <w:outlineLvl w:val="6"/>
      </w:pPr>
      <w:r>
        <w:rPr>
          <w:rFonts w:hint="eastAsia" w:ascii="宋体" w:hAnsi="宋体" w:eastAsia="宋体" w:cs="宋体"/>
          <w:b/>
          <w:bCs/>
          <w:sz w:val="28"/>
          <w:szCs w:val="28"/>
        </w:rPr>
        <w:t xml:space="preserve">5.管理质量考评系统</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5.1</w:t>
      </w:r>
      <w:r>
        <w:rPr>
          <w:rFonts w:hint="eastAsia" w:ascii="宋体" w:hAnsi="宋体" w:eastAsia="宋体" w:cs="宋体"/>
          <w:sz w:val="28"/>
          <w:szCs w:val="28"/>
        </w:rPr>
        <w:t xml:space="preserve">能提供公司管理层及各类数据分析对比。</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5.2</w:t>
      </w:r>
      <w:r>
        <w:rPr>
          <w:rFonts w:hint="eastAsia" w:ascii="宋体" w:hAnsi="宋体" w:eastAsia="宋体" w:cs="宋体"/>
          <w:sz w:val="28"/>
          <w:szCs w:val="28"/>
        </w:rPr>
        <w:t xml:space="preserve">能对保洁、运送</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工程巡检、控烟、医废运送等进行质量分析，为可持续改进提供依据。</w:t>
      </w:r>
      <w:r/>
    </w:p>
    <w:p>
      <w:pPr>
        <w:ind w:left="0" w:firstLine="0"/>
        <w:jc w:val="both"/>
        <w:keepLines w:val="0"/>
        <w:keepNext w:val="0"/>
        <w:pageBreakBefore w:val="0"/>
        <w:spacing w:line="500" w:lineRule="exact"/>
        <w:widowControl w:val="off"/>
        <w:rPr>
          <w:rFonts w:hint="eastAsia" w:ascii="宋体" w:hAnsi="宋体" w:eastAsia="宋体" w:cs="宋体"/>
          <w:sz w:val="28"/>
          <w:szCs w:val="28"/>
        </w:rPr>
        <w:outlineLvl w:val="3"/>
      </w:pPr>
      <w:r>
        <w:rPr>
          <w:rFonts w:hint="eastAsia" w:ascii="宋体" w:hAnsi="宋体" w:eastAsia="宋体" w:cs="宋体"/>
          <w:b w:val="0"/>
          <w:bCs w:val="0"/>
          <w:sz w:val="28"/>
          <w:szCs w:val="28"/>
          <w:highlight w:val="none"/>
          <w:lang w:val="en-US" w:eastAsia="zh-CN"/>
        </w:rPr>
        <w:t xml:space="preserve">★</w:t>
      </w:r>
      <w:r>
        <w:rPr>
          <w:rFonts w:hint="eastAsia" w:ascii="宋体" w:hAnsi="宋体" w:eastAsia="宋体" w:cs="宋体"/>
          <w:b/>
          <w:bCs/>
          <w:sz w:val="28"/>
          <w:szCs w:val="28"/>
          <w:lang w:val="en-US" w:eastAsia="zh-CN"/>
        </w:rPr>
        <w:t xml:space="preserve">七、通用设备类维保相关要求</w:t>
      </w:r>
      <w:r/>
    </w:p>
    <w:p>
      <w:pPr>
        <w:ind w:left="0" w:firstLine="281"/>
        <w:jc w:val="both"/>
        <w:keepLines w:val="0"/>
        <w:keepNext w:val="0"/>
        <w:pageBreakBefore w:val="0"/>
        <w:spacing w:line="500" w:lineRule="exact"/>
        <w:widowControl w:val="off"/>
        <w:rPr>
          <w:rFonts w:hint="default" w:ascii="宋体" w:hAnsi="宋体" w:eastAsia="宋体" w:cs="宋体"/>
          <w:b/>
          <w:bCs/>
          <w:sz w:val="28"/>
          <w:szCs w:val="28"/>
          <w:lang w:val="en-US" w:eastAsia="zh-CN"/>
        </w:rPr>
        <w:outlineLvl w:val="4"/>
      </w:pPr>
      <w:r>
        <w:rPr>
          <w:rFonts w:hint="eastAsia" w:ascii="宋体" w:hAnsi="宋体" w:eastAsia="宋体" w:cs="宋体"/>
          <w:b/>
          <w:bCs/>
          <w:sz w:val="28"/>
          <w:szCs w:val="28"/>
          <w:lang w:val="en-US" w:eastAsia="zh-CN"/>
        </w:rPr>
        <w:t xml:space="preserve">（一）</w:t>
      </w:r>
      <w:r>
        <w:rPr>
          <w:rFonts w:hint="eastAsia" w:ascii="宋体" w:hAnsi="宋体" w:cs="宋体"/>
          <w:b/>
          <w:bCs/>
          <w:sz w:val="28"/>
          <w:szCs w:val="28"/>
          <w:lang w:val="en-US" w:eastAsia="zh-CN"/>
        </w:rPr>
        <w:t xml:space="preserve">总体要求</w:t>
      </w:r>
      <w:r/>
    </w:p>
    <w:p>
      <w:pPr>
        <w:contextualSpacing/>
        <w:ind w:left="0" w:firstLine="480"/>
        <w:jc w:val="both"/>
        <w:keepLines w:val="0"/>
        <w:keepNext w:val="0"/>
        <w:pageBreakBefore w:val="0"/>
        <w:spacing w:line="500" w:lineRule="exact"/>
        <w:widowControl w:val="off"/>
        <w:tabs>
          <w:tab w:val="left" w:pos="567" w:leader="none"/>
        </w:tabs>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 因发展需要对常州市金坛第一人民医院的室内外</w:t>
      </w:r>
      <w:r>
        <w:rPr>
          <w:rFonts w:hint="eastAsia" w:ascii="宋体" w:hAnsi="宋体" w:eastAsia="宋体" w:cs="宋体"/>
          <w:b/>
          <w:bCs/>
          <w:sz w:val="28"/>
          <w:szCs w:val="28"/>
          <w:lang w:val="en-US" w:eastAsia="zh-CN" w:bidi="ar-SA"/>
        </w:rPr>
        <w:t xml:space="preserve">给排水系统，供热系统，锅炉系统，特种设备换证检测，</w:t>
      </w:r>
      <w:r>
        <w:rPr>
          <w:rFonts w:hint="eastAsia" w:ascii="宋体" w:hAnsi="宋体" w:eastAsia="宋体" w:cs="宋体"/>
          <w:b/>
          <w:bCs/>
          <w:sz w:val="28"/>
          <w:szCs w:val="28"/>
          <w:highlight w:val="none"/>
          <w:lang w:val="en-US" w:eastAsia="zh-CN" w:bidi="ar-SA"/>
        </w:rPr>
        <w:t xml:space="preserve">二次供水水箱</w:t>
      </w:r>
      <w:r>
        <w:rPr>
          <w:rFonts w:hint="eastAsia" w:ascii="宋体" w:hAnsi="宋体" w:cs="宋体"/>
          <w:b/>
          <w:bCs/>
          <w:sz w:val="28"/>
          <w:szCs w:val="28"/>
          <w:highlight w:val="none"/>
          <w:lang w:val="en-US" w:eastAsia="zh-CN" w:bidi="ar-SA"/>
        </w:rPr>
        <w:t xml:space="preserve">（</w:t>
      </w:r>
      <w:r>
        <w:rPr>
          <w:rFonts w:hint="eastAsia" w:ascii="宋体" w:hAnsi="宋体" w:eastAsia="宋体" w:cs="宋体"/>
          <w:b/>
          <w:bCs/>
          <w:sz w:val="28"/>
          <w:szCs w:val="28"/>
          <w:highlight w:val="none"/>
          <w:lang w:val="en-US" w:eastAsia="zh-CN" w:bidi="ar-SA"/>
        </w:rPr>
        <w:t xml:space="preserve">清洗、</w:t>
      </w:r>
      <w:r>
        <w:rPr>
          <w:rFonts w:hint="eastAsia" w:ascii="宋体" w:hAnsi="宋体" w:cs="宋体"/>
          <w:b/>
          <w:bCs/>
          <w:sz w:val="28"/>
          <w:szCs w:val="28"/>
          <w:highlight w:val="none"/>
          <w:lang w:val="en-US" w:eastAsia="zh-CN" w:bidi="ar-SA"/>
        </w:rPr>
        <w:t xml:space="preserve">消毒、检测）</w:t>
      </w:r>
      <w:r>
        <w:rPr>
          <w:rFonts w:hint="eastAsia" w:ascii="宋体" w:hAnsi="宋体" w:eastAsia="宋体" w:cs="宋体"/>
          <w:b/>
          <w:bCs/>
          <w:sz w:val="28"/>
          <w:szCs w:val="28"/>
          <w:highlight w:val="none"/>
          <w:lang w:val="en-US" w:eastAsia="zh-CN" w:bidi="ar-SA"/>
        </w:rPr>
        <w:t xml:space="preserve">、全院伸缩门卷帘门以及采光井遮阳系统维护保养、楼顶通风管（消防通风管除外）除锈保养、</w:t>
      </w:r>
      <w:r>
        <w:rPr>
          <w:rFonts w:hint="eastAsia" w:ascii="宋体" w:hAnsi="宋体" w:eastAsia="宋体" w:cs="宋体"/>
          <w:b/>
          <w:bCs/>
          <w:sz w:val="28"/>
          <w:szCs w:val="28"/>
          <w:highlight w:val="none"/>
          <w:lang w:val="en-US" w:eastAsia="zh-CN"/>
        </w:rPr>
        <w:t xml:space="preserve">饮水机及开水炉维保、</w:t>
      </w:r>
      <w:r>
        <w:rPr>
          <w:rFonts w:hint="eastAsia" w:ascii="宋体" w:hAnsi="宋体" w:cs="宋体"/>
          <w:b/>
          <w:bCs/>
          <w:sz w:val="28"/>
          <w:szCs w:val="28"/>
          <w:highlight w:val="none"/>
          <w:lang w:val="en-US" w:eastAsia="zh-CN"/>
        </w:rPr>
        <w:t xml:space="preserve">空调及新风（含溶液调湿机组）系统</w:t>
      </w:r>
      <w:r>
        <w:rPr>
          <w:rFonts w:hint="eastAsia" w:ascii="宋体" w:hAnsi="宋体" w:eastAsia="宋体" w:cs="宋体"/>
          <w:b/>
          <w:bCs/>
          <w:sz w:val="28"/>
          <w:szCs w:val="28"/>
          <w:highlight w:val="none"/>
          <w:lang w:val="en-US" w:eastAsia="zh-CN"/>
        </w:rPr>
        <w:t xml:space="preserve">维保、家电维保</w:t>
      </w:r>
      <w:r>
        <w:rPr>
          <w:rFonts w:hint="eastAsia" w:ascii="宋体" w:hAnsi="宋体" w:cs="宋体"/>
          <w:b/>
          <w:bCs/>
          <w:sz w:val="28"/>
          <w:szCs w:val="28"/>
          <w:highlight w:val="none"/>
          <w:lang w:val="en-US" w:eastAsia="zh-CN"/>
        </w:rPr>
        <w:t xml:space="preserve">、</w:t>
      </w:r>
      <w:r>
        <w:rPr>
          <w:rFonts w:hint="eastAsia" w:ascii="宋体" w:hAnsi="宋体" w:eastAsia="宋体" w:cs="宋体"/>
          <w:b/>
          <w:bCs/>
          <w:sz w:val="28"/>
          <w:szCs w:val="28"/>
          <w:highlight w:val="none"/>
          <w:lang w:val="en-US" w:eastAsia="zh-CN"/>
        </w:rPr>
        <w:t xml:space="preserve">燃气报警维保</w:t>
      </w:r>
      <w:r>
        <w:rPr>
          <w:rFonts w:hint="eastAsia" w:ascii="宋体" w:hAnsi="宋体" w:cs="宋体"/>
          <w:b/>
          <w:bCs/>
          <w:sz w:val="28"/>
          <w:szCs w:val="28"/>
          <w:highlight w:val="none"/>
          <w:lang w:val="en-US" w:eastAsia="zh-CN"/>
        </w:rPr>
        <w:t xml:space="preserve">、各类机房规范化建设</w:t>
      </w:r>
      <w:r>
        <w:rPr>
          <w:rFonts w:hint="eastAsia" w:ascii="宋体" w:hAnsi="宋体" w:eastAsia="宋体" w:cs="宋体"/>
          <w:sz w:val="28"/>
          <w:szCs w:val="28"/>
          <w:highlight w:val="none"/>
          <w:lang w:val="en-US" w:eastAsia="zh-CN" w:bidi="ar-SA"/>
        </w:rPr>
        <w:t xml:space="preserve">等</w:t>
      </w:r>
      <w:r>
        <w:rPr>
          <w:rFonts w:hint="eastAsia" w:ascii="宋体" w:hAnsi="宋体" w:cs="宋体"/>
          <w:sz w:val="28"/>
          <w:szCs w:val="28"/>
          <w:highlight w:val="none"/>
          <w:lang w:val="en-US" w:eastAsia="zh-CN" w:bidi="ar-SA"/>
        </w:rPr>
        <w:t xml:space="preserve">，</w:t>
      </w:r>
      <w:r>
        <w:rPr>
          <w:rFonts w:hint="eastAsia" w:ascii="宋体" w:hAnsi="宋体" w:eastAsia="宋体" w:cs="宋体"/>
          <w:sz w:val="28"/>
          <w:szCs w:val="28"/>
          <w:highlight w:val="none"/>
          <w:lang w:val="en-US" w:eastAsia="zh-CN" w:bidi="ar-SA"/>
        </w:rPr>
        <w:t xml:space="preserve">提供定期</w:t>
      </w:r>
      <w:r>
        <w:rPr>
          <w:rFonts w:hint="eastAsia" w:ascii="宋体" w:hAnsi="宋体" w:eastAsia="宋体" w:cs="宋体"/>
          <w:sz w:val="28"/>
          <w:szCs w:val="28"/>
          <w:lang w:val="en-US" w:eastAsia="zh-CN" w:bidi="ar-SA"/>
        </w:rPr>
        <w:t xml:space="preserve">检查及应急故障维修(包括极端天气前的紧急排查及跟进处理)服务</w:t>
      </w:r>
      <w:r>
        <w:rPr>
          <w:rFonts w:hint="eastAsia" w:ascii="宋体" w:hAnsi="宋体" w:cs="宋体"/>
          <w:sz w:val="28"/>
          <w:szCs w:val="28"/>
          <w:lang w:val="en-US" w:eastAsia="zh-CN" w:bidi="ar-SA"/>
        </w:rPr>
        <w:t xml:space="preserve">，</w:t>
      </w:r>
      <w:r>
        <w:rPr>
          <w:rFonts w:hint="eastAsia" w:ascii="宋体" w:hAnsi="宋体" w:eastAsia="宋体" w:cs="宋体"/>
          <w:sz w:val="28"/>
          <w:szCs w:val="28"/>
          <w:highlight w:val="none"/>
          <w:lang w:val="en-US" w:eastAsia="zh-CN" w:bidi="ar-SA"/>
        </w:rPr>
        <w:t xml:space="preserve">通用设备维护若中标人无资质可以分包给具有资质的供应商，维保维修及服务费用（含第三方检测费）中标价应全包，具体分项费用由中标供应商自行测算，若分包则自行支付给分包供应商；采购人不再支付其他任何费用。</w:t>
      </w:r>
      <w:r>
        <w:rPr>
          <w:rFonts w:hint="eastAsia" w:ascii="宋体" w:hAnsi="宋体" w:cs="宋体"/>
          <w:sz w:val="28"/>
          <w:szCs w:val="28"/>
          <w:lang w:val="en-US" w:eastAsia="zh-CN" w:bidi="ar-SA"/>
        </w:rPr>
      </w:r>
      <w:r/>
    </w:p>
    <w:p>
      <w:pPr>
        <w:ind w:left="0" w:firstLine="281"/>
        <w:jc w:val="both"/>
        <w:keepLines w:val="0"/>
        <w:keepNext w:val="0"/>
        <w:pageBreakBefore w:val="0"/>
        <w:spacing w:line="500" w:lineRule="exact"/>
        <w:widowControl w:val="off"/>
        <w:rPr>
          <w:rFonts w:hint="eastAsia" w:ascii="宋体" w:hAnsi="宋体" w:eastAsia="宋体" w:cs="宋体"/>
          <w:b/>
          <w:bCs/>
          <w:sz w:val="28"/>
          <w:szCs w:val="28"/>
          <w:lang w:val="en-US" w:eastAsia="zh-CN"/>
        </w:rPr>
        <w:outlineLvl w:val="4"/>
      </w:pPr>
      <w:r>
        <w:rPr>
          <w:rFonts w:hint="eastAsia" w:ascii="宋体" w:hAnsi="宋体" w:eastAsia="宋体" w:cs="宋体"/>
          <w:b/>
          <w:bCs/>
          <w:sz w:val="28"/>
          <w:szCs w:val="28"/>
          <w:lang w:val="en-US" w:eastAsia="zh-CN"/>
        </w:rPr>
        <w:t xml:space="preserve">（二）运维服务要求</w:t>
      </w:r>
      <w:r/>
    </w:p>
    <w:p>
      <w:pPr>
        <w:contextualSpacing/>
        <w:ind w:left="0" w:firstLine="562"/>
        <w:jc w:val="left"/>
        <w:keepLines w:val="0"/>
        <w:keepNext w:val="0"/>
        <w:pageBreakBefore w:val="0"/>
        <w:spacing w:line="500" w:lineRule="exact"/>
        <w:widowControl w:val="off"/>
        <w:tabs>
          <w:tab w:val="left" w:pos="567" w:leader="none"/>
        </w:tabs>
        <w:rPr>
          <w:rFonts w:hint="eastAsia" w:ascii="宋体" w:hAnsi="宋体" w:eastAsia="宋体" w:cs="宋体"/>
          <w:b/>
          <w:bCs/>
          <w:sz w:val="28"/>
          <w:szCs w:val="28"/>
          <w:lang w:val="en-US" w:eastAsia="zh-CN" w:bidi="ar-SA"/>
        </w:rPr>
        <w:outlineLvl w:val="5"/>
      </w:pPr>
      <w:r>
        <w:rPr>
          <w:rFonts w:hint="eastAsia" w:ascii="宋体" w:hAnsi="宋体" w:eastAsia="宋体" w:cs="宋体"/>
          <w:b/>
          <w:bCs/>
          <w:sz w:val="28"/>
          <w:szCs w:val="28"/>
          <w:lang w:val="en-US" w:eastAsia="zh-CN" w:bidi="ar-SA"/>
        </w:rPr>
        <w:t xml:space="preserve">1</w:t>
      </w:r>
      <w:r>
        <w:rPr>
          <w:rFonts w:hint="eastAsia" w:ascii="宋体" w:hAnsi="宋体" w:cs="宋体"/>
          <w:b/>
          <w:bCs/>
          <w:sz w:val="28"/>
          <w:szCs w:val="28"/>
          <w:lang w:val="en-US" w:eastAsia="zh-CN" w:bidi="ar-SA"/>
        </w:rPr>
        <w:t xml:space="preserve">.</w:t>
      </w:r>
      <w:r>
        <w:rPr>
          <w:rFonts w:hint="eastAsia" w:ascii="宋体" w:hAnsi="宋体" w:eastAsia="宋体" w:cs="宋体"/>
          <w:b/>
          <w:bCs/>
          <w:sz w:val="28"/>
          <w:szCs w:val="28"/>
          <w:lang w:val="en-US" w:eastAsia="zh-CN" w:bidi="ar-SA"/>
        </w:rPr>
        <w:t xml:space="preserve">服务范围，具体范围如下</w:t>
      </w:r>
      <w:r/>
    </w:p>
    <w:p>
      <w:pPr>
        <w:contextualSpacing/>
        <w:ind w:left="0" w:firstLine="560"/>
        <w:jc w:val="both"/>
        <w:keepLines w:val="0"/>
        <w:keepNext w:val="0"/>
        <w:pageBreakBefore w:val="0"/>
        <w:spacing w:line="500" w:lineRule="exact"/>
        <w:widowControl w:val="off"/>
        <w:tabs>
          <w:tab w:val="left" w:pos="567" w:leader="none"/>
        </w:tabs>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1.1</w:t>
      </w:r>
      <w:r>
        <w:rPr>
          <w:rFonts w:hint="eastAsia" w:ascii="宋体" w:hAnsi="宋体" w:eastAsia="宋体" w:cs="宋体"/>
          <w:b/>
          <w:bCs/>
          <w:sz w:val="28"/>
          <w:szCs w:val="28"/>
          <w:lang w:val="en-US" w:eastAsia="zh-CN" w:bidi="ar-SA"/>
        </w:rPr>
        <w:t xml:space="preserve">给水系统：</w:t>
      </w:r>
      <w:r>
        <w:rPr>
          <w:rFonts w:hint="eastAsia" w:ascii="宋体" w:hAnsi="宋体" w:eastAsia="宋体" w:cs="宋体"/>
          <w:sz w:val="28"/>
          <w:szCs w:val="28"/>
          <w:lang w:val="en-US" w:eastAsia="zh-CN" w:bidi="ar-SA"/>
        </w:rPr>
        <w:t xml:space="preserve">从供水公司进户水表起至末端各用水点所有管线、阀门等全系统维修维护。包括不仅限于医院各生活水泵房二次供水设备设施、管道，水泵，变频器，压力控制，电气控制系统等正常运行维护维修，及生活水箱的清冼消毒。</w:t>
      </w:r>
      <w:r/>
    </w:p>
    <w:p>
      <w:pPr>
        <w:contextualSpacing/>
        <w:ind w:left="0" w:firstLine="560"/>
        <w:jc w:val="both"/>
        <w:keepLines w:val="0"/>
        <w:keepNext w:val="0"/>
        <w:pageBreakBefore w:val="0"/>
        <w:spacing w:line="500" w:lineRule="exact"/>
        <w:widowControl w:val="off"/>
        <w:tabs>
          <w:tab w:val="left" w:pos="567" w:leader="none"/>
        </w:tabs>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1.2</w:t>
      </w:r>
      <w:r>
        <w:rPr>
          <w:rFonts w:hint="eastAsia" w:ascii="宋体" w:hAnsi="宋体" w:eastAsia="宋体" w:cs="宋体"/>
          <w:b/>
          <w:bCs/>
          <w:sz w:val="28"/>
          <w:szCs w:val="28"/>
          <w:lang w:val="en-US" w:eastAsia="zh-CN" w:bidi="ar-SA"/>
        </w:rPr>
        <w:t xml:space="preserve">雨水系统：</w:t>
      </w:r>
      <w:r>
        <w:rPr>
          <w:rFonts w:hint="eastAsia" w:ascii="宋体" w:hAnsi="宋体" w:eastAsia="宋体" w:cs="宋体"/>
          <w:sz w:val="28"/>
          <w:szCs w:val="28"/>
          <w:lang w:val="en-US" w:eastAsia="zh-CN" w:bidi="ar-SA"/>
        </w:rPr>
        <w:t xml:space="preserve">从各建筑物屋面收集口及各道路雨水井口至各市政雨水出口，全系统的维护维修，包括不仅限于各井、收集口部等清理疏通，以及雨水收集池、雨水应急池等全系统的运行维护。</w:t>
      </w:r>
      <w:r/>
    </w:p>
    <w:p>
      <w:pPr>
        <w:contextualSpacing/>
        <w:ind w:left="0" w:firstLine="560"/>
        <w:jc w:val="both"/>
        <w:keepLines w:val="0"/>
        <w:keepNext w:val="0"/>
        <w:pageBreakBefore w:val="0"/>
        <w:spacing w:line="500" w:lineRule="exact"/>
        <w:widowControl w:val="off"/>
        <w:tabs>
          <w:tab w:val="left" w:pos="567" w:leader="none"/>
        </w:tabs>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1.3</w:t>
      </w:r>
      <w:r>
        <w:rPr>
          <w:rFonts w:hint="eastAsia" w:ascii="宋体" w:hAnsi="宋体" w:eastAsia="宋体" w:cs="宋体"/>
          <w:b/>
          <w:bCs/>
          <w:sz w:val="28"/>
          <w:szCs w:val="28"/>
          <w:lang w:val="en-US" w:eastAsia="zh-CN" w:bidi="ar-SA"/>
        </w:rPr>
        <w:t xml:space="preserve">污废水系统：</w:t>
      </w:r>
      <w:r>
        <w:rPr>
          <w:rFonts w:hint="eastAsia" w:ascii="宋体" w:hAnsi="宋体" w:eastAsia="宋体" w:cs="宋体"/>
          <w:sz w:val="28"/>
          <w:szCs w:val="28"/>
          <w:lang w:val="en-US" w:eastAsia="zh-CN" w:bidi="ar-SA"/>
        </w:rPr>
        <w:t xml:space="preserve">从各用水点起至污水处理站止，全系统的维护维修及运行各室内、外的管线、管井的全系统的清理疏通。</w:t>
      </w:r>
      <w:r/>
    </w:p>
    <w:p>
      <w:pPr>
        <w:contextualSpacing/>
        <w:ind w:left="0" w:firstLine="560"/>
        <w:jc w:val="both"/>
        <w:keepLines w:val="0"/>
        <w:keepNext w:val="0"/>
        <w:pageBreakBefore w:val="0"/>
        <w:spacing w:line="500" w:lineRule="exact"/>
        <w:widowControl w:val="off"/>
        <w:tabs>
          <w:tab w:val="left" w:pos="567" w:leader="none"/>
        </w:tabs>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1.4</w:t>
      </w:r>
      <w:r>
        <w:rPr>
          <w:rFonts w:hint="eastAsia" w:ascii="宋体" w:hAnsi="宋体" w:eastAsia="宋体" w:cs="宋体"/>
          <w:b/>
          <w:bCs/>
          <w:sz w:val="28"/>
          <w:szCs w:val="28"/>
          <w:lang w:val="en-US" w:eastAsia="zh-CN" w:bidi="ar-SA"/>
        </w:rPr>
        <w:t xml:space="preserve">热媒管道维护维修：</w:t>
      </w:r>
      <w:r>
        <w:rPr>
          <w:rFonts w:hint="eastAsia" w:ascii="宋体" w:hAnsi="宋体" w:eastAsia="宋体" w:cs="宋体"/>
          <w:sz w:val="28"/>
          <w:szCs w:val="28"/>
          <w:lang w:val="en-US" w:eastAsia="zh-CN" w:bidi="ar-SA"/>
        </w:rPr>
        <w:t xml:space="preserve">供热管道从锅炉房至地下室热水罐止 。供暖管道从锅炉房至供暖板换</w:t>
      </w:r>
      <w:r>
        <w:rPr>
          <w:rFonts w:hint="eastAsia" w:ascii="宋体" w:hAnsi="宋体" w:cs="宋体"/>
          <w:sz w:val="28"/>
          <w:szCs w:val="28"/>
          <w:lang w:val="en-US" w:eastAsia="zh-CN" w:bidi="ar-SA"/>
        </w:rPr>
        <w:t xml:space="preserve">止</w:t>
      </w:r>
      <w:r>
        <w:rPr>
          <w:rFonts w:hint="eastAsia" w:ascii="宋体" w:hAnsi="宋体" w:eastAsia="宋体" w:cs="宋体"/>
          <w:sz w:val="28"/>
          <w:szCs w:val="28"/>
          <w:lang w:val="en-US" w:eastAsia="zh-CN" w:bidi="ar-SA"/>
        </w:rPr>
        <w:t xml:space="preserve">，包含管道</w:t>
      </w:r>
      <w:r>
        <w:rPr>
          <w:rFonts w:hint="eastAsia" w:ascii="宋体" w:hAnsi="宋体" w:cs="宋体"/>
          <w:sz w:val="28"/>
          <w:szCs w:val="28"/>
          <w:lang w:val="en-US" w:eastAsia="zh-CN" w:bidi="ar-SA"/>
        </w:rPr>
        <w:t xml:space="preserve">、</w:t>
      </w:r>
      <w:r>
        <w:rPr>
          <w:rFonts w:hint="eastAsia" w:ascii="宋体" w:hAnsi="宋体" w:eastAsia="宋体" w:cs="宋体"/>
          <w:sz w:val="28"/>
          <w:szCs w:val="28"/>
          <w:lang w:val="en-US" w:eastAsia="zh-CN" w:bidi="ar-SA"/>
        </w:rPr>
        <w:t xml:space="preserve">阀门</w:t>
      </w:r>
      <w:r>
        <w:rPr>
          <w:rFonts w:hint="eastAsia" w:ascii="宋体" w:hAnsi="宋体" w:cs="宋体"/>
          <w:sz w:val="28"/>
          <w:szCs w:val="28"/>
          <w:lang w:val="en-US" w:eastAsia="zh-CN" w:bidi="ar-SA"/>
        </w:rPr>
        <w:t xml:space="preserve">、</w:t>
      </w:r>
      <w:r>
        <w:rPr>
          <w:rFonts w:hint="eastAsia" w:ascii="宋体" w:hAnsi="宋体" w:eastAsia="宋体" w:cs="宋体"/>
          <w:sz w:val="28"/>
          <w:szCs w:val="28"/>
          <w:lang w:val="en-US" w:eastAsia="zh-CN" w:bidi="ar-SA"/>
        </w:rPr>
        <w:t xml:space="preserve">压力表</w:t>
      </w:r>
      <w:r>
        <w:rPr>
          <w:rFonts w:hint="eastAsia" w:ascii="宋体" w:hAnsi="宋体" w:cs="宋体"/>
          <w:sz w:val="28"/>
          <w:szCs w:val="28"/>
          <w:lang w:val="en-US" w:eastAsia="zh-CN" w:bidi="ar-SA"/>
        </w:rPr>
        <w:t xml:space="preserve">、</w:t>
      </w:r>
      <w:r>
        <w:rPr>
          <w:rFonts w:hint="eastAsia" w:ascii="宋体" w:hAnsi="宋体" w:eastAsia="宋体" w:cs="宋体"/>
          <w:sz w:val="28"/>
          <w:szCs w:val="28"/>
          <w:lang w:val="en-US" w:eastAsia="zh-CN" w:bidi="ar-SA"/>
        </w:rPr>
        <w:t xml:space="preserve">止回阀</w:t>
      </w:r>
      <w:r>
        <w:rPr>
          <w:rFonts w:hint="eastAsia" w:ascii="宋体" w:hAnsi="宋体" w:cs="宋体"/>
          <w:sz w:val="28"/>
          <w:szCs w:val="28"/>
          <w:lang w:val="en-US" w:eastAsia="zh-CN" w:bidi="ar-SA"/>
        </w:rPr>
        <w:t xml:space="preserve">、</w:t>
      </w:r>
      <w:r>
        <w:rPr>
          <w:rFonts w:hint="eastAsia" w:ascii="宋体" w:hAnsi="宋体" w:eastAsia="宋体" w:cs="宋体"/>
          <w:sz w:val="28"/>
          <w:szCs w:val="28"/>
          <w:lang w:val="en-US" w:eastAsia="zh-CN" w:bidi="ar-SA"/>
        </w:rPr>
        <w:t xml:space="preserve">软接等附件设施。</w:t>
      </w:r>
      <w:r/>
    </w:p>
    <w:p>
      <w:pPr>
        <w:contextualSpacing/>
        <w:ind w:left="0" w:firstLine="560"/>
        <w:jc w:val="both"/>
        <w:keepLines w:val="0"/>
        <w:keepNext w:val="0"/>
        <w:pageBreakBefore w:val="0"/>
        <w:spacing w:line="500" w:lineRule="exact"/>
        <w:widowControl w:val="off"/>
        <w:tabs>
          <w:tab w:val="left" w:pos="567" w:leader="none"/>
        </w:tabs>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1.5</w:t>
      </w:r>
      <w:r>
        <w:rPr>
          <w:rFonts w:hint="eastAsia" w:ascii="宋体" w:hAnsi="宋体" w:eastAsia="宋体" w:cs="宋体"/>
          <w:b/>
          <w:bCs/>
          <w:sz w:val="28"/>
          <w:szCs w:val="28"/>
          <w:lang w:val="en-US" w:eastAsia="zh-CN" w:bidi="ar-SA"/>
        </w:rPr>
        <w:t xml:space="preserve">生活热水系统：</w:t>
      </w:r>
      <w:r>
        <w:rPr>
          <w:rFonts w:hint="eastAsia" w:ascii="宋体" w:hAnsi="宋体" w:eastAsia="宋体" w:cs="宋体"/>
          <w:sz w:val="28"/>
          <w:szCs w:val="28"/>
          <w:lang w:val="en-US" w:eastAsia="zh-CN" w:bidi="ar-SA"/>
        </w:rPr>
        <w:t xml:space="preserve">全系统的维护维修，包括不仅限于各管线、阀门、电气控制、电动阀、水位控制、变频器，水泵控制，压力控制，屋顶太阳能供热系统等。</w:t>
      </w:r>
      <w:r/>
    </w:p>
    <w:p>
      <w:pPr>
        <w:contextualSpacing/>
        <w:ind w:left="0" w:firstLine="560"/>
        <w:jc w:val="both"/>
        <w:keepLines w:val="0"/>
        <w:keepNext w:val="0"/>
        <w:pageBreakBefore w:val="0"/>
        <w:spacing w:line="500" w:lineRule="exact"/>
        <w:widowControl w:val="off"/>
        <w:tabs>
          <w:tab w:val="left" w:pos="567" w:leader="none"/>
        </w:tabs>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1.6</w:t>
      </w:r>
      <w:r>
        <w:rPr>
          <w:rFonts w:hint="eastAsia" w:ascii="宋体" w:hAnsi="宋体" w:eastAsia="宋体" w:cs="宋体"/>
          <w:b/>
          <w:bCs/>
          <w:sz w:val="28"/>
          <w:szCs w:val="28"/>
          <w:lang w:val="en-US" w:eastAsia="zh-CN" w:bidi="ar-SA"/>
        </w:rPr>
        <w:t xml:space="preserve">地下室集水坑排水系统：</w:t>
      </w:r>
      <w:r>
        <w:rPr>
          <w:rFonts w:hint="eastAsia" w:ascii="宋体" w:hAnsi="宋体" w:eastAsia="宋体" w:cs="宋体"/>
          <w:sz w:val="28"/>
          <w:szCs w:val="28"/>
          <w:lang w:val="en-US" w:eastAsia="zh-CN" w:bidi="ar-SA"/>
        </w:rPr>
        <w:t xml:space="preserve">全系统的维护维修包括不仅限于各管线、阀门、软接，止回阀，电气控制、水位控制、污水提升泵控制，水泵排查维修更换等。</w:t>
      </w:r>
      <w:r/>
    </w:p>
    <w:p>
      <w:pPr>
        <w:contextualSpacing/>
        <w:ind w:left="0" w:firstLine="560"/>
        <w:jc w:val="both"/>
        <w:keepLines w:val="0"/>
        <w:keepNext w:val="0"/>
        <w:pageBreakBefore w:val="0"/>
        <w:spacing w:line="500" w:lineRule="exact"/>
        <w:widowControl w:val="off"/>
        <w:tabs>
          <w:tab w:val="left" w:pos="567" w:leader="none"/>
        </w:tabs>
        <w:rPr>
          <w:rFonts w:hint="eastAsia" w:ascii="宋体" w:hAnsi="宋体" w:eastAsia="宋体" w:cs="宋体"/>
          <w:sz w:val="28"/>
          <w:szCs w:val="28"/>
          <w:highlight w:val="none"/>
          <w:lang w:val="en-US" w:eastAsia="zh-CN" w:bidi="ar-SA"/>
        </w:rPr>
        <w:outlineLvl w:val="9"/>
      </w:pPr>
      <w:r>
        <w:rPr>
          <w:rFonts w:hint="eastAsia" w:ascii="宋体" w:hAnsi="宋体" w:eastAsia="宋体" w:cs="宋体"/>
          <w:sz w:val="28"/>
          <w:szCs w:val="28"/>
          <w:lang w:val="en-US" w:eastAsia="zh-CN" w:bidi="ar-SA"/>
        </w:rPr>
        <w:t xml:space="preserve">1.7</w:t>
      </w:r>
      <w:r>
        <w:rPr>
          <w:rFonts w:hint="eastAsia" w:ascii="宋体" w:hAnsi="宋体" w:eastAsia="宋体" w:cs="宋体"/>
          <w:b/>
          <w:bCs/>
          <w:sz w:val="28"/>
          <w:szCs w:val="28"/>
          <w:lang w:val="en-US" w:eastAsia="zh-CN" w:bidi="ar-SA"/>
        </w:rPr>
        <w:t xml:space="preserve">热水锅炉系统：</w:t>
      </w:r>
      <w:r>
        <w:rPr>
          <w:rFonts w:hint="eastAsia" w:ascii="宋体" w:hAnsi="宋体" w:eastAsia="宋体" w:cs="宋体"/>
          <w:sz w:val="28"/>
          <w:szCs w:val="28"/>
          <w:lang w:val="en-US" w:eastAsia="zh-CN" w:bidi="ar-SA"/>
        </w:rPr>
        <w:t xml:space="preserve">全系统的维护维修及运行，所有锅炉设施设备（燃气管道以燃气炉进气软管前端法兰或接头为节点）以及附属设施的维修更换保养包括阀门，压力表，浮球开关等附件。管道保养维护以机房范围为界限，机房范围内由中标人负责维修。电气保养维护包括锅炉房用低压供配电系统，包括照明，插座，开关等。水处理保养维护包括储水箱，膨胀水箱，水泵，水处理设施</w:t>
      </w:r>
      <w:r>
        <w:rPr>
          <w:rFonts w:hint="eastAsia" w:ascii="宋体" w:hAnsi="宋体" w:eastAsia="宋体" w:cs="宋体"/>
          <w:sz w:val="28"/>
          <w:szCs w:val="28"/>
          <w:highlight w:val="none"/>
          <w:lang w:val="en-US" w:eastAsia="zh-CN" w:bidi="ar-SA"/>
        </w:rPr>
        <w:t xml:space="preserve">设备的耗材更换。此维保项目采用全包方式，</w:t>
      </w:r>
      <w:r>
        <w:rPr>
          <w:rFonts w:hint="eastAsia" w:ascii="宋体" w:hAnsi="宋体" w:cs="宋体"/>
          <w:sz w:val="28"/>
          <w:szCs w:val="28"/>
          <w:highlight w:val="none"/>
          <w:lang w:val="en-US" w:eastAsia="zh-CN" w:bidi="ar-SA"/>
        </w:rPr>
        <w:t xml:space="preserve">所有配件</w:t>
      </w:r>
      <w:r>
        <w:rPr>
          <w:rFonts w:hint="eastAsia" w:ascii="宋体" w:hAnsi="宋体" w:eastAsia="宋体" w:cs="宋体"/>
          <w:sz w:val="28"/>
          <w:szCs w:val="28"/>
          <w:highlight w:val="none"/>
          <w:lang w:val="en-US" w:eastAsia="zh-CN" w:bidi="ar-SA"/>
        </w:rPr>
        <w:t xml:space="preserve">包括锅炉主体部件燃烧器更换维修及其元器件的更换维修费用均由中标人承担。锅炉废气排放需达到环保要求，若不达标，整改及二次检测费用由中标人承担。</w:t>
      </w:r>
      <w:r/>
    </w:p>
    <w:p>
      <w:pPr>
        <w:contextualSpacing/>
        <w:ind w:left="0" w:firstLine="560"/>
        <w:jc w:val="both"/>
        <w:keepLines w:val="0"/>
        <w:keepNext w:val="0"/>
        <w:pageBreakBefore w:val="0"/>
        <w:spacing w:line="500" w:lineRule="exact"/>
        <w:widowControl w:val="off"/>
        <w:tabs>
          <w:tab w:val="left" w:pos="567" w:leader="none"/>
        </w:tabs>
        <w:rPr>
          <w:rFonts w:hint="default" w:ascii="宋体" w:hAnsi="宋体" w:eastAsia="宋体" w:cs="宋体"/>
          <w:sz w:val="28"/>
          <w:szCs w:val="28"/>
          <w:highlight w:val="none"/>
          <w:lang w:val="en-US" w:eastAsia="zh-CN" w:bidi="ar-SA"/>
        </w:rPr>
        <w:outlineLvl w:val="9"/>
      </w:pPr>
      <w:r>
        <w:rPr>
          <w:rFonts w:hint="eastAsia" w:ascii="宋体" w:hAnsi="宋体" w:eastAsia="宋体" w:cs="宋体"/>
          <w:sz w:val="28"/>
          <w:szCs w:val="28"/>
          <w:highlight w:val="none"/>
          <w:lang w:val="en-US" w:eastAsia="zh-CN" w:bidi="ar-SA"/>
        </w:rPr>
        <w:t xml:space="preserve">1.8</w:t>
      </w:r>
      <w:r>
        <w:rPr>
          <w:rFonts w:hint="eastAsia" w:ascii="宋体" w:hAnsi="宋体" w:eastAsia="宋体" w:cs="宋体"/>
          <w:b/>
          <w:bCs/>
          <w:sz w:val="28"/>
          <w:szCs w:val="28"/>
          <w:highlight w:val="none"/>
          <w:lang w:val="en-US" w:eastAsia="zh-CN" w:bidi="ar-SA"/>
        </w:rPr>
        <w:t xml:space="preserve">特种设备：</w:t>
      </w:r>
      <w:r>
        <w:rPr>
          <w:rFonts w:hint="eastAsia" w:ascii="宋体" w:hAnsi="宋体" w:eastAsia="宋体" w:cs="宋体"/>
          <w:sz w:val="28"/>
          <w:szCs w:val="28"/>
          <w:highlight w:val="none"/>
          <w:lang w:val="en-US" w:eastAsia="zh-CN" w:bidi="ar-SA"/>
        </w:rPr>
        <w:t xml:space="preserve">部分特种设备的换证，检测费用</w:t>
      </w:r>
      <w:r>
        <w:rPr>
          <w:rFonts w:hint="eastAsia" w:ascii="宋体" w:hAnsi="宋体" w:cs="宋体"/>
          <w:sz w:val="28"/>
          <w:szCs w:val="28"/>
          <w:highlight w:val="none"/>
          <w:lang w:val="en-US" w:eastAsia="zh-CN" w:bidi="ar-SA"/>
        </w:rPr>
        <w:t xml:space="preserve">（含全院的压力容器整机及附件检测）。</w:t>
      </w:r>
      <w:r/>
    </w:p>
    <w:p>
      <w:pPr>
        <w:contextualSpacing/>
        <w:ind w:left="0" w:firstLine="560"/>
        <w:jc w:val="both"/>
        <w:keepLines w:val="0"/>
        <w:keepNext w:val="0"/>
        <w:pageBreakBefore w:val="0"/>
        <w:spacing w:line="500" w:lineRule="exact"/>
        <w:widowControl w:val="off"/>
        <w:tabs>
          <w:tab w:val="left" w:pos="567" w:leader="none"/>
        </w:tabs>
        <w:rPr>
          <w:rFonts w:hint="eastAsia" w:ascii="宋体" w:hAnsi="宋体" w:eastAsia="宋体" w:cs="宋体"/>
          <w:sz w:val="28"/>
          <w:szCs w:val="28"/>
          <w:highlight w:val="none"/>
          <w:lang w:val="en-US" w:eastAsia="zh-CN" w:bidi="ar-SA"/>
        </w:rPr>
        <w:outlineLvl w:val="9"/>
      </w:pPr>
      <w:r>
        <w:rPr>
          <w:rFonts w:hint="eastAsia" w:ascii="宋体" w:hAnsi="宋体" w:eastAsia="宋体" w:cs="宋体"/>
          <w:sz w:val="28"/>
          <w:szCs w:val="28"/>
          <w:highlight w:val="none"/>
          <w:lang w:val="en-US" w:eastAsia="zh-CN" w:bidi="ar-SA"/>
        </w:rPr>
        <w:t xml:space="preserve">1.9</w:t>
      </w:r>
      <w:r>
        <w:rPr>
          <w:rFonts w:hint="eastAsia" w:ascii="宋体" w:hAnsi="宋体" w:eastAsia="宋体" w:cs="宋体"/>
          <w:b/>
          <w:bCs/>
          <w:sz w:val="28"/>
          <w:szCs w:val="28"/>
          <w:highlight w:val="none"/>
          <w:lang w:val="en-US" w:eastAsia="zh-CN" w:bidi="ar-SA"/>
        </w:rPr>
        <w:t xml:space="preserve">各机房卫生打扫，室内外冷热水管道保温</w:t>
      </w:r>
      <w:r>
        <w:rPr>
          <w:rFonts w:hint="eastAsia" w:ascii="宋体" w:hAnsi="宋体" w:eastAsia="宋体" w:cs="宋体"/>
          <w:sz w:val="28"/>
          <w:szCs w:val="28"/>
          <w:highlight w:val="none"/>
          <w:lang w:val="en-US" w:eastAsia="zh-CN" w:bidi="ar-SA"/>
        </w:rPr>
        <w:t xml:space="preserve">等。</w:t>
      </w:r>
      <w:r/>
    </w:p>
    <w:p>
      <w:pPr>
        <w:contextualSpacing/>
        <w:ind w:left="0" w:firstLine="560"/>
        <w:jc w:val="both"/>
        <w:keepLines w:val="0"/>
        <w:keepNext w:val="0"/>
        <w:pageBreakBefore w:val="0"/>
        <w:spacing w:line="500" w:lineRule="exact"/>
        <w:widowControl w:val="off"/>
        <w:tabs>
          <w:tab w:val="left" w:pos="567" w:leader="none"/>
        </w:tabs>
        <w:rPr>
          <w:rFonts w:hint="eastAsia" w:ascii="宋体" w:hAnsi="宋体" w:eastAsia="宋体" w:cs="宋体"/>
          <w:sz w:val="28"/>
          <w:szCs w:val="28"/>
          <w:highlight w:val="none"/>
          <w:lang w:val="en-US" w:eastAsia="zh-CN" w:bidi="ar-SA"/>
        </w:rPr>
        <w:outlineLvl w:val="9"/>
      </w:pPr>
      <w:r>
        <w:rPr>
          <w:rFonts w:hint="eastAsia" w:ascii="宋体" w:hAnsi="宋体" w:eastAsia="宋体" w:cs="宋体"/>
          <w:sz w:val="28"/>
          <w:szCs w:val="28"/>
          <w:highlight w:val="none"/>
          <w:lang w:val="en-US" w:eastAsia="zh-CN" w:bidi="ar-SA"/>
        </w:rPr>
        <w:t xml:space="preserve">1.10</w:t>
      </w:r>
      <w:r>
        <w:rPr>
          <w:rFonts w:hint="eastAsia" w:ascii="宋体" w:hAnsi="宋体" w:eastAsia="宋体" w:cs="宋体"/>
          <w:b/>
          <w:bCs/>
          <w:sz w:val="28"/>
          <w:szCs w:val="28"/>
          <w:highlight w:val="none"/>
          <w:lang w:val="en-US" w:eastAsia="zh-CN" w:bidi="ar-SA"/>
        </w:rPr>
        <w:t xml:space="preserve">全院伸缩门、卷帘门以及采光井遮阳系统</w:t>
      </w:r>
      <w:r>
        <w:rPr>
          <w:rFonts w:hint="eastAsia" w:ascii="宋体" w:hAnsi="宋体" w:eastAsia="宋体" w:cs="宋体"/>
          <w:sz w:val="28"/>
          <w:szCs w:val="28"/>
          <w:highlight w:val="none"/>
          <w:lang w:val="en-US" w:eastAsia="zh-CN" w:bidi="ar-SA"/>
        </w:rPr>
        <w:t xml:space="preserve">维护</w:t>
      </w:r>
      <w:r>
        <w:rPr>
          <w:rFonts w:hint="eastAsia" w:ascii="宋体" w:hAnsi="宋体" w:cs="宋体"/>
          <w:sz w:val="28"/>
          <w:szCs w:val="28"/>
          <w:highlight w:val="none"/>
          <w:lang w:val="en-US" w:eastAsia="zh-CN" w:bidi="ar-SA"/>
        </w:rPr>
        <w:t xml:space="preserve">（含日常维修、机械部件的日常保养润滑及其材料配件更换）</w:t>
      </w:r>
      <w:r>
        <w:rPr>
          <w:rFonts w:hint="eastAsia" w:ascii="宋体" w:hAnsi="宋体" w:eastAsia="宋体" w:cs="宋体"/>
          <w:sz w:val="28"/>
          <w:szCs w:val="28"/>
          <w:highlight w:val="none"/>
          <w:lang w:val="en-US" w:eastAsia="zh-CN" w:bidi="ar-SA"/>
        </w:rPr>
        <w:t xml:space="preserve">。</w:t>
      </w:r>
      <w:r/>
    </w:p>
    <w:p>
      <w:pPr>
        <w:contextualSpacing/>
        <w:ind w:left="0" w:firstLine="560"/>
        <w:jc w:val="both"/>
        <w:keepLines w:val="0"/>
        <w:keepNext w:val="0"/>
        <w:pageBreakBefore w:val="0"/>
        <w:spacing w:line="500" w:lineRule="exact"/>
        <w:widowControl w:val="off"/>
        <w:tabs>
          <w:tab w:val="left" w:pos="567" w:leader="none"/>
        </w:tabs>
        <w:rPr>
          <w:rFonts w:hint="eastAsia" w:ascii="宋体" w:hAnsi="宋体" w:eastAsia="宋体" w:cs="宋体"/>
          <w:sz w:val="28"/>
          <w:szCs w:val="28"/>
          <w:lang w:val="en-US" w:eastAsia="zh-CN" w:bidi="ar-SA"/>
        </w:rPr>
        <w:outlineLvl w:val="9"/>
      </w:pPr>
      <w:r>
        <w:rPr>
          <w:rFonts w:hint="eastAsia" w:ascii="宋体" w:hAnsi="宋体" w:eastAsia="宋体" w:cs="宋体"/>
          <w:sz w:val="28"/>
          <w:szCs w:val="28"/>
          <w:highlight w:val="none"/>
          <w:lang w:val="en-US" w:eastAsia="zh-CN" w:bidi="ar-SA"/>
        </w:rPr>
        <w:t xml:space="preserve">1.11</w:t>
      </w:r>
      <w:r>
        <w:rPr>
          <w:rFonts w:hint="eastAsia" w:ascii="宋体" w:hAnsi="宋体" w:eastAsia="宋体" w:cs="宋体"/>
          <w:b/>
          <w:bCs/>
          <w:sz w:val="28"/>
          <w:szCs w:val="28"/>
          <w:highlight w:val="none"/>
          <w:lang w:val="en-US" w:eastAsia="zh-CN" w:bidi="ar-SA"/>
        </w:rPr>
        <w:t xml:space="preserve">楼顶通风管（消防通</w:t>
      </w:r>
      <w:r>
        <w:rPr>
          <w:rFonts w:hint="eastAsia" w:ascii="宋体" w:hAnsi="宋体" w:eastAsia="宋体" w:cs="宋体"/>
          <w:b/>
          <w:bCs/>
          <w:sz w:val="28"/>
          <w:szCs w:val="28"/>
          <w:lang w:val="en-US" w:eastAsia="zh-CN" w:bidi="ar-SA"/>
        </w:rPr>
        <w:t xml:space="preserve">风管除外）除锈</w:t>
      </w:r>
      <w:r>
        <w:rPr>
          <w:rFonts w:hint="eastAsia" w:ascii="宋体" w:hAnsi="宋体" w:eastAsia="宋体" w:cs="宋体"/>
          <w:sz w:val="28"/>
          <w:szCs w:val="28"/>
          <w:lang w:val="en-US" w:eastAsia="zh-CN" w:bidi="ar-SA"/>
        </w:rPr>
        <w:t xml:space="preserve">保养。</w:t>
      </w:r>
      <w:r/>
    </w:p>
    <w:p>
      <w:pPr>
        <w:contextualSpacing/>
        <w:ind w:left="0" w:firstLine="560"/>
        <w:jc w:val="both"/>
        <w:keepLines w:val="0"/>
        <w:keepNext w:val="0"/>
        <w:pageBreakBefore w:val="0"/>
        <w:spacing w:line="500" w:lineRule="exact"/>
        <w:widowControl w:val="off"/>
        <w:tabs>
          <w:tab w:val="left" w:pos="567" w:leader="none"/>
        </w:tabs>
        <w:rPr>
          <w:rFonts w:hint="eastAsia" w:ascii="宋体" w:hAnsi="宋体" w:eastAsia="宋体" w:cs="宋体"/>
          <w:sz w:val="28"/>
          <w:szCs w:val="28"/>
          <w:highlight w:val="none"/>
          <w:lang w:val="en-US" w:eastAsia="zh-CN" w:bidi="ar-SA"/>
        </w:rPr>
        <w:outlineLvl w:val="9"/>
      </w:pPr>
      <w:r>
        <w:rPr>
          <w:rFonts w:hint="eastAsia" w:ascii="宋体" w:hAnsi="宋体" w:eastAsia="宋体" w:cs="宋体"/>
          <w:sz w:val="28"/>
          <w:szCs w:val="28"/>
          <w:lang w:val="en-US" w:eastAsia="zh-CN" w:bidi="ar-SA"/>
        </w:rPr>
        <w:t xml:space="preserve">1.12</w:t>
      </w:r>
      <w:r>
        <w:rPr>
          <w:rFonts w:hint="eastAsia" w:ascii="宋体" w:hAnsi="宋体" w:eastAsia="宋体" w:cs="宋体"/>
          <w:b/>
          <w:bCs/>
          <w:sz w:val="28"/>
          <w:szCs w:val="28"/>
          <w:lang w:val="en-US" w:eastAsia="zh-CN" w:bidi="ar-SA"/>
        </w:rPr>
        <w:t xml:space="preserve">饮水机、开水炉维保</w:t>
      </w:r>
      <w:r>
        <w:rPr>
          <w:rFonts w:hint="eastAsia" w:ascii="宋体" w:hAnsi="宋体" w:eastAsia="宋体" w:cs="宋体"/>
          <w:sz w:val="28"/>
          <w:szCs w:val="28"/>
          <w:lang w:val="en-US" w:eastAsia="zh-CN" w:bidi="ar-SA"/>
        </w:rPr>
        <w:t xml:space="preserve">：</w:t>
      </w:r>
      <w:r>
        <w:rPr>
          <w:rFonts w:hint="eastAsia" w:ascii="宋体" w:hAnsi="宋体" w:cs="宋体"/>
          <w:sz w:val="28"/>
          <w:szCs w:val="28"/>
          <w:highlight w:val="none"/>
          <w:lang w:val="en-US" w:eastAsia="zh-CN" w:bidi="ar-SA"/>
        </w:rPr>
        <w:t xml:space="preserve">中标人</w:t>
      </w:r>
      <w:r>
        <w:rPr>
          <w:rFonts w:hint="eastAsia" w:ascii="宋体" w:hAnsi="宋体" w:eastAsia="宋体" w:cs="宋体"/>
          <w:sz w:val="28"/>
          <w:szCs w:val="28"/>
          <w:highlight w:val="none"/>
          <w:lang w:val="en-US" w:eastAsia="zh-CN" w:bidi="ar-SA"/>
        </w:rPr>
        <w:t xml:space="preserve">提供在</w:t>
      </w:r>
      <w:r>
        <w:rPr>
          <w:rFonts w:hint="eastAsia" w:ascii="宋体" w:hAnsi="宋体" w:cs="宋体"/>
          <w:sz w:val="28"/>
          <w:szCs w:val="28"/>
          <w:highlight w:val="none"/>
          <w:lang w:val="en-US" w:eastAsia="zh-CN" w:bidi="ar-SA"/>
        </w:rPr>
        <w:t xml:space="preserve">采购方</w:t>
      </w:r>
      <w:r>
        <w:rPr>
          <w:rFonts w:hint="eastAsia" w:ascii="宋体" w:hAnsi="宋体" w:eastAsia="宋体" w:cs="宋体"/>
          <w:sz w:val="28"/>
          <w:szCs w:val="28"/>
          <w:highlight w:val="none"/>
          <w:lang w:val="en-US" w:eastAsia="zh-CN" w:bidi="ar-SA"/>
        </w:rPr>
        <w:t xml:space="preserve">正常使用条件下</w:t>
      </w:r>
      <w:r>
        <w:rPr>
          <w:rFonts w:hint="eastAsia" w:ascii="宋体" w:hAnsi="宋体" w:cs="宋体"/>
          <w:sz w:val="28"/>
          <w:szCs w:val="28"/>
          <w:highlight w:val="none"/>
          <w:lang w:val="en-US" w:eastAsia="zh-CN" w:bidi="ar-SA"/>
        </w:rPr>
        <w:t xml:space="preserve">的</w:t>
      </w:r>
      <w:r>
        <w:rPr>
          <w:rFonts w:hint="eastAsia" w:ascii="宋体" w:hAnsi="宋体" w:eastAsia="宋体" w:cs="宋体"/>
          <w:sz w:val="28"/>
          <w:szCs w:val="28"/>
          <w:highlight w:val="none"/>
          <w:lang w:val="en-US" w:eastAsia="zh-CN" w:bidi="ar-SA"/>
        </w:rPr>
        <w:t xml:space="preserve">全部维保服务工作，包含但不限于所需</w:t>
      </w:r>
      <w:r>
        <w:rPr>
          <w:rFonts w:hint="eastAsia" w:ascii="宋体" w:hAnsi="宋体" w:cs="宋体"/>
          <w:sz w:val="28"/>
          <w:szCs w:val="28"/>
          <w:highlight w:val="none"/>
          <w:lang w:val="en-US" w:eastAsia="zh-CN" w:bidi="ar-SA"/>
        </w:rPr>
        <w:t xml:space="preserve">人工、</w:t>
      </w:r>
      <w:r>
        <w:rPr>
          <w:rFonts w:hint="eastAsia" w:ascii="宋体" w:hAnsi="宋体" w:eastAsia="宋体" w:cs="宋体"/>
          <w:sz w:val="28"/>
          <w:szCs w:val="28"/>
          <w:highlight w:val="none"/>
          <w:lang w:val="en-US" w:eastAsia="zh-CN" w:bidi="ar-SA"/>
        </w:rPr>
        <w:t xml:space="preserve">配件辅材、安装调试、滤芯更换、滤桶清洗等常规服务范围，更换配件必须为全新</w:t>
      </w:r>
      <w:r>
        <w:rPr>
          <w:rFonts w:hint="eastAsia" w:ascii="宋体" w:hAnsi="宋体" w:cs="宋体"/>
          <w:sz w:val="28"/>
          <w:szCs w:val="28"/>
          <w:highlight w:val="none"/>
          <w:lang w:val="en-US" w:eastAsia="zh-CN" w:bidi="ar-SA"/>
        </w:rPr>
        <w:t xml:space="preserve">合格</w:t>
      </w:r>
      <w:r>
        <w:rPr>
          <w:rFonts w:hint="eastAsia" w:ascii="宋体" w:hAnsi="宋体" w:eastAsia="宋体" w:cs="宋体"/>
          <w:sz w:val="28"/>
          <w:szCs w:val="28"/>
          <w:highlight w:val="none"/>
          <w:lang w:val="en-US" w:eastAsia="zh-CN" w:bidi="ar-SA"/>
        </w:rPr>
        <w:t xml:space="preserve">配件</w:t>
      </w:r>
      <w:r>
        <w:rPr>
          <w:rFonts w:hint="eastAsia" w:ascii="宋体" w:hAnsi="宋体" w:cs="宋体"/>
          <w:sz w:val="28"/>
          <w:szCs w:val="28"/>
          <w:highlight w:val="none"/>
          <w:lang w:val="en-US" w:eastAsia="zh-CN" w:bidi="ar-SA"/>
        </w:rPr>
        <w:t xml:space="preserve">，维保人员必须提供健康合格证明</w:t>
      </w:r>
      <w:r>
        <w:rPr>
          <w:rFonts w:hint="eastAsia" w:ascii="宋体" w:hAnsi="宋体" w:eastAsia="宋体" w:cs="宋体"/>
          <w:sz w:val="28"/>
          <w:szCs w:val="28"/>
          <w:highlight w:val="none"/>
          <w:lang w:val="en-US" w:eastAsia="zh-CN" w:bidi="ar-SA"/>
        </w:rPr>
        <w:t xml:space="preserve">。</w:t>
      </w:r>
      <w:r/>
    </w:p>
    <w:p>
      <w:pPr>
        <w:contextualSpacing/>
        <w:ind w:left="0" w:firstLine="560"/>
        <w:jc w:val="both"/>
        <w:keepLines w:val="0"/>
        <w:keepNext w:val="0"/>
        <w:pageBreakBefore w:val="0"/>
        <w:spacing w:line="500" w:lineRule="exact"/>
        <w:widowControl w:val="off"/>
        <w:tabs>
          <w:tab w:val="left" w:pos="567" w:leader="none"/>
        </w:tabs>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1.13</w:t>
      </w:r>
      <w:r>
        <w:rPr>
          <w:rFonts w:hint="eastAsia" w:ascii="宋体" w:hAnsi="宋体" w:eastAsia="宋体" w:cs="宋体"/>
          <w:b/>
          <w:bCs/>
          <w:sz w:val="28"/>
          <w:szCs w:val="28"/>
          <w:lang w:val="en-US" w:eastAsia="zh-CN" w:bidi="ar-SA"/>
        </w:rPr>
        <w:t xml:space="preserve">家电维保：</w:t>
      </w:r>
      <w:r>
        <w:rPr>
          <w:rFonts w:hint="eastAsia" w:ascii="宋体" w:hAnsi="宋体" w:eastAsia="宋体" w:cs="宋体"/>
          <w:sz w:val="28"/>
          <w:szCs w:val="28"/>
          <w:lang w:val="en-US" w:eastAsia="zh-CN" w:bidi="ar-SA"/>
        </w:rPr>
        <w:t xml:space="preserve">全院病房电视机、微波炉、冰箱、小厨宝、热水器等家电设备的维修保养</w:t>
      </w:r>
      <w:r>
        <w:rPr>
          <w:rFonts w:hint="eastAsia" w:ascii="宋体" w:hAnsi="宋体" w:cs="宋体"/>
          <w:sz w:val="28"/>
          <w:szCs w:val="28"/>
          <w:lang w:val="en-US" w:eastAsia="zh-CN" w:bidi="ar-SA"/>
        </w:rPr>
        <w:t xml:space="preserve">（含日常维修及其材料配件更换）</w:t>
      </w:r>
      <w:r>
        <w:rPr>
          <w:rFonts w:hint="eastAsia" w:ascii="宋体" w:hAnsi="宋体" w:eastAsia="宋体" w:cs="宋体"/>
          <w:sz w:val="28"/>
          <w:szCs w:val="28"/>
          <w:lang w:val="en-US" w:eastAsia="zh-CN" w:bidi="ar-SA"/>
        </w:rPr>
        <w:t xml:space="preserve">。</w:t>
      </w:r>
      <w:r/>
    </w:p>
    <w:p>
      <w:pPr>
        <w:contextualSpacing/>
        <w:ind w:left="0" w:firstLine="560"/>
        <w:jc w:val="both"/>
        <w:keepLines w:val="0"/>
        <w:keepNext w:val="0"/>
        <w:pageBreakBefore w:val="0"/>
        <w:spacing w:line="500" w:lineRule="exact"/>
        <w:widowControl w:val="off"/>
        <w:tabs>
          <w:tab w:val="left" w:pos="567" w:leader="none"/>
        </w:tabs>
        <w:rPr>
          <w:rFonts w:hint="default" w:ascii="宋体" w:hAnsi="宋体" w:eastAsia="宋体" w:cs="宋体"/>
          <w:b/>
          <w:bCs/>
          <w:sz w:val="28"/>
          <w:szCs w:val="28"/>
          <w:highlight w:val="red"/>
          <w:lang w:val="en-US" w:eastAsia="zh-CN"/>
        </w:rPr>
        <w:outlineLvl w:val="9"/>
      </w:pPr>
      <w:r>
        <w:rPr>
          <w:rFonts w:hint="eastAsia" w:ascii="宋体" w:hAnsi="宋体" w:eastAsia="宋体" w:cs="宋体"/>
          <w:b w:val="0"/>
          <w:bCs w:val="0"/>
          <w:sz w:val="28"/>
          <w:szCs w:val="28"/>
          <w:lang w:val="en-US" w:eastAsia="zh-CN" w:bidi="ar-SA"/>
        </w:rPr>
        <w:t xml:space="preserve">1.14</w:t>
      </w:r>
      <w:r>
        <w:rPr>
          <w:rFonts w:hint="eastAsia" w:ascii="宋体" w:hAnsi="宋体" w:eastAsia="宋体" w:cs="宋体"/>
          <w:b/>
          <w:bCs/>
          <w:sz w:val="28"/>
          <w:szCs w:val="28"/>
          <w:lang w:val="en-US" w:eastAsia="zh-CN" w:bidi="ar-SA"/>
        </w:rPr>
        <w:t xml:space="preserve">燃气报警维保：</w:t>
      </w:r>
      <w:r>
        <w:rPr>
          <w:rFonts w:hint="eastAsia" w:ascii="宋体" w:hAnsi="宋体" w:eastAsia="宋体" w:cs="宋体"/>
          <w:sz w:val="28"/>
          <w:szCs w:val="28"/>
          <w:lang w:val="en-US" w:eastAsia="zh-CN" w:bidi="ar-SA"/>
        </w:rPr>
        <w:t xml:space="preserve">乙方每年壹次对甲方所有可燃气体报警控制系统进行测试，根据国家现行有效的相关法律法 规及技术规定，用标准气体对探测器进行测试，检查其报警点正确与否(采用标准气样浓度为60%LEL的甲烷检测),并</w:t>
      </w:r>
      <w:r>
        <w:rPr>
          <w:rFonts w:hint="eastAsia" w:ascii="宋体" w:hAnsi="宋体" w:cs="宋体"/>
          <w:sz w:val="28"/>
          <w:szCs w:val="28"/>
          <w:lang w:val="en-US" w:eastAsia="zh-CN" w:bidi="ar-SA"/>
        </w:rPr>
        <w:t xml:space="preserve">出具</w:t>
      </w:r>
      <w:r>
        <w:rPr>
          <w:rFonts w:hint="eastAsia" w:ascii="宋体" w:hAnsi="宋体" w:eastAsia="宋体" w:cs="宋体"/>
          <w:sz w:val="28"/>
          <w:szCs w:val="28"/>
          <w:lang w:val="en-US" w:eastAsia="zh-CN" w:bidi="ar-SA"/>
        </w:rPr>
        <w:t xml:space="preserve">调试标定报告；检查控制器电源、报警、故障指示灯并使其正常，测试探测器反应灵敏度，维护清洁主机；对紧急切断阀各项性能指标测试，清洁外壳及接线的坚固；对阀门操作盘及附属部件各项性能指标测试，清洁外壳及接线的坚固；检测探测器与控制器和紧急切断阀的联动情况；在常州市城区售后服务乙方承诺(已与常州港华报修热线96077和金坛港华报修热线 82881009联动)市内30-60分钟，市郊60-120分钟，本市以外90-180分钟到场；可燃气体报警器</w:t>
      </w:r>
      <w:r>
        <w:rPr>
          <w:rFonts w:hint="eastAsia" w:ascii="宋体" w:hAnsi="宋体" w:eastAsia="宋体" w:cs="宋体"/>
          <w:sz w:val="28"/>
          <w:szCs w:val="28"/>
          <w:lang w:val="en-US" w:eastAsia="zh-CN" w:bidi="ar-SA"/>
        </w:rPr>
        <w:t xml:space="preserve">出现问题需上门服务时，一律不再收取其他费用，及时修复。在本协议约定的维保范围内，因设备自身质量问题、自然老化或为维持系统正常工作性能所需的常规零配件更换，其费用已包含在协议总价中，乙方不得另行收取。维保范围不包括因人为故意损坏、操作不当、不可抗力或超出设备规定使用环境(须经双方书面确认)导致的损坏；每次完成标定检测或维修服务后，乙方应向甲方提交由具备相应资质的检测人员签字并加盖乙方公章的正式《检测/维修报告》,报告应详细列明检测项目、结果、发现的问题、处理措施 及结论，并明确系统是否符合安全运行标准。</w:t>
      </w:r>
      <w:r>
        <w:rPr>
          <w:rFonts w:hint="eastAsia" w:ascii="宋体" w:hAnsi="宋体" w:cs="宋体"/>
          <w:b/>
          <w:bCs/>
          <w:sz w:val="28"/>
          <w:szCs w:val="28"/>
          <w:highlight w:val="none"/>
          <w:lang w:val="en-US" w:eastAsia="zh-CN"/>
        </w:rPr>
        <w:t xml:space="preserve">                                                                                                                                                                                        </w:t>
      </w:r>
      <w:r/>
    </w:p>
    <w:p>
      <w:pPr>
        <w:contextualSpacing/>
        <w:ind w:left="0" w:firstLine="0"/>
        <w:jc w:val="both"/>
        <w:keepLines w:val="0"/>
        <w:keepNext w:val="0"/>
        <w:pageBreakBefore w:val="0"/>
        <w:spacing w:line="500" w:lineRule="exact"/>
        <w:widowControl w:val="off"/>
        <w:tabs>
          <w:tab w:val="left" w:pos="567" w:leader="none"/>
        </w:tabs>
        <w:rPr>
          <w:rFonts w:hint="eastAsia" w:ascii="宋体" w:hAnsi="宋体" w:eastAsia="宋体" w:cs="宋体"/>
          <w:b/>
          <w:bCs/>
          <w:sz w:val="28"/>
          <w:szCs w:val="28"/>
          <w:highlight w:val="none"/>
          <w:lang w:val="en-US" w:eastAsia="zh-CN" w:bidi="ar-SA"/>
        </w:rPr>
        <w:outlineLvl w:val="9"/>
      </w:pPr>
      <w:r>
        <w:rPr>
          <w:rFonts w:hint="eastAsia" w:ascii="宋体" w:hAnsi="宋体" w:eastAsia="宋体" w:cs="宋体"/>
          <w:b/>
          <w:bCs/>
          <w:sz w:val="28"/>
          <w:szCs w:val="28"/>
          <w:highlight w:val="none"/>
          <w:lang w:val="en-US" w:eastAsia="zh-CN" w:bidi="ar-SA"/>
        </w:rPr>
        <w:t xml:space="preserve">注：</w:t>
      </w:r>
      <w:r>
        <w:rPr>
          <w:rFonts w:hint="eastAsia" w:ascii="宋体" w:hAnsi="宋体" w:cs="宋体"/>
          <w:b/>
          <w:bCs/>
          <w:sz w:val="28"/>
          <w:szCs w:val="28"/>
          <w:highlight w:val="none"/>
          <w:lang w:val="en-US" w:eastAsia="zh-CN" w:bidi="ar-SA"/>
        </w:rPr>
        <w:t xml:space="preserve">1.</w:t>
      </w:r>
      <w:r>
        <w:rPr>
          <w:rFonts w:hint="eastAsia" w:ascii="宋体" w:hAnsi="宋体" w:eastAsia="宋体" w:cs="宋体"/>
          <w:b/>
          <w:bCs/>
          <w:sz w:val="28"/>
          <w:szCs w:val="28"/>
          <w:highlight w:val="none"/>
          <w:lang w:val="en-US" w:eastAsia="zh-CN" w:bidi="ar-SA"/>
        </w:rPr>
        <w:t xml:space="preserve">特种设备的换证，检测、生活水质检测、雨污水检测、各类阀门检测等涉及的各类检测，均由中标方聘请相应</w:t>
      </w:r>
      <w:r>
        <w:rPr>
          <w:rFonts w:hint="eastAsia" w:ascii="宋体" w:hAnsi="宋体" w:cs="宋体"/>
          <w:b/>
          <w:bCs/>
          <w:sz w:val="28"/>
          <w:szCs w:val="28"/>
          <w:highlight w:val="none"/>
          <w:lang w:val="en-US" w:eastAsia="zh-CN" w:bidi="ar-SA"/>
        </w:rPr>
        <w:t xml:space="preserve">具备</w:t>
      </w:r>
      <w:r>
        <w:rPr>
          <w:rFonts w:hint="eastAsia" w:ascii="宋体" w:hAnsi="宋体" w:eastAsia="宋体" w:cs="宋体"/>
          <w:b/>
          <w:bCs/>
          <w:sz w:val="28"/>
          <w:szCs w:val="28"/>
          <w:highlight w:val="none"/>
          <w:lang w:val="en-US" w:eastAsia="zh-CN" w:bidi="ar-SA"/>
        </w:rPr>
        <w:t xml:space="preserve">资质的第三方负责</w:t>
      </w:r>
      <w:r>
        <w:rPr>
          <w:rFonts w:hint="eastAsia" w:ascii="宋体" w:hAnsi="宋体" w:cs="宋体"/>
          <w:b/>
          <w:bCs/>
          <w:sz w:val="28"/>
          <w:szCs w:val="28"/>
          <w:highlight w:val="none"/>
          <w:lang w:val="en-US" w:eastAsia="zh-CN" w:bidi="ar-SA"/>
        </w:rPr>
        <w:t xml:space="preserve">，</w:t>
      </w:r>
      <w:r>
        <w:rPr>
          <w:rFonts w:hint="eastAsia" w:ascii="宋体" w:hAnsi="宋体" w:eastAsia="宋体" w:cs="宋体"/>
          <w:b/>
          <w:bCs/>
          <w:sz w:val="28"/>
          <w:szCs w:val="28"/>
          <w:highlight w:val="none"/>
          <w:lang w:val="en-US" w:eastAsia="zh-CN" w:bidi="ar-SA"/>
        </w:rPr>
        <w:t xml:space="preserve">费用均由中标方承担。</w:t>
      </w:r>
      <w:r/>
    </w:p>
    <w:p>
      <w:pPr>
        <w:contextualSpacing/>
        <w:ind w:left="0" w:firstLine="562"/>
        <w:jc w:val="both"/>
        <w:keepLines w:val="0"/>
        <w:keepNext w:val="0"/>
        <w:pageBreakBefore w:val="0"/>
        <w:spacing w:line="500" w:lineRule="exact"/>
        <w:widowControl w:val="off"/>
        <w:tabs>
          <w:tab w:val="left" w:pos="567" w:leader="none"/>
        </w:tabs>
        <w:rPr>
          <w:rFonts w:hint="eastAsia" w:ascii="宋体" w:hAnsi="宋体" w:eastAsia="宋体" w:cs="宋体"/>
          <w:b/>
          <w:bCs/>
          <w:sz w:val="28"/>
          <w:szCs w:val="28"/>
          <w:highlight w:val="none"/>
          <w:lang w:val="en-US" w:eastAsia="zh-CN" w:bidi="ar-SA"/>
        </w:rPr>
        <w:outlineLvl w:val="9"/>
      </w:pPr>
      <w:r>
        <w:rPr>
          <w:rFonts w:hint="eastAsia" w:ascii="宋体" w:hAnsi="宋体" w:cs="宋体"/>
          <w:b/>
          <w:bCs/>
          <w:sz w:val="28"/>
          <w:szCs w:val="28"/>
          <w:highlight w:val="none"/>
          <w:lang w:val="en-US" w:eastAsia="zh-CN" w:bidi="ar-SA"/>
        </w:rPr>
        <w:t xml:space="preserve">2.</w:t>
      </w:r>
      <w:r>
        <w:rPr>
          <w:rFonts w:hint="eastAsia" w:ascii="宋体" w:hAnsi="宋体" w:eastAsia="宋体" w:cs="宋体"/>
          <w:b/>
          <w:bCs/>
          <w:sz w:val="28"/>
          <w:szCs w:val="28"/>
          <w:highlight w:val="none"/>
          <w:lang w:val="en-US" w:eastAsia="zh-CN" w:bidi="ar-SA"/>
        </w:rPr>
        <w:t xml:space="preserve">各类维修材料，由中标方根据维修需求自行采购（费用由中标方承担）</w:t>
      </w:r>
      <w:r>
        <w:rPr>
          <w:rFonts w:hint="eastAsia" w:ascii="宋体" w:hAnsi="宋体" w:cs="宋体"/>
          <w:b/>
          <w:bCs/>
          <w:sz w:val="28"/>
          <w:szCs w:val="28"/>
          <w:highlight w:val="none"/>
          <w:lang w:val="en-US" w:eastAsia="zh-CN" w:bidi="ar-SA"/>
        </w:rPr>
        <w:t xml:space="preserve">，</w:t>
      </w:r>
      <w:r>
        <w:rPr>
          <w:rFonts w:hint="eastAsia" w:ascii="宋体" w:hAnsi="宋体" w:eastAsia="宋体" w:cs="宋体"/>
          <w:b/>
          <w:bCs/>
          <w:sz w:val="28"/>
          <w:szCs w:val="28"/>
          <w:highlight w:val="none"/>
          <w:lang w:val="en-US" w:eastAsia="zh-CN" w:bidi="ar-SA"/>
        </w:rPr>
        <w:t xml:space="preserve">并采用不低于原品牌配件</w:t>
      </w:r>
      <w:r>
        <w:rPr>
          <w:rFonts w:hint="eastAsia" w:ascii="宋体" w:hAnsi="宋体" w:cs="宋体"/>
          <w:b/>
          <w:bCs/>
          <w:sz w:val="28"/>
          <w:szCs w:val="28"/>
          <w:highlight w:val="none"/>
          <w:lang w:val="en-US" w:eastAsia="zh-CN" w:bidi="ar-SA"/>
        </w:rPr>
        <w:t xml:space="preserve">，经采购人确认后方可使用</w:t>
      </w:r>
      <w:r>
        <w:rPr>
          <w:rFonts w:hint="eastAsia" w:ascii="宋体" w:hAnsi="宋体" w:eastAsia="宋体" w:cs="宋体"/>
          <w:b/>
          <w:bCs/>
          <w:sz w:val="28"/>
          <w:szCs w:val="28"/>
          <w:highlight w:val="none"/>
          <w:lang w:val="en-US" w:eastAsia="zh-CN" w:bidi="ar-SA"/>
        </w:rPr>
        <w:t xml:space="preserve">。</w:t>
      </w:r>
      <w:r/>
    </w:p>
    <w:p>
      <w:pPr>
        <w:contextualSpacing/>
        <w:ind w:left="0" w:firstLine="562"/>
        <w:jc w:val="both"/>
        <w:keepLines w:val="0"/>
        <w:keepNext w:val="0"/>
        <w:pageBreakBefore w:val="0"/>
        <w:spacing w:line="500" w:lineRule="exact"/>
        <w:widowControl w:val="off"/>
        <w:tabs>
          <w:tab w:val="left" w:pos="567" w:leader="none"/>
        </w:tabs>
        <w:rPr>
          <w:rFonts w:hint="eastAsia" w:ascii="宋体" w:hAnsi="宋体" w:eastAsia="宋体" w:cs="宋体"/>
          <w:b/>
          <w:bCs/>
          <w:sz w:val="28"/>
          <w:szCs w:val="28"/>
          <w:highlight w:val="none"/>
          <w:lang w:val="en-US" w:eastAsia="zh-CN" w:bidi="ar-SA"/>
        </w:rPr>
        <w:outlineLvl w:val="9"/>
      </w:pPr>
      <w:r>
        <w:rPr>
          <w:rFonts w:hint="eastAsia" w:ascii="宋体" w:hAnsi="宋体" w:cs="宋体"/>
          <w:b/>
          <w:bCs/>
          <w:sz w:val="28"/>
          <w:szCs w:val="28"/>
          <w:highlight w:val="none"/>
          <w:lang w:val="en-US" w:eastAsia="zh-CN" w:bidi="ar-SA"/>
        </w:rPr>
        <w:t xml:space="preserve">3.</w:t>
      </w:r>
      <w:r>
        <w:rPr>
          <w:rFonts w:hint="eastAsia" w:ascii="宋体" w:hAnsi="宋体" w:eastAsia="宋体" w:cs="宋体"/>
          <w:b/>
          <w:bCs/>
          <w:sz w:val="28"/>
          <w:szCs w:val="28"/>
          <w:highlight w:val="none"/>
          <w:lang w:val="en-US" w:eastAsia="zh-CN" w:bidi="ar-SA"/>
        </w:rPr>
        <w:t xml:space="preserve">部分特种设备设施，</w:t>
      </w:r>
      <w:r>
        <w:rPr>
          <w:rFonts w:hint="eastAsia" w:ascii="宋体" w:hAnsi="宋体" w:cs="宋体"/>
          <w:b/>
          <w:bCs/>
          <w:sz w:val="28"/>
          <w:szCs w:val="28"/>
          <w:highlight w:val="none"/>
          <w:lang w:val="en-US" w:eastAsia="zh-CN" w:bidi="ar-SA"/>
        </w:rPr>
        <w:t xml:space="preserve">须经采购人同意后，</w:t>
      </w:r>
      <w:r>
        <w:rPr>
          <w:rFonts w:hint="eastAsia" w:ascii="宋体" w:hAnsi="宋体" w:eastAsia="宋体" w:cs="宋体"/>
          <w:b/>
          <w:bCs/>
          <w:sz w:val="28"/>
          <w:szCs w:val="28"/>
          <w:highlight w:val="none"/>
          <w:lang w:val="en-US" w:eastAsia="zh-CN" w:bidi="ar-SA"/>
        </w:rPr>
        <w:t xml:space="preserve">中标方</w:t>
      </w:r>
      <w:r>
        <w:rPr>
          <w:rFonts w:hint="eastAsia" w:ascii="宋体" w:hAnsi="宋体" w:cs="宋体"/>
          <w:b/>
          <w:bCs/>
          <w:sz w:val="28"/>
          <w:szCs w:val="28"/>
          <w:highlight w:val="none"/>
          <w:lang w:val="en-US" w:eastAsia="zh-CN" w:bidi="ar-SA"/>
        </w:rPr>
        <w:t xml:space="preserve">可</w:t>
      </w:r>
      <w:r>
        <w:rPr>
          <w:rFonts w:hint="eastAsia" w:ascii="宋体" w:hAnsi="宋体" w:eastAsia="宋体" w:cs="宋体"/>
          <w:b/>
          <w:bCs/>
          <w:sz w:val="28"/>
          <w:szCs w:val="28"/>
          <w:highlight w:val="none"/>
          <w:lang w:val="en-US" w:eastAsia="zh-CN" w:bidi="ar-SA"/>
        </w:rPr>
        <w:t xml:space="preserve">聘请专业公司维护。</w:t>
      </w:r>
      <w:r/>
    </w:p>
    <w:p>
      <w:pPr>
        <w:contextualSpacing/>
        <w:ind w:left="0" w:firstLine="562"/>
        <w:jc w:val="both"/>
        <w:keepLines w:val="0"/>
        <w:keepNext w:val="0"/>
        <w:pageBreakBefore w:val="0"/>
        <w:spacing w:line="500" w:lineRule="exact"/>
        <w:widowControl w:val="off"/>
        <w:tabs>
          <w:tab w:val="left" w:pos="567" w:leader="none"/>
        </w:tabs>
        <w:rPr>
          <w:rFonts w:hint="eastAsia" w:ascii="宋体" w:hAnsi="宋体" w:eastAsia="宋体" w:cs="宋体"/>
          <w:b/>
          <w:bCs/>
          <w:sz w:val="28"/>
          <w:szCs w:val="28"/>
          <w:highlight w:val="yellow"/>
          <w:lang w:val="en-US" w:eastAsia="zh-CN" w:bidi="ar-SA"/>
        </w:rPr>
        <w:outlineLvl w:val="9"/>
      </w:pPr>
      <w:r>
        <w:rPr>
          <w:rFonts w:hint="eastAsia" w:ascii="宋体" w:hAnsi="宋体" w:cs="宋体"/>
          <w:b/>
          <w:bCs/>
          <w:sz w:val="28"/>
          <w:szCs w:val="28"/>
          <w:highlight w:val="none"/>
          <w:lang w:val="en-US" w:eastAsia="zh-CN" w:bidi="ar-SA"/>
        </w:rPr>
        <w:t xml:space="preserve">4.</w:t>
      </w:r>
      <w:r>
        <w:rPr>
          <w:rFonts w:hint="eastAsia" w:ascii="宋体" w:hAnsi="宋体" w:eastAsia="宋体" w:cs="宋体"/>
          <w:b/>
          <w:bCs/>
          <w:sz w:val="28"/>
          <w:szCs w:val="28"/>
          <w:highlight w:val="none"/>
          <w:lang w:val="en-US" w:eastAsia="zh-CN" w:bidi="ar-SA"/>
        </w:rPr>
        <w:t xml:space="preserve">如技术要求中未特别注明需执行的国家相关标准、行业标准、地方标准或者其他标准、规范，则统一执行最新标准、规范。</w:t>
      </w:r>
      <w:r/>
    </w:p>
    <w:p>
      <w:pPr>
        <w:contextualSpacing/>
        <w:ind w:left="0" w:firstLine="562"/>
        <w:jc w:val="both"/>
        <w:keepLines w:val="0"/>
        <w:keepNext w:val="0"/>
        <w:pageBreakBefore w:val="0"/>
        <w:spacing w:line="500" w:lineRule="exact"/>
        <w:widowControl w:val="off"/>
        <w:tabs>
          <w:tab w:val="left" w:pos="567" w:leader="none"/>
        </w:tabs>
        <w:rPr>
          <w:rFonts w:hint="eastAsia" w:ascii="宋体" w:hAnsi="宋体" w:eastAsia="宋体" w:cs="宋体"/>
          <w:b/>
          <w:bCs/>
          <w:sz w:val="28"/>
          <w:szCs w:val="28"/>
          <w:highlight w:val="yellow"/>
          <w:lang w:val="en-US" w:eastAsia="zh-CN" w:bidi="ar-SA"/>
        </w:rPr>
        <w:outlineLvl w:val="9"/>
      </w:pPr>
      <w:r>
        <w:rPr>
          <w:rFonts w:hint="eastAsia" w:ascii="宋体" w:hAnsi="宋体" w:eastAsia="宋体" w:cs="宋体"/>
          <w:b/>
          <w:bCs/>
          <w:sz w:val="28"/>
          <w:szCs w:val="28"/>
          <w:highlight w:val="none"/>
          <w:lang w:val="en-US" w:eastAsia="zh-CN"/>
        </w:rPr>
        <w:t xml:space="preserve">5.空调及新风系统维保需要求提供至少2名维保人员进行24小时驻场服务，拟派驻维保人员必须有行业焊工证（至少1人具备）、电工证书及制冷证，经验丰富、责任心强</w:t>
      </w:r>
      <w:r>
        <w:rPr>
          <w:rFonts w:hint="eastAsia" w:ascii="宋体" w:hAnsi="宋体" w:eastAsia="宋体" w:cs="宋体"/>
          <w:b/>
          <w:bCs/>
          <w:color w:val="ff0000"/>
          <w:sz w:val="28"/>
          <w:szCs w:val="28"/>
          <w:highlight w:val="none"/>
          <w:u w:val="single"/>
          <w:lang w:val="en-US" w:eastAsia="zh-CN"/>
        </w:rPr>
        <w:t xml:space="preserve">（上述证书在签订合同时由中标人提供证书给采购人进行核查，若无法提供或存在弄虚作假行为，采购人有权取消中标人资格并追究法律责任）</w:t>
      </w:r>
      <w:r>
        <w:rPr>
          <w:rFonts w:hint="eastAsia" w:ascii="宋体" w:hAnsi="宋体" w:eastAsia="宋体" w:cs="宋体"/>
          <w:b/>
          <w:bCs/>
          <w:sz w:val="28"/>
          <w:szCs w:val="28"/>
          <w:highlight w:val="none"/>
          <w:lang w:val="en-US" w:eastAsia="zh-CN"/>
        </w:rPr>
        <w:t xml:space="preserve">。</w:t>
      </w:r>
      <w:r/>
    </w:p>
    <w:p>
      <w:pPr>
        <w:contextualSpacing/>
        <w:ind w:left="0" w:firstLine="562"/>
        <w:jc w:val="left"/>
        <w:keepLines w:val="0"/>
        <w:keepNext w:val="0"/>
        <w:pageBreakBefore w:val="0"/>
        <w:spacing w:line="500" w:lineRule="exact"/>
        <w:widowControl w:val="off"/>
        <w:tabs>
          <w:tab w:val="left" w:pos="567" w:leader="none"/>
        </w:tabs>
        <w:rPr>
          <w:rFonts w:hint="eastAsia" w:ascii="宋体" w:hAnsi="宋体" w:eastAsia="宋体" w:cs="宋体"/>
          <w:b/>
          <w:bCs/>
          <w:sz w:val="28"/>
          <w:szCs w:val="28"/>
          <w:lang w:val="en-US" w:eastAsia="zh-CN" w:bidi="ar-SA"/>
        </w:rPr>
        <w:outlineLvl w:val="5"/>
      </w:pPr>
      <w:r>
        <w:rPr>
          <w:rFonts w:hint="eastAsia" w:ascii="宋体" w:hAnsi="宋体" w:eastAsia="宋体" w:cs="宋体"/>
          <w:b/>
          <w:bCs/>
          <w:sz w:val="28"/>
          <w:szCs w:val="28"/>
          <w:lang w:val="en-US" w:eastAsia="zh-CN" w:bidi="ar-SA"/>
        </w:rPr>
        <w:t xml:space="preserve">2</w:t>
      </w:r>
      <w:r>
        <w:rPr>
          <w:rFonts w:hint="eastAsia" w:ascii="宋体" w:hAnsi="宋体" w:cs="宋体"/>
          <w:b/>
          <w:bCs/>
          <w:sz w:val="28"/>
          <w:szCs w:val="28"/>
          <w:lang w:val="en-US" w:eastAsia="zh-CN" w:bidi="ar-SA"/>
        </w:rPr>
        <w:t xml:space="preserve">.</w:t>
      </w:r>
      <w:r>
        <w:rPr>
          <w:rFonts w:hint="eastAsia" w:ascii="宋体" w:hAnsi="宋体" w:eastAsia="宋体" w:cs="宋体"/>
          <w:b/>
          <w:bCs/>
          <w:sz w:val="28"/>
          <w:szCs w:val="28"/>
          <w:lang w:val="en-US" w:eastAsia="zh-CN" w:bidi="ar-SA"/>
        </w:rPr>
        <w:t xml:space="preserve">运维目标</w:t>
      </w:r>
      <w:r/>
    </w:p>
    <w:p>
      <w:pPr>
        <w:contextualSpacing/>
        <w:ind w:left="0" w:firstLine="560"/>
        <w:jc w:val="left"/>
        <w:keepLines w:val="0"/>
        <w:keepNext w:val="0"/>
        <w:pageBreakBefore w:val="0"/>
        <w:spacing w:line="500" w:lineRule="exact"/>
        <w:widowControl w:val="off"/>
        <w:tabs>
          <w:tab w:val="left" w:pos="567" w:leader="none"/>
        </w:tabs>
        <w:rPr>
          <w:rFonts w:hint="eastAsia" w:ascii="宋体" w:hAnsi="宋体" w:eastAsia="宋体" w:cs="宋体"/>
          <w:sz w:val="28"/>
          <w:szCs w:val="28"/>
          <w:lang w:val="en-US" w:eastAsia="zh-CN" w:bidi="ar-SA"/>
        </w:rPr>
        <w:outlineLvl w:val="6"/>
      </w:pPr>
      <w:r>
        <w:rPr>
          <w:rFonts w:hint="eastAsia" w:ascii="宋体" w:hAnsi="宋体" w:eastAsia="宋体" w:cs="宋体"/>
          <w:sz w:val="28"/>
          <w:szCs w:val="28"/>
          <w:lang w:val="en-US" w:eastAsia="zh-CN" w:bidi="ar-SA"/>
        </w:rPr>
        <w:t xml:space="preserve">2.1基本要求</w:t>
      </w:r>
      <w:r/>
    </w:p>
    <w:tbl>
      <w:tblPr>
        <w:tblStyle w:val="102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2955"/>
        <w:gridCol w:w="2325"/>
        <w:gridCol w:w="3544"/>
      </w:tblGrid>
      <w:tr>
        <w:trPr>
          <w:jc w:val="center"/>
          <w:trHeight w:val="601"/>
        </w:trPr>
        <w:tc>
          <w:tcPr>
            <w:tcW w:w="81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rPr>
              <w:outlineLvl w:val="9"/>
              <w:suppressLineNumbers w:val="0"/>
            </w:pPr>
            <w:r>
              <w:rPr>
                <w:rFonts w:hint="eastAsia" w:ascii="宋体" w:hAnsi="宋体" w:eastAsia="宋体" w:cs="宋体"/>
                <w:b/>
                <w:bCs w:val="0"/>
                <w:i w:val="0"/>
                <w:iCs w:val="0"/>
                <w:color w:val="000000"/>
                <w:sz w:val="28"/>
                <w:szCs w:val="28"/>
                <w:highlight w:val="none"/>
                <w:u w:val="none"/>
                <w:lang w:val="en-US" w:eastAsia="zh-CN" w:bidi="ar"/>
              </w:rPr>
              <w:t xml:space="preserve">序号</w:t>
            </w:r>
            <w:r/>
          </w:p>
        </w:tc>
        <w:tc>
          <w:tcPr>
            <w:tcW w:w="2955"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rPr>
              <w:outlineLvl w:val="9"/>
              <w:suppressLineNumbers w:val="0"/>
            </w:pPr>
            <w:r>
              <w:rPr>
                <w:rFonts w:hint="eastAsia" w:ascii="宋体" w:hAnsi="宋体" w:eastAsia="宋体" w:cs="宋体"/>
                <w:b/>
                <w:bCs w:val="0"/>
                <w:i w:val="0"/>
                <w:iCs w:val="0"/>
                <w:color w:val="000000"/>
                <w:sz w:val="28"/>
                <w:szCs w:val="28"/>
                <w:highlight w:val="none"/>
                <w:u w:val="none"/>
                <w:lang w:val="en-US" w:eastAsia="zh-CN" w:bidi="ar"/>
              </w:rPr>
              <w:t xml:space="preserve">工作内容</w:t>
            </w:r>
            <w:r/>
          </w:p>
        </w:tc>
        <w:tc>
          <w:tcPr>
            <w:tcW w:w="2325"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rPr>
              <w:outlineLvl w:val="9"/>
              <w:suppressLineNumbers w:val="0"/>
            </w:pPr>
            <w:r>
              <w:rPr>
                <w:rFonts w:hint="eastAsia" w:ascii="宋体" w:hAnsi="宋体" w:eastAsia="宋体" w:cs="宋体"/>
                <w:b/>
                <w:bCs w:val="0"/>
                <w:i w:val="0"/>
                <w:iCs w:val="0"/>
                <w:color w:val="000000"/>
                <w:sz w:val="28"/>
                <w:szCs w:val="28"/>
                <w:highlight w:val="none"/>
                <w:u w:val="none"/>
                <w:lang w:val="en-US" w:eastAsia="zh-CN" w:bidi="ar"/>
              </w:rPr>
              <w:t xml:space="preserve">执行标准</w:t>
            </w:r>
            <w:r/>
          </w:p>
        </w:tc>
        <w:tc>
          <w:tcPr>
            <w:tcW w:w="354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rPr>
              <w:outlineLvl w:val="9"/>
              <w:suppressLineNumbers w:val="0"/>
            </w:pPr>
            <w:r>
              <w:rPr>
                <w:rFonts w:hint="eastAsia" w:ascii="宋体" w:hAnsi="宋体" w:eastAsia="宋体" w:cs="宋体"/>
                <w:b/>
                <w:bCs w:val="0"/>
                <w:i w:val="0"/>
                <w:iCs w:val="0"/>
                <w:color w:val="000000"/>
                <w:sz w:val="28"/>
                <w:szCs w:val="28"/>
                <w:highlight w:val="none"/>
                <w:u w:val="none"/>
                <w:lang w:val="en-US" w:eastAsia="zh-CN" w:bidi="ar"/>
              </w:rPr>
              <w:t xml:space="preserve">达标要求</w:t>
            </w:r>
            <w:r/>
          </w:p>
        </w:tc>
      </w:tr>
      <w:tr>
        <w:trPr>
          <w:jc w:val="center"/>
          <w:trHeight w:val="1539"/>
        </w:trPr>
        <w:tc>
          <w:tcPr>
            <w:tcW w:w="81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sz w:val="28"/>
                <w:szCs w:val="28"/>
                <w:vertAlign w:val="baseline"/>
                <w:lang w:val="en-US" w:eastAsia="zh-CN"/>
              </w:rPr>
              <w:t xml:space="preserve">1</w:t>
            </w:r>
            <w:r/>
          </w:p>
        </w:tc>
        <w:tc>
          <w:tcPr>
            <w:tcW w:w="2955"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建立月工作计划与总结</w:t>
            </w:r>
            <w:r/>
          </w:p>
        </w:tc>
        <w:tc>
          <w:tcPr>
            <w:tcW w:w="2325"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vertAlign w:val="baseline"/>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有详细书面方案或工作安排（月计划）</w:t>
            </w:r>
            <w:r/>
          </w:p>
        </w:tc>
        <w:tc>
          <w:tcPr>
            <w:tcW w:w="3544"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highlight w:val="none"/>
                <w:u w:val="none"/>
                <w:lang w:val="en-US" w:eastAsia="zh-CN" w:bidi="ar"/>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明确时间、工作内容、编制人、责任人等</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highlight w:val="none"/>
                <w:u w:val="none"/>
                <w:lang w:val="en-US" w:eastAsia="zh-CN" w:bidi="ar"/>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有具体可操作性的下月工作安排、总结当月不足</w:t>
            </w:r>
            <w:r/>
          </w:p>
        </w:tc>
      </w:tr>
      <w:tr>
        <w:trPr>
          <w:jc w:val="center"/>
        </w:trPr>
        <w:tc>
          <w:tcPr>
            <w:tcW w:w="81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sz w:val="28"/>
                <w:szCs w:val="28"/>
                <w:vertAlign w:val="baseline"/>
                <w:lang w:val="en-US" w:eastAsia="zh-CN"/>
              </w:rPr>
              <w:t xml:space="preserve">2</w:t>
            </w:r>
            <w:r/>
          </w:p>
        </w:tc>
        <w:tc>
          <w:tcPr>
            <w:tcW w:w="2955"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有年度总结</w:t>
            </w:r>
            <w:r/>
          </w:p>
        </w:tc>
        <w:tc>
          <w:tcPr>
            <w:tcW w:w="2325"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vertAlign w:val="baseline"/>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书面方式</w:t>
            </w:r>
            <w:r/>
          </w:p>
        </w:tc>
        <w:tc>
          <w:tcPr>
            <w:tcW w:w="3544"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vertAlign w:val="baseline"/>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内容详实，要求有相关精准数据支撑</w:t>
            </w:r>
            <w:r/>
          </w:p>
        </w:tc>
      </w:tr>
      <w:tr>
        <w:trPr>
          <w:jc w:val="center"/>
        </w:trPr>
        <w:tc>
          <w:tcPr>
            <w:tcW w:w="81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sz w:val="28"/>
                <w:szCs w:val="28"/>
                <w:vertAlign w:val="baseline"/>
                <w:lang w:val="en-US" w:eastAsia="zh-CN"/>
              </w:rPr>
              <w:t xml:space="preserve">3</w:t>
            </w:r>
            <w:r/>
          </w:p>
        </w:tc>
        <w:tc>
          <w:tcPr>
            <w:tcW w:w="2955"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建立各类应急预案、有演练</w:t>
            </w:r>
            <w:r/>
          </w:p>
        </w:tc>
        <w:tc>
          <w:tcPr>
            <w:tcW w:w="2325"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vertAlign w:val="baseline"/>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结合各专业、工作实际制订或修订</w:t>
            </w:r>
            <w:r/>
          </w:p>
        </w:tc>
        <w:tc>
          <w:tcPr>
            <w:tcW w:w="3544"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vertAlign w:val="baseline"/>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每年不少于二次的演练（剧本、总结）</w:t>
            </w:r>
            <w:r/>
          </w:p>
        </w:tc>
      </w:tr>
      <w:tr>
        <w:trPr>
          <w:jc w:val="center"/>
          <w:trHeight w:val="451"/>
        </w:trPr>
        <w:tc>
          <w:tcPr>
            <w:tcW w:w="81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sz w:val="28"/>
                <w:szCs w:val="28"/>
                <w:vertAlign w:val="baseline"/>
                <w:lang w:val="en-US" w:eastAsia="zh-CN"/>
              </w:rPr>
              <w:t xml:space="preserve">4</w:t>
            </w:r>
            <w:r/>
          </w:p>
        </w:tc>
        <w:tc>
          <w:tcPr>
            <w:tcW w:w="2955"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提出合理建议</w:t>
            </w:r>
            <w:r/>
          </w:p>
        </w:tc>
        <w:tc>
          <w:tcPr>
            <w:tcW w:w="2325"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vertAlign w:val="baseline"/>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提出合理建议</w:t>
            </w:r>
            <w:r/>
          </w:p>
        </w:tc>
        <w:tc>
          <w:tcPr>
            <w:tcW w:w="3544"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vertAlign w:val="baseline"/>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提出合理建议</w:t>
            </w:r>
            <w:r/>
          </w:p>
        </w:tc>
      </w:tr>
      <w:tr>
        <w:trPr>
          <w:jc w:val="center"/>
        </w:trPr>
        <w:tc>
          <w:tcPr>
            <w:tcW w:w="81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sz w:val="28"/>
                <w:szCs w:val="28"/>
                <w:vertAlign w:val="baseline"/>
                <w:lang w:val="en-US" w:eastAsia="zh-CN"/>
              </w:rPr>
              <w:t xml:space="preserve">5</w:t>
            </w:r>
            <w:r/>
          </w:p>
        </w:tc>
        <w:tc>
          <w:tcPr>
            <w:tcW w:w="2955"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8"/>
                <w:szCs w:val="28"/>
                <w:highlight w:val="none"/>
                <w:u w:val="none"/>
                <w:lang w:val="en-US" w:eastAsia="zh-CN" w:bidi="ar"/>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符合三级甲等医院评审台要求</w:t>
            </w:r>
            <w:r/>
          </w:p>
        </w:tc>
        <w:tc>
          <w:tcPr>
            <w:tcW w:w="2325"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vertAlign w:val="baseline"/>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符合三级甲等医院评审台账要求</w:t>
            </w:r>
            <w:r/>
          </w:p>
        </w:tc>
        <w:tc>
          <w:tcPr>
            <w:tcW w:w="3544"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vertAlign w:val="baseline"/>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符合三级甲等医院评审台账要求</w:t>
            </w:r>
            <w:r/>
          </w:p>
        </w:tc>
      </w:tr>
      <w:tr>
        <w:trPr>
          <w:jc w:val="center"/>
        </w:trPr>
        <w:tc>
          <w:tcPr>
            <w:tcW w:w="81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sz w:val="28"/>
                <w:szCs w:val="28"/>
                <w:vertAlign w:val="baseline"/>
                <w:lang w:val="en-US" w:eastAsia="zh-CN"/>
              </w:rPr>
              <w:t xml:space="preserve">6</w:t>
            </w:r>
            <w:r/>
          </w:p>
        </w:tc>
        <w:tc>
          <w:tcPr>
            <w:tcW w:w="2955"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8"/>
                <w:szCs w:val="28"/>
                <w:highlight w:val="none"/>
                <w:u w:val="none"/>
                <w:lang w:val="en-US" w:eastAsia="zh-CN" w:bidi="ar"/>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各机房卫生</w:t>
            </w:r>
            <w:r/>
          </w:p>
        </w:tc>
        <w:tc>
          <w:tcPr>
            <w:tcW w:w="2325"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highlight w:val="none"/>
                <w:u w:val="none"/>
                <w:lang w:val="en-US" w:eastAsia="zh-CN" w:bidi="ar"/>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每月两次</w:t>
            </w:r>
            <w:r/>
          </w:p>
        </w:tc>
        <w:tc>
          <w:tcPr>
            <w:tcW w:w="3544"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highlight w:val="none"/>
                <w:u w:val="none"/>
                <w:lang w:val="en-US" w:eastAsia="zh-CN" w:bidi="ar"/>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机房整洁，设备无积灰</w:t>
            </w:r>
            <w:r/>
          </w:p>
        </w:tc>
      </w:tr>
    </w:tbl>
    <w:p>
      <w:pPr>
        <w:contextualSpacing/>
        <w:ind w:left="0" w:firstLine="560"/>
        <w:jc w:val="left"/>
        <w:keepLines w:val="0"/>
        <w:keepNext w:val="0"/>
        <w:pageBreakBefore w:val="0"/>
        <w:spacing w:line="500" w:lineRule="exact"/>
        <w:widowControl w:val="off"/>
        <w:tabs>
          <w:tab w:val="left" w:pos="567" w:leader="none"/>
        </w:tabs>
        <w:rPr>
          <w:rFonts w:hint="eastAsia" w:ascii="宋体" w:hAnsi="宋体" w:eastAsia="宋体" w:cs="宋体"/>
          <w:sz w:val="28"/>
          <w:szCs w:val="28"/>
        </w:rPr>
        <w:outlineLvl w:val="6"/>
      </w:pPr>
      <w:r>
        <w:rPr>
          <w:rFonts w:hint="eastAsia" w:ascii="宋体" w:hAnsi="宋体" w:eastAsia="宋体" w:cs="宋体"/>
          <w:sz w:val="28"/>
          <w:szCs w:val="28"/>
          <w:lang w:val="en-US" w:eastAsia="zh-CN" w:bidi="ar-SA"/>
        </w:rPr>
        <w:t xml:space="preserve">2.2给排水系统要求</w:t>
      </w:r>
      <w:r/>
    </w:p>
    <w:tbl>
      <w:tblPr>
        <w:tblStyle w:val="102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2970"/>
        <w:gridCol w:w="2310"/>
        <w:gridCol w:w="3544"/>
      </w:tblGrid>
      <w:tr>
        <w:trPr>
          <w:jc w:val="center"/>
          <w:trHeight w:val="530"/>
        </w:trPr>
        <w:tc>
          <w:tcPr>
            <w:tcW w:w="81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b/>
                <w:bCs w:val="0"/>
                <w:i w:val="0"/>
                <w:iCs w:val="0"/>
                <w:color w:val="000000"/>
                <w:sz w:val="28"/>
                <w:szCs w:val="28"/>
                <w:highlight w:val="none"/>
                <w:u w:val="none"/>
                <w:lang w:val="en-US" w:eastAsia="zh-CN" w:bidi="ar"/>
              </w:rPr>
              <w:t xml:space="preserve">序号</w:t>
            </w:r>
            <w:r/>
          </w:p>
        </w:tc>
        <w:tc>
          <w:tcPr>
            <w:tcW w:w="29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b/>
                <w:bCs/>
                <w:i w:val="0"/>
                <w:iCs w:val="0"/>
                <w:color w:val="000000"/>
                <w:sz w:val="28"/>
                <w:szCs w:val="28"/>
                <w:highlight w:val="none"/>
                <w:u w:val="none"/>
                <w:lang w:val="en-US" w:eastAsia="zh-CN" w:bidi="ar"/>
              </w:rPr>
              <w:t xml:space="preserve">外场给水全系统维修维护</w:t>
            </w:r>
            <w:r/>
          </w:p>
        </w:tc>
        <w:tc>
          <w:tcPr>
            <w:tcW w:w="231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b/>
                <w:bCs/>
                <w:i w:val="0"/>
                <w:iCs w:val="0"/>
                <w:color w:val="000000"/>
                <w:sz w:val="28"/>
                <w:szCs w:val="28"/>
                <w:highlight w:val="none"/>
                <w:u w:val="none"/>
                <w:lang w:val="en-US" w:eastAsia="zh-CN" w:bidi="ar"/>
              </w:rPr>
              <w:t xml:space="preserve">正常供水</w:t>
            </w:r>
            <w:r/>
          </w:p>
        </w:tc>
        <w:tc>
          <w:tcPr>
            <w:tcW w:w="354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b/>
                <w:bCs/>
                <w:i w:val="0"/>
                <w:iCs w:val="0"/>
                <w:color w:val="000000"/>
                <w:sz w:val="28"/>
                <w:szCs w:val="28"/>
                <w:highlight w:val="none"/>
                <w:u w:val="none"/>
                <w:lang w:val="en-US" w:eastAsia="zh-CN" w:bidi="ar"/>
              </w:rPr>
              <w:t xml:space="preserve">要求无渗漏</w:t>
            </w:r>
            <w:r/>
          </w:p>
        </w:tc>
      </w:tr>
      <w:tr>
        <w:trPr>
          <w:jc w:val="center"/>
        </w:trPr>
        <w:tc>
          <w:tcPr>
            <w:tcW w:w="81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sz w:val="28"/>
                <w:szCs w:val="28"/>
                <w:vertAlign w:val="baseline"/>
                <w:lang w:val="en-US" w:eastAsia="zh-CN"/>
              </w:rPr>
              <w:t xml:space="preserve">1</w:t>
            </w:r>
            <w:r/>
          </w:p>
        </w:tc>
        <w:tc>
          <w:tcPr>
            <w:tcW w:w="29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外场给水阀门</w:t>
            </w:r>
            <w:r/>
          </w:p>
        </w:tc>
        <w:tc>
          <w:tcPr>
            <w:tcW w:w="231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sz w:val="28"/>
                <w:szCs w:val="28"/>
                <w:vertAlign w:val="baseline"/>
                <w:lang w:val="en-US" w:eastAsia="zh-CN"/>
              </w:rPr>
              <w:t xml:space="preserve">故障维修</w:t>
            </w:r>
            <w:r/>
          </w:p>
        </w:tc>
        <w:tc>
          <w:tcPr>
            <w:tcW w:w="3544"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阀门完好；无跑冒滴漏；能轻松开启；</w:t>
            </w:r>
            <w:r/>
          </w:p>
        </w:tc>
      </w:tr>
      <w:tr>
        <w:trPr>
          <w:jc w:val="center"/>
        </w:trPr>
        <w:tc>
          <w:tcPr>
            <w:tcW w:w="81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sz w:val="28"/>
                <w:szCs w:val="28"/>
                <w:vertAlign w:val="baseline"/>
                <w:lang w:val="en-US" w:eastAsia="zh-CN"/>
              </w:rPr>
              <w:t xml:space="preserve">2</w:t>
            </w:r>
            <w:r/>
          </w:p>
        </w:tc>
        <w:tc>
          <w:tcPr>
            <w:tcW w:w="29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外场给水阀门井</w:t>
            </w:r>
            <w:r/>
          </w:p>
        </w:tc>
        <w:tc>
          <w:tcPr>
            <w:tcW w:w="231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sz w:val="28"/>
                <w:szCs w:val="28"/>
                <w:vertAlign w:val="baseline"/>
                <w:lang w:val="en-US" w:eastAsia="zh-CN"/>
              </w:rPr>
              <w:t xml:space="preserve">故障维修</w:t>
            </w:r>
            <w:r/>
          </w:p>
        </w:tc>
        <w:tc>
          <w:tcPr>
            <w:tcW w:w="3544"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Style w:val="1220"/>
                <w:rFonts w:hint="eastAsia" w:ascii="宋体" w:hAnsi="宋体" w:eastAsia="宋体" w:cs="宋体"/>
                <w:color w:val="000000"/>
                <w:sz w:val="28"/>
                <w:szCs w:val="28"/>
                <w:highlight w:val="none"/>
                <w:lang w:val="en-US" w:eastAsia="zh-CN" w:bidi="ar"/>
              </w:rPr>
              <w:t xml:space="preserve">标识标牌清晰；井盖完好；井内无杂物</w:t>
            </w:r>
            <w:r>
              <w:rPr>
                <w:rStyle w:val="1190"/>
                <w:rFonts w:hint="eastAsia" w:ascii="宋体" w:hAnsi="宋体" w:eastAsia="宋体" w:cs="宋体"/>
                <w:color w:val="000000"/>
                <w:sz w:val="28"/>
                <w:szCs w:val="28"/>
                <w:highlight w:val="none"/>
                <w:lang w:val="en-US" w:eastAsia="zh-CN" w:bidi="ar"/>
              </w:rPr>
              <w:t xml:space="preserve">等，确保井盖开启正常。保温正常</w:t>
            </w:r>
            <w:r/>
          </w:p>
        </w:tc>
      </w:tr>
      <w:tr>
        <w:trPr>
          <w:jc w:val="center"/>
        </w:trPr>
        <w:tc>
          <w:tcPr>
            <w:tcW w:w="81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sz w:val="28"/>
                <w:szCs w:val="28"/>
                <w:vertAlign w:val="baseline"/>
                <w:lang w:val="en-US" w:eastAsia="zh-CN"/>
              </w:rPr>
              <w:t xml:space="preserve">3</w:t>
            </w:r>
            <w:r/>
          </w:p>
        </w:tc>
        <w:tc>
          <w:tcPr>
            <w:tcW w:w="29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外场给水表</w:t>
            </w:r>
            <w:r/>
          </w:p>
        </w:tc>
        <w:tc>
          <w:tcPr>
            <w:tcW w:w="231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sz w:val="28"/>
                <w:szCs w:val="28"/>
                <w:vertAlign w:val="baseline"/>
                <w:lang w:val="en-US" w:eastAsia="zh-CN"/>
              </w:rPr>
              <w:t xml:space="preserve">故障维修</w:t>
            </w:r>
            <w:r/>
          </w:p>
        </w:tc>
        <w:tc>
          <w:tcPr>
            <w:tcW w:w="3544"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水表完好；读数清晰；无跑冒滴漏等。</w:t>
            </w:r>
            <w:r/>
          </w:p>
        </w:tc>
      </w:tr>
      <w:tr>
        <w:trPr>
          <w:jc w:val="center"/>
        </w:trPr>
        <w:tc>
          <w:tcPr>
            <w:tcW w:w="81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sz w:val="28"/>
                <w:szCs w:val="28"/>
                <w:vertAlign w:val="baseline"/>
                <w:lang w:val="en-US" w:eastAsia="zh-CN"/>
              </w:rPr>
              <w:t xml:space="preserve">4</w:t>
            </w:r>
            <w:r/>
          </w:p>
        </w:tc>
        <w:tc>
          <w:tcPr>
            <w:tcW w:w="29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外场给水管线</w:t>
            </w:r>
            <w:r/>
          </w:p>
        </w:tc>
        <w:tc>
          <w:tcPr>
            <w:tcW w:w="231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sz w:val="28"/>
                <w:szCs w:val="28"/>
                <w:vertAlign w:val="baseline"/>
                <w:lang w:val="en-US" w:eastAsia="zh-CN"/>
              </w:rPr>
              <w:t xml:space="preserve">故障维修</w:t>
            </w:r>
            <w:r/>
          </w:p>
        </w:tc>
        <w:tc>
          <w:tcPr>
            <w:tcW w:w="3544"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及时发现非正常跑冒滴漏</w:t>
            </w:r>
            <w:r/>
          </w:p>
        </w:tc>
      </w:tr>
      <w:tr>
        <w:trPr>
          <w:jc w:val="center"/>
        </w:trPr>
        <w:tc>
          <w:tcPr>
            <w:tcW w:w="81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b/>
                <w:bCs w:val="0"/>
                <w:i w:val="0"/>
                <w:iCs w:val="0"/>
                <w:color w:val="000000"/>
                <w:sz w:val="28"/>
                <w:szCs w:val="28"/>
                <w:highlight w:val="none"/>
                <w:u w:val="none"/>
                <w:lang w:val="en-US" w:eastAsia="zh-CN" w:bidi="ar"/>
              </w:rPr>
              <w:t xml:space="preserve">序号</w:t>
            </w:r>
            <w:r/>
          </w:p>
        </w:tc>
        <w:tc>
          <w:tcPr>
            <w:tcW w:w="297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highlight w:val="none"/>
                <w:u w:val="none"/>
                <w:lang w:val="en-US" w:eastAsia="zh-CN" w:bidi="ar-SA"/>
              </w:rPr>
              <w:outlineLvl w:val="9"/>
              <w:suppressLineNumbers w:val="0"/>
            </w:pPr>
            <w:r>
              <w:rPr>
                <w:rFonts w:hint="eastAsia" w:ascii="宋体" w:hAnsi="宋体" w:eastAsia="宋体" w:cs="宋体"/>
                <w:b/>
                <w:bCs/>
                <w:i w:val="0"/>
                <w:iCs w:val="0"/>
                <w:color w:val="000000"/>
                <w:sz w:val="28"/>
                <w:szCs w:val="28"/>
                <w:highlight w:val="none"/>
                <w:u w:val="none"/>
                <w:lang w:val="en-US" w:eastAsia="zh-CN" w:bidi="ar"/>
              </w:rPr>
              <w:t xml:space="preserve">室内给水全系统维修维护</w:t>
            </w:r>
            <w:r/>
          </w:p>
        </w:tc>
        <w:tc>
          <w:tcPr>
            <w:tcW w:w="231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highlight w:val="none"/>
                <w:u w:val="none"/>
                <w:lang w:val="en-US" w:eastAsia="zh-CN" w:bidi="ar-SA"/>
              </w:rPr>
              <w:outlineLvl w:val="9"/>
              <w:suppressLineNumbers w:val="0"/>
            </w:pPr>
            <w:r>
              <w:rPr>
                <w:rFonts w:hint="eastAsia" w:ascii="宋体" w:hAnsi="宋体" w:eastAsia="宋体" w:cs="宋体"/>
                <w:b/>
                <w:bCs/>
                <w:i w:val="0"/>
                <w:iCs w:val="0"/>
                <w:color w:val="000000"/>
                <w:sz w:val="28"/>
                <w:szCs w:val="28"/>
                <w:highlight w:val="none"/>
                <w:u w:val="none"/>
                <w:lang w:val="en-US" w:eastAsia="zh-CN" w:bidi="ar"/>
              </w:rPr>
              <w:t xml:space="preserve">正常供水</w:t>
            </w:r>
            <w:r/>
          </w:p>
        </w:tc>
        <w:tc>
          <w:tcPr>
            <w:tcW w:w="354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b/>
                <w:bCs/>
                <w:i w:val="0"/>
                <w:iCs w:val="0"/>
                <w:color w:val="000000"/>
                <w:sz w:val="28"/>
                <w:szCs w:val="28"/>
                <w:highlight w:val="none"/>
                <w:u w:val="none"/>
                <w:lang w:val="en-US" w:eastAsia="zh-CN" w:bidi="ar"/>
              </w:rPr>
              <w:t xml:space="preserve">要求无渗漏</w:t>
            </w:r>
            <w:r/>
          </w:p>
        </w:tc>
      </w:tr>
      <w:tr>
        <w:trPr>
          <w:jc w:val="center"/>
        </w:trPr>
        <w:tc>
          <w:tcPr>
            <w:tcW w:w="81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sz w:val="28"/>
                <w:szCs w:val="28"/>
                <w:vertAlign w:val="baseline"/>
                <w:lang w:val="en-US" w:eastAsia="zh-CN"/>
              </w:rPr>
              <w:t xml:space="preserve">1</w:t>
            </w:r>
            <w:r/>
          </w:p>
        </w:tc>
        <w:tc>
          <w:tcPr>
            <w:tcW w:w="297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8"/>
                <w:szCs w:val="28"/>
                <w:highlight w:val="none"/>
                <w:u w:val="none"/>
                <w:lang w:val="en-US" w:eastAsia="zh-CN" w:bidi="ar"/>
              </w:rPr>
              <w:outlineLvl w:val="9"/>
              <w:suppressLineNumbers w:val="0"/>
            </w:pPr>
            <w:r>
              <w:rPr>
                <w:rFonts w:hint="eastAsia" w:ascii="宋体" w:hAnsi="宋体" w:eastAsia="宋体" w:cs="宋体"/>
                <w:b w:val="0"/>
                <w:bCs w:val="0"/>
                <w:i w:val="0"/>
                <w:iCs w:val="0"/>
                <w:color w:val="000000"/>
                <w:sz w:val="28"/>
                <w:szCs w:val="28"/>
                <w:highlight w:val="none"/>
                <w:u w:val="none"/>
                <w:lang w:val="en-US" w:eastAsia="zh-CN" w:bidi="ar"/>
              </w:rPr>
              <w:t xml:space="preserve">二次供水机房</w:t>
            </w:r>
            <w:r/>
          </w:p>
        </w:tc>
        <w:tc>
          <w:tcPr>
            <w:tcW w:w="231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highlight w:val="none"/>
                <w:u w:val="none"/>
                <w:lang w:val="en-US" w:eastAsia="zh-CN" w:bidi="ar"/>
              </w:rPr>
              <w:outlineLvl w:val="9"/>
              <w:suppressLineNumbers w:val="0"/>
            </w:pPr>
            <w:r>
              <w:rPr>
                <w:rFonts w:hint="eastAsia" w:ascii="宋体" w:hAnsi="宋体" w:eastAsia="宋体" w:cs="宋体"/>
                <w:sz w:val="28"/>
                <w:szCs w:val="28"/>
                <w:vertAlign w:val="baseline"/>
                <w:lang w:val="en-US" w:eastAsia="zh-CN"/>
              </w:rPr>
              <w:t xml:space="preserve">故障维修</w:t>
            </w:r>
            <w:r/>
          </w:p>
        </w:tc>
        <w:tc>
          <w:tcPr>
            <w:tcW w:w="3544"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i w:val="0"/>
                <w:iCs w:val="0"/>
                <w:color w:val="000000"/>
                <w:sz w:val="28"/>
                <w:szCs w:val="28"/>
                <w:highlight w:val="none"/>
                <w:u w:val="none"/>
                <w:lang w:val="en-US" w:eastAsia="zh-CN" w:bidi="ar"/>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二次供水水箱水位是否正常；水箱盖是否上锁；给水设备有无异常；有无渗漏水等。水泵压力，水泵运行异常情况</w:t>
            </w:r>
            <w:r/>
          </w:p>
        </w:tc>
      </w:tr>
      <w:tr>
        <w:trPr>
          <w:jc w:val="center"/>
        </w:trPr>
        <w:tc>
          <w:tcPr>
            <w:tcW w:w="81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sz w:val="28"/>
                <w:szCs w:val="28"/>
                <w:vertAlign w:val="baseline"/>
                <w:lang w:val="en-US" w:eastAsia="zh-CN"/>
              </w:rPr>
              <w:t xml:space="preserve">2</w:t>
            </w:r>
            <w:r/>
          </w:p>
        </w:tc>
        <w:tc>
          <w:tcPr>
            <w:tcW w:w="297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i w:val="0"/>
                <w:iCs w:val="0"/>
                <w:color w:val="000000"/>
                <w:sz w:val="28"/>
                <w:szCs w:val="28"/>
                <w:highlight w:val="none"/>
                <w:u w:val="none"/>
                <w:lang w:val="en-US" w:eastAsia="zh-CN" w:bidi="ar"/>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给水管线（进户至各楼层管井）</w:t>
            </w:r>
            <w:r/>
          </w:p>
        </w:tc>
        <w:tc>
          <w:tcPr>
            <w:tcW w:w="231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sz w:val="28"/>
                <w:szCs w:val="28"/>
                <w:vertAlign w:val="baseline"/>
                <w:lang w:val="en-US" w:eastAsia="zh-CN"/>
              </w:rPr>
              <w:t xml:space="preserve">故障维修</w:t>
            </w:r>
            <w:r/>
          </w:p>
        </w:tc>
        <w:tc>
          <w:tcPr>
            <w:tcW w:w="3544"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highlight w:val="none"/>
                <w:u w:val="none"/>
                <w:lang w:val="en-US" w:eastAsia="zh-CN" w:bidi="ar"/>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阀门是否正常；控制阀门轻松开启；波纹管穿孔，管道锈蚀，无跑冒滴漏等。</w:t>
            </w:r>
            <w:r/>
          </w:p>
        </w:tc>
      </w:tr>
      <w:tr>
        <w:trPr>
          <w:jc w:val="center"/>
        </w:trPr>
        <w:tc>
          <w:tcPr>
            <w:tcW w:w="81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sz w:val="28"/>
                <w:szCs w:val="28"/>
                <w:vertAlign w:val="baseline"/>
                <w:lang w:val="en-US" w:eastAsia="zh-CN"/>
              </w:rPr>
              <w:t xml:space="preserve">3</w:t>
            </w:r>
            <w:r/>
          </w:p>
        </w:tc>
        <w:tc>
          <w:tcPr>
            <w:tcW w:w="297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highlight w:val="none"/>
                <w:u w:val="none"/>
                <w:lang w:val="en-US" w:eastAsia="zh-CN" w:bidi="ar"/>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二次供水水箱清洗</w:t>
            </w:r>
            <w:r/>
          </w:p>
        </w:tc>
        <w:tc>
          <w:tcPr>
            <w:tcW w:w="231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sz w:val="28"/>
                <w:szCs w:val="28"/>
                <w:vertAlign w:val="baseline"/>
                <w:lang w:val="en-US" w:eastAsia="zh-CN"/>
              </w:rPr>
              <w:t xml:space="preserve">每年清洗一次</w:t>
            </w:r>
            <w:r/>
          </w:p>
        </w:tc>
        <w:tc>
          <w:tcPr>
            <w:tcW w:w="3544"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highlight w:val="none"/>
                <w:u w:val="none"/>
                <w:lang w:val="en-US" w:eastAsia="zh-CN" w:bidi="ar"/>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清洗完成后需取得卫生监督部门认可的水质检测报告</w:t>
            </w:r>
            <w:r/>
          </w:p>
        </w:tc>
      </w:tr>
      <w:tr>
        <w:trPr>
          <w:jc w:val="center"/>
        </w:trPr>
        <w:tc>
          <w:tcPr>
            <w:tcW w:w="81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sz w:val="28"/>
                <w:szCs w:val="28"/>
                <w:vertAlign w:val="baseline"/>
                <w:lang w:val="en-US" w:eastAsia="zh-CN"/>
              </w:rPr>
              <w:t xml:space="preserve">4</w:t>
            </w:r>
            <w:r/>
          </w:p>
        </w:tc>
        <w:tc>
          <w:tcPr>
            <w:tcW w:w="297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highlight w:val="none"/>
                <w:u w:val="none"/>
                <w:lang w:val="en-US" w:eastAsia="zh-CN" w:bidi="ar"/>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应急预案制定演练</w:t>
            </w:r>
            <w:r/>
          </w:p>
        </w:tc>
        <w:tc>
          <w:tcPr>
            <w:tcW w:w="231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sz w:val="28"/>
                <w:szCs w:val="28"/>
                <w:vertAlign w:val="baseline"/>
                <w:lang w:val="en-US" w:eastAsia="zh-CN"/>
              </w:rPr>
              <w:t xml:space="preserve">每年二次</w:t>
            </w:r>
            <w:r/>
          </w:p>
        </w:tc>
        <w:tc>
          <w:tcPr>
            <w:tcW w:w="3544"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highlight w:val="none"/>
                <w:u w:val="none"/>
                <w:lang w:val="en-US" w:eastAsia="zh-CN" w:bidi="ar"/>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有完善的应急方案，组织半年度应急演练。</w:t>
            </w:r>
            <w:r/>
          </w:p>
        </w:tc>
      </w:tr>
      <w:tr>
        <w:trPr>
          <w:jc w:val="center"/>
        </w:trPr>
        <w:tc>
          <w:tcPr>
            <w:tcW w:w="81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b/>
                <w:bCs w:val="0"/>
                <w:i w:val="0"/>
                <w:iCs w:val="0"/>
                <w:color w:val="000000"/>
                <w:sz w:val="28"/>
                <w:szCs w:val="28"/>
                <w:highlight w:val="none"/>
                <w:u w:val="none"/>
                <w:lang w:val="en-US" w:eastAsia="zh-CN" w:bidi="ar"/>
              </w:rPr>
              <w:t xml:space="preserve">序号</w:t>
            </w:r>
            <w:r/>
          </w:p>
        </w:tc>
        <w:tc>
          <w:tcPr>
            <w:tcW w:w="29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highlight w:val="none"/>
                <w:u w:val="none"/>
                <w:lang w:val="en-US" w:eastAsia="zh-CN" w:bidi="ar-SA"/>
              </w:rPr>
              <w:outlineLvl w:val="9"/>
              <w:suppressLineNumbers w:val="0"/>
            </w:pPr>
            <w:r>
              <w:rPr>
                <w:rFonts w:hint="eastAsia" w:ascii="宋体" w:hAnsi="宋体" w:eastAsia="宋体" w:cs="宋体"/>
                <w:b/>
                <w:bCs/>
                <w:i w:val="0"/>
                <w:iCs w:val="0"/>
                <w:color w:val="000000"/>
                <w:sz w:val="28"/>
                <w:szCs w:val="28"/>
                <w:highlight w:val="none"/>
                <w:u w:val="none"/>
                <w:lang w:val="en-US" w:eastAsia="zh-CN" w:bidi="ar"/>
              </w:rPr>
              <w:t xml:space="preserve">生活热水全系统维修维护</w:t>
            </w:r>
            <w:r/>
          </w:p>
        </w:tc>
        <w:tc>
          <w:tcPr>
            <w:tcW w:w="231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b/>
                <w:bCs/>
                <w:i w:val="0"/>
                <w:iCs w:val="0"/>
                <w:color w:val="000000"/>
                <w:sz w:val="28"/>
                <w:szCs w:val="28"/>
                <w:highlight w:val="none"/>
                <w:u w:val="none"/>
                <w:lang w:val="en-US" w:eastAsia="zh-CN" w:bidi="ar"/>
              </w:rPr>
              <w:t xml:space="preserve">正常供水</w:t>
            </w:r>
            <w:r/>
          </w:p>
        </w:tc>
        <w:tc>
          <w:tcPr>
            <w:tcW w:w="354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highlight w:val="none"/>
                <w:u w:val="none"/>
                <w:lang w:val="en-US" w:eastAsia="zh-CN" w:bidi="ar"/>
              </w:rPr>
              <w:outlineLvl w:val="9"/>
              <w:suppressLineNumbers w:val="0"/>
            </w:pPr>
            <w:r>
              <w:rPr>
                <w:rFonts w:hint="eastAsia" w:ascii="宋体" w:hAnsi="宋体" w:eastAsia="宋体" w:cs="宋体"/>
                <w:b/>
                <w:bCs/>
                <w:i w:val="0"/>
                <w:iCs w:val="0"/>
                <w:color w:val="000000"/>
                <w:sz w:val="28"/>
                <w:szCs w:val="28"/>
                <w:highlight w:val="none"/>
                <w:u w:val="none"/>
                <w:lang w:val="en-US" w:eastAsia="zh-CN" w:bidi="ar"/>
              </w:rPr>
              <w:t xml:space="preserve">要求无渗漏，供水温度满足要求</w:t>
            </w:r>
            <w:r/>
          </w:p>
        </w:tc>
      </w:tr>
      <w:tr>
        <w:trPr>
          <w:jc w:val="center"/>
        </w:trPr>
        <w:tc>
          <w:tcPr>
            <w:tcW w:w="81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sz w:val="28"/>
                <w:szCs w:val="28"/>
                <w:vertAlign w:val="baseline"/>
                <w:lang w:val="en-US" w:eastAsia="zh-CN"/>
              </w:rPr>
              <w:t xml:space="preserve">1</w:t>
            </w:r>
            <w:r/>
          </w:p>
        </w:tc>
        <w:tc>
          <w:tcPr>
            <w:tcW w:w="29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highlight w:val="none"/>
                <w:u w:val="none"/>
                <w:lang w:val="en-US" w:eastAsia="zh-CN" w:bidi="ar"/>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热水交换机房</w:t>
            </w:r>
            <w:r/>
          </w:p>
        </w:tc>
        <w:tc>
          <w:tcPr>
            <w:tcW w:w="231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highlight w:val="none"/>
                <w:u w:val="none"/>
                <w:lang w:val="en-US" w:eastAsia="zh-CN" w:bidi="ar"/>
              </w:rPr>
              <w:outlineLvl w:val="9"/>
              <w:suppressLineNumbers w:val="0"/>
            </w:pPr>
            <w:r>
              <w:rPr>
                <w:rFonts w:hint="eastAsia" w:ascii="宋体" w:hAnsi="宋体" w:eastAsia="宋体" w:cs="宋体"/>
                <w:sz w:val="28"/>
                <w:szCs w:val="28"/>
                <w:vertAlign w:val="baseline"/>
                <w:lang w:val="en-US" w:eastAsia="zh-CN"/>
              </w:rPr>
              <w:t xml:space="preserve">故障维修</w:t>
            </w:r>
            <w:r/>
          </w:p>
        </w:tc>
        <w:tc>
          <w:tcPr>
            <w:tcW w:w="3544"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bCs/>
                <w:i w:val="0"/>
                <w:iCs w:val="0"/>
                <w:color w:val="000000"/>
                <w:sz w:val="28"/>
                <w:szCs w:val="28"/>
                <w:highlight w:val="none"/>
                <w:u w:val="none"/>
                <w:lang w:val="en-US" w:eastAsia="zh-CN" w:bidi="ar"/>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水温是否正常；压力是否正常；换热等设备有无异常；有无渗漏水，循环水泵无异常等</w:t>
            </w:r>
            <w:r/>
          </w:p>
        </w:tc>
      </w:tr>
      <w:tr>
        <w:trPr>
          <w:jc w:val="center"/>
        </w:trPr>
        <w:tc>
          <w:tcPr>
            <w:tcW w:w="81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sz w:val="28"/>
                <w:szCs w:val="28"/>
                <w:vertAlign w:val="baseline"/>
                <w:lang w:val="en-US" w:eastAsia="zh-CN"/>
              </w:rPr>
              <w:t xml:space="preserve">2</w:t>
            </w:r>
            <w:r/>
          </w:p>
        </w:tc>
        <w:tc>
          <w:tcPr>
            <w:tcW w:w="29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highlight w:val="none"/>
                <w:u w:val="none"/>
                <w:lang w:val="en-US" w:eastAsia="zh-CN" w:bidi="ar"/>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生活热水管线（热交换至各楼层管井）</w:t>
            </w:r>
            <w:r/>
          </w:p>
        </w:tc>
        <w:tc>
          <w:tcPr>
            <w:tcW w:w="231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sz w:val="28"/>
                <w:szCs w:val="28"/>
                <w:vertAlign w:val="baseline"/>
                <w:lang w:val="en-US" w:eastAsia="zh-CN"/>
              </w:rPr>
              <w:t xml:space="preserve">故障维修</w:t>
            </w:r>
            <w:r/>
          </w:p>
        </w:tc>
        <w:tc>
          <w:tcPr>
            <w:tcW w:w="3544"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highlight w:val="none"/>
                <w:u w:val="none"/>
                <w:lang w:val="en-US" w:eastAsia="zh-CN" w:bidi="ar"/>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各阀门是否正常；控制阀门轻松开启；无跑冒滴漏；保温完好等。</w:t>
            </w:r>
            <w:r/>
          </w:p>
        </w:tc>
      </w:tr>
      <w:tr>
        <w:trPr>
          <w:jc w:val="center"/>
          <w:trHeight w:val="436"/>
        </w:trPr>
        <w:tc>
          <w:tcPr>
            <w:tcW w:w="81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b/>
                <w:bCs w:val="0"/>
                <w:i w:val="0"/>
                <w:iCs w:val="0"/>
                <w:color w:val="000000"/>
                <w:sz w:val="28"/>
                <w:szCs w:val="28"/>
                <w:highlight w:val="none"/>
                <w:u w:val="none"/>
                <w:lang w:val="en-US" w:eastAsia="zh-CN" w:bidi="ar"/>
              </w:rPr>
              <w:t xml:space="preserve">序号</w:t>
            </w:r>
            <w:r/>
          </w:p>
        </w:tc>
        <w:tc>
          <w:tcPr>
            <w:tcW w:w="29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highlight w:val="none"/>
                <w:u w:val="none"/>
                <w:lang w:val="en-US" w:eastAsia="zh-CN" w:bidi="ar"/>
              </w:rPr>
              <w:outlineLvl w:val="9"/>
              <w:suppressLineNumbers w:val="0"/>
            </w:pPr>
            <w:r>
              <w:rPr>
                <w:rFonts w:hint="eastAsia" w:ascii="宋体" w:hAnsi="宋体" w:eastAsia="宋体" w:cs="宋体"/>
                <w:b/>
                <w:bCs/>
                <w:i w:val="0"/>
                <w:iCs w:val="0"/>
                <w:color w:val="000000"/>
                <w:sz w:val="28"/>
                <w:szCs w:val="28"/>
                <w:highlight w:val="none"/>
                <w:u w:val="none"/>
                <w:lang w:val="en-US" w:eastAsia="zh-CN" w:bidi="ar"/>
              </w:rPr>
              <w:t xml:space="preserve">雨水管系统</w:t>
            </w:r>
            <w:r/>
          </w:p>
        </w:tc>
        <w:tc>
          <w:tcPr>
            <w:tcW w:w="231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b/>
                <w:bCs/>
                <w:i w:val="0"/>
                <w:iCs w:val="0"/>
                <w:color w:val="000000"/>
                <w:sz w:val="28"/>
                <w:szCs w:val="28"/>
                <w:highlight w:val="none"/>
                <w:u w:val="none"/>
                <w:lang w:val="en-US" w:eastAsia="zh-CN" w:bidi="ar"/>
              </w:rPr>
              <w:t xml:space="preserve">正常排水</w:t>
            </w:r>
            <w:r/>
          </w:p>
        </w:tc>
        <w:tc>
          <w:tcPr>
            <w:tcW w:w="354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highlight w:val="none"/>
                <w:u w:val="none"/>
                <w:lang w:val="en-US" w:eastAsia="zh-CN" w:bidi="ar"/>
              </w:rPr>
              <w:outlineLvl w:val="9"/>
              <w:suppressLineNumbers w:val="0"/>
            </w:pPr>
            <w:r>
              <w:rPr>
                <w:rFonts w:hint="eastAsia" w:ascii="宋体" w:hAnsi="宋体" w:eastAsia="宋体" w:cs="宋体"/>
                <w:b/>
                <w:bCs/>
                <w:i w:val="0"/>
                <w:iCs w:val="0"/>
                <w:color w:val="000000"/>
                <w:sz w:val="28"/>
                <w:szCs w:val="28"/>
                <w:highlight w:val="none"/>
                <w:u w:val="none"/>
                <w:lang w:val="en-US" w:eastAsia="zh-CN" w:bidi="ar"/>
              </w:rPr>
              <w:t xml:space="preserve">要求排水满足要求</w:t>
            </w:r>
            <w:r/>
          </w:p>
        </w:tc>
      </w:tr>
      <w:tr>
        <w:trPr>
          <w:jc w:val="center"/>
          <w:trHeight w:val="421"/>
        </w:trPr>
        <w:tc>
          <w:tcPr>
            <w:tcW w:w="81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sz w:val="28"/>
                <w:szCs w:val="28"/>
                <w:vertAlign w:val="baseline"/>
                <w:lang w:val="en-US" w:eastAsia="zh-CN"/>
              </w:rPr>
              <w:t xml:space="preserve">1</w:t>
            </w:r>
            <w:r/>
          </w:p>
        </w:tc>
        <w:tc>
          <w:tcPr>
            <w:tcW w:w="29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highlight w:val="none"/>
                <w:u w:val="none"/>
                <w:lang w:val="en-US" w:eastAsia="zh-CN" w:bidi="ar"/>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雨水口与排水沟</w:t>
            </w:r>
            <w:r/>
          </w:p>
        </w:tc>
        <w:tc>
          <w:tcPr>
            <w:tcW w:w="231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8"/>
                <w:szCs w:val="28"/>
                <w:highlight w:val="none"/>
                <w:u w:val="none"/>
                <w:lang w:val="en-US" w:eastAsia="zh-CN" w:bidi="ar"/>
              </w:rPr>
              <w:outlineLvl w:val="9"/>
              <w:suppressLineNumbers w:val="0"/>
            </w:pPr>
            <w:r>
              <w:rPr>
                <w:rFonts w:hint="eastAsia" w:ascii="宋体" w:hAnsi="宋体" w:eastAsia="宋体" w:cs="宋体"/>
                <w:b w:val="0"/>
                <w:bCs w:val="0"/>
                <w:i w:val="0"/>
                <w:iCs w:val="0"/>
                <w:color w:val="000000"/>
                <w:sz w:val="28"/>
                <w:szCs w:val="28"/>
                <w:highlight w:val="none"/>
                <w:u w:val="none"/>
                <w:lang w:val="en-US" w:eastAsia="zh-CN" w:bidi="ar"/>
              </w:rPr>
              <w:t xml:space="preserve">清理打扫</w:t>
            </w:r>
            <w:r/>
          </w:p>
        </w:tc>
        <w:tc>
          <w:tcPr>
            <w:tcW w:w="3544"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i w:val="0"/>
                <w:iCs w:val="0"/>
                <w:color w:val="000000"/>
                <w:sz w:val="28"/>
                <w:szCs w:val="28"/>
                <w:highlight w:val="none"/>
                <w:u w:val="none"/>
                <w:lang w:val="en-US" w:eastAsia="zh-CN" w:bidi="ar"/>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屋顶与地面排水设施清理</w:t>
            </w:r>
            <w:r/>
          </w:p>
        </w:tc>
      </w:tr>
      <w:tr>
        <w:trPr>
          <w:jc w:val="center"/>
        </w:trPr>
        <w:tc>
          <w:tcPr>
            <w:tcW w:w="81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sz w:val="28"/>
                <w:szCs w:val="28"/>
                <w:vertAlign w:val="baseline"/>
                <w:lang w:val="en-US" w:eastAsia="zh-CN"/>
              </w:rPr>
              <w:t xml:space="preserve">2</w:t>
            </w:r>
            <w:r/>
          </w:p>
        </w:tc>
        <w:tc>
          <w:tcPr>
            <w:tcW w:w="29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highlight w:val="none"/>
                <w:u w:val="none"/>
                <w:lang w:val="en-US" w:eastAsia="zh-CN" w:bidi="ar"/>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管道内部清理</w:t>
            </w:r>
            <w:r/>
          </w:p>
        </w:tc>
        <w:tc>
          <w:tcPr>
            <w:tcW w:w="231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8"/>
                <w:szCs w:val="28"/>
                <w:highlight w:val="none"/>
                <w:u w:val="none"/>
                <w:lang w:val="en-US" w:eastAsia="zh-CN" w:bidi="ar"/>
              </w:rPr>
              <w:outlineLvl w:val="9"/>
              <w:suppressLineNumbers w:val="0"/>
            </w:pPr>
            <w:r>
              <w:rPr>
                <w:rFonts w:hint="eastAsia" w:ascii="宋体" w:hAnsi="宋体" w:eastAsia="宋体" w:cs="宋体"/>
                <w:b w:val="0"/>
                <w:bCs w:val="0"/>
                <w:i w:val="0"/>
                <w:iCs w:val="0"/>
                <w:color w:val="000000"/>
                <w:sz w:val="28"/>
                <w:szCs w:val="28"/>
                <w:highlight w:val="none"/>
                <w:u w:val="none"/>
                <w:lang w:val="en-US" w:eastAsia="zh-CN" w:bidi="ar"/>
              </w:rPr>
              <w:t xml:space="preserve">疏通</w:t>
            </w:r>
            <w:r/>
          </w:p>
        </w:tc>
        <w:tc>
          <w:tcPr>
            <w:tcW w:w="3544"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highlight w:val="none"/>
                <w:u w:val="none"/>
                <w:lang w:val="en-US" w:eastAsia="zh-CN" w:bidi="ar"/>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清除管道内淤泥、砂石、杂物等堵塞物。</w:t>
            </w:r>
            <w:r/>
          </w:p>
        </w:tc>
      </w:tr>
      <w:tr>
        <w:trPr>
          <w:jc w:val="center"/>
        </w:trPr>
        <w:tc>
          <w:tcPr>
            <w:tcW w:w="81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sz w:val="28"/>
                <w:szCs w:val="28"/>
                <w:vertAlign w:val="baseline"/>
                <w:lang w:val="en-US" w:eastAsia="zh-CN"/>
              </w:rPr>
              <w:t xml:space="preserve">3</w:t>
            </w:r>
            <w:r/>
          </w:p>
        </w:tc>
        <w:tc>
          <w:tcPr>
            <w:tcW w:w="29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highlight w:val="none"/>
                <w:u w:val="none"/>
                <w:lang w:val="en-US" w:eastAsia="zh-CN" w:bidi="ar"/>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管道修复与更换</w:t>
            </w:r>
            <w:r/>
          </w:p>
        </w:tc>
        <w:tc>
          <w:tcPr>
            <w:tcW w:w="231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highlight w:val="none"/>
                <w:u w:val="none"/>
                <w:lang w:val="en-US" w:eastAsia="zh-CN" w:bidi="ar"/>
              </w:rPr>
              <w:outlineLvl w:val="9"/>
              <w:suppressLineNumbers w:val="0"/>
            </w:pPr>
            <w:r>
              <w:rPr>
                <w:rFonts w:hint="eastAsia" w:ascii="宋体" w:hAnsi="宋体" w:eastAsia="宋体" w:cs="宋体"/>
                <w:sz w:val="28"/>
                <w:szCs w:val="28"/>
                <w:vertAlign w:val="baseline"/>
                <w:lang w:val="en-US" w:eastAsia="zh-CN"/>
              </w:rPr>
              <w:t xml:space="preserve">故障维修</w:t>
            </w:r>
            <w:r/>
          </w:p>
        </w:tc>
        <w:tc>
          <w:tcPr>
            <w:tcW w:w="3544"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highlight w:val="none"/>
                <w:u w:val="none"/>
                <w:lang w:val="en-US" w:eastAsia="zh-CN" w:bidi="ar"/>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老化、破损、腐蚀的管道进行修补或更换。</w:t>
            </w:r>
            <w:r/>
          </w:p>
        </w:tc>
      </w:tr>
      <w:tr>
        <w:trPr>
          <w:jc w:val="center"/>
        </w:trPr>
        <w:tc>
          <w:tcPr>
            <w:tcW w:w="81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sz w:val="28"/>
                <w:szCs w:val="28"/>
                <w:vertAlign w:val="baseline"/>
                <w:lang w:val="en-US" w:eastAsia="zh-CN"/>
              </w:rPr>
              <w:t xml:space="preserve">4</w:t>
            </w:r>
            <w:r/>
          </w:p>
        </w:tc>
        <w:tc>
          <w:tcPr>
            <w:tcW w:w="29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highlight w:val="none"/>
                <w:u w:val="none"/>
                <w:lang w:val="en-US" w:eastAsia="zh-CN" w:bidi="ar"/>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雨水应急准备与演练</w:t>
            </w:r>
            <w:r/>
          </w:p>
        </w:tc>
        <w:tc>
          <w:tcPr>
            <w:tcW w:w="231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应急预案制定</w:t>
            </w:r>
            <w:r/>
          </w:p>
        </w:tc>
        <w:tc>
          <w:tcPr>
            <w:tcW w:w="3544"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highlight w:val="none"/>
                <w:u w:val="none"/>
                <w:lang w:val="en-US" w:eastAsia="zh-CN" w:bidi="ar"/>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制定暴雨、台风等极端天气下的排水应急预案，明确责任分工。</w:t>
            </w:r>
            <w:r>
              <w:rPr>
                <w:rFonts w:hint="eastAsia" w:ascii="宋体" w:hAnsi="宋体" w:eastAsia="宋体" w:cs="宋体"/>
                <w:i w:val="0"/>
                <w:iCs w:val="0"/>
                <w:color w:val="000000"/>
                <w:sz w:val="28"/>
                <w:szCs w:val="28"/>
                <w:highlight w:val="none"/>
                <w:u w:val="none"/>
                <w:lang w:val="en-US" w:eastAsia="zh-CN" w:bidi="ar"/>
              </w:rPr>
              <w:br w:type="textWrapping" w:clear="all"/>
            </w:r>
            <w:r>
              <w:rPr>
                <w:rFonts w:hint="eastAsia" w:ascii="宋体" w:hAnsi="宋体" w:eastAsia="宋体" w:cs="宋体"/>
                <w:i w:val="0"/>
                <w:iCs w:val="0"/>
                <w:color w:val="000000"/>
                <w:sz w:val="28"/>
                <w:szCs w:val="28"/>
                <w:highlight w:val="none"/>
                <w:u w:val="none"/>
                <w:lang w:val="en-US" w:eastAsia="zh-CN" w:bidi="ar"/>
              </w:rPr>
              <w:t xml:space="preserve">配备备用排水泵、沙袋等应急物资。</w:t>
            </w:r>
            <w:r/>
          </w:p>
        </w:tc>
      </w:tr>
      <w:tr>
        <w:trPr>
          <w:jc w:val="center"/>
        </w:trPr>
        <w:tc>
          <w:tcPr>
            <w:tcW w:w="81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b/>
                <w:bCs w:val="0"/>
                <w:i w:val="0"/>
                <w:iCs w:val="0"/>
                <w:color w:val="000000"/>
                <w:sz w:val="28"/>
                <w:szCs w:val="28"/>
                <w:highlight w:val="none"/>
                <w:u w:val="none"/>
                <w:lang w:val="en-US" w:eastAsia="zh-CN" w:bidi="ar"/>
              </w:rPr>
              <w:t xml:space="preserve">序号</w:t>
            </w:r>
            <w:r/>
          </w:p>
        </w:tc>
        <w:tc>
          <w:tcPr>
            <w:tcW w:w="29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highlight w:val="none"/>
                <w:u w:val="none"/>
                <w:lang w:val="en-US" w:eastAsia="zh-CN" w:bidi="ar"/>
              </w:rPr>
              <w:outlineLvl w:val="9"/>
              <w:suppressLineNumbers w:val="0"/>
            </w:pPr>
            <w:r>
              <w:rPr>
                <w:rFonts w:hint="eastAsia" w:ascii="宋体" w:hAnsi="宋体" w:eastAsia="宋体" w:cs="宋体"/>
                <w:b/>
                <w:bCs/>
                <w:i w:val="0"/>
                <w:iCs w:val="0"/>
                <w:color w:val="000000"/>
                <w:sz w:val="28"/>
                <w:szCs w:val="28"/>
                <w:highlight w:val="none"/>
                <w:u w:val="none"/>
                <w:lang w:val="en-US" w:eastAsia="zh-CN" w:bidi="ar"/>
              </w:rPr>
              <w:t xml:space="preserve">污废水系统</w:t>
            </w:r>
            <w:r/>
          </w:p>
        </w:tc>
        <w:tc>
          <w:tcPr>
            <w:tcW w:w="231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highlight w:val="none"/>
                <w:u w:val="none"/>
                <w:lang w:val="en-US" w:eastAsia="zh-CN" w:bidi="ar"/>
              </w:rPr>
              <w:outlineLvl w:val="9"/>
              <w:suppressLineNumbers w:val="0"/>
            </w:pPr>
            <w:r>
              <w:rPr>
                <w:rFonts w:hint="eastAsia" w:ascii="宋体" w:hAnsi="宋体" w:eastAsia="宋体" w:cs="宋体"/>
                <w:b/>
                <w:bCs/>
                <w:i w:val="0"/>
                <w:iCs w:val="0"/>
                <w:color w:val="000000"/>
                <w:sz w:val="28"/>
                <w:szCs w:val="28"/>
                <w:highlight w:val="none"/>
                <w:u w:val="none"/>
                <w:lang w:val="en-US" w:eastAsia="zh-CN" w:bidi="ar"/>
              </w:rPr>
              <w:t xml:space="preserve">正常排水</w:t>
            </w:r>
            <w:r/>
          </w:p>
        </w:tc>
        <w:tc>
          <w:tcPr>
            <w:tcW w:w="354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highlight w:val="none"/>
                <w:u w:val="none"/>
                <w:lang w:val="en-US" w:eastAsia="zh-CN" w:bidi="ar"/>
              </w:rPr>
              <w:outlineLvl w:val="9"/>
              <w:suppressLineNumbers w:val="0"/>
            </w:pPr>
            <w:r>
              <w:rPr>
                <w:rFonts w:hint="eastAsia" w:ascii="宋体" w:hAnsi="宋体" w:eastAsia="宋体" w:cs="宋体"/>
                <w:b/>
                <w:bCs/>
                <w:i w:val="0"/>
                <w:iCs w:val="0"/>
                <w:color w:val="000000"/>
                <w:sz w:val="28"/>
                <w:szCs w:val="28"/>
                <w:highlight w:val="none"/>
                <w:u w:val="none"/>
                <w:lang w:val="en-US" w:eastAsia="zh-CN" w:bidi="ar"/>
              </w:rPr>
              <w:t xml:space="preserve">要求排水满足要求</w:t>
            </w:r>
            <w:r/>
          </w:p>
        </w:tc>
      </w:tr>
      <w:tr>
        <w:trPr>
          <w:jc w:val="center"/>
        </w:trPr>
        <w:tc>
          <w:tcPr>
            <w:tcW w:w="81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sz w:val="28"/>
                <w:szCs w:val="28"/>
                <w:vertAlign w:val="baseline"/>
                <w:lang w:val="en-US" w:eastAsia="zh-CN"/>
              </w:rPr>
              <w:t xml:space="preserve">1</w:t>
            </w:r>
            <w:r/>
          </w:p>
        </w:tc>
        <w:tc>
          <w:tcPr>
            <w:tcW w:w="29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highlight w:val="none"/>
                <w:u w:val="none"/>
                <w:lang w:val="en-US" w:eastAsia="zh-CN" w:bidi="ar"/>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地漏、洗手池、卫生间等</w:t>
            </w:r>
            <w:r/>
          </w:p>
        </w:tc>
        <w:tc>
          <w:tcPr>
            <w:tcW w:w="231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highlight w:val="none"/>
                <w:u w:val="none"/>
                <w:lang w:val="en-US" w:eastAsia="zh-CN" w:bidi="ar"/>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疏通</w:t>
            </w:r>
            <w:r/>
          </w:p>
        </w:tc>
        <w:tc>
          <w:tcPr>
            <w:tcW w:w="3544"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bCs/>
                <w:i w:val="0"/>
                <w:iCs w:val="0"/>
                <w:color w:val="000000"/>
                <w:sz w:val="28"/>
                <w:szCs w:val="28"/>
                <w:highlight w:val="none"/>
                <w:u w:val="none"/>
                <w:lang w:val="en-US" w:eastAsia="zh-CN" w:bidi="ar"/>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管道疏通</w:t>
            </w:r>
            <w:r/>
          </w:p>
        </w:tc>
      </w:tr>
      <w:tr>
        <w:trPr>
          <w:jc w:val="center"/>
        </w:trPr>
        <w:tc>
          <w:tcPr>
            <w:tcW w:w="81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sz w:val="28"/>
                <w:szCs w:val="28"/>
                <w:vertAlign w:val="baseline"/>
                <w:lang w:val="en-US" w:eastAsia="zh-CN"/>
              </w:rPr>
              <w:t xml:space="preserve">2</w:t>
            </w:r>
            <w:r/>
          </w:p>
        </w:tc>
        <w:tc>
          <w:tcPr>
            <w:tcW w:w="29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highlight w:val="none"/>
                <w:u w:val="none"/>
                <w:lang w:val="en-US" w:eastAsia="zh-CN" w:bidi="ar"/>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隔油池清掏</w:t>
            </w:r>
            <w:r/>
          </w:p>
        </w:tc>
        <w:tc>
          <w:tcPr>
            <w:tcW w:w="231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highlight w:val="none"/>
                <w:u w:val="none"/>
                <w:lang w:val="en-US" w:eastAsia="zh-CN" w:bidi="ar"/>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疏通</w:t>
            </w:r>
            <w:r/>
          </w:p>
        </w:tc>
        <w:tc>
          <w:tcPr>
            <w:tcW w:w="3544"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highlight w:val="none"/>
                <w:u w:val="none"/>
                <w:lang w:val="en-US" w:eastAsia="zh-CN" w:bidi="ar"/>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由专业公司处理，防止沼气爆炸，清理后需消毒。</w:t>
            </w:r>
            <w:r/>
          </w:p>
        </w:tc>
      </w:tr>
      <w:tr>
        <w:trPr>
          <w:jc w:val="center"/>
        </w:trPr>
        <w:tc>
          <w:tcPr>
            <w:tcW w:w="81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b/>
                <w:bCs w:val="0"/>
                <w:i w:val="0"/>
                <w:iCs w:val="0"/>
                <w:color w:val="000000"/>
                <w:sz w:val="28"/>
                <w:szCs w:val="28"/>
                <w:highlight w:val="none"/>
                <w:u w:val="none"/>
                <w:lang w:val="en-US" w:eastAsia="zh-CN" w:bidi="ar"/>
              </w:rPr>
              <w:t xml:space="preserve">序号</w:t>
            </w:r>
            <w:r/>
          </w:p>
        </w:tc>
        <w:tc>
          <w:tcPr>
            <w:tcW w:w="29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highlight w:val="none"/>
                <w:u w:val="none"/>
                <w:lang w:val="en-US" w:eastAsia="zh-CN" w:bidi="ar"/>
              </w:rPr>
              <w:outlineLvl w:val="9"/>
              <w:suppressLineNumbers w:val="0"/>
            </w:pPr>
            <w:r>
              <w:rPr>
                <w:rFonts w:hint="eastAsia" w:ascii="宋体" w:hAnsi="宋体" w:eastAsia="宋体" w:cs="宋体"/>
                <w:b/>
                <w:bCs/>
                <w:i w:val="0"/>
                <w:iCs w:val="0"/>
                <w:color w:val="000000"/>
                <w:sz w:val="28"/>
                <w:szCs w:val="28"/>
                <w:highlight w:val="none"/>
                <w:u w:val="none"/>
                <w:lang w:val="en-US" w:eastAsia="zh-CN" w:bidi="ar"/>
              </w:rPr>
              <w:t xml:space="preserve">集水坑排水系统</w:t>
            </w:r>
            <w:r/>
          </w:p>
        </w:tc>
        <w:tc>
          <w:tcPr>
            <w:tcW w:w="231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highlight w:val="none"/>
                <w:u w:val="none"/>
                <w:lang w:val="en-US" w:eastAsia="zh-CN" w:bidi="ar"/>
              </w:rPr>
              <w:outlineLvl w:val="9"/>
              <w:suppressLineNumbers w:val="0"/>
            </w:pPr>
            <w:r>
              <w:rPr>
                <w:rFonts w:hint="eastAsia" w:ascii="宋体" w:hAnsi="宋体" w:eastAsia="宋体" w:cs="宋体"/>
                <w:b/>
                <w:bCs/>
                <w:i w:val="0"/>
                <w:iCs w:val="0"/>
                <w:color w:val="000000"/>
                <w:sz w:val="28"/>
                <w:szCs w:val="28"/>
                <w:highlight w:val="none"/>
                <w:u w:val="none"/>
                <w:lang w:val="en-US" w:eastAsia="zh-CN" w:bidi="ar"/>
              </w:rPr>
              <w:t xml:space="preserve">正常排水</w:t>
            </w:r>
            <w:r/>
          </w:p>
        </w:tc>
        <w:tc>
          <w:tcPr>
            <w:tcW w:w="354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highlight w:val="none"/>
                <w:u w:val="none"/>
                <w:lang w:val="en-US" w:eastAsia="zh-CN" w:bidi="ar"/>
              </w:rPr>
              <w:outlineLvl w:val="9"/>
              <w:suppressLineNumbers w:val="0"/>
            </w:pPr>
            <w:r>
              <w:rPr>
                <w:rFonts w:hint="eastAsia" w:ascii="宋体" w:hAnsi="宋体" w:eastAsia="宋体" w:cs="宋体"/>
                <w:b/>
                <w:bCs/>
                <w:i w:val="0"/>
                <w:iCs w:val="0"/>
                <w:color w:val="000000"/>
                <w:sz w:val="28"/>
                <w:szCs w:val="28"/>
                <w:highlight w:val="none"/>
                <w:u w:val="none"/>
                <w:lang w:val="en-US" w:eastAsia="zh-CN" w:bidi="ar"/>
              </w:rPr>
              <w:t xml:space="preserve">要求排水满足要求</w:t>
            </w:r>
            <w:r/>
          </w:p>
        </w:tc>
      </w:tr>
      <w:tr>
        <w:trPr>
          <w:jc w:val="center"/>
        </w:trPr>
        <w:tc>
          <w:tcPr>
            <w:tcW w:w="81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vertAlign w:val="baseline"/>
                <w:lang w:val="en-US" w:eastAsia="zh-CN"/>
              </w:rPr>
              <w:outlineLvl w:val="9"/>
              <w:suppressLineNumbers w:val="0"/>
            </w:pPr>
            <w:r>
              <w:rPr>
                <w:rFonts w:hint="eastAsia" w:ascii="宋体" w:hAnsi="宋体" w:eastAsia="宋体" w:cs="宋体"/>
                <w:sz w:val="28"/>
                <w:szCs w:val="28"/>
                <w:vertAlign w:val="baseline"/>
                <w:lang w:val="en-US" w:eastAsia="zh-CN"/>
              </w:rPr>
              <w:t xml:space="preserve">1</w:t>
            </w:r>
            <w:r/>
          </w:p>
        </w:tc>
        <w:tc>
          <w:tcPr>
            <w:tcW w:w="29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highlight w:val="none"/>
                <w:u w:val="none"/>
                <w:lang w:val="en-US" w:eastAsia="zh-CN" w:bidi="ar"/>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污水提升泵</w:t>
            </w:r>
            <w:r/>
          </w:p>
        </w:tc>
        <w:tc>
          <w:tcPr>
            <w:tcW w:w="231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highlight w:val="none"/>
                <w:u w:val="none"/>
                <w:lang w:val="en-US" w:eastAsia="zh-CN" w:bidi="ar"/>
              </w:rPr>
              <w:outlineLvl w:val="9"/>
              <w:suppressLineNumbers w:val="0"/>
            </w:pPr>
            <w:r>
              <w:rPr>
                <w:rFonts w:hint="eastAsia" w:ascii="宋体" w:hAnsi="宋体" w:eastAsia="宋体" w:cs="宋体"/>
                <w:b w:val="0"/>
                <w:bCs w:val="0"/>
                <w:i w:val="0"/>
                <w:iCs w:val="0"/>
                <w:color w:val="000000"/>
                <w:sz w:val="28"/>
                <w:szCs w:val="28"/>
                <w:highlight w:val="none"/>
                <w:u w:val="none"/>
                <w:lang w:val="en-US" w:eastAsia="zh-CN" w:bidi="ar"/>
              </w:rPr>
              <w:t xml:space="preserve">维护，故障维修</w:t>
            </w:r>
            <w:r/>
          </w:p>
        </w:tc>
        <w:tc>
          <w:tcPr>
            <w:tcW w:w="3544"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i w:val="0"/>
                <w:iCs w:val="0"/>
                <w:color w:val="000000"/>
                <w:sz w:val="28"/>
                <w:szCs w:val="28"/>
                <w:highlight w:val="none"/>
                <w:u w:val="none"/>
                <w:lang w:val="en-US" w:eastAsia="zh-CN" w:bidi="ar"/>
              </w:rPr>
              <w:outlineLvl w:val="9"/>
              <w:suppressLineNumbers w:val="0"/>
            </w:pPr>
            <w:r>
              <w:rPr>
                <w:rFonts w:hint="eastAsia" w:ascii="宋体" w:hAnsi="宋体" w:eastAsia="宋体" w:cs="宋体"/>
                <w:i w:val="0"/>
                <w:iCs w:val="0"/>
                <w:color w:val="000000"/>
                <w:sz w:val="28"/>
                <w:szCs w:val="28"/>
                <w:highlight w:val="none"/>
                <w:u w:val="none"/>
                <w:lang w:val="en-US" w:eastAsia="zh-CN" w:bidi="ar"/>
              </w:rPr>
              <w:t xml:space="preserve">维护：每月检查电机绝缘性、轴承润滑，清理集水井，泵体杂物。</w:t>
            </w:r>
            <w:r>
              <w:rPr>
                <w:rFonts w:hint="eastAsia" w:ascii="宋体" w:hAnsi="宋体" w:eastAsia="宋体" w:cs="宋体"/>
                <w:i w:val="0"/>
                <w:iCs w:val="0"/>
                <w:color w:val="000000"/>
                <w:sz w:val="28"/>
                <w:szCs w:val="28"/>
                <w:highlight w:val="none"/>
                <w:u w:val="none"/>
                <w:lang w:val="en-US" w:eastAsia="zh-CN" w:bidi="ar"/>
              </w:rPr>
              <w:br w:type="textWrapping" w:clear="all"/>
            </w:r>
            <w:r>
              <w:rPr>
                <w:rFonts w:hint="eastAsia" w:ascii="宋体" w:hAnsi="宋体" w:eastAsia="宋体" w:cs="宋体"/>
                <w:i w:val="0"/>
                <w:iCs w:val="0"/>
                <w:color w:val="000000"/>
                <w:sz w:val="28"/>
                <w:szCs w:val="28"/>
                <w:highlight w:val="none"/>
                <w:u w:val="none"/>
                <w:lang w:val="en-US" w:eastAsia="zh-CN" w:bidi="ar"/>
              </w:rPr>
              <w:t xml:space="preserve">测试：每季度模拟测试，确保自动切换备用泵。</w:t>
            </w:r>
            <w:r>
              <w:rPr>
                <w:rFonts w:hint="eastAsia" w:ascii="宋体" w:hAnsi="宋体" w:eastAsia="宋体" w:cs="宋体"/>
                <w:i w:val="0"/>
                <w:iCs w:val="0"/>
                <w:color w:val="000000"/>
                <w:sz w:val="28"/>
                <w:szCs w:val="28"/>
                <w:highlight w:val="none"/>
                <w:u w:val="none"/>
                <w:lang w:val="en-US" w:eastAsia="zh-CN" w:bidi="ar"/>
              </w:rPr>
              <w:br w:type="textWrapping" w:clear="all"/>
            </w:r>
            <w:r>
              <w:rPr>
                <w:rFonts w:hint="eastAsia" w:ascii="宋体" w:hAnsi="宋体" w:eastAsia="宋体" w:cs="宋体"/>
                <w:i w:val="0"/>
                <w:iCs w:val="0"/>
                <w:color w:val="000000"/>
                <w:sz w:val="28"/>
                <w:szCs w:val="28"/>
                <w:highlight w:val="none"/>
                <w:u w:val="none"/>
                <w:lang w:val="en-US" w:eastAsia="zh-CN" w:bidi="ar"/>
              </w:rPr>
              <w:t xml:space="preserve">控制系统维护</w:t>
            </w:r>
            <w:r>
              <w:rPr>
                <w:rFonts w:hint="eastAsia" w:ascii="宋体" w:hAnsi="宋体" w:eastAsia="宋体" w:cs="宋体"/>
                <w:i w:val="0"/>
                <w:iCs w:val="0"/>
                <w:color w:val="000000"/>
                <w:sz w:val="28"/>
                <w:szCs w:val="28"/>
                <w:highlight w:val="none"/>
                <w:u w:val="none"/>
                <w:lang w:val="en-US" w:eastAsia="zh-CN" w:bidi="ar"/>
              </w:rPr>
              <w:br w:type="textWrapping" w:clear="all"/>
            </w:r>
            <w:r>
              <w:rPr>
                <w:rFonts w:hint="eastAsia" w:ascii="宋体" w:hAnsi="宋体" w:eastAsia="宋体" w:cs="宋体"/>
                <w:i w:val="0"/>
                <w:iCs w:val="0"/>
                <w:color w:val="000000"/>
                <w:sz w:val="28"/>
                <w:szCs w:val="28"/>
                <w:highlight w:val="none"/>
                <w:u w:val="none"/>
                <w:lang w:val="en-US" w:eastAsia="zh-CN" w:bidi="ar"/>
              </w:rPr>
              <w:t xml:space="preserve">每季度校准液位浮球开关、检查控制柜。</w:t>
            </w:r>
            <w:r/>
          </w:p>
        </w:tc>
      </w:tr>
    </w:tbl>
    <w:p>
      <w:pPr>
        <w:contextualSpacing/>
        <w:ind w:left="0" w:firstLine="0"/>
        <w:jc w:val="both"/>
        <w:keepLines w:val="0"/>
        <w:keepNext w:val="0"/>
        <w:pageBreakBefore w:val="0"/>
        <w:spacing w:line="500" w:lineRule="exact"/>
        <w:widowControl w:val="off"/>
        <w:tabs>
          <w:tab w:val="left" w:pos="567" w:leader="none"/>
        </w:tabs>
        <w:rPr>
          <w:rFonts w:hint="eastAsia" w:ascii="宋体" w:hAnsi="宋体" w:eastAsia="宋体" w:cs="宋体"/>
          <w:b/>
          <w:bCs/>
          <w:sz w:val="28"/>
          <w:szCs w:val="28"/>
          <w:lang w:val="en-US" w:eastAsia="zh-CN" w:bidi="ar-SA"/>
        </w:rPr>
        <w:outlineLvl w:val="4"/>
      </w:pPr>
      <w:r>
        <w:rPr>
          <w:rFonts w:hint="eastAsia" w:ascii="宋体" w:hAnsi="宋体" w:eastAsia="宋体" w:cs="宋体"/>
          <w:b/>
          <w:bCs/>
          <w:sz w:val="28"/>
          <w:szCs w:val="28"/>
          <w:lang w:val="en-US" w:eastAsia="zh-CN" w:bidi="ar-SA"/>
        </w:rPr>
        <w:t xml:space="preserve">（三）燃气热水锅炉系统维保</w:t>
      </w:r>
      <w:r/>
    </w:p>
    <w:p>
      <w:pPr>
        <w:ind w:left="0" w:right="0" w:firstLine="590"/>
        <w:jc w:val="both"/>
        <w:keepLines w:val="0"/>
        <w:keepNext w:val="0"/>
        <w:pageBreakBefore w:val="0"/>
        <w:spacing w:line="500" w:lineRule="exact"/>
        <w:widowControl/>
        <w:rPr>
          <w:rFonts w:hint="eastAsia" w:ascii="宋体" w:hAnsi="宋体" w:eastAsia="宋体" w:cs="宋体"/>
          <w:b/>
          <w:bCs/>
          <w:color w:val="auto"/>
          <w:spacing w:val="7"/>
          <w:sz w:val="28"/>
          <w:szCs w:val="28"/>
        </w:rPr>
        <w:outlineLvl w:val="5"/>
      </w:pPr>
      <w:r>
        <w:rPr>
          <w:rFonts w:hint="eastAsia" w:ascii="宋体" w:hAnsi="宋体" w:cs="宋体"/>
          <w:b/>
          <w:bCs/>
          <w:color w:val="auto"/>
          <w:spacing w:val="7"/>
          <w:sz w:val="28"/>
          <w:szCs w:val="28"/>
          <w:lang w:val="en-US" w:eastAsia="zh-CN"/>
        </w:rPr>
        <w:t xml:space="preserve">1.</w:t>
      </w:r>
      <w:r>
        <w:rPr>
          <w:rFonts w:hint="eastAsia" w:ascii="宋体" w:hAnsi="宋体" w:eastAsia="宋体" w:cs="宋体"/>
          <w:b/>
          <w:bCs/>
          <w:color w:val="auto"/>
          <w:spacing w:val="7"/>
          <w:sz w:val="28"/>
          <w:szCs w:val="28"/>
        </w:rPr>
        <w:t xml:space="preserve">维护</w:t>
      </w:r>
      <w:r>
        <w:rPr>
          <w:rFonts w:hint="eastAsia" w:ascii="宋体" w:hAnsi="宋体" w:eastAsia="宋体" w:cs="宋体"/>
          <w:b/>
          <w:bCs/>
          <w:color w:val="auto"/>
          <w:spacing w:val="7"/>
          <w:sz w:val="28"/>
          <w:szCs w:val="28"/>
          <w:lang w:val="en-US" w:eastAsia="zh-CN"/>
        </w:rPr>
        <w:t xml:space="preserve">服务要求</w:t>
      </w:r>
      <w:r>
        <w:rPr>
          <w:rFonts w:hint="eastAsia" w:ascii="宋体" w:hAnsi="宋体" w:eastAsia="宋体" w:cs="宋体"/>
          <w:b/>
          <w:bCs/>
          <w:color w:val="auto"/>
          <w:spacing w:val="7"/>
          <w:sz w:val="28"/>
          <w:szCs w:val="28"/>
        </w:rPr>
        <w:t xml:space="preserve">:</w:t>
      </w:r>
      <w:r/>
    </w:p>
    <w:p>
      <w:pPr>
        <w:ind w:left="0" w:right="0" w:firstLine="588"/>
        <w:jc w:val="both"/>
        <w:keepLines w:val="0"/>
        <w:keepNext w:val="0"/>
        <w:pageBreakBefore w:val="0"/>
        <w:spacing w:line="500" w:lineRule="exact"/>
        <w:widowControl/>
        <w:rPr>
          <w:rFonts w:hint="eastAsia" w:ascii="宋体" w:hAnsi="宋体" w:eastAsia="宋体" w:cs="宋体"/>
          <w:color w:val="auto"/>
          <w:spacing w:val="7"/>
          <w:sz w:val="28"/>
          <w:szCs w:val="28"/>
          <w:lang w:val="en-US" w:eastAsia="zh-CN"/>
        </w:rPr>
        <w:outlineLvl w:val="9"/>
      </w:pPr>
      <w:r>
        <w:rPr>
          <w:rFonts w:hint="eastAsia" w:ascii="宋体" w:hAnsi="宋体" w:eastAsia="宋体" w:cs="宋体"/>
          <w:color w:val="auto"/>
          <w:spacing w:val="7"/>
          <w:sz w:val="28"/>
          <w:szCs w:val="28"/>
          <w:lang w:val="en-US" w:eastAsia="zh-CN"/>
        </w:rPr>
        <w:t xml:space="preserve">1.1合同履行期间每年锅炉房全系统检查二次；</w:t>
      </w:r>
      <w:r/>
    </w:p>
    <w:p>
      <w:pPr>
        <w:ind w:left="0" w:right="0" w:firstLine="588"/>
        <w:jc w:val="both"/>
        <w:keepLines w:val="0"/>
        <w:keepNext w:val="0"/>
        <w:pageBreakBefore w:val="0"/>
        <w:spacing w:line="500" w:lineRule="exact"/>
        <w:widowControl/>
        <w:rPr>
          <w:rFonts w:hint="eastAsia" w:ascii="宋体" w:hAnsi="宋体" w:eastAsia="宋体" w:cs="宋体"/>
          <w:color w:val="auto"/>
          <w:spacing w:val="7"/>
          <w:sz w:val="28"/>
          <w:szCs w:val="28"/>
          <w:lang w:val="en-US" w:eastAsia="zh-CN"/>
        </w:rPr>
        <w:outlineLvl w:val="9"/>
      </w:pPr>
      <w:r>
        <w:rPr>
          <w:rFonts w:hint="eastAsia" w:ascii="宋体" w:hAnsi="宋体" w:eastAsia="宋体" w:cs="宋体"/>
          <w:color w:val="auto"/>
          <w:spacing w:val="7"/>
          <w:sz w:val="28"/>
          <w:szCs w:val="28"/>
          <w:lang w:val="en-US" w:eastAsia="zh-CN"/>
        </w:rPr>
        <w:t xml:space="preserve">1.2每周巡检；</w:t>
      </w:r>
      <w:r/>
    </w:p>
    <w:p>
      <w:pPr>
        <w:ind w:left="0" w:right="0" w:firstLine="588"/>
        <w:jc w:val="both"/>
        <w:keepLines w:val="0"/>
        <w:keepNext w:val="0"/>
        <w:pageBreakBefore w:val="0"/>
        <w:spacing w:line="500" w:lineRule="exact"/>
        <w:widowControl/>
        <w:rPr>
          <w:rFonts w:hint="eastAsia" w:ascii="宋体" w:hAnsi="宋体" w:eastAsia="宋体" w:cs="宋体"/>
          <w:color w:val="auto"/>
          <w:spacing w:val="7"/>
          <w:sz w:val="28"/>
          <w:szCs w:val="28"/>
          <w:lang w:val="en-US" w:eastAsia="zh-CN"/>
        </w:rPr>
        <w:outlineLvl w:val="9"/>
      </w:pPr>
      <w:r>
        <w:rPr>
          <w:rFonts w:hint="eastAsia" w:ascii="宋体" w:hAnsi="宋体" w:eastAsia="宋体" w:cs="宋体"/>
          <w:color w:val="auto"/>
          <w:spacing w:val="7"/>
          <w:sz w:val="28"/>
          <w:szCs w:val="28"/>
          <w:lang w:val="en-US" w:eastAsia="zh-CN"/>
        </w:rPr>
        <w:t xml:space="preserve">1.3日常故障维修；</w:t>
      </w:r>
      <w:r/>
    </w:p>
    <w:p>
      <w:pPr>
        <w:ind w:left="0" w:right="0" w:firstLine="588"/>
        <w:jc w:val="both"/>
        <w:keepLines w:val="0"/>
        <w:keepNext w:val="0"/>
        <w:pageBreakBefore w:val="0"/>
        <w:spacing w:line="500" w:lineRule="exact"/>
        <w:widowControl/>
        <w:rPr>
          <w:rFonts w:hint="eastAsia" w:ascii="宋体" w:hAnsi="宋体" w:eastAsia="宋体" w:cs="宋体"/>
          <w:color w:val="auto"/>
          <w:spacing w:val="7"/>
          <w:sz w:val="28"/>
          <w:szCs w:val="28"/>
          <w:lang w:val="en-US" w:eastAsia="zh-CN"/>
        </w:rPr>
        <w:outlineLvl w:val="9"/>
      </w:pPr>
      <w:r>
        <w:rPr>
          <w:rFonts w:hint="eastAsia" w:ascii="宋体" w:hAnsi="宋体" w:eastAsia="宋体" w:cs="宋体"/>
          <w:color w:val="auto"/>
          <w:spacing w:val="7"/>
          <w:sz w:val="28"/>
          <w:szCs w:val="28"/>
          <w:lang w:val="en-US" w:eastAsia="zh-CN"/>
        </w:rPr>
        <w:t xml:space="preserve">1.4每月燃烧器清理；</w:t>
      </w:r>
      <w:r/>
    </w:p>
    <w:p>
      <w:pPr>
        <w:ind w:left="0" w:right="0" w:firstLine="588"/>
        <w:jc w:val="both"/>
        <w:keepLines w:val="0"/>
        <w:keepNext w:val="0"/>
        <w:pageBreakBefore w:val="0"/>
        <w:spacing w:line="500" w:lineRule="exact"/>
        <w:widowControl/>
        <w:rPr>
          <w:rFonts w:hint="eastAsia" w:ascii="宋体" w:hAnsi="宋体" w:eastAsia="宋体" w:cs="宋体"/>
          <w:color w:val="auto"/>
          <w:spacing w:val="7"/>
          <w:sz w:val="28"/>
          <w:szCs w:val="28"/>
          <w:lang w:val="en-US" w:eastAsia="zh-CN"/>
        </w:rPr>
        <w:outlineLvl w:val="9"/>
      </w:pPr>
      <w:r>
        <w:rPr>
          <w:rFonts w:hint="eastAsia" w:ascii="宋体" w:hAnsi="宋体" w:eastAsia="宋体" w:cs="宋体"/>
          <w:color w:val="auto"/>
          <w:spacing w:val="7"/>
          <w:sz w:val="28"/>
          <w:szCs w:val="28"/>
          <w:lang w:val="en-US" w:eastAsia="zh-CN"/>
        </w:rPr>
        <w:t xml:space="preserve">1.5提供月度巡检记录及季度维保报告；</w:t>
      </w:r>
      <w:r/>
    </w:p>
    <w:p>
      <w:pPr>
        <w:ind w:left="0" w:right="0" w:firstLine="588"/>
        <w:jc w:val="both"/>
        <w:keepLines w:val="0"/>
        <w:keepNext w:val="0"/>
        <w:pageBreakBefore w:val="0"/>
        <w:spacing w:line="500" w:lineRule="exact"/>
        <w:widowControl/>
        <w:rPr>
          <w:rFonts w:hint="eastAsia" w:ascii="宋体" w:hAnsi="宋体" w:eastAsia="宋体" w:cs="宋体"/>
          <w:color w:val="auto"/>
          <w:spacing w:val="7"/>
          <w:sz w:val="28"/>
          <w:szCs w:val="28"/>
          <w:lang w:val="en-US" w:eastAsia="zh-CN"/>
        </w:rPr>
        <w:outlineLvl w:val="9"/>
      </w:pPr>
      <w:r>
        <w:rPr>
          <w:rFonts w:hint="eastAsia" w:ascii="宋体" w:hAnsi="宋体" w:eastAsia="宋体" w:cs="宋体"/>
          <w:color w:val="auto"/>
          <w:spacing w:val="7"/>
          <w:sz w:val="28"/>
          <w:szCs w:val="28"/>
          <w:lang w:val="en-US" w:eastAsia="zh-CN"/>
        </w:rPr>
        <w:t xml:space="preserve">1.6每月两次锅炉房卫生打扫。</w:t>
      </w:r>
      <w:r/>
    </w:p>
    <w:p>
      <w:pPr>
        <w:ind w:left="0" w:firstLine="588"/>
        <w:jc w:val="both"/>
        <w:keepLines w:val="0"/>
        <w:keepNext w:val="0"/>
        <w:pageBreakBefore w:val="0"/>
        <w:spacing w:line="500" w:lineRule="exact"/>
        <w:widowControl w:val="off"/>
        <w:rPr>
          <w:rFonts w:hint="eastAsia" w:ascii="宋体" w:hAnsi="宋体" w:eastAsia="宋体" w:cs="宋体"/>
          <w:color w:val="auto"/>
          <w:sz w:val="28"/>
          <w:szCs w:val="28"/>
          <w:lang w:val="en-US" w:eastAsia="zh-CN" w:bidi="ar-SA"/>
        </w:rPr>
        <w:outlineLvl w:val="9"/>
      </w:pPr>
      <w:r>
        <w:rPr>
          <w:rFonts w:hint="eastAsia" w:ascii="宋体" w:hAnsi="宋体" w:eastAsia="宋体" w:cs="宋体"/>
          <w:color w:val="auto"/>
          <w:spacing w:val="7"/>
          <w:sz w:val="28"/>
          <w:szCs w:val="28"/>
          <w:lang w:val="en-US" w:eastAsia="zh-CN" w:bidi="ar-SA"/>
        </w:rPr>
        <w:t xml:space="preserve">1.7每周检测锅炉水质参数，每季度送至国家认可的水质检验机构验水一次，并出具检验报告。</w:t>
      </w:r>
      <w:r/>
    </w:p>
    <w:p>
      <w:pPr>
        <w:ind w:left="0" w:right="0" w:firstLine="590"/>
        <w:jc w:val="both"/>
        <w:keepLines w:val="0"/>
        <w:keepNext w:val="0"/>
        <w:pageBreakBefore w:val="0"/>
        <w:spacing w:line="500" w:lineRule="exact"/>
        <w:widowControl/>
        <w:rPr>
          <w:rFonts w:hint="eastAsia" w:ascii="宋体" w:hAnsi="宋体" w:eastAsia="宋体" w:cs="宋体"/>
          <w:b/>
          <w:bCs/>
          <w:color w:val="auto"/>
          <w:spacing w:val="7"/>
          <w:sz w:val="28"/>
          <w:szCs w:val="28"/>
          <w:lang w:val="en-US" w:eastAsia="zh-CN"/>
        </w:rPr>
        <w:outlineLvl w:val="5"/>
      </w:pPr>
      <w:r>
        <w:rPr>
          <w:rFonts w:hint="eastAsia" w:ascii="宋体" w:hAnsi="宋体" w:cs="宋体"/>
          <w:b/>
          <w:bCs/>
          <w:color w:val="auto"/>
          <w:spacing w:val="7"/>
          <w:sz w:val="28"/>
          <w:szCs w:val="28"/>
          <w:lang w:val="en-US" w:eastAsia="zh-CN"/>
        </w:rPr>
        <w:t xml:space="preserve">2.</w:t>
      </w:r>
      <w:r>
        <w:rPr>
          <w:rFonts w:hint="eastAsia" w:ascii="宋体" w:hAnsi="宋体" w:eastAsia="宋体" w:cs="宋体"/>
          <w:b/>
          <w:bCs/>
          <w:color w:val="auto"/>
          <w:spacing w:val="7"/>
          <w:sz w:val="28"/>
          <w:szCs w:val="28"/>
          <w:lang w:val="en-US" w:eastAsia="zh-CN"/>
        </w:rPr>
        <w:t xml:space="preserve">维护保养要求:</w:t>
      </w:r>
      <w:r/>
    </w:p>
    <w:tbl>
      <w:tblPr>
        <w:tblStyle w:val="102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9"/>
        <w:gridCol w:w="1545"/>
        <w:gridCol w:w="7204"/>
      </w:tblGrid>
      <w:tr>
        <w:trPr>
          <w:jc w:val="center"/>
        </w:trPr>
        <w:tc>
          <w:tcPr>
            <w:tcW w:w="88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pacing w:val="7"/>
                <w:sz w:val="28"/>
                <w:szCs w:val="28"/>
                <w:vertAlign w:val="baseline"/>
                <w:lang w:val="en-US" w:eastAsia="zh-CN"/>
              </w:rPr>
              <w:outlineLvl w:val="9"/>
              <w:suppressLineNumbers w:val="0"/>
            </w:pPr>
            <w:r>
              <w:rPr>
                <w:rFonts w:hint="eastAsia" w:ascii="宋体" w:hAnsi="宋体" w:eastAsia="宋体" w:cs="宋体"/>
                <w:b/>
                <w:bCs/>
                <w:spacing w:val="7"/>
                <w:sz w:val="28"/>
                <w:szCs w:val="28"/>
                <w:vertAlign w:val="baseline"/>
                <w:lang w:val="en-US" w:eastAsia="zh-CN"/>
              </w:rPr>
              <w:t xml:space="preserve">序号</w:t>
            </w:r>
            <w:r/>
          </w:p>
        </w:tc>
        <w:tc>
          <w:tcPr>
            <w:tcW w:w="154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pacing w:val="7"/>
                <w:sz w:val="28"/>
                <w:szCs w:val="28"/>
                <w:vertAlign w:val="baseline"/>
                <w:lang w:val="en-US" w:eastAsia="zh-CN"/>
              </w:rPr>
              <w:outlineLvl w:val="9"/>
              <w:suppressLineNumbers w:val="0"/>
            </w:pPr>
            <w:r>
              <w:rPr>
                <w:rFonts w:hint="eastAsia" w:ascii="宋体" w:hAnsi="宋体" w:eastAsia="宋体" w:cs="宋体"/>
                <w:b/>
                <w:bCs/>
                <w:spacing w:val="7"/>
                <w:sz w:val="28"/>
                <w:szCs w:val="28"/>
                <w:vertAlign w:val="baseline"/>
                <w:lang w:val="en-US" w:eastAsia="zh-CN"/>
              </w:rPr>
              <w:t xml:space="preserve">名称</w:t>
            </w:r>
            <w:r/>
          </w:p>
        </w:tc>
        <w:tc>
          <w:tcPr>
            <w:tcW w:w="720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pacing w:val="7"/>
                <w:sz w:val="28"/>
                <w:szCs w:val="28"/>
                <w:vertAlign w:val="baseline"/>
                <w:lang w:val="en-US" w:eastAsia="zh-CN"/>
              </w:rPr>
              <w:outlineLvl w:val="9"/>
              <w:suppressLineNumbers w:val="0"/>
            </w:pPr>
            <w:r>
              <w:rPr>
                <w:rFonts w:hint="eastAsia" w:ascii="宋体" w:hAnsi="宋体" w:eastAsia="宋体" w:cs="宋体"/>
                <w:b/>
                <w:bCs/>
                <w:spacing w:val="7"/>
                <w:sz w:val="28"/>
                <w:szCs w:val="28"/>
                <w:vertAlign w:val="baseline"/>
                <w:lang w:val="en-US" w:eastAsia="zh-CN"/>
              </w:rPr>
              <w:t xml:space="preserve">服务内容</w:t>
            </w:r>
            <w:r/>
          </w:p>
        </w:tc>
      </w:tr>
      <w:tr>
        <w:trPr>
          <w:jc w:val="center"/>
        </w:trPr>
        <w:tc>
          <w:tcPr>
            <w:tcW w:w="88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spacing w:val="7"/>
                <w:sz w:val="28"/>
                <w:szCs w:val="28"/>
                <w:vertAlign w:val="baseline"/>
                <w:lang w:val="en-US" w:eastAsia="zh-CN"/>
              </w:rPr>
              <w:outlineLvl w:val="9"/>
              <w:suppressLineNumbers w:val="0"/>
            </w:pPr>
            <w:r>
              <w:rPr>
                <w:rFonts w:hint="eastAsia" w:ascii="宋体" w:hAnsi="宋体" w:eastAsia="宋体" w:cs="宋体"/>
                <w:b w:val="0"/>
                <w:bCs w:val="0"/>
                <w:spacing w:val="7"/>
                <w:sz w:val="28"/>
                <w:szCs w:val="28"/>
                <w:vertAlign w:val="baseline"/>
                <w:lang w:val="en-US" w:eastAsia="zh-CN"/>
              </w:rPr>
              <w:t xml:space="preserve">1</w:t>
            </w:r>
            <w:r/>
          </w:p>
        </w:tc>
        <w:tc>
          <w:tcPr>
            <w:tcW w:w="154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spacing w:val="7"/>
                <w:sz w:val="28"/>
                <w:szCs w:val="28"/>
                <w:vertAlign w:val="baseline"/>
              </w:rPr>
              <w:outlineLvl w:val="9"/>
              <w:suppressLineNumbers w:val="0"/>
            </w:pPr>
            <w:r>
              <w:rPr>
                <w:rFonts w:hint="eastAsia" w:ascii="宋体" w:hAnsi="宋体" w:eastAsia="宋体" w:cs="宋体"/>
                <w:b/>
                <w:bCs/>
                <w:spacing w:val="7"/>
                <w:sz w:val="28"/>
                <w:szCs w:val="28"/>
              </w:rPr>
              <w:t xml:space="preserve">锅炉</w:t>
            </w:r>
            <w:r/>
          </w:p>
        </w:tc>
        <w:tc>
          <w:tcPr>
            <w:tcW w:w="720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7"/>
                <w:sz w:val="28"/>
                <w:szCs w:val="28"/>
                <w:lang w:eastAsia="zh-CN"/>
              </w:rPr>
              <w:outlineLvl w:val="9"/>
              <w:suppressLineNumbers w:val="0"/>
            </w:pPr>
            <w:r>
              <w:rPr>
                <w:rFonts w:hint="eastAsia" w:ascii="宋体" w:hAnsi="宋体" w:eastAsia="宋体" w:cs="宋体"/>
                <w:spacing w:val="7"/>
                <w:sz w:val="28"/>
                <w:szCs w:val="28"/>
                <w:lang w:val="en-US" w:eastAsia="zh-CN"/>
              </w:rPr>
              <w:t xml:space="preserve">1.</w:t>
            </w:r>
            <w:r>
              <w:rPr>
                <w:rFonts w:hint="eastAsia" w:ascii="宋体" w:hAnsi="宋体" w:eastAsia="宋体" w:cs="宋体"/>
                <w:spacing w:val="7"/>
                <w:sz w:val="28"/>
                <w:szCs w:val="28"/>
              </w:rPr>
              <w:t xml:space="preserve">本体外观无异音、无异味、无异常温升、确认检查</w:t>
            </w:r>
            <w:r>
              <w:rPr>
                <w:rFonts w:hint="eastAsia" w:ascii="宋体" w:hAnsi="宋体" w:eastAsia="宋体" w:cs="宋体"/>
                <w:spacing w:val="7"/>
                <w:sz w:val="28"/>
                <w:szCs w:val="28"/>
                <w:lang w:eastAsia="zh-CN"/>
              </w:rPr>
              <w:t xml:space="preserve">。</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7"/>
                <w:sz w:val="28"/>
                <w:szCs w:val="28"/>
                <w:lang w:eastAsia="zh-CN"/>
              </w:rPr>
              <w:outlineLvl w:val="9"/>
              <w:suppressLineNumbers w:val="0"/>
            </w:pPr>
            <w:r>
              <w:rPr>
                <w:rFonts w:hint="eastAsia" w:ascii="宋体" w:hAnsi="宋体" w:eastAsia="宋体" w:cs="宋体"/>
                <w:spacing w:val="7"/>
                <w:sz w:val="28"/>
                <w:szCs w:val="28"/>
                <w:lang w:val="en-US" w:eastAsia="zh-CN"/>
              </w:rPr>
              <w:t xml:space="preserve">2.</w:t>
            </w:r>
            <w:r>
              <w:rPr>
                <w:rFonts w:hint="eastAsia" w:ascii="宋体" w:hAnsi="宋体" w:eastAsia="宋体" w:cs="宋体"/>
                <w:spacing w:val="7"/>
                <w:sz w:val="28"/>
                <w:szCs w:val="28"/>
              </w:rPr>
              <w:t xml:space="preserve">确认检查密封有无漏烟。如有</w:t>
            </w:r>
            <w:r>
              <w:rPr>
                <w:rFonts w:hint="eastAsia" w:ascii="宋体" w:hAnsi="宋体" w:eastAsia="宋体" w:cs="宋体"/>
                <w:spacing w:val="7"/>
                <w:sz w:val="28"/>
                <w:szCs w:val="28"/>
                <w:lang w:eastAsia="zh-CN"/>
              </w:rPr>
              <w:t xml:space="preserve">，</w:t>
            </w:r>
            <w:r>
              <w:rPr>
                <w:rFonts w:hint="eastAsia" w:ascii="宋体" w:hAnsi="宋体" w:eastAsia="宋体" w:cs="宋体"/>
                <w:spacing w:val="7"/>
                <w:sz w:val="28"/>
                <w:szCs w:val="28"/>
              </w:rPr>
              <w:t xml:space="preserve">重新进行调整密封</w:t>
            </w:r>
            <w:r>
              <w:rPr>
                <w:rFonts w:hint="eastAsia" w:ascii="宋体" w:hAnsi="宋体" w:eastAsia="宋体" w:cs="宋体"/>
                <w:spacing w:val="7"/>
                <w:sz w:val="28"/>
                <w:szCs w:val="28"/>
                <w:lang w:eastAsia="zh-CN"/>
              </w:rPr>
              <w:t xml:space="preserve">。</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7"/>
                <w:sz w:val="28"/>
                <w:szCs w:val="28"/>
                <w:lang w:eastAsia="zh-CN"/>
              </w:rPr>
              <w:outlineLvl w:val="9"/>
              <w:suppressLineNumbers w:val="0"/>
            </w:pPr>
            <w:r>
              <w:rPr>
                <w:rFonts w:hint="eastAsia" w:ascii="宋体" w:hAnsi="宋体" w:eastAsia="宋体" w:cs="宋体"/>
                <w:spacing w:val="7"/>
                <w:sz w:val="28"/>
                <w:szCs w:val="28"/>
                <w:lang w:val="en-US" w:eastAsia="zh-CN"/>
              </w:rPr>
              <w:t xml:space="preserve">3.</w:t>
            </w:r>
            <w:r>
              <w:rPr>
                <w:rFonts w:hint="eastAsia" w:ascii="宋体" w:hAnsi="宋体" w:eastAsia="宋体" w:cs="宋体"/>
                <w:spacing w:val="7"/>
                <w:sz w:val="28"/>
                <w:szCs w:val="28"/>
              </w:rPr>
              <w:t xml:space="preserve">检查前、后烟箱有无变形。如果出现变形提出解决方案</w:t>
            </w:r>
            <w:r>
              <w:rPr>
                <w:rFonts w:hint="eastAsia" w:ascii="宋体" w:hAnsi="宋体" w:eastAsia="宋体" w:cs="宋体"/>
                <w:spacing w:val="7"/>
                <w:sz w:val="28"/>
                <w:szCs w:val="28"/>
                <w:lang w:eastAsia="zh-CN"/>
              </w:rPr>
              <w:t xml:space="preserve">。</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7"/>
                <w:sz w:val="28"/>
                <w:szCs w:val="28"/>
                <w:lang w:eastAsia="zh-CN"/>
              </w:rPr>
              <w:outlineLvl w:val="9"/>
              <w:suppressLineNumbers w:val="0"/>
            </w:pPr>
            <w:r>
              <w:rPr>
                <w:rFonts w:hint="eastAsia" w:ascii="宋体" w:hAnsi="宋体" w:eastAsia="宋体" w:cs="宋体"/>
                <w:spacing w:val="7"/>
                <w:sz w:val="28"/>
                <w:szCs w:val="28"/>
                <w:lang w:val="en-US" w:eastAsia="zh-CN"/>
              </w:rPr>
              <w:t xml:space="preserve">4.</w:t>
            </w:r>
            <w:r>
              <w:rPr>
                <w:rFonts w:hint="eastAsia" w:ascii="宋体" w:hAnsi="宋体" w:eastAsia="宋体" w:cs="宋体"/>
                <w:spacing w:val="7"/>
                <w:sz w:val="28"/>
                <w:szCs w:val="28"/>
              </w:rPr>
              <w:t xml:space="preserve">清理冷凝水管保证冷凝水管无堵塞</w:t>
            </w:r>
            <w:r>
              <w:rPr>
                <w:rFonts w:hint="eastAsia" w:ascii="宋体" w:hAnsi="宋体" w:eastAsia="宋体" w:cs="宋体"/>
                <w:spacing w:val="7"/>
                <w:sz w:val="28"/>
                <w:szCs w:val="28"/>
                <w:lang w:eastAsia="zh-CN"/>
              </w:rPr>
              <w:t xml:space="preserve">。</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rPr>
              <w:outlineLvl w:val="9"/>
              <w:suppressLineNumbers w:val="0"/>
            </w:pPr>
            <w:r>
              <w:rPr>
                <w:rFonts w:hint="eastAsia" w:ascii="宋体" w:hAnsi="宋体" w:eastAsia="宋体" w:cs="宋体"/>
                <w:spacing w:val="7"/>
                <w:sz w:val="28"/>
                <w:szCs w:val="28"/>
                <w:lang w:val="en-US" w:eastAsia="zh-CN"/>
              </w:rPr>
              <w:t xml:space="preserve">5.保证烟管完好性，不得随意封堵烟管。</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7"/>
                <w:sz w:val="28"/>
                <w:szCs w:val="28"/>
                <w:lang w:eastAsia="zh-CN"/>
              </w:rPr>
              <w:outlineLvl w:val="9"/>
              <w:suppressLineNumbers w:val="0"/>
            </w:pPr>
            <w:r>
              <w:rPr>
                <w:rFonts w:hint="eastAsia" w:ascii="宋体" w:hAnsi="宋体" w:eastAsia="宋体" w:cs="宋体"/>
                <w:spacing w:val="7"/>
                <w:sz w:val="28"/>
                <w:szCs w:val="28"/>
                <w:lang w:val="en-US" w:eastAsia="zh-CN"/>
              </w:rPr>
              <w:t xml:space="preserve">6.</w:t>
            </w:r>
            <w:r>
              <w:rPr>
                <w:rFonts w:hint="eastAsia" w:ascii="宋体" w:hAnsi="宋体" w:eastAsia="宋体" w:cs="宋体"/>
                <w:spacing w:val="7"/>
                <w:sz w:val="28"/>
                <w:szCs w:val="28"/>
              </w:rPr>
              <w:t xml:space="preserve">检查各传感器接线</w:t>
            </w:r>
            <w:r>
              <w:rPr>
                <w:rFonts w:hint="eastAsia" w:ascii="宋体" w:hAnsi="宋体" w:eastAsia="宋体" w:cs="宋体"/>
                <w:spacing w:val="7"/>
                <w:sz w:val="28"/>
                <w:szCs w:val="28"/>
                <w:lang w:eastAsia="zh-CN"/>
              </w:rPr>
              <w:t xml:space="preserve">。</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7"/>
                <w:sz w:val="28"/>
                <w:szCs w:val="28"/>
                <w:lang w:eastAsia="zh-CN"/>
              </w:rPr>
              <w:outlineLvl w:val="9"/>
              <w:suppressLineNumbers w:val="0"/>
            </w:pPr>
            <w:r>
              <w:rPr>
                <w:rFonts w:hint="eastAsia" w:ascii="宋体" w:hAnsi="宋体" w:eastAsia="宋体" w:cs="宋体"/>
                <w:spacing w:val="7"/>
                <w:sz w:val="28"/>
                <w:szCs w:val="28"/>
                <w:lang w:val="en-US" w:eastAsia="zh-CN"/>
              </w:rPr>
              <w:t xml:space="preserve">7.</w:t>
            </w:r>
            <w:r>
              <w:rPr>
                <w:rFonts w:hint="eastAsia" w:ascii="宋体" w:hAnsi="宋体" w:eastAsia="宋体" w:cs="宋体"/>
                <w:spacing w:val="7"/>
                <w:sz w:val="28"/>
                <w:szCs w:val="28"/>
              </w:rPr>
              <w:t xml:space="preserve">压力表指示是否正确</w:t>
            </w:r>
            <w:r>
              <w:rPr>
                <w:rFonts w:hint="eastAsia" w:ascii="宋体" w:hAnsi="宋体" w:eastAsia="宋体" w:cs="宋体"/>
                <w:spacing w:val="7"/>
                <w:sz w:val="28"/>
                <w:szCs w:val="28"/>
                <w:lang w:eastAsia="zh-CN"/>
              </w:rPr>
              <w:t xml:space="preserve">。</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spacing w:val="7"/>
                <w:sz w:val="28"/>
                <w:szCs w:val="28"/>
                <w:vertAlign w:val="baseline"/>
              </w:rPr>
              <w:outlineLvl w:val="9"/>
              <w:suppressLineNumbers w:val="0"/>
            </w:pPr>
            <w:r>
              <w:rPr>
                <w:rFonts w:hint="eastAsia" w:ascii="宋体" w:hAnsi="宋体" w:eastAsia="宋体" w:cs="宋体"/>
                <w:spacing w:val="7"/>
                <w:sz w:val="28"/>
                <w:szCs w:val="28"/>
                <w:lang w:val="en-US" w:eastAsia="zh-CN"/>
              </w:rPr>
              <w:t xml:space="preserve">8.</w:t>
            </w:r>
            <w:r>
              <w:rPr>
                <w:rFonts w:hint="eastAsia" w:ascii="宋体" w:hAnsi="宋体" w:eastAsia="宋体" w:cs="宋体"/>
                <w:spacing w:val="7"/>
                <w:sz w:val="28"/>
                <w:szCs w:val="28"/>
              </w:rPr>
              <w:t xml:space="preserve">锅炉表面的清理。</w:t>
            </w:r>
            <w:r/>
          </w:p>
        </w:tc>
      </w:tr>
      <w:tr>
        <w:trPr>
          <w:jc w:val="center"/>
        </w:trPr>
        <w:tc>
          <w:tcPr>
            <w:tcW w:w="88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spacing w:val="7"/>
                <w:sz w:val="28"/>
                <w:szCs w:val="28"/>
                <w:vertAlign w:val="baseline"/>
                <w:lang w:val="en-US" w:eastAsia="zh-CN"/>
              </w:rPr>
              <w:outlineLvl w:val="9"/>
              <w:suppressLineNumbers w:val="0"/>
            </w:pPr>
            <w:r>
              <w:rPr>
                <w:rFonts w:hint="eastAsia" w:ascii="宋体" w:hAnsi="宋体" w:eastAsia="宋体" w:cs="宋体"/>
                <w:b w:val="0"/>
                <w:bCs w:val="0"/>
                <w:spacing w:val="7"/>
                <w:sz w:val="28"/>
                <w:szCs w:val="28"/>
                <w:vertAlign w:val="baseline"/>
                <w:lang w:val="en-US" w:eastAsia="zh-CN"/>
              </w:rPr>
              <w:t xml:space="preserve">2</w:t>
            </w:r>
            <w:r/>
          </w:p>
        </w:tc>
        <w:tc>
          <w:tcPr>
            <w:tcW w:w="154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spacing w:val="7"/>
                <w:sz w:val="28"/>
                <w:szCs w:val="28"/>
                <w:vertAlign w:val="baseline"/>
              </w:rPr>
              <w:outlineLvl w:val="9"/>
              <w:suppressLineNumbers w:val="0"/>
            </w:pPr>
            <w:r>
              <w:rPr>
                <w:rFonts w:hint="eastAsia" w:ascii="宋体" w:hAnsi="宋体" w:eastAsia="宋体" w:cs="宋体"/>
                <w:b/>
                <w:bCs/>
                <w:spacing w:val="7"/>
                <w:sz w:val="28"/>
                <w:szCs w:val="28"/>
              </w:rPr>
              <w:t xml:space="preserve">燃烧机</w:t>
            </w:r>
            <w:r/>
          </w:p>
        </w:tc>
        <w:tc>
          <w:tcPr>
            <w:tcW w:w="720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7"/>
                <w:sz w:val="28"/>
                <w:szCs w:val="28"/>
              </w:rPr>
              <w:outlineLvl w:val="9"/>
              <w:suppressLineNumbers w:val="0"/>
            </w:pPr>
            <w:r>
              <w:rPr>
                <w:rFonts w:hint="eastAsia" w:ascii="宋体" w:hAnsi="宋体" w:eastAsia="宋体" w:cs="宋体"/>
                <w:spacing w:val="7"/>
                <w:sz w:val="28"/>
                <w:szCs w:val="28"/>
                <w:lang w:val="en-US" w:eastAsia="zh-CN"/>
              </w:rPr>
              <w:t xml:space="preserve">1.</w:t>
            </w:r>
            <w:r>
              <w:rPr>
                <w:rFonts w:hint="eastAsia" w:ascii="宋体" w:hAnsi="宋体" w:eastAsia="宋体" w:cs="宋体"/>
                <w:spacing w:val="7"/>
                <w:sz w:val="28"/>
                <w:szCs w:val="28"/>
              </w:rPr>
              <w:t xml:space="preserve">清理电机灰尘，检查电机接线、测量运行电流。</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7"/>
                <w:sz w:val="28"/>
                <w:szCs w:val="28"/>
              </w:rPr>
              <w:outlineLvl w:val="9"/>
              <w:suppressLineNumbers w:val="0"/>
            </w:pPr>
            <w:r>
              <w:rPr>
                <w:rFonts w:hint="eastAsia" w:ascii="宋体" w:hAnsi="宋体" w:eastAsia="宋体" w:cs="宋体"/>
                <w:spacing w:val="7"/>
                <w:sz w:val="28"/>
                <w:szCs w:val="28"/>
                <w:lang w:val="en-US" w:eastAsia="zh-CN"/>
              </w:rPr>
              <w:t xml:space="preserve">2.</w:t>
            </w:r>
            <w:r>
              <w:rPr>
                <w:rFonts w:hint="eastAsia" w:ascii="宋体" w:hAnsi="宋体" w:eastAsia="宋体" w:cs="宋体"/>
                <w:spacing w:val="7"/>
                <w:sz w:val="28"/>
                <w:szCs w:val="28"/>
              </w:rPr>
              <w:t xml:space="preserve">清理燃烧头、处理燃烧头积碳。</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7"/>
                <w:sz w:val="28"/>
                <w:szCs w:val="28"/>
              </w:rPr>
              <w:outlineLvl w:val="9"/>
              <w:suppressLineNumbers w:val="0"/>
            </w:pPr>
            <w:r>
              <w:rPr>
                <w:rFonts w:hint="eastAsia" w:ascii="宋体" w:hAnsi="宋体" w:eastAsia="宋体" w:cs="宋体"/>
                <w:spacing w:val="7"/>
                <w:sz w:val="28"/>
                <w:szCs w:val="28"/>
                <w:lang w:val="en-US" w:eastAsia="zh-CN"/>
              </w:rPr>
              <w:t xml:space="preserve">3.</w:t>
            </w:r>
            <w:r>
              <w:rPr>
                <w:rFonts w:hint="eastAsia" w:ascii="宋体" w:hAnsi="宋体" w:eastAsia="宋体" w:cs="宋体"/>
                <w:spacing w:val="7"/>
                <w:sz w:val="28"/>
                <w:szCs w:val="28"/>
              </w:rPr>
              <w:t xml:space="preserve">清理点火电极、感应电极积碳，检查连线是否牢固。</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7"/>
                <w:sz w:val="28"/>
                <w:szCs w:val="28"/>
              </w:rPr>
              <w:outlineLvl w:val="9"/>
              <w:suppressLineNumbers w:val="0"/>
            </w:pPr>
            <w:r>
              <w:rPr>
                <w:rFonts w:hint="eastAsia" w:ascii="宋体" w:hAnsi="宋体" w:eastAsia="宋体" w:cs="宋体"/>
                <w:spacing w:val="7"/>
                <w:sz w:val="28"/>
                <w:szCs w:val="28"/>
                <w:lang w:val="en-US" w:eastAsia="zh-CN"/>
              </w:rPr>
              <w:t xml:space="preserve">4.</w:t>
            </w:r>
            <w:r>
              <w:rPr>
                <w:rFonts w:hint="eastAsia" w:ascii="宋体" w:hAnsi="宋体" w:eastAsia="宋体" w:cs="宋体"/>
                <w:spacing w:val="7"/>
                <w:sz w:val="28"/>
                <w:szCs w:val="28"/>
              </w:rPr>
              <w:t xml:space="preserve">检查清理燃烧机进风口、预防堵塞。</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7"/>
                <w:sz w:val="28"/>
                <w:szCs w:val="28"/>
              </w:rPr>
              <w:outlineLvl w:val="9"/>
              <w:suppressLineNumbers w:val="0"/>
            </w:pPr>
            <w:r>
              <w:rPr>
                <w:rFonts w:hint="eastAsia" w:ascii="宋体" w:hAnsi="宋体" w:eastAsia="宋体" w:cs="宋体"/>
                <w:spacing w:val="7"/>
                <w:sz w:val="28"/>
                <w:szCs w:val="28"/>
                <w:lang w:val="en-US" w:eastAsia="zh-CN"/>
              </w:rPr>
              <w:t xml:space="preserve">5.</w:t>
            </w:r>
            <w:r>
              <w:rPr>
                <w:rFonts w:hint="eastAsia" w:ascii="宋体" w:hAnsi="宋体" w:eastAsia="宋体" w:cs="宋体"/>
                <w:spacing w:val="7"/>
                <w:sz w:val="28"/>
                <w:szCs w:val="28"/>
              </w:rPr>
              <w:t xml:space="preserve">检查风压开关、清理风压开关取样管内积灰。</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rPr>
              <w:outlineLvl w:val="9"/>
              <w:suppressLineNumbers w:val="0"/>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检查清理燃气过滤器、阀组过滤网，如有损坏进行更换。</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zh-CN" w:eastAsia="zh-CN" w:bidi="ar-SA"/>
              </w:rPr>
              <w:outlineLvl w:val="9"/>
              <w:suppressLineNumbers w:val="0"/>
            </w:pPr>
            <w:r>
              <w:rPr>
                <w:rFonts w:hint="eastAsia" w:ascii="宋体" w:hAnsi="宋体" w:eastAsia="宋体" w:cs="宋体"/>
                <w:sz w:val="28"/>
                <w:szCs w:val="28"/>
                <w:lang w:val="en-US" w:eastAsia="zh-CN" w:bidi="ar-SA"/>
              </w:rPr>
              <w:t xml:space="preserve">7.</w:t>
            </w:r>
            <w:r>
              <w:rPr>
                <w:rFonts w:hint="eastAsia" w:ascii="宋体" w:hAnsi="宋体" w:eastAsia="宋体" w:cs="宋体"/>
                <w:sz w:val="28"/>
                <w:szCs w:val="28"/>
                <w:lang w:val="zh-CN" w:eastAsia="zh-CN" w:bidi="ar-SA"/>
              </w:rPr>
              <w:t xml:space="preserve">检查燃烧器接线是否牢固，紧固各接线端子。</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zh-CN" w:eastAsia="zh-CN" w:bidi="ar-SA"/>
              </w:rPr>
              <w:outlineLvl w:val="9"/>
              <w:suppressLineNumbers w:val="0"/>
            </w:pPr>
            <w:r>
              <w:rPr>
                <w:rFonts w:hint="eastAsia" w:ascii="宋体" w:hAnsi="宋体" w:eastAsia="宋体" w:cs="宋体"/>
                <w:sz w:val="28"/>
                <w:szCs w:val="28"/>
                <w:lang w:val="en-US" w:eastAsia="zh-CN" w:bidi="ar-SA"/>
              </w:rPr>
              <w:t xml:space="preserve">8.</w:t>
            </w:r>
            <w:r>
              <w:rPr>
                <w:rFonts w:hint="eastAsia" w:ascii="宋体" w:hAnsi="宋体" w:eastAsia="宋体" w:cs="宋体"/>
                <w:sz w:val="28"/>
                <w:szCs w:val="28"/>
                <w:lang w:val="zh-CN" w:eastAsia="zh-CN" w:bidi="ar-SA"/>
              </w:rPr>
              <w:t xml:space="preserve">检测程控器运行程序。</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zh-CN" w:eastAsia="zh-CN" w:bidi="ar-SA"/>
              </w:rPr>
              <w:outlineLvl w:val="9"/>
              <w:suppressLineNumbers w:val="0"/>
            </w:pPr>
            <w:r>
              <w:rPr>
                <w:rFonts w:hint="eastAsia" w:ascii="宋体" w:hAnsi="宋体" w:eastAsia="宋体" w:cs="宋体"/>
                <w:sz w:val="28"/>
                <w:szCs w:val="28"/>
                <w:lang w:val="en-US" w:eastAsia="zh-CN" w:bidi="ar-SA"/>
              </w:rPr>
              <w:t xml:space="preserve">9.</w:t>
            </w:r>
            <w:r>
              <w:rPr>
                <w:rFonts w:hint="eastAsia" w:ascii="宋体" w:hAnsi="宋体" w:eastAsia="宋体" w:cs="宋体"/>
                <w:sz w:val="28"/>
                <w:szCs w:val="28"/>
                <w:lang w:val="zh-CN" w:eastAsia="zh-CN" w:bidi="ar-SA"/>
              </w:rPr>
              <w:t xml:space="preserve">检查调整伺服马达。</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zh-CN" w:eastAsia="zh-CN" w:bidi="ar-SA"/>
              </w:rPr>
              <w:outlineLvl w:val="9"/>
              <w:suppressLineNumbers w:val="0"/>
            </w:pPr>
            <w:r>
              <w:rPr>
                <w:rFonts w:hint="eastAsia" w:ascii="宋体" w:hAnsi="宋体" w:eastAsia="宋体" w:cs="宋体"/>
                <w:sz w:val="28"/>
                <w:szCs w:val="28"/>
                <w:lang w:val="en-US" w:eastAsia="zh-CN" w:bidi="ar-SA"/>
              </w:rPr>
              <w:t xml:space="preserve">10.</w:t>
            </w:r>
            <w:r>
              <w:rPr>
                <w:rFonts w:hint="eastAsia" w:ascii="宋体" w:hAnsi="宋体" w:eastAsia="宋体" w:cs="宋体"/>
                <w:sz w:val="28"/>
                <w:szCs w:val="28"/>
                <w:lang w:val="zh-CN" w:eastAsia="zh-CN" w:bidi="ar-SA"/>
              </w:rPr>
              <w:t xml:space="preserve">校正调压阀、检查阀组工作状态。</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zh-CN" w:eastAsia="zh-CN" w:bidi="ar-SA"/>
              </w:rPr>
              <w:outlineLvl w:val="9"/>
              <w:suppressLineNumbers w:val="0"/>
            </w:pPr>
            <w:r>
              <w:rPr>
                <w:rFonts w:hint="eastAsia" w:ascii="宋体" w:hAnsi="宋体" w:eastAsia="宋体" w:cs="宋体"/>
                <w:sz w:val="28"/>
                <w:szCs w:val="28"/>
                <w:lang w:val="en-US" w:eastAsia="zh-CN" w:bidi="ar-SA"/>
              </w:rPr>
              <w:t xml:space="preserve">11.</w:t>
            </w:r>
            <w:r>
              <w:rPr>
                <w:rFonts w:hint="eastAsia" w:ascii="宋体" w:hAnsi="宋体" w:eastAsia="宋体" w:cs="宋体"/>
                <w:sz w:val="28"/>
                <w:szCs w:val="28"/>
                <w:lang w:val="zh-CN" w:eastAsia="zh-CN" w:bidi="ar-SA"/>
              </w:rPr>
              <w:t xml:space="preserve">检查检漏仪及检漏压力开关是否完好,功能是否正常。</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zh-CN" w:eastAsia="zh-CN" w:bidi="ar-SA"/>
              </w:rPr>
              <w:outlineLvl w:val="9"/>
              <w:suppressLineNumbers w:val="0"/>
            </w:pPr>
            <w:r>
              <w:rPr>
                <w:rFonts w:hint="eastAsia" w:ascii="宋体" w:hAnsi="宋体" w:eastAsia="宋体" w:cs="宋体"/>
                <w:sz w:val="28"/>
                <w:szCs w:val="28"/>
                <w:lang w:val="en-US" w:eastAsia="zh-CN" w:bidi="ar-SA"/>
              </w:rPr>
              <w:t xml:space="preserve">12.</w:t>
            </w:r>
            <w:r>
              <w:rPr>
                <w:rFonts w:hint="eastAsia" w:ascii="宋体" w:hAnsi="宋体" w:eastAsia="宋体" w:cs="宋体"/>
                <w:sz w:val="28"/>
                <w:szCs w:val="28"/>
                <w:lang w:val="zh-CN" w:eastAsia="zh-CN" w:bidi="ar-SA"/>
              </w:rPr>
              <w:t xml:space="preserve">给需要润滑部位加注润滑油或润滑脂。</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zh-CN" w:eastAsia="zh-CN" w:bidi="ar-SA"/>
              </w:rPr>
              <w:outlineLvl w:val="9"/>
              <w:suppressLineNumbers w:val="0"/>
            </w:pPr>
            <w:r>
              <w:rPr>
                <w:rFonts w:hint="eastAsia" w:ascii="宋体" w:hAnsi="宋体" w:eastAsia="宋体" w:cs="宋体"/>
                <w:sz w:val="28"/>
                <w:szCs w:val="28"/>
                <w:lang w:val="en-US" w:eastAsia="zh-CN" w:bidi="ar-SA"/>
              </w:rPr>
              <w:t xml:space="preserve">13.</w:t>
            </w:r>
            <w:r>
              <w:rPr>
                <w:rFonts w:hint="eastAsia" w:ascii="宋体" w:hAnsi="宋体" w:eastAsia="宋体" w:cs="宋体"/>
                <w:sz w:val="28"/>
                <w:szCs w:val="28"/>
                <w:lang w:val="zh-CN" w:eastAsia="zh-CN" w:bidi="ar-SA"/>
              </w:rPr>
              <w:t xml:space="preserve">多次启停燃烧器，检查点火程序是否正常，点火是否稳定，能否一次性点燃。</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zh-CN" w:eastAsia="zh-CN" w:bidi="ar-SA"/>
              </w:rPr>
              <w:outlineLvl w:val="9"/>
              <w:suppressLineNumbers w:val="0"/>
            </w:pPr>
            <w:r>
              <w:rPr>
                <w:rFonts w:hint="eastAsia" w:ascii="宋体" w:hAnsi="宋体" w:eastAsia="宋体" w:cs="宋体"/>
                <w:sz w:val="28"/>
                <w:szCs w:val="28"/>
                <w:lang w:val="en-US" w:eastAsia="zh-CN" w:bidi="ar-SA"/>
              </w:rPr>
              <w:t xml:space="preserve">14.</w:t>
            </w:r>
            <w:r>
              <w:rPr>
                <w:rFonts w:hint="eastAsia" w:ascii="宋体" w:hAnsi="宋体" w:eastAsia="宋体" w:cs="宋体"/>
                <w:sz w:val="28"/>
                <w:szCs w:val="28"/>
                <w:lang w:val="zh-CN" w:eastAsia="zh-CN" w:bidi="ar-SA"/>
              </w:rPr>
              <w:t xml:space="preserve">检查确认熄火保护是否正常</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spacing w:val="7"/>
                <w:sz w:val="28"/>
                <w:szCs w:val="28"/>
                <w:vertAlign w:val="baseline"/>
              </w:rPr>
              <w:outlineLvl w:val="9"/>
              <w:suppressLineNumbers w:val="0"/>
            </w:pPr>
            <w:r>
              <w:rPr>
                <w:rFonts w:hint="eastAsia" w:ascii="宋体" w:hAnsi="宋体" w:eastAsia="宋体" w:cs="宋体"/>
                <w:sz w:val="28"/>
                <w:szCs w:val="28"/>
                <w:lang w:val="en-US" w:eastAsia="zh-CN" w:bidi="ar-SA"/>
              </w:rPr>
              <w:t xml:space="preserve">15.</w:t>
            </w:r>
            <w:r>
              <w:rPr>
                <w:rFonts w:hint="eastAsia" w:ascii="宋体" w:hAnsi="宋体" w:eastAsia="宋体" w:cs="宋体"/>
                <w:sz w:val="28"/>
                <w:szCs w:val="28"/>
                <w:lang w:val="zh-CN" w:eastAsia="zh-CN" w:bidi="ar-SA"/>
              </w:rPr>
              <w:t xml:space="preserve">检查燃烧情况，调节风燃比，检查燃烧器运行是否平稳。</w:t>
            </w:r>
            <w:r/>
          </w:p>
        </w:tc>
      </w:tr>
      <w:tr>
        <w:trPr>
          <w:jc w:val="center"/>
        </w:trPr>
        <w:tc>
          <w:tcPr>
            <w:tcW w:w="88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spacing w:val="7"/>
                <w:sz w:val="28"/>
                <w:szCs w:val="28"/>
                <w:vertAlign w:val="baseline"/>
                <w:lang w:val="en-US" w:eastAsia="zh-CN"/>
              </w:rPr>
              <w:outlineLvl w:val="9"/>
              <w:suppressLineNumbers w:val="0"/>
            </w:pPr>
            <w:r>
              <w:rPr>
                <w:rFonts w:hint="eastAsia" w:ascii="宋体" w:hAnsi="宋体" w:eastAsia="宋体" w:cs="宋体"/>
                <w:b w:val="0"/>
                <w:bCs w:val="0"/>
                <w:spacing w:val="7"/>
                <w:sz w:val="28"/>
                <w:szCs w:val="28"/>
                <w:vertAlign w:val="baseline"/>
                <w:lang w:val="en-US" w:eastAsia="zh-CN"/>
              </w:rPr>
              <w:t xml:space="preserve">3</w:t>
            </w:r>
            <w:r/>
          </w:p>
        </w:tc>
        <w:tc>
          <w:tcPr>
            <w:tcW w:w="154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pacing w:val="7"/>
                <w:sz w:val="28"/>
                <w:szCs w:val="28"/>
                <w:vertAlign w:val="baseline"/>
              </w:rPr>
              <w:outlineLvl w:val="9"/>
              <w:suppressLineNumbers w:val="0"/>
            </w:pPr>
            <w:r>
              <w:rPr>
                <w:rFonts w:hint="eastAsia" w:ascii="宋体" w:hAnsi="宋体" w:eastAsia="宋体" w:cs="宋体"/>
                <w:b/>
                <w:bCs/>
                <w:sz w:val="28"/>
                <w:szCs w:val="28"/>
                <w:lang w:val="zh-CN" w:eastAsia="zh-CN" w:bidi="ar-SA"/>
              </w:rPr>
              <w:t xml:space="preserve">控制系统</w:t>
            </w:r>
            <w:r/>
          </w:p>
        </w:tc>
        <w:tc>
          <w:tcPr>
            <w:tcW w:w="720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zh-CN" w:eastAsia="zh-CN" w:bidi="ar-SA"/>
              </w:rPr>
              <w:outlineLvl w:val="9"/>
              <w:suppressLineNumbers w:val="0"/>
            </w:pPr>
            <w:r>
              <w:rPr>
                <w:rFonts w:hint="eastAsia" w:ascii="宋体" w:hAnsi="宋体" w:eastAsia="宋体" w:cs="宋体"/>
                <w:sz w:val="28"/>
                <w:szCs w:val="28"/>
                <w:lang w:val="en-US" w:eastAsia="zh-CN" w:bidi="ar-SA"/>
              </w:rPr>
              <w:t xml:space="preserve">1.</w:t>
            </w:r>
            <w:r>
              <w:rPr>
                <w:rFonts w:hint="eastAsia" w:ascii="宋体" w:hAnsi="宋体" w:eastAsia="宋体" w:cs="宋体"/>
                <w:sz w:val="28"/>
                <w:szCs w:val="28"/>
                <w:lang w:val="zh-CN" w:eastAsia="zh-CN" w:bidi="ar-SA"/>
              </w:rPr>
              <w:t xml:space="preserve">断开电源,检查控制柜的机架是否有可靠的接地，并使接地电阻不大于4</w:t>
            </w:r>
            <w:r>
              <w:rPr>
                <w:rFonts w:hint="eastAsia" w:ascii="宋体" w:hAnsi="宋体" w:eastAsia="宋体" w:cs="宋体"/>
                <w:sz w:val="28"/>
                <w:szCs w:val="28"/>
                <w:lang w:val="en-US" w:eastAsia="zh-CN" w:bidi="ar-SA"/>
              </w:rPr>
              <w:t xml:space="preserve">欧姆</w:t>
            </w:r>
            <w:r>
              <w:rPr>
                <w:rFonts w:hint="eastAsia" w:ascii="宋体" w:hAnsi="宋体" w:eastAsia="宋体" w:cs="宋体"/>
                <w:sz w:val="28"/>
                <w:szCs w:val="28"/>
                <w:lang w:val="zh-CN" w:eastAsia="zh-CN" w:bidi="ar-SA"/>
              </w:rPr>
              <w:t xml:space="preserve">。</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zh-CN" w:eastAsia="zh-CN" w:bidi="ar-SA"/>
              </w:rPr>
              <w:outlineLvl w:val="9"/>
              <w:suppressLineNumbers w:val="0"/>
            </w:pPr>
            <w:r>
              <w:rPr>
                <w:rFonts w:hint="eastAsia" w:ascii="宋体" w:hAnsi="宋体" w:eastAsia="宋体" w:cs="宋体"/>
                <w:sz w:val="28"/>
                <w:szCs w:val="28"/>
                <w:lang w:val="en-US" w:eastAsia="zh-CN" w:bidi="ar-SA"/>
              </w:rPr>
              <w:t xml:space="preserve">2.</w:t>
            </w:r>
            <w:r>
              <w:rPr>
                <w:rFonts w:hint="eastAsia" w:ascii="宋体" w:hAnsi="宋体" w:eastAsia="宋体" w:cs="宋体"/>
                <w:sz w:val="28"/>
                <w:szCs w:val="28"/>
                <w:lang w:val="zh-CN" w:eastAsia="zh-CN" w:bidi="ar-SA"/>
              </w:rPr>
              <w:t xml:space="preserve">检查控制柜接线是否牢固，紧固各接线端子。</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zh-CN" w:eastAsia="zh-CN" w:bidi="ar-SA"/>
              </w:rPr>
              <w:outlineLvl w:val="9"/>
              <w:suppressLineNumbers w:val="0"/>
            </w:pPr>
            <w:r>
              <w:rPr>
                <w:rFonts w:hint="eastAsia" w:ascii="宋体" w:hAnsi="宋体" w:eastAsia="宋体" w:cs="宋体"/>
                <w:sz w:val="28"/>
                <w:szCs w:val="28"/>
                <w:lang w:val="en-US" w:eastAsia="zh-CN" w:bidi="ar-SA"/>
              </w:rPr>
              <w:t xml:space="preserve">3.</w:t>
            </w:r>
            <w:r>
              <w:rPr>
                <w:rFonts w:hint="eastAsia" w:ascii="宋体" w:hAnsi="宋体" w:eastAsia="宋体" w:cs="宋体"/>
                <w:sz w:val="28"/>
                <w:szCs w:val="28"/>
                <w:lang w:val="zh-CN" w:eastAsia="zh-CN" w:bidi="ar-SA"/>
              </w:rPr>
              <w:t xml:space="preserve">检查全部电器开关，应动作灵活可靠，无显著噪声。</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zh-CN" w:eastAsia="zh-CN" w:bidi="ar-SA"/>
              </w:rPr>
              <w:outlineLvl w:val="9"/>
              <w:suppressLineNumbers w:val="0"/>
            </w:pPr>
            <w:r>
              <w:rPr>
                <w:rFonts w:hint="eastAsia" w:ascii="宋体" w:hAnsi="宋体" w:eastAsia="宋体" w:cs="宋体"/>
                <w:sz w:val="28"/>
                <w:szCs w:val="28"/>
                <w:lang w:val="en-US" w:eastAsia="zh-CN" w:bidi="ar-SA"/>
              </w:rPr>
              <w:t xml:space="preserve">4.</w:t>
            </w:r>
            <w:r>
              <w:rPr>
                <w:rFonts w:hint="eastAsia" w:ascii="宋体" w:hAnsi="宋体" w:eastAsia="宋体" w:cs="宋体"/>
                <w:sz w:val="28"/>
                <w:szCs w:val="28"/>
                <w:lang w:val="zh-CN" w:eastAsia="zh-CN" w:bidi="ar-SA"/>
              </w:rPr>
              <w:t xml:space="preserve">检查主回路连接线</w:t>
            </w:r>
            <w:r>
              <w:rPr>
                <w:rFonts w:hint="eastAsia" w:ascii="宋体" w:hAnsi="宋体" w:cs="宋体"/>
                <w:sz w:val="28"/>
                <w:szCs w:val="28"/>
                <w:lang w:val="zh-CN" w:eastAsia="zh-CN" w:bidi="ar-SA"/>
              </w:rPr>
              <w:t xml:space="preserve">接头</w:t>
            </w:r>
            <w:r>
              <w:rPr>
                <w:rFonts w:hint="eastAsia" w:ascii="宋体" w:hAnsi="宋体" w:eastAsia="宋体" w:cs="宋体"/>
                <w:sz w:val="28"/>
                <w:szCs w:val="28"/>
                <w:lang w:val="zh-CN" w:eastAsia="zh-CN" w:bidi="ar-SA"/>
              </w:rPr>
              <w:t xml:space="preserve">和接线柱应无松动、发热和变色现象;控制回路联接线应无松动脱落现象;空气开关、接触器等动静触头应无断裂、烧蚀或接触不良等现象;电磁铁线圈外表的绝缘以及机械部件的动作是否可靠。</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zh-CN" w:eastAsia="zh-CN" w:bidi="ar-SA"/>
              </w:rPr>
              <w:outlineLvl w:val="9"/>
              <w:suppressLineNumbers w:val="0"/>
            </w:pPr>
            <w:r>
              <w:rPr>
                <w:rFonts w:hint="eastAsia" w:ascii="宋体" w:hAnsi="宋体" w:eastAsia="宋体" w:cs="宋体"/>
                <w:sz w:val="28"/>
                <w:szCs w:val="28"/>
                <w:lang w:val="en-US" w:eastAsia="zh-CN" w:bidi="ar-SA"/>
              </w:rPr>
              <w:t xml:space="preserve">5.</w:t>
            </w:r>
            <w:r>
              <w:rPr>
                <w:rFonts w:hint="eastAsia" w:ascii="宋体" w:hAnsi="宋体" w:eastAsia="宋体" w:cs="宋体"/>
                <w:sz w:val="28"/>
                <w:szCs w:val="28"/>
                <w:lang w:val="zh-CN" w:eastAsia="zh-CN" w:bidi="ar-SA"/>
              </w:rPr>
              <w:t xml:space="preserve">检查主回路和控制回路的相关线路,标准:无老化、锈蚀、破损现象。</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zh-CN" w:eastAsia="zh-CN" w:bidi="ar-SA"/>
              </w:rPr>
              <w:outlineLvl w:val="9"/>
              <w:suppressLineNumbers w:val="0"/>
            </w:pPr>
            <w:r>
              <w:rPr>
                <w:rFonts w:hint="eastAsia" w:ascii="宋体" w:hAnsi="宋体" w:eastAsia="宋体" w:cs="宋体"/>
                <w:sz w:val="28"/>
                <w:szCs w:val="28"/>
                <w:lang w:val="en-US" w:eastAsia="zh-CN" w:bidi="ar-SA"/>
              </w:rPr>
              <w:t xml:space="preserve">6.</w:t>
            </w:r>
            <w:r>
              <w:rPr>
                <w:rFonts w:hint="eastAsia" w:ascii="宋体" w:hAnsi="宋体" w:eastAsia="宋体" w:cs="宋体"/>
                <w:sz w:val="28"/>
                <w:szCs w:val="28"/>
                <w:lang w:val="zh-CN" w:eastAsia="zh-CN" w:bidi="ar-SA"/>
              </w:rPr>
              <w:t xml:space="preserve">用软刷或吹风清除屏板插件和全部电磁开关零件的积尘。</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zh-CN" w:eastAsia="zh-CN" w:bidi="ar-SA"/>
              </w:rPr>
              <w:outlineLvl w:val="9"/>
              <w:suppressLineNumbers w:val="0"/>
            </w:pPr>
            <w:r>
              <w:rPr>
                <w:rFonts w:hint="eastAsia" w:ascii="宋体" w:hAnsi="宋体" w:eastAsia="宋体" w:cs="宋体"/>
                <w:sz w:val="28"/>
                <w:szCs w:val="28"/>
                <w:lang w:val="en-US" w:eastAsia="zh-CN" w:bidi="ar-SA"/>
              </w:rPr>
              <w:t xml:space="preserve">7.</w:t>
            </w:r>
            <w:r>
              <w:rPr>
                <w:rFonts w:hint="eastAsia" w:ascii="宋体" w:hAnsi="宋体" w:eastAsia="宋体" w:cs="宋体"/>
                <w:sz w:val="28"/>
                <w:szCs w:val="28"/>
                <w:lang w:val="zh-CN" w:eastAsia="zh-CN" w:bidi="ar-SA"/>
              </w:rPr>
              <w:t xml:space="preserve">检查控制柜的仪表、指示灯(信号灯),应完全无损,指示准确有效。</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zh-CN" w:eastAsia="zh-CN" w:bidi="ar-SA"/>
              </w:rPr>
              <w:outlineLvl w:val="9"/>
              <w:suppressLineNumbers w:val="0"/>
            </w:pPr>
            <w:r>
              <w:rPr>
                <w:rFonts w:hint="eastAsia" w:ascii="宋体" w:hAnsi="宋体" w:eastAsia="宋体" w:cs="宋体"/>
                <w:sz w:val="28"/>
                <w:szCs w:val="28"/>
                <w:lang w:val="en-US" w:eastAsia="zh-CN" w:bidi="ar-SA"/>
              </w:rPr>
              <w:t xml:space="preserve">8.</w:t>
            </w:r>
            <w:r>
              <w:rPr>
                <w:rFonts w:hint="eastAsia" w:ascii="宋体" w:hAnsi="宋体" w:eastAsia="宋体" w:cs="宋体"/>
                <w:sz w:val="28"/>
                <w:szCs w:val="28"/>
                <w:lang w:val="zh-CN" w:eastAsia="zh-CN" w:bidi="ar-SA"/>
              </w:rPr>
              <w:t xml:space="preserve">检查核对控制程序是否正确，参数设置是否正常，如有异常情况需和司炉人员共同分析解决。</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zh-CN" w:eastAsia="zh-CN" w:bidi="ar-SA"/>
              </w:rPr>
              <w:outlineLvl w:val="9"/>
              <w:suppressLineNumbers w:val="0"/>
            </w:pPr>
            <w:r>
              <w:rPr>
                <w:rFonts w:hint="eastAsia" w:ascii="宋体" w:hAnsi="宋体" w:eastAsia="宋体" w:cs="宋体"/>
                <w:sz w:val="28"/>
                <w:szCs w:val="28"/>
                <w:lang w:val="en-US" w:eastAsia="zh-CN" w:bidi="ar-SA"/>
              </w:rPr>
              <w:t xml:space="preserve">9.</w:t>
            </w:r>
            <w:r>
              <w:rPr>
                <w:rFonts w:hint="eastAsia" w:ascii="宋体" w:hAnsi="宋体" w:eastAsia="宋体" w:cs="宋体"/>
                <w:sz w:val="28"/>
                <w:szCs w:val="28"/>
                <w:lang w:val="zh-CN" w:eastAsia="zh-CN" w:bidi="ar-SA"/>
              </w:rPr>
              <w:t xml:space="preserve">根据故障报警记录检查所有故障是否解除及修复。</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zh-CN" w:eastAsia="zh-CN" w:bidi="ar-SA"/>
              </w:rPr>
              <w:outlineLvl w:val="9"/>
              <w:suppressLineNumbers w:val="0"/>
            </w:pPr>
            <w:r>
              <w:rPr>
                <w:rFonts w:hint="eastAsia" w:ascii="宋体" w:hAnsi="宋体" w:eastAsia="宋体" w:cs="宋体"/>
                <w:sz w:val="28"/>
                <w:szCs w:val="28"/>
                <w:lang w:val="en-US" w:eastAsia="zh-CN" w:bidi="ar-SA"/>
              </w:rPr>
              <w:t xml:space="preserve">10.</w:t>
            </w:r>
            <w:r>
              <w:rPr>
                <w:rFonts w:hint="eastAsia" w:ascii="宋体" w:hAnsi="宋体" w:eastAsia="宋体" w:cs="宋体"/>
                <w:sz w:val="28"/>
                <w:szCs w:val="28"/>
                <w:lang w:val="zh-CN" w:eastAsia="zh-CN" w:bidi="ar-SA"/>
              </w:rPr>
              <w:t xml:space="preserve">检查控制柜各项保护功能是否完好，重点检查超温、超压、缺水、满水、熄火等故障。</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spacing w:val="7"/>
                <w:sz w:val="28"/>
                <w:szCs w:val="28"/>
                <w:vertAlign w:val="baseline"/>
              </w:rPr>
              <w:outlineLvl w:val="9"/>
              <w:suppressLineNumbers w:val="0"/>
            </w:pPr>
            <w:r>
              <w:rPr>
                <w:rFonts w:hint="eastAsia" w:ascii="宋体" w:hAnsi="宋体" w:eastAsia="宋体" w:cs="宋体"/>
                <w:b w:val="0"/>
                <w:bCs w:val="0"/>
                <w:spacing w:val="7"/>
                <w:sz w:val="28"/>
                <w:szCs w:val="28"/>
                <w:vertAlign w:val="baseline"/>
              </w:rPr>
            </w:r>
            <w:r/>
          </w:p>
        </w:tc>
      </w:tr>
      <w:tr>
        <w:trPr>
          <w:jc w:val="center"/>
        </w:trPr>
        <w:tc>
          <w:tcPr>
            <w:tcW w:w="88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spacing w:val="7"/>
                <w:sz w:val="28"/>
                <w:szCs w:val="28"/>
                <w:vertAlign w:val="baseline"/>
                <w:lang w:val="en-US" w:eastAsia="zh-CN"/>
              </w:rPr>
              <w:outlineLvl w:val="9"/>
              <w:suppressLineNumbers w:val="0"/>
            </w:pPr>
            <w:r>
              <w:rPr>
                <w:rFonts w:hint="eastAsia" w:ascii="宋体" w:hAnsi="宋体" w:eastAsia="宋体" w:cs="宋体"/>
                <w:b w:val="0"/>
                <w:bCs w:val="0"/>
                <w:spacing w:val="7"/>
                <w:sz w:val="28"/>
                <w:szCs w:val="28"/>
                <w:vertAlign w:val="baseline"/>
                <w:lang w:val="en-US" w:eastAsia="zh-CN"/>
              </w:rPr>
              <w:t xml:space="preserve">4</w:t>
            </w:r>
            <w:r/>
          </w:p>
        </w:tc>
        <w:tc>
          <w:tcPr>
            <w:tcW w:w="154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pacing w:val="7"/>
                <w:sz w:val="28"/>
                <w:szCs w:val="28"/>
                <w:vertAlign w:val="baseline"/>
              </w:rPr>
              <w:outlineLvl w:val="9"/>
              <w:suppressLineNumbers w:val="0"/>
            </w:pPr>
            <w:r>
              <w:rPr>
                <w:rFonts w:hint="eastAsia" w:ascii="宋体" w:hAnsi="宋体" w:eastAsia="宋体" w:cs="宋体"/>
                <w:b/>
                <w:bCs/>
                <w:sz w:val="28"/>
                <w:szCs w:val="28"/>
                <w:lang w:val="zh-CN" w:eastAsia="zh-CN" w:bidi="ar-SA"/>
              </w:rPr>
              <w:t xml:space="preserve">水泵</w:t>
            </w:r>
            <w:r/>
          </w:p>
        </w:tc>
        <w:tc>
          <w:tcPr>
            <w:tcW w:w="720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zh-CN" w:eastAsia="zh-CN" w:bidi="ar-SA"/>
              </w:rPr>
              <w:outlineLvl w:val="9"/>
              <w:suppressLineNumbers w:val="0"/>
            </w:pPr>
            <w:r>
              <w:rPr>
                <w:rFonts w:hint="eastAsia" w:ascii="宋体" w:hAnsi="宋体" w:eastAsia="宋体" w:cs="宋体"/>
                <w:sz w:val="28"/>
                <w:szCs w:val="28"/>
                <w:lang w:val="en-US" w:eastAsia="zh-CN" w:bidi="ar-SA"/>
              </w:rPr>
              <w:t xml:space="preserve">1.</w:t>
            </w:r>
            <w:r>
              <w:rPr>
                <w:rFonts w:hint="eastAsia" w:ascii="宋体" w:hAnsi="宋体" w:eastAsia="宋体" w:cs="宋体"/>
                <w:sz w:val="28"/>
                <w:szCs w:val="28"/>
                <w:lang w:val="zh-CN" w:eastAsia="zh-CN" w:bidi="ar-SA"/>
              </w:rPr>
              <w:t xml:space="preserve">检查水泵前后阀门管路使用正常，不漏水;压力表示数是否正常。</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zh-CN" w:eastAsia="zh-CN" w:bidi="ar-SA"/>
              </w:rPr>
              <w:outlineLvl w:val="9"/>
              <w:suppressLineNumbers w:val="0"/>
            </w:pPr>
            <w:r>
              <w:rPr>
                <w:rFonts w:hint="eastAsia" w:ascii="宋体" w:hAnsi="宋体" w:eastAsia="宋体" w:cs="宋体"/>
                <w:sz w:val="28"/>
                <w:szCs w:val="28"/>
                <w:lang w:val="en-US" w:eastAsia="zh-CN" w:bidi="ar-SA"/>
              </w:rPr>
              <w:t xml:space="preserve">2.</w:t>
            </w:r>
            <w:r>
              <w:rPr>
                <w:rFonts w:hint="eastAsia" w:ascii="宋体" w:hAnsi="宋体" w:eastAsia="宋体" w:cs="宋体"/>
                <w:sz w:val="28"/>
                <w:szCs w:val="28"/>
                <w:lang w:val="zh-CN" w:eastAsia="zh-CN" w:bidi="ar-SA"/>
              </w:rPr>
              <w:t xml:space="preserve">清理水泵吸入端过滤器。</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8"/>
                <w:sz w:val="28"/>
                <w:szCs w:val="28"/>
              </w:rPr>
              <w:outlineLvl w:val="9"/>
              <w:suppressLineNumbers w:val="0"/>
            </w:pPr>
            <w:r>
              <w:rPr>
                <w:rFonts w:hint="eastAsia" w:ascii="宋体" w:hAnsi="宋体" w:eastAsia="宋体" w:cs="宋体"/>
                <w:sz w:val="28"/>
                <w:szCs w:val="28"/>
                <w:lang w:val="en-US" w:eastAsia="zh-CN" w:bidi="ar-SA"/>
              </w:rPr>
              <w:t xml:space="preserve">3.</w:t>
            </w:r>
            <w:r>
              <w:rPr>
                <w:rFonts w:hint="eastAsia" w:ascii="宋体" w:hAnsi="宋体" w:eastAsia="宋体" w:cs="宋体"/>
                <w:spacing w:val="8"/>
                <w:sz w:val="28"/>
                <w:szCs w:val="28"/>
              </w:rPr>
              <w:t xml:space="preserve">检查泵壳及泵体地脚螺栓，泵壳接口不出现渗漏情况，地脚螺栓无松动及锈蚀情况。</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8"/>
                <w:sz w:val="28"/>
                <w:szCs w:val="28"/>
              </w:rPr>
              <w:outlineLvl w:val="9"/>
              <w:suppressLineNumbers w:val="0"/>
            </w:pPr>
            <w:r>
              <w:rPr>
                <w:rFonts w:hint="eastAsia" w:ascii="宋体" w:hAnsi="宋体" w:eastAsia="宋体" w:cs="宋体"/>
                <w:sz w:val="28"/>
                <w:szCs w:val="28"/>
                <w:lang w:val="en-US" w:eastAsia="zh-CN" w:bidi="ar-SA"/>
              </w:rPr>
              <w:t xml:space="preserve">4.</w:t>
            </w:r>
            <w:r>
              <w:rPr>
                <w:rFonts w:hint="eastAsia" w:ascii="宋体" w:hAnsi="宋体" w:eastAsia="宋体" w:cs="宋体"/>
                <w:spacing w:val="8"/>
                <w:sz w:val="28"/>
                <w:szCs w:val="28"/>
              </w:rPr>
              <w:t xml:space="preserve">检查电机散热风扇护罩及内部叶轮，叶轮无破损、变形情况，与轴配合紧密，同时护罩紧固螺栓没有松动。</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8"/>
                <w:sz w:val="28"/>
                <w:szCs w:val="28"/>
              </w:rPr>
              <w:outlineLvl w:val="9"/>
              <w:suppressLineNumbers w:val="0"/>
            </w:pPr>
            <w:r>
              <w:rPr>
                <w:rFonts w:hint="eastAsia" w:ascii="宋体" w:hAnsi="宋体" w:eastAsia="宋体" w:cs="宋体"/>
                <w:sz w:val="28"/>
                <w:szCs w:val="28"/>
                <w:lang w:val="en-US" w:eastAsia="zh-CN" w:bidi="ar-SA"/>
              </w:rPr>
              <w:t xml:space="preserve">5.</w:t>
            </w:r>
            <w:r>
              <w:rPr>
                <w:rFonts w:hint="eastAsia" w:ascii="宋体" w:hAnsi="宋体" w:eastAsia="宋体" w:cs="宋体"/>
                <w:spacing w:val="8"/>
                <w:sz w:val="28"/>
                <w:szCs w:val="28"/>
              </w:rPr>
              <w:t xml:space="preserve">检查水泵有无异常振动及异常响声(检查方法:观察、手摸或用长柄旋凿接听，无强烈震动或强烈摩擦声)。</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8"/>
                <w:sz w:val="28"/>
                <w:szCs w:val="28"/>
              </w:rPr>
              <w:outlineLvl w:val="9"/>
              <w:suppressLineNumbers w:val="0"/>
            </w:pPr>
            <w:r>
              <w:rPr>
                <w:rFonts w:hint="eastAsia" w:ascii="宋体" w:hAnsi="宋体" w:eastAsia="宋体" w:cs="宋体"/>
                <w:sz w:val="28"/>
                <w:szCs w:val="28"/>
                <w:lang w:val="en-US" w:eastAsia="zh-CN" w:bidi="ar-SA"/>
              </w:rPr>
              <w:t xml:space="preserve">6.</w:t>
            </w:r>
            <w:r>
              <w:rPr>
                <w:rFonts w:hint="eastAsia" w:ascii="宋体" w:hAnsi="宋体" w:eastAsia="宋体" w:cs="宋体"/>
                <w:spacing w:val="8"/>
                <w:sz w:val="28"/>
                <w:szCs w:val="28"/>
              </w:rPr>
              <w:t xml:space="preserve">检查机械密封是否滴漏水，排除不正常的漏水现象(检查方法:轴封漏水不超过20滴/分，且不呈连线状滴落于地面)。</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8"/>
                <w:sz w:val="28"/>
                <w:szCs w:val="28"/>
              </w:rPr>
              <w:outlineLvl w:val="9"/>
              <w:suppressLineNumbers w:val="0"/>
            </w:pPr>
            <w:r>
              <w:rPr>
                <w:rFonts w:hint="eastAsia" w:ascii="宋体" w:hAnsi="宋体" w:eastAsia="宋体" w:cs="宋体"/>
                <w:sz w:val="28"/>
                <w:szCs w:val="28"/>
                <w:lang w:val="en-US" w:eastAsia="zh-CN" w:bidi="ar-SA"/>
              </w:rPr>
              <w:t xml:space="preserve">7.</w:t>
            </w:r>
            <w:r>
              <w:rPr>
                <w:rFonts w:hint="eastAsia" w:ascii="宋体" w:hAnsi="宋体" w:eastAsia="宋体" w:cs="宋体"/>
                <w:spacing w:val="8"/>
                <w:sz w:val="28"/>
                <w:szCs w:val="28"/>
              </w:rPr>
              <w:t xml:space="preserve">检查水泵轴承之润滑油是否足够。(没有加油孔的电机都是无需维护的，有加油孔的电机严格按照说明书加注润滑油。)</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8"/>
                <w:sz w:val="28"/>
                <w:szCs w:val="28"/>
              </w:rPr>
              <w:outlineLvl w:val="9"/>
              <w:suppressLineNumbers w:val="0"/>
            </w:pPr>
            <w:r>
              <w:rPr>
                <w:rFonts w:hint="eastAsia" w:ascii="宋体" w:hAnsi="宋体" w:eastAsia="宋体" w:cs="宋体"/>
                <w:sz w:val="28"/>
                <w:szCs w:val="28"/>
                <w:lang w:val="en-US" w:eastAsia="zh-CN" w:bidi="ar-SA"/>
              </w:rPr>
              <w:t xml:space="preserve">8.</w:t>
            </w:r>
            <w:r>
              <w:rPr>
                <w:rFonts w:hint="eastAsia" w:ascii="宋体" w:hAnsi="宋体" w:eastAsia="宋体" w:cs="宋体"/>
                <w:spacing w:val="8"/>
                <w:sz w:val="28"/>
                <w:szCs w:val="28"/>
              </w:rPr>
              <w:t xml:space="preserve">检查电动机运行正常无杂音，机身温度不超过75C(检查方法:观察，用温感器或用手模电动机外表不发烫)。</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8"/>
                <w:sz w:val="28"/>
                <w:szCs w:val="28"/>
              </w:rPr>
              <w:outlineLvl w:val="9"/>
              <w:suppressLineNumbers w:val="0"/>
            </w:pPr>
            <w:r>
              <w:rPr>
                <w:rFonts w:hint="eastAsia" w:ascii="宋体" w:hAnsi="宋体" w:eastAsia="宋体" w:cs="宋体"/>
                <w:sz w:val="28"/>
                <w:szCs w:val="28"/>
                <w:lang w:val="en-US" w:eastAsia="zh-CN" w:bidi="ar-SA"/>
              </w:rPr>
              <w:t xml:space="preserve">8.</w:t>
            </w:r>
            <w:r>
              <w:rPr>
                <w:rFonts w:hint="eastAsia" w:ascii="宋体" w:hAnsi="宋体" w:eastAsia="宋体" w:cs="宋体"/>
                <w:spacing w:val="8"/>
                <w:sz w:val="28"/>
                <w:szCs w:val="28"/>
              </w:rPr>
              <w:t xml:space="preserve">检查水泵运行电流、进水及出水压力。</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8"/>
                <w:sz w:val="28"/>
                <w:szCs w:val="28"/>
              </w:rPr>
              <w:outlineLvl w:val="9"/>
              <w:suppressLineNumbers w:val="0"/>
            </w:pPr>
            <w:r>
              <w:rPr>
                <w:rFonts w:hint="eastAsia" w:ascii="宋体" w:hAnsi="宋体" w:eastAsia="宋体" w:cs="宋体"/>
                <w:sz w:val="28"/>
                <w:szCs w:val="28"/>
                <w:lang w:val="en-US" w:eastAsia="zh-CN" w:bidi="ar-SA"/>
              </w:rPr>
              <w:t xml:space="preserve">10.</w:t>
            </w:r>
            <w:r>
              <w:rPr>
                <w:rFonts w:hint="eastAsia" w:ascii="宋体" w:hAnsi="宋体" w:eastAsia="宋体" w:cs="宋体"/>
                <w:spacing w:val="8"/>
                <w:sz w:val="28"/>
                <w:szCs w:val="28"/>
              </w:rPr>
              <w:t xml:space="preserve">检查水泵接线是否牢固，电缆是否完好。</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8"/>
                <w:sz w:val="28"/>
                <w:szCs w:val="28"/>
              </w:rPr>
              <w:outlineLvl w:val="9"/>
              <w:suppressLineNumbers w:val="0"/>
            </w:pPr>
            <w:r>
              <w:rPr>
                <w:rFonts w:hint="eastAsia" w:ascii="宋体" w:hAnsi="宋体" w:eastAsia="宋体" w:cs="宋体"/>
                <w:sz w:val="28"/>
                <w:szCs w:val="28"/>
                <w:lang w:val="en-US" w:eastAsia="zh-CN" w:bidi="ar-SA"/>
              </w:rPr>
              <w:t xml:space="preserve">11.</w:t>
            </w:r>
            <w:r>
              <w:rPr>
                <w:rFonts w:hint="eastAsia" w:ascii="宋体" w:hAnsi="宋体" w:eastAsia="宋体" w:cs="宋体"/>
                <w:spacing w:val="8"/>
                <w:sz w:val="28"/>
                <w:szCs w:val="28"/>
              </w:rPr>
              <w:t xml:space="preserve">检查水泵控制柜各元器件是否工作正常，各项保护装置是否完好。</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spacing w:val="7"/>
                <w:sz w:val="28"/>
                <w:szCs w:val="28"/>
                <w:vertAlign w:val="baseline"/>
              </w:rPr>
              <w:outlineLvl w:val="9"/>
              <w:suppressLineNumbers w:val="0"/>
            </w:pPr>
            <w:r>
              <w:rPr>
                <w:rFonts w:hint="eastAsia" w:ascii="宋体" w:hAnsi="宋体" w:eastAsia="宋体" w:cs="宋体"/>
                <w:sz w:val="28"/>
                <w:szCs w:val="28"/>
                <w:lang w:val="en-US" w:eastAsia="zh-CN" w:bidi="ar-SA"/>
              </w:rPr>
              <w:t xml:space="preserve">12.</w:t>
            </w:r>
            <w:r>
              <w:rPr>
                <w:rFonts w:hint="eastAsia" w:ascii="宋体" w:hAnsi="宋体" w:eastAsia="宋体" w:cs="宋体"/>
                <w:spacing w:val="8"/>
                <w:sz w:val="28"/>
                <w:szCs w:val="28"/>
              </w:rPr>
              <w:t xml:space="preserve">进行电机及线路绝缘测试。</w:t>
            </w:r>
            <w:r/>
          </w:p>
        </w:tc>
      </w:tr>
      <w:tr>
        <w:trPr>
          <w:jc w:val="center"/>
        </w:trPr>
        <w:tc>
          <w:tcPr>
            <w:tcW w:w="88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spacing w:val="7"/>
                <w:sz w:val="28"/>
                <w:szCs w:val="28"/>
                <w:vertAlign w:val="baseline"/>
                <w:lang w:val="en-US" w:eastAsia="zh-CN"/>
              </w:rPr>
              <w:outlineLvl w:val="9"/>
              <w:suppressLineNumbers w:val="0"/>
            </w:pPr>
            <w:r>
              <w:rPr>
                <w:rFonts w:hint="eastAsia" w:ascii="宋体" w:hAnsi="宋体" w:eastAsia="宋体" w:cs="宋体"/>
                <w:b w:val="0"/>
                <w:bCs w:val="0"/>
                <w:spacing w:val="7"/>
                <w:sz w:val="28"/>
                <w:szCs w:val="28"/>
                <w:vertAlign w:val="baseline"/>
                <w:lang w:val="en-US" w:eastAsia="zh-CN"/>
              </w:rPr>
              <w:t xml:space="preserve">5</w:t>
            </w:r>
            <w:r/>
          </w:p>
        </w:tc>
        <w:tc>
          <w:tcPr>
            <w:tcW w:w="154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spacing w:val="7"/>
                <w:sz w:val="28"/>
                <w:szCs w:val="28"/>
                <w:vertAlign w:val="baseline"/>
              </w:rPr>
              <w:outlineLvl w:val="9"/>
              <w:suppressLineNumbers w:val="0"/>
            </w:pPr>
            <w:r>
              <w:rPr>
                <w:rFonts w:hint="eastAsia" w:ascii="宋体" w:hAnsi="宋体" w:eastAsia="宋体" w:cs="宋体"/>
                <w:b/>
                <w:bCs/>
                <w:spacing w:val="8"/>
                <w:sz w:val="28"/>
                <w:szCs w:val="28"/>
              </w:rPr>
              <w:t xml:space="preserve">保温层的检查</w:t>
            </w:r>
            <w:r/>
          </w:p>
        </w:tc>
        <w:tc>
          <w:tcPr>
            <w:tcW w:w="720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spacing w:val="7"/>
                <w:sz w:val="28"/>
                <w:szCs w:val="28"/>
                <w:vertAlign w:val="baseline"/>
              </w:rPr>
              <w:outlineLvl w:val="9"/>
              <w:suppressLineNumbers w:val="0"/>
            </w:pPr>
            <w:r>
              <w:rPr>
                <w:rFonts w:hint="eastAsia" w:ascii="宋体" w:hAnsi="宋体" w:eastAsia="宋体" w:cs="宋体"/>
                <w:spacing w:val="8"/>
                <w:sz w:val="28"/>
                <w:szCs w:val="28"/>
              </w:rPr>
              <w:t xml:space="preserve">保温层使用时间长了可能脱落，使散热量增加，损失热量</w:t>
            </w:r>
            <w:r>
              <w:rPr>
                <w:rFonts w:hint="eastAsia" w:ascii="宋体" w:hAnsi="宋体" w:eastAsia="宋体" w:cs="宋体"/>
                <w:spacing w:val="9"/>
                <w:sz w:val="28"/>
                <w:szCs w:val="28"/>
              </w:rPr>
              <w:t xml:space="preserve">。因此发现保温层脱落，必须及时处理。</w:t>
            </w:r>
            <w:r/>
          </w:p>
        </w:tc>
      </w:tr>
      <w:tr>
        <w:trPr>
          <w:jc w:val="center"/>
        </w:trPr>
        <w:tc>
          <w:tcPr>
            <w:tcW w:w="88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spacing w:val="7"/>
                <w:sz w:val="28"/>
                <w:szCs w:val="28"/>
                <w:vertAlign w:val="baseline"/>
                <w:lang w:val="en-US" w:eastAsia="zh-CN"/>
              </w:rPr>
              <w:outlineLvl w:val="9"/>
              <w:suppressLineNumbers w:val="0"/>
            </w:pPr>
            <w:r>
              <w:rPr>
                <w:rFonts w:hint="eastAsia" w:ascii="宋体" w:hAnsi="宋体" w:eastAsia="宋体" w:cs="宋体"/>
                <w:b w:val="0"/>
                <w:bCs w:val="0"/>
                <w:spacing w:val="7"/>
                <w:sz w:val="28"/>
                <w:szCs w:val="28"/>
                <w:vertAlign w:val="baseline"/>
                <w:lang w:val="en-US" w:eastAsia="zh-CN"/>
              </w:rPr>
              <w:t xml:space="preserve">6</w:t>
            </w:r>
            <w:r/>
          </w:p>
        </w:tc>
        <w:tc>
          <w:tcPr>
            <w:tcW w:w="154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spacing w:val="7"/>
                <w:sz w:val="28"/>
                <w:szCs w:val="28"/>
                <w:vertAlign w:val="baseline"/>
              </w:rPr>
              <w:outlineLvl w:val="9"/>
              <w:suppressLineNumbers w:val="0"/>
            </w:pPr>
            <w:r>
              <w:rPr>
                <w:rFonts w:hint="eastAsia" w:ascii="宋体" w:hAnsi="宋体" w:eastAsia="宋体" w:cs="宋体"/>
                <w:b/>
                <w:bCs/>
                <w:spacing w:val="10"/>
                <w:sz w:val="28"/>
                <w:szCs w:val="28"/>
              </w:rPr>
              <w:t xml:space="preserve">安全附件的检查</w:t>
            </w:r>
            <w:r/>
          </w:p>
        </w:tc>
        <w:tc>
          <w:tcPr>
            <w:tcW w:w="720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spacing w:val="7"/>
                <w:sz w:val="28"/>
                <w:szCs w:val="28"/>
                <w:vertAlign w:val="baseline"/>
              </w:rPr>
              <w:outlineLvl w:val="9"/>
              <w:suppressLineNumbers w:val="0"/>
            </w:pPr>
            <w:r>
              <w:rPr>
                <w:rFonts w:hint="eastAsia" w:ascii="宋体" w:hAnsi="宋体" w:eastAsia="宋体" w:cs="宋体"/>
                <w:spacing w:val="8"/>
                <w:sz w:val="28"/>
                <w:szCs w:val="28"/>
              </w:rPr>
              <w:t xml:space="preserve">压力表检查三通旋塞及存水弯管接头、排除泄漏转动三通</w:t>
            </w:r>
            <w:r>
              <w:rPr>
                <w:rFonts w:hint="eastAsia" w:ascii="宋体" w:hAnsi="宋体" w:cs="宋体"/>
                <w:spacing w:val="8"/>
                <w:sz w:val="28"/>
                <w:szCs w:val="28"/>
                <w:lang w:eastAsia="zh-CN"/>
              </w:rPr>
              <w:t xml:space="preserve">旋塞</w:t>
            </w:r>
            <w:r>
              <w:rPr>
                <w:rFonts w:hint="eastAsia" w:ascii="宋体" w:hAnsi="宋体" w:eastAsia="宋体" w:cs="宋体"/>
                <w:spacing w:val="8"/>
                <w:sz w:val="28"/>
                <w:szCs w:val="28"/>
              </w:rPr>
              <w:t xml:space="preserve">检查压力表，指针应能恢复到零位，</w:t>
            </w:r>
            <w:r>
              <w:rPr>
                <w:rFonts w:hint="eastAsia" w:ascii="宋体" w:hAnsi="宋体" w:eastAsia="宋体" w:cs="宋体"/>
                <w:spacing w:val="7"/>
                <w:sz w:val="28"/>
                <w:szCs w:val="28"/>
              </w:rPr>
              <w:t xml:space="preserve">存水弯管应畅通。</w:t>
            </w:r>
            <w:r/>
          </w:p>
        </w:tc>
      </w:tr>
      <w:tr>
        <w:trPr>
          <w:jc w:val="center"/>
        </w:trPr>
        <w:tc>
          <w:tcPr>
            <w:tcW w:w="88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spacing w:val="7"/>
                <w:sz w:val="28"/>
                <w:szCs w:val="28"/>
                <w:vertAlign w:val="baseline"/>
                <w:lang w:val="en-US" w:eastAsia="zh-CN"/>
              </w:rPr>
              <w:outlineLvl w:val="9"/>
              <w:suppressLineNumbers w:val="0"/>
            </w:pPr>
            <w:r>
              <w:rPr>
                <w:rFonts w:hint="eastAsia" w:ascii="宋体" w:hAnsi="宋体" w:eastAsia="宋体" w:cs="宋体"/>
                <w:b w:val="0"/>
                <w:bCs w:val="0"/>
                <w:spacing w:val="7"/>
                <w:sz w:val="28"/>
                <w:szCs w:val="28"/>
                <w:vertAlign w:val="baseline"/>
                <w:lang w:val="en-US" w:eastAsia="zh-CN"/>
              </w:rPr>
              <w:t xml:space="preserve">7</w:t>
            </w:r>
            <w:r/>
          </w:p>
        </w:tc>
        <w:tc>
          <w:tcPr>
            <w:tcW w:w="154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spacing w:val="7"/>
                <w:sz w:val="28"/>
                <w:szCs w:val="28"/>
                <w:vertAlign w:val="baseline"/>
              </w:rPr>
              <w:outlineLvl w:val="9"/>
              <w:suppressLineNumbers w:val="0"/>
            </w:pPr>
            <w:r>
              <w:rPr>
                <w:rFonts w:hint="eastAsia" w:ascii="宋体" w:hAnsi="宋体" w:eastAsia="宋体" w:cs="宋体"/>
                <w:b/>
                <w:bCs/>
                <w:spacing w:val="9"/>
                <w:sz w:val="28"/>
                <w:szCs w:val="28"/>
              </w:rPr>
              <w:t xml:space="preserve">水处理设备检查</w:t>
            </w:r>
            <w:r/>
          </w:p>
        </w:tc>
        <w:tc>
          <w:tcPr>
            <w:tcW w:w="7204"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val="0"/>
                <w:bCs w:val="0"/>
                <w:spacing w:val="7"/>
                <w:sz w:val="28"/>
                <w:szCs w:val="28"/>
                <w:vertAlign w:val="baseline"/>
              </w:rPr>
              <w:outlineLvl w:val="9"/>
              <w:suppressLineNumbers w:val="0"/>
            </w:pPr>
            <w:r>
              <w:rPr>
                <w:rFonts w:hint="eastAsia" w:ascii="宋体" w:hAnsi="宋体" w:eastAsia="宋体" w:cs="宋体"/>
                <w:spacing w:val="9"/>
                <w:sz w:val="28"/>
                <w:szCs w:val="28"/>
              </w:rPr>
              <w:t xml:space="preserve">检查水处理设备，监督水质运行情况，水质一旦不合格应</w:t>
            </w:r>
            <w:r>
              <w:rPr>
                <w:rFonts w:hint="eastAsia" w:ascii="宋体" w:hAnsi="宋体" w:eastAsia="宋体" w:cs="宋体"/>
                <w:spacing w:val="8"/>
                <w:sz w:val="28"/>
                <w:szCs w:val="28"/>
              </w:rPr>
              <w:t xml:space="preserve">立即查找原因，对</w:t>
            </w:r>
            <w:r>
              <w:rPr>
                <w:rFonts w:hint="eastAsia" w:ascii="宋体" w:hAnsi="宋体" w:eastAsia="宋体" w:cs="宋体"/>
                <w:spacing w:val="9"/>
                <w:sz w:val="28"/>
                <w:szCs w:val="28"/>
              </w:rPr>
              <w:t xml:space="preserve">失效离子</w:t>
            </w:r>
            <w:r>
              <w:rPr>
                <w:rFonts w:hint="eastAsia" w:ascii="宋体" w:hAnsi="宋体" w:eastAsia="宋体" w:cs="宋体"/>
                <w:spacing w:val="9"/>
                <w:sz w:val="28"/>
                <w:szCs w:val="28"/>
                <w:lang w:val="en-US" w:eastAsia="zh-CN"/>
              </w:rPr>
              <w:t xml:space="preserve">树脂</w:t>
            </w:r>
            <w:r>
              <w:rPr>
                <w:rFonts w:hint="eastAsia" w:ascii="宋体" w:hAnsi="宋体" w:eastAsia="宋体" w:cs="宋体"/>
                <w:spacing w:val="9"/>
                <w:sz w:val="28"/>
                <w:szCs w:val="28"/>
              </w:rPr>
              <w:t xml:space="preserve">立即进行更换</w:t>
            </w:r>
            <w:r>
              <w:rPr>
                <w:rFonts w:hint="eastAsia" w:ascii="宋体" w:hAnsi="宋体" w:eastAsia="宋体" w:cs="宋体"/>
                <w:spacing w:val="9"/>
                <w:sz w:val="28"/>
                <w:szCs w:val="28"/>
                <w:lang w:eastAsia="zh-CN"/>
              </w:rPr>
              <w:t xml:space="preserve">。</w:t>
            </w:r>
            <w:r/>
          </w:p>
        </w:tc>
      </w:tr>
    </w:tbl>
    <w:p>
      <w:pPr>
        <w:ind w:left="0" w:right="0" w:firstLine="590"/>
        <w:jc w:val="both"/>
        <w:keepLines w:val="0"/>
        <w:keepNext w:val="0"/>
        <w:pageBreakBefore w:val="0"/>
        <w:spacing w:line="500" w:lineRule="exact"/>
        <w:widowControl/>
        <w:rPr>
          <w:rFonts w:hint="eastAsia" w:ascii="宋体" w:hAnsi="宋体" w:eastAsia="宋体" w:cs="宋体"/>
          <w:b/>
          <w:bCs/>
          <w:color w:val="auto"/>
          <w:sz w:val="28"/>
          <w:szCs w:val="28"/>
          <w:lang w:val="en-US" w:eastAsia="zh-CN"/>
        </w:rPr>
        <w:outlineLvl w:val="5"/>
      </w:pPr>
      <w:r>
        <w:rPr>
          <w:rFonts w:hint="eastAsia" w:ascii="宋体" w:hAnsi="宋体" w:cs="宋体"/>
          <w:b/>
          <w:bCs/>
          <w:color w:val="auto"/>
          <w:spacing w:val="7"/>
          <w:sz w:val="28"/>
          <w:szCs w:val="28"/>
          <w:lang w:val="en-US" w:eastAsia="zh-CN"/>
        </w:rPr>
        <w:t xml:space="preserve">3.</w:t>
      </w:r>
      <w:r>
        <w:rPr>
          <w:rFonts w:hint="eastAsia" w:ascii="宋体" w:hAnsi="宋体" w:eastAsia="宋体" w:cs="宋体"/>
          <w:b/>
          <w:bCs/>
          <w:color w:val="auto"/>
          <w:spacing w:val="7"/>
          <w:sz w:val="28"/>
          <w:szCs w:val="28"/>
          <w:lang w:val="en-US" w:eastAsia="zh-CN"/>
        </w:rPr>
        <w:t xml:space="preserve">锅炉其他要求</w:t>
      </w:r>
      <w:r/>
    </w:p>
    <w:p>
      <w:pPr>
        <w:ind w:firstLine="596"/>
        <w:jc w:val="both"/>
        <w:keepLines w:val="0"/>
        <w:keepNext w:val="0"/>
        <w:pageBreakBefore w:val="0"/>
        <w:spacing w:line="500" w:lineRule="exact"/>
        <w:widowControl/>
        <w:rPr>
          <w:rFonts w:hint="eastAsia" w:ascii="宋体" w:hAnsi="宋体" w:eastAsia="宋体" w:cs="宋体"/>
          <w:color w:val="000000"/>
          <w:spacing w:val="9"/>
          <w:sz w:val="28"/>
          <w:szCs w:val="28"/>
          <w:lang w:val="en-US" w:eastAsia="zh-CN" w:bidi="ar-SA"/>
        </w:rPr>
        <w:outlineLvl w:val="9"/>
      </w:pPr>
      <w:r>
        <w:rPr>
          <w:rFonts w:hint="eastAsia" w:ascii="宋体" w:hAnsi="宋体" w:cs="宋体"/>
          <w:color w:val="000000"/>
          <w:spacing w:val="9"/>
          <w:sz w:val="28"/>
          <w:szCs w:val="28"/>
          <w:lang w:val="en-US" w:eastAsia="zh-CN" w:bidi="ar-SA"/>
        </w:rPr>
        <w:t xml:space="preserve">3.1</w:t>
      </w:r>
      <w:r>
        <w:rPr>
          <w:rFonts w:hint="eastAsia" w:ascii="宋体" w:hAnsi="宋体" w:eastAsia="宋体" w:cs="宋体"/>
          <w:color w:val="000000"/>
          <w:spacing w:val="9"/>
          <w:sz w:val="28"/>
          <w:szCs w:val="28"/>
          <w:lang w:val="en-US" w:eastAsia="zh-CN" w:bidi="ar-SA"/>
        </w:rPr>
        <w:t xml:space="preserve">乙方应对采购人值班人员进行培训，对于锅炉运行方式、水处理的重要性等问题进行指导。</w:t>
      </w:r>
      <w:r/>
    </w:p>
    <w:p>
      <w:pPr>
        <w:ind w:firstLine="596"/>
        <w:jc w:val="both"/>
        <w:keepLines w:val="0"/>
        <w:keepNext w:val="0"/>
        <w:pageBreakBefore w:val="0"/>
        <w:spacing w:line="500" w:lineRule="exact"/>
        <w:widowControl/>
        <w:rPr>
          <w:rFonts w:hint="eastAsia" w:ascii="宋体" w:hAnsi="宋体" w:eastAsia="宋体" w:cs="宋体"/>
          <w:color w:val="000000"/>
          <w:spacing w:val="9"/>
          <w:sz w:val="28"/>
          <w:szCs w:val="28"/>
          <w:lang w:val="en-US" w:eastAsia="zh-CN" w:bidi="ar-SA"/>
        </w:rPr>
        <w:outlineLvl w:val="9"/>
      </w:pPr>
      <w:r>
        <w:rPr>
          <w:rFonts w:hint="eastAsia" w:ascii="宋体" w:hAnsi="宋体" w:cs="宋体"/>
          <w:color w:val="000000"/>
          <w:spacing w:val="9"/>
          <w:sz w:val="28"/>
          <w:szCs w:val="28"/>
          <w:lang w:val="en-US" w:eastAsia="zh-CN" w:bidi="ar-SA"/>
        </w:rPr>
        <w:t xml:space="preserve">3.2</w:t>
      </w:r>
      <w:r>
        <w:rPr>
          <w:rFonts w:hint="eastAsia" w:ascii="宋体" w:hAnsi="宋体" w:eastAsia="宋体" w:cs="宋体"/>
          <w:color w:val="000000"/>
          <w:spacing w:val="9"/>
          <w:sz w:val="28"/>
          <w:szCs w:val="28"/>
          <w:lang w:val="en-US" w:eastAsia="zh-CN" w:bidi="ar-SA"/>
        </w:rPr>
        <w:t xml:space="preserve">如需要更换部件，应向甲方说明更换内容并经甲方确认后方可更换。</w:t>
      </w:r>
      <w:r/>
    </w:p>
    <w:p>
      <w:pPr>
        <w:ind w:firstLine="596"/>
        <w:jc w:val="both"/>
        <w:keepLines w:val="0"/>
        <w:keepNext w:val="0"/>
        <w:pageBreakBefore w:val="0"/>
        <w:spacing w:line="500" w:lineRule="exact"/>
        <w:widowControl/>
        <w:rPr>
          <w:rFonts w:hint="eastAsia" w:ascii="宋体" w:hAnsi="宋体" w:eastAsia="宋体" w:cs="宋体"/>
          <w:color w:val="000000"/>
          <w:spacing w:val="9"/>
          <w:sz w:val="28"/>
          <w:szCs w:val="28"/>
          <w:lang w:val="en-US" w:eastAsia="zh-CN" w:bidi="ar-SA"/>
        </w:rPr>
        <w:outlineLvl w:val="9"/>
      </w:pPr>
      <w:r>
        <w:rPr>
          <w:rFonts w:hint="eastAsia" w:ascii="宋体" w:hAnsi="宋体" w:cs="宋体"/>
          <w:color w:val="000000"/>
          <w:spacing w:val="9"/>
          <w:sz w:val="28"/>
          <w:szCs w:val="28"/>
          <w:lang w:val="en-US" w:eastAsia="zh-CN" w:bidi="ar-SA"/>
        </w:rPr>
        <w:t xml:space="preserve">3.3</w:t>
      </w:r>
      <w:r>
        <w:rPr>
          <w:rFonts w:hint="eastAsia" w:ascii="宋体" w:hAnsi="宋体" w:eastAsia="宋体" w:cs="宋体"/>
          <w:color w:val="000000"/>
          <w:spacing w:val="9"/>
          <w:sz w:val="28"/>
          <w:szCs w:val="28"/>
          <w:lang w:val="en-US" w:eastAsia="zh-CN" w:bidi="ar-SA"/>
        </w:rPr>
        <w:t xml:space="preserve">每次定期保养完成后提交维保报告，并由甲、乙方双方签字确认，接到甲方报修电话后一般维修需在6小时内完成维修，重大故障维修需在48小时内完成维修。维修完成后做好记录。</w:t>
      </w:r>
      <w:r/>
    </w:p>
    <w:p>
      <w:pPr>
        <w:ind w:firstLine="596"/>
        <w:jc w:val="both"/>
        <w:keepLines w:val="0"/>
        <w:keepNext w:val="0"/>
        <w:pageBreakBefore w:val="0"/>
        <w:spacing w:line="500" w:lineRule="exact"/>
        <w:widowControl/>
        <w:rPr>
          <w:rFonts w:hint="eastAsia" w:ascii="宋体" w:hAnsi="宋体" w:eastAsia="宋体" w:cs="宋体"/>
          <w:color w:val="000000"/>
          <w:spacing w:val="9"/>
          <w:sz w:val="28"/>
          <w:szCs w:val="28"/>
          <w:lang w:val="en-US" w:eastAsia="zh-CN" w:bidi="ar-SA"/>
        </w:rPr>
        <w:outlineLvl w:val="9"/>
      </w:pPr>
      <w:r>
        <w:rPr>
          <w:rFonts w:hint="eastAsia" w:ascii="宋体" w:hAnsi="宋体" w:cs="宋体"/>
          <w:color w:val="000000"/>
          <w:spacing w:val="9"/>
          <w:sz w:val="28"/>
          <w:szCs w:val="28"/>
          <w:lang w:val="en-US" w:eastAsia="zh-CN" w:bidi="ar-SA"/>
        </w:rPr>
        <w:t xml:space="preserve">3.4</w:t>
      </w:r>
      <w:r>
        <w:rPr>
          <w:rFonts w:hint="eastAsia" w:ascii="宋体" w:hAnsi="宋体" w:eastAsia="宋体" w:cs="宋体"/>
          <w:color w:val="000000"/>
          <w:spacing w:val="9"/>
          <w:sz w:val="28"/>
          <w:szCs w:val="28"/>
          <w:lang w:val="en-US" w:eastAsia="zh-CN" w:bidi="ar-SA"/>
        </w:rPr>
        <w:t xml:space="preserve">制定锅炉房燃气泄漏及火灾，重大事故应急预案，并与甲方组织演练。</w:t>
      </w:r>
      <w:r/>
    </w:p>
    <w:p>
      <w:pPr>
        <w:ind w:firstLine="596"/>
        <w:jc w:val="both"/>
        <w:keepLines w:val="0"/>
        <w:keepNext w:val="0"/>
        <w:pageBreakBefore w:val="0"/>
        <w:spacing w:line="500" w:lineRule="exact"/>
        <w:widowControl/>
        <w:rPr>
          <w:rFonts w:hint="eastAsia" w:ascii="宋体" w:hAnsi="宋体" w:eastAsia="宋体" w:cs="宋体"/>
          <w:color w:val="000000"/>
          <w:spacing w:val="9"/>
          <w:sz w:val="28"/>
          <w:szCs w:val="28"/>
          <w:lang w:val="en-US" w:eastAsia="zh-CN" w:bidi="ar-SA"/>
        </w:rPr>
        <w:outlineLvl w:val="9"/>
      </w:pPr>
      <w:r>
        <w:rPr>
          <w:rFonts w:hint="eastAsia" w:ascii="宋体" w:hAnsi="宋体" w:cs="宋体"/>
          <w:color w:val="000000"/>
          <w:spacing w:val="9"/>
          <w:sz w:val="28"/>
          <w:szCs w:val="28"/>
          <w:lang w:val="en-US" w:eastAsia="zh-CN" w:bidi="ar-SA"/>
        </w:rPr>
        <w:t xml:space="preserve">3.5</w:t>
      </w:r>
      <w:r>
        <w:rPr>
          <w:rFonts w:hint="eastAsia" w:ascii="宋体" w:hAnsi="宋体" w:eastAsia="宋体" w:cs="宋体"/>
          <w:color w:val="000000"/>
          <w:spacing w:val="9"/>
          <w:sz w:val="28"/>
          <w:szCs w:val="28"/>
          <w:lang w:val="en-US" w:eastAsia="zh-CN" w:bidi="ar-SA"/>
        </w:rPr>
        <w:t xml:space="preserve">机房及锅炉、附属设备外观需保持干净清洁，每月清理打扫。建立完整维护保养相关台账。</w:t>
      </w:r>
      <w:r/>
    </w:p>
    <w:p>
      <w:pPr>
        <w:ind w:firstLine="596"/>
        <w:jc w:val="both"/>
        <w:keepLines w:val="0"/>
        <w:keepNext w:val="0"/>
        <w:pageBreakBefore w:val="0"/>
        <w:spacing w:line="500" w:lineRule="exact"/>
        <w:widowControl/>
        <w:rPr>
          <w:rFonts w:hint="eastAsia" w:ascii="宋体" w:hAnsi="宋体" w:eastAsia="宋体" w:cs="宋体"/>
          <w:color w:val="000000"/>
          <w:spacing w:val="9"/>
          <w:sz w:val="28"/>
          <w:szCs w:val="28"/>
          <w:lang w:val="en-US" w:eastAsia="zh-CN" w:bidi="ar-SA"/>
        </w:rPr>
        <w:outlineLvl w:val="9"/>
      </w:pPr>
      <w:r>
        <w:rPr>
          <w:rFonts w:hint="eastAsia" w:ascii="宋体" w:hAnsi="宋体" w:cs="宋体"/>
          <w:color w:val="000000"/>
          <w:spacing w:val="9"/>
          <w:sz w:val="28"/>
          <w:szCs w:val="28"/>
          <w:lang w:val="en-US" w:eastAsia="zh-CN" w:bidi="ar-SA"/>
        </w:rPr>
        <w:t xml:space="preserve">3.6</w:t>
      </w:r>
      <w:r>
        <w:rPr>
          <w:rFonts w:hint="eastAsia" w:ascii="宋体" w:hAnsi="宋体" w:eastAsia="宋体" w:cs="宋体"/>
          <w:color w:val="000000"/>
          <w:spacing w:val="9"/>
          <w:sz w:val="28"/>
          <w:szCs w:val="28"/>
          <w:lang w:val="en-US" w:eastAsia="zh-CN" w:bidi="ar-SA"/>
        </w:rPr>
        <w:t xml:space="preserve">合同期末投标人需对本合同履行期内的维护保养情况进行分析、总结，并对维保范围内的设备设施进行安全评估，并向采购人提交书面的评估报告。</w:t>
      </w:r>
      <w:r/>
    </w:p>
    <w:p>
      <w:pPr>
        <w:ind w:left="0" w:right="0" w:firstLine="590"/>
        <w:jc w:val="both"/>
        <w:keepLines w:val="0"/>
        <w:keepNext w:val="0"/>
        <w:pageBreakBefore w:val="0"/>
        <w:spacing w:line="500" w:lineRule="exact"/>
        <w:widowControl/>
        <w:rPr>
          <w:rFonts w:hint="eastAsia" w:ascii="宋体" w:hAnsi="宋体" w:eastAsia="宋体" w:cs="宋体"/>
          <w:b/>
          <w:bCs/>
          <w:color w:val="auto"/>
          <w:sz w:val="28"/>
          <w:szCs w:val="28"/>
          <w:lang w:val="en-US" w:eastAsia="zh-CN"/>
        </w:rPr>
        <w:outlineLvl w:val="5"/>
      </w:pPr>
      <w:r>
        <w:rPr>
          <w:rFonts w:hint="eastAsia" w:ascii="宋体" w:hAnsi="宋体" w:cs="宋体"/>
          <w:b/>
          <w:bCs/>
          <w:color w:val="auto"/>
          <w:spacing w:val="7"/>
          <w:sz w:val="28"/>
          <w:szCs w:val="28"/>
          <w:lang w:val="en-US" w:eastAsia="zh-CN"/>
        </w:rPr>
        <w:t xml:space="preserve">4.</w:t>
      </w:r>
      <w:r>
        <w:rPr>
          <w:rFonts w:hint="eastAsia" w:ascii="宋体" w:hAnsi="宋体" w:eastAsia="宋体" w:cs="宋体"/>
          <w:b/>
          <w:bCs/>
          <w:color w:val="auto"/>
          <w:spacing w:val="7"/>
          <w:sz w:val="28"/>
          <w:szCs w:val="28"/>
          <w:lang w:val="en-US" w:eastAsia="zh-CN"/>
        </w:rPr>
        <w:t xml:space="preserve">锅炉设备清单</w:t>
      </w:r>
      <w:r/>
    </w:p>
    <w:p>
      <w:pPr>
        <w:ind w:firstLine="598"/>
        <w:jc w:val="left"/>
        <w:keepLines w:val="0"/>
        <w:keepNext w:val="0"/>
        <w:pageBreakBefore w:val="0"/>
        <w:spacing w:line="500" w:lineRule="exact"/>
        <w:widowControl/>
        <w:rPr>
          <w:rFonts w:hint="eastAsia" w:ascii="宋体" w:hAnsi="宋体" w:eastAsia="宋体" w:cs="宋体"/>
          <w:color w:val="000000"/>
          <w:spacing w:val="9"/>
          <w:sz w:val="28"/>
          <w:szCs w:val="28"/>
          <w:lang w:val="en-US" w:eastAsia="zh-CN" w:bidi="ar-SA"/>
        </w:rPr>
        <w:outlineLvl w:val="9"/>
      </w:pPr>
      <w:r>
        <w:rPr>
          <w:rFonts w:hint="eastAsia" w:ascii="宋体" w:hAnsi="宋体" w:cs="宋体"/>
          <w:b/>
          <w:bCs/>
          <w:color w:val="000000"/>
          <w:spacing w:val="9"/>
          <w:sz w:val="28"/>
          <w:szCs w:val="28"/>
          <w:lang w:val="en-US" w:eastAsia="zh-CN" w:bidi="ar-SA"/>
        </w:rPr>
        <w:t xml:space="preserve">4.1</w:t>
      </w:r>
      <w:r>
        <w:rPr>
          <w:rFonts w:hint="eastAsia" w:ascii="宋体" w:hAnsi="宋体" w:eastAsia="宋体" w:cs="宋体"/>
          <w:b/>
          <w:bCs/>
          <w:color w:val="000000"/>
          <w:spacing w:val="9"/>
          <w:sz w:val="28"/>
          <w:szCs w:val="28"/>
          <w:lang w:val="en-US" w:eastAsia="zh-CN" w:bidi="ar-SA"/>
        </w:rPr>
        <w:t xml:space="preserve">燃气热水锅炉主设备清单</w:t>
      </w:r>
      <w:r/>
    </w:p>
    <w:tbl>
      <w:tblPr>
        <w:tblStyle w:val="1222"/>
        <w:tblW w:w="963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04"/>
        <w:gridCol w:w="1680"/>
        <w:gridCol w:w="1560"/>
        <w:gridCol w:w="2715"/>
        <w:gridCol w:w="1579"/>
      </w:tblGrid>
      <w:tr>
        <w:trPr>
          <w:jc w:val="center"/>
          <w:trHeight w:val="418"/>
        </w:trPr>
        <w:tc>
          <w:tcPr>
            <w:tcW w:w="1091" w:type="pct"/>
            <w:vAlign w:val="center"/>
            <w:textDirection w:val="lrTb"/>
            <w:noWrap w:val="false"/>
          </w:tcPr>
          <w:p>
            <w:pPr>
              <w:ind w:firstLine="0"/>
              <w:jc w:val="center"/>
              <w:pageBreakBefore w:val="0"/>
              <w:spacing w:line="240" w:lineRule="auto"/>
              <w:widowControl w:val="off"/>
              <w:rPr>
                <w:rFonts w:hint="eastAsia" w:ascii="宋体" w:hAnsi="宋体" w:eastAsia="宋体" w:cs="宋体"/>
                <w:b/>
                <w:bCs/>
                <w:sz w:val="28"/>
                <w:szCs w:val="28"/>
                <w:lang w:val="zh-CN" w:eastAsia="zh-CN" w:bidi="ar-SA"/>
              </w:rPr>
              <w:outlineLvl w:val="9"/>
            </w:pPr>
            <w:r>
              <w:rPr>
                <w:rFonts w:hint="eastAsia" w:ascii="宋体" w:hAnsi="宋体" w:eastAsia="宋体" w:cs="宋体"/>
                <w:b/>
                <w:bCs/>
                <w:sz w:val="28"/>
                <w:szCs w:val="28"/>
                <w:lang w:val="zh-CN" w:eastAsia="zh-CN" w:bidi="ar-SA"/>
              </w:rPr>
              <w:t xml:space="preserve">名称</w:t>
            </w:r>
            <w:r/>
          </w:p>
        </w:tc>
        <w:tc>
          <w:tcPr>
            <w:tcW w:w="871" w:type="pct"/>
            <w:vAlign w:val="center"/>
            <w:textDirection w:val="lrTb"/>
            <w:noWrap w:val="false"/>
          </w:tcPr>
          <w:p>
            <w:pPr>
              <w:ind w:firstLine="0"/>
              <w:jc w:val="center"/>
              <w:pageBreakBefore w:val="0"/>
              <w:spacing w:line="240" w:lineRule="auto"/>
              <w:widowControl w:val="off"/>
              <w:rPr>
                <w:rFonts w:hint="eastAsia" w:ascii="宋体" w:hAnsi="宋体" w:eastAsia="宋体" w:cs="宋体"/>
                <w:b/>
                <w:bCs/>
                <w:sz w:val="28"/>
                <w:szCs w:val="28"/>
                <w:lang w:val="zh-CN" w:eastAsia="zh-CN" w:bidi="ar-SA"/>
              </w:rPr>
              <w:outlineLvl w:val="9"/>
            </w:pPr>
            <w:r>
              <w:rPr>
                <w:rFonts w:hint="eastAsia" w:ascii="宋体" w:hAnsi="宋体" w:eastAsia="宋体" w:cs="宋体"/>
                <w:b/>
                <w:bCs/>
                <w:sz w:val="28"/>
                <w:szCs w:val="28"/>
                <w:lang w:val="zh-CN" w:eastAsia="zh-CN" w:bidi="ar-SA"/>
              </w:rPr>
              <w:t xml:space="preserve">位置</w:t>
            </w:r>
            <w:r/>
          </w:p>
        </w:tc>
        <w:tc>
          <w:tcPr>
            <w:tcW w:w="809" w:type="pct"/>
            <w:vAlign w:val="center"/>
            <w:textDirection w:val="lrTb"/>
            <w:noWrap w:val="false"/>
          </w:tcPr>
          <w:p>
            <w:pPr>
              <w:ind w:firstLine="0"/>
              <w:jc w:val="center"/>
              <w:pageBreakBefore w:val="0"/>
              <w:spacing w:line="240" w:lineRule="auto"/>
              <w:widowControl w:val="off"/>
              <w:rPr>
                <w:rFonts w:hint="eastAsia" w:ascii="宋体" w:hAnsi="宋体" w:eastAsia="宋体" w:cs="宋体"/>
                <w:b/>
                <w:bCs/>
                <w:sz w:val="28"/>
                <w:szCs w:val="28"/>
                <w:lang w:val="zh-CN" w:eastAsia="zh-CN" w:bidi="ar-SA"/>
              </w:rPr>
              <w:outlineLvl w:val="9"/>
            </w:pPr>
            <w:r>
              <w:rPr>
                <w:rFonts w:hint="eastAsia" w:ascii="宋体" w:hAnsi="宋体" w:eastAsia="宋体" w:cs="宋体"/>
                <w:b/>
                <w:bCs/>
                <w:sz w:val="28"/>
                <w:szCs w:val="28"/>
                <w:lang w:val="zh-CN" w:eastAsia="zh-CN" w:bidi="ar-SA"/>
              </w:rPr>
              <w:t xml:space="preserve">品牌</w:t>
            </w:r>
            <w:r/>
          </w:p>
        </w:tc>
        <w:tc>
          <w:tcPr>
            <w:tcW w:w="1408" w:type="pct"/>
            <w:vAlign w:val="center"/>
            <w:textDirection w:val="lrTb"/>
            <w:noWrap w:val="false"/>
          </w:tcPr>
          <w:p>
            <w:pPr>
              <w:ind w:firstLine="0"/>
              <w:jc w:val="center"/>
              <w:pageBreakBefore w:val="0"/>
              <w:spacing w:line="240" w:lineRule="auto"/>
              <w:widowControl w:val="off"/>
              <w:rPr>
                <w:rFonts w:hint="eastAsia" w:ascii="宋体" w:hAnsi="宋体" w:eastAsia="宋体" w:cs="宋体"/>
                <w:b/>
                <w:bCs/>
                <w:sz w:val="28"/>
                <w:szCs w:val="28"/>
                <w:lang w:val="zh-CN" w:eastAsia="zh-CN" w:bidi="ar-SA"/>
              </w:rPr>
              <w:outlineLvl w:val="9"/>
            </w:pPr>
            <w:r>
              <w:rPr>
                <w:rFonts w:hint="eastAsia" w:ascii="宋体" w:hAnsi="宋体" w:eastAsia="宋体" w:cs="宋体"/>
                <w:b/>
                <w:bCs/>
                <w:sz w:val="28"/>
                <w:szCs w:val="28"/>
                <w:lang w:val="zh-CN" w:eastAsia="zh-CN" w:bidi="ar-SA"/>
              </w:rPr>
              <w:t xml:space="preserve">型号</w:t>
            </w:r>
            <w:r/>
          </w:p>
        </w:tc>
        <w:tc>
          <w:tcPr>
            <w:tcW w:w="819" w:type="pct"/>
            <w:vAlign w:val="center"/>
            <w:textDirection w:val="lrTb"/>
            <w:noWrap w:val="false"/>
          </w:tcPr>
          <w:p>
            <w:pPr>
              <w:ind w:firstLine="0"/>
              <w:jc w:val="center"/>
              <w:pageBreakBefore w:val="0"/>
              <w:spacing w:line="240" w:lineRule="auto"/>
              <w:widowControl w:val="off"/>
              <w:rPr>
                <w:rFonts w:hint="eastAsia" w:ascii="宋体" w:hAnsi="宋体" w:eastAsia="宋体" w:cs="宋体"/>
                <w:b/>
                <w:bCs/>
                <w:sz w:val="28"/>
                <w:szCs w:val="28"/>
                <w:lang w:val="zh-CN" w:eastAsia="zh-CN" w:bidi="ar-SA"/>
              </w:rPr>
              <w:outlineLvl w:val="9"/>
            </w:pPr>
            <w:r>
              <w:rPr>
                <w:rFonts w:hint="eastAsia" w:ascii="宋体" w:hAnsi="宋体" w:eastAsia="宋体" w:cs="宋体"/>
                <w:b/>
                <w:bCs/>
                <w:sz w:val="28"/>
                <w:szCs w:val="28"/>
                <w:lang w:val="zh-CN" w:eastAsia="zh-CN" w:bidi="ar-SA"/>
              </w:rPr>
              <w:t xml:space="preserve">备注</w:t>
            </w:r>
            <w:r/>
          </w:p>
        </w:tc>
      </w:tr>
      <w:tr>
        <w:trPr>
          <w:jc w:val="center"/>
          <w:trHeight w:val="413"/>
        </w:trPr>
        <w:tc>
          <w:tcPr>
            <w:tcW w:w="1091"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en-US" w:eastAsia="zh-CN" w:bidi="ar-SA"/>
              </w:rPr>
              <w:t xml:space="preserve">燃气</w:t>
            </w:r>
            <w:r>
              <w:rPr>
                <w:rFonts w:hint="eastAsia" w:ascii="宋体" w:hAnsi="宋体" w:eastAsia="宋体" w:cs="宋体"/>
                <w:sz w:val="28"/>
                <w:szCs w:val="28"/>
                <w:lang w:val="zh-CN" w:eastAsia="zh-CN" w:bidi="ar-SA"/>
              </w:rPr>
              <w:t xml:space="preserve">锅炉</w:t>
            </w:r>
            <w:r/>
          </w:p>
        </w:tc>
        <w:tc>
          <w:tcPr>
            <w:tcW w:w="871"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zh-CN" w:eastAsia="zh-CN" w:bidi="ar-SA"/>
              </w:rPr>
              <w:t xml:space="preserve">锅炉房</w:t>
            </w:r>
            <w:r/>
          </w:p>
        </w:tc>
        <w:tc>
          <w:tcPr>
            <w:tcW w:w="809"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en-US" w:eastAsia="zh-CN" w:bidi="ar-SA"/>
              </w:rPr>
              <w:t xml:space="preserve">法罗力</w:t>
            </w:r>
            <w:r/>
          </w:p>
        </w:tc>
        <w:tc>
          <w:tcPr>
            <w:tcW w:w="1408"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CWNS1.4-85/60-Y/Q</w:t>
            </w:r>
            <w:r/>
          </w:p>
        </w:tc>
        <w:tc>
          <w:tcPr>
            <w:tcW w:w="819"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5台</w:t>
            </w:r>
            <w:r/>
          </w:p>
        </w:tc>
      </w:tr>
      <w:tr>
        <w:trPr>
          <w:jc w:val="center"/>
          <w:trHeight w:val="413"/>
        </w:trPr>
        <w:tc>
          <w:tcPr>
            <w:tcW w:w="1091"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en-US" w:eastAsia="zh-CN" w:bidi="ar-SA"/>
              </w:rPr>
              <w:t xml:space="preserve">燃烧器</w:t>
            </w:r>
            <w:r/>
          </w:p>
        </w:tc>
        <w:tc>
          <w:tcPr>
            <w:tcW w:w="871"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zh-CN" w:eastAsia="zh-CN" w:bidi="ar-SA"/>
              </w:rPr>
              <w:t xml:space="preserve">锅炉房</w:t>
            </w:r>
            <w:r/>
          </w:p>
        </w:tc>
        <w:tc>
          <w:tcPr>
            <w:tcW w:w="809"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en-US" w:eastAsia="zh-CN" w:bidi="ar-SA"/>
              </w:rPr>
              <w:t xml:space="preserve">RIELLO</w:t>
            </w:r>
            <w:r/>
          </w:p>
        </w:tc>
        <w:tc>
          <w:tcPr>
            <w:tcW w:w="1408"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RS200</w:t>
            </w:r>
            <w:r/>
          </w:p>
        </w:tc>
        <w:tc>
          <w:tcPr>
            <w:tcW w:w="819"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5只</w:t>
            </w:r>
            <w:r/>
          </w:p>
        </w:tc>
      </w:tr>
      <w:tr>
        <w:trPr>
          <w:jc w:val="center"/>
          <w:trHeight w:val="413"/>
        </w:trPr>
        <w:tc>
          <w:tcPr>
            <w:tcW w:w="1091"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锅炉控制器</w:t>
            </w:r>
            <w:r/>
          </w:p>
        </w:tc>
        <w:tc>
          <w:tcPr>
            <w:tcW w:w="871"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zh-CN" w:eastAsia="zh-CN" w:bidi="ar-SA"/>
              </w:rPr>
              <w:t xml:space="preserve">锅炉房</w:t>
            </w:r>
            <w:r/>
          </w:p>
        </w:tc>
        <w:tc>
          <w:tcPr>
            <w:tcW w:w="809"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en-US" w:eastAsia="zh-CN" w:bidi="ar-SA"/>
              </w:rPr>
              <w:t xml:space="preserve">法罗力</w:t>
            </w:r>
            <w:r/>
          </w:p>
        </w:tc>
        <w:tc>
          <w:tcPr>
            <w:tcW w:w="1408"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w:t>
            </w:r>
            <w:r/>
          </w:p>
        </w:tc>
        <w:tc>
          <w:tcPr>
            <w:tcW w:w="819"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5只</w:t>
            </w:r>
            <w:r/>
          </w:p>
        </w:tc>
      </w:tr>
      <w:tr>
        <w:trPr>
          <w:jc w:val="center"/>
          <w:trHeight w:val="414"/>
        </w:trPr>
        <w:tc>
          <w:tcPr>
            <w:tcW w:w="1091"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en-US" w:eastAsia="zh-CN" w:bidi="ar-SA"/>
              </w:rPr>
              <w:t xml:space="preserve">增压泵</w:t>
            </w:r>
            <w:r/>
          </w:p>
        </w:tc>
        <w:tc>
          <w:tcPr>
            <w:tcW w:w="871"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zh-CN" w:eastAsia="zh-CN" w:bidi="ar-SA"/>
              </w:rPr>
              <w:t xml:space="preserve">锅炉房</w:t>
            </w:r>
            <w:r/>
          </w:p>
        </w:tc>
        <w:tc>
          <w:tcPr>
            <w:tcW w:w="809"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en-US" w:eastAsia="zh-CN" w:bidi="ar-SA"/>
              </w:rPr>
              <w:t xml:space="preserve">威乐</w:t>
            </w:r>
            <w:r/>
          </w:p>
        </w:tc>
        <w:tc>
          <w:tcPr>
            <w:tcW w:w="1408"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MHI1602N-1/10/E/3-380-50-2</w:t>
            </w:r>
            <w:r/>
          </w:p>
        </w:tc>
        <w:tc>
          <w:tcPr>
            <w:tcW w:w="819"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2只</w:t>
            </w:r>
            <w:r/>
          </w:p>
        </w:tc>
      </w:tr>
      <w:tr>
        <w:trPr>
          <w:jc w:val="center"/>
          <w:trHeight w:val="399"/>
        </w:trPr>
        <w:tc>
          <w:tcPr>
            <w:tcW w:w="1091"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en-US" w:eastAsia="zh-CN" w:bidi="ar-SA"/>
              </w:rPr>
              <w:t xml:space="preserve">循环泵</w:t>
            </w:r>
            <w:r/>
          </w:p>
        </w:tc>
        <w:tc>
          <w:tcPr>
            <w:tcW w:w="871"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zh-CN" w:eastAsia="zh-CN" w:bidi="ar-SA"/>
              </w:rPr>
              <w:t xml:space="preserve">锅炉房</w:t>
            </w:r>
            <w:r/>
          </w:p>
        </w:tc>
        <w:tc>
          <w:tcPr>
            <w:tcW w:w="809"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zh-CN" w:eastAsia="zh-CN" w:bidi="ar-SA"/>
              </w:rPr>
              <w:t xml:space="preserve">威乐</w:t>
            </w:r>
            <w:r/>
          </w:p>
        </w:tc>
        <w:tc>
          <w:tcPr>
            <w:tcW w:w="1408"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NX80/320-15/4</w:t>
            </w:r>
            <w:r/>
          </w:p>
        </w:tc>
        <w:tc>
          <w:tcPr>
            <w:tcW w:w="819"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4只</w:t>
            </w:r>
            <w:r/>
          </w:p>
        </w:tc>
      </w:tr>
      <w:tr>
        <w:trPr>
          <w:jc w:val="center"/>
          <w:trHeight w:val="413"/>
        </w:trPr>
        <w:tc>
          <w:tcPr>
            <w:tcW w:w="1091"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en-US" w:eastAsia="zh-CN" w:bidi="ar-SA"/>
              </w:rPr>
              <w:t xml:space="preserve">分水器</w:t>
            </w:r>
            <w:r/>
          </w:p>
        </w:tc>
        <w:tc>
          <w:tcPr>
            <w:tcW w:w="871"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en-US" w:eastAsia="zh-CN" w:bidi="ar-SA"/>
              </w:rPr>
              <w:t xml:space="preserve">锅炉房</w:t>
            </w:r>
            <w:r/>
          </w:p>
        </w:tc>
        <w:tc>
          <w:tcPr>
            <w:tcW w:w="809"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en-US" w:eastAsia="zh-CN" w:bidi="ar-SA"/>
              </w:rPr>
              <w:t xml:space="preserve">嘉一</w:t>
            </w:r>
            <w:r/>
          </w:p>
        </w:tc>
        <w:tc>
          <w:tcPr>
            <w:tcW w:w="1408"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en-US" w:eastAsia="zh-CN" w:bidi="ar-SA"/>
              </w:rPr>
              <w:t xml:space="preserve">D500xL3930</w:t>
            </w:r>
            <w:r/>
          </w:p>
        </w:tc>
        <w:tc>
          <w:tcPr>
            <w:tcW w:w="819"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en-US" w:eastAsia="zh-CN" w:bidi="ar-SA"/>
              </w:rPr>
              <w:t xml:space="preserve">1只</w:t>
            </w:r>
            <w:r/>
          </w:p>
        </w:tc>
      </w:tr>
      <w:tr>
        <w:trPr>
          <w:jc w:val="center"/>
          <w:trHeight w:val="414"/>
        </w:trPr>
        <w:tc>
          <w:tcPr>
            <w:tcW w:w="1091"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集水器</w:t>
            </w:r>
            <w:r/>
          </w:p>
        </w:tc>
        <w:tc>
          <w:tcPr>
            <w:tcW w:w="871"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en-US" w:eastAsia="zh-CN" w:bidi="ar-SA"/>
              </w:rPr>
              <w:t xml:space="preserve">锅炉房</w:t>
            </w:r>
            <w:r/>
          </w:p>
        </w:tc>
        <w:tc>
          <w:tcPr>
            <w:tcW w:w="809"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en-US" w:eastAsia="zh-CN" w:bidi="ar-SA"/>
              </w:rPr>
              <w:t xml:space="preserve">嘉一</w:t>
            </w:r>
            <w:r/>
          </w:p>
        </w:tc>
        <w:tc>
          <w:tcPr>
            <w:tcW w:w="1408"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en-US" w:eastAsia="zh-CN" w:bidi="ar-SA"/>
              </w:rPr>
              <w:t xml:space="preserve">D500xL3930</w:t>
            </w:r>
            <w:r/>
          </w:p>
        </w:tc>
        <w:tc>
          <w:tcPr>
            <w:tcW w:w="819"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en-US" w:eastAsia="zh-CN" w:bidi="ar-SA"/>
              </w:rPr>
              <w:t xml:space="preserve">1只</w:t>
            </w:r>
            <w:r/>
          </w:p>
        </w:tc>
      </w:tr>
      <w:tr>
        <w:trPr>
          <w:jc w:val="center"/>
          <w:trHeight w:val="348"/>
        </w:trPr>
        <w:tc>
          <w:tcPr>
            <w:tcW w:w="1091"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水处理设备</w:t>
            </w:r>
            <w:r/>
          </w:p>
        </w:tc>
        <w:tc>
          <w:tcPr>
            <w:tcW w:w="871"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锅炉房</w:t>
            </w:r>
            <w:r/>
          </w:p>
        </w:tc>
        <w:tc>
          <w:tcPr>
            <w:tcW w:w="809"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w:t>
            </w:r>
            <w:r/>
          </w:p>
        </w:tc>
        <w:tc>
          <w:tcPr>
            <w:tcW w:w="1408"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en-US" w:eastAsia="zh-CN" w:bidi="ar-SA"/>
              </w:rPr>
              <w:t xml:space="preserve">成套</w:t>
            </w:r>
            <w:r/>
          </w:p>
        </w:tc>
        <w:tc>
          <w:tcPr>
            <w:tcW w:w="819"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en-US" w:eastAsia="zh-CN" w:bidi="ar-SA"/>
              </w:rPr>
              <w:t xml:space="preserve">1</w:t>
            </w:r>
            <w:r>
              <w:rPr>
                <w:rFonts w:hint="eastAsia" w:ascii="宋体" w:hAnsi="宋体" w:eastAsia="宋体" w:cs="宋体"/>
                <w:sz w:val="28"/>
                <w:szCs w:val="28"/>
                <w:lang w:val="zh-CN" w:eastAsia="zh-CN" w:bidi="ar-SA"/>
              </w:rPr>
              <w:t xml:space="preserve">套</w:t>
            </w:r>
            <w:r/>
          </w:p>
        </w:tc>
      </w:tr>
      <w:tr>
        <w:trPr>
          <w:jc w:val="center"/>
          <w:trHeight w:val="414"/>
        </w:trPr>
        <w:tc>
          <w:tcPr>
            <w:tcW w:w="1091"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不锈钢储水箱</w:t>
            </w:r>
            <w:r/>
          </w:p>
        </w:tc>
        <w:tc>
          <w:tcPr>
            <w:tcW w:w="871"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en-US" w:eastAsia="zh-CN" w:bidi="ar-SA"/>
              </w:rPr>
              <w:t xml:space="preserve">锅炉房</w:t>
            </w:r>
            <w:r/>
          </w:p>
        </w:tc>
        <w:tc>
          <w:tcPr>
            <w:tcW w:w="809"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w:t>
            </w:r>
            <w:r/>
          </w:p>
        </w:tc>
        <w:tc>
          <w:tcPr>
            <w:tcW w:w="1408"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6立方</w:t>
            </w:r>
            <w:r/>
          </w:p>
        </w:tc>
        <w:tc>
          <w:tcPr>
            <w:tcW w:w="819"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zh-CN" w:eastAsia="zh-CN" w:bidi="ar-SA"/>
              </w:rPr>
              <w:t xml:space="preserve">1</w:t>
            </w:r>
            <w:r>
              <w:rPr>
                <w:rFonts w:hint="eastAsia" w:ascii="宋体" w:hAnsi="宋体" w:eastAsia="宋体" w:cs="宋体"/>
                <w:sz w:val="28"/>
                <w:szCs w:val="28"/>
                <w:lang w:val="en-US" w:eastAsia="zh-CN" w:bidi="ar-SA"/>
              </w:rPr>
              <w:t xml:space="preserve">只</w:t>
            </w:r>
            <w:r/>
          </w:p>
        </w:tc>
      </w:tr>
      <w:tr>
        <w:trPr>
          <w:jc w:val="center"/>
          <w:trHeight w:val="821"/>
        </w:trPr>
        <w:tc>
          <w:tcPr>
            <w:tcW w:w="1091"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膨胀水箱</w:t>
            </w:r>
            <w:r/>
          </w:p>
        </w:tc>
        <w:tc>
          <w:tcPr>
            <w:tcW w:w="871"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锅炉房</w:t>
            </w:r>
            <w:r/>
          </w:p>
        </w:tc>
        <w:tc>
          <w:tcPr>
            <w:tcW w:w="809"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en-US" w:eastAsia="zh-CN" w:bidi="ar-SA"/>
              </w:rPr>
              <w:t xml:space="preserve">/</w:t>
            </w:r>
            <w:r/>
          </w:p>
        </w:tc>
        <w:tc>
          <w:tcPr>
            <w:tcW w:w="1408"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3立方</w:t>
            </w:r>
            <w:r/>
          </w:p>
        </w:tc>
        <w:tc>
          <w:tcPr>
            <w:tcW w:w="819"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en-US" w:eastAsia="zh-CN" w:bidi="ar-SA"/>
              </w:rPr>
              <w:t xml:space="preserve">1只</w:t>
            </w:r>
            <w:r/>
          </w:p>
        </w:tc>
      </w:tr>
      <w:tr>
        <w:trPr>
          <w:jc w:val="center"/>
          <w:trHeight w:val="821"/>
        </w:trPr>
        <w:tc>
          <w:tcPr>
            <w:tcW w:w="1091"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变频器</w:t>
            </w:r>
            <w:r/>
          </w:p>
        </w:tc>
        <w:tc>
          <w:tcPr>
            <w:tcW w:w="871"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锅炉房</w:t>
            </w:r>
            <w:r/>
          </w:p>
        </w:tc>
        <w:tc>
          <w:tcPr>
            <w:tcW w:w="809"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ABB</w:t>
            </w:r>
            <w:r/>
          </w:p>
        </w:tc>
        <w:tc>
          <w:tcPr>
            <w:tcW w:w="1408"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ACS510</w:t>
            </w:r>
            <w:r/>
          </w:p>
        </w:tc>
        <w:tc>
          <w:tcPr>
            <w:tcW w:w="819"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4只</w:t>
            </w:r>
            <w:r/>
          </w:p>
        </w:tc>
      </w:tr>
      <w:tr>
        <w:trPr>
          <w:jc w:val="center"/>
          <w:trHeight w:val="821"/>
        </w:trPr>
        <w:tc>
          <w:tcPr>
            <w:tcW w:w="1091"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智能控制柜</w:t>
            </w:r>
            <w:r/>
          </w:p>
        </w:tc>
        <w:tc>
          <w:tcPr>
            <w:tcW w:w="871"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锅炉房</w:t>
            </w:r>
            <w:r/>
          </w:p>
        </w:tc>
        <w:tc>
          <w:tcPr>
            <w:tcW w:w="809"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龙城给水</w:t>
            </w:r>
            <w:r/>
          </w:p>
        </w:tc>
        <w:tc>
          <w:tcPr>
            <w:tcW w:w="1408"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LCK-002ACN-1.5M</w:t>
            </w:r>
            <w:r/>
          </w:p>
        </w:tc>
        <w:tc>
          <w:tcPr>
            <w:tcW w:w="819"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1只</w:t>
            </w:r>
            <w:r/>
          </w:p>
        </w:tc>
      </w:tr>
      <w:tr>
        <w:trPr>
          <w:jc w:val="center"/>
          <w:trHeight w:val="821"/>
        </w:trPr>
        <w:tc>
          <w:tcPr>
            <w:tcW w:w="1091"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zh-CN" w:eastAsia="zh-CN" w:bidi="ar-SA"/>
              </w:rPr>
              <w:t xml:space="preserve">管道、阀门、</w:t>
            </w:r>
            <w:r>
              <w:rPr>
                <w:rFonts w:hint="eastAsia" w:ascii="宋体" w:hAnsi="宋体" w:eastAsia="宋体" w:cs="宋体"/>
                <w:sz w:val="28"/>
                <w:szCs w:val="28"/>
                <w:lang w:val="en-US" w:eastAsia="zh-CN" w:bidi="ar-SA"/>
              </w:rPr>
              <w:t xml:space="preserve">灯具</w:t>
            </w:r>
            <w:r>
              <w:rPr>
                <w:rFonts w:hint="eastAsia" w:ascii="宋体" w:hAnsi="宋体" w:eastAsia="宋体" w:cs="宋体"/>
                <w:sz w:val="28"/>
                <w:szCs w:val="28"/>
                <w:lang w:val="zh-CN" w:eastAsia="zh-CN" w:bidi="ar-SA"/>
              </w:rPr>
              <w:t xml:space="preserve">、表计、配电柜及断路器等附属设</w:t>
            </w:r>
            <w:r/>
          </w:p>
        </w:tc>
        <w:tc>
          <w:tcPr>
            <w:tcW w:w="871"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锅炉房</w:t>
            </w:r>
            <w:r/>
          </w:p>
        </w:tc>
        <w:tc>
          <w:tcPr>
            <w:tcW w:w="809"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w:t>
            </w:r>
            <w:r/>
          </w:p>
        </w:tc>
        <w:tc>
          <w:tcPr>
            <w:tcW w:w="1408"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w:t>
            </w:r>
            <w:r/>
          </w:p>
        </w:tc>
        <w:tc>
          <w:tcPr>
            <w:tcW w:w="819"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一批</w:t>
            </w:r>
            <w:r/>
          </w:p>
        </w:tc>
      </w:tr>
    </w:tbl>
    <w:p>
      <w:pPr>
        <w:ind w:left="0" w:firstLine="562"/>
        <w:jc w:val="left"/>
        <w:keepLines w:val="0"/>
        <w:keepNext w:val="0"/>
        <w:pageBreakBefore w:val="0"/>
        <w:spacing w:line="500" w:lineRule="exact"/>
        <w:widowControl/>
        <w:rPr>
          <w:rFonts w:hint="eastAsia" w:ascii="宋体" w:hAnsi="宋体" w:eastAsia="宋体" w:cs="宋体"/>
          <w:b/>
          <w:bCs/>
          <w:sz w:val="28"/>
          <w:szCs w:val="28"/>
          <w:lang w:val="en-US" w:eastAsia="zh-CN"/>
        </w:rPr>
        <w:outlineLvl w:val="5"/>
      </w:pPr>
      <w:r>
        <w:rPr>
          <w:rFonts w:hint="eastAsia" w:ascii="宋体" w:hAnsi="宋体" w:cs="宋体"/>
          <w:b/>
          <w:bCs/>
          <w:sz w:val="28"/>
          <w:szCs w:val="28"/>
          <w:lang w:val="en-US" w:eastAsia="zh-CN"/>
        </w:rPr>
        <w:t xml:space="preserve">5.</w:t>
      </w:r>
      <w:r>
        <w:rPr>
          <w:rFonts w:hint="eastAsia" w:ascii="宋体" w:hAnsi="宋体" w:eastAsia="宋体" w:cs="宋体"/>
          <w:b/>
          <w:bCs/>
          <w:sz w:val="28"/>
          <w:szCs w:val="28"/>
          <w:lang w:val="en-US" w:eastAsia="zh-CN"/>
        </w:rPr>
        <w:t xml:space="preserve">锅炉维保人员要求</w:t>
      </w:r>
      <w:r/>
    </w:p>
    <w:p>
      <w:pPr>
        <w:ind w:left="0" w:firstLine="560"/>
        <w:jc w:val="left"/>
        <w:keepLines w:val="0"/>
        <w:keepNext w:val="0"/>
        <w:pageBreakBefore w:val="0"/>
        <w:spacing w:line="500" w:lineRule="exact"/>
        <w:widowControl/>
        <w:rPr>
          <w:rFonts w:hint="eastAsia" w:ascii="宋体" w:hAnsi="宋体" w:eastAsia="宋体" w:cs="宋体"/>
          <w:color w:val="0000ff"/>
          <w:sz w:val="28"/>
          <w:szCs w:val="28"/>
          <w:highlight w:val="none"/>
          <w:lang w:val="en-US" w:eastAsia="zh-CN"/>
        </w:rPr>
        <w:outlineLvl w:val="9"/>
      </w:pPr>
      <w:r>
        <w:rPr>
          <w:rFonts w:hint="eastAsia" w:ascii="宋体" w:hAnsi="宋体" w:eastAsia="宋体" w:cs="宋体"/>
          <w:bCs/>
          <w:color w:val="000000"/>
          <w:sz w:val="28"/>
          <w:szCs w:val="28"/>
          <w:highlight w:val="none"/>
          <w:lang w:val="en-US" w:eastAsia="zh-CN"/>
        </w:rPr>
        <w:t xml:space="preserve">1.拟派人员需持</w:t>
      </w:r>
      <w:r>
        <w:rPr>
          <w:rFonts w:hint="eastAsia" w:ascii="宋体" w:hAnsi="宋体" w:eastAsia="宋体" w:cs="宋体"/>
          <w:color w:val="000000"/>
          <w:sz w:val="28"/>
          <w:szCs w:val="28"/>
          <w:highlight w:val="none"/>
          <w:lang w:val="en-US" w:eastAsia="zh-CN"/>
        </w:rPr>
        <w:t xml:space="preserve">低压电工证上岗。</w:t>
      </w:r>
      <w:r/>
    </w:p>
    <w:p>
      <w:pPr>
        <w:ind w:left="0" w:firstLine="560"/>
        <w:jc w:val="both"/>
        <w:keepLines w:val="0"/>
        <w:keepNext w:val="0"/>
        <w:pageBreakBefore w:val="0"/>
        <w:spacing w:line="500" w:lineRule="exact"/>
        <w:widowControl/>
        <w:rPr>
          <w:rFonts w:hint="eastAsia" w:ascii="宋体" w:hAnsi="宋体" w:eastAsia="宋体" w:cs="宋体"/>
          <w:bCs/>
          <w:color w:val="000000"/>
          <w:sz w:val="28"/>
          <w:szCs w:val="28"/>
          <w:highlight w:val="none"/>
          <w:lang w:val="en-US" w:eastAsia="zh-CN" w:bidi="ar-SA"/>
        </w:rPr>
        <w:outlineLvl w:val="9"/>
      </w:pPr>
      <w:r>
        <w:rPr>
          <w:rFonts w:hint="eastAsia" w:ascii="宋体" w:hAnsi="宋体" w:eastAsia="宋体" w:cs="宋体"/>
          <w:bCs/>
          <w:color w:val="000000"/>
          <w:sz w:val="28"/>
          <w:szCs w:val="28"/>
          <w:highlight w:val="none"/>
          <w:lang w:val="en-US" w:eastAsia="zh-CN" w:bidi="ar-SA"/>
        </w:rPr>
        <w:t xml:space="preserve">2.拟派人员中至少1人持焊接与热切割作业证上岗。</w:t>
      </w:r>
      <w:r/>
    </w:p>
    <w:p>
      <w:pPr>
        <w:ind w:left="0" w:firstLine="560"/>
        <w:jc w:val="both"/>
        <w:keepLines w:val="0"/>
        <w:keepNext w:val="0"/>
        <w:pageBreakBefore w:val="0"/>
        <w:spacing w:line="500" w:lineRule="exact"/>
        <w:widowControl/>
        <w:rPr>
          <w:rFonts w:hint="eastAsia" w:ascii="宋体" w:hAnsi="宋体" w:eastAsia="宋体" w:cs="宋体"/>
          <w:sz w:val="28"/>
          <w:szCs w:val="28"/>
          <w:highlight w:val="none"/>
          <w:lang w:val="en-US" w:eastAsia="zh-CN"/>
        </w:rPr>
        <w:outlineLvl w:val="9"/>
      </w:pPr>
      <w:r>
        <w:rPr>
          <w:rFonts w:hint="eastAsia" w:ascii="宋体" w:hAnsi="宋体" w:eastAsia="宋体" w:cs="宋体"/>
          <w:sz w:val="28"/>
          <w:szCs w:val="28"/>
          <w:highlight w:val="none"/>
          <w:lang w:val="en-US" w:eastAsia="zh-CN"/>
        </w:rPr>
        <w:t xml:space="preserve">3.具有有效期内的特种设备生产许可证（锅炉安装含改造、修理）B级及以上资质</w:t>
      </w:r>
      <w:r>
        <w:rPr>
          <w:rFonts w:hint="eastAsia" w:ascii="宋体" w:hAnsi="宋体" w:cs="宋体"/>
          <w:sz w:val="28"/>
          <w:szCs w:val="28"/>
          <w:highlight w:val="none"/>
          <w:lang w:val="en-US" w:eastAsia="zh-CN"/>
        </w:rPr>
        <w:t xml:space="preserve">。</w:t>
      </w:r>
      <w:r/>
    </w:p>
    <w:p>
      <w:pPr>
        <w:ind w:left="0" w:firstLine="562"/>
        <w:jc w:val="left"/>
        <w:keepLines w:val="0"/>
        <w:keepNext w:val="0"/>
        <w:pageBreakBefore w:val="0"/>
        <w:spacing w:line="500" w:lineRule="exact"/>
        <w:widowControl/>
        <w:rPr>
          <w:rFonts w:hint="eastAsia" w:ascii="宋体" w:hAnsi="宋体" w:eastAsia="宋体" w:cs="宋体"/>
          <w:sz w:val="28"/>
          <w:szCs w:val="28"/>
          <w:highlight w:val="none"/>
          <w:lang w:val="en-US" w:eastAsia="zh-CN"/>
        </w:rPr>
        <w:outlineLvl w:val="9"/>
      </w:pPr>
      <w:r>
        <w:rPr>
          <w:rFonts w:hint="eastAsia" w:ascii="宋体" w:hAnsi="宋体" w:eastAsia="宋体" w:cs="宋体"/>
          <w:b/>
          <w:bCs/>
          <w:color w:val="ff0000"/>
          <w:sz w:val="28"/>
          <w:szCs w:val="28"/>
          <w:highlight w:val="none"/>
          <w:u w:val="none"/>
          <w:lang w:val="en-US" w:eastAsia="zh-CN"/>
        </w:rPr>
        <w:t xml:space="preserve">注：</w:t>
      </w:r>
      <w:r>
        <w:rPr>
          <w:rFonts w:hint="eastAsia" w:ascii="宋体" w:hAnsi="宋体" w:cs="宋体"/>
          <w:b/>
          <w:bCs/>
          <w:color w:val="ff0000"/>
          <w:sz w:val="28"/>
          <w:szCs w:val="28"/>
          <w:highlight w:val="none"/>
          <w:u w:val="none"/>
          <w:lang w:val="en-US" w:eastAsia="zh-CN"/>
        </w:rPr>
        <w:t xml:space="preserve">签订合同时由中标</w:t>
      </w:r>
      <w:r>
        <w:rPr>
          <w:rFonts w:hint="eastAsia" w:ascii="宋体" w:hAnsi="宋体" w:eastAsia="宋体" w:cs="宋体"/>
          <w:b/>
          <w:bCs/>
          <w:color w:val="ff0000"/>
          <w:sz w:val="28"/>
          <w:szCs w:val="28"/>
          <w:highlight w:val="none"/>
          <w:u w:val="none"/>
          <w:lang w:val="en-US" w:eastAsia="zh-CN"/>
        </w:rPr>
        <w:t xml:space="preserve">人提供</w:t>
      </w:r>
      <w:r>
        <w:rPr>
          <w:rFonts w:hint="eastAsia" w:ascii="宋体" w:hAnsi="宋体" w:cs="宋体"/>
          <w:b/>
          <w:bCs/>
          <w:color w:val="ff0000"/>
          <w:sz w:val="28"/>
          <w:szCs w:val="28"/>
          <w:highlight w:val="none"/>
          <w:u w:val="none"/>
          <w:lang w:val="en-US" w:eastAsia="zh-CN"/>
        </w:rPr>
        <w:t xml:space="preserve">人员证书材料供采购人核查，若无法提供或存在弄虚作假行为，采购人有权取消中标人资格并追究法律责任</w:t>
      </w:r>
      <w:r>
        <w:rPr>
          <w:rFonts w:hint="eastAsia" w:ascii="宋体" w:hAnsi="宋体" w:eastAsia="宋体" w:cs="宋体"/>
          <w:b/>
          <w:bCs/>
          <w:color w:val="ff0000"/>
          <w:sz w:val="28"/>
          <w:szCs w:val="28"/>
          <w:highlight w:val="none"/>
          <w:u w:val="none"/>
          <w:lang w:val="en-US" w:eastAsia="zh-CN"/>
        </w:rPr>
        <w:t xml:space="preserve">。</w:t>
      </w:r>
      <w:r/>
    </w:p>
    <w:p>
      <w:pPr>
        <w:ind w:left="0" w:firstLine="281"/>
        <w:jc w:val="both"/>
        <w:keepLines w:val="0"/>
        <w:keepNext w:val="0"/>
        <w:pageBreakBefore w:val="0"/>
        <w:spacing w:line="500" w:lineRule="exact"/>
        <w:widowControl w:val="off"/>
        <w:rPr>
          <w:rFonts w:hint="eastAsia" w:ascii="宋体" w:hAnsi="宋体" w:eastAsia="宋体" w:cs="宋体"/>
          <w:b/>
          <w:bCs/>
          <w:sz w:val="28"/>
          <w:szCs w:val="28"/>
          <w:lang w:val="en-US" w:eastAsia="zh-CN"/>
        </w:rPr>
        <w:outlineLvl w:val="4"/>
      </w:pPr>
      <w:r>
        <w:rPr>
          <w:rFonts w:hint="eastAsia" w:ascii="宋体" w:hAnsi="宋体" w:eastAsia="宋体" w:cs="宋体"/>
          <w:b/>
          <w:bCs/>
          <w:sz w:val="28"/>
          <w:szCs w:val="28"/>
          <w:lang w:val="en-US" w:eastAsia="zh-CN"/>
        </w:rPr>
        <w:t xml:space="preserve">（四）部分特种设备清单</w:t>
      </w:r>
      <w:r/>
    </w:p>
    <w:tbl>
      <w:tblPr>
        <w:tblStyle w:val="994"/>
        <w:tblW w:w="96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79"/>
        <w:gridCol w:w="2925"/>
        <w:gridCol w:w="1950"/>
        <w:gridCol w:w="2040"/>
        <w:gridCol w:w="1744"/>
      </w:tblGrid>
      <w:tr>
        <w:trPr>
          <w:jc w:val="center"/>
          <w:trHeight w:val="633"/>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单位内部编号</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单位地址</w:t>
            </w:r>
            <w:r/>
          </w:p>
        </w:tc>
        <w:tc>
          <w:tcPr>
            <w:tcBorders>
              <w:top w:val="single" w:color="000000" w:sz="4" w:space="0"/>
              <w:left w:val="single" w:color="000000" w:sz="4" w:space="0"/>
              <w:bottom w:val="single" w:color="000000" w:sz="4" w:space="0"/>
              <w:right w:val="single" w:color="000000" w:sz="4" w:space="0"/>
            </w:tcBorders>
            <w:tcW w:w="1744"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地址数量</w:t>
            </w:r>
            <w:r/>
          </w:p>
        </w:tc>
      </w:tr>
      <w:tr>
        <w:trPr>
          <w:jc w:val="center"/>
          <w:trHeight w:val="60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消毒罐</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Style w:val="1185"/>
                <w:rFonts w:hint="eastAsia" w:ascii="宋体" w:hAnsi="宋体" w:eastAsia="宋体" w:cs="宋体"/>
                <w:sz w:val="28"/>
                <w:szCs w:val="28"/>
                <w:lang w:val="en-US" w:eastAsia="zh-CN" w:bidi="ar"/>
              </w:rPr>
              <w:t xml:space="preserve">PCR</w:t>
            </w:r>
            <w:r>
              <w:rPr>
                <w:rStyle w:val="1182"/>
                <w:rFonts w:hint="eastAsia" w:ascii="宋体" w:hAnsi="宋体" w:eastAsia="宋体" w:cs="宋体"/>
                <w:sz w:val="28"/>
                <w:szCs w:val="28"/>
                <w:lang w:val="en-US" w:eastAsia="zh-CN" w:bidi="ar"/>
              </w:rPr>
              <w:t xml:space="preserve">实验室</w:t>
            </w:r>
            <w:r>
              <w:rPr>
                <w:rStyle w:val="1185"/>
                <w:rFonts w:hint="eastAsia" w:ascii="宋体" w:hAnsi="宋体" w:eastAsia="宋体" w:cs="宋体"/>
                <w:sz w:val="28"/>
                <w:szCs w:val="28"/>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3楼PCR检验科2#楼</w:t>
            </w:r>
            <w:r/>
          </w:p>
        </w:tc>
        <w:tc>
          <w:tcPr>
            <w:tcBorders>
              <w:top w:val="single" w:color="000000" w:sz="4" w:space="0"/>
              <w:left w:val="single" w:color="000000" w:sz="4" w:space="0"/>
              <w:bottom w:val="single" w:color="000000" w:sz="4" w:space="0"/>
              <w:right w:val="single" w:color="000000" w:sz="4" w:space="0"/>
            </w:tcBorders>
            <w:tcW w:w="1744" w:type="dxa"/>
            <w:vAlign w:val="center"/>
            <w:vMerge w:val="restart"/>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2台</w:t>
            </w:r>
            <w:r/>
          </w:p>
        </w:tc>
      </w:tr>
      <w:tr>
        <w:trPr>
          <w:jc w:val="center"/>
          <w:trHeight w:val="60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消毒罐</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Style w:val="1185"/>
                <w:rFonts w:hint="eastAsia" w:ascii="宋体" w:hAnsi="宋体" w:eastAsia="宋体" w:cs="宋体"/>
                <w:sz w:val="28"/>
                <w:szCs w:val="28"/>
                <w:lang w:val="en-US" w:eastAsia="zh-CN" w:bidi="ar"/>
              </w:rPr>
              <w:t xml:space="preserve">PCR</w:t>
            </w:r>
            <w:r>
              <w:rPr>
                <w:rStyle w:val="1182"/>
                <w:rFonts w:hint="eastAsia" w:ascii="宋体" w:hAnsi="宋体" w:eastAsia="宋体" w:cs="宋体"/>
                <w:sz w:val="28"/>
                <w:szCs w:val="28"/>
                <w:lang w:val="en-US" w:eastAsia="zh-CN" w:bidi="ar"/>
              </w:rPr>
              <w:t xml:space="preserve">实验室</w:t>
            </w:r>
            <w:r>
              <w:rPr>
                <w:rStyle w:val="1185"/>
                <w:rFonts w:hint="eastAsia" w:ascii="宋体" w:hAnsi="宋体" w:eastAsia="宋体" w:cs="宋体"/>
                <w:sz w:val="28"/>
                <w:szCs w:val="28"/>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3楼PCR检验科2#楼</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rPr>
            </w:r>
            <w:r/>
          </w:p>
        </w:tc>
      </w:tr>
      <w:tr>
        <w:trPr>
          <w:jc w:val="center"/>
          <w:trHeight w:val="60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立式灭菌锅</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Style w:val="1182"/>
                <w:rFonts w:hint="eastAsia" w:ascii="宋体" w:hAnsi="宋体" w:eastAsia="宋体" w:cs="宋体"/>
                <w:sz w:val="28"/>
                <w:szCs w:val="28"/>
                <w:lang w:val="en-US" w:eastAsia="zh-CN" w:bidi="ar"/>
              </w:rPr>
              <w:t xml:space="preserve">检验科</w:t>
            </w:r>
            <w:r>
              <w:rPr>
                <w:rStyle w:val="1185"/>
                <w:rFonts w:hint="eastAsia" w:ascii="宋体" w:hAnsi="宋体" w:eastAsia="宋体" w:cs="宋体"/>
                <w:sz w:val="28"/>
                <w:szCs w:val="28"/>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2楼检验科5#楼</w:t>
            </w:r>
            <w:r/>
          </w:p>
        </w:tc>
        <w:tc>
          <w:tcPr>
            <w:tcBorders>
              <w:top w:val="single" w:color="000000" w:sz="4" w:space="0"/>
              <w:left w:val="single" w:color="000000" w:sz="4" w:space="0"/>
              <w:bottom w:val="single" w:color="000000" w:sz="4" w:space="0"/>
              <w:right w:val="single" w:color="000000" w:sz="4" w:space="0"/>
            </w:tcBorders>
            <w:tcW w:w="1744" w:type="dxa"/>
            <w:vAlign w:val="center"/>
            <w:vMerge w:val="restart"/>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2台</w:t>
            </w:r>
            <w:r/>
          </w:p>
        </w:tc>
      </w:tr>
      <w:tr>
        <w:trPr>
          <w:jc w:val="center"/>
          <w:trHeight w:val="60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立式灭菌锅</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Style w:val="1182"/>
                <w:rFonts w:hint="eastAsia" w:ascii="宋体" w:hAnsi="宋体" w:eastAsia="宋体" w:cs="宋体"/>
                <w:sz w:val="28"/>
                <w:szCs w:val="28"/>
                <w:lang w:val="en-US" w:eastAsia="zh-CN" w:bidi="ar"/>
              </w:rPr>
              <w:t xml:space="preserve">检验科</w:t>
            </w:r>
            <w:r>
              <w:rPr>
                <w:rStyle w:val="1185"/>
                <w:rFonts w:hint="eastAsia" w:ascii="宋体" w:hAnsi="宋体" w:eastAsia="宋体" w:cs="宋体"/>
                <w:sz w:val="28"/>
                <w:szCs w:val="28"/>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2楼检验科5#楼</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rPr>
            </w:r>
            <w:r/>
          </w:p>
        </w:tc>
      </w:tr>
      <w:tr>
        <w:trPr>
          <w:jc w:val="center"/>
          <w:trHeight w:val="60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灭菌柜</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R-001-1</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供应室2#楼</w:t>
            </w:r>
            <w:r/>
          </w:p>
        </w:tc>
        <w:tc>
          <w:tcPr>
            <w:tcBorders>
              <w:top w:val="single" w:color="000000" w:sz="4" w:space="0"/>
              <w:left w:val="single" w:color="000000" w:sz="4" w:space="0"/>
              <w:bottom w:val="single" w:color="000000" w:sz="4" w:space="0"/>
              <w:right w:val="single" w:color="000000" w:sz="4" w:space="0"/>
            </w:tcBorders>
            <w:tcW w:w="1744" w:type="dxa"/>
            <w:vAlign w:val="center"/>
            <w:vMerge w:val="restart"/>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8台</w:t>
            </w:r>
            <w:r/>
          </w:p>
        </w:tc>
      </w:tr>
      <w:tr>
        <w:trPr>
          <w:jc w:val="center"/>
          <w:trHeight w:val="60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蒸汽罐</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R-001-2</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供应室2#楼</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rPr>
            </w:r>
            <w:r/>
          </w:p>
        </w:tc>
      </w:tr>
      <w:tr>
        <w:trPr>
          <w:jc w:val="center"/>
          <w:trHeight w:val="60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蒸汽罐</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R-002-2</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供应室2#楼</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rPr>
            </w:r>
            <w:r/>
          </w:p>
        </w:tc>
      </w:tr>
      <w:tr>
        <w:trPr>
          <w:jc w:val="center"/>
          <w:trHeight w:val="60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灭菌柜</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R-002-1</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供应室2#楼</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rPr>
            </w:r>
            <w:r/>
          </w:p>
        </w:tc>
      </w:tr>
      <w:tr>
        <w:trPr>
          <w:jc w:val="center"/>
          <w:trHeight w:val="60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脉动真空灭菌器器身</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Style w:val="1185"/>
                <w:rFonts w:hint="eastAsia" w:ascii="宋体" w:hAnsi="宋体" w:eastAsia="宋体" w:cs="宋体"/>
                <w:sz w:val="28"/>
                <w:szCs w:val="28"/>
                <w:lang w:val="en-US" w:eastAsia="zh-CN" w:bidi="ar"/>
              </w:rPr>
              <w:t xml:space="preserve">2-2</w:t>
            </w:r>
            <w:r>
              <w:rPr>
                <w:rStyle w:val="1182"/>
                <w:rFonts w:hint="eastAsia" w:ascii="宋体" w:hAnsi="宋体" w:eastAsia="宋体" w:cs="宋体"/>
                <w:sz w:val="28"/>
                <w:szCs w:val="28"/>
                <w:lang w:val="en-US" w:eastAsia="zh-CN" w:bidi="ar"/>
              </w:rPr>
              <w:t xml:space="preserve">号</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供应室2#楼</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rPr>
            </w:r>
            <w:r/>
          </w:p>
        </w:tc>
      </w:tr>
      <w:tr>
        <w:trPr>
          <w:jc w:val="center"/>
          <w:trHeight w:val="60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脉动真空灭菌器器身</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Style w:val="1185"/>
                <w:rFonts w:hint="eastAsia" w:ascii="宋体" w:hAnsi="宋体" w:eastAsia="宋体" w:cs="宋体"/>
                <w:sz w:val="28"/>
                <w:szCs w:val="28"/>
                <w:lang w:val="en-US" w:eastAsia="zh-CN" w:bidi="ar"/>
              </w:rPr>
              <w:t xml:space="preserve">1-1</w:t>
            </w:r>
            <w:r>
              <w:rPr>
                <w:rStyle w:val="1182"/>
                <w:rFonts w:hint="eastAsia" w:ascii="宋体" w:hAnsi="宋体" w:eastAsia="宋体" w:cs="宋体"/>
                <w:sz w:val="28"/>
                <w:szCs w:val="28"/>
                <w:lang w:val="en-US" w:eastAsia="zh-CN" w:bidi="ar"/>
              </w:rPr>
              <w:t xml:space="preserve">号</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供应室2#楼</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rPr>
            </w:r>
            <w:r/>
          </w:p>
        </w:tc>
      </w:tr>
      <w:tr>
        <w:trPr>
          <w:jc w:val="center"/>
          <w:trHeight w:val="60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Style w:val="1185"/>
                <w:rFonts w:hint="eastAsia" w:ascii="宋体" w:hAnsi="宋体" w:eastAsia="宋体" w:cs="宋体"/>
                <w:sz w:val="28"/>
                <w:szCs w:val="28"/>
                <w:lang w:val="en-US" w:eastAsia="zh-CN" w:bidi="ar"/>
              </w:rPr>
              <w:t xml:space="preserve">MAST</w:t>
            </w:r>
            <w:r>
              <w:rPr>
                <w:rStyle w:val="1182"/>
                <w:rFonts w:hint="eastAsia" w:ascii="宋体" w:hAnsi="宋体" w:eastAsia="宋体" w:cs="宋体"/>
                <w:sz w:val="28"/>
                <w:szCs w:val="28"/>
                <w:lang w:val="en-US" w:eastAsia="zh-CN" w:bidi="ar"/>
              </w:rPr>
              <w:t xml:space="preserve">脉动真空灭菌器</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Style w:val="1185"/>
                <w:rFonts w:hint="eastAsia" w:ascii="宋体" w:hAnsi="宋体" w:eastAsia="宋体" w:cs="宋体"/>
                <w:sz w:val="28"/>
                <w:szCs w:val="28"/>
                <w:lang w:val="en-US" w:eastAsia="zh-CN" w:bidi="ar"/>
              </w:rPr>
              <w:t xml:space="preserve">2</w:t>
            </w:r>
            <w:r>
              <w:rPr>
                <w:rStyle w:val="1182"/>
                <w:rFonts w:hint="eastAsia" w:ascii="宋体" w:hAnsi="宋体" w:eastAsia="宋体" w:cs="宋体"/>
                <w:sz w:val="28"/>
                <w:szCs w:val="28"/>
                <w:lang w:val="en-US" w:eastAsia="zh-CN" w:bidi="ar"/>
              </w:rPr>
              <w:t xml:space="preserve">号</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供应室2#楼</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rPr>
            </w:r>
            <w:r/>
          </w:p>
        </w:tc>
      </w:tr>
      <w:tr>
        <w:trPr>
          <w:jc w:val="center"/>
          <w:trHeight w:val="60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Style w:val="1185"/>
                <w:rFonts w:hint="eastAsia" w:ascii="宋体" w:hAnsi="宋体" w:eastAsia="宋体" w:cs="宋体"/>
                <w:sz w:val="28"/>
                <w:szCs w:val="28"/>
                <w:lang w:val="en-US" w:eastAsia="zh-CN" w:bidi="ar"/>
              </w:rPr>
              <w:t xml:space="preserve">MAST</w:t>
            </w:r>
            <w:r>
              <w:rPr>
                <w:rStyle w:val="1182"/>
                <w:rFonts w:hint="eastAsia" w:ascii="宋体" w:hAnsi="宋体" w:eastAsia="宋体" w:cs="宋体"/>
                <w:sz w:val="28"/>
                <w:szCs w:val="28"/>
                <w:lang w:val="en-US" w:eastAsia="zh-CN" w:bidi="ar"/>
              </w:rPr>
              <w:t xml:space="preserve">脉动真空灭菌器</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Style w:val="1185"/>
                <w:rFonts w:hint="eastAsia" w:ascii="宋体" w:hAnsi="宋体" w:eastAsia="宋体" w:cs="宋体"/>
                <w:sz w:val="28"/>
                <w:szCs w:val="28"/>
                <w:lang w:val="en-US" w:eastAsia="zh-CN" w:bidi="ar"/>
              </w:rPr>
              <w:t xml:space="preserve">1</w:t>
            </w:r>
            <w:r>
              <w:rPr>
                <w:rStyle w:val="1182"/>
                <w:rFonts w:hint="eastAsia" w:ascii="宋体" w:hAnsi="宋体" w:eastAsia="宋体" w:cs="宋体"/>
                <w:sz w:val="28"/>
                <w:szCs w:val="28"/>
                <w:lang w:val="en-US" w:eastAsia="zh-CN" w:bidi="ar"/>
              </w:rPr>
              <w:t xml:space="preserve">号</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供应室2#楼</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rPr>
            </w:r>
            <w:r/>
          </w:p>
        </w:tc>
      </w:tr>
      <w:tr>
        <w:trPr>
          <w:jc w:val="center"/>
          <w:trHeight w:val="60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低温液体贮罐</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R-001</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9#楼</w:t>
            </w:r>
            <w:r/>
          </w:p>
        </w:tc>
        <w:tc>
          <w:tcPr>
            <w:tcBorders>
              <w:top w:val="single" w:color="000000" w:sz="4" w:space="0"/>
              <w:left w:val="single" w:color="000000" w:sz="4" w:space="0"/>
              <w:bottom w:val="single" w:color="000000" w:sz="4" w:space="0"/>
              <w:right w:val="single" w:color="000000" w:sz="4" w:space="0"/>
            </w:tcBorders>
            <w:tcW w:w="1744" w:type="dxa"/>
            <w:vAlign w:val="center"/>
            <w:vMerge w:val="restart"/>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3台</w:t>
            </w:r>
            <w:r/>
          </w:p>
        </w:tc>
      </w:tr>
      <w:tr>
        <w:trPr>
          <w:jc w:val="center"/>
          <w:trHeight w:val="60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低温液体贮罐</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R-003</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9#楼</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rPr>
            </w:r>
            <w:r/>
          </w:p>
        </w:tc>
      </w:tr>
      <w:tr>
        <w:trPr>
          <w:jc w:val="center"/>
          <w:trHeight w:val="60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低温液体贮罐</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R-002</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9#楼</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rPr>
            </w:r>
            <w:r/>
          </w:p>
        </w:tc>
      </w:tr>
      <w:tr>
        <w:trPr>
          <w:jc w:val="center"/>
          <w:trHeight w:val="60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储气罐</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YC002</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高压氧</w:t>
            </w:r>
            <w:r/>
          </w:p>
        </w:tc>
        <w:tc>
          <w:tcPr>
            <w:tcBorders>
              <w:top w:val="single" w:color="000000" w:sz="4" w:space="0"/>
              <w:left w:val="single" w:color="000000" w:sz="4" w:space="0"/>
              <w:bottom w:val="single" w:color="000000" w:sz="4" w:space="0"/>
              <w:right w:val="single" w:color="000000" w:sz="4" w:space="0"/>
            </w:tcBorders>
            <w:tcW w:w="1744" w:type="dxa"/>
            <w:vAlign w:val="center"/>
            <w:vMerge w:val="restart"/>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6台</w:t>
            </w:r>
            <w:r/>
          </w:p>
        </w:tc>
      </w:tr>
      <w:tr>
        <w:trPr>
          <w:jc w:val="center"/>
          <w:trHeight w:val="60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储气罐</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YC004</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高压氧</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rPr>
            </w:r>
            <w:r/>
          </w:p>
        </w:tc>
      </w:tr>
      <w:tr>
        <w:trPr>
          <w:jc w:val="center"/>
          <w:trHeight w:val="60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医用空气加压氧舱</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Style w:val="1182"/>
                <w:rFonts w:hint="eastAsia" w:ascii="宋体" w:hAnsi="宋体" w:eastAsia="宋体" w:cs="宋体"/>
                <w:sz w:val="28"/>
                <w:szCs w:val="28"/>
                <w:lang w:val="en-US" w:eastAsia="zh-CN" w:bidi="ar"/>
              </w:rPr>
              <w:t xml:space="preserve">氧舱</w:t>
            </w:r>
            <w:r>
              <w:rPr>
                <w:rStyle w:val="1185"/>
                <w:rFonts w:hint="eastAsia" w:ascii="宋体" w:hAnsi="宋体" w:eastAsia="宋体" w:cs="宋体"/>
                <w:sz w:val="28"/>
                <w:szCs w:val="28"/>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高压氧</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rPr>
            </w:r>
            <w:r/>
          </w:p>
        </w:tc>
      </w:tr>
      <w:tr>
        <w:trPr>
          <w:jc w:val="center"/>
          <w:trHeight w:val="60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空气过滤器</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YC005</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高压氧</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rPr>
            </w:r>
            <w:r/>
          </w:p>
        </w:tc>
      </w:tr>
      <w:tr>
        <w:trPr>
          <w:jc w:val="center"/>
          <w:trHeight w:val="60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储气罐</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YC003</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高压氧</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rPr>
            </w:r>
            <w:r/>
          </w:p>
        </w:tc>
      </w:tr>
      <w:tr>
        <w:trPr>
          <w:jc w:val="center"/>
          <w:trHeight w:val="62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空气过滤器</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YC006</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高压氧</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rPr>
            </w:r>
            <w:r/>
          </w:p>
        </w:tc>
      </w:tr>
      <w:tr>
        <w:trPr>
          <w:jc w:val="center"/>
          <w:trHeight w:val="62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风冷热泵蒸发器</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lang w:val="en-US" w:eastAsia="zh-CN" w:bidi="ar"/>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8号楼</w:t>
            </w:r>
            <w:r/>
          </w:p>
        </w:tc>
        <w:tc>
          <w:tcPr>
            <w:tcBorders>
              <w:top w:val="single" w:color="000000" w:sz="4" w:space="0"/>
              <w:left w:val="single" w:color="000000" w:sz="4" w:space="0"/>
              <w:bottom w:val="single" w:color="000000" w:sz="4" w:space="0"/>
              <w:right w:val="single" w:color="000000" w:sz="4" w:space="0"/>
            </w:tcBorders>
            <w:tcW w:w="1744" w:type="dxa"/>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8"/>
                <w:szCs w:val="28"/>
                <w:u w:val="none"/>
                <w:lang w:val="en-US" w:eastAsia="zh-CN"/>
              </w:rPr>
              <w:outlineLvl w:val="9"/>
              <w:suppressLineNumbers w:val="0"/>
            </w:pPr>
            <w:r>
              <w:rPr>
                <w:rFonts w:hint="eastAsia" w:ascii="宋体" w:hAnsi="宋体" w:eastAsia="宋体" w:cs="宋体"/>
                <w:b/>
                <w:bCs/>
                <w:i w:val="0"/>
                <w:iCs w:val="0"/>
                <w:color w:val="000000"/>
                <w:sz w:val="28"/>
                <w:szCs w:val="28"/>
                <w:u w:val="none"/>
                <w:lang w:val="en-US" w:eastAsia="zh-CN"/>
              </w:rPr>
              <w:t xml:space="preserve">2只</w:t>
            </w:r>
            <w:r/>
          </w:p>
        </w:tc>
      </w:tr>
      <w:tr>
        <w:trPr>
          <w:jc w:val="center"/>
          <w:trHeight w:val="62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风冷热泵油分</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sz w:val="28"/>
                <w:szCs w:val="28"/>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lang w:val="en-US" w:eastAsia="zh-CN" w:bidi="ar"/>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8号楼</w:t>
            </w:r>
            <w:r/>
          </w:p>
        </w:tc>
        <w:tc>
          <w:tcPr>
            <w:tcBorders>
              <w:top w:val="single" w:color="000000" w:sz="4" w:space="0"/>
              <w:left w:val="single" w:color="000000" w:sz="4" w:space="0"/>
              <w:bottom w:val="single" w:color="000000" w:sz="4" w:space="0"/>
              <w:right w:val="single" w:color="000000" w:sz="4" w:space="0"/>
            </w:tcBorders>
            <w:tcW w:w="1744" w:type="dxa"/>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8"/>
                <w:szCs w:val="28"/>
                <w:u w:val="none"/>
                <w:lang w:val="en-US" w:eastAsia="zh-CN"/>
              </w:rPr>
              <w:outlineLvl w:val="9"/>
              <w:suppressLineNumbers w:val="0"/>
            </w:pPr>
            <w:r>
              <w:rPr>
                <w:rFonts w:hint="eastAsia" w:ascii="宋体" w:hAnsi="宋体" w:eastAsia="宋体" w:cs="宋体"/>
                <w:b/>
                <w:bCs/>
                <w:i w:val="0"/>
                <w:iCs w:val="0"/>
                <w:color w:val="000000"/>
                <w:sz w:val="28"/>
                <w:szCs w:val="28"/>
                <w:u w:val="none"/>
                <w:lang w:val="en-US" w:eastAsia="zh-CN"/>
              </w:rPr>
              <w:t xml:space="preserve">2只</w:t>
            </w:r>
            <w:r/>
          </w:p>
        </w:tc>
      </w:tr>
    </w:tbl>
    <w:p>
      <w:pPr>
        <w:ind w:left="0" w:firstLine="281"/>
        <w:jc w:val="both"/>
        <w:keepLines w:val="0"/>
        <w:keepNext w:val="0"/>
        <w:pageBreakBefore w:val="0"/>
        <w:spacing w:line="500" w:lineRule="exact"/>
        <w:widowControl w:val="off"/>
        <w:rPr>
          <w:rFonts w:hint="eastAsia" w:ascii="宋体" w:hAnsi="宋体" w:eastAsia="宋体" w:cs="宋体"/>
          <w:b/>
          <w:bCs/>
          <w:sz w:val="28"/>
          <w:szCs w:val="28"/>
          <w:lang w:val="en-US" w:eastAsia="zh-CN"/>
        </w:rPr>
        <w:outlineLvl w:val="4"/>
      </w:pPr>
      <w:r>
        <w:rPr>
          <w:rFonts w:hint="eastAsia" w:ascii="宋体" w:hAnsi="宋体" w:eastAsia="宋体" w:cs="宋体"/>
          <w:b/>
          <w:bCs/>
          <w:sz w:val="28"/>
          <w:szCs w:val="28"/>
          <w:lang w:val="en-US" w:eastAsia="zh-CN"/>
        </w:rPr>
        <w:t xml:space="preserve">（五）部分室内给水设备清单</w:t>
      </w:r>
      <w:r/>
    </w:p>
    <w:tbl>
      <w:tblPr>
        <w:tblStyle w:val="1222"/>
        <w:tblW w:w="963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67"/>
        <w:gridCol w:w="1952"/>
        <w:gridCol w:w="1395"/>
        <w:gridCol w:w="2580"/>
        <w:gridCol w:w="1744"/>
      </w:tblGrid>
      <w:tr>
        <w:trPr>
          <w:jc w:val="center"/>
          <w:trHeight w:val="533"/>
        </w:trPr>
        <w:tc>
          <w:tcPr>
            <w:tcW w:w="1020" w:type="pct"/>
            <w:vAlign w:val="center"/>
            <w:textDirection w:val="lrTb"/>
            <w:noWrap w:val="false"/>
          </w:tcPr>
          <w:p>
            <w:pPr>
              <w:ind w:firstLine="0"/>
              <w:jc w:val="center"/>
              <w:pageBreakBefore w:val="0"/>
              <w:spacing w:line="240" w:lineRule="auto"/>
              <w:widowControl w:val="off"/>
              <w:rPr>
                <w:rFonts w:hint="eastAsia" w:ascii="宋体" w:hAnsi="宋体" w:eastAsia="宋体" w:cs="宋体"/>
                <w:b/>
                <w:bCs/>
                <w:sz w:val="28"/>
                <w:szCs w:val="28"/>
                <w:lang w:val="zh-CN" w:eastAsia="zh-CN" w:bidi="ar-SA"/>
              </w:rPr>
              <w:outlineLvl w:val="9"/>
            </w:pPr>
            <w:r>
              <w:rPr>
                <w:rFonts w:hint="eastAsia" w:ascii="宋体" w:hAnsi="宋体" w:eastAsia="宋体" w:cs="宋体"/>
                <w:b/>
                <w:bCs/>
                <w:sz w:val="28"/>
                <w:szCs w:val="28"/>
                <w:lang w:val="zh-CN" w:eastAsia="zh-CN" w:bidi="ar-SA"/>
              </w:rPr>
              <w:t xml:space="preserve">名称</w:t>
            </w:r>
            <w:r/>
          </w:p>
        </w:tc>
        <w:tc>
          <w:tcPr>
            <w:tcW w:w="1012" w:type="pct"/>
            <w:vAlign w:val="center"/>
            <w:textDirection w:val="lrTb"/>
            <w:noWrap w:val="false"/>
          </w:tcPr>
          <w:p>
            <w:pPr>
              <w:ind w:firstLine="0"/>
              <w:jc w:val="center"/>
              <w:pageBreakBefore w:val="0"/>
              <w:spacing w:line="240" w:lineRule="auto"/>
              <w:widowControl w:val="off"/>
              <w:rPr>
                <w:rFonts w:hint="eastAsia" w:ascii="宋体" w:hAnsi="宋体" w:eastAsia="宋体" w:cs="宋体"/>
                <w:b/>
                <w:bCs/>
                <w:sz w:val="28"/>
                <w:szCs w:val="28"/>
                <w:lang w:val="zh-CN" w:eastAsia="zh-CN" w:bidi="ar-SA"/>
              </w:rPr>
              <w:outlineLvl w:val="9"/>
            </w:pPr>
            <w:r>
              <w:rPr>
                <w:rFonts w:hint="eastAsia" w:ascii="宋体" w:hAnsi="宋体" w:eastAsia="宋体" w:cs="宋体"/>
                <w:b/>
                <w:bCs/>
                <w:sz w:val="28"/>
                <w:szCs w:val="28"/>
                <w:lang w:val="zh-CN" w:eastAsia="zh-CN" w:bidi="ar-SA"/>
              </w:rPr>
              <w:t xml:space="preserve">位置</w:t>
            </w:r>
            <w:r/>
          </w:p>
        </w:tc>
        <w:tc>
          <w:tcPr>
            <w:tcW w:w="723" w:type="pct"/>
            <w:vAlign w:val="center"/>
            <w:textDirection w:val="lrTb"/>
            <w:noWrap w:val="false"/>
          </w:tcPr>
          <w:p>
            <w:pPr>
              <w:ind w:firstLine="0"/>
              <w:jc w:val="center"/>
              <w:pageBreakBefore w:val="0"/>
              <w:spacing w:line="240" w:lineRule="auto"/>
              <w:widowControl w:val="off"/>
              <w:rPr>
                <w:rFonts w:hint="eastAsia" w:ascii="宋体" w:hAnsi="宋体" w:eastAsia="宋体" w:cs="宋体"/>
                <w:b/>
                <w:bCs/>
                <w:sz w:val="28"/>
                <w:szCs w:val="28"/>
                <w:lang w:val="zh-CN" w:eastAsia="zh-CN" w:bidi="ar-SA"/>
              </w:rPr>
              <w:outlineLvl w:val="9"/>
            </w:pPr>
            <w:r>
              <w:rPr>
                <w:rFonts w:hint="eastAsia" w:ascii="宋体" w:hAnsi="宋体" w:eastAsia="宋体" w:cs="宋体"/>
                <w:b/>
                <w:bCs/>
                <w:sz w:val="28"/>
                <w:szCs w:val="28"/>
                <w:lang w:val="zh-CN" w:eastAsia="zh-CN" w:bidi="ar-SA"/>
              </w:rPr>
              <w:t xml:space="preserve">品牌</w:t>
            </w:r>
            <w:r/>
          </w:p>
        </w:tc>
        <w:tc>
          <w:tcPr>
            <w:tcW w:w="1338" w:type="pct"/>
            <w:vAlign w:val="center"/>
            <w:textDirection w:val="lrTb"/>
            <w:noWrap w:val="false"/>
          </w:tcPr>
          <w:p>
            <w:pPr>
              <w:ind w:firstLine="0"/>
              <w:jc w:val="center"/>
              <w:pageBreakBefore w:val="0"/>
              <w:spacing w:line="240" w:lineRule="auto"/>
              <w:widowControl w:val="off"/>
              <w:rPr>
                <w:rFonts w:hint="eastAsia" w:ascii="宋体" w:hAnsi="宋体" w:eastAsia="宋体" w:cs="宋体"/>
                <w:b/>
                <w:bCs/>
                <w:sz w:val="28"/>
                <w:szCs w:val="28"/>
                <w:lang w:val="zh-CN" w:eastAsia="zh-CN" w:bidi="ar-SA"/>
              </w:rPr>
              <w:outlineLvl w:val="9"/>
            </w:pPr>
            <w:r>
              <w:rPr>
                <w:rFonts w:hint="eastAsia" w:ascii="宋体" w:hAnsi="宋体" w:eastAsia="宋体" w:cs="宋体"/>
                <w:b/>
                <w:bCs/>
                <w:sz w:val="28"/>
                <w:szCs w:val="28"/>
                <w:lang w:val="zh-CN" w:eastAsia="zh-CN" w:bidi="ar-SA"/>
              </w:rPr>
              <w:t xml:space="preserve">型号</w:t>
            </w:r>
            <w:r/>
          </w:p>
        </w:tc>
        <w:tc>
          <w:tcPr>
            <w:tcW w:w="904" w:type="pct"/>
            <w:vAlign w:val="center"/>
            <w:textDirection w:val="lrTb"/>
            <w:noWrap w:val="false"/>
          </w:tcPr>
          <w:p>
            <w:pPr>
              <w:ind w:firstLine="0"/>
              <w:jc w:val="center"/>
              <w:pageBreakBefore w:val="0"/>
              <w:spacing w:line="240" w:lineRule="auto"/>
              <w:widowControl w:val="off"/>
              <w:rPr>
                <w:rFonts w:hint="eastAsia" w:ascii="宋体" w:hAnsi="宋体" w:eastAsia="宋体" w:cs="宋体"/>
                <w:b/>
                <w:bCs/>
                <w:sz w:val="28"/>
                <w:szCs w:val="28"/>
                <w:lang w:val="zh-CN" w:eastAsia="zh-CN" w:bidi="ar-SA"/>
              </w:rPr>
              <w:outlineLvl w:val="9"/>
            </w:pPr>
            <w:r>
              <w:rPr>
                <w:rFonts w:hint="eastAsia" w:ascii="宋体" w:hAnsi="宋体" w:eastAsia="宋体" w:cs="宋体"/>
                <w:b/>
                <w:bCs/>
                <w:sz w:val="28"/>
                <w:szCs w:val="28"/>
                <w:lang w:val="zh-CN" w:eastAsia="zh-CN" w:bidi="ar-SA"/>
              </w:rPr>
              <w:t xml:space="preserve">备注</w:t>
            </w:r>
            <w:r/>
          </w:p>
        </w:tc>
      </w:tr>
      <w:tr>
        <w:trPr>
          <w:jc w:val="center"/>
          <w:trHeight w:val="413"/>
        </w:trPr>
        <w:tc>
          <w:tcPr>
            <w:tcW w:w="1020"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高区生活水泵</w:t>
            </w:r>
            <w:r/>
          </w:p>
        </w:tc>
        <w:tc>
          <w:tcPr>
            <w:tcW w:w="1012"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二次供水机房</w:t>
            </w:r>
            <w:r/>
          </w:p>
        </w:tc>
        <w:tc>
          <w:tcPr>
            <w:tcW w:w="723"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威乐</w:t>
            </w:r>
            <w:r/>
          </w:p>
        </w:tc>
        <w:tc>
          <w:tcPr>
            <w:tcW w:w="1338"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V2208-5/16/E/S/380-50</w:t>
            </w:r>
            <w:r/>
          </w:p>
        </w:tc>
        <w:tc>
          <w:tcPr>
            <w:tcW w:w="904"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3台</w:t>
            </w:r>
            <w:r/>
          </w:p>
        </w:tc>
      </w:tr>
      <w:tr>
        <w:trPr>
          <w:jc w:val="center"/>
          <w:trHeight w:val="413"/>
        </w:trPr>
        <w:tc>
          <w:tcPr>
            <w:tcW w:w="1020"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中区生活水泵</w:t>
            </w:r>
            <w:r/>
          </w:p>
        </w:tc>
        <w:tc>
          <w:tcPr>
            <w:tcW w:w="1012"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en-US" w:eastAsia="zh-CN" w:bidi="ar-SA"/>
              </w:rPr>
              <w:t xml:space="preserve">二次供水机房</w:t>
            </w:r>
            <w:r/>
          </w:p>
        </w:tc>
        <w:tc>
          <w:tcPr>
            <w:tcW w:w="723"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en-US" w:eastAsia="zh-CN" w:bidi="ar-SA"/>
              </w:rPr>
              <w:t xml:space="preserve">威乐</w:t>
            </w:r>
            <w:r/>
          </w:p>
        </w:tc>
        <w:tc>
          <w:tcPr>
            <w:tcW w:w="1338"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V2206-5/16/E/S/380-50</w:t>
            </w:r>
            <w:r/>
          </w:p>
        </w:tc>
        <w:tc>
          <w:tcPr>
            <w:tcW w:w="904"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3台</w:t>
            </w:r>
            <w:r/>
          </w:p>
        </w:tc>
      </w:tr>
      <w:tr>
        <w:trPr>
          <w:jc w:val="center"/>
          <w:trHeight w:val="413"/>
        </w:trPr>
        <w:tc>
          <w:tcPr>
            <w:tcW w:w="1020"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低区生活水泵</w:t>
            </w:r>
            <w:r/>
          </w:p>
        </w:tc>
        <w:tc>
          <w:tcPr>
            <w:tcW w:w="1012"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en-US" w:eastAsia="zh-CN" w:bidi="ar-SA"/>
              </w:rPr>
              <w:t xml:space="preserve">二次供水机房</w:t>
            </w:r>
            <w:r/>
          </w:p>
        </w:tc>
        <w:tc>
          <w:tcPr>
            <w:tcW w:w="723"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en-US" w:eastAsia="zh-CN" w:bidi="ar-SA"/>
              </w:rPr>
              <w:t xml:space="preserve">威乐</w:t>
            </w:r>
            <w:r/>
          </w:p>
        </w:tc>
        <w:tc>
          <w:tcPr>
            <w:tcW w:w="1338"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V2204-5/16/E/S/380-50</w:t>
            </w:r>
            <w:r/>
          </w:p>
        </w:tc>
        <w:tc>
          <w:tcPr>
            <w:tcW w:w="904"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3台</w:t>
            </w:r>
            <w:r/>
          </w:p>
        </w:tc>
      </w:tr>
      <w:tr>
        <w:trPr>
          <w:jc w:val="center"/>
          <w:trHeight w:val="414"/>
        </w:trPr>
        <w:tc>
          <w:tcPr>
            <w:tcW w:w="1020"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门诊生活水泵</w:t>
            </w:r>
            <w:r/>
          </w:p>
        </w:tc>
        <w:tc>
          <w:tcPr>
            <w:tcW w:w="1012"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en-US" w:eastAsia="zh-CN" w:bidi="ar-SA"/>
              </w:rPr>
              <w:t xml:space="preserve">二次供水机房</w:t>
            </w:r>
            <w:r/>
          </w:p>
        </w:tc>
        <w:tc>
          <w:tcPr>
            <w:tcW w:w="723"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en-US" w:eastAsia="zh-CN" w:bidi="ar-SA"/>
              </w:rPr>
              <w:t xml:space="preserve">威乐</w:t>
            </w:r>
            <w:r/>
          </w:p>
        </w:tc>
        <w:tc>
          <w:tcPr>
            <w:tcW w:w="1338"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V2205-5/16/E/S/380-50</w:t>
            </w:r>
            <w:r/>
          </w:p>
        </w:tc>
        <w:tc>
          <w:tcPr>
            <w:tcW w:w="904"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3台</w:t>
            </w:r>
            <w:r/>
          </w:p>
        </w:tc>
      </w:tr>
      <w:tr>
        <w:trPr>
          <w:jc w:val="center"/>
          <w:trHeight w:val="399"/>
        </w:trPr>
        <w:tc>
          <w:tcPr>
            <w:tcW w:w="1020"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二次供水水箱</w:t>
            </w:r>
            <w:r/>
          </w:p>
        </w:tc>
        <w:tc>
          <w:tcPr>
            <w:tcW w:w="1012"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en-US" w:eastAsia="zh-CN" w:bidi="ar-SA"/>
              </w:rPr>
              <w:t xml:space="preserve">二次供水机房</w:t>
            </w:r>
            <w:r/>
          </w:p>
        </w:tc>
        <w:tc>
          <w:tcPr>
            <w:tcW w:w="723"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不锈钢</w:t>
            </w:r>
            <w:r/>
          </w:p>
        </w:tc>
        <w:tc>
          <w:tcPr>
            <w:tcW w:w="1338"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160</w:t>
            </w:r>
            <w:r>
              <w:rPr>
                <w:rFonts w:hint="eastAsia" w:ascii="宋体" w:hAnsi="宋体" w:eastAsia="宋体" w:cs="宋体"/>
                <w:i w:val="0"/>
                <w:iCs w:val="0"/>
                <w:caps w:val="0"/>
                <w:color w:val="333333"/>
                <w:spacing w:val="0"/>
                <w:sz w:val="28"/>
                <w:szCs w:val="28"/>
                <w:shd w:val="clear" w:color="auto" w:fill="ffffff"/>
              </w:rPr>
              <w:t xml:space="preserve">m³</w:t>
            </w:r>
            <w:r/>
          </w:p>
        </w:tc>
        <w:tc>
          <w:tcPr>
            <w:tcW w:w="904"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2只</w:t>
            </w:r>
            <w:r/>
          </w:p>
        </w:tc>
      </w:tr>
      <w:tr>
        <w:trPr>
          <w:jc w:val="center"/>
          <w:trHeight w:val="413"/>
        </w:trPr>
        <w:tc>
          <w:tcPr>
            <w:tcW w:w="1020"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变频器</w:t>
            </w:r>
            <w:r/>
          </w:p>
        </w:tc>
        <w:tc>
          <w:tcPr>
            <w:tcW w:w="1012"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en-US" w:eastAsia="zh-CN" w:bidi="ar-SA"/>
              </w:rPr>
              <w:t xml:space="preserve">二次供水机房</w:t>
            </w:r>
            <w:r/>
          </w:p>
        </w:tc>
        <w:tc>
          <w:tcPr>
            <w:tcW w:w="723"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ABB</w:t>
            </w:r>
            <w:r/>
          </w:p>
        </w:tc>
        <w:tc>
          <w:tcPr>
            <w:tcW w:w="1338"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ACS510</w:t>
            </w:r>
            <w:r/>
          </w:p>
        </w:tc>
        <w:tc>
          <w:tcPr>
            <w:tcW w:w="904"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4只</w:t>
            </w:r>
            <w:r/>
          </w:p>
        </w:tc>
      </w:tr>
      <w:tr>
        <w:trPr>
          <w:jc w:val="center"/>
          <w:trHeight w:val="414"/>
        </w:trPr>
        <w:tc>
          <w:tcPr>
            <w:tcW w:w="1020"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电气控制柜</w:t>
            </w:r>
            <w:r/>
          </w:p>
        </w:tc>
        <w:tc>
          <w:tcPr>
            <w:tcW w:w="1012"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en-US" w:eastAsia="zh-CN" w:bidi="ar-SA"/>
              </w:rPr>
              <w:t xml:space="preserve">二次供水机房</w:t>
            </w:r>
            <w:r/>
          </w:p>
        </w:tc>
        <w:tc>
          <w:tcPr>
            <w:tcW w:w="723"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en-US" w:eastAsia="zh-CN" w:bidi="ar-SA"/>
              </w:rPr>
              <w:t xml:space="preserve">/</w:t>
            </w:r>
            <w:r/>
          </w:p>
        </w:tc>
        <w:tc>
          <w:tcPr>
            <w:tcW w:w="1338"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en-US" w:eastAsia="zh-CN" w:bidi="ar-SA"/>
              </w:rPr>
              <w:t xml:space="preserve">/</w:t>
            </w:r>
            <w:r/>
          </w:p>
        </w:tc>
        <w:tc>
          <w:tcPr>
            <w:tcW w:w="904"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4套</w:t>
            </w:r>
            <w:r/>
          </w:p>
        </w:tc>
      </w:tr>
      <w:tr>
        <w:trPr>
          <w:jc w:val="center"/>
          <w:trHeight w:val="348"/>
        </w:trPr>
        <w:tc>
          <w:tcPr>
            <w:tcW w:w="1020"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照明设备</w:t>
            </w:r>
            <w:r/>
          </w:p>
        </w:tc>
        <w:tc>
          <w:tcPr>
            <w:tcW w:w="1012"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二次供水机房</w:t>
            </w:r>
            <w:r/>
          </w:p>
        </w:tc>
        <w:tc>
          <w:tcPr>
            <w:tcW w:w="723"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w:t>
            </w:r>
            <w:r/>
          </w:p>
        </w:tc>
        <w:tc>
          <w:tcPr>
            <w:tcW w:w="1338"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zh-CN" w:eastAsia="zh-CN" w:bidi="ar-SA"/>
              </w:rPr>
              <w:outlineLvl w:val="9"/>
            </w:pPr>
            <w:r>
              <w:rPr>
                <w:rFonts w:hint="eastAsia" w:ascii="宋体" w:hAnsi="宋体" w:eastAsia="宋体" w:cs="宋体"/>
                <w:sz w:val="28"/>
                <w:szCs w:val="28"/>
                <w:lang w:val="en-US" w:eastAsia="zh-CN" w:bidi="ar-SA"/>
              </w:rPr>
              <w:t xml:space="preserve">/</w:t>
            </w:r>
            <w:r/>
          </w:p>
        </w:tc>
        <w:tc>
          <w:tcPr>
            <w:tcW w:w="904"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一批</w:t>
            </w:r>
            <w:r/>
          </w:p>
        </w:tc>
      </w:tr>
      <w:tr>
        <w:trPr>
          <w:jc w:val="center"/>
          <w:trHeight w:val="414"/>
        </w:trPr>
        <w:tc>
          <w:tcPr>
            <w:tcW w:w="1020"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供水管道</w:t>
            </w:r>
            <w:r/>
          </w:p>
        </w:tc>
        <w:tc>
          <w:tcPr>
            <w:tcW w:w="1012"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全院</w:t>
            </w:r>
            <w:r/>
          </w:p>
        </w:tc>
        <w:tc>
          <w:tcPr>
            <w:tcW w:w="723"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w:t>
            </w:r>
            <w:r/>
          </w:p>
        </w:tc>
        <w:tc>
          <w:tcPr>
            <w:tcW w:w="1338"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w:t>
            </w:r>
            <w:r/>
          </w:p>
        </w:tc>
        <w:tc>
          <w:tcPr>
            <w:tcW w:w="904" w:type="pct"/>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市政供水出口，地下室至各楼层科室，室外水表</w:t>
            </w:r>
            <w:r/>
          </w:p>
        </w:tc>
      </w:tr>
    </w:tbl>
    <w:p>
      <w:pPr>
        <w:ind w:left="0" w:firstLine="281"/>
        <w:jc w:val="both"/>
        <w:keepLines w:val="0"/>
        <w:keepNext w:val="0"/>
        <w:pageBreakBefore w:val="0"/>
        <w:spacing w:line="500" w:lineRule="exact"/>
        <w:widowControl w:val="off"/>
        <w:rPr>
          <w:rFonts w:hint="eastAsia" w:ascii="宋体" w:hAnsi="宋体" w:eastAsia="宋体" w:cs="宋体"/>
          <w:b/>
          <w:bCs/>
          <w:sz w:val="28"/>
          <w:szCs w:val="28"/>
          <w:lang w:val="en-US" w:eastAsia="zh-CN"/>
        </w:rPr>
        <w:outlineLvl w:val="4"/>
      </w:pPr>
      <w:r>
        <w:rPr>
          <w:rFonts w:hint="eastAsia" w:ascii="宋体" w:hAnsi="宋体" w:eastAsia="宋体" w:cs="宋体"/>
          <w:b/>
          <w:bCs/>
          <w:sz w:val="28"/>
          <w:szCs w:val="28"/>
          <w:lang w:val="en-US" w:eastAsia="zh-CN"/>
        </w:rPr>
        <w:t xml:space="preserve">（六）部分供热设备清单</w:t>
      </w:r>
      <w:r/>
    </w:p>
    <w:tbl>
      <w:tblPr>
        <w:tblStyle w:val="1222"/>
        <w:tblW w:w="963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69"/>
        <w:gridCol w:w="1680"/>
        <w:gridCol w:w="1700"/>
        <w:gridCol w:w="2545"/>
        <w:gridCol w:w="1744"/>
      </w:tblGrid>
      <w:tr>
        <w:trPr>
          <w:trHeight w:val="0"/>
        </w:trPr>
        <w:tc>
          <w:tcPr>
            <w:tcW w:w="1969" w:type="dxa"/>
            <w:vAlign w:val="center"/>
            <w:textDirection w:val="lrTb"/>
            <w:noWrap w:val="false"/>
          </w:tcPr>
          <w:p>
            <w:pPr>
              <w:ind w:firstLine="0"/>
              <w:jc w:val="center"/>
              <w:pageBreakBefore w:val="0"/>
              <w:spacing w:line="240" w:lineRule="auto"/>
              <w:widowControl w:val="off"/>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zh-CN" w:eastAsia="zh-CN" w:bidi="ar-SA"/>
              </w:rPr>
              <w:t xml:space="preserve">名称</w:t>
            </w:r>
            <w:r/>
          </w:p>
        </w:tc>
        <w:tc>
          <w:tcPr>
            <w:tcW w:w="1680" w:type="dxa"/>
            <w:vAlign w:val="center"/>
            <w:textDirection w:val="lrTb"/>
            <w:noWrap w:val="false"/>
          </w:tcPr>
          <w:p>
            <w:pPr>
              <w:ind w:firstLine="0"/>
              <w:jc w:val="center"/>
              <w:pageBreakBefore w:val="0"/>
              <w:spacing w:line="240" w:lineRule="auto"/>
              <w:widowControl w:val="off"/>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zh-CN" w:eastAsia="zh-CN" w:bidi="ar-SA"/>
              </w:rPr>
              <w:t xml:space="preserve">位置</w:t>
            </w:r>
            <w:r/>
          </w:p>
        </w:tc>
        <w:tc>
          <w:tcPr>
            <w:tcW w:w="1700" w:type="dxa"/>
            <w:vAlign w:val="center"/>
            <w:textDirection w:val="lrTb"/>
            <w:noWrap w:val="false"/>
          </w:tcPr>
          <w:p>
            <w:pPr>
              <w:ind w:firstLine="0"/>
              <w:jc w:val="center"/>
              <w:pageBreakBefore w:val="0"/>
              <w:spacing w:line="240" w:lineRule="auto"/>
              <w:widowControl w:val="off"/>
              <w:rPr>
                <w:rFonts w:hint="eastAsia" w:ascii="宋体" w:hAnsi="宋体" w:eastAsia="宋体" w:cs="宋体"/>
                <w:b/>
                <w:bCs/>
                <w:sz w:val="28"/>
                <w:szCs w:val="28"/>
                <w:lang w:val="zh-CN" w:eastAsia="zh-CN" w:bidi="ar-SA"/>
              </w:rPr>
              <w:outlineLvl w:val="9"/>
            </w:pPr>
            <w:r>
              <w:rPr>
                <w:rFonts w:hint="eastAsia" w:ascii="宋体" w:hAnsi="宋体" w:eastAsia="宋体" w:cs="宋体"/>
                <w:b/>
                <w:bCs/>
                <w:sz w:val="28"/>
                <w:szCs w:val="28"/>
                <w:lang w:val="zh-CN" w:eastAsia="zh-CN" w:bidi="ar-SA"/>
              </w:rPr>
              <w:t xml:space="preserve">品牌</w:t>
            </w:r>
            <w:r/>
          </w:p>
        </w:tc>
        <w:tc>
          <w:tcPr>
            <w:tcW w:w="2545" w:type="dxa"/>
            <w:vAlign w:val="center"/>
            <w:textDirection w:val="lrTb"/>
            <w:noWrap w:val="false"/>
          </w:tcPr>
          <w:p>
            <w:pPr>
              <w:ind w:firstLine="0"/>
              <w:jc w:val="center"/>
              <w:pageBreakBefore w:val="0"/>
              <w:spacing w:line="240" w:lineRule="auto"/>
              <w:widowControl w:val="off"/>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zh-CN" w:eastAsia="zh-CN" w:bidi="ar-SA"/>
              </w:rPr>
              <w:t xml:space="preserve">型号</w:t>
            </w:r>
            <w:r/>
          </w:p>
        </w:tc>
        <w:tc>
          <w:tcPr>
            <w:tcW w:w="1744" w:type="dxa"/>
            <w:vAlign w:val="center"/>
            <w:textDirection w:val="lrTb"/>
            <w:noWrap w:val="false"/>
          </w:tcPr>
          <w:p>
            <w:pPr>
              <w:ind w:firstLine="0"/>
              <w:jc w:val="center"/>
              <w:pageBreakBefore w:val="0"/>
              <w:spacing w:line="240" w:lineRule="auto"/>
              <w:widowControl w:val="off"/>
              <w:rPr>
                <w:rFonts w:hint="eastAsia" w:ascii="宋体" w:hAnsi="宋体" w:eastAsia="宋体" w:cs="宋体"/>
                <w:b/>
                <w:bCs/>
                <w:sz w:val="28"/>
                <w:szCs w:val="28"/>
                <w:lang w:val="zh-CN" w:eastAsia="zh-CN" w:bidi="ar-SA"/>
              </w:rPr>
              <w:outlineLvl w:val="9"/>
            </w:pPr>
            <w:r>
              <w:rPr>
                <w:rFonts w:hint="eastAsia" w:ascii="宋体" w:hAnsi="宋体" w:eastAsia="宋体" w:cs="宋体"/>
                <w:b/>
                <w:bCs/>
                <w:sz w:val="28"/>
                <w:szCs w:val="28"/>
                <w:lang w:val="zh-CN" w:eastAsia="zh-CN" w:bidi="ar-SA"/>
              </w:rPr>
              <w:t xml:space="preserve">备注</w:t>
            </w:r>
            <w:r/>
          </w:p>
        </w:tc>
      </w:tr>
      <w:tr>
        <w:trPr>
          <w:trHeight w:val="0"/>
        </w:trPr>
        <w:tc>
          <w:tcPr>
            <w:tcW w:w="1969"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中区热水水箱</w:t>
            </w:r>
            <w:r/>
          </w:p>
        </w:tc>
        <w:tc>
          <w:tcPr>
            <w:tcW w:w="168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4#楼顶</w:t>
            </w:r>
            <w:r/>
          </w:p>
        </w:tc>
        <w:tc>
          <w:tcPr>
            <w:tcW w:w="170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不锈钢</w:t>
            </w:r>
            <w:r/>
          </w:p>
        </w:tc>
        <w:tc>
          <w:tcPr>
            <w:tcW w:w="2545"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60</w:t>
            </w:r>
            <w:r>
              <w:rPr>
                <w:rFonts w:hint="eastAsia" w:ascii="宋体" w:hAnsi="宋体" w:eastAsia="宋体" w:cs="宋体"/>
                <w:i w:val="0"/>
                <w:iCs w:val="0"/>
                <w:caps w:val="0"/>
                <w:color w:val="333333"/>
                <w:spacing w:val="0"/>
                <w:sz w:val="28"/>
                <w:szCs w:val="28"/>
                <w:shd w:val="clear" w:color="auto" w:fill="ffffff"/>
              </w:rPr>
              <w:t xml:space="preserve">m³</w:t>
            </w:r>
            <w:r/>
          </w:p>
        </w:tc>
        <w:tc>
          <w:tcPr>
            <w:tcW w:w="1744"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1只</w:t>
            </w:r>
            <w:r/>
          </w:p>
        </w:tc>
      </w:tr>
      <w:tr>
        <w:trPr>
          <w:trHeight w:val="0"/>
        </w:trPr>
        <w:tc>
          <w:tcPr>
            <w:tcW w:w="1969"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太阳能循环泵</w:t>
            </w:r>
            <w:r/>
          </w:p>
        </w:tc>
        <w:tc>
          <w:tcPr>
            <w:tcW w:w="168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4#楼顶</w:t>
            </w:r>
            <w:r/>
          </w:p>
        </w:tc>
        <w:tc>
          <w:tcPr>
            <w:tcW w:w="170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威乐</w:t>
            </w:r>
            <w:r/>
          </w:p>
        </w:tc>
        <w:tc>
          <w:tcPr>
            <w:tcW w:w="2545"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PH-751EH</w:t>
            </w:r>
            <w:r/>
          </w:p>
        </w:tc>
        <w:tc>
          <w:tcPr>
            <w:tcW w:w="1744"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4只</w:t>
            </w:r>
            <w:r/>
          </w:p>
        </w:tc>
      </w:tr>
      <w:tr>
        <w:trPr>
          <w:trHeight w:val="0"/>
        </w:trPr>
        <w:tc>
          <w:tcPr>
            <w:tcW w:w="1969"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太阳能集热系统</w:t>
            </w:r>
            <w:r/>
          </w:p>
        </w:tc>
        <w:tc>
          <w:tcPr>
            <w:tcW w:w="168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4#楼顶</w:t>
            </w:r>
            <w:r/>
          </w:p>
        </w:tc>
        <w:tc>
          <w:tcPr>
            <w:tcW w:w="170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w:t>
            </w:r>
            <w:r/>
          </w:p>
        </w:tc>
        <w:tc>
          <w:tcPr>
            <w:tcW w:w="2545"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w:t>
            </w:r>
            <w:r/>
          </w:p>
        </w:tc>
        <w:tc>
          <w:tcPr>
            <w:tcW w:w="1744"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所有集热管和电气控制系统</w:t>
            </w:r>
            <w:r/>
          </w:p>
        </w:tc>
      </w:tr>
      <w:tr>
        <w:trPr>
          <w:trHeight w:val="0"/>
        </w:trPr>
        <w:tc>
          <w:tcPr>
            <w:tcW w:w="1969"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低区热水水箱</w:t>
            </w:r>
            <w:r/>
          </w:p>
        </w:tc>
        <w:tc>
          <w:tcPr>
            <w:tcW w:w="168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门诊楼顶</w:t>
            </w:r>
            <w:r/>
          </w:p>
        </w:tc>
        <w:tc>
          <w:tcPr>
            <w:tcW w:w="170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不锈钢</w:t>
            </w:r>
            <w:r/>
          </w:p>
        </w:tc>
        <w:tc>
          <w:tcPr>
            <w:tcW w:w="2545"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48</w:t>
            </w:r>
            <w:r>
              <w:rPr>
                <w:rFonts w:hint="eastAsia" w:ascii="宋体" w:hAnsi="宋体" w:eastAsia="宋体" w:cs="宋体"/>
                <w:i w:val="0"/>
                <w:iCs w:val="0"/>
                <w:caps w:val="0"/>
                <w:color w:val="333333"/>
                <w:spacing w:val="0"/>
                <w:sz w:val="28"/>
                <w:szCs w:val="28"/>
                <w:shd w:val="clear" w:color="auto" w:fill="ffffff"/>
              </w:rPr>
              <w:t xml:space="preserve">m³</w:t>
            </w:r>
            <w:r/>
          </w:p>
        </w:tc>
        <w:tc>
          <w:tcPr>
            <w:tcW w:w="1744"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1只</w:t>
            </w:r>
            <w:r/>
          </w:p>
        </w:tc>
      </w:tr>
      <w:tr>
        <w:trPr>
          <w:trHeight w:val="0"/>
        </w:trPr>
        <w:tc>
          <w:tcPr>
            <w:tcW w:w="1969"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低区太阳能循环泵</w:t>
            </w:r>
            <w:r/>
          </w:p>
        </w:tc>
        <w:tc>
          <w:tcPr>
            <w:tcW w:w="168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门诊楼顶</w:t>
            </w:r>
            <w:r/>
          </w:p>
        </w:tc>
        <w:tc>
          <w:tcPr>
            <w:tcW w:w="170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威乐</w:t>
            </w:r>
            <w:r/>
          </w:p>
        </w:tc>
        <w:tc>
          <w:tcPr>
            <w:tcW w:w="2545"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PH-255EH</w:t>
            </w:r>
            <w:r/>
          </w:p>
        </w:tc>
        <w:tc>
          <w:tcPr>
            <w:tcW w:w="1744"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2只</w:t>
            </w:r>
            <w:r/>
          </w:p>
        </w:tc>
      </w:tr>
      <w:tr>
        <w:trPr>
          <w:trHeight w:val="0"/>
        </w:trPr>
        <w:tc>
          <w:tcPr>
            <w:tcW w:w="1969"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低区热水增压泵</w:t>
            </w:r>
            <w:r/>
          </w:p>
        </w:tc>
        <w:tc>
          <w:tcPr>
            <w:tcW w:w="168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门诊楼顶</w:t>
            </w:r>
            <w:r/>
          </w:p>
        </w:tc>
        <w:tc>
          <w:tcPr>
            <w:tcW w:w="170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威乐</w:t>
            </w:r>
            <w:r/>
          </w:p>
        </w:tc>
        <w:tc>
          <w:tcPr>
            <w:tcW w:w="2545"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MIH11603N-1/10/E/3-380-50-2-BSR</w:t>
            </w:r>
            <w:r/>
          </w:p>
        </w:tc>
        <w:tc>
          <w:tcPr>
            <w:tcW w:w="1744"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2只</w:t>
            </w:r>
            <w:r/>
          </w:p>
        </w:tc>
      </w:tr>
      <w:tr>
        <w:trPr>
          <w:trHeight w:val="0"/>
        </w:trPr>
        <w:tc>
          <w:tcPr>
            <w:tcW w:w="1969"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低区太阳能集热系统</w:t>
            </w:r>
            <w:r/>
          </w:p>
        </w:tc>
        <w:tc>
          <w:tcPr>
            <w:tcW w:w="168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门诊楼顶</w:t>
            </w:r>
            <w:r/>
          </w:p>
        </w:tc>
        <w:tc>
          <w:tcPr>
            <w:tcW w:w="170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w:t>
            </w:r>
            <w:r/>
          </w:p>
        </w:tc>
        <w:tc>
          <w:tcPr>
            <w:tcW w:w="2545"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w:t>
            </w:r>
            <w:r/>
          </w:p>
        </w:tc>
        <w:tc>
          <w:tcPr>
            <w:tcW w:w="1744"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所有集热管和电气控制系统</w:t>
            </w:r>
            <w:r/>
          </w:p>
        </w:tc>
      </w:tr>
      <w:tr>
        <w:trPr>
          <w:trHeight w:val="0"/>
        </w:trPr>
        <w:tc>
          <w:tcPr>
            <w:tcW w:w="1969"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高区热水水箱</w:t>
            </w:r>
            <w:r/>
          </w:p>
        </w:tc>
        <w:tc>
          <w:tcPr>
            <w:tcW w:w="168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门诊楼顶</w:t>
            </w:r>
            <w:r/>
          </w:p>
        </w:tc>
        <w:tc>
          <w:tcPr>
            <w:tcW w:w="170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不锈钢</w:t>
            </w:r>
            <w:r/>
          </w:p>
        </w:tc>
        <w:tc>
          <w:tcPr>
            <w:tcW w:w="2545"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120</w:t>
            </w:r>
            <w:r>
              <w:rPr>
                <w:rFonts w:hint="eastAsia" w:ascii="宋体" w:hAnsi="宋体" w:eastAsia="宋体" w:cs="宋体"/>
                <w:i w:val="0"/>
                <w:iCs w:val="0"/>
                <w:caps w:val="0"/>
                <w:color w:val="333333"/>
                <w:spacing w:val="0"/>
                <w:sz w:val="28"/>
                <w:szCs w:val="28"/>
                <w:shd w:val="clear" w:color="auto" w:fill="ffffff"/>
              </w:rPr>
              <w:t xml:space="preserve">m³</w:t>
            </w:r>
            <w:r/>
          </w:p>
        </w:tc>
        <w:tc>
          <w:tcPr>
            <w:tcW w:w="1744"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1只</w:t>
            </w:r>
            <w:r/>
          </w:p>
        </w:tc>
      </w:tr>
      <w:tr>
        <w:trPr>
          <w:trHeight w:val="0"/>
        </w:trPr>
        <w:tc>
          <w:tcPr>
            <w:tcW w:w="1969"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高区太阳能循环泵</w:t>
            </w:r>
            <w:r/>
          </w:p>
        </w:tc>
        <w:tc>
          <w:tcPr>
            <w:tcW w:w="168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门诊楼顶</w:t>
            </w:r>
            <w:r/>
          </w:p>
        </w:tc>
        <w:tc>
          <w:tcPr>
            <w:tcW w:w="170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威乐</w:t>
            </w:r>
            <w:r/>
          </w:p>
        </w:tc>
        <w:tc>
          <w:tcPr>
            <w:tcW w:w="2545"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HIPH3-600EH</w:t>
            </w:r>
            <w:r/>
          </w:p>
        </w:tc>
        <w:tc>
          <w:tcPr>
            <w:tcW w:w="1744"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4只</w:t>
            </w:r>
            <w:r/>
          </w:p>
        </w:tc>
      </w:tr>
      <w:tr>
        <w:trPr>
          <w:trHeight w:val="0"/>
        </w:trPr>
        <w:tc>
          <w:tcPr>
            <w:tcW w:w="1969"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高区热水增压泵</w:t>
            </w:r>
            <w:r/>
          </w:p>
        </w:tc>
        <w:tc>
          <w:tcPr>
            <w:tcW w:w="168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门诊楼顶</w:t>
            </w:r>
            <w:r/>
          </w:p>
        </w:tc>
        <w:tc>
          <w:tcPr>
            <w:tcW w:w="170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上海凯泉</w:t>
            </w:r>
            <w:r/>
          </w:p>
        </w:tc>
        <w:tc>
          <w:tcPr>
            <w:tcW w:w="2545"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KQDQ65-32-82</w:t>
            </w:r>
            <w:r/>
          </w:p>
        </w:tc>
        <w:tc>
          <w:tcPr>
            <w:tcW w:w="1744"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2只</w:t>
            </w:r>
            <w:r/>
          </w:p>
        </w:tc>
      </w:tr>
      <w:tr>
        <w:trPr>
          <w:trHeight w:val="0"/>
        </w:trPr>
        <w:tc>
          <w:tcPr>
            <w:tcW w:w="1969"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高区太阳能集热系统</w:t>
            </w:r>
            <w:r/>
          </w:p>
        </w:tc>
        <w:tc>
          <w:tcPr>
            <w:tcW w:w="168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门诊楼顶</w:t>
            </w:r>
            <w:r/>
          </w:p>
        </w:tc>
        <w:tc>
          <w:tcPr>
            <w:tcW w:w="170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w:t>
            </w:r>
            <w:r/>
          </w:p>
        </w:tc>
        <w:tc>
          <w:tcPr>
            <w:tcW w:w="2545"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w:t>
            </w:r>
            <w:r/>
          </w:p>
        </w:tc>
        <w:tc>
          <w:tcPr>
            <w:tcW w:w="1744"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所有集热管和电气控制系统</w:t>
            </w:r>
            <w:r/>
          </w:p>
        </w:tc>
      </w:tr>
      <w:tr>
        <w:trPr>
          <w:trHeight w:val="0"/>
        </w:trPr>
        <w:tc>
          <w:tcPr>
            <w:tcW w:w="1969"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综合楼热水水箱</w:t>
            </w:r>
            <w:r/>
          </w:p>
        </w:tc>
        <w:tc>
          <w:tcPr>
            <w:tcW w:w="168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综合楼顶</w:t>
            </w:r>
            <w:r/>
          </w:p>
        </w:tc>
        <w:tc>
          <w:tcPr>
            <w:tcW w:w="170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不锈钢</w:t>
            </w:r>
            <w:r/>
          </w:p>
        </w:tc>
        <w:tc>
          <w:tcPr>
            <w:tcW w:w="2545"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16</w:t>
            </w:r>
            <w:r>
              <w:rPr>
                <w:rFonts w:hint="eastAsia" w:ascii="宋体" w:hAnsi="宋体" w:eastAsia="宋体" w:cs="宋体"/>
                <w:i w:val="0"/>
                <w:iCs w:val="0"/>
                <w:caps w:val="0"/>
                <w:color w:val="333333"/>
                <w:spacing w:val="0"/>
                <w:sz w:val="28"/>
                <w:szCs w:val="28"/>
                <w:shd w:val="clear" w:color="auto" w:fill="ffffff"/>
              </w:rPr>
              <w:t xml:space="preserve">m³</w:t>
            </w:r>
            <w:r/>
          </w:p>
        </w:tc>
        <w:tc>
          <w:tcPr>
            <w:tcW w:w="1744"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1只</w:t>
            </w:r>
            <w:r/>
          </w:p>
        </w:tc>
      </w:tr>
      <w:tr>
        <w:trPr>
          <w:trHeight w:val="0"/>
        </w:trPr>
        <w:tc>
          <w:tcPr>
            <w:tcW w:w="1969"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综合楼太阳能循环泵</w:t>
            </w:r>
            <w:r/>
          </w:p>
        </w:tc>
        <w:tc>
          <w:tcPr>
            <w:tcW w:w="168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综合楼顶</w:t>
            </w:r>
            <w:r/>
          </w:p>
        </w:tc>
        <w:tc>
          <w:tcPr>
            <w:tcW w:w="170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威乐</w:t>
            </w:r>
            <w:r/>
          </w:p>
        </w:tc>
        <w:tc>
          <w:tcPr>
            <w:tcW w:w="2545"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HIPH 3-300EH</w:t>
            </w:r>
            <w:r/>
          </w:p>
        </w:tc>
        <w:tc>
          <w:tcPr>
            <w:tcW w:w="1744"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2只</w:t>
            </w:r>
            <w:r/>
          </w:p>
        </w:tc>
      </w:tr>
      <w:tr>
        <w:trPr>
          <w:trHeight w:val="0"/>
        </w:trPr>
        <w:tc>
          <w:tcPr>
            <w:tcW w:w="1969"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综合楼热水循环泵</w:t>
            </w:r>
            <w:r/>
          </w:p>
        </w:tc>
        <w:tc>
          <w:tcPr>
            <w:tcW w:w="168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综合楼顶</w:t>
            </w:r>
            <w:r/>
          </w:p>
        </w:tc>
        <w:tc>
          <w:tcPr>
            <w:tcW w:w="170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威乐</w:t>
            </w:r>
            <w:r/>
          </w:p>
        </w:tc>
        <w:tc>
          <w:tcPr>
            <w:tcW w:w="2545"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MIH11604N-1/10/E/3-380-50-2-BSR</w:t>
            </w:r>
            <w:r/>
          </w:p>
        </w:tc>
        <w:tc>
          <w:tcPr>
            <w:tcW w:w="1744"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2只</w:t>
            </w:r>
            <w:r/>
          </w:p>
        </w:tc>
      </w:tr>
      <w:tr>
        <w:trPr>
          <w:trHeight w:val="0"/>
        </w:trPr>
        <w:tc>
          <w:tcPr>
            <w:tcW w:w="1969"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综合楼热交换器</w:t>
            </w:r>
            <w:r/>
          </w:p>
        </w:tc>
        <w:tc>
          <w:tcPr>
            <w:tcW w:w="168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综合楼顶</w:t>
            </w:r>
            <w:r/>
          </w:p>
        </w:tc>
        <w:tc>
          <w:tcPr>
            <w:tcW w:w="170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中智流体</w:t>
            </w:r>
            <w:r/>
          </w:p>
        </w:tc>
        <w:tc>
          <w:tcPr>
            <w:tcW w:w="2545"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RN2010</w:t>
            </w:r>
            <w:r/>
          </w:p>
        </w:tc>
        <w:tc>
          <w:tcPr>
            <w:tcW w:w="1744"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2只</w:t>
            </w:r>
            <w:r/>
          </w:p>
        </w:tc>
      </w:tr>
      <w:tr>
        <w:trPr>
          <w:trHeight w:val="0"/>
        </w:trPr>
        <w:tc>
          <w:tcPr>
            <w:tcW w:w="1969"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太阳能集热系统</w:t>
            </w:r>
            <w:r/>
          </w:p>
        </w:tc>
        <w:tc>
          <w:tcPr>
            <w:tcW w:w="168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综合楼顶</w:t>
            </w:r>
            <w:r/>
          </w:p>
        </w:tc>
        <w:tc>
          <w:tcPr>
            <w:tcW w:w="170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w:t>
            </w:r>
            <w:r/>
          </w:p>
        </w:tc>
        <w:tc>
          <w:tcPr>
            <w:tcW w:w="2545"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w:t>
            </w:r>
            <w:r/>
          </w:p>
        </w:tc>
        <w:tc>
          <w:tcPr>
            <w:tcW w:w="1744"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所有集热管和电气控制系统</w:t>
            </w:r>
            <w:r/>
          </w:p>
        </w:tc>
      </w:tr>
      <w:tr>
        <w:trPr>
          <w:trHeight w:val="0"/>
        </w:trPr>
        <w:tc>
          <w:tcPr>
            <w:tcW w:w="1969"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8#楼热水水箱</w:t>
            </w:r>
            <w:r/>
          </w:p>
        </w:tc>
        <w:tc>
          <w:tcPr>
            <w:tcW w:w="168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8#楼顶</w:t>
            </w:r>
            <w:r/>
          </w:p>
        </w:tc>
        <w:tc>
          <w:tcPr>
            <w:tcW w:w="170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不锈钢</w:t>
            </w:r>
            <w:r/>
          </w:p>
        </w:tc>
        <w:tc>
          <w:tcPr>
            <w:tcW w:w="2545"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18</w:t>
            </w:r>
            <w:r>
              <w:rPr>
                <w:rFonts w:hint="eastAsia" w:ascii="宋体" w:hAnsi="宋体" w:eastAsia="宋体" w:cs="宋体"/>
                <w:i w:val="0"/>
                <w:iCs w:val="0"/>
                <w:caps w:val="0"/>
                <w:color w:val="333333"/>
                <w:spacing w:val="0"/>
                <w:sz w:val="28"/>
                <w:szCs w:val="28"/>
                <w:shd w:val="clear" w:color="auto" w:fill="ffffff"/>
              </w:rPr>
              <w:t xml:space="preserve">m³</w:t>
            </w:r>
            <w:r/>
          </w:p>
        </w:tc>
        <w:tc>
          <w:tcPr>
            <w:tcW w:w="1744"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r>
            <w:r/>
          </w:p>
        </w:tc>
      </w:tr>
      <w:tr>
        <w:trPr>
          <w:trHeight w:val="0"/>
        </w:trPr>
        <w:tc>
          <w:tcPr>
            <w:tcW w:w="1969"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8#楼太阳能循环泵</w:t>
            </w:r>
            <w:r/>
          </w:p>
        </w:tc>
        <w:tc>
          <w:tcPr>
            <w:tcW w:w="168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8#楼顶</w:t>
            </w:r>
            <w:r/>
          </w:p>
        </w:tc>
        <w:tc>
          <w:tcPr>
            <w:tcW w:w="170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威乐</w:t>
            </w:r>
            <w:r/>
          </w:p>
        </w:tc>
        <w:tc>
          <w:tcPr>
            <w:tcW w:w="2545"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PH-255E</w:t>
            </w:r>
            <w:r/>
          </w:p>
        </w:tc>
        <w:tc>
          <w:tcPr>
            <w:tcW w:w="1744"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2只</w:t>
            </w:r>
            <w:r/>
          </w:p>
        </w:tc>
      </w:tr>
      <w:tr>
        <w:trPr>
          <w:trHeight w:val="0"/>
        </w:trPr>
        <w:tc>
          <w:tcPr>
            <w:tcW w:w="1969"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8#楼热水循环泵</w:t>
            </w:r>
            <w:r/>
          </w:p>
        </w:tc>
        <w:tc>
          <w:tcPr>
            <w:tcW w:w="168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8#楼顶</w:t>
            </w:r>
            <w:r/>
          </w:p>
        </w:tc>
        <w:tc>
          <w:tcPr>
            <w:tcW w:w="170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威乐</w:t>
            </w:r>
            <w:r/>
          </w:p>
        </w:tc>
        <w:tc>
          <w:tcPr>
            <w:tcW w:w="2545"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IPL40/130-2.22</w:t>
            </w:r>
            <w:r/>
          </w:p>
        </w:tc>
        <w:tc>
          <w:tcPr>
            <w:tcW w:w="1744"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2只</w:t>
            </w:r>
            <w:r/>
          </w:p>
        </w:tc>
      </w:tr>
      <w:tr>
        <w:trPr>
          <w:trHeight w:val="0"/>
        </w:trPr>
        <w:tc>
          <w:tcPr>
            <w:tcW w:w="1969"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8#太阳能集热系统</w:t>
            </w:r>
            <w:r/>
          </w:p>
        </w:tc>
        <w:tc>
          <w:tcPr>
            <w:tcW w:w="168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8#楼顶</w:t>
            </w:r>
            <w:r/>
          </w:p>
        </w:tc>
        <w:tc>
          <w:tcPr>
            <w:tcW w:w="170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w:t>
            </w:r>
            <w:r/>
          </w:p>
        </w:tc>
        <w:tc>
          <w:tcPr>
            <w:tcW w:w="2545"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w:t>
            </w:r>
            <w:r/>
          </w:p>
        </w:tc>
        <w:tc>
          <w:tcPr>
            <w:tcW w:w="1744"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所有集热管和电气控制系统</w:t>
            </w:r>
            <w:r/>
          </w:p>
        </w:tc>
      </w:tr>
      <w:tr>
        <w:trPr>
          <w:trHeight w:val="0"/>
        </w:trPr>
        <w:tc>
          <w:tcPr>
            <w:tcW w:w="1969"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8#楼热交换器</w:t>
            </w:r>
            <w:r/>
          </w:p>
        </w:tc>
        <w:tc>
          <w:tcPr>
            <w:tcW w:w="168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8#楼顶</w:t>
            </w:r>
            <w:r/>
          </w:p>
        </w:tc>
        <w:tc>
          <w:tcPr>
            <w:tcW w:w="170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中智流体</w:t>
            </w:r>
            <w:r/>
          </w:p>
        </w:tc>
        <w:tc>
          <w:tcPr>
            <w:tcW w:w="2545"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RN2010</w:t>
            </w:r>
            <w:r/>
          </w:p>
        </w:tc>
        <w:tc>
          <w:tcPr>
            <w:tcW w:w="1744"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2只</w:t>
            </w:r>
            <w:r/>
          </w:p>
        </w:tc>
      </w:tr>
      <w:tr>
        <w:trPr>
          <w:trHeight w:val="0"/>
        </w:trPr>
        <w:tc>
          <w:tcPr>
            <w:tcW w:w="1969"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低区热交换器</w:t>
            </w:r>
            <w:r/>
          </w:p>
        </w:tc>
        <w:tc>
          <w:tcPr>
            <w:tcW w:w="168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热水机房</w:t>
            </w:r>
            <w:r/>
          </w:p>
        </w:tc>
        <w:tc>
          <w:tcPr>
            <w:tcW w:w="170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浙江杭特</w:t>
            </w:r>
            <w:r/>
          </w:p>
        </w:tc>
        <w:tc>
          <w:tcPr>
            <w:tcW w:w="2545"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R200439</w:t>
            </w:r>
            <w:r/>
          </w:p>
        </w:tc>
        <w:tc>
          <w:tcPr>
            <w:tcW w:w="1744"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2只</w:t>
            </w:r>
            <w:r/>
          </w:p>
        </w:tc>
      </w:tr>
      <w:tr>
        <w:trPr>
          <w:trHeight w:val="0"/>
        </w:trPr>
        <w:tc>
          <w:tcPr>
            <w:tcW w:w="1969"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中区热交换器</w:t>
            </w:r>
            <w:r/>
          </w:p>
        </w:tc>
        <w:tc>
          <w:tcPr>
            <w:tcW w:w="168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热水机房</w:t>
            </w:r>
            <w:r/>
          </w:p>
        </w:tc>
        <w:tc>
          <w:tcPr>
            <w:tcW w:w="170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浙江杭特</w:t>
            </w:r>
            <w:r/>
          </w:p>
        </w:tc>
        <w:tc>
          <w:tcPr>
            <w:tcW w:w="2545"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R200441</w:t>
            </w:r>
            <w:r/>
          </w:p>
        </w:tc>
        <w:tc>
          <w:tcPr>
            <w:tcW w:w="1744"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2只</w:t>
            </w:r>
            <w:r/>
          </w:p>
        </w:tc>
      </w:tr>
      <w:tr>
        <w:trPr>
          <w:trHeight w:val="0"/>
        </w:trPr>
        <w:tc>
          <w:tcPr>
            <w:tcW w:w="1969"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高区热交换器</w:t>
            </w:r>
            <w:r/>
          </w:p>
        </w:tc>
        <w:tc>
          <w:tcPr>
            <w:tcW w:w="168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热水机房</w:t>
            </w:r>
            <w:r/>
          </w:p>
        </w:tc>
        <w:tc>
          <w:tcPr>
            <w:tcW w:w="1700" w:type="dxa"/>
            <w:vAlign w:val="center"/>
            <w:textDirection w:val="lrTb"/>
            <w:noWrap w:val="false"/>
          </w:tcPr>
          <w:p>
            <w:pPr>
              <w:ind w:left="0"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浙江杭特</w:t>
            </w:r>
            <w:r/>
          </w:p>
        </w:tc>
        <w:tc>
          <w:tcPr>
            <w:tcW w:w="2545"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R200440</w:t>
            </w:r>
            <w:r/>
          </w:p>
        </w:tc>
        <w:tc>
          <w:tcPr>
            <w:tcW w:w="1744"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2只</w:t>
            </w:r>
            <w:r/>
          </w:p>
        </w:tc>
      </w:tr>
      <w:tr>
        <w:trPr>
          <w:trHeight w:val="0"/>
        </w:trPr>
        <w:tc>
          <w:tcPr>
            <w:tcW w:w="1969"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门诊热交换器</w:t>
            </w:r>
            <w:r/>
          </w:p>
        </w:tc>
        <w:tc>
          <w:tcPr>
            <w:tcW w:w="168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热水机房</w:t>
            </w:r>
            <w:r/>
          </w:p>
        </w:tc>
        <w:tc>
          <w:tcPr>
            <w:tcW w:w="170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浙江杭特</w:t>
            </w:r>
            <w:r/>
          </w:p>
        </w:tc>
        <w:tc>
          <w:tcPr>
            <w:tcW w:w="2545"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R200436</w:t>
            </w:r>
            <w:r/>
          </w:p>
        </w:tc>
        <w:tc>
          <w:tcPr>
            <w:tcW w:w="1744"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2只</w:t>
            </w:r>
            <w:r/>
          </w:p>
        </w:tc>
      </w:tr>
      <w:tr>
        <w:trPr>
          <w:trHeight w:val="0"/>
        </w:trPr>
        <w:tc>
          <w:tcPr>
            <w:tcW w:w="1969"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高区热水循环泵</w:t>
            </w:r>
            <w:r/>
          </w:p>
        </w:tc>
        <w:tc>
          <w:tcPr>
            <w:tcW w:w="168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热水机房</w:t>
            </w:r>
            <w:r/>
          </w:p>
        </w:tc>
        <w:tc>
          <w:tcPr>
            <w:tcW w:w="170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威乐</w:t>
            </w:r>
            <w:r/>
          </w:p>
        </w:tc>
        <w:tc>
          <w:tcPr>
            <w:tcW w:w="2545"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MH1404N-1/10/E/3-S380-50-2</w:t>
            </w:r>
            <w:r/>
          </w:p>
        </w:tc>
        <w:tc>
          <w:tcPr>
            <w:tcW w:w="1744"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2只</w:t>
            </w:r>
            <w:r/>
          </w:p>
        </w:tc>
      </w:tr>
      <w:tr>
        <w:trPr>
          <w:trHeight w:val="0"/>
        </w:trPr>
        <w:tc>
          <w:tcPr>
            <w:tcW w:w="1969"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中区热水循环泵</w:t>
            </w:r>
            <w:r/>
          </w:p>
        </w:tc>
        <w:tc>
          <w:tcPr>
            <w:tcW w:w="168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热水机房</w:t>
            </w:r>
            <w:r/>
          </w:p>
        </w:tc>
        <w:tc>
          <w:tcPr>
            <w:tcW w:w="170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威乐</w:t>
            </w:r>
            <w:r/>
          </w:p>
        </w:tc>
        <w:tc>
          <w:tcPr>
            <w:tcW w:w="2545"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MH1404N-1/10/E/3-380-50-2</w:t>
            </w:r>
            <w:r/>
          </w:p>
        </w:tc>
        <w:tc>
          <w:tcPr>
            <w:tcW w:w="1744"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2只</w:t>
            </w:r>
            <w:r/>
          </w:p>
        </w:tc>
      </w:tr>
      <w:tr>
        <w:trPr>
          <w:trHeight w:val="0"/>
        </w:trPr>
        <w:tc>
          <w:tcPr>
            <w:tcW w:w="1969"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低区热水循环泵</w:t>
            </w:r>
            <w:r/>
          </w:p>
        </w:tc>
        <w:tc>
          <w:tcPr>
            <w:tcW w:w="168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热水机房</w:t>
            </w:r>
            <w:r/>
          </w:p>
        </w:tc>
        <w:tc>
          <w:tcPr>
            <w:tcW w:w="170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威乐</w:t>
            </w:r>
            <w:r/>
          </w:p>
        </w:tc>
        <w:tc>
          <w:tcPr>
            <w:tcW w:w="2545"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MH1404N-1/10/E/3-380-50-2</w:t>
            </w:r>
            <w:r/>
          </w:p>
        </w:tc>
        <w:tc>
          <w:tcPr>
            <w:tcW w:w="1744"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2只</w:t>
            </w:r>
            <w:r/>
          </w:p>
        </w:tc>
      </w:tr>
      <w:tr>
        <w:trPr>
          <w:trHeight w:val="0"/>
        </w:trPr>
        <w:tc>
          <w:tcPr>
            <w:tcW w:w="1969"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门诊热水循环泵</w:t>
            </w:r>
            <w:r/>
          </w:p>
        </w:tc>
        <w:tc>
          <w:tcPr>
            <w:tcW w:w="168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热水机房</w:t>
            </w:r>
            <w:r/>
          </w:p>
        </w:tc>
        <w:tc>
          <w:tcPr>
            <w:tcW w:w="170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威乐</w:t>
            </w:r>
            <w:r/>
          </w:p>
        </w:tc>
        <w:tc>
          <w:tcPr>
            <w:tcW w:w="2545"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MH1404N-1/10/E/3-380-50-2</w:t>
            </w:r>
            <w:r/>
          </w:p>
        </w:tc>
        <w:tc>
          <w:tcPr>
            <w:tcW w:w="1744"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2只</w:t>
            </w:r>
            <w:r/>
          </w:p>
        </w:tc>
      </w:tr>
      <w:tr>
        <w:trPr>
          <w:trHeight w:val="0"/>
        </w:trPr>
        <w:tc>
          <w:tcPr>
            <w:tcW w:w="1969"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高，中，低，门诊热水控制器</w:t>
            </w:r>
            <w:r/>
          </w:p>
        </w:tc>
        <w:tc>
          <w:tcPr>
            <w:tcW w:w="168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热水机房</w:t>
            </w:r>
            <w:r/>
          </w:p>
        </w:tc>
        <w:tc>
          <w:tcPr>
            <w:tcW w:w="170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w:t>
            </w:r>
            <w:r/>
          </w:p>
        </w:tc>
        <w:tc>
          <w:tcPr>
            <w:tcW w:w="2545"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w:t>
            </w:r>
            <w:r/>
          </w:p>
        </w:tc>
        <w:tc>
          <w:tcPr>
            <w:tcW w:w="1744"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4只</w:t>
            </w:r>
            <w:r/>
          </w:p>
        </w:tc>
      </w:tr>
      <w:tr>
        <w:trPr>
          <w:trHeight w:val="0"/>
        </w:trPr>
        <w:tc>
          <w:tcPr>
            <w:tcW w:w="1969"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热水管道</w:t>
            </w:r>
            <w:r/>
          </w:p>
        </w:tc>
        <w:tc>
          <w:tcPr>
            <w:tcW w:w="168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全院</w:t>
            </w:r>
            <w:r/>
          </w:p>
        </w:tc>
        <w:tc>
          <w:tcPr>
            <w:tcW w:w="1700"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r>
            <w:r/>
          </w:p>
        </w:tc>
        <w:tc>
          <w:tcPr>
            <w:tcW w:w="2545"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r>
            <w:r/>
          </w:p>
        </w:tc>
        <w:tc>
          <w:tcPr>
            <w:tcW w:w="1744" w:type="dxa"/>
            <w:vAlign w:val="center"/>
            <w:textDirection w:val="lrTb"/>
            <w:noWrap w:val="false"/>
          </w:tcPr>
          <w:p>
            <w:pPr>
              <w:ind w:firstLine="0"/>
              <w:jc w:val="center"/>
              <w:pageBreakBefore w:val="0"/>
              <w:spacing w:line="24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r>
            <w:r/>
          </w:p>
        </w:tc>
      </w:tr>
    </w:tbl>
    <w:p>
      <w:pPr>
        <w:ind w:left="0" w:firstLine="281"/>
        <w:jc w:val="both"/>
        <w:keepLines w:val="0"/>
        <w:keepNext w:val="0"/>
        <w:pageBreakBefore w:val="0"/>
        <w:spacing w:line="500" w:lineRule="exact"/>
        <w:widowControl w:val="off"/>
        <w:rPr>
          <w:rFonts w:hint="eastAsia" w:ascii="宋体" w:hAnsi="宋体" w:eastAsia="宋体" w:cs="宋体"/>
          <w:b/>
          <w:bCs/>
          <w:color w:val="000000"/>
          <w:spacing w:val="9"/>
          <w:sz w:val="28"/>
          <w:szCs w:val="28"/>
          <w:lang w:val="en-US" w:eastAsia="zh-CN" w:bidi="ar-SA"/>
        </w:rPr>
        <w:outlineLvl w:val="4"/>
      </w:pPr>
      <w:r>
        <w:rPr>
          <w:rFonts w:hint="eastAsia" w:ascii="宋体" w:hAnsi="宋体" w:eastAsia="宋体" w:cs="宋体"/>
          <w:b/>
          <w:bCs/>
          <w:sz w:val="28"/>
          <w:szCs w:val="28"/>
          <w:lang w:val="en-US" w:eastAsia="zh-CN"/>
        </w:rPr>
        <w:t xml:space="preserve">（七）地下室排水系统</w:t>
      </w:r>
      <w:r/>
    </w:p>
    <w:tbl>
      <w:tblPr>
        <w:tblStyle w:val="1222"/>
        <w:tblW w:w="963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69"/>
        <w:gridCol w:w="1680"/>
        <w:gridCol w:w="1700"/>
        <w:gridCol w:w="2545"/>
        <w:gridCol w:w="1744"/>
      </w:tblGrid>
      <w:tr>
        <w:trPr>
          <w:jc w:val="center"/>
          <w:trHeight w:val="508"/>
        </w:trPr>
        <w:tc>
          <w:tcPr>
            <w:tcW w:w="1969" w:type="dxa"/>
            <w:vAlign w:val="center"/>
            <w:textDirection w:val="lrTb"/>
            <w:noWrap w:val="false"/>
          </w:tcPr>
          <w:p>
            <w:pPr>
              <w:ind w:firstLine="0"/>
              <w:jc w:val="center"/>
              <w:pageBreakBefore w:val="0"/>
              <w:spacing w:line="240" w:lineRule="auto"/>
              <w:widowControl w:val="off"/>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zh-CN" w:eastAsia="zh-CN" w:bidi="ar-SA"/>
              </w:rPr>
              <w:t xml:space="preserve">名称</w:t>
            </w:r>
            <w:r/>
          </w:p>
        </w:tc>
        <w:tc>
          <w:tcPr>
            <w:tcW w:w="1680" w:type="dxa"/>
            <w:vAlign w:val="center"/>
            <w:textDirection w:val="lrTb"/>
            <w:noWrap w:val="false"/>
          </w:tcPr>
          <w:p>
            <w:pPr>
              <w:ind w:firstLine="0"/>
              <w:jc w:val="center"/>
              <w:pageBreakBefore w:val="0"/>
              <w:spacing w:line="240" w:lineRule="auto"/>
              <w:widowControl w:val="off"/>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zh-CN" w:eastAsia="zh-CN" w:bidi="ar-SA"/>
              </w:rPr>
              <w:t xml:space="preserve">位置</w:t>
            </w:r>
            <w:r/>
          </w:p>
        </w:tc>
        <w:tc>
          <w:tcPr>
            <w:tcW w:w="1700" w:type="dxa"/>
            <w:vAlign w:val="center"/>
            <w:textDirection w:val="lrTb"/>
            <w:noWrap w:val="false"/>
          </w:tcPr>
          <w:p>
            <w:pPr>
              <w:ind w:firstLine="0"/>
              <w:jc w:val="center"/>
              <w:pageBreakBefore w:val="0"/>
              <w:spacing w:line="240" w:lineRule="auto"/>
              <w:widowControl w:val="off"/>
              <w:rPr>
                <w:rFonts w:hint="eastAsia" w:ascii="宋体" w:hAnsi="宋体" w:eastAsia="宋体" w:cs="宋体"/>
                <w:b/>
                <w:bCs/>
                <w:sz w:val="28"/>
                <w:szCs w:val="28"/>
                <w:lang w:val="zh-CN" w:eastAsia="zh-CN" w:bidi="ar-SA"/>
              </w:rPr>
              <w:outlineLvl w:val="9"/>
            </w:pPr>
            <w:r>
              <w:rPr>
                <w:rFonts w:hint="eastAsia" w:ascii="宋体" w:hAnsi="宋体" w:eastAsia="宋体" w:cs="宋体"/>
                <w:b/>
                <w:bCs/>
                <w:sz w:val="28"/>
                <w:szCs w:val="28"/>
                <w:lang w:val="zh-CN" w:eastAsia="zh-CN" w:bidi="ar-SA"/>
              </w:rPr>
              <w:t xml:space="preserve">品牌</w:t>
            </w:r>
            <w:r/>
          </w:p>
        </w:tc>
        <w:tc>
          <w:tcPr>
            <w:tcW w:w="2545" w:type="dxa"/>
            <w:vAlign w:val="center"/>
            <w:textDirection w:val="lrTb"/>
            <w:noWrap w:val="false"/>
          </w:tcPr>
          <w:p>
            <w:pPr>
              <w:ind w:firstLine="0"/>
              <w:jc w:val="center"/>
              <w:pageBreakBefore w:val="0"/>
              <w:spacing w:line="240" w:lineRule="auto"/>
              <w:widowControl w:val="off"/>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zh-CN" w:eastAsia="zh-CN" w:bidi="ar-SA"/>
              </w:rPr>
              <w:t xml:space="preserve">型号</w:t>
            </w:r>
            <w:r/>
          </w:p>
        </w:tc>
        <w:tc>
          <w:tcPr>
            <w:tcW w:w="1744" w:type="dxa"/>
            <w:vAlign w:val="center"/>
            <w:textDirection w:val="lrTb"/>
            <w:noWrap w:val="false"/>
          </w:tcPr>
          <w:p>
            <w:pPr>
              <w:ind w:firstLine="0"/>
              <w:jc w:val="center"/>
              <w:pageBreakBefore w:val="0"/>
              <w:spacing w:line="240" w:lineRule="auto"/>
              <w:widowControl w:val="off"/>
              <w:rPr>
                <w:rFonts w:hint="eastAsia" w:ascii="宋体" w:hAnsi="宋体" w:eastAsia="宋体" w:cs="宋体"/>
                <w:b/>
                <w:bCs/>
                <w:sz w:val="28"/>
                <w:szCs w:val="28"/>
                <w:lang w:val="zh-CN" w:eastAsia="zh-CN" w:bidi="ar-SA"/>
              </w:rPr>
              <w:outlineLvl w:val="9"/>
            </w:pPr>
            <w:r>
              <w:rPr>
                <w:rFonts w:hint="eastAsia" w:ascii="宋体" w:hAnsi="宋体" w:eastAsia="宋体" w:cs="宋体"/>
                <w:b/>
                <w:bCs/>
                <w:sz w:val="28"/>
                <w:szCs w:val="28"/>
                <w:lang w:val="zh-CN" w:eastAsia="zh-CN" w:bidi="ar-SA"/>
              </w:rPr>
              <w:t xml:space="preserve">备注</w:t>
            </w:r>
            <w:r/>
          </w:p>
        </w:tc>
      </w:tr>
      <w:tr>
        <w:trPr>
          <w:jc w:val="center"/>
          <w:trHeight w:val="491"/>
        </w:trPr>
        <w:tc>
          <w:tcPr>
            <w:shd w:val="clear" w:color="auto" w:fill="auto"/>
            <w:tcW w:w="1969"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sz w:val="28"/>
                <w:szCs w:val="28"/>
                <w:vertAlign w:val="baseline"/>
                <w:lang w:val="zh-CN" w:eastAsia="zh-CN" w:bidi="ar-SA"/>
              </w:rPr>
              <w:outlineLvl w:val="9"/>
              <w:suppressLineNumbers w:val="0"/>
            </w:pPr>
            <w:r>
              <w:rPr>
                <w:rFonts w:hint="eastAsia" w:ascii="宋体" w:hAnsi="宋体" w:eastAsia="宋体" w:cs="宋体"/>
                <w:sz w:val="28"/>
                <w:szCs w:val="28"/>
                <w:vertAlign w:val="baseline"/>
                <w:lang w:val="en-US" w:eastAsia="zh-CN"/>
              </w:rPr>
              <w:t xml:space="preserve">污水提升泵</w:t>
            </w:r>
            <w:r/>
          </w:p>
        </w:tc>
        <w:tc>
          <w:tcPr>
            <w:shd w:val="clear" w:color="auto" w:fill="auto"/>
            <w:tcW w:w="1680"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sz w:val="28"/>
                <w:szCs w:val="28"/>
                <w:vertAlign w:val="baseline"/>
                <w:lang w:val="zh-CN" w:eastAsia="zh-CN" w:bidi="ar-SA"/>
              </w:rPr>
              <w:outlineLvl w:val="9"/>
              <w:suppressLineNumbers w:val="0"/>
            </w:pPr>
            <w:r>
              <w:rPr>
                <w:rFonts w:hint="eastAsia" w:ascii="宋体" w:hAnsi="宋体" w:eastAsia="宋体" w:cs="宋体"/>
                <w:sz w:val="28"/>
                <w:szCs w:val="28"/>
                <w:vertAlign w:val="baseline"/>
                <w:lang w:val="en-US" w:eastAsia="zh-CN"/>
              </w:rPr>
              <w:t xml:space="preserve">地下室</w:t>
            </w:r>
            <w:r/>
          </w:p>
        </w:tc>
        <w:tc>
          <w:tcPr>
            <w:shd w:val="clear" w:color="auto" w:fill="auto"/>
            <w:tcW w:w="1700"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sz w:val="28"/>
                <w:szCs w:val="28"/>
                <w:vertAlign w:val="baseline"/>
                <w:lang w:val="zh-CN" w:eastAsia="zh-CN" w:bidi="ar-SA"/>
              </w:rPr>
              <w:outlineLvl w:val="9"/>
              <w:suppressLineNumbers w:val="0"/>
            </w:pPr>
            <w:r>
              <w:rPr>
                <w:rFonts w:hint="eastAsia" w:ascii="宋体" w:hAnsi="宋体" w:eastAsia="宋体" w:cs="宋体"/>
                <w:sz w:val="28"/>
                <w:szCs w:val="28"/>
                <w:vertAlign w:val="baseline"/>
                <w:lang w:val="en-US" w:eastAsia="zh-CN"/>
              </w:rPr>
              <w:t xml:space="preserve">江苏凯泉</w:t>
            </w:r>
            <w:r/>
          </w:p>
        </w:tc>
        <w:tc>
          <w:tcPr>
            <w:tcW w:w="2545" w:type="dxa"/>
            <w:vAlign w:val="center"/>
            <w:textDirection w:val="lrTb"/>
            <w:noWrap w:val="false"/>
          </w:tcPr>
          <w:p>
            <w:pPr>
              <w:ind w:firstLine="0"/>
              <w:jc w:val="center"/>
              <w:pageBreakBefore w:val="0"/>
              <w:spacing w:line="240" w:lineRule="auto"/>
              <w:widowControl w:val="off"/>
              <w:rPr>
                <w:rFonts w:hint="eastAsia" w:ascii="宋体" w:hAnsi="宋体" w:eastAsia="宋体" w:cs="宋体"/>
                <w:b/>
                <w:bCs/>
                <w:sz w:val="28"/>
                <w:szCs w:val="28"/>
                <w:lang w:val="zh-CN" w:eastAsia="zh-CN" w:bidi="ar-SA"/>
              </w:rPr>
              <w:outlineLvl w:val="9"/>
            </w:pPr>
            <w:r>
              <w:rPr>
                <w:rFonts w:hint="eastAsia" w:ascii="宋体" w:hAnsi="宋体" w:eastAsia="宋体" w:cs="宋体"/>
                <w:b/>
                <w:bCs/>
                <w:sz w:val="28"/>
                <w:szCs w:val="28"/>
                <w:lang w:val="zh-CN" w:eastAsia="zh-CN" w:bidi="ar-SA"/>
              </w:rPr>
            </w:r>
            <w:r/>
          </w:p>
        </w:tc>
        <w:tc>
          <w:tcPr>
            <w:shd w:val="clear" w:color="auto" w:fill="auto"/>
            <w:tcW w:w="1744"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sz w:val="28"/>
                <w:szCs w:val="28"/>
                <w:vertAlign w:val="baseline"/>
                <w:lang w:val="zh-CN" w:eastAsia="zh-CN" w:bidi="ar-SA"/>
              </w:rPr>
              <w:outlineLvl w:val="9"/>
              <w:suppressLineNumbers w:val="0"/>
            </w:pPr>
            <w:r>
              <w:rPr>
                <w:rFonts w:hint="eastAsia" w:ascii="宋体" w:hAnsi="宋体" w:eastAsia="宋体" w:cs="宋体"/>
                <w:sz w:val="28"/>
                <w:szCs w:val="28"/>
                <w:vertAlign w:val="baseline"/>
                <w:lang w:val="en-US" w:eastAsia="zh-CN"/>
              </w:rPr>
              <w:t xml:space="preserve">124只</w:t>
            </w:r>
            <w:r/>
          </w:p>
        </w:tc>
      </w:tr>
      <w:tr>
        <w:trPr>
          <w:jc w:val="center"/>
          <w:trHeight w:val="0"/>
        </w:trPr>
        <w:tc>
          <w:tcPr>
            <w:shd w:val="clear" w:color="auto" w:fill="auto"/>
            <w:tcW w:w="1969"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sz w:val="28"/>
                <w:szCs w:val="28"/>
                <w:vertAlign w:val="baseline"/>
                <w:lang w:val="zh-CN" w:eastAsia="zh-CN" w:bidi="ar-SA"/>
              </w:rPr>
              <w:outlineLvl w:val="9"/>
              <w:suppressLineNumbers w:val="0"/>
            </w:pPr>
            <w:r>
              <w:rPr>
                <w:rFonts w:hint="eastAsia" w:ascii="宋体" w:hAnsi="宋体" w:eastAsia="宋体" w:cs="宋体"/>
                <w:sz w:val="28"/>
                <w:szCs w:val="28"/>
                <w:vertAlign w:val="baseline"/>
                <w:lang w:val="en-US" w:eastAsia="zh-CN"/>
              </w:rPr>
              <w:t xml:space="preserve">污水提升泵电气控制系统</w:t>
            </w:r>
            <w:r/>
          </w:p>
        </w:tc>
        <w:tc>
          <w:tcPr>
            <w:shd w:val="clear" w:color="auto" w:fill="auto"/>
            <w:tcW w:w="1680"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sz w:val="28"/>
                <w:szCs w:val="28"/>
                <w:vertAlign w:val="baseline"/>
                <w:lang w:val="zh-CN" w:eastAsia="zh-CN" w:bidi="ar-SA"/>
              </w:rPr>
              <w:outlineLvl w:val="9"/>
              <w:suppressLineNumbers w:val="0"/>
            </w:pPr>
            <w:r>
              <w:rPr>
                <w:rFonts w:hint="eastAsia" w:ascii="宋体" w:hAnsi="宋体" w:eastAsia="宋体" w:cs="宋体"/>
                <w:sz w:val="28"/>
                <w:szCs w:val="28"/>
                <w:vertAlign w:val="baseline"/>
                <w:lang w:val="en-US" w:eastAsia="zh-CN"/>
              </w:rPr>
              <w:t xml:space="preserve">地下室</w:t>
            </w:r>
            <w:r/>
          </w:p>
        </w:tc>
        <w:tc>
          <w:tcPr>
            <w:shd w:val="clear" w:color="auto" w:fill="auto"/>
            <w:tcW w:w="1700"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sz w:val="28"/>
                <w:szCs w:val="28"/>
                <w:vertAlign w:val="baseline"/>
                <w:lang w:val="zh-CN" w:eastAsia="zh-CN" w:bidi="ar-SA"/>
              </w:rPr>
              <w:outlineLvl w:val="9"/>
              <w:suppressLineNumbers w:val="0"/>
            </w:pPr>
            <w:r>
              <w:rPr>
                <w:rFonts w:hint="eastAsia" w:ascii="宋体" w:hAnsi="宋体" w:eastAsia="宋体" w:cs="宋体"/>
                <w:sz w:val="28"/>
                <w:szCs w:val="28"/>
                <w:vertAlign w:val="baseline"/>
                <w:lang w:val="zh-CN" w:eastAsia="zh-CN" w:bidi="ar-SA"/>
              </w:rPr>
            </w:r>
            <w:r/>
          </w:p>
        </w:tc>
        <w:tc>
          <w:tcPr>
            <w:tcW w:w="2545" w:type="dxa"/>
            <w:vAlign w:val="center"/>
            <w:textDirection w:val="lrTb"/>
            <w:noWrap w:val="false"/>
          </w:tcPr>
          <w:p>
            <w:pPr>
              <w:ind w:firstLine="0"/>
              <w:jc w:val="center"/>
              <w:pageBreakBefore w:val="0"/>
              <w:spacing w:line="240" w:lineRule="auto"/>
              <w:widowControl w:val="off"/>
              <w:rPr>
                <w:rFonts w:hint="eastAsia" w:ascii="宋体" w:hAnsi="宋体" w:eastAsia="宋体" w:cs="宋体"/>
                <w:b/>
                <w:bCs/>
                <w:sz w:val="28"/>
                <w:szCs w:val="28"/>
                <w:lang w:val="zh-CN" w:eastAsia="zh-CN" w:bidi="ar-SA"/>
              </w:rPr>
              <w:outlineLvl w:val="9"/>
            </w:pPr>
            <w:r>
              <w:rPr>
                <w:rFonts w:hint="eastAsia" w:ascii="宋体" w:hAnsi="宋体" w:eastAsia="宋体" w:cs="宋体"/>
                <w:b/>
                <w:bCs/>
                <w:sz w:val="28"/>
                <w:szCs w:val="28"/>
                <w:lang w:val="zh-CN" w:eastAsia="zh-CN" w:bidi="ar-SA"/>
              </w:rPr>
            </w:r>
            <w:r/>
          </w:p>
        </w:tc>
        <w:tc>
          <w:tcPr>
            <w:shd w:val="clear" w:color="auto" w:fill="auto"/>
            <w:tcW w:w="1744"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sz w:val="28"/>
                <w:szCs w:val="28"/>
                <w:vertAlign w:val="baseline"/>
                <w:lang w:val="zh-CN" w:eastAsia="zh-CN" w:bidi="ar-SA"/>
              </w:rPr>
              <w:outlineLvl w:val="9"/>
              <w:suppressLineNumbers w:val="0"/>
            </w:pPr>
            <w:r>
              <w:rPr>
                <w:rFonts w:hint="eastAsia" w:ascii="宋体" w:hAnsi="宋体" w:eastAsia="宋体" w:cs="宋体"/>
                <w:sz w:val="28"/>
                <w:szCs w:val="28"/>
                <w:vertAlign w:val="baseline"/>
                <w:lang w:val="en-US" w:eastAsia="zh-CN"/>
              </w:rPr>
              <w:t xml:space="preserve">62套</w:t>
            </w:r>
            <w:r/>
          </w:p>
        </w:tc>
      </w:tr>
    </w:tbl>
    <w:p>
      <w:pPr>
        <w:ind w:left="0" w:firstLine="281"/>
        <w:jc w:val="both"/>
        <w:keepLines w:val="0"/>
        <w:keepNext w:val="0"/>
        <w:pageBreakBefore w:val="0"/>
        <w:spacing w:line="500" w:lineRule="exact"/>
        <w:widowControl w:val="off"/>
        <w:rPr>
          <w:rFonts w:hint="eastAsia" w:ascii="宋体" w:hAnsi="宋体" w:eastAsia="宋体" w:cs="宋体"/>
          <w:b/>
          <w:bCs/>
          <w:sz w:val="28"/>
          <w:szCs w:val="28"/>
          <w:lang w:val="en-US" w:eastAsia="zh-CN"/>
        </w:rPr>
        <w:outlineLvl w:val="4"/>
      </w:pPr>
      <w:r>
        <w:rPr>
          <w:rFonts w:hint="eastAsia" w:ascii="宋体" w:hAnsi="宋体" w:eastAsia="宋体" w:cs="宋体"/>
          <w:b/>
          <w:bCs/>
          <w:sz w:val="28"/>
          <w:szCs w:val="28"/>
          <w:lang w:val="en-US" w:eastAsia="zh-CN"/>
        </w:rPr>
        <w:t xml:space="preserve">（八）饮水机及开水炉部分设备清单</w:t>
      </w:r>
      <w:r/>
    </w:p>
    <w:tbl>
      <w:tblPr>
        <w:tblStyle w:val="994"/>
        <w:tblW w:w="96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9"/>
        <w:gridCol w:w="1433"/>
        <w:gridCol w:w="1822"/>
        <w:gridCol w:w="1208"/>
        <w:gridCol w:w="870"/>
        <w:gridCol w:w="3446"/>
      </w:tblGrid>
      <w:tr>
        <w:trPr>
          <w:jc w:val="center"/>
          <w:trHeight w:val="600"/>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规格／型号</w:t>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维护内容</w:t>
            </w:r>
            <w:r/>
          </w:p>
        </w:tc>
      </w:tr>
      <w:tr>
        <w:trPr>
          <w:jc w:val="center"/>
          <w:trHeight w:val="750"/>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威可利净水器</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威可利牌WR-60L型反渗透商用净化饮水机</w:t>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highlight w:val="none"/>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1、所有滤芯保障（不定期更换）每年至少更换一次</w:t>
            </w:r>
            <w:r>
              <w:rPr>
                <w:rFonts w:hint="eastAsia" w:ascii="宋体" w:hAnsi="宋体" w:cs="宋体"/>
                <w:i w:val="0"/>
                <w:iCs w:val="0"/>
                <w:color w:val="000000"/>
                <w:sz w:val="28"/>
                <w:szCs w:val="28"/>
                <w:highlight w:val="none"/>
                <w:u w:val="none"/>
                <w:lang w:val="en-US" w:eastAsia="zh-CN" w:bidi="ar"/>
              </w:rPr>
              <w:t xml:space="preserve">，保证饮水机的正常运行</w:t>
            </w:r>
            <w:r>
              <w:rPr>
                <w:rFonts w:hint="eastAsia" w:ascii="宋体" w:hAnsi="宋体" w:eastAsia="宋体" w:cs="宋体"/>
                <w:i w:val="0"/>
                <w:iCs w:val="0"/>
                <w:color w:val="000000"/>
                <w:sz w:val="28"/>
                <w:szCs w:val="28"/>
                <w:highlight w:val="none"/>
                <w:u w:val="none"/>
                <w:lang w:val="en-US" w:eastAsia="zh-CN" w:bidi="ar"/>
              </w:rPr>
              <w:t xml:space="preserve">；</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2、每3个月定期对压力桶及龙头清洗、消毒；</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3、控制系统、角阀、连接水管等设备本体损坏元器件维修、更换。</w:t>
            </w:r>
            <w:r/>
          </w:p>
        </w:tc>
      </w:tr>
      <w:tr>
        <w:trPr>
          <w:jc w:val="center"/>
          <w:trHeight w:val="182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碧丽热水器</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碧丽JO-K90热水器</w:t>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1、每3个月定期对水箱及龙头清洗、消毒；</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2、角阀、连接水管等设备（水嘴、加热棒、温控）及本体损坏元器件维修、更换。</w:t>
            </w:r>
            <w:r/>
          </w:p>
        </w:tc>
      </w:tr>
    </w:tbl>
    <w:p>
      <w:pPr>
        <w:numPr>
          <w:ilvl w:val="0"/>
          <w:numId w:val="0"/>
        </w:numPr>
        <w:jc w:val="both"/>
        <w:keepLines w:val="0"/>
        <w:keepNext w:val="0"/>
        <w:pageBreakBefore w:val="0"/>
        <w:spacing w:line="500" w:lineRule="exact"/>
        <w:widowControl w:val="off"/>
        <w:rPr>
          <w:rFonts w:hint="eastAsia" w:ascii="宋体" w:hAnsi="宋体" w:eastAsia="宋体" w:cs="宋体"/>
          <w:b/>
          <w:bCs/>
          <w:sz w:val="28"/>
          <w:szCs w:val="28"/>
          <w:lang w:val="en-US" w:eastAsia="zh-CN"/>
        </w:rPr>
        <w:outlineLvl w:val="4"/>
      </w:pPr>
      <w:r>
        <w:rPr>
          <w:rFonts w:hint="eastAsia" w:ascii="宋体" w:hAnsi="宋体" w:cs="宋体"/>
          <w:b/>
          <w:bCs/>
          <w:sz w:val="28"/>
          <w:szCs w:val="28"/>
          <w:lang w:val="en-US" w:eastAsia="zh-CN"/>
        </w:rPr>
        <w:t xml:space="preserve">（九）空调及新风系统</w:t>
      </w:r>
      <w:r>
        <w:rPr>
          <w:rFonts w:hint="eastAsia" w:ascii="宋体" w:hAnsi="宋体" w:eastAsia="宋体" w:cs="宋体"/>
          <w:b/>
          <w:bCs/>
          <w:sz w:val="28"/>
          <w:szCs w:val="28"/>
          <w:lang w:val="en-US" w:eastAsia="zh-CN"/>
        </w:rPr>
        <w:t xml:space="preserve">维保</w:t>
      </w:r>
      <w:r/>
    </w:p>
    <w:p>
      <w:pPr>
        <w:numPr>
          <w:ilvl w:val="0"/>
          <w:numId w:val="0"/>
        </w:numPr>
        <w:ind w:firstLine="281"/>
        <w:jc w:val="both"/>
        <w:keepLines w:val="0"/>
        <w:keepNext w:val="0"/>
        <w:pageBreakBefore w:val="0"/>
        <w:spacing w:line="500" w:lineRule="exact"/>
        <w:widowControl w:val="off"/>
        <w:rPr>
          <w:rFonts w:hint="eastAsia" w:ascii="宋体" w:hAnsi="宋体" w:eastAsia="宋体" w:cs="宋体"/>
          <w:b/>
          <w:bCs/>
          <w:sz w:val="28"/>
          <w:szCs w:val="28"/>
          <w:highlight w:val="none"/>
          <w:lang w:val="en-US" w:eastAsia="zh-CN"/>
        </w:rPr>
        <w:outlineLvl w:val="5"/>
      </w:pPr>
      <w:r>
        <w:rPr>
          <w:rFonts w:hint="eastAsia" w:ascii="宋体" w:hAnsi="宋体" w:cs="宋体"/>
          <w:b/>
          <w:bCs/>
          <w:sz w:val="28"/>
          <w:szCs w:val="28"/>
          <w:highlight w:val="none"/>
          <w:lang w:val="en-US" w:eastAsia="zh-CN"/>
        </w:rPr>
        <w:t xml:space="preserve">1.</w:t>
      </w:r>
      <w:r>
        <w:rPr>
          <w:rFonts w:hint="eastAsia" w:ascii="宋体" w:hAnsi="宋体" w:eastAsia="宋体" w:cs="宋体"/>
          <w:b/>
          <w:bCs/>
          <w:sz w:val="28"/>
          <w:szCs w:val="28"/>
          <w:highlight w:val="none"/>
          <w:lang w:val="en-US" w:eastAsia="zh-CN"/>
        </w:rPr>
        <w:t xml:space="preserve">溶液调湿机组</w:t>
      </w:r>
      <w:r/>
    </w:p>
    <w:p>
      <w:pPr>
        <w:ind w:left="0" w:firstLine="562"/>
        <w:jc w:val="both"/>
        <w:keepLines w:val="0"/>
        <w:keepNext w:val="0"/>
        <w:pageBreakBefore w:val="0"/>
        <w:spacing w:line="500" w:lineRule="exact"/>
        <w:widowControl/>
        <w:rPr>
          <w:rFonts w:hint="eastAsia" w:ascii="宋体" w:hAnsi="宋体" w:eastAsia="宋体" w:cs="宋体"/>
          <w:b/>
          <w:bCs/>
          <w:color w:val="333333"/>
          <w:sz w:val="28"/>
          <w:szCs w:val="28"/>
        </w:rPr>
        <w:outlineLvl w:val="6"/>
      </w:pPr>
      <w:r>
        <w:rPr>
          <w:rFonts w:hint="eastAsia" w:ascii="宋体" w:hAnsi="宋体" w:cs="宋体"/>
          <w:b/>
          <w:bCs/>
          <w:color w:val="333333"/>
          <w:sz w:val="28"/>
          <w:szCs w:val="28"/>
          <w:lang w:val="en-US" w:eastAsia="zh-CN" w:bidi="ar"/>
        </w:rPr>
        <w:t xml:space="preserve">1.1</w:t>
      </w:r>
      <w:r>
        <w:rPr>
          <w:rFonts w:hint="eastAsia" w:ascii="宋体" w:hAnsi="宋体" w:eastAsia="宋体" w:cs="宋体"/>
          <w:b/>
          <w:bCs/>
          <w:color w:val="333333"/>
          <w:sz w:val="28"/>
          <w:szCs w:val="28"/>
          <w:lang w:val="en-US" w:eastAsia="zh-CN" w:bidi="ar"/>
        </w:rPr>
        <w:t xml:space="preserve">服务内容</w:t>
      </w:r>
      <w:r>
        <w:rPr>
          <w:rFonts w:hint="eastAsia" w:ascii="宋体" w:hAnsi="宋体" w:eastAsia="宋体" w:cs="宋体"/>
          <w:b/>
          <w:bCs/>
          <w:color w:val="333333"/>
          <w:sz w:val="28"/>
          <w:szCs w:val="28"/>
          <w:lang w:bidi="ar"/>
        </w:rPr>
        <w:t xml:space="preserve"> </w:t>
      </w:r>
      <w:r/>
    </w:p>
    <w:p>
      <w:pPr>
        <w:ind w:firstLine="0"/>
        <w:jc w:val="both"/>
        <w:keepLines w:val="0"/>
        <w:keepNext w:val="0"/>
        <w:pageBreakBefore w:val="0"/>
        <w:spacing w:line="500" w:lineRule="exact"/>
        <w:widowControl/>
        <w:rPr>
          <w:rFonts w:hint="eastAsia" w:ascii="宋体" w:hAnsi="宋体" w:eastAsia="宋体" w:cs="宋体"/>
          <w:color w:val="333333"/>
          <w:sz w:val="28"/>
          <w:szCs w:val="28"/>
        </w:rPr>
        <w:outlineLvl w:val="9"/>
      </w:pPr>
      <w:r>
        <w:rPr>
          <w:rFonts w:hint="eastAsia" w:ascii="宋体" w:hAnsi="宋体" w:eastAsia="宋体" w:cs="宋体"/>
          <w:color w:val="333333"/>
          <w:sz w:val="28"/>
          <w:szCs w:val="28"/>
          <w:lang w:bidi="ar"/>
        </w:rPr>
        <w:t xml:space="preserve">　　1.1.</w:t>
      </w:r>
      <w:r>
        <w:rPr>
          <w:rFonts w:hint="eastAsia" w:ascii="宋体" w:hAnsi="宋体" w:cs="宋体"/>
          <w:color w:val="333333"/>
          <w:sz w:val="28"/>
          <w:szCs w:val="28"/>
          <w:lang w:val="en-US" w:eastAsia="zh-CN" w:bidi="ar"/>
        </w:rPr>
        <w:t xml:space="preserve">1</w:t>
      </w:r>
      <w:r>
        <w:rPr>
          <w:rFonts w:hint="eastAsia" w:ascii="宋体" w:hAnsi="宋体" w:eastAsia="宋体" w:cs="宋体"/>
          <w:color w:val="333333"/>
          <w:sz w:val="28"/>
          <w:szCs w:val="28"/>
          <w:lang w:bidi="ar"/>
        </w:rPr>
        <w:t xml:space="preserve">及时有效处理溶液空调系统故障。 </w:t>
      </w:r>
      <w:r/>
    </w:p>
    <w:p>
      <w:pPr>
        <w:ind w:firstLine="0"/>
        <w:jc w:val="both"/>
        <w:keepLines w:val="0"/>
        <w:keepNext w:val="0"/>
        <w:pageBreakBefore w:val="0"/>
        <w:spacing w:line="500" w:lineRule="exact"/>
        <w:widowControl/>
        <w:rPr>
          <w:rFonts w:hint="eastAsia" w:ascii="宋体" w:hAnsi="宋体" w:eastAsia="宋体" w:cs="宋体"/>
          <w:color w:val="333333"/>
          <w:sz w:val="28"/>
          <w:szCs w:val="28"/>
        </w:rPr>
        <w:outlineLvl w:val="9"/>
      </w:pPr>
      <w:r>
        <w:rPr>
          <w:rFonts w:hint="eastAsia" w:ascii="宋体" w:hAnsi="宋体" w:eastAsia="宋体" w:cs="宋体"/>
          <w:color w:val="333333"/>
          <w:sz w:val="28"/>
          <w:szCs w:val="28"/>
          <w:lang w:bidi="ar"/>
        </w:rPr>
        <w:t xml:space="preserve">　　</w:t>
      </w:r>
      <w:r>
        <w:rPr>
          <w:rFonts w:hint="eastAsia" w:ascii="宋体" w:hAnsi="宋体" w:cs="宋体"/>
          <w:color w:val="333333"/>
          <w:sz w:val="28"/>
          <w:szCs w:val="28"/>
          <w:lang w:val="en-US" w:eastAsia="zh-CN" w:bidi="ar"/>
        </w:rPr>
        <w:t xml:space="preserve">1.</w:t>
      </w:r>
      <w:r>
        <w:rPr>
          <w:rFonts w:hint="eastAsia" w:ascii="宋体" w:hAnsi="宋体" w:eastAsia="宋体" w:cs="宋体"/>
          <w:color w:val="333333"/>
          <w:sz w:val="28"/>
          <w:szCs w:val="28"/>
          <w:lang w:bidi="ar"/>
        </w:rPr>
        <w:t xml:space="preserve">1.2主设备日常维护保养，准确掌握设备运行状态，及时发现设备故障隐患。 </w:t>
      </w:r>
      <w:r/>
    </w:p>
    <w:p>
      <w:pPr>
        <w:ind w:firstLine="0"/>
        <w:jc w:val="both"/>
        <w:keepLines w:val="0"/>
        <w:keepNext w:val="0"/>
        <w:pageBreakBefore w:val="0"/>
        <w:spacing w:line="500" w:lineRule="exact"/>
        <w:widowControl/>
        <w:rPr>
          <w:rFonts w:hint="eastAsia" w:ascii="宋体" w:hAnsi="宋体" w:eastAsia="宋体" w:cs="宋体"/>
          <w:color w:val="333333"/>
          <w:sz w:val="28"/>
          <w:szCs w:val="28"/>
        </w:rPr>
        <w:outlineLvl w:val="9"/>
      </w:pPr>
      <w:r>
        <w:rPr>
          <w:rFonts w:hint="eastAsia" w:ascii="宋体" w:hAnsi="宋体" w:eastAsia="宋体" w:cs="宋体"/>
          <w:color w:val="333333"/>
          <w:sz w:val="28"/>
          <w:szCs w:val="28"/>
          <w:lang w:bidi="ar"/>
        </w:rPr>
        <w:t xml:space="preserve">　　</w:t>
      </w:r>
      <w:r>
        <w:rPr>
          <w:rFonts w:hint="eastAsia" w:ascii="宋体" w:hAnsi="宋体" w:cs="宋体"/>
          <w:color w:val="333333"/>
          <w:sz w:val="28"/>
          <w:szCs w:val="28"/>
          <w:lang w:val="en-US" w:eastAsia="zh-CN" w:bidi="ar"/>
        </w:rPr>
        <w:t xml:space="preserve">1.</w:t>
      </w:r>
      <w:r>
        <w:rPr>
          <w:rFonts w:hint="eastAsia" w:ascii="宋体" w:hAnsi="宋体" w:eastAsia="宋体" w:cs="宋体"/>
          <w:color w:val="333333"/>
          <w:sz w:val="28"/>
          <w:szCs w:val="28"/>
          <w:lang w:bidi="ar"/>
        </w:rPr>
        <w:t xml:space="preserve">1.3配合医院日常工作开展要求，优化空调运行参数，并根据使用需求进行相应调整。 </w:t>
      </w:r>
      <w:r/>
    </w:p>
    <w:p>
      <w:pPr>
        <w:ind w:firstLine="560"/>
        <w:jc w:val="both"/>
        <w:keepLines w:val="0"/>
        <w:keepNext w:val="0"/>
        <w:pageBreakBefore w:val="0"/>
        <w:spacing w:line="500" w:lineRule="exact"/>
        <w:widowControl/>
        <w:rPr>
          <w:rFonts w:hint="eastAsia" w:ascii="宋体" w:hAnsi="宋体" w:eastAsia="宋体" w:cs="宋体"/>
          <w:color w:val="333333"/>
          <w:sz w:val="28"/>
          <w:szCs w:val="28"/>
          <w:lang w:bidi="ar"/>
        </w:rPr>
        <w:outlineLvl w:val="9"/>
      </w:pPr>
      <w:r>
        <w:rPr>
          <w:rFonts w:hint="eastAsia" w:ascii="宋体" w:hAnsi="宋体" w:cs="宋体"/>
          <w:color w:val="333333"/>
          <w:sz w:val="28"/>
          <w:szCs w:val="28"/>
          <w:lang w:val="en-US" w:eastAsia="zh-CN" w:bidi="ar"/>
        </w:rPr>
        <w:t xml:space="preserve">1.1.4</w:t>
      </w:r>
      <w:r>
        <w:rPr>
          <w:rFonts w:hint="eastAsia" w:ascii="宋体" w:hAnsi="宋体" w:eastAsia="宋体" w:cs="宋体"/>
          <w:color w:val="333333"/>
          <w:sz w:val="28"/>
          <w:szCs w:val="28"/>
          <w:lang w:bidi="ar"/>
        </w:rPr>
        <w:t xml:space="preserve">中标方将对合同约定常州市金坛第一人民医院项目的溶液调湿空调机组进行定期检查及维护。</w:t>
      </w:r>
      <w:r/>
    </w:p>
    <w:p>
      <w:pPr>
        <w:ind w:firstLine="560"/>
        <w:jc w:val="both"/>
        <w:keepLines w:val="0"/>
        <w:keepNext w:val="0"/>
        <w:pageBreakBefore w:val="0"/>
        <w:spacing w:line="500" w:lineRule="exact"/>
        <w:widowControl/>
        <w:rPr>
          <w:rFonts w:hint="eastAsia" w:ascii="宋体" w:hAnsi="宋体" w:eastAsia="宋体" w:cs="宋体"/>
          <w:color w:val="333333"/>
          <w:sz w:val="28"/>
          <w:szCs w:val="28"/>
          <w:lang w:bidi="ar"/>
        </w:rPr>
        <w:outlineLvl w:val="9"/>
      </w:pPr>
      <w:r>
        <w:rPr>
          <w:rFonts w:hint="eastAsia" w:ascii="宋体" w:hAnsi="宋体" w:eastAsia="宋体" w:cs="宋体"/>
          <w:color w:val="333333"/>
          <w:sz w:val="28"/>
          <w:szCs w:val="28"/>
          <w:lang w:bidi="ar"/>
        </w:rPr>
        <w:t xml:space="preserve">机组规格型号及数量见</w:t>
      </w:r>
      <w:r>
        <w:rPr>
          <w:rFonts w:hint="eastAsia" w:ascii="宋体" w:hAnsi="宋体" w:eastAsia="宋体" w:cs="宋体"/>
          <w:b/>
          <w:bCs/>
          <w:color w:val="333333"/>
          <w:sz w:val="28"/>
          <w:szCs w:val="28"/>
          <w:lang w:bidi="ar"/>
        </w:rPr>
        <w:t xml:space="preserve">表1</w:t>
      </w:r>
      <w:r>
        <w:rPr>
          <w:rFonts w:hint="eastAsia" w:ascii="宋体" w:hAnsi="宋体" w:eastAsia="宋体" w:cs="宋体"/>
          <w:color w:val="333333"/>
          <w:sz w:val="28"/>
          <w:szCs w:val="28"/>
          <w:lang w:eastAsia="zh-CN" w:bidi="ar"/>
        </w:rPr>
        <w:t xml:space="preserve">：</w:t>
      </w:r>
      <w:r>
        <w:rPr>
          <w:rFonts w:hint="eastAsia" w:ascii="宋体" w:hAnsi="宋体" w:eastAsia="宋体" w:cs="宋体"/>
          <w:color w:val="333333"/>
          <w:sz w:val="28"/>
          <w:szCs w:val="28"/>
          <w:lang w:bidi="ar"/>
        </w:rPr>
        <w:t xml:space="preserve">  </w:t>
      </w:r>
      <w:r/>
    </w:p>
    <w:tbl>
      <w:tblPr>
        <w:tblStyle w:val="994"/>
        <w:tblW w:w="963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37"/>
        <w:gridCol w:w="1445"/>
        <w:gridCol w:w="1988"/>
        <w:gridCol w:w="1988"/>
        <w:gridCol w:w="1210"/>
        <w:gridCol w:w="904"/>
        <w:gridCol w:w="1266"/>
      </w:tblGrid>
      <w:tr>
        <w:trPr>
          <w:cantSplit/>
          <w:jc w:val="center"/>
          <w:trHeight w:val="505"/>
        </w:trPr>
        <w:tc>
          <w:tcPr>
            <w:tcW w:w="6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序号</w:t>
            </w:r>
            <w:r/>
          </w:p>
        </w:tc>
        <w:tc>
          <w:tcPr>
            <w:tcW w:w="113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所在楼层</w:t>
            </w:r>
            <w:r/>
          </w:p>
        </w:tc>
        <w:tc>
          <w:tcPr>
            <w:tcBorders>
              <w:bottom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rPr>
              <w:t xml:space="preserve">设备编号</w:t>
            </w:r>
            <w:r/>
          </w:p>
        </w:tc>
        <w:tc>
          <w:tcPr>
            <w:tcBorders>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产品型号</w:t>
            </w:r>
            <w:r/>
          </w:p>
        </w:tc>
        <w:tc>
          <w:tcPr>
            <w:tcBorders>
              <w:left w:val="single" w:color="auto" w:sz="4" w:space="0"/>
            </w:tcBorders>
            <w:tcW w:w="94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单位</w:t>
            </w:r>
            <w:r/>
          </w:p>
        </w:tc>
        <w:tc>
          <w:tcPr>
            <w:tcBorders>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数量</w:t>
            </w:r>
            <w:r/>
          </w:p>
        </w:tc>
        <w:tc>
          <w:tcPr>
            <w:tcBorders>
              <w:right w:val="single" w:color="auto" w:sz="4" w:space="0"/>
            </w:tcBorders>
            <w:tcW w:w="993"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备注</w:t>
            </w:r>
            <w:r/>
          </w:p>
        </w:tc>
      </w:tr>
      <w:tr>
        <w:trPr>
          <w:cantSplit/>
          <w:jc w:val="center"/>
          <w:trHeight w:val="505"/>
        </w:trPr>
        <w:tc>
          <w:tcPr>
            <w:tcW w:w="6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w:t>
            </w:r>
            <w:r/>
          </w:p>
        </w:tc>
        <w:tc>
          <w:tcPr>
            <w:tcW w:w="11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t xml:space="preserve">1F</w:t>
            </w:r>
            <w:r/>
          </w:p>
        </w:tc>
        <w:tc>
          <w:tcPr>
            <w:tcBorders>
              <w:top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t xml:space="preserve">FAU-1F-1</w:t>
            </w:r>
            <w:r/>
          </w:p>
        </w:tc>
        <w:tc>
          <w:tcPr>
            <w:tcBorders>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YKXY-02</w:t>
            </w:r>
            <w:r/>
          </w:p>
        </w:tc>
        <w:tc>
          <w:tcPr>
            <w:tcBorders>
              <w:left w:val="single" w:color="auto" w:sz="4" w:space="0"/>
            </w:tcBorders>
            <w:tcW w:w="94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台</w:t>
            </w:r>
            <w:r/>
          </w:p>
        </w:tc>
        <w:tc>
          <w:tcPr>
            <w:tcBorders>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w:t>
            </w:r>
            <w:r/>
          </w:p>
        </w:tc>
        <w:tc>
          <w:tcPr>
            <w:tcBorders>
              <w:right w:val="single" w:color="auto" w:sz="4" w:space="0"/>
            </w:tcBorders>
            <w:tcW w:w="993"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住院楼</w:t>
            </w:r>
            <w:r/>
          </w:p>
        </w:tc>
      </w:tr>
      <w:tr>
        <w:trPr>
          <w:cantSplit/>
          <w:jc w:val="center"/>
          <w:trHeight w:val="505"/>
        </w:trPr>
        <w:tc>
          <w:tcPr>
            <w:tcW w:w="6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2</w:t>
            </w:r>
            <w:r/>
          </w:p>
        </w:tc>
        <w:tc>
          <w:tcPr>
            <w:tcW w:w="11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t xml:space="preserve">1F</w:t>
            </w:r>
            <w:r/>
          </w:p>
        </w:tc>
        <w:tc>
          <w:tcPr>
            <w:tcW w:w="155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t xml:space="preserve">FAU-1F-2</w:t>
            </w:r>
            <w:r/>
          </w:p>
        </w:tc>
        <w:tc>
          <w:tcPr>
            <w:tcBorders>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YKXY-05.3</w:t>
            </w:r>
            <w:r/>
          </w:p>
        </w:tc>
        <w:tc>
          <w:tcPr>
            <w:tcBorders>
              <w:left w:val="single" w:color="auto" w:sz="4" w:space="0"/>
            </w:tcBorders>
            <w:tcW w:w="94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台</w:t>
            </w:r>
            <w:r/>
          </w:p>
        </w:tc>
        <w:tc>
          <w:tcPr>
            <w:tcBorders>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w:t>
            </w:r>
            <w:r/>
          </w:p>
        </w:tc>
        <w:tc>
          <w:tcPr>
            <w:tcBorders>
              <w:right w:val="single" w:color="auto" w:sz="4" w:space="0"/>
            </w:tcBorders>
            <w:tcW w:w="9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住院楼</w:t>
            </w:r>
            <w:r/>
          </w:p>
        </w:tc>
      </w:tr>
      <w:tr>
        <w:trPr>
          <w:cantSplit/>
          <w:jc w:val="center"/>
          <w:trHeight w:val="505"/>
        </w:trPr>
        <w:tc>
          <w:tcPr>
            <w:tcW w:w="6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3</w:t>
            </w:r>
            <w:r/>
          </w:p>
        </w:tc>
        <w:tc>
          <w:tcPr>
            <w:tcW w:w="11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t xml:space="preserve">2F</w:t>
            </w:r>
            <w:r/>
          </w:p>
        </w:tc>
        <w:tc>
          <w:tcPr>
            <w:tcW w:w="155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t xml:space="preserve">FAU-2F-1</w:t>
            </w:r>
            <w:r/>
          </w:p>
        </w:tc>
        <w:tc>
          <w:tcPr>
            <w:tcBorders>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YKXY-07.6</w:t>
            </w:r>
            <w:r/>
          </w:p>
        </w:tc>
        <w:tc>
          <w:tcPr>
            <w:tcBorders>
              <w:left w:val="single" w:color="auto" w:sz="4" w:space="0"/>
            </w:tcBorders>
            <w:tcW w:w="94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台</w:t>
            </w:r>
            <w:r/>
          </w:p>
        </w:tc>
        <w:tc>
          <w:tcPr>
            <w:tcBorders>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w:t>
            </w:r>
            <w:r/>
          </w:p>
        </w:tc>
        <w:tc>
          <w:tcPr>
            <w:tcBorders>
              <w:right w:val="single" w:color="auto" w:sz="4" w:space="0"/>
            </w:tcBorders>
            <w:tcW w:w="9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住院楼</w:t>
            </w:r>
            <w:r/>
          </w:p>
        </w:tc>
      </w:tr>
      <w:tr>
        <w:trPr>
          <w:cantSplit/>
          <w:jc w:val="center"/>
          <w:trHeight w:val="505"/>
        </w:trPr>
        <w:tc>
          <w:tcPr>
            <w:tcW w:w="6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4</w:t>
            </w:r>
            <w:r/>
          </w:p>
        </w:tc>
        <w:tc>
          <w:tcPr>
            <w:tcW w:w="11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t xml:space="preserve">3F</w:t>
            </w:r>
            <w:r/>
          </w:p>
        </w:tc>
        <w:tc>
          <w:tcPr>
            <w:tcW w:w="155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t xml:space="preserve">FAU-3F-1</w:t>
            </w:r>
            <w:r/>
          </w:p>
        </w:tc>
        <w:tc>
          <w:tcPr>
            <w:tcBorders>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YKXY-08</w:t>
            </w:r>
            <w:r/>
          </w:p>
        </w:tc>
        <w:tc>
          <w:tcPr>
            <w:tcBorders>
              <w:left w:val="single" w:color="auto" w:sz="4" w:space="0"/>
            </w:tcBorders>
            <w:tcW w:w="94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台</w:t>
            </w:r>
            <w:r/>
          </w:p>
        </w:tc>
        <w:tc>
          <w:tcPr>
            <w:tcBorders>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w:t>
            </w:r>
            <w:r/>
          </w:p>
        </w:tc>
        <w:tc>
          <w:tcPr>
            <w:tcBorders>
              <w:right w:val="single" w:color="auto" w:sz="4" w:space="0"/>
            </w:tcBorders>
            <w:tcW w:w="9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住院楼</w:t>
            </w:r>
            <w:r/>
          </w:p>
        </w:tc>
      </w:tr>
      <w:tr>
        <w:trPr>
          <w:cantSplit/>
          <w:jc w:val="center"/>
          <w:trHeight w:val="505"/>
        </w:trPr>
        <w:tc>
          <w:tcPr>
            <w:tcW w:w="6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5</w:t>
            </w:r>
            <w:r/>
          </w:p>
        </w:tc>
        <w:tc>
          <w:tcPr>
            <w:tcW w:w="11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t xml:space="preserve">3F</w:t>
            </w:r>
            <w:r/>
          </w:p>
        </w:tc>
        <w:tc>
          <w:tcPr>
            <w:tcW w:w="155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t xml:space="preserve">FAU-3F-2</w:t>
            </w:r>
            <w:r/>
          </w:p>
        </w:tc>
        <w:tc>
          <w:tcPr>
            <w:tcBorders>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YKXY-06.9</w:t>
            </w:r>
            <w:r/>
          </w:p>
        </w:tc>
        <w:tc>
          <w:tcPr>
            <w:tcBorders>
              <w:left w:val="single" w:color="auto" w:sz="4" w:space="0"/>
            </w:tcBorders>
            <w:tcW w:w="94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台</w:t>
            </w:r>
            <w:r/>
          </w:p>
        </w:tc>
        <w:tc>
          <w:tcPr>
            <w:tcBorders>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w:t>
            </w:r>
            <w:r/>
          </w:p>
        </w:tc>
        <w:tc>
          <w:tcPr>
            <w:tcBorders>
              <w:right w:val="single" w:color="auto" w:sz="4" w:space="0"/>
            </w:tcBorders>
            <w:tcW w:w="9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住院楼</w:t>
            </w:r>
            <w:r/>
          </w:p>
        </w:tc>
      </w:tr>
      <w:tr>
        <w:trPr>
          <w:cantSplit/>
          <w:jc w:val="center"/>
          <w:trHeight w:val="505"/>
        </w:trPr>
        <w:tc>
          <w:tcPr>
            <w:tcW w:w="6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6</w:t>
            </w:r>
            <w:r/>
          </w:p>
        </w:tc>
        <w:tc>
          <w:tcPr>
            <w:tcW w:w="11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t xml:space="preserve">4F</w:t>
            </w:r>
            <w:r/>
          </w:p>
        </w:tc>
        <w:tc>
          <w:tcPr>
            <w:tcW w:w="155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t xml:space="preserve">FAU-4F-1</w:t>
            </w:r>
            <w:r/>
          </w:p>
        </w:tc>
        <w:tc>
          <w:tcPr>
            <w:tcBorders>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YKXY-06</w:t>
            </w:r>
            <w:r/>
          </w:p>
        </w:tc>
        <w:tc>
          <w:tcPr>
            <w:tcBorders>
              <w:left w:val="single" w:color="auto" w:sz="4" w:space="0"/>
            </w:tcBorders>
            <w:tcW w:w="94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台</w:t>
            </w:r>
            <w:r/>
          </w:p>
        </w:tc>
        <w:tc>
          <w:tcPr>
            <w:tcBorders>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w:t>
            </w:r>
            <w:r/>
          </w:p>
        </w:tc>
        <w:tc>
          <w:tcPr>
            <w:tcBorders>
              <w:right w:val="single" w:color="auto" w:sz="4" w:space="0"/>
            </w:tcBorders>
            <w:tcW w:w="9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住院楼</w:t>
            </w:r>
            <w:r/>
          </w:p>
        </w:tc>
      </w:tr>
      <w:tr>
        <w:trPr>
          <w:cantSplit/>
          <w:jc w:val="center"/>
          <w:trHeight w:val="505"/>
        </w:trPr>
        <w:tc>
          <w:tcPr>
            <w:tcW w:w="6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7</w:t>
            </w:r>
            <w:r/>
          </w:p>
        </w:tc>
        <w:tc>
          <w:tcPr>
            <w:tcW w:w="11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t xml:space="preserve">4F</w:t>
            </w:r>
            <w:r/>
          </w:p>
        </w:tc>
        <w:tc>
          <w:tcPr>
            <w:tcW w:w="155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t xml:space="preserve">FAU-4F-2</w:t>
            </w:r>
            <w:r/>
          </w:p>
        </w:tc>
        <w:tc>
          <w:tcPr>
            <w:tcBorders>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YKXY-07</w:t>
            </w:r>
            <w:r/>
          </w:p>
        </w:tc>
        <w:tc>
          <w:tcPr>
            <w:tcBorders>
              <w:left w:val="single" w:color="auto" w:sz="4" w:space="0"/>
            </w:tcBorders>
            <w:tcW w:w="94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台</w:t>
            </w:r>
            <w:r/>
          </w:p>
        </w:tc>
        <w:tc>
          <w:tcPr>
            <w:tcBorders>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w:t>
            </w:r>
            <w:r/>
          </w:p>
        </w:tc>
        <w:tc>
          <w:tcPr>
            <w:tcBorders>
              <w:right w:val="single" w:color="auto" w:sz="4" w:space="0"/>
            </w:tcBorders>
            <w:tcW w:w="9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住院楼</w:t>
            </w:r>
            <w:r/>
          </w:p>
        </w:tc>
      </w:tr>
      <w:tr>
        <w:trPr>
          <w:cantSplit/>
          <w:jc w:val="center"/>
          <w:trHeight w:val="505"/>
        </w:trPr>
        <w:tc>
          <w:tcPr>
            <w:tcW w:w="6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8</w:t>
            </w:r>
            <w:r/>
          </w:p>
        </w:tc>
        <w:tc>
          <w:tcPr>
            <w:tcW w:w="11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t xml:space="preserve">5F</w:t>
            </w:r>
            <w:r/>
          </w:p>
        </w:tc>
        <w:tc>
          <w:tcPr>
            <w:tcW w:w="155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t xml:space="preserve">FAU-5F-1</w:t>
            </w:r>
            <w:r/>
          </w:p>
        </w:tc>
        <w:tc>
          <w:tcPr>
            <w:tcBorders>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YKXY-07.3</w:t>
            </w:r>
            <w:r/>
          </w:p>
        </w:tc>
        <w:tc>
          <w:tcPr>
            <w:tcBorders>
              <w:left w:val="single" w:color="auto" w:sz="4" w:space="0"/>
            </w:tcBorders>
            <w:tcW w:w="94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台</w:t>
            </w:r>
            <w:r/>
          </w:p>
        </w:tc>
        <w:tc>
          <w:tcPr>
            <w:tcBorders>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w:t>
            </w:r>
            <w:r/>
          </w:p>
        </w:tc>
        <w:tc>
          <w:tcPr>
            <w:tcBorders>
              <w:right w:val="single" w:color="auto" w:sz="4" w:space="0"/>
            </w:tcBorders>
            <w:tcW w:w="9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住院楼</w:t>
            </w:r>
            <w:r/>
          </w:p>
        </w:tc>
      </w:tr>
      <w:tr>
        <w:trPr>
          <w:cantSplit/>
          <w:jc w:val="center"/>
          <w:trHeight w:val="505"/>
        </w:trPr>
        <w:tc>
          <w:tcPr>
            <w:tcW w:w="6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9</w:t>
            </w:r>
            <w:r/>
          </w:p>
        </w:tc>
        <w:tc>
          <w:tcPr>
            <w:tcW w:w="11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t xml:space="preserve">5F</w:t>
            </w:r>
            <w:r/>
          </w:p>
        </w:tc>
        <w:tc>
          <w:tcPr>
            <w:tcW w:w="155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t xml:space="preserve">FAU-5F-2</w:t>
            </w:r>
            <w:r/>
          </w:p>
        </w:tc>
        <w:tc>
          <w:tcPr>
            <w:tcBorders>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YKXY-06.3</w:t>
            </w:r>
            <w:r/>
          </w:p>
        </w:tc>
        <w:tc>
          <w:tcPr>
            <w:tcBorders>
              <w:left w:val="single" w:color="auto" w:sz="4" w:space="0"/>
            </w:tcBorders>
            <w:tcW w:w="94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台</w:t>
            </w:r>
            <w:r/>
          </w:p>
        </w:tc>
        <w:tc>
          <w:tcPr>
            <w:tcBorders>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w:t>
            </w:r>
            <w:r/>
          </w:p>
        </w:tc>
        <w:tc>
          <w:tcPr>
            <w:tcBorders>
              <w:right w:val="single" w:color="auto" w:sz="4" w:space="0"/>
            </w:tcBorders>
            <w:tcW w:w="9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住院楼</w:t>
            </w:r>
            <w:r/>
          </w:p>
        </w:tc>
      </w:tr>
      <w:tr>
        <w:trPr>
          <w:cantSplit/>
          <w:jc w:val="center"/>
          <w:trHeight w:val="505"/>
        </w:trPr>
        <w:tc>
          <w:tcPr>
            <w:tcW w:w="6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10</w:t>
            </w:r>
            <w:r/>
          </w:p>
        </w:tc>
        <w:tc>
          <w:tcPr>
            <w:tcW w:w="11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t xml:space="preserve">6~17F</w:t>
            </w:r>
            <w:r/>
          </w:p>
        </w:tc>
        <w:tc>
          <w:tcPr>
            <w:tcW w:w="155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t xml:space="preserve">FAU-6~17F-1</w:t>
            </w:r>
            <w:r/>
          </w:p>
        </w:tc>
        <w:tc>
          <w:tcPr>
            <w:tcBorders>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YKXY-07.2</w:t>
            </w:r>
            <w:r/>
          </w:p>
        </w:tc>
        <w:tc>
          <w:tcPr>
            <w:tcBorders>
              <w:left w:val="single" w:color="auto" w:sz="4" w:space="0"/>
            </w:tcBorders>
            <w:tcW w:w="94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台</w:t>
            </w:r>
            <w:r/>
          </w:p>
        </w:tc>
        <w:tc>
          <w:tcPr>
            <w:tcBorders>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12</w:t>
            </w:r>
            <w:r/>
          </w:p>
        </w:tc>
        <w:tc>
          <w:tcPr>
            <w:tcBorders>
              <w:right w:val="single" w:color="auto" w:sz="4" w:space="0"/>
            </w:tcBorders>
            <w:tcW w:w="9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住院楼</w:t>
            </w:r>
            <w:r/>
          </w:p>
        </w:tc>
      </w:tr>
      <w:tr>
        <w:trPr>
          <w:cantSplit/>
          <w:jc w:val="center"/>
          <w:trHeight w:val="505"/>
        </w:trPr>
        <w:tc>
          <w:tcPr>
            <w:tcW w:w="6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11</w:t>
            </w:r>
            <w:r/>
          </w:p>
        </w:tc>
        <w:tc>
          <w:tcPr>
            <w:tcW w:w="11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t xml:space="preserve">6~17F</w:t>
            </w:r>
            <w:r/>
          </w:p>
        </w:tc>
        <w:tc>
          <w:tcPr>
            <w:tcW w:w="155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t xml:space="preserve">FAU-6~17F-2</w:t>
            </w:r>
            <w:r/>
          </w:p>
        </w:tc>
        <w:tc>
          <w:tcPr>
            <w:tcBorders>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YKXY-07.6</w:t>
            </w:r>
            <w:r/>
          </w:p>
        </w:tc>
        <w:tc>
          <w:tcPr>
            <w:tcBorders>
              <w:left w:val="single" w:color="auto" w:sz="4" w:space="0"/>
            </w:tcBorders>
            <w:tcW w:w="94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台</w:t>
            </w:r>
            <w:r/>
          </w:p>
        </w:tc>
        <w:tc>
          <w:tcPr>
            <w:tcBorders>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12</w:t>
            </w:r>
            <w:r/>
          </w:p>
        </w:tc>
        <w:tc>
          <w:tcPr>
            <w:tcBorders>
              <w:right w:val="single" w:color="auto" w:sz="4" w:space="0"/>
            </w:tcBorders>
            <w:tcW w:w="9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住院楼</w:t>
            </w:r>
            <w:r/>
          </w:p>
        </w:tc>
      </w:tr>
      <w:tr>
        <w:trPr>
          <w:cantSplit/>
          <w:jc w:val="center"/>
          <w:trHeight w:val="505"/>
        </w:trPr>
        <w:tc>
          <w:tcPr>
            <w:tcW w:w="6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12</w:t>
            </w:r>
            <w:r/>
          </w:p>
        </w:tc>
        <w:tc>
          <w:tcPr>
            <w:tcW w:w="11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t xml:space="preserve">1F</w:t>
            </w:r>
            <w:r/>
          </w:p>
        </w:tc>
        <w:tc>
          <w:tcPr>
            <w:tcW w:w="155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t xml:space="preserve">FAU-1F-1</w:t>
            </w:r>
            <w:r/>
          </w:p>
        </w:tc>
        <w:tc>
          <w:tcPr>
            <w:tcBorders>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YKXY-07</w:t>
            </w:r>
            <w:r/>
          </w:p>
        </w:tc>
        <w:tc>
          <w:tcPr>
            <w:tcBorders>
              <w:left w:val="single" w:color="auto" w:sz="4" w:space="0"/>
            </w:tcBorders>
            <w:tcW w:w="94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台</w:t>
            </w:r>
            <w:r/>
          </w:p>
        </w:tc>
        <w:tc>
          <w:tcPr>
            <w:tcBorders>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w:t>
            </w:r>
            <w:r/>
          </w:p>
        </w:tc>
        <w:tc>
          <w:tcPr>
            <w:tcBorders>
              <w:right w:val="single" w:color="auto" w:sz="4" w:space="0"/>
            </w:tcBorders>
            <w:tcW w:w="993"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感染楼</w:t>
            </w:r>
            <w:r/>
          </w:p>
        </w:tc>
      </w:tr>
      <w:tr>
        <w:trPr>
          <w:cantSplit/>
          <w:jc w:val="center"/>
          <w:trHeight w:val="505"/>
        </w:trPr>
        <w:tc>
          <w:tcPr>
            <w:tcW w:w="6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13</w:t>
            </w:r>
            <w:r/>
          </w:p>
        </w:tc>
        <w:tc>
          <w:tcPr>
            <w:tcW w:w="11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t xml:space="preserve">2F</w:t>
            </w:r>
            <w:r/>
          </w:p>
        </w:tc>
        <w:tc>
          <w:tcPr>
            <w:tcW w:w="155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t xml:space="preserve">FAU-2F-1</w:t>
            </w:r>
            <w:r/>
          </w:p>
        </w:tc>
        <w:tc>
          <w:tcPr>
            <w:tcBorders>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YKXY-07</w:t>
            </w:r>
            <w:r/>
          </w:p>
        </w:tc>
        <w:tc>
          <w:tcPr>
            <w:tcBorders>
              <w:left w:val="single" w:color="auto" w:sz="4" w:space="0"/>
            </w:tcBorders>
            <w:tcW w:w="94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台</w:t>
            </w:r>
            <w:r/>
          </w:p>
        </w:tc>
        <w:tc>
          <w:tcPr>
            <w:tcBorders>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w:t>
            </w:r>
            <w:r/>
          </w:p>
        </w:tc>
        <w:tc>
          <w:tcPr>
            <w:tcBorders>
              <w:right w:val="single" w:color="auto" w:sz="4" w:space="0"/>
            </w:tcBorders>
            <w:tcW w:w="9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感染楼</w:t>
            </w:r>
            <w:r/>
          </w:p>
        </w:tc>
      </w:tr>
      <w:tr>
        <w:trPr>
          <w:cantSplit/>
          <w:jc w:val="center"/>
          <w:trHeight w:val="505"/>
        </w:trPr>
        <w:tc>
          <w:tcPr>
            <w:tcW w:w="6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14</w:t>
            </w:r>
            <w:r/>
          </w:p>
        </w:tc>
        <w:tc>
          <w:tcPr>
            <w:tcW w:w="11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t xml:space="preserve">3F</w:t>
            </w:r>
            <w:r/>
          </w:p>
        </w:tc>
        <w:tc>
          <w:tcPr>
            <w:tcW w:w="155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t xml:space="preserve">FAU-3F-1</w:t>
            </w:r>
            <w:r/>
          </w:p>
        </w:tc>
        <w:tc>
          <w:tcPr>
            <w:tcBorders>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YKXY-07</w:t>
            </w:r>
            <w:r/>
          </w:p>
        </w:tc>
        <w:tc>
          <w:tcPr>
            <w:tcBorders>
              <w:left w:val="single" w:color="auto" w:sz="4" w:space="0"/>
            </w:tcBorders>
            <w:tcW w:w="94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台</w:t>
            </w:r>
            <w:r/>
          </w:p>
        </w:tc>
        <w:tc>
          <w:tcPr>
            <w:tcBorders>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w:t>
            </w:r>
            <w:r/>
          </w:p>
        </w:tc>
        <w:tc>
          <w:tcPr>
            <w:tcBorders>
              <w:right w:val="single" w:color="auto" w:sz="4" w:space="0"/>
            </w:tcBorders>
            <w:tcW w:w="9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感染楼</w:t>
            </w:r>
            <w:r/>
          </w:p>
        </w:tc>
      </w:tr>
      <w:tr>
        <w:trPr>
          <w:cantSplit/>
          <w:jc w:val="center"/>
          <w:trHeight w:val="505"/>
        </w:trPr>
        <w:tc>
          <w:tcPr>
            <w:tcW w:w="6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15</w:t>
            </w:r>
            <w:r/>
          </w:p>
        </w:tc>
        <w:tc>
          <w:tcPr>
            <w:tcW w:w="11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t xml:space="preserve">4F</w:t>
            </w:r>
            <w:r/>
          </w:p>
        </w:tc>
        <w:tc>
          <w:tcPr>
            <w:tcW w:w="155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t xml:space="preserve">FAU-4F-1</w:t>
            </w:r>
            <w:r/>
          </w:p>
        </w:tc>
        <w:tc>
          <w:tcPr>
            <w:tcBorders>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YKXY-07</w:t>
            </w:r>
            <w:r/>
          </w:p>
        </w:tc>
        <w:tc>
          <w:tcPr>
            <w:tcBorders>
              <w:left w:val="single" w:color="auto" w:sz="4" w:space="0"/>
            </w:tcBorders>
            <w:tcW w:w="94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台</w:t>
            </w:r>
            <w:r/>
          </w:p>
        </w:tc>
        <w:tc>
          <w:tcPr>
            <w:tcBorders>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1</w:t>
            </w:r>
            <w:r/>
          </w:p>
        </w:tc>
        <w:tc>
          <w:tcPr>
            <w:tcBorders>
              <w:right w:val="single" w:color="auto" w:sz="4" w:space="0"/>
            </w:tcBorders>
            <w:tcW w:w="9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感染楼</w:t>
            </w:r>
            <w:r/>
          </w:p>
        </w:tc>
      </w:tr>
    </w:tbl>
    <w:p>
      <w:pPr>
        <w:ind w:left="0" w:firstLine="562"/>
        <w:jc w:val="both"/>
        <w:keepLines w:val="0"/>
        <w:keepNext w:val="0"/>
        <w:pageBreakBefore w:val="0"/>
        <w:spacing w:line="500" w:lineRule="exact"/>
        <w:widowControl/>
        <w:rPr>
          <w:rFonts w:hint="default" w:ascii="宋体" w:hAnsi="宋体" w:eastAsia="宋体" w:cs="宋体"/>
          <w:b/>
          <w:bCs/>
          <w:color w:val="333333"/>
          <w:sz w:val="28"/>
          <w:szCs w:val="28"/>
          <w:lang w:val="en-US" w:eastAsia="zh-CN" w:bidi="ar"/>
        </w:rPr>
        <w:outlineLvl w:val="6"/>
      </w:pPr>
      <w:r>
        <w:rPr>
          <w:rFonts w:hint="eastAsia" w:ascii="宋体" w:hAnsi="宋体" w:cs="宋体"/>
          <w:b/>
          <w:bCs/>
          <w:color w:val="333333"/>
          <w:sz w:val="28"/>
          <w:szCs w:val="28"/>
          <w:lang w:val="en-US" w:eastAsia="zh-CN" w:bidi="ar"/>
        </w:rPr>
        <w:t xml:space="preserve">1.2服务要求</w:t>
      </w:r>
      <w:r/>
    </w:p>
    <w:p>
      <w:pPr>
        <w:ind w:left="0"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2.1中标方需按照ISO9001标准建立完备的用户服务体系，提供全程、全天候的维保服务。所有维修保养人员均需经过严格培训、考试、具有丰富的维修服务经验，能独立处理机组各类运行问题。 </w:t>
      </w:r>
      <w:r/>
    </w:p>
    <w:p>
      <w:pPr>
        <w:ind w:firstLine="21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　本维保具体涵盖：机组维护、保养及机组故障维修</w:t>
      </w:r>
      <w:r>
        <w:rPr>
          <w:rFonts w:hint="eastAsia" w:ascii="宋体" w:hAnsi="宋体" w:cs="宋体"/>
          <w:sz w:val="28"/>
          <w:szCs w:val="28"/>
          <w:lang w:val="en-US" w:eastAsia="zh-CN"/>
        </w:rPr>
        <w:t xml:space="preserve">等</w:t>
      </w:r>
      <w:r>
        <w:rPr>
          <w:rFonts w:hint="eastAsia" w:ascii="宋体" w:hAnsi="宋体" w:eastAsia="宋体" w:cs="宋体"/>
          <w:sz w:val="28"/>
          <w:szCs w:val="28"/>
        </w:rPr>
        <w:t xml:space="preserve">。</w:t>
      </w:r>
      <w:r/>
    </w:p>
    <w:p>
      <w:pPr>
        <w:ind w:left="0" w:firstLine="562"/>
        <w:jc w:val="both"/>
        <w:keepLines w:val="0"/>
        <w:keepNext w:val="0"/>
        <w:pageBreakBefore w:val="0"/>
        <w:spacing w:line="500" w:lineRule="exact"/>
        <w:widowControl/>
        <w:rPr>
          <w:rFonts w:hint="eastAsia" w:ascii="宋体" w:hAnsi="宋体" w:eastAsia="宋体" w:cs="宋体"/>
          <w:b/>
          <w:bCs/>
          <w:color w:val="333333"/>
          <w:sz w:val="28"/>
          <w:szCs w:val="28"/>
          <w:lang w:val="en-US" w:eastAsia="zh-CN" w:bidi="ar"/>
        </w:rPr>
        <w:outlineLvl w:val="6"/>
      </w:pPr>
      <w:r>
        <w:rPr>
          <w:rFonts w:hint="eastAsia" w:ascii="宋体" w:hAnsi="宋体" w:cs="宋体"/>
          <w:b/>
          <w:bCs/>
          <w:color w:val="333333"/>
          <w:sz w:val="28"/>
          <w:szCs w:val="28"/>
          <w:lang w:val="en-US" w:eastAsia="zh-CN" w:bidi="ar"/>
        </w:rPr>
        <w:t xml:space="preserve">1.</w:t>
      </w:r>
      <w:r>
        <w:rPr>
          <w:rFonts w:hint="eastAsia" w:ascii="宋体" w:hAnsi="宋体" w:eastAsia="宋体" w:cs="宋体"/>
          <w:b/>
          <w:bCs/>
          <w:color w:val="333333"/>
          <w:sz w:val="28"/>
          <w:szCs w:val="28"/>
          <w:lang w:val="en-US" w:eastAsia="zh-CN" w:bidi="ar"/>
        </w:rPr>
        <w:t xml:space="preserve">3维护及保养 </w:t>
      </w:r>
      <w:r/>
    </w:p>
    <w:p>
      <w:pPr>
        <w:ind w:left="0" w:firstLine="560"/>
        <w:jc w:val="both"/>
        <w:keepLines w:val="0"/>
        <w:keepNext w:val="0"/>
        <w:pageBreakBefore w:val="0"/>
        <w:spacing w:line="500" w:lineRule="exact"/>
        <w:widowControl w:val="off"/>
        <w:rPr>
          <w:rFonts w:hint="eastAsia" w:ascii="宋体" w:hAnsi="宋体" w:eastAsia="宋体" w:cs="宋体"/>
          <w:sz w:val="28"/>
          <w:szCs w:val="28"/>
          <w:highlight w:val="none"/>
        </w:rPr>
        <w:outlineLvl w:val="9"/>
      </w:pP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3.1中标方按照国家及行业相关规范，定期对机组运行情况进行检查、测试、维护及保养。</w:t>
      </w:r>
      <w:r>
        <w:rPr>
          <w:rFonts w:hint="eastAsia" w:ascii="宋体" w:hAnsi="宋体" w:eastAsia="宋体" w:cs="宋体"/>
          <w:sz w:val="28"/>
          <w:szCs w:val="28"/>
          <w:highlight w:val="none"/>
        </w:rPr>
        <w:t xml:space="preserve">保养维护工作的频率为每两周至少1次。</w:t>
      </w:r>
      <w:r/>
    </w:p>
    <w:p>
      <w:pPr>
        <w:ind w:left="0"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具体维保内容见下表2</w:t>
      </w:r>
      <w:r>
        <w:rPr>
          <w:rFonts w:hint="eastAsia" w:ascii="宋体" w:hAnsi="宋体" w:eastAsia="宋体" w:cs="宋体"/>
          <w:sz w:val="28"/>
          <w:szCs w:val="28"/>
          <w:lang w:eastAsia="zh-CN"/>
        </w:rPr>
        <w:t xml:space="preserve">：</w:t>
      </w:r>
      <w:r/>
    </w:p>
    <w:tbl>
      <w:tblPr>
        <w:tblStyle w:val="994"/>
        <w:tblW w:w="9638" w:type="dxa"/>
        <w:jc w:val="center"/>
        <w:tblBorders>
          <w:top w:val="none" w:color="auto" w:sz="0" w:space="0"/>
          <w:left w:val="none" w:color="auto" w:sz="0" w:space="0"/>
          <w:bottom w:val="none" w:color="auto" w:sz="0" w:space="0"/>
          <w:right w:val="none" w:color="auto" w:sz="0"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964"/>
        <w:gridCol w:w="1424"/>
        <w:gridCol w:w="7250"/>
      </w:tblGrid>
      <w:tr>
        <w:trPr>
          <w:jc w:val="center"/>
          <w:trHeight w:val="466"/>
        </w:trPr>
        <w:tc>
          <w:tcPr>
            <w:tcBorders>
              <w:top w:val="single" w:color="auto" w:sz="8" w:space="0"/>
              <w:left w:val="single" w:color="auto" w:sz="8" w:space="0"/>
              <w:bottom w:val="single" w:color="auto" w:sz="8" w:space="0"/>
              <w:right w:val="single" w:color="auto" w:sz="8" w:space="0"/>
            </w:tcBorders>
            <w:tcMar>
              <w:left w:w="108" w:type="dxa"/>
              <w:right w:w="108" w:type="dxa"/>
            </w:tcMar>
            <w:tcW w:w="9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rPr>
              <w:outlineLvl w:val="9"/>
              <w:suppressLineNumbers w:val="0"/>
            </w:pPr>
            <w:r>
              <w:rPr>
                <w:rFonts w:hint="eastAsia" w:ascii="宋体" w:hAnsi="宋体" w:eastAsia="宋体" w:cs="宋体"/>
                <w:b/>
                <w:bCs/>
                <w:color w:val="000000"/>
                <w:sz w:val="28"/>
                <w:szCs w:val="28"/>
                <w:lang w:bidi="ar"/>
              </w:rPr>
              <w:t xml:space="preserve">序号</w:t>
            </w:r>
            <w:r/>
          </w:p>
        </w:tc>
        <w:tc>
          <w:tcPr>
            <w:tcBorders>
              <w:top w:val="single" w:color="auto" w:sz="8" w:space="0"/>
              <w:left w:val="none" w:color="000000" w:sz="4" w:space="0"/>
              <w:bottom w:val="single" w:color="auto" w:sz="8" w:space="0"/>
              <w:right w:val="single" w:color="auto" w:sz="8" w:space="0"/>
            </w:tcBorders>
            <w:tcMar>
              <w:left w:w="108" w:type="dxa"/>
              <w:right w:w="108" w:type="dxa"/>
            </w:tcMar>
            <w:tcW w:w="142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rPr>
              <w:outlineLvl w:val="9"/>
              <w:suppressLineNumbers w:val="0"/>
            </w:pPr>
            <w:r>
              <w:rPr>
                <w:rFonts w:hint="eastAsia" w:ascii="宋体" w:hAnsi="宋体" w:eastAsia="宋体" w:cs="宋体"/>
                <w:b/>
                <w:bCs/>
                <w:color w:val="000000"/>
                <w:sz w:val="28"/>
                <w:szCs w:val="28"/>
                <w:lang w:bidi="ar"/>
              </w:rPr>
              <w:t xml:space="preserve">设备类别</w:t>
            </w:r>
            <w:r/>
          </w:p>
        </w:tc>
        <w:tc>
          <w:tcPr>
            <w:tcBorders>
              <w:top w:val="single" w:color="auto" w:sz="8" w:space="0"/>
              <w:left w:val="none" w:color="000000" w:sz="4" w:space="0"/>
              <w:bottom w:val="single" w:color="auto" w:sz="8" w:space="0"/>
              <w:right w:val="single" w:color="auto" w:sz="8" w:space="0"/>
            </w:tcBorders>
            <w:tcMar>
              <w:left w:w="108" w:type="dxa"/>
              <w:right w:w="108" w:type="dxa"/>
            </w:tcMar>
            <w:tcW w:w="72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rPr>
              <w:outlineLvl w:val="9"/>
              <w:suppressLineNumbers w:val="0"/>
            </w:pPr>
            <w:r>
              <w:rPr>
                <w:rFonts w:hint="eastAsia" w:ascii="宋体" w:hAnsi="宋体" w:eastAsia="宋体" w:cs="宋体"/>
                <w:b/>
                <w:bCs/>
                <w:color w:val="000000"/>
                <w:sz w:val="28"/>
                <w:szCs w:val="28"/>
                <w:lang w:bidi="ar"/>
              </w:rPr>
              <w:t xml:space="preserve">日常维保内容</w:t>
            </w:r>
            <w:r/>
          </w:p>
        </w:tc>
      </w:tr>
      <w:tr>
        <w:trPr>
          <w:jc w:val="center"/>
          <w:trHeight w:val="1525"/>
        </w:trPr>
        <w:tc>
          <w:tcPr>
            <w:tcBorders>
              <w:top w:val="none" w:color="000000" w:sz="4" w:space="0"/>
              <w:left w:val="single" w:color="auto" w:sz="8" w:space="0"/>
              <w:bottom w:val="single" w:color="auto" w:sz="8" w:space="0"/>
              <w:right w:val="single" w:color="auto" w:sz="8" w:space="0"/>
            </w:tcBorders>
            <w:tcMar>
              <w:left w:w="108" w:type="dxa"/>
              <w:right w:w="108" w:type="dxa"/>
            </w:tcMar>
            <w:tcW w:w="9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rPr>
              <w:outlineLvl w:val="9"/>
              <w:suppressLineNumbers w:val="0"/>
            </w:pPr>
            <w:r>
              <w:rPr>
                <w:rFonts w:hint="eastAsia" w:ascii="宋体" w:hAnsi="宋体" w:eastAsia="宋体" w:cs="宋体"/>
                <w:b/>
                <w:bCs/>
                <w:color w:val="000000"/>
                <w:sz w:val="28"/>
                <w:szCs w:val="28"/>
                <w:lang w:bidi="ar"/>
              </w:rPr>
              <w:t xml:space="preserve">1</w:t>
            </w:r>
            <w:r/>
          </w:p>
        </w:tc>
        <w:tc>
          <w:tcPr>
            <w:tcBorders>
              <w:top w:val="none" w:color="000000" w:sz="4" w:space="0"/>
              <w:left w:val="none" w:color="000000" w:sz="4" w:space="0"/>
              <w:bottom w:val="single" w:color="auto" w:sz="8" w:space="0"/>
              <w:right w:val="single" w:color="auto" w:sz="8" w:space="0"/>
            </w:tcBorders>
            <w:tcMar>
              <w:left w:w="108" w:type="dxa"/>
              <w:right w:w="108" w:type="dxa"/>
            </w:tcMar>
            <w:tcW w:w="1424"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rPr>
              <w:outlineLvl w:val="9"/>
              <w:suppressLineNumbers w:val="0"/>
            </w:pPr>
            <w:r>
              <w:rPr>
                <w:rFonts w:hint="eastAsia" w:ascii="宋体" w:hAnsi="宋体" w:eastAsia="宋体" w:cs="宋体"/>
                <w:color w:val="000000"/>
                <w:sz w:val="28"/>
                <w:szCs w:val="28"/>
                <w:lang w:bidi="ar"/>
              </w:rPr>
              <w:t xml:space="preserve">韩威制冷热泵溶液调湿湿机组（</w:t>
            </w:r>
            <w:r>
              <w:rPr>
                <w:rFonts w:hint="eastAsia" w:ascii="宋体" w:hAnsi="宋体" w:eastAsia="宋体" w:cs="宋体"/>
                <w:color w:val="333333"/>
                <w:sz w:val="28"/>
                <w:szCs w:val="28"/>
                <w:lang w:bidi="ar"/>
              </w:rPr>
              <w:t xml:space="preserve">至少每半月进行检查一次，每月至少保养一次</w:t>
            </w:r>
            <w:r>
              <w:rPr>
                <w:rFonts w:hint="eastAsia" w:ascii="宋体" w:hAnsi="宋体" w:eastAsia="宋体" w:cs="宋体"/>
                <w:color w:val="000000"/>
                <w:sz w:val="28"/>
                <w:szCs w:val="28"/>
                <w:lang w:bidi="ar"/>
              </w:rPr>
              <w:t xml:space="preserve">）</w:t>
            </w:r>
            <w:r>
              <w:rPr>
                <w:rFonts w:hint="eastAsia" w:ascii="宋体" w:hAnsi="宋体" w:eastAsia="宋体" w:cs="宋体"/>
                <w:color w:val="333333"/>
                <w:sz w:val="28"/>
                <w:szCs w:val="28"/>
                <w:lang w:bidi="ar"/>
              </w:rPr>
              <w:t xml:space="preserve"> </w:t>
            </w:r>
            <w:r/>
          </w:p>
        </w:tc>
        <w:tc>
          <w:tcPr>
            <w:tcBorders>
              <w:top w:val="none" w:color="000000" w:sz="4" w:space="0"/>
              <w:left w:val="none" w:color="000000" w:sz="4" w:space="0"/>
              <w:bottom w:val="single" w:color="auto" w:sz="8" w:space="0"/>
              <w:right w:val="single" w:color="auto" w:sz="8" w:space="0"/>
            </w:tcBorders>
            <w:tcMar>
              <w:left w:w="108" w:type="dxa"/>
              <w:right w:w="108" w:type="dxa"/>
            </w:tcMar>
            <w:tcW w:w="7250" w:type="dxa"/>
            <w:vAlign w:val="top"/>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lang w:val="en-US" w:eastAsia="zh-CN" w:bidi="ar-SA"/>
              </w:rPr>
              <w:outlineLvl w:val="9"/>
              <w:suppressLineNumbers w:val="0"/>
            </w:pPr>
            <w:r>
              <w:rPr>
                <w:rFonts w:hint="eastAsia" w:ascii="宋体" w:hAnsi="宋体" w:eastAsia="宋体" w:cs="宋体"/>
                <w:color w:val="333333"/>
                <w:sz w:val="28"/>
                <w:szCs w:val="28"/>
                <w:lang w:val="en-US" w:eastAsia="zh-CN" w:bidi="ar-SA"/>
              </w:rPr>
              <w:t xml:space="preserve">1.1热泵系统维保：对压缩机、换热器、膨胀阀、气液分离器及干燥过滤器等部件维保，检查热泵系统制冷剂的充注量，压缩机油位，换热器传热系数，并对热泵管路进行检测。 </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lang w:val="en-US" w:eastAsia="zh-CN" w:bidi="ar-SA"/>
              </w:rPr>
              <w:outlineLvl w:val="9"/>
              <w:suppressLineNumbers w:val="0"/>
            </w:pPr>
            <w:r>
              <w:rPr>
                <w:rFonts w:hint="eastAsia" w:ascii="宋体" w:hAnsi="宋体" w:eastAsia="宋体" w:cs="宋体"/>
                <w:color w:val="333333"/>
                <w:sz w:val="28"/>
                <w:szCs w:val="28"/>
                <w:lang w:val="en-US" w:eastAsia="zh-CN" w:bidi="ar-SA"/>
              </w:rPr>
              <w:t xml:space="preserve">1.2溶液系统的维保：定期清洗补水过滤网，定期检查溶液状态及溶液成分，并根据需要对溶液进行处理，每年进行至少一次以上溶液过滤及补水过滤器清洗，保证机组性能的最优化。定期检查水箱水位、浮球开关、有无漏水，定期清洗。 </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lang w:val="en-US" w:eastAsia="zh-CN" w:bidi="ar-SA"/>
              </w:rPr>
              <w:outlineLvl w:val="9"/>
              <w:suppressLineNumbers w:val="0"/>
            </w:pPr>
            <w:r>
              <w:rPr>
                <w:rFonts w:hint="eastAsia" w:ascii="宋体" w:hAnsi="宋体" w:eastAsia="宋体" w:cs="宋体"/>
                <w:color w:val="333333"/>
                <w:sz w:val="28"/>
                <w:szCs w:val="28"/>
                <w:lang w:val="en-US" w:eastAsia="zh-CN" w:bidi="ar-SA"/>
              </w:rPr>
              <w:t xml:space="preserve">1.3管路系统维保：检查模块、储液箱、管路有无渗漏，检查球阀、活接等部件紧固情况，确保溶液无渗漏。定期检查溶液泵的运行状态，检查溶液泵安装底座的固定情况，检查并优化溶液系统各阀门的开度。 </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lang w:val="en-US" w:eastAsia="zh-CN" w:bidi="ar-SA"/>
              </w:rPr>
              <w:outlineLvl w:val="9"/>
              <w:suppressLineNumbers w:val="0"/>
            </w:pPr>
            <w:r>
              <w:rPr>
                <w:rFonts w:hint="eastAsia" w:ascii="宋体" w:hAnsi="宋体" w:eastAsia="宋体" w:cs="宋体"/>
                <w:color w:val="333333"/>
                <w:sz w:val="28"/>
                <w:szCs w:val="28"/>
                <w:lang w:val="en-US" w:eastAsia="zh-CN" w:bidi="ar-SA"/>
              </w:rPr>
              <w:t xml:space="preserve">1.4风系统的检修：定期对风机的检测，包括：皮带松紧度调整、润滑油的加注（每三个月一次）、皮带更换等，同时定期对风机风量及风机全压进行测量。 </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lang w:val="en-US" w:eastAsia="zh-CN" w:bidi="ar-SA"/>
              </w:rPr>
              <w:outlineLvl w:val="9"/>
              <w:suppressLineNumbers w:val="0"/>
            </w:pPr>
            <w:r>
              <w:rPr>
                <w:rFonts w:hint="eastAsia" w:ascii="宋体" w:hAnsi="宋体" w:eastAsia="宋体" w:cs="宋体"/>
                <w:color w:val="333333"/>
                <w:sz w:val="28"/>
                <w:szCs w:val="28"/>
                <w:lang w:val="en-US" w:eastAsia="zh-CN" w:bidi="ar-SA"/>
              </w:rPr>
              <w:t xml:space="preserve">1.5风过滤系统检修：定期对粗效过滤器状况进行检查，定期检查中效过滤器堵塞情况并更换中效过滤器。根据各过滤器的使用情况，需更换的应提前以书面的形式向招标方提出更换申请，由招标方按程序进行申请购买，中标方负责更换。 </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lang w:val="en-US" w:eastAsia="zh-CN" w:bidi="ar-SA"/>
              </w:rPr>
              <w:outlineLvl w:val="9"/>
              <w:suppressLineNumbers w:val="0"/>
            </w:pPr>
            <w:r>
              <w:rPr>
                <w:rFonts w:hint="eastAsia" w:ascii="宋体" w:hAnsi="宋体" w:eastAsia="宋体" w:cs="宋体"/>
                <w:color w:val="333333"/>
                <w:sz w:val="28"/>
                <w:szCs w:val="28"/>
                <w:lang w:val="en-US" w:eastAsia="zh-CN" w:bidi="ar-SA"/>
              </w:rPr>
              <w:t xml:space="preserve">1.</w:t>
            </w:r>
            <w:r>
              <w:rPr>
                <w:rFonts w:hint="eastAsia" w:ascii="宋体" w:hAnsi="宋体" w:cs="宋体"/>
                <w:color w:val="333333"/>
                <w:sz w:val="28"/>
                <w:szCs w:val="28"/>
                <w:lang w:val="en-US" w:eastAsia="zh-CN" w:bidi="ar-SA"/>
              </w:rPr>
              <w:t xml:space="preserve">6</w:t>
            </w:r>
            <w:r>
              <w:rPr>
                <w:rFonts w:hint="eastAsia" w:ascii="宋体" w:hAnsi="宋体" w:eastAsia="宋体" w:cs="宋体"/>
                <w:color w:val="333333"/>
                <w:sz w:val="28"/>
                <w:szCs w:val="28"/>
                <w:lang w:val="en-US" w:eastAsia="zh-CN" w:bidi="ar-SA"/>
              </w:rPr>
              <w:t xml:space="preserve">电气系统的检修：定期对风机、压缩机、溶液泵、风阀及控制柜内接线进行检查并紧固，对温湿度传感器、压力传感器进行现场校正（每三个月一次），对控制器、触摸屏、低压配电系统等核心部件的运行状况进行检测。 </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lang w:val="en-US" w:eastAsia="zh-CN" w:bidi="ar-SA"/>
              </w:rPr>
              <w:outlineLvl w:val="9"/>
              <w:suppressLineNumbers w:val="0"/>
            </w:pPr>
            <w:r>
              <w:rPr>
                <w:rFonts w:hint="eastAsia" w:ascii="宋体" w:hAnsi="宋体" w:eastAsia="宋体" w:cs="宋体"/>
                <w:color w:val="333333"/>
                <w:sz w:val="28"/>
                <w:szCs w:val="28"/>
                <w:lang w:val="en-US" w:eastAsia="zh-CN" w:bidi="ar-SA"/>
              </w:rPr>
              <w:t xml:space="preserve">1.</w:t>
            </w:r>
            <w:r>
              <w:rPr>
                <w:rFonts w:hint="eastAsia" w:ascii="宋体" w:hAnsi="宋体" w:cs="宋体"/>
                <w:color w:val="333333"/>
                <w:sz w:val="28"/>
                <w:szCs w:val="28"/>
                <w:lang w:val="en-US" w:eastAsia="zh-CN" w:bidi="ar-SA"/>
              </w:rPr>
              <w:t xml:space="preserve">7</w:t>
            </w:r>
            <w:r>
              <w:rPr>
                <w:rFonts w:hint="eastAsia" w:ascii="宋体" w:hAnsi="宋体" w:eastAsia="宋体" w:cs="宋体"/>
                <w:color w:val="333333"/>
                <w:sz w:val="28"/>
                <w:szCs w:val="28"/>
                <w:lang w:val="en-US" w:eastAsia="zh-CN" w:bidi="ar-SA"/>
              </w:rPr>
              <w:t xml:space="preserve">模块系统的检修：溶液过滤网的清洗，换热填料及模块内部组件运行状态的检测。 </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lang w:val="en-US" w:eastAsia="zh-CN" w:bidi="ar-SA"/>
              </w:rPr>
              <w:outlineLvl w:val="9"/>
              <w:suppressLineNumbers w:val="0"/>
            </w:pPr>
            <w:r>
              <w:rPr>
                <w:rFonts w:hint="eastAsia" w:ascii="宋体" w:hAnsi="宋体" w:eastAsia="宋体" w:cs="宋体"/>
                <w:color w:val="333333"/>
                <w:sz w:val="28"/>
                <w:szCs w:val="28"/>
                <w:lang w:val="en-US" w:eastAsia="zh-CN" w:bidi="ar-SA"/>
              </w:rPr>
              <w:t xml:space="preserve">1.</w:t>
            </w:r>
            <w:r>
              <w:rPr>
                <w:rFonts w:hint="eastAsia" w:ascii="宋体" w:hAnsi="宋体" w:cs="宋体"/>
                <w:color w:val="333333"/>
                <w:sz w:val="28"/>
                <w:szCs w:val="28"/>
                <w:lang w:val="en-US" w:eastAsia="zh-CN" w:bidi="ar-SA"/>
              </w:rPr>
              <w:t xml:space="preserve">8</w:t>
            </w:r>
            <w:r>
              <w:rPr>
                <w:rFonts w:hint="eastAsia" w:ascii="宋体" w:hAnsi="宋体" w:eastAsia="宋体" w:cs="宋体"/>
                <w:color w:val="333333"/>
                <w:sz w:val="28"/>
                <w:szCs w:val="28"/>
                <w:lang w:val="en-US" w:eastAsia="zh-CN" w:bidi="ar-SA"/>
              </w:rPr>
              <w:t xml:space="preserve">外观保养：对机组表面的锈斑进行处理，延长机组使用寿命。（每月一次） </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lang w:val="en-US" w:eastAsia="zh-CN" w:bidi="ar-SA"/>
              </w:rPr>
              <w:outlineLvl w:val="9"/>
              <w:suppressLineNumbers w:val="0"/>
            </w:pPr>
            <w:r>
              <w:rPr>
                <w:rFonts w:hint="eastAsia" w:ascii="宋体" w:hAnsi="宋体" w:eastAsia="宋体" w:cs="宋体"/>
                <w:color w:val="333333"/>
                <w:sz w:val="28"/>
                <w:szCs w:val="28"/>
                <w:lang w:val="en-US" w:eastAsia="zh-CN" w:bidi="ar-SA"/>
              </w:rPr>
              <w:t xml:space="preserve">1.</w:t>
            </w:r>
            <w:r>
              <w:rPr>
                <w:rFonts w:hint="eastAsia" w:ascii="宋体" w:hAnsi="宋体" w:cs="宋体"/>
                <w:color w:val="333333"/>
                <w:sz w:val="28"/>
                <w:szCs w:val="28"/>
                <w:lang w:val="en-US" w:eastAsia="zh-CN" w:bidi="ar-SA"/>
              </w:rPr>
              <w:t xml:space="preserve">9</w:t>
            </w:r>
            <w:r>
              <w:rPr>
                <w:rFonts w:hint="eastAsia" w:ascii="宋体" w:hAnsi="宋体" w:eastAsia="宋体" w:cs="宋体"/>
                <w:color w:val="333333"/>
                <w:sz w:val="28"/>
                <w:szCs w:val="28"/>
                <w:lang w:val="en-US" w:eastAsia="zh-CN" w:bidi="ar-SA"/>
              </w:rPr>
              <w:t xml:space="preserve">维修：中标方及时响应招标方提出的其他维修要求。 </w:t>
            </w:r>
            <w:r/>
          </w:p>
        </w:tc>
      </w:tr>
      <w:tr>
        <w:trPr>
          <w:jc w:val="center"/>
          <w:trHeight w:val="387"/>
        </w:trPr>
        <w:tc>
          <w:tcPr>
            <w:tcBorders>
              <w:top w:val="none" w:color="000000" w:sz="4" w:space="0"/>
              <w:left w:val="single" w:color="auto" w:sz="8" w:space="0"/>
              <w:bottom w:val="single" w:color="auto" w:sz="8" w:space="0"/>
              <w:right w:val="single" w:color="auto" w:sz="8" w:space="0"/>
            </w:tcBorders>
            <w:tcMar>
              <w:left w:w="108" w:type="dxa"/>
              <w:right w:w="108" w:type="dxa"/>
            </w:tcMar>
            <w:tcW w:w="9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rPr>
              <w:outlineLvl w:val="9"/>
              <w:suppressLineNumbers w:val="0"/>
            </w:pPr>
            <w:r>
              <w:rPr>
                <w:rFonts w:hint="eastAsia" w:ascii="宋体" w:hAnsi="宋体" w:eastAsia="宋体" w:cs="宋体"/>
                <w:b/>
                <w:bCs/>
                <w:color w:val="000000"/>
                <w:sz w:val="28"/>
                <w:szCs w:val="28"/>
                <w:lang w:bidi="ar"/>
              </w:rPr>
              <w:t xml:space="preserve">2</w:t>
            </w:r>
            <w:r/>
          </w:p>
        </w:tc>
        <w:tc>
          <w:tcPr>
            <w:tcBorders>
              <w:top w:val="none" w:color="000000" w:sz="4" w:space="0"/>
              <w:left w:val="none" w:color="000000" w:sz="4" w:space="0"/>
              <w:bottom w:val="single" w:color="auto" w:sz="8" w:space="0"/>
              <w:right w:val="single" w:color="auto" w:sz="8" w:space="0"/>
            </w:tcBorders>
            <w:tcMar>
              <w:left w:w="108" w:type="dxa"/>
              <w:right w:w="108" w:type="dxa"/>
            </w:tcMar>
            <w:tcW w:w="1424"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rPr>
              <w:outlineLvl w:val="9"/>
              <w:suppressLineNumbers w:val="0"/>
            </w:pPr>
            <w:r>
              <w:rPr>
                <w:rFonts w:hint="eastAsia" w:ascii="宋体" w:hAnsi="宋体" w:eastAsia="宋体" w:cs="宋体"/>
                <w:color w:val="000000"/>
                <w:sz w:val="28"/>
                <w:szCs w:val="28"/>
                <w:lang w:bidi="ar"/>
              </w:rPr>
              <w:t xml:space="preserve">机组配套阀门、仪表、管道等</w:t>
            </w:r>
            <w:r>
              <w:rPr>
                <w:rFonts w:hint="eastAsia" w:ascii="宋体" w:hAnsi="宋体" w:eastAsia="宋体" w:cs="宋体"/>
                <w:color w:val="333333"/>
                <w:sz w:val="28"/>
                <w:szCs w:val="28"/>
                <w:lang w:bidi="ar"/>
              </w:rPr>
              <w:t xml:space="preserve"> </w:t>
            </w:r>
            <w:r/>
          </w:p>
        </w:tc>
        <w:tc>
          <w:tcPr>
            <w:tcBorders>
              <w:top w:val="none" w:color="000000" w:sz="4" w:space="0"/>
              <w:left w:val="none" w:color="000000" w:sz="4" w:space="0"/>
              <w:bottom w:val="single" w:color="auto" w:sz="8" w:space="0"/>
              <w:right w:val="single" w:color="auto" w:sz="8" w:space="0"/>
            </w:tcBorders>
            <w:tcMar>
              <w:left w:w="108" w:type="dxa"/>
              <w:right w:w="108" w:type="dxa"/>
            </w:tcMar>
            <w:tcW w:w="7250" w:type="dxa"/>
            <w:vAlign w:val="top"/>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rPr>
              <w:outlineLvl w:val="9"/>
              <w:suppressLineNumbers w:val="0"/>
            </w:pPr>
            <w:r>
              <w:rPr>
                <w:rFonts w:hint="eastAsia" w:ascii="宋体" w:hAnsi="宋体" w:eastAsia="宋体" w:cs="宋体"/>
                <w:b/>
                <w:bCs/>
                <w:color w:val="333333"/>
                <w:sz w:val="28"/>
                <w:szCs w:val="28"/>
                <w:lang w:bidi="ar"/>
              </w:rPr>
              <w:t xml:space="preserve">一、阀门日常维护，要保证阀门处于整洁、润滑良好、阀件齐全、正常运转的状态。</w:t>
            </w:r>
            <w:r>
              <w:rPr>
                <w:rFonts w:hint="eastAsia" w:ascii="宋体" w:hAnsi="宋体" w:eastAsia="宋体" w:cs="宋体"/>
                <w:color w:val="333333"/>
                <w:sz w:val="28"/>
                <w:szCs w:val="28"/>
                <w:lang w:bidi="ar"/>
              </w:rPr>
              <w:t xml:space="preserve"> </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rPr>
              <w:outlineLvl w:val="9"/>
              <w:suppressLineNumbers w:val="0"/>
            </w:pPr>
            <w:r>
              <w:rPr>
                <w:rFonts w:hint="eastAsia" w:ascii="宋体" w:hAnsi="宋体" w:eastAsia="宋体" w:cs="宋体"/>
                <w:color w:val="333333"/>
                <w:sz w:val="28"/>
                <w:szCs w:val="28"/>
                <w:lang w:bidi="ar"/>
              </w:rPr>
              <w:t xml:space="preserve">1.阀门的清扫 </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rPr>
              <w:outlineLvl w:val="9"/>
              <w:suppressLineNumbers w:val="0"/>
            </w:pPr>
            <w:r>
              <w:rPr>
                <w:rFonts w:hint="eastAsia" w:ascii="宋体" w:hAnsi="宋体" w:eastAsia="宋体" w:cs="宋体"/>
                <w:color w:val="333333"/>
                <w:sz w:val="28"/>
                <w:szCs w:val="28"/>
                <w:lang w:bidi="ar"/>
              </w:rPr>
              <w:t xml:space="preserve">保持阀门的表面、阀杆和阀杆螺母上的梯形螺纹、阀杆螺母与支架滑动部位以及齿轮、蜗轮蜗杆等部件的清洁，保护阀门油漆的完整。 </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rPr>
              <w:outlineLvl w:val="9"/>
              <w:suppressLineNumbers w:val="0"/>
            </w:pPr>
            <w:r>
              <w:rPr>
                <w:rFonts w:hint="eastAsia" w:ascii="宋体" w:hAnsi="宋体" w:eastAsia="宋体" w:cs="宋体"/>
                <w:color w:val="333333"/>
                <w:sz w:val="28"/>
                <w:szCs w:val="28"/>
                <w:lang w:bidi="ar"/>
              </w:rPr>
              <w:t xml:space="preserve">2.阀门的润滑 </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rPr>
              <w:outlineLvl w:val="9"/>
              <w:suppressLineNumbers w:val="0"/>
            </w:pPr>
            <w:r>
              <w:rPr>
                <w:rFonts w:hint="eastAsia" w:ascii="宋体" w:hAnsi="宋体" w:eastAsia="宋体" w:cs="宋体"/>
                <w:color w:val="333333"/>
                <w:sz w:val="28"/>
                <w:szCs w:val="28"/>
                <w:lang w:bidi="ar"/>
              </w:rPr>
              <w:t xml:space="preserve">阀门梯形螺纹、阀杆螺母与支架滑动部位，轴承部位、齿轮和蜗轮、蜗杆的啮合部位以及其它配合活动部位，保持良好的润滑条件，专门设有油杯或油嘴，若在运行中损坏或丢失，应修复配齐，油路要疏通。 </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rPr>
              <w:outlineLvl w:val="9"/>
              <w:suppressLineNumbers w:val="0"/>
            </w:pPr>
            <w:r>
              <w:rPr>
                <w:rFonts w:hint="eastAsia" w:ascii="宋体" w:hAnsi="宋体" w:eastAsia="宋体" w:cs="宋体"/>
                <w:b/>
                <w:bCs/>
                <w:color w:val="333333"/>
                <w:sz w:val="28"/>
                <w:szCs w:val="28"/>
                <w:lang w:bidi="ar"/>
              </w:rPr>
              <w:t xml:space="preserve">二、仪表巡检内容：</w:t>
            </w:r>
            <w:r>
              <w:rPr>
                <w:rFonts w:hint="eastAsia" w:ascii="宋体" w:hAnsi="宋体" w:eastAsia="宋体" w:cs="宋体"/>
                <w:color w:val="333333"/>
                <w:sz w:val="28"/>
                <w:szCs w:val="28"/>
                <w:lang w:bidi="ar"/>
              </w:rPr>
              <w:t xml:space="preserve"> </w:t>
            </w:r>
            <w:r/>
          </w:p>
          <w:p>
            <w:p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z w:val="28"/>
                <w:szCs w:val="28"/>
                <w:lang w:val="en-US" w:eastAsia="zh-CN" w:bidi="ar-SA"/>
              </w:rPr>
              <w:outlineLvl w:val="9"/>
              <w:suppressLineNumbers w:val="0"/>
            </w:pPr>
            <w:r>
              <w:rPr>
                <w:rFonts w:hint="eastAsia" w:ascii="宋体" w:hAnsi="宋体" w:eastAsia="宋体" w:cs="宋体"/>
                <w:color w:val="333333"/>
                <w:sz w:val="28"/>
                <w:szCs w:val="28"/>
                <w:shd w:val="clear" w:color="auto" w:fill="ffffff"/>
                <w:lang w:val="en-US" w:eastAsia="zh-CN" w:bidi="ar-SA"/>
              </w:rPr>
              <w:t xml:space="preserve">1.查看仪表指示、记录是否正常，现场一次仪表指示和控制室显示仪表、调节仪表指示值是否一致，</w:t>
            </w:r>
            <w:r>
              <w:rPr>
                <w:rFonts w:hint="eastAsia" w:ascii="宋体" w:hAnsi="宋体" w:eastAsia="宋体" w:cs="宋体"/>
                <w:sz w:val="28"/>
                <w:szCs w:val="28"/>
                <w:lang w:val="en-US" w:eastAsia="zh-CN" w:bidi="ar-SA"/>
              </w:rPr>
              <w:fldChar w:fldCharType="begin"/>
            </w:r>
            <w:r>
              <w:rPr>
                <w:rFonts w:hint="eastAsia" w:ascii="宋体" w:hAnsi="宋体" w:eastAsia="宋体" w:cs="宋体"/>
                <w:sz w:val="28"/>
                <w:szCs w:val="28"/>
                <w:lang w:val="en-US" w:eastAsia="zh-CN" w:bidi="ar-SA"/>
              </w:rPr>
              <w:instrText xml:space="preserve"> HYPERLINK "http://www.18show.cn/product/st100.html" \t "http://dag.nanjing.gov.cn/tzgg/201609/_blank" \o "调节器" </w:instrText>
            </w:r>
            <w:r>
              <w:rPr>
                <w:rFonts w:hint="eastAsia" w:ascii="宋体" w:hAnsi="宋体" w:eastAsia="宋体" w:cs="宋体"/>
                <w:sz w:val="28"/>
                <w:szCs w:val="28"/>
                <w:lang w:val="en-US" w:eastAsia="zh-CN" w:bidi="ar-SA"/>
              </w:rPr>
              <w:fldChar w:fldCharType="separate"/>
            </w:r>
            <w:r>
              <w:rPr>
                <w:rStyle w:val="1030"/>
                <w:rFonts w:hint="eastAsia" w:ascii="宋体" w:hAnsi="宋体" w:eastAsia="宋体" w:cs="宋体"/>
                <w:color w:val="auto"/>
                <w:sz w:val="28"/>
                <w:szCs w:val="28"/>
                <w:u w:val="none"/>
                <w:shd w:val="clear" w:color="auto" w:fill="ffffff"/>
                <w:lang w:val="en-US" w:eastAsia="zh-CN" w:bidi="ar-SA"/>
              </w:rPr>
              <w:t xml:space="preserve">调节器</w:t>
            </w:r>
            <w:r>
              <w:rPr>
                <w:rStyle w:val="1030"/>
                <w:rFonts w:hint="eastAsia" w:ascii="宋体" w:hAnsi="宋体" w:eastAsia="宋体" w:cs="宋体"/>
                <w:color w:val="auto"/>
                <w:sz w:val="28"/>
                <w:szCs w:val="28"/>
                <w:u w:val="none"/>
                <w:shd w:val="clear" w:color="auto" w:fill="ffffff"/>
                <w:lang w:val="en-US" w:eastAsia="zh-CN" w:bidi="ar-SA"/>
              </w:rPr>
              <w:fldChar w:fldCharType="end"/>
            </w:r>
            <w:r>
              <w:rPr>
                <w:rFonts w:hint="eastAsia" w:ascii="宋体" w:hAnsi="宋体" w:eastAsia="宋体" w:cs="宋体"/>
                <w:color w:val="333333"/>
                <w:sz w:val="28"/>
                <w:szCs w:val="28"/>
                <w:shd w:val="clear" w:color="auto" w:fill="ffffff"/>
                <w:lang w:val="en-US" w:eastAsia="zh-CN" w:bidi="ar-SA"/>
              </w:rPr>
              <w:t xml:space="preserve">输出指示和</w:t>
            </w:r>
            <w:r>
              <w:rPr>
                <w:rFonts w:hint="eastAsia" w:ascii="宋体" w:hAnsi="宋体" w:eastAsia="宋体" w:cs="宋体"/>
                <w:sz w:val="28"/>
                <w:szCs w:val="28"/>
                <w:shd w:val="clear" w:color="auto" w:fill="ffffff"/>
                <w:lang w:val="en-US" w:eastAsia="zh-CN" w:bidi="ar-SA"/>
              </w:rPr>
              <w:t xml:space="preserve">调节阀</w:t>
            </w:r>
            <w:r>
              <w:rPr>
                <w:rFonts w:hint="eastAsia" w:ascii="宋体" w:hAnsi="宋体" w:eastAsia="宋体" w:cs="宋体"/>
                <w:color w:val="333333"/>
                <w:sz w:val="28"/>
                <w:szCs w:val="28"/>
                <w:shd w:val="clear" w:color="auto" w:fill="ffffff"/>
                <w:lang w:val="en-US" w:eastAsia="zh-CN" w:bidi="ar-SA"/>
              </w:rPr>
              <w:t xml:space="preserve">阀位是否一致。 </w:t>
            </w:r>
            <w:r/>
          </w:p>
          <w:p>
            <w:p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z w:val="28"/>
                <w:szCs w:val="28"/>
                <w:lang w:val="en-US" w:eastAsia="zh-CN" w:bidi="ar-SA"/>
              </w:rPr>
              <w:outlineLvl w:val="9"/>
              <w:suppressLineNumbers w:val="0"/>
            </w:pPr>
            <w:r>
              <w:rPr>
                <w:rFonts w:hint="eastAsia" w:ascii="宋体" w:hAnsi="宋体" w:eastAsia="宋体" w:cs="宋体"/>
                <w:color w:val="333333"/>
                <w:sz w:val="28"/>
                <w:szCs w:val="28"/>
                <w:shd w:val="clear" w:color="auto" w:fill="ffffff"/>
                <w:lang w:val="en-US" w:eastAsia="zh-CN" w:bidi="ar-SA"/>
              </w:rPr>
              <w:t xml:space="preserve">2.检查仪表电源(AC220V或DC24V)、气源是否在正常范围内。 </w:t>
            </w:r>
            <w:r/>
          </w:p>
          <w:p>
            <w:p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z w:val="28"/>
                <w:szCs w:val="28"/>
                <w:lang w:val="en-US" w:eastAsia="zh-CN" w:bidi="ar-SA"/>
              </w:rPr>
              <w:outlineLvl w:val="9"/>
              <w:suppressLineNumbers w:val="0"/>
            </w:pPr>
            <w:r>
              <w:rPr>
                <w:rFonts w:hint="eastAsia" w:ascii="宋体" w:hAnsi="宋体" w:eastAsia="宋体" w:cs="宋体"/>
                <w:color w:val="333333"/>
                <w:sz w:val="28"/>
                <w:szCs w:val="28"/>
                <w:shd w:val="clear" w:color="auto" w:fill="ffffff"/>
                <w:lang w:val="en-US" w:eastAsia="zh-CN" w:bidi="ar-SA"/>
              </w:rPr>
              <w:t xml:space="preserve">3.检查仪表保温、伴热状况。 </w:t>
            </w:r>
            <w:r/>
          </w:p>
          <w:p>
            <w:p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z w:val="28"/>
                <w:szCs w:val="28"/>
                <w:lang w:val="en-US" w:eastAsia="zh-CN" w:bidi="ar-SA"/>
              </w:rPr>
              <w:outlineLvl w:val="9"/>
              <w:suppressLineNumbers w:val="0"/>
            </w:pPr>
            <w:r>
              <w:rPr>
                <w:rFonts w:hint="eastAsia" w:ascii="宋体" w:hAnsi="宋体" w:eastAsia="宋体" w:cs="宋体"/>
                <w:color w:val="333333"/>
                <w:sz w:val="28"/>
                <w:szCs w:val="28"/>
                <w:shd w:val="clear" w:color="auto" w:fill="ffffff"/>
                <w:lang w:val="en-US" w:eastAsia="zh-CN" w:bidi="ar-SA"/>
              </w:rPr>
              <w:t xml:space="preserve">4.检查仪表本体和连接件损坏和腐蚀情况。 </w:t>
            </w:r>
            <w:r/>
          </w:p>
          <w:p>
            <w:p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z w:val="28"/>
                <w:szCs w:val="28"/>
                <w:lang w:val="en-US" w:eastAsia="zh-CN" w:bidi="ar-SA"/>
              </w:rPr>
              <w:outlineLvl w:val="9"/>
              <w:suppressLineNumbers w:val="0"/>
            </w:pPr>
            <w:r>
              <w:rPr>
                <w:rFonts w:hint="eastAsia" w:ascii="宋体" w:hAnsi="宋体" w:eastAsia="宋体" w:cs="宋体"/>
                <w:color w:val="333333"/>
                <w:sz w:val="28"/>
                <w:szCs w:val="28"/>
                <w:shd w:val="clear" w:color="auto" w:fill="ffffff"/>
                <w:lang w:val="en-US" w:eastAsia="zh-CN" w:bidi="ar-SA"/>
              </w:rPr>
              <w:t xml:space="preserve">5.检查仪表和工艺接口泄漏情况。 </w:t>
            </w:r>
            <w:r/>
          </w:p>
          <w:p>
            <w:p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z w:val="28"/>
                <w:szCs w:val="28"/>
                <w:lang w:val="en-US" w:eastAsia="zh-CN" w:bidi="ar-SA"/>
              </w:rPr>
              <w:outlineLvl w:val="9"/>
              <w:suppressLineNumbers w:val="0"/>
            </w:pPr>
            <w:r>
              <w:rPr>
                <w:rFonts w:hint="eastAsia" w:ascii="宋体" w:hAnsi="宋体" w:eastAsia="宋体" w:cs="宋体"/>
                <w:color w:val="333333"/>
                <w:sz w:val="28"/>
                <w:szCs w:val="28"/>
                <w:shd w:val="clear" w:color="auto" w:fill="ffffff"/>
                <w:lang w:val="en-US" w:eastAsia="zh-CN" w:bidi="ar-SA"/>
              </w:rPr>
              <w:t xml:space="preserve">6.查看仪表完好状况。 </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rPr>
              <w:outlineLvl w:val="9"/>
              <w:suppressLineNumbers w:val="0"/>
            </w:pPr>
            <w:r>
              <w:rPr>
                <w:rFonts w:hint="eastAsia" w:ascii="宋体" w:hAnsi="宋体" w:eastAsia="宋体" w:cs="宋体"/>
                <w:b/>
                <w:bCs/>
                <w:color w:val="333333"/>
                <w:sz w:val="28"/>
                <w:szCs w:val="28"/>
                <w:lang w:bidi="ar"/>
              </w:rPr>
              <w:t xml:space="preserve">三、管道巡检内容：</w:t>
            </w:r>
            <w:r>
              <w:rPr>
                <w:rFonts w:hint="eastAsia" w:ascii="宋体" w:hAnsi="宋体" w:eastAsia="宋体" w:cs="宋体"/>
                <w:color w:val="333333"/>
                <w:sz w:val="28"/>
                <w:szCs w:val="28"/>
                <w:lang w:bidi="ar"/>
              </w:rPr>
              <w:t xml:space="preserve"> </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rPr>
              <w:outlineLvl w:val="9"/>
              <w:suppressLineNumbers w:val="0"/>
            </w:pPr>
            <w:r>
              <w:rPr>
                <w:rFonts w:hint="eastAsia" w:ascii="宋体" w:hAnsi="宋体" w:eastAsia="宋体" w:cs="宋体"/>
                <w:color w:val="333333"/>
                <w:sz w:val="28"/>
                <w:szCs w:val="28"/>
                <w:lang w:bidi="ar"/>
              </w:rPr>
              <w:t xml:space="preserve">1.检查管道接头部位的跑、冒、滴、漏情况 </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rPr>
              <w:outlineLvl w:val="9"/>
              <w:suppressLineNumbers w:val="0"/>
            </w:pPr>
            <w:r>
              <w:rPr>
                <w:rFonts w:hint="eastAsia" w:ascii="宋体" w:hAnsi="宋体" w:eastAsia="宋体" w:cs="宋体"/>
                <w:color w:val="333333"/>
                <w:sz w:val="28"/>
                <w:szCs w:val="28"/>
                <w:lang w:bidi="ar"/>
              </w:rPr>
              <w:t xml:space="preserve">2.检查管道外层保温破损情况 </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rPr>
              <w:outlineLvl w:val="9"/>
              <w:suppressLineNumbers w:val="0"/>
            </w:pPr>
            <w:r>
              <w:rPr>
                <w:rFonts w:hint="eastAsia" w:ascii="宋体" w:hAnsi="宋体" w:eastAsia="宋体" w:cs="宋体"/>
                <w:color w:val="333333"/>
                <w:sz w:val="28"/>
                <w:szCs w:val="28"/>
                <w:lang w:bidi="ar"/>
              </w:rPr>
              <w:t xml:space="preserve">3.检查管道油漆防锈层情况 </w:t>
            </w:r>
            <w:r/>
          </w:p>
        </w:tc>
      </w:tr>
      <w:tr>
        <w:trPr>
          <w:jc w:val="center"/>
          <w:trHeight w:val="387"/>
        </w:trPr>
        <w:tc>
          <w:tcPr>
            <w:tcBorders>
              <w:top w:val="none" w:color="000000" w:sz="4" w:space="0"/>
              <w:left w:val="single" w:color="auto" w:sz="8" w:space="0"/>
              <w:bottom w:val="single" w:color="auto" w:sz="8" w:space="0"/>
              <w:right w:val="single" w:color="auto" w:sz="8" w:space="0"/>
            </w:tcBorders>
            <w:tcMar>
              <w:left w:w="108" w:type="dxa"/>
              <w:right w:w="108" w:type="dxa"/>
            </w:tcMar>
            <w:tcW w:w="9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rPr>
              <w:outlineLvl w:val="9"/>
              <w:suppressLineNumbers w:val="0"/>
            </w:pPr>
            <w:r>
              <w:rPr>
                <w:rFonts w:hint="eastAsia" w:ascii="宋体" w:hAnsi="宋体" w:eastAsia="宋体" w:cs="宋体"/>
                <w:b/>
                <w:bCs/>
                <w:color w:val="000000"/>
                <w:sz w:val="28"/>
                <w:szCs w:val="28"/>
                <w:lang w:bidi="ar"/>
              </w:rPr>
              <w:t xml:space="preserve">3</w:t>
            </w:r>
            <w:r/>
          </w:p>
        </w:tc>
        <w:tc>
          <w:tcPr>
            <w:tcBorders>
              <w:top w:val="none" w:color="000000" w:sz="4" w:space="0"/>
              <w:left w:val="none" w:color="000000" w:sz="4" w:space="0"/>
              <w:bottom w:val="single" w:color="auto" w:sz="8" w:space="0"/>
              <w:right w:val="single" w:color="auto" w:sz="8" w:space="0"/>
            </w:tcBorders>
            <w:tcMar>
              <w:left w:w="108" w:type="dxa"/>
              <w:right w:w="108" w:type="dxa"/>
            </w:tcMar>
            <w:tcW w:w="1424"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rPr>
              <w:outlineLvl w:val="9"/>
              <w:suppressLineNumbers w:val="0"/>
            </w:pPr>
            <w:r>
              <w:rPr>
                <w:rFonts w:hint="eastAsia" w:ascii="宋体" w:hAnsi="宋体" w:eastAsia="宋体" w:cs="宋体"/>
                <w:color w:val="000000"/>
                <w:sz w:val="28"/>
                <w:szCs w:val="28"/>
                <w:lang w:bidi="ar"/>
              </w:rPr>
              <w:t xml:space="preserve">自控系统</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rPr>
              <w:outlineLvl w:val="9"/>
              <w:suppressLineNumbers w:val="0"/>
            </w:pPr>
            <w:r>
              <w:rPr>
                <w:rFonts w:hint="eastAsia" w:ascii="宋体" w:hAnsi="宋体" w:eastAsia="宋体" w:cs="宋体"/>
                <w:color w:val="000000"/>
                <w:sz w:val="28"/>
                <w:szCs w:val="28"/>
                <w:lang w:bidi="ar"/>
              </w:rPr>
              <w:t xml:space="preserve">及配电柜</w:t>
            </w:r>
            <w:r/>
          </w:p>
        </w:tc>
        <w:tc>
          <w:tcPr>
            <w:tcBorders>
              <w:top w:val="none" w:color="000000" w:sz="4" w:space="0"/>
              <w:left w:val="none" w:color="000000" w:sz="4" w:space="0"/>
              <w:bottom w:val="single" w:color="auto" w:sz="8" w:space="0"/>
              <w:right w:val="single" w:color="auto" w:sz="8" w:space="0"/>
            </w:tcBorders>
            <w:tcMar>
              <w:left w:w="108" w:type="dxa"/>
              <w:right w:w="108" w:type="dxa"/>
            </w:tcMar>
            <w:tcW w:w="7250" w:type="dxa"/>
            <w:vAlign w:val="top"/>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rPr>
              <w:outlineLvl w:val="9"/>
              <w:suppressLineNumbers w:val="0"/>
            </w:pPr>
            <w:r>
              <w:rPr>
                <w:rFonts w:hint="eastAsia" w:ascii="宋体" w:hAnsi="宋体" w:eastAsia="宋体" w:cs="宋体"/>
                <w:b/>
                <w:bCs/>
                <w:color w:val="333333"/>
                <w:sz w:val="28"/>
                <w:szCs w:val="28"/>
                <w:lang w:bidi="ar"/>
              </w:rPr>
              <w:t xml:space="preserve">日常巡检项目：</w:t>
            </w:r>
            <w:r>
              <w:rPr>
                <w:rFonts w:hint="eastAsia" w:ascii="宋体" w:hAnsi="宋体" w:eastAsia="宋体" w:cs="宋体"/>
                <w:color w:val="333333"/>
                <w:sz w:val="28"/>
                <w:szCs w:val="28"/>
                <w:lang w:bidi="ar"/>
              </w:rPr>
              <w:t xml:space="preserve"> </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rPr>
              <w:outlineLvl w:val="9"/>
              <w:suppressLineNumbers w:val="0"/>
            </w:pPr>
            <w:r>
              <w:rPr>
                <w:rFonts w:hint="eastAsia" w:ascii="宋体" w:hAnsi="宋体" w:eastAsia="宋体" w:cs="宋体"/>
                <w:color w:val="333333"/>
                <w:sz w:val="28"/>
                <w:szCs w:val="28"/>
                <w:lang w:bidi="ar"/>
              </w:rPr>
              <w:t xml:space="preserve">1.检查电柜周围环境，记录检查周围温度、湿度。 </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rPr>
              <w:outlineLvl w:val="9"/>
              <w:suppressLineNumbers w:val="0"/>
            </w:pPr>
            <w:r>
              <w:rPr>
                <w:rFonts w:hint="eastAsia" w:ascii="宋体" w:hAnsi="宋体" w:eastAsia="宋体" w:cs="宋体"/>
                <w:color w:val="333333"/>
                <w:sz w:val="28"/>
                <w:szCs w:val="28"/>
                <w:lang w:bidi="ar"/>
              </w:rPr>
              <w:t xml:space="preserve">2.检查全部装置、元器件是否有异常振动，异常声音。 </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rPr>
              <w:outlineLvl w:val="9"/>
              <w:suppressLineNumbers w:val="0"/>
            </w:pPr>
            <w:r>
              <w:rPr>
                <w:rFonts w:hint="eastAsia" w:ascii="宋体" w:hAnsi="宋体" w:eastAsia="宋体" w:cs="宋体"/>
                <w:color w:val="333333"/>
                <w:sz w:val="28"/>
                <w:szCs w:val="28"/>
                <w:lang w:bidi="ar"/>
              </w:rPr>
              <w:t xml:space="preserve">3.检查电源电压主回路电压是否正常。 </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rPr>
              <w:outlineLvl w:val="9"/>
              <w:suppressLineNumbers w:val="0"/>
            </w:pPr>
            <w:r>
              <w:rPr>
                <w:rFonts w:hint="eastAsia" w:ascii="宋体" w:hAnsi="宋体" w:eastAsia="宋体" w:cs="宋体"/>
                <w:color w:val="333333"/>
                <w:sz w:val="28"/>
                <w:szCs w:val="28"/>
                <w:lang w:bidi="ar"/>
              </w:rPr>
              <w:t xml:space="preserve">4.加强紧固件，观察元件是否有发热的迹象。 </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rPr>
              <w:outlineLvl w:val="9"/>
              <w:suppressLineNumbers w:val="0"/>
            </w:pPr>
            <w:r>
              <w:rPr>
                <w:rFonts w:hint="eastAsia" w:ascii="宋体" w:hAnsi="宋体" w:eastAsia="宋体" w:cs="宋体"/>
                <w:color w:val="333333"/>
                <w:sz w:val="28"/>
                <w:szCs w:val="28"/>
                <w:lang w:bidi="ar"/>
              </w:rPr>
              <w:t xml:space="preserve">5.检查端子排是否损伤，导体是否歪斜，导线外层是否破损。 </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rPr>
              <w:outlineLvl w:val="9"/>
              <w:suppressLineNumbers w:val="0"/>
            </w:pPr>
            <w:r>
              <w:rPr>
                <w:rFonts w:hint="eastAsia" w:ascii="宋体" w:hAnsi="宋体" w:eastAsia="宋体" w:cs="宋体"/>
                <w:color w:val="333333"/>
                <w:sz w:val="28"/>
                <w:szCs w:val="28"/>
                <w:lang w:bidi="ar"/>
              </w:rPr>
              <w:t xml:space="preserve">6.检查继电器动作，触点是否粗糙、断裂；检查电阻器绝缘物是否有裂痕，确认是否有断线。 </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rPr>
              <w:outlineLvl w:val="9"/>
              <w:suppressLineNumbers w:val="0"/>
            </w:pPr>
            <w:r>
              <w:rPr>
                <w:rFonts w:hint="eastAsia" w:ascii="宋体" w:hAnsi="宋体" w:eastAsia="宋体" w:cs="宋体"/>
                <w:color w:val="333333"/>
                <w:sz w:val="28"/>
                <w:szCs w:val="28"/>
                <w:lang w:bidi="ar"/>
              </w:rPr>
              <w:t xml:space="preserve">7.检查变频器运行时，各相间输出电压是否平衡；进行顺序保护动作试验、显示、保护回路是否异常。 </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z w:val="28"/>
                <w:szCs w:val="28"/>
              </w:rPr>
              <w:outlineLvl w:val="9"/>
              <w:suppressLineNumbers w:val="0"/>
            </w:pPr>
            <w:r>
              <w:rPr>
                <w:rFonts w:hint="eastAsia" w:ascii="宋体" w:hAnsi="宋体" w:eastAsia="宋体" w:cs="宋体"/>
                <w:color w:val="333333"/>
                <w:sz w:val="28"/>
                <w:szCs w:val="28"/>
                <w:lang w:bidi="ar"/>
              </w:rPr>
              <w:t xml:space="preserve">8.检查冷却系统（风扇、空调）是否有异常振动、异常声音，连接部件是否有松脱。 </w:t>
            </w:r>
            <w:r/>
          </w:p>
        </w:tc>
      </w:tr>
    </w:tbl>
    <w:p>
      <w:pPr>
        <w:ind w:left="0"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3.2巡查过程中对机组运行情况进行认真检查，并对所保养的空调设备进行检查巡修。如发现故障或接招标方报故障后，必须立即进行维修排除故障，并告知招标方相关人员机组发生故障的时间、原因，及对故障空调机组进行处理维修的情况进行汇报（严重的必须以书面汇报），其次再进行其它的保养，保障全部空调设备24小时正常运行。 </w:t>
      </w:r>
      <w:r/>
    </w:p>
    <w:p>
      <w:pPr>
        <w:ind w:left="0"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3.3对每台维保机组均建立维保档案，每次维保均需填写维保登记表，对维保情况进行登记。 </w:t>
      </w:r>
      <w:r/>
    </w:p>
    <w:p>
      <w:pPr>
        <w:ind w:left="0"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3.4维保登记表需由招标方管理人员或其授权人员签字确认。 </w:t>
      </w:r>
      <w:r/>
    </w:p>
    <w:p>
      <w:pPr>
        <w:ind w:left="0"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3.5维护登记表一式两份，甲乙双方各留存一份。 　  </w:t>
      </w:r>
      <w:r/>
    </w:p>
    <w:p>
      <w:pPr>
        <w:ind w:left="0" w:firstLine="562"/>
        <w:jc w:val="both"/>
        <w:keepLines w:val="0"/>
        <w:keepNext w:val="0"/>
        <w:pageBreakBefore w:val="0"/>
        <w:spacing w:line="500" w:lineRule="exact"/>
        <w:widowControl w:val="off"/>
        <w:rPr>
          <w:rFonts w:hint="eastAsia" w:ascii="宋体" w:hAnsi="宋体" w:eastAsia="宋体" w:cs="宋体"/>
          <w:b/>
          <w:bCs/>
          <w:color w:val="333333"/>
          <w:sz w:val="28"/>
          <w:szCs w:val="28"/>
          <w:lang w:val="en-US" w:eastAsia="zh-CN" w:bidi="ar"/>
        </w:rPr>
        <w:outlineLvl w:val="6"/>
      </w:pPr>
      <w:r>
        <w:rPr>
          <w:rFonts w:hint="eastAsia" w:ascii="宋体" w:hAnsi="宋体" w:cs="宋体"/>
          <w:b/>
          <w:bCs/>
          <w:color w:val="333333"/>
          <w:sz w:val="28"/>
          <w:szCs w:val="28"/>
          <w:lang w:val="en-US" w:eastAsia="zh-CN" w:bidi="ar"/>
        </w:rPr>
        <w:t xml:space="preserve">1.4溶液调湿机组</w:t>
      </w:r>
      <w:r>
        <w:rPr>
          <w:rFonts w:hint="eastAsia" w:ascii="宋体" w:hAnsi="宋体" w:eastAsia="宋体" w:cs="宋体"/>
          <w:b/>
          <w:bCs/>
          <w:color w:val="333333"/>
          <w:sz w:val="28"/>
          <w:szCs w:val="28"/>
          <w:lang w:val="en-US" w:eastAsia="zh-CN" w:bidi="ar"/>
        </w:rPr>
        <w:t xml:space="preserve">其他服务 </w:t>
      </w:r>
      <w:r/>
    </w:p>
    <w:p>
      <w:pPr>
        <w:ind w:left="0" w:firstLine="560"/>
        <w:jc w:val="both"/>
        <w:keepLines w:val="0"/>
        <w:keepNext w:val="0"/>
        <w:pageBreakBefore w:val="0"/>
        <w:spacing w:line="500" w:lineRule="exact"/>
        <w:widowControl w:val="off"/>
        <w:rPr>
          <w:rFonts w:hint="eastAsia" w:ascii="宋体" w:hAnsi="宋体" w:eastAsia="宋体" w:cs="宋体"/>
          <w:b w:val="0"/>
          <w:bCs w:val="0"/>
          <w:sz w:val="28"/>
          <w:szCs w:val="28"/>
          <w:lang w:val="en-US" w:eastAsia="zh-CN"/>
        </w:rPr>
        <w:outlineLvl w:val="9"/>
      </w:pPr>
      <w:r>
        <w:rPr>
          <w:rFonts w:hint="eastAsia" w:ascii="宋体" w:hAnsi="宋体" w:cs="宋体"/>
          <w:b w:val="0"/>
          <w:bCs w:val="0"/>
          <w:sz w:val="28"/>
          <w:szCs w:val="28"/>
          <w:lang w:val="en-US" w:eastAsia="zh-CN"/>
        </w:rPr>
        <w:t xml:space="preserve">1.4</w:t>
      </w:r>
      <w:r>
        <w:rPr>
          <w:rFonts w:hint="eastAsia" w:ascii="宋体" w:hAnsi="宋体" w:eastAsia="宋体" w:cs="宋体"/>
          <w:b w:val="0"/>
          <w:bCs w:val="0"/>
          <w:sz w:val="28"/>
          <w:szCs w:val="28"/>
          <w:lang w:val="en-US" w:eastAsia="zh-CN"/>
        </w:rPr>
        <w:t xml:space="preserve">.1中标方在合同期内免费为客户提供关于整个空调系统问题的技术支持及上门服务，并提供系统运行的意见，助力确保客户空调系统稳定、高效的运行。 </w:t>
      </w:r>
      <w:r/>
    </w:p>
    <w:p>
      <w:pPr>
        <w:ind w:left="0" w:firstLine="560"/>
        <w:jc w:val="both"/>
        <w:keepLines w:val="0"/>
        <w:keepNext w:val="0"/>
        <w:pageBreakBefore w:val="0"/>
        <w:spacing w:line="500" w:lineRule="exact"/>
        <w:widowControl w:val="off"/>
        <w:rPr>
          <w:rFonts w:hint="eastAsia" w:ascii="宋体" w:hAnsi="宋体" w:eastAsia="宋体" w:cs="宋体"/>
          <w:b w:val="0"/>
          <w:bCs w:val="0"/>
          <w:sz w:val="28"/>
          <w:szCs w:val="28"/>
          <w:lang w:val="en-US" w:eastAsia="zh-CN"/>
        </w:rPr>
        <w:outlineLvl w:val="9"/>
      </w:pPr>
      <w:r>
        <w:rPr>
          <w:rFonts w:hint="eastAsia" w:ascii="宋体" w:hAnsi="宋体" w:cs="宋体"/>
          <w:b w:val="0"/>
          <w:bCs w:val="0"/>
          <w:sz w:val="28"/>
          <w:szCs w:val="28"/>
          <w:lang w:val="en-US" w:eastAsia="zh-CN"/>
        </w:rPr>
        <w:t xml:space="preserve">1.4</w:t>
      </w:r>
      <w:r>
        <w:rPr>
          <w:rFonts w:hint="eastAsia" w:ascii="宋体" w:hAnsi="宋体" w:eastAsia="宋体" w:cs="宋体"/>
          <w:b w:val="0"/>
          <w:bCs w:val="0"/>
          <w:sz w:val="28"/>
          <w:szCs w:val="28"/>
          <w:lang w:val="en-US" w:eastAsia="zh-CN"/>
        </w:rPr>
        <w:t xml:space="preserve">.2中标方对招标方新入职人员进行使用培训，保证他们能熟练掌握设备或系统的操作、日常维护及保养技术。 </w:t>
      </w:r>
      <w:r/>
    </w:p>
    <w:p>
      <w:pPr>
        <w:ind w:left="0" w:firstLine="560"/>
        <w:jc w:val="both"/>
        <w:keepLines w:val="0"/>
        <w:keepNext w:val="0"/>
        <w:pageBreakBefore w:val="0"/>
        <w:spacing w:line="500" w:lineRule="exact"/>
        <w:widowControl w:val="off"/>
        <w:rPr>
          <w:rFonts w:hint="eastAsia" w:ascii="宋体" w:hAnsi="宋体" w:eastAsia="宋体" w:cs="宋体"/>
          <w:b w:val="0"/>
          <w:bCs w:val="0"/>
          <w:sz w:val="28"/>
          <w:szCs w:val="28"/>
          <w:lang w:val="en-US" w:eastAsia="zh-CN"/>
        </w:rPr>
        <w:outlineLvl w:val="9"/>
      </w:pPr>
      <w:r>
        <w:rPr>
          <w:rFonts w:hint="eastAsia" w:ascii="宋体" w:hAnsi="宋体" w:cs="宋体"/>
          <w:b w:val="0"/>
          <w:bCs w:val="0"/>
          <w:sz w:val="28"/>
          <w:szCs w:val="28"/>
          <w:lang w:val="en-US" w:eastAsia="zh-CN"/>
        </w:rPr>
        <w:t xml:space="preserve">1.4</w:t>
      </w:r>
      <w:r>
        <w:rPr>
          <w:rFonts w:hint="eastAsia" w:ascii="宋体" w:hAnsi="宋体" w:eastAsia="宋体" w:cs="宋体"/>
          <w:b w:val="0"/>
          <w:bCs w:val="0"/>
          <w:sz w:val="28"/>
          <w:szCs w:val="28"/>
          <w:lang w:val="en-US" w:eastAsia="zh-CN"/>
        </w:rPr>
        <w:t xml:space="preserve">.3中标方必须对所维保的新风系统提供由卫生监督管理部门认可的年度新风检测报告。</w:t>
      </w:r>
      <w:r/>
    </w:p>
    <w:p>
      <w:pPr>
        <w:ind w:left="0" w:firstLine="281"/>
        <w:jc w:val="both"/>
        <w:keepLines w:val="0"/>
        <w:keepNext w:val="0"/>
        <w:pageBreakBefore w:val="0"/>
        <w:spacing w:line="500" w:lineRule="exact"/>
        <w:widowControl w:val="off"/>
        <w:rPr>
          <w:rFonts w:hint="eastAsia" w:ascii="宋体" w:hAnsi="宋体" w:eastAsia="宋体" w:cs="宋体"/>
          <w:b/>
          <w:bCs/>
          <w:sz w:val="28"/>
          <w:szCs w:val="28"/>
          <w:highlight w:val="yellow"/>
          <w:lang w:val="en-US" w:eastAsia="zh-CN"/>
        </w:rPr>
        <w:outlineLvl w:val="5"/>
      </w:pPr>
      <w:r>
        <w:rPr>
          <w:rFonts w:hint="eastAsia" w:ascii="宋体" w:hAnsi="宋体" w:cs="宋体"/>
          <w:b/>
          <w:bCs/>
          <w:sz w:val="28"/>
          <w:szCs w:val="28"/>
          <w:highlight w:val="none"/>
          <w:lang w:val="en-US" w:eastAsia="zh-CN"/>
        </w:rPr>
        <w:t xml:space="preserve">2.</w:t>
      </w:r>
      <w:r>
        <w:rPr>
          <w:rFonts w:hint="eastAsia" w:ascii="宋体" w:hAnsi="宋体" w:eastAsia="宋体" w:cs="宋体"/>
          <w:b/>
          <w:bCs/>
          <w:sz w:val="28"/>
          <w:szCs w:val="28"/>
          <w:highlight w:val="none"/>
          <w:lang w:val="en-US" w:eastAsia="zh-CN"/>
        </w:rPr>
        <w:t xml:space="preserve">住院楼、感染楼空调机组</w:t>
      </w:r>
      <w:r/>
    </w:p>
    <w:p>
      <w:pPr>
        <w:contextualSpacing/>
        <w:ind w:left="0" w:firstLine="562"/>
        <w:jc w:val="both"/>
        <w:keepLines w:val="0"/>
        <w:keepNext w:val="0"/>
        <w:pageBreakBefore w:val="0"/>
        <w:spacing w:line="500" w:lineRule="exact"/>
        <w:widowControl w:val="off"/>
        <w:rPr>
          <w:rFonts w:hint="eastAsia" w:ascii="宋体" w:hAnsi="宋体" w:eastAsia="宋体" w:cs="宋体"/>
          <w:b/>
          <w:bCs w:val="0"/>
          <w:sz w:val="28"/>
          <w:szCs w:val="28"/>
          <w:lang w:val="en-US" w:eastAsia="zh-CN"/>
        </w:rPr>
        <w:outlineLvl w:val="6"/>
      </w:pPr>
      <w:r>
        <w:rPr>
          <w:rFonts w:hint="eastAsia" w:ascii="宋体" w:hAnsi="宋体" w:cs="宋体"/>
          <w:b/>
          <w:bCs w:val="0"/>
          <w:sz w:val="28"/>
          <w:szCs w:val="28"/>
          <w:lang w:val="en-US" w:eastAsia="zh-CN"/>
        </w:rPr>
        <w:t xml:space="preserve">2.</w:t>
      </w:r>
      <w:r>
        <w:rPr>
          <w:rFonts w:hint="eastAsia" w:ascii="宋体" w:hAnsi="宋体" w:eastAsia="宋体" w:cs="宋体"/>
          <w:b/>
          <w:bCs w:val="0"/>
          <w:sz w:val="28"/>
          <w:szCs w:val="28"/>
          <w:lang w:val="en-US" w:eastAsia="zh-CN"/>
        </w:rPr>
        <w:t xml:space="preserve">1服务内容</w:t>
      </w:r>
      <w:r/>
    </w:p>
    <w:p>
      <w:pPr>
        <w:contextualSpacing/>
        <w:ind w:left="0" w:firstLine="560"/>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cs="宋体"/>
          <w:bCs/>
          <w:sz w:val="28"/>
          <w:szCs w:val="28"/>
          <w:lang w:val="en-US" w:eastAsia="zh-CN"/>
        </w:rPr>
        <w:t xml:space="preserve">2.</w:t>
      </w:r>
      <w:r>
        <w:rPr>
          <w:rFonts w:hint="eastAsia" w:ascii="宋体" w:hAnsi="宋体" w:eastAsia="宋体" w:cs="宋体"/>
          <w:bCs/>
          <w:sz w:val="28"/>
          <w:szCs w:val="28"/>
          <w:lang w:val="en-US" w:eastAsia="zh-CN"/>
        </w:rPr>
        <w:t xml:space="preserve">1.1住院楼（空调面积34516M2）、传染楼（空调面积2848 M2）、中央空调系统包括主机及末端。</w:t>
      </w:r>
      <w:r/>
    </w:p>
    <w:p>
      <w:pPr>
        <w:contextualSpacing/>
        <w:ind w:left="0" w:firstLine="560"/>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cs="宋体"/>
          <w:bCs/>
          <w:sz w:val="28"/>
          <w:szCs w:val="28"/>
          <w:lang w:val="en-US" w:eastAsia="zh-CN"/>
        </w:rPr>
        <w:t xml:space="preserve">2.</w:t>
      </w:r>
      <w:r>
        <w:rPr>
          <w:rFonts w:hint="eastAsia" w:ascii="宋体" w:hAnsi="宋体" w:eastAsia="宋体" w:cs="宋体"/>
          <w:bCs/>
          <w:sz w:val="28"/>
          <w:szCs w:val="28"/>
          <w:lang w:val="en-US" w:eastAsia="zh-CN"/>
        </w:rPr>
        <w:t xml:space="preserve">1.2住院供冷系统：住院楼地下室共计3台特灵离心式冷水机组对住院楼提供夏季制冷任务。住院供暖系统：住院楼地下室设2台热水板换对住院楼提供冬季供暖任务。</w:t>
      </w:r>
      <w:r/>
    </w:p>
    <w:p>
      <w:pPr>
        <w:contextualSpacing/>
        <w:ind w:left="0" w:firstLine="560"/>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cs="宋体"/>
          <w:bCs/>
          <w:sz w:val="28"/>
          <w:szCs w:val="28"/>
          <w:lang w:val="en-US" w:eastAsia="zh-CN"/>
        </w:rPr>
        <w:t xml:space="preserve">2.</w:t>
      </w:r>
      <w:r>
        <w:rPr>
          <w:rFonts w:hint="eastAsia" w:ascii="宋体" w:hAnsi="宋体" w:eastAsia="宋体" w:cs="宋体"/>
          <w:bCs/>
          <w:sz w:val="28"/>
          <w:szCs w:val="28"/>
          <w:lang w:val="en-US" w:eastAsia="zh-CN"/>
        </w:rPr>
        <w:t xml:space="preserve">1.3传染科中央空调系统：于传染科楼顶安装两台特灵风冷冷水（热泵）机组用于传染楼冬夏两季供冷，供热。</w:t>
      </w:r>
      <w:r/>
    </w:p>
    <w:p>
      <w:pPr>
        <w:contextualSpacing/>
        <w:ind w:left="0" w:firstLine="560"/>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cs="宋体"/>
          <w:bCs/>
          <w:sz w:val="28"/>
          <w:szCs w:val="28"/>
          <w:lang w:val="en-US" w:eastAsia="zh-CN"/>
        </w:rPr>
        <w:t xml:space="preserve">2.</w:t>
      </w:r>
      <w:r>
        <w:rPr>
          <w:rFonts w:hint="eastAsia" w:ascii="宋体" w:hAnsi="宋体" w:eastAsia="宋体" w:cs="宋体"/>
          <w:bCs/>
          <w:sz w:val="28"/>
          <w:szCs w:val="28"/>
          <w:lang w:val="en-US" w:eastAsia="zh-CN"/>
        </w:rPr>
        <w:t xml:space="preserve">1.4末端空调箱、风机盘管的风管采用镀锌板加橡塑保温；送风、排风均采用镀锌板风管。</w:t>
      </w:r>
      <w:r/>
    </w:p>
    <w:p>
      <w:pPr>
        <w:contextualSpacing/>
        <w:ind w:left="0" w:firstLine="560"/>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cs="宋体"/>
          <w:bCs/>
          <w:sz w:val="28"/>
          <w:szCs w:val="28"/>
          <w:lang w:val="en-US" w:eastAsia="zh-CN"/>
        </w:rPr>
        <w:t xml:space="preserve">2.</w:t>
      </w:r>
      <w:r>
        <w:rPr>
          <w:rFonts w:hint="eastAsia" w:ascii="宋体" w:hAnsi="宋体" w:eastAsia="宋体" w:cs="宋体"/>
          <w:bCs/>
          <w:sz w:val="28"/>
          <w:szCs w:val="28"/>
          <w:lang w:val="en-US" w:eastAsia="zh-CN"/>
        </w:rPr>
        <w:t xml:space="preserve">1.5中央空调末端水系统：采用二管制系统，住院楼地下室冷热机房设分、集水器，热水板换，定压补水装置。冷冻水管路最高点设置排气阀，最低点设排污阀，住院楼，传染楼冷却塔、膨胀水箱分别置于门诊，传染科屋顶平台，空调水管道采用无缝钢管及镀锌钢管，橡塑保温。 </w:t>
      </w:r>
      <w:r/>
    </w:p>
    <w:p>
      <w:pPr>
        <w:contextualSpacing/>
        <w:ind w:left="0" w:firstLine="562"/>
        <w:jc w:val="both"/>
        <w:keepLines w:val="0"/>
        <w:keepNext w:val="0"/>
        <w:pageBreakBefore w:val="0"/>
        <w:spacing w:line="500" w:lineRule="exact"/>
        <w:widowControl w:val="off"/>
        <w:rPr>
          <w:rFonts w:hint="eastAsia" w:ascii="宋体" w:hAnsi="宋体" w:eastAsia="宋体" w:cs="宋体"/>
          <w:b/>
          <w:bCs w:val="0"/>
          <w:sz w:val="28"/>
          <w:szCs w:val="28"/>
          <w:lang w:val="en-US" w:eastAsia="zh-CN"/>
        </w:rPr>
        <w:outlineLvl w:val="6"/>
      </w:pPr>
      <w:r>
        <w:rPr>
          <w:rFonts w:hint="eastAsia" w:ascii="宋体" w:hAnsi="宋体" w:eastAsia="宋体" w:cs="宋体"/>
          <w:b/>
          <w:bCs w:val="0"/>
          <w:sz w:val="28"/>
          <w:szCs w:val="28"/>
          <w:lang w:val="en-US" w:eastAsia="zh-CN"/>
        </w:rPr>
        <w:t xml:space="preserve">2</w:t>
      </w:r>
      <w:r>
        <w:rPr>
          <w:rFonts w:hint="eastAsia" w:ascii="宋体" w:hAnsi="宋体" w:cs="宋体"/>
          <w:b/>
          <w:bCs w:val="0"/>
          <w:sz w:val="28"/>
          <w:szCs w:val="28"/>
          <w:lang w:val="en-US" w:eastAsia="zh-CN"/>
        </w:rPr>
        <w:t xml:space="preserve">.2</w:t>
      </w:r>
      <w:r>
        <w:rPr>
          <w:rFonts w:hint="eastAsia" w:ascii="宋体" w:hAnsi="宋体" w:eastAsia="宋体" w:cs="宋体"/>
          <w:b/>
          <w:bCs w:val="0"/>
          <w:sz w:val="28"/>
          <w:szCs w:val="28"/>
          <w:lang w:val="en-US" w:eastAsia="zh-CN"/>
        </w:rPr>
        <w:t xml:space="preserve">服务要求</w:t>
      </w:r>
      <w:r/>
    </w:p>
    <w:p>
      <w:pPr>
        <w:contextualSpacing/>
        <w:ind w:left="0" w:firstLine="560"/>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cs="宋体"/>
          <w:bCs/>
          <w:sz w:val="28"/>
          <w:szCs w:val="28"/>
          <w:lang w:val="en-US" w:eastAsia="zh-CN"/>
        </w:rPr>
        <w:t xml:space="preserve">2.</w:t>
      </w:r>
      <w:r>
        <w:rPr>
          <w:rFonts w:hint="eastAsia" w:ascii="宋体" w:hAnsi="宋体" w:eastAsia="宋体" w:cs="宋体"/>
          <w:bCs/>
          <w:sz w:val="28"/>
          <w:szCs w:val="28"/>
          <w:lang w:val="en-US" w:eastAsia="zh-CN"/>
        </w:rPr>
        <w:t xml:space="preserve">2.1项目服务标准符合国家相关法律，执行国家和有关部门政策性文件和相关标准和规范，服务质量满足甲方相关要求。</w:t>
      </w:r>
      <w:r/>
    </w:p>
    <w:p>
      <w:pPr>
        <w:contextualSpacing/>
        <w:ind w:left="0" w:firstLine="560"/>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cs="宋体"/>
          <w:bCs/>
          <w:sz w:val="28"/>
          <w:szCs w:val="28"/>
          <w:lang w:val="en-US" w:eastAsia="zh-CN"/>
        </w:rPr>
        <w:t xml:space="preserve">2.</w:t>
      </w:r>
      <w:r>
        <w:rPr>
          <w:rFonts w:hint="eastAsia" w:ascii="宋体" w:hAnsi="宋体" w:eastAsia="宋体" w:cs="宋体"/>
          <w:bCs/>
          <w:sz w:val="28"/>
          <w:szCs w:val="28"/>
          <w:lang w:val="en-US" w:eastAsia="zh-CN"/>
        </w:rPr>
        <w:t xml:space="preserve">2.</w:t>
      </w:r>
      <w:r>
        <w:rPr>
          <w:rFonts w:hint="eastAsia" w:ascii="宋体" w:hAnsi="宋体" w:cs="宋体"/>
          <w:bCs/>
          <w:sz w:val="28"/>
          <w:szCs w:val="28"/>
          <w:lang w:val="en-US" w:eastAsia="zh-CN"/>
        </w:rPr>
        <w:t xml:space="preserve">2</w:t>
      </w:r>
      <w:r>
        <w:rPr>
          <w:rFonts w:hint="eastAsia" w:ascii="宋体" w:hAnsi="宋体" w:eastAsia="宋体" w:cs="宋体"/>
          <w:bCs/>
          <w:sz w:val="28"/>
          <w:szCs w:val="28"/>
          <w:lang w:val="en-US" w:eastAsia="zh-CN"/>
        </w:rPr>
        <w:t xml:space="preserve">空调系统维保人员在履行空调系统维护和管理的基本职责基础上，还要满足岗位职责要求：</w:t>
      </w:r>
      <w:r/>
    </w:p>
    <w:p>
      <w:pPr>
        <w:contextualSpacing/>
        <w:ind w:left="0" w:firstLine="560"/>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eastAsia="宋体" w:cs="宋体"/>
          <w:bCs/>
          <w:sz w:val="28"/>
          <w:szCs w:val="28"/>
          <w:lang w:val="en-US" w:eastAsia="zh-CN"/>
        </w:rPr>
        <w:t xml:space="preserve">①充分掌握和严格执行空调系统的运行管理制度，设备日常维护规程；</w:t>
      </w:r>
      <w:r/>
    </w:p>
    <w:p>
      <w:pPr>
        <w:contextualSpacing/>
        <w:ind w:left="0" w:firstLine="560"/>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eastAsia="宋体" w:cs="宋体"/>
          <w:bCs/>
          <w:sz w:val="28"/>
          <w:szCs w:val="28"/>
          <w:lang w:val="en-US" w:eastAsia="zh-CN"/>
        </w:rPr>
        <w:t xml:space="preserve">②充分掌握和严格执行空调系统中使用的各类设备和产品的维护及检修方法；</w:t>
      </w:r>
      <w:r/>
    </w:p>
    <w:p>
      <w:pPr>
        <w:contextualSpacing/>
        <w:ind w:left="0" w:firstLine="560"/>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eastAsia="宋体" w:cs="宋体"/>
          <w:bCs/>
          <w:sz w:val="28"/>
          <w:szCs w:val="28"/>
          <w:lang w:val="en-US" w:eastAsia="zh-CN"/>
        </w:rPr>
        <w:t xml:space="preserve">③维护检修时使用利于空调系统的材料和备件；</w:t>
      </w:r>
      <w:r/>
    </w:p>
    <w:p>
      <w:pPr>
        <w:contextualSpacing/>
        <w:ind w:left="0" w:firstLine="562"/>
        <w:jc w:val="both"/>
        <w:keepLines w:val="0"/>
        <w:keepNext w:val="0"/>
        <w:pageBreakBefore w:val="0"/>
        <w:spacing w:line="500" w:lineRule="exact"/>
        <w:widowControl w:val="off"/>
        <w:rPr>
          <w:rFonts w:hint="eastAsia" w:ascii="宋体" w:hAnsi="宋体" w:eastAsia="宋体" w:cs="宋体"/>
          <w:b/>
          <w:bCs w:val="0"/>
          <w:sz w:val="28"/>
          <w:szCs w:val="28"/>
          <w:lang w:val="en-US" w:eastAsia="zh-CN"/>
        </w:rPr>
        <w:outlineLvl w:val="6"/>
      </w:pPr>
      <w:r>
        <w:rPr>
          <w:rFonts w:hint="eastAsia" w:ascii="宋体" w:hAnsi="宋体" w:cs="宋体"/>
          <w:b/>
          <w:bCs w:val="0"/>
          <w:sz w:val="28"/>
          <w:szCs w:val="28"/>
          <w:lang w:val="en-US" w:eastAsia="zh-CN"/>
        </w:rPr>
        <w:t xml:space="preserve">2.3</w:t>
      </w:r>
      <w:r>
        <w:rPr>
          <w:rFonts w:hint="eastAsia" w:ascii="宋体" w:hAnsi="宋体" w:eastAsia="宋体" w:cs="宋体"/>
          <w:b/>
          <w:bCs w:val="0"/>
          <w:sz w:val="28"/>
          <w:szCs w:val="28"/>
          <w:lang w:val="en-US" w:eastAsia="zh-CN"/>
        </w:rPr>
        <w:t xml:space="preserve">维护保养主要设备清单</w:t>
      </w:r>
      <w:r/>
    </w:p>
    <w:tbl>
      <w:tblPr>
        <w:tblStyle w:val="99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3430"/>
        <w:gridCol w:w="3031"/>
        <w:gridCol w:w="1350"/>
        <w:gridCol w:w="1021"/>
      </w:tblGrid>
      <w:tr>
        <w:trPr>
          <w:jc w:val="center"/>
          <w:trHeight w:val="473"/>
        </w:trPr>
        <w:tc>
          <w:tcPr>
            <w:tcW w:w="79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sz w:val="28"/>
                <w:szCs w:val="28"/>
              </w:rPr>
              <w:outlineLvl w:val="9"/>
              <w:suppressLineNumbers w:val="0"/>
            </w:pPr>
            <w:r>
              <w:rPr>
                <w:rFonts w:hint="eastAsia" w:ascii="宋体" w:hAnsi="宋体" w:eastAsia="宋体" w:cs="宋体"/>
                <w:b/>
                <w:bCs w:val="0"/>
                <w:sz w:val="28"/>
                <w:szCs w:val="28"/>
              </w:rPr>
              <w:t xml:space="preserve">序号</w:t>
            </w:r>
            <w:r/>
          </w:p>
        </w:tc>
        <w:tc>
          <w:tcPr>
            <w:tcW w:w="3369"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sz w:val="28"/>
                <w:szCs w:val="28"/>
              </w:rPr>
              <w:outlineLvl w:val="9"/>
              <w:suppressLineNumbers w:val="0"/>
            </w:pPr>
            <w:r>
              <w:rPr>
                <w:rFonts w:hint="eastAsia" w:ascii="宋体" w:hAnsi="宋体" w:eastAsia="宋体" w:cs="宋体"/>
                <w:b/>
                <w:bCs w:val="0"/>
                <w:sz w:val="28"/>
                <w:szCs w:val="28"/>
              </w:rPr>
              <w:t xml:space="preserve">设备名称</w:t>
            </w:r>
            <w:r/>
          </w:p>
        </w:tc>
        <w:tc>
          <w:tcPr>
            <w:tcW w:w="2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sz w:val="28"/>
                <w:szCs w:val="28"/>
              </w:rPr>
              <w:outlineLvl w:val="9"/>
              <w:suppressLineNumbers w:val="0"/>
            </w:pPr>
            <w:r>
              <w:rPr>
                <w:rFonts w:hint="eastAsia" w:ascii="宋体" w:hAnsi="宋体" w:eastAsia="宋体" w:cs="宋体"/>
                <w:b/>
                <w:bCs w:val="0"/>
                <w:sz w:val="28"/>
                <w:szCs w:val="28"/>
              </w:rPr>
              <w:t xml:space="preserve">说明</w:t>
            </w:r>
            <w:r/>
          </w:p>
        </w:tc>
        <w:tc>
          <w:tcPr>
            <w:tcW w:w="1326"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sz w:val="28"/>
                <w:szCs w:val="28"/>
              </w:rPr>
              <w:outlineLvl w:val="9"/>
              <w:suppressLineNumbers w:val="0"/>
            </w:pPr>
            <w:r>
              <w:rPr>
                <w:rFonts w:hint="eastAsia" w:ascii="宋体" w:hAnsi="宋体" w:eastAsia="宋体" w:cs="宋体"/>
                <w:b/>
                <w:bCs w:val="0"/>
                <w:sz w:val="28"/>
                <w:szCs w:val="28"/>
              </w:rPr>
              <w:t xml:space="preserve">数量</w:t>
            </w:r>
            <w:r/>
          </w:p>
        </w:tc>
        <w:tc>
          <w:tcPr>
            <w:tcW w:w="1003"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sz w:val="28"/>
                <w:szCs w:val="28"/>
              </w:rPr>
              <w:outlineLvl w:val="9"/>
              <w:suppressLineNumbers w:val="0"/>
            </w:pPr>
            <w:r>
              <w:rPr>
                <w:rFonts w:hint="eastAsia" w:ascii="宋体" w:hAnsi="宋体" w:eastAsia="宋体" w:cs="宋体"/>
                <w:b/>
                <w:bCs w:val="0"/>
                <w:sz w:val="28"/>
                <w:szCs w:val="28"/>
              </w:rPr>
              <w:t xml:space="preserve">单位</w:t>
            </w:r>
            <w:r/>
          </w:p>
        </w:tc>
      </w:tr>
      <w:tr>
        <w:trPr>
          <w:jc w:val="center"/>
          <w:trHeight w:val="315"/>
        </w:trPr>
        <w:tc>
          <w:tcPr>
            <w:gridSpan w:val="5"/>
            <w:tcW w:w="9467"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val="0"/>
                <w:bCs/>
                <w:sz w:val="28"/>
                <w:szCs w:val="28"/>
              </w:rPr>
              <w:outlineLvl w:val="9"/>
              <w:suppressLineNumbers w:val="0"/>
            </w:pPr>
            <w:r>
              <w:rPr>
                <w:rFonts w:hint="eastAsia" w:ascii="宋体" w:hAnsi="宋体" w:eastAsia="宋体" w:cs="宋体"/>
                <w:b/>
                <w:bCs w:val="0"/>
                <w:sz w:val="28"/>
                <w:szCs w:val="28"/>
              </w:rPr>
              <w:t xml:space="preserve">（一）</w:t>
            </w:r>
            <w:r>
              <w:rPr>
                <w:rFonts w:hint="eastAsia" w:ascii="宋体" w:hAnsi="宋体" w:eastAsia="宋体" w:cs="宋体"/>
                <w:b/>
                <w:bCs w:val="0"/>
                <w:sz w:val="28"/>
                <w:szCs w:val="28"/>
                <w:lang w:val="en-US" w:eastAsia="zh-CN"/>
              </w:rPr>
              <w:t xml:space="preserve">住院楼</w:t>
            </w:r>
            <w:r>
              <w:rPr>
                <w:rFonts w:hint="eastAsia" w:ascii="宋体" w:hAnsi="宋体" w:eastAsia="宋体" w:cs="宋体"/>
                <w:b/>
                <w:bCs w:val="0"/>
                <w:sz w:val="28"/>
                <w:szCs w:val="28"/>
              </w:rPr>
              <w:t xml:space="preserve">主要设备清单</w:t>
            </w:r>
            <w:r/>
          </w:p>
        </w:tc>
      </w:tr>
      <w:tr>
        <w:trPr>
          <w:jc w:val="center"/>
          <w:trHeight w:val="240"/>
        </w:trPr>
        <w:tc>
          <w:tcPr>
            <w:tcW w:w="79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sz w:val="28"/>
                <w:szCs w:val="28"/>
              </w:rPr>
              <w:outlineLvl w:val="9"/>
              <w:suppressLineNumbers w:val="0"/>
            </w:pPr>
            <w:r>
              <w:rPr>
                <w:rFonts w:hint="eastAsia" w:ascii="宋体" w:hAnsi="宋体" w:eastAsia="宋体" w:cs="宋体"/>
                <w:b w:val="0"/>
                <w:bCs/>
                <w:sz w:val="28"/>
                <w:szCs w:val="28"/>
              </w:rPr>
              <w:t xml:space="preserve">1</w:t>
            </w:r>
            <w:r/>
          </w:p>
        </w:tc>
        <w:tc>
          <w:tcPr>
            <w:tcW w:w="3369"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sz w:val="28"/>
                <w:szCs w:val="28"/>
              </w:rPr>
              <w:outlineLvl w:val="9"/>
              <w:suppressLineNumbers w:val="0"/>
            </w:pPr>
            <w:r>
              <w:rPr>
                <w:rFonts w:hint="eastAsia" w:ascii="宋体" w:hAnsi="宋体" w:eastAsia="宋体" w:cs="宋体"/>
                <w:b w:val="0"/>
                <w:bCs/>
                <w:sz w:val="28"/>
                <w:szCs w:val="28"/>
                <w:lang w:val="en-US" w:eastAsia="zh-CN"/>
              </w:rPr>
              <w:t xml:space="preserve">特灵离心式冷水</w:t>
            </w:r>
            <w:r>
              <w:rPr>
                <w:rFonts w:hint="eastAsia" w:ascii="宋体" w:hAnsi="宋体" w:eastAsia="宋体" w:cs="宋体"/>
                <w:b w:val="0"/>
                <w:bCs/>
                <w:sz w:val="28"/>
                <w:szCs w:val="28"/>
              </w:rPr>
              <w:t xml:space="preserve">机组</w:t>
            </w:r>
            <w:r/>
          </w:p>
        </w:tc>
        <w:tc>
          <w:tcPr>
            <w:tcW w:w="2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i w:val="0"/>
                <w:iCs w:val="0"/>
                <w:color w:val="000000"/>
                <w:sz w:val="28"/>
                <w:szCs w:val="28"/>
                <w:u w:val="none"/>
                <w:lang w:val="en-US" w:eastAsia="zh-CN" w:bidi="ar-SA"/>
              </w:rPr>
              <w:outlineLvl w:val="9"/>
              <w:suppressLineNumbers w:val="0"/>
            </w:pPr>
            <w:r>
              <w:rPr>
                <w:rFonts w:hint="eastAsia" w:ascii="宋体" w:hAnsi="宋体" w:eastAsia="宋体" w:cs="宋体"/>
                <w:b w:val="0"/>
                <w:bCs/>
                <w:i w:val="0"/>
                <w:iCs w:val="0"/>
                <w:color w:val="000000"/>
                <w:sz w:val="28"/>
                <w:szCs w:val="28"/>
                <w:u w:val="none"/>
                <w:lang w:val="en-US" w:eastAsia="zh-CN" w:bidi="ar"/>
              </w:rPr>
              <w:t xml:space="preserve">CVHF485</w:t>
            </w:r>
            <w:r/>
          </w:p>
        </w:tc>
        <w:tc>
          <w:tcPr>
            <w:tcW w:w="1326"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sz w:val="28"/>
                <w:szCs w:val="28"/>
                <w:lang w:eastAsia="zh-CN"/>
              </w:rPr>
              <w:outlineLvl w:val="9"/>
              <w:suppressLineNumbers w:val="0"/>
            </w:pPr>
            <w:r>
              <w:rPr>
                <w:rFonts w:hint="eastAsia" w:ascii="宋体" w:hAnsi="宋体" w:eastAsia="宋体" w:cs="宋体"/>
                <w:b w:val="0"/>
                <w:bCs/>
                <w:sz w:val="28"/>
                <w:szCs w:val="28"/>
                <w:lang w:val="en-US" w:eastAsia="zh-CN"/>
              </w:rPr>
              <w:t xml:space="preserve">3</w:t>
            </w:r>
            <w:r/>
          </w:p>
        </w:tc>
        <w:tc>
          <w:tcPr>
            <w:tcW w:w="1003"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sz w:val="28"/>
                <w:szCs w:val="28"/>
              </w:rPr>
              <w:outlineLvl w:val="9"/>
              <w:suppressLineNumbers w:val="0"/>
            </w:pPr>
            <w:r>
              <w:rPr>
                <w:rFonts w:hint="eastAsia" w:ascii="宋体" w:hAnsi="宋体" w:eastAsia="宋体" w:cs="宋体"/>
                <w:b w:val="0"/>
                <w:bCs/>
                <w:sz w:val="28"/>
                <w:szCs w:val="28"/>
              </w:rPr>
              <w:t xml:space="preserve">台</w:t>
            </w:r>
            <w:r/>
          </w:p>
        </w:tc>
      </w:tr>
      <w:tr>
        <w:trPr>
          <w:jc w:val="center"/>
          <w:trHeight w:val="375"/>
        </w:trPr>
        <w:tc>
          <w:tcPr>
            <w:tcW w:w="79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sz w:val="28"/>
                <w:szCs w:val="28"/>
              </w:rPr>
              <w:outlineLvl w:val="9"/>
              <w:suppressLineNumbers w:val="0"/>
            </w:pPr>
            <w:r>
              <w:rPr>
                <w:rFonts w:hint="eastAsia" w:ascii="宋体" w:hAnsi="宋体" w:eastAsia="宋体" w:cs="宋体"/>
                <w:b w:val="0"/>
                <w:bCs/>
                <w:sz w:val="28"/>
                <w:szCs w:val="28"/>
              </w:rPr>
              <w:t xml:space="preserve">2</w:t>
            </w:r>
            <w:r/>
          </w:p>
        </w:tc>
        <w:tc>
          <w:tcPr>
            <w:tcW w:w="3369"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sz w:val="28"/>
                <w:szCs w:val="28"/>
                <w:lang w:val="en-US" w:eastAsia="zh-CN"/>
              </w:rPr>
              <w:outlineLvl w:val="9"/>
              <w:suppressLineNumbers w:val="0"/>
            </w:pPr>
            <w:r>
              <w:rPr>
                <w:rFonts w:hint="eastAsia" w:ascii="宋体" w:hAnsi="宋体" w:eastAsia="宋体" w:cs="宋体"/>
                <w:b w:val="0"/>
                <w:bCs/>
                <w:sz w:val="28"/>
                <w:szCs w:val="28"/>
                <w:lang w:val="en-US" w:eastAsia="zh-CN"/>
              </w:rPr>
              <w:t xml:space="preserve">传特板式换热器</w:t>
            </w:r>
            <w:r/>
          </w:p>
        </w:tc>
        <w:tc>
          <w:tcPr>
            <w:tcW w:w="2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sz w:val="28"/>
                <w:szCs w:val="28"/>
                <w:lang w:eastAsia="zh-CN"/>
              </w:rPr>
              <w:outlineLvl w:val="9"/>
              <w:suppressLineNumbers w:val="0"/>
            </w:pPr>
            <w:r>
              <w:rPr>
                <w:rFonts w:hint="eastAsia" w:ascii="宋体" w:hAnsi="宋体" w:eastAsia="宋体" w:cs="宋体"/>
                <w:b w:val="0"/>
                <w:bCs/>
                <w:sz w:val="28"/>
                <w:szCs w:val="28"/>
                <w:lang w:val="en-US" w:eastAsia="zh-CN"/>
              </w:rPr>
              <w:t xml:space="preserve">GC-026X42</w:t>
            </w:r>
            <w:r/>
          </w:p>
        </w:tc>
        <w:tc>
          <w:tcPr>
            <w:tcW w:w="1326"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sz w:val="28"/>
                <w:szCs w:val="28"/>
                <w:lang w:eastAsia="zh-CN"/>
              </w:rPr>
              <w:outlineLvl w:val="9"/>
              <w:suppressLineNumbers w:val="0"/>
            </w:pPr>
            <w:r>
              <w:rPr>
                <w:rFonts w:hint="eastAsia" w:ascii="宋体" w:hAnsi="宋体" w:eastAsia="宋体" w:cs="宋体"/>
                <w:b w:val="0"/>
                <w:bCs/>
                <w:sz w:val="28"/>
                <w:szCs w:val="28"/>
                <w:lang w:val="en-US" w:eastAsia="zh-CN"/>
              </w:rPr>
              <w:t xml:space="preserve">2</w:t>
            </w:r>
            <w:r/>
          </w:p>
        </w:tc>
        <w:tc>
          <w:tcPr>
            <w:tcW w:w="1003"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sz w:val="28"/>
                <w:szCs w:val="28"/>
              </w:rPr>
              <w:outlineLvl w:val="9"/>
              <w:suppressLineNumbers w:val="0"/>
            </w:pPr>
            <w:r>
              <w:rPr>
                <w:rFonts w:hint="eastAsia" w:ascii="宋体" w:hAnsi="宋体" w:eastAsia="宋体" w:cs="宋体"/>
                <w:b w:val="0"/>
                <w:bCs/>
                <w:sz w:val="28"/>
                <w:szCs w:val="28"/>
              </w:rPr>
              <w:t xml:space="preserve">台</w:t>
            </w:r>
            <w:r/>
          </w:p>
        </w:tc>
      </w:tr>
      <w:tr>
        <w:trPr>
          <w:jc w:val="center"/>
          <w:trHeight w:val="225"/>
        </w:trPr>
        <w:tc>
          <w:tcPr>
            <w:tcW w:w="79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sz w:val="28"/>
                <w:szCs w:val="28"/>
              </w:rPr>
              <w:outlineLvl w:val="9"/>
              <w:suppressLineNumbers w:val="0"/>
            </w:pPr>
            <w:r>
              <w:rPr>
                <w:rFonts w:hint="eastAsia" w:ascii="宋体" w:hAnsi="宋体" w:eastAsia="宋体" w:cs="宋体"/>
                <w:b w:val="0"/>
                <w:bCs/>
                <w:sz w:val="28"/>
                <w:szCs w:val="28"/>
              </w:rPr>
              <w:t xml:space="preserve">3</w:t>
            </w:r>
            <w:r/>
          </w:p>
        </w:tc>
        <w:tc>
          <w:tcPr>
            <w:tcW w:w="336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i w:val="0"/>
                <w:iCs w:val="0"/>
                <w:color w:val="000000"/>
                <w:sz w:val="28"/>
                <w:szCs w:val="28"/>
                <w:u w:val="none"/>
                <w:lang w:val="en-US" w:eastAsia="zh-CN" w:bidi="ar-SA"/>
              </w:rPr>
              <w:outlineLvl w:val="9"/>
              <w:suppressLineNumbers w:val="0"/>
            </w:pPr>
            <w:r>
              <w:rPr>
                <w:rFonts w:hint="eastAsia" w:ascii="宋体" w:hAnsi="宋体" w:eastAsia="宋体" w:cs="宋体"/>
                <w:b w:val="0"/>
                <w:bCs/>
                <w:i w:val="0"/>
                <w:iCs w:val="0"/>
                <w:color w:val="000000"/>
                <w:sz w:val="28"/>
                <w:szCs w:val="28"/>
                <w:u w:val="none"/>
                <w:lang w:val="en-US" w:eastAsia="zh-CN" w:bidi="ar"/>
              </w:rPr>
              <w:t xml:space="preserve">荏原冷却塔</w:t>
            </w:r>
            <w:r/>
          </w:p>
        </w:tc>
        <w:tc>
          <w:tcPr>
            <w:tcW w:w="2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sz w:val="28"/>
                <w:szCs w:val="28"/>
              </w:rPr>
              <w:outlineLvl w:val="9"/>
              <w:suppressLineNumbers w:val="0"/>
            </w:pPr>
            <w:r>
              <w:rPr>
                <w:rFonts w:hint="eastAsia" w:ascii="宋体" w:hAnsi="宋体" w:eastAsia="宋体" w:cs="宋体"/>
                <w:b w:val="0"/>
                <w:bCs/>
                <w:sz w:val="28"/>
                <w:szCs w:val="28"/>
              </w:rPr>
              <w:t xml:space="preserve">CDW-600ASY-S</w:t>
            </w:r>
            <w:r/>
          </w:p>
        </w:tc>
        <w:tc>
          <w:tcPr>
            <w:tcW w:w="1326"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sz w:val="28"/>
                <w:szCs w:val="28"/>
                <w:lang w:eastAsia="zh-CN"/>
              </w:rPr>
              <w:outlineLvl w:val="9"/>
              <w:suppressLineNumbers w:val="0"/>
            </w:pPr>
            <w:r>
              <w:rPr>
                <w:rFonts w:hint="eastAsia" w:ascii="宋体" w:hAnsi="宋体" w:eastAsia="宋体" w:cs="宋体"/>
                <w:b w:val="0"/>
                <w:bCs/>
                <w:sz w:val="28"/>
                <w:szCs w:val="28"/>
                <w:lang w:val="en-US" w:eastAsia="zh-CN"/>
              </w:rPr>
              <w:t xml:space="preserve">3</w:t>
            </w:r>
            <w:r/>
          </w:p>
        </w:tc>
        <w:tc>
          <w:tcPr>
            <w:tcW w:w="1003"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sz w:val="28"/>
                <w:szCs w:val="28"/>
              </w:rPr>
              <w:outlineLvl w:val="9"/>
              <w:suppressLineNumbers w:val="0"/>
            </w:pPr>
            <w:r>
              <w:rPr>
                <w:rFonts w:hint="eastAsia" w:ascii="宋体" w:hAnsi="宋体" w:eastAsia="宋体" w:cs="宋体"/>
                <w:b w:val="0"/>
                <w:bCs/>
                <w:sz w:val="28"/>
                <w:szCs w:val="28"/>
              </w:rPr>
              <w:t xml:space="preserve">台</w:t>
            </w:r>
            <w:r/>
          </w:p>
        </w:tc>
      </w:tr>
      <w:tr>
        <w:trPr>
          <w:jc w:val="center"/>
          <w:trHeight w:val="390"/>
        </w:trPr>
        <w:tc>
          <w:tcPr>
            <w:tcW w:w="79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sz w:val="28"/>
                <w:szCs w:val="28"/>
              </w:rPr>
              <w:outlineLvl w:val="9"/>
              <w:suppressLineNumbers w:val="0"/>
            </w:pPr>
            <w:r>
              <w:rPr>
                <w:rFonts w:hint="eastAsia" w:ascii="宋体" w:hAnsi="宋体" w:eastAsia="宋体" w:cs="宋体"/>
                <w:b w:val="0"/>
                <w:bCs/>
                <w:sz w:val="28"/>
                <w:szCs w:val="28"/>
              </w:rPr>
              <w:t xml:space="preserve">4</w:t>
            </w:r>
            <w:r/>
          </w:p>
        </w:tc>
        <w:tc>
          <w:tcPr>
            <w:tcW w:w="336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i w:val="0"/>
                <w:iCs w:val="0"/>
                <w:color w:val="000000"/>
                <w:sz w:val="28"/>
                <w:szCs w:val="28"/>
                <w:u w:val="none"/>
                <w:lang w:val="en-US" w:eastAsia="zh-CN" w:bidi="ar-SA"/>
              </w:rPr>
              <w:outlineLvl w:val="9"/>
              <w:suppressLineNumbers w:val="0"/>
            </w:pPr>
            <w:r>
              <w:rPr>
                <w:rFonts w:hint="eastAsia" w:ascii="宋体" w:hAnsi="宋体" w:eastAsia="宋体" w:cs="宋体"/>
                <w:b w:val="0"/>
                <w:bCs/>
                <w:i w:val="0"/>
                <w:iCs w:val="0"/>
                <w:color w:val="000000"/>
                <w:sz w:val="28"/>
                <w:szCs w:val="28"/>
                <w:u w:val="none"/>
                <w:lang w:val="en-US" w:eastAsia="zh-CN" w:bidi="ar"/>
              </w:rPr>
              <w:t xml:space="preserve">威乐冷冻泵</w:t>
            </w:r>
            <w:r/>
          </w:p>
        </w:tc>
        <w:tc>
          <w:tcPr>
            <w:tcW w:w="2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sz w:val="28"/>
                <w:szCs w:val="28"/>
              </w:rPr>
              <w:outlineLvl w:val="9"/>
              <w:suppressLineNumbers w:val="0"/>
            </w:pPr>
            <w:r>
              <w:rPr>
                <w:rFonts w:hint="eastAsia" w:ascii="宋体" w:hAnsi="宋体" w:eastAsia="宋体" w:cs="宋体"/>
                <w:b w:val="0"/>
                <w:bCs/>
                <w:sz w:val="28"/>
                <w:szCs w:val="28"/>
              </w:rPr>
              <w:t xml:space="preserve">NLA150/315-55/4</w:t>
            </w:r>
            <w:r/>
          </w:p>
        </w:tc>
        <w:tc>
          <w:tcPr>
            <w:tcW w:w="1326"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sz w:val="28"/>
                <w:szCs w:val="28"/>
                <w:lang w:eastAsia="zh-CN"/>
              </w:rPr>
              <w:outlineLvl w:val="9"/>
              <w:suppressLineNumbers w:val="0"/>
            </w:pPr>
            <w:r>
              <w:rPr>
                <w:rFonts w:hint="eastAsia" w:ascii="宋体" w:hAnsi="宋体" w:eastAsia="宋体" w:cs="宋体"/>
                <w:b w:val="0"/>
                <w:bCs/>
                <w:sz w:val="28"/>
                <w:szCs w:val="28"/>
                <w:lang w:val="en-US" w:eastAsia="zh-CN"/>
              </w:rPr>
              <w:t xml:space="preserve">4</w:t>
            </w:r>
            <w:r/>
          </w:p>
        </w:tc>
        <w:tc>
          <w:tcPr>
            <w:tcW w:w="1003"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sz w:val="28"/>
                <w:szCs w:val="28"/>
              </w:rPr>
              <w:outlineLvl w:val="9"/>
              <w:suppressLineNumbers w:val="0"/>
            </w:pPr>
            <w:r>
              <w:rPr>
                <w:rFonts w:hint="eastAsia" w:ascii="宋体" w:hAnsi="宋体" w:eastAsia="宋体" w:cs="宋体"/>
                <w:b w:val="0"/>
                <w:bCs/>
                <w:sz w:val="28"/>
                <w:szCs w:val="28"/>
              </w:rPr>
              <w:t xml:space="preserve">台</w:t>
            </w:r>
            <w:r/>
          </w:p>
        </w:tc>
      </w:tr>
      <w:tr>
        <w:trPr>
          <w:jc w:val="center"/>
          <w:trHeight w:val="390"/>
        </w:trPr>
        <w:tc>
          <w:tcPr>
            <w:tcW w:w="79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sz w:val="28"/>
                <w:szCs w:val="28"/>
              </w:rPr>
              <w:outlineLvl w:val="9"/>
              <w:suppressLineNumbers w:val="0"/>
            </w:pPr>
            <w:r>
              <w:rPr>
                <w:rFonts w:hint="eastAsia" w:ascii="宋体" w:hAnsi="宋体" w:eastAsia="宋体" w:cs="宋体"/>
                <w:b w:val="0"/>
                <w:bCs/>
                <w:sz w:val="28"/>
                <w:szCs w:val="28"/>
              </w:rPr>
              <w:t xml:space="preserve">5</w:t>
            </w:r>
            <w:r/>
          </w:p>
        </w:tc>
        <w:tc>
          <w:tcPr>
            <w:tcW w:w="3369"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sz w:val="28"/>
                <w:szCs w:val="28"/>
              </w:rPr>
              <w:outlineLvl w:val="9"/>
              <w:suppressLineNumbers w:val="0"/>
            </w:pPr>
            <w:r>
              <w:rPr>
                <w:rFonts w:hint="eastAsia" w:ascii="宋体" w:hAnsi="宋体" w:eastAsia="宋体" w:cs="宋体"/>
                <w:b w:val="0"/>
                <w:bCs/>
                <w:sz w:val="28"/>
                <w:szCs w:val="28"/>
                <w:lang w:val="en-US" w:eastAsia="zh-CN"/>
              </w:rPr>
              <w:t xml:space="preserve">威乐</w:t>
            </w:r>
            <w:r>
              <w:rPr>
                <w:rFonts w:hint="eastAsia" w:ascii="宋体" w:hAnsi="宋体" w:eastAsia="宋体" w:cs="宋体"/>
                <w:b w:val="0"/>
                <w:bCs/>
                <w:sz w:val="28"/>
                <w:szCs w:val="28"/>
              </w:rPr>
              <w:t xml:space="preserve">冷却泵</w:t>
            </w:r>
            <w:r/>
          </w:p>
        </w:tc>
        <w:tc>
          <w:tcPr>
            <w:tcW w:w="2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sz w:val="28"/>
                <w:szCs w:val="28"/>
              </w:rPr>
              <w:outlineLvl w:val="9"/>
              <w:suppressLineNumbers w:val="0"/>
            </w:pPr>
            <w:r>
              <w:rPr>
                <w:rFonts w:hint="eastAsia" w:ascii="宋体" w:hAnsi="宋体" w:eastAsia="宋体" w:cs="宋体"/>
                <w:b w:val="0"/>
                <w:bCs/>
                <w:sz w:val="28"/>
                <w:szCs w:val="28"/>
              </w:rPr>
              <w:t xml:space="preserve">NL</w:t>
            </w:r>
            <w:r>
              <w:rPr>
                <w:rFonts w:hint="eastAsia" w:ascii="宋体" w:hAnsi="宋体" w:eastAsia="宋体" w:cs="宋体"/>
                <w:b w:val="0"/>
                <w:bCs/>
                <w:sz w:val="28"/>
                <w:szCs w:val="28"/>
                <w:lang w:val="en-US" w:eastAsia="zh-CN"/>
              </w:rPr>
              <w:t xml:space="preserve">A</w:t>
            </w:r>
            <w:r>
              <w:rPr>
                <w:rFonts w:hint="eastAsia" w:ascii="宋体" w:hAnsi="宋体" w:eastAsia="宋体" w:cs="宋体"/>
                <w:b w:val="0"/>
                <w:bCs/>
                <w:sz w:val="28"/>
                <w:szCs w:val="28"/>
              </w:rPr>
              <w:t xml:space="preserve">150/315/45/4</w:t>
            </w:r>
            <w:r/>
          </w:p>
        </w:tc>
        <w:tc>
          <w:tcPr>
            <w:tcW w:w="1326"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sz w:val="28"/>
                <w:szCs w:val="28"/>
                <w:lang w:eastAsia="zh-CN"/>
              </w:rPr>
              <w:outlineLvl w:val="9"/>
              <w:suppressLineNumbers w:val="0"/>
            </w:pPr>
            <w:r>
              <w:rPr>
                <w:rFonts w:hint="eastAsia" w:ascii="宋体" w:hAnsi="宋体" w:eastAsia="宋体" w:cs="宋体"/>
                <w:b w:val="0"/>
                <w:bCs/>
                <w:sz w:val="28"/>
                <w:szCs w:val="28"/>
                <w:lang w:val="en-US" w:eastAsia="zh-CN"/>
              </w:rPr>
              <w:t xml:space="preserve">4</w:t>
            </w:r>
            <w:r/>
          </w:p>
        </w:tc>
        <w:tc>
          <w:tcPr>
            <w:tcW w:w="1003"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sz w:val="28"/>
                <w:szCs w:val="28"/>
                <w:lang w:eastAsia="zh-CN"/>
              </w:rPr>
              <w:outlineLvl w:val="9"/>
              <w:suppressLineNumbers w:val="0"/>
            </w:pPr>
            <w:r>
              <w:rPr>
                <w:rFonts w:hint="eastAsia" w:ascii="宋体" w:hAnsi="宋体" w:eastAsia="宋体" w:cs="宋体"/>
                <w:b w:val="0"/>
                <w:bCs/>
                <w:sz w:val="28"/>
                <w:szCs w:val="28"/>
                <w:lang w:val="en-US" w:eastAsia="zh-CN"/>
              </w:rPr>
              <w:t xml:space="preserve">台</w:t>
            </w:r>
            <w:r/>
          </w:p>
        </w:tc>
      </w:tr>
      <w:tr>
        <w:trPr>
          <w:jc w:val="center"/>
          <w:trHeight w:val="390"/>
        </w:trPr>
        <w:tc>
          <w:tcPr>
            <w:tcW w:w="79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W w:w="336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SA"/>
              </w:rPr>
              <w:outlineLvl w:val="9"/>
              <w:suppressLineNumbers w:val="0"/>
            </w:pPr>
            <w:r>
              <w:rPr>
                <w:rFonts w:hint="eastAsia" w:ascii="宋体" w:hAnsi="宋体" w:eastAsia="宋体" w:cs="宋体"/>
                <w:i w:val="0"/>
                <w:iCs w:val="0"/>
                <w:color w:val="000000"/>
                <w:sz w:val="28"/>
                <w:szCs w:val="28"/>
                <w:u w:val="none"/>
                <w:lang w:val="en-US" w:eastAsia="zh-CN" w:bidi="ar"/>
              </w:rPr>
              <w:t xml:space="preserve">威乐供暖循环泵</w:t>
            </w:r>
            <w:r/>
          </w:p>
        </w:tc>
        <w:tc>
          <w:tcPr>
            <w:tcW w:w="2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SA"/>
              </w:rPr>
              <w:outlineLvl w:val="9"/>
              <w:suppressLineNumbers w:val="0"/>
            </w:pPr>
            <w:r>
              <w:rPr>
                <w:rFonts w:hint="eastAsia" w:ascii="宋体" w:hAnsi="宋体" w:eastAsia="宋体" w:cs="宋体"/>
                <w:i w:val="0"/>
                <w:iCs w:val="0"/>
                <w:color w:val="000000"/>
                <w:sz w:val="28"/>
                <w:szCs w:val="28"/>
                <w:u w:val="none"/>
                <w:lang w:val="en-US" w:eastAsia="zh-CN" w:bidi="ar"/>
              </w:rPr>
              <w:t xml:space="preserve">W180M-2</w:t>
            </w:r>
            <w:r/>
          </w:p>
        </w:tc>
        <w:tc>
          <w:tcPr>
            <w:tcW w:w="1326"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W w:w="1003"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r>
      <w:tr>
        <w:trPr>
          <w:jc w:val="center"/>
          <w:trHeight w:val="390"/>
        </w:trPr>
        <w:tc>
          <w:tcPr>
            <w:tcW w:w="79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6</w:t>
            </w:r>
            <w:r/>
          </w:p>
        </w:tc>
        <w:tc>
          <w:tcPr>
            <w:tcW w:w="3369"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系统定压装置</w:t>
            </w:r>
            <w:r/>
          </w:p>
        </w:tc>
        <w:tc>
          <w:tcPr>
            <w:tcW w:w="2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lang w:eastAsia="zh-CN"/>
              </w:rPr>
              <w:outlineLvl w:val="9"/>
              <w:suppressLineNumbers w:val="0"/>
            </w:pPr>
            <w:r>
              <w:rPr>
                <w:rFonts w:hint="eastAsia" w:ascii="宋体" w:hAnsi="宋体" w:eastAsia="宋体" w:cs="宋体"/>
                <w:sz w:val="28"/>
                <w:szCs w:val="28"/>
                <w:lang w:val="en-US" w:eastAsia="zh-CN"/>
              </w:rPr>
              <w:t xml:space="preserve">地下室</w:t>
            </w:r>
            <w:r/>
          </w:p>
        </w:tc>
        <w:tc>
          <w:tcPr>
            <w:tcW w:w="1326"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lang w:eastAsia="zh-CN"/>
              </w:rPr>
              <w:outlineLvl w:val="9"/>
              <w:suppressLineNumbers w:val="0"/>
            </w:pPr>
            <w:r>
              <w:rPr>
                <w:rFonts w:hint="eastAsia" w:ascii="宋体" w:hAnsi="宋体" w:eastAsia="宋体" w:cs="宋体"/>
                <w:sz w:val="28"/>
                <w:szCs w:val="28"/>
                <w:lang w:val="en-US" w:eastAsia="zh-CN"/>
              </w:rPr>
              <w:t xml:space="preserve">1</w:t>
            </w:r>
            <w:r/>
          </w:p>
        </w:tc>
        <w:tc>
          <w:tcPr>
            <w:tcW w:w="1003"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lang w:eastAsia="zh-CN"/>
              </w:rPr>
              <w:outlineLvl w:val="9"/>
              <w:suppressLineNumbers w:val="0"/>
            </w:pPr>
            <w:r>
              <w:rPr>
                <w:rFonts w:hint="eastAsia" w:ascii="宋体" w:hAnsi="宋体" w:eastAsia="宋体" w:cs="宋体"/>
                <w:sz w:val="28"/>
                <w:szCs w:val="28"/>
                <w:lang w:val="en-US" w:eastAsia="zh-CN"/>
              </w:rPr>
              <w:t xml:space="preserve">套</w:t>
            </w:r>
            <w:r/>
          </w:p>
        </w:tc>
      </w:tr>
      <w:tr>
        <w:trPr>
          <w:jc w:val="center"/>
          <w:trHeight w:val="390"/>
        </w:trPr>
        <w:tc>
          <w:tcPr>
            <w:tcW w:w="79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7</w:t>
            </w:r>
            <w:r/>
          </w:p>
        </w:tc>
        <w:tc>
          <w:tcPr>
            <w:tcW w:w="3369"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lang w:val="en-US" w:eastAsia="zh-CN"/>
              </w:rPr>
              <w:t xml:space="preserve">干式风机盘管</w:t>
            </w:r>
            <w:r/>
          </w:p>
        </w:tc>
        <w:tc>
          <w:tcPr>
            <w:tcW w:w="2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lang w:val="en-US" w:eastAsia="zh-CN"/>
              </w:rPr>
              <w:t xml:space="preserve">卧式</w:t>
            </w:r>
            <w:r>
              <w:rPr>
                <w:rFonts w:hint="eastAsia" w:ascii="宋体" w:hAnsi="宋体" w:cs="宋体"/>
                <w:sz w:val="28"/>
                <w:szCs w:val="28"/>
                <w:lang w:val="en-US" w:eastAsia="zh-CN"/>
              </w:rPr>
              <w:t xml:space="preserve">安装</w:t>
            </w:r>
            <w:r>
              <w:rPr>
                <w:rFonts w:hint="eastAsia" w:ascii="宋体" w:hAnsi="宋体" w:eastAsia="宋体" w:cs="宋体"/>
                <w:sz w:val="28"/>
                <w:szCs w:val="28"/>
              </w:rPr>
              <w:t xml:space="preserve">，配电动调节阀</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Y型过滤器</w:t>
            </w:r>
            <w:r>
              <w:rPr>
                <w:rFonts w:hint="eastAsia" w:ascii="宋体" w:hAnsi="宋体" w:eastAsia="宋体" w:cs="宋体"/>
                <w:sz w:val="28"/>
                <w:szCs w:val="28"/>
              </w:rPr>
              <w:t xml:space="preserve">和控制箱</w:t>
            </w:r>
            <w:r/>
          </w:p>
        </w:tc>
        <w:tc>
          <w:tcPr>
            <w:tcW w:w="1326"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1397</w:t>
            </w:r>
            <w:r/>
          </w:p>
        </w:tc>
        <w:tc>
          <w:tcPr>
            <w:tcW w:w="1003"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台</w:t>
            </w:r>
            <w:r/>
          </w:p>
        </w:tc>
      </w:tr>
      <w:tr>
        <w:trPr>
          <w:jc w:val="center"/>
          <w:trHeight w:val="390"/>
        </w:trPr>
        <w:tc>
          <w:tcPr>
            <w:tcW w:w="79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8</w:t>
            </w:r>
            <w:r/>
          </w:p>
        </w:tc>
        <w:tc>
          <w:tcPr>
            <w:tcW w:w="3369"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卡式四面出风风机盘管</w:t>
            </w:r>
            <w:r/>
          </w:p>
        </w:tc>
        <w:tc>
          <w:tcPr>
            <w:tcW w:w="2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rPr>
              <w:t xml:space="preserve">吊顶安装，配电动开关阀</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Y型过滤器</w:t>
            </w:r>
            <w:r>
              <w:rPr>
                <w:rFonts w:hint="eastAsia" w:ascii="宋体" w:hAnsi="宋体" w:eastAsia="宋体" w:cs="宋体"/>
                <w:sz w:val="28"/>
                <w:szCs w:val="28"/>
              </w:rPr>
              <w:t xml:space="preserve">和控制箱</w:t>
            </w:r>
            <w:r/>
          </w:p>
        </w:tc>
        <w:tc>
          <w:tcPr>
            <w:tcW w:w="1326"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30</w:t>
            </w:r>
            <w:r/>
          </w:p>
        </w:tc>
        <w:tc>
          <w:tcPr>
            <w:tcW w:w="1003"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台</w:t>
            </w:r>
            <w:r/>
          </w:p>
        </w:tc>
      </w:tr>
      <w:tr>
        <w:trPr>
          <w:jc w:val="center"/>
          <w:trHeight w:val="390"/>
        </w:trPr>
        <w:tc>
          <w:tcPr>
            <w:tcW w:w="79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9</w:t>
            </w:r>
            <w:r/>
          </w:p>
        </w:tc>
        <w:tc>
          <w:tcPr>
            <w:tcW w:w="3369"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lang w:val="en-US" w:eastAsia="zh-CN"/>
              </w:rPr>
              <w:t xml:space="preserve">进出</w:t>
            </w:r>
            <w:r>
              <w:rPr>
                <w:rFonts w:hint="eastAsia" w:ascii="宋体" w:hAnsi="宋体" w:eastAsia="宋体" w:cs="宋体"/>
                <w:sz w:val="28"/>
                <w:szCs w:val="28"/>
              </w:rPr>
              <w:t xml:space="preserve">风口</w:t>
            </w:r>
            <w:r/>
          </w:p>
        </w:tc>
        <w:tc>
          <w:tcPr>
            <w:tcW w:w="2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rPr>
              <w:t xml:space="preserve">吊顶</w:t>
            </w:r>
            <w:r>
              <w:rPr>
                <w:rFonts w:hint="eastAsia" w:ascii="宋体" w:hAnsi="宋体" w:eastAsia="宋体" w:cs="宋体"/>
                <w:sz w:val="28"/>
                <w:szCs w:val="28"/>
                <w:lang w:val="en-US" w:eastAsia="zh-CN"/>
              </w:rPr>
              <w:t xml:space="preserve">安装</w:t>
            </w:r>
            <w:r/>
          </w:p>
        </w:tc>
        <w:tc>
          <w:tcPr>
            <w:tcW w:w="1326"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2854</w:t>
            </w:r>
            <w:r/>
          </w:p>
        </w:tc>
        <w:tc>
          <w:tcPr>
            <w:tcW w:w="1003"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台</w:t>
            </w:r>
            <w:r/>
          </w:p>
        </w:tc>
      </w:tr>
      <w:tr>
        <w:trPr>
          <w:jc w:val="center"/>
          <w:trHeight w:val="390"/>
        </w:trPr>
        <w:tc>
          <w:tcPr>
            <w:gridSpan w:val="5"/>
            <w:tcW w:w="9467"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sz w:val="28"/>
                <w:szCs w:val="28"/>
              </w:rPr>
              <w:outlineLvl w:val="9"/>
              <w:suppressLineNumbers w:val="0"/>
            </w:pPr>
            <w:r>
              <w:rPr>
                <w:rFonts w:hint="eastAsia" w:ascii="宋体" w:hAnsi="宋体" w:eastAsia="宋体" w:cs="宋体"/>
                <w:b/>
                <w:bCs w:val="0"/>
                <w:sz w:val="28"/>
                <w:szCs w:val="28"/>
              </w:rPr>
              <w:t xml:space="preserve">（二）</w:t>
            </w:r>
            <w:r>
              <w:rPr>
                <w:rFonts w:hint="eastAsia" w:ascii="宋体" w:hAnsi="宋体" w:eastAsia="宋体" w:cs="宋体"/>
                <w:b/>
                <w:bCs w:val="0"/>
                <w:sz w:val="28"/>
                <w:szCs w:val="28"/>
                <w:lang w:val="en-US" w:eastAsia="zh-CN"/>
              </w:rPr>
              <w:t xml:space="preserve">传染楼</w:t>
            </w:r>
            <w:r>
              <w:rPr>
                <w:rFonts w:hint="eastAsia" w:ascii="宋体" w:hAnsi="宋体" w:eastAsia="宋体" w:cs="宋体"/>
                <w:b/>
                <w:bCs w:val="0"/>
                <w:sz w:val="28"/>
                <w:szCs w:val="28"/>
              </w:rPr>
              <w:t xml:space="preserve">主要设备清单</w:t>
            </w:r>
            <w:r/>
          </w:p>
        </w:tc>
      </w:tr>
      <w:tr>
        <w:trPr>
          <w:jc w:val="center"/>
          <w:trHeight w:val="390"/>
        </w:trPr>
        <w:tc>
          <w:tcPr>
            <w:tcW w:w="79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10</w:t>
            </w:r>
            <w:r/>
          </w:p>
        </w:tc>
        <w:tc>
          <w:tcPr>
            <w:tcW w:w="3369"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特灵风冷冷水（热泵）机组</w:t>
            </w:r>
            <w:r/>
          </w:p>
        </w:tc>
        <w:tc>
          <w:tcPr>
            <w:tcW w:w="2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SA"/>
              </w:rPr>
              <w:outlineLvl w:val="9"/>
              <w:suppressLineNumbers w:val="0"/>
            </w:pPr>
            <w:r>
              <w:rPr>
                <w:rFonts w:hint="eastAsia" w:ascii="宋体" w:hAnsi="宋体" w:eastAsia="宋体" w:cs="宋体"/>
                <w:i w:val="0"/>
                <w:iCs w:val="0"/>
                <w:color w:val="000000"/>
                <w:sz w:val="28"/>
                <w:szCs w:val="28"/>
                <w:u w:val="none"/>
                <w:lang w:val="en-US" w:eastAsia="zh-CN" w:bidi="ar"/>
              </w:rPr>
              <w:t xml:space="preserve">RTXC100</w:t>
            </w:r>
            <w:r/>
          </w:p>
        </w:tc>
        <w:tc>
          <w:tcPr>
            <w:tcW w:w="1326"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lang w:eastAsia="zh-CN"/>
              </w:rPr>
              <w:outlineLvl w:val="9"/>
              <w:suppressLineNumbers w:val="0"/>
            </w:pPr>
            <w:r>
              <w:rPr>
                <w:rFonts w:hint="eastAsia" w:ascii="宋体" w:hAnsi="宋体" w:eastAsia="宋体" w:cs="宋体"/>
                <w:sz w:val="28"/>
                <w:szCs w:val="28"/>
                <w:lang w:val="en-US" w:eastAsia="zh-CN"/>
              </w:rPr>
              <w:t xml:space="preserve">2</w:t>
            </w:r>
            <w:r/>
          </w:p>
        </w:tc>
        <w:tc>
          <w:tcPr>
            <w:tcW w:w="1003"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台</w:t>
            </w:r>
            <w:r/>
          </w:p>
        </w:tc>
      </w:tr>
      <w:tr>
        <w:trPr>
          <w:jc w:val="center"/>
          <w:trHeight w:val="390"/>
        </w:trPr>
        <w:tc>
          <w:tcPr>
            <w:tcW w:w="79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11</w:t>
            </w:r>
            <w:r/>
          </w:p>
        </w:tc>
        <w:tc>
          <w:tcPr>
            <w:tcW w:w="336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rPr>
              <w:outlineLvl w:val="9"/>
              <w:suppressLineNumbers w:val="0"/>
            </w:pPr>
            <w:r>
              <w:rPr>
                <w:rFonts w:hint="eastAsia" w:ascii="宋体" w:hAnsi="宋体" w:eastAsia="宋体" w:cs="宋体"/>
                <w:i w:val="0"/>
                <w:iCs w:val="0"/>
                <w:color w:val="000000"/>
                <w:sz w:val="28"/>
                <w:szCs w:val="28"/>
                <w:u w:val="none"/>
                <w:lang w:val="en-US" w:eastAsia="zh-CN" w:bidi="ar"/>
              </w:rPr>
              <w:t xml:space="preserve">威乐循环泵</w:t>
            </w:r>
            <w:r/>
          </w:p>
        </w:tc>
        <w:tc>
          <w:tcPr>
            <w:tcW w:w="2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rPr>
              <w:outlineLvl w:val="9"/>
              <w:suppressLineNumbers w:val="0"/>
            </w:pPr>
            <w:r>
              <w:rPr>
                <w:rFonts w:hint="eastAsia" w:ascii="宋体" w:hAnsi="宋体" w:eastAsia="宋体" w:cs="宋体"/>
                <w:i w:val="0"/>
                <w:iCs w:val="0"/>
                <w:color w:val="000000"/>
                <w:sz w:val="28"/>
                <w:szCs w:val="28"/>
                <w:u w:val="none"/>
                <w:lang w:val="en-US" w:eastAsia="zh-CN" w:bidi="ar"/>
              </w:rPr>
              <w:t xml:space="preserve">NLB65/320-11/4</w:t>
            </w:r>
            <w:r/>
          </w:p>
        </w:tc>
        <w:tc>
          <w:tcPr>
            <w:tcW w:w="1326"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lang w:eastAsia="zh-CN"/>
              </w:rPr>
              <w:outlineLvl w:val="9"/>
              <w:suppressLineNumbers w:val="0"/>
            </w:pPr>
            <w:r>
              <w:rPr>
                <w:rFonts w:hint="eastAsia" w:ascii="宋体" w:hAnsi="宋体" w:eastAsia="宋体" w:cs="宋体"/>
                <w:sz w:val="28"/>
                <w:szCs w:val="28"/>
                <w:lang w:val="en-US" w:eastAsia="zh-CN"/>
              </w:rPr>
              <w:t xml:space="preserve">3</w:t>
            </w:r>
            <w:r/>
          </w:p>
        </w:tc>
        <w:tc>
          <w:tcPr>
            <w:tcW w:w="1003"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台</w:t>
            </w:r>
            <w:r/>
          </w:p>
        </w:tc>
      </w:tr>
      <w:tr>
        <w:trPr>
          <w:jc w:val="center"/>
          <w:trHeight w:val="390"/>
        </w:trPr>
        <w:tc>
          <w:tcPr>
            <w:tcW w:w="79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12</w:t>
            </w:r>
            <w:r/>
          </w:p>
        </w:tc>
        <w:tc>
          <w:tcPr>
            <w:tcW w:w="3369"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lang w:val="en-US" w:eastAsia="zh-CN"/>
              </w:rPr>
              <w:t xml:space="preserve">干式风机盘管</w:t>
            </w:r>
            <w:r/>
          </w:p>
        </w:tc>
        <w:tc>
          <w:tcPr>
            <w:tcW w:w="2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lang w:val="en-US" w:eastAsia="zh-CN"/>
              </w:rPr>
              <w:t xml:space="preserve">卧式</w:t>
            </w:r>
            <w:r>
              <w:rPr>
                <w:rFonts w:hint="eastAsia" w:ascii="宋体" w:hAnsi="宋体" w:cs="宋体"/>
                <w:sz w:val="28"/>
                <w:szCs w:val="28"/>
                <w:lang w:val="en-US" w:eastAsia="zh-CN"/>
              </w:rPr>
              <w:t xml:space="preserve">安装</w:t>
            </w:r>
            <w:r>
              <w:rPr>
                <w:rFonts w:hint="eastAsia" w:ascii="宋体" w:hAnsi="宋体" w:eastAsia="宋体" w:cs="宋体"/>
                <w:sz w:val="28"/>
                <w:szCs w:val="28"/>
              </w:rPr>
              <w:t xml:space="preserve">，配电动调节阀</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Y型过滤器</w:t>
            </w:r>
            <w:r>
              <w:rPr>
                <w:rFonts w:hint="eastAsia" w:ascii="宋体" w:hAnsi="宋体" w:eastAsia="宋体" w:cs="宋体"/>
                <w:sz w:val="28"/>
                <w:szCs w:val="28"/>
              </w:rPr>
              <w:t xml:space="preserve">和控制箱</w:t>
            </w:r>
            <w:r/>
          </w:p>
        </w:tc>
        <w:tc>
          <w:tcPr>
            <w:tcW w:w="1326"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133</w:t>
            </w:r>
            <w:r/>
          </w:p>
        </w:tc>
        <w:tc>
          <w:tcPr>
            <w:tcW w:w="1003"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台</w:t>
            </w:r>
            <w:r/>
          </w:p>
        </w:tc>
      </w:tr>
      <w:tr>
        <w:trPr>
          <w:jc w:val="center"/>
          <w:trHeight w:val="390"/>
        </w:trPr>
        <w:tc>
          <w:tcPr>
            <w:tcW w:w="79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13</w:t>
            </w:r>
            <w:r/>
          </w:p>
        </w:tc>
        <w:tc>
          <w:tcPr>
            <w:tcW w:w="3369"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各类风口</w:t>
            </w:r>
            <w:r/>
          </w:p>
        </w:tc>
        <w:tc>
          <w:tcPr>
            <w:tcW w:w="2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吊顶</w:t>
            </w:r>
            <w:r/>
          </w:p>
        </w:tc>
        <w:tc>
          <w:tcPr>
            <w:tcW w:w="1326"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266</w:t>
            </w:r>
            <w:r/>
          </w:p>
        </w:tc>
        <w:tc>
          <w:tcPr>
            <w:tcW w:w="1003"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台</w:t>
            </w:r>
            <w:r/>
          </w:p>
        </w:tc>
      </w:tr>
      <w:tr>
        <w:trPr>
          <w:jc w:val="center"/>
          <w:trHeight w:val="390"/>
        </w:trPr>
        <w:tc>
          <w:tcPr>
            <w:tcW w:w="79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w:t>
            </w:r>
            <w:r/>
          </w:p>
        </w:tc>
        <w:tc>
          <w:tcPr>
            <w:tcW w:w="3369"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爱斯特全新风空调机</w:t>
            </w:r>
            <w:r/>
          </w:p>
        </w:tc>
        <w:tc>
          <w:tcPr>
            <w:tcW w:w="2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GRX250</w:t>
            </w:r>
            <w:r/>
          </w:p>
        </w:tc>
        <w:tc>
          <w:tcPr>
            <w:tcW w:w="1326"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W w:w="1003"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台</w:t>
            </w:r>
            <w:r/>
          </w:p>
        </w:tc>
      </w:tr>
    </w:tbl>
    <w:p>
      <w:pPr>
        <w:contextualSpacing/>
        <w:ind w:left="0" w:firstLine="562"/>
        <w:jc w:val="both"/>
        <w:keepLines w:val="0"/>
        <w:keepNext w:val="0"/>
        <w:pageBreakBefore w:val="0"/>
        <w:spacing w:line="500" w:lineRule="exact"/>
        <w:widowControl w:val="off"/>
        <w:rPr>
          <w:rFonts w:hint="eastAsia" w:ascii="宋体" w:hAnsi="宋体" w:eastAsia="宋体" w:cs="宋体"/>
          <w:b/>
          <w:bCs w:val="0"/>
          <w:sz w:val="28"/>
          <w:szCs w:val="28"/>
          <w:lang w:val="en-US" w:eastAsia="zh-CN"/>
        </w:rPr>
        <w:outlineLvl w:val="6"/>
      </w:pPr>
      <w:r>
        <w:rPr>
          <w:rFonts w:hint="eastAsia" w:ascii="宋体" w:hAnsi="宋体" w:cs="宋体"/>
          <w:b/>
          <w:bCs w:val="0"/>
          <w:sz w:val="28"/>
          <w:szCs w:val="28"/>
          <w:lang w:val="en-US" w:eastAsia="zh-CN"/>
        </w:rPr>
        <w:t xml:space="preserve">2.4</w:t>
      </w:r>
      <w:r>
        <w:rPr>
          <w:rFonts w:hint="eastAsia" w:ascii="宋体" w:hAnsi="宋体" w:eastAsia="宋体" w:cs="宋体"/>
          <w:b/>
          <w:bCs w:val="0"/>
          <w:sz w:val="28"/>
          <w:szCs w:val="28"/>
          <w:lang w:val="en-US" w:eastAsia="zh-CN"/>
        </w:rPr>
        <w:t xml:space="preserve">工作内容及范围</w:t>
      </w:r>
      <w:r/>
    </w:p>
    <w:p>
      <w:pPr>
        <w:contextualSpacing/>
        <w:ind w:left="0" w:firstLine="560"/>
        <w:jc w:val="both"/>
        <w:keepLines w:val="0"/>
        <w:keepNext w:val="0"/>
        <w:pageBreakBefore w:val="0"/>
        <w:spacing w:line="500" w:lineRule="exact"/>
        <w:widowControl w:val="off"/>
        <w:rPr>
          <w:rFonts w:hint="eastAsia" w:ascii="宋体" w:hAnsi="宋体" w:eastAsia="宋体" w:cs="宋体"/>
          <w:bCs/>
          <w:color w:val="000000"/>
          <w:sz w:val="28"/>
          <w:szCs w:val="28"/>
          <w:lang w:val="en-US" w:eastAsia="zh-CN"/>
        </w:rPr>
        <w:outlineLvl w:val="9"/>
      </w:pPr>
      <w:r>
        <w:rPr>
          <w:rFonts w:hint="eastAsia" w:ascii="宋体" w:hAnsi="宋体" w:cs="宋体"/>
          <w:bCs/>
          <w:color w:val="000000"/>
          <w:sz w:val="28"/>
          <w:szCs w:val="28"/>
          <w:lang w:val="en-US" w:eastAsia="zh-CN"/>
        </w:rPr>
        <w:t xml:space="preserve">2.</w:t>
      </w:r>
      <w:r>
        <w:rPr>
          <w:rFonts w:hint="eastAsia" w:ascii="宋体" w:hAnsi="宋体" w:eastAsia="宋体" w:cs="宋体"/>
          <w:bCs/>
          <w:color w:val="000000"/>
          <w:sz w:val="28"/>
          <w:szCs w:val="28"/>
          <w:lang w:val="en-US" w:eastAsia="zh-CN"/>
        </w:rPr>
        <w:t xml:space="preserve">4.1住院楼，传染楼中央空调系统（含主机、水系统冲洗、过滤器、冷凝水积水盘、保温、防腐、管道、管道支托架、系统切换装置、室内，室外空调各总水管支管、阀门、过墙体伸缩缝不锈钢软节、套管等）的更换、维护、保养工作。</w:t>
      </w:r>
      <w:r/>
    </w:p>
    <w:p>
      <w:pPr>
        <w:contextualSpacing/>
        <w:ind w:left="0" w:firstLine="562"/>
        <w:jc w:val="both"/>
        <w:keepLines w:val="0"/>
        <w:keepNext w:val="0"/>
        <w:pageBreakBefore w:val="0"/>
        <w:spacing w:line="500" w:lineRule="exact"/>
        <w:widowControl w:val="off"/>
        <w:rPr>
          <w:rFonts w:hint="eastAsia" w:ascii="宋体" w:hAnsi="宋体" w:eastAsia="宋体" w:cs="宋体"/>
          <w:b/>
          <w:bCs w:val="0"/>
          <w:sz w:val="28"/>
          <w:szCs w:val="28"/>
          <w:lang w:val="en-US" w:eastAsia="zh-CN"/>
        </w:rPr>
        <w:outlineLvl w:val="9"/>
      </w:pPr>
      <w:r>
        <w:rPr>
          <w:rFonts w:hint="eastAsia" w:ascii="宋体" w:hAnsi="宋体" w:cs="宋体"/>
          <w:b/>
          <w:bCs w:val="0"/>
          <w:sz w:val="28"/>
          <w:szCs w:val="28"/>
          <w:lang w:val="en-US" w:eastAsia="zh-CN"/>
        </w:rPr>
        <w:t xml:space="preserve">2.</w:t>
      </w:r>
      <w:r>
        <w:rPr>
          <w:rFonts w:hint="eastAsia" w:ascii="宋体" w:hAnsi="宋体" w:eastAsia="宋体" w:cs="宋体"/>
          <w:b/>
          <w:bCs w:val="0"/>
          <w:sz w:val="28"/>
          <w:szCs w:val="28"/>
          <w:lang w:val="en-US" w:eastAsia="zh-CN"/>
        </w:rPr>
        <w:t xml:space="preserve">4.2工作界面：</w:t>
      </w:r>
      <w:r/>
    </w:p>
    <w:p>
      <w:pPr>
        <w:contextualSpacing/>
        <w:ind w:left="0" w:firstLine="560"/>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eastAsia="宋体" w:cs="宋体"/>
          <w:bCs/>
          <w:sz w:val="28"/>
          <w:szCs w:val="28"/>
          <w:lang w:val="en-US" w:eastAsia="zh-CN"/>
        </w:rPr>
        <w:t xml:space="preserve">◇住院楼智能化群控系统</w:t>
      </w:r>
      <w:r/>
    </w:p>
    <w:p>
      <w:pPr>
        <w:contextualSpacing/>
        <w:ind w:left="0" w:firstLine="560"/>
        <w:jc w:val="both"/>
        <w:keepLines w:val="0"/>
        <w:keepNext w:val="0"/>
        <w:pageBreakBefore w:val="0"/>
        <w:spacing w:line="500" w:lineRule="exact"/>
        <w:widowControl w:val="off"/>
        <w:rPr>
          <w:rFonts w:hint="eastAsia" w:ascii="宋体" w:hAnsi="宋体" w:eastAsia="宋体" w:cs="宋体"/>
          <w:bCs/>
          <w:color w:val="000000"/>
          <w:sz w:val="28"/>
          <w:szCs w:val="28"/>
          <w:lang w:val="en-US" w:eastAsia="zh-CN"/>
        </w:rPr>
        <w:outlineLvl w:val="9"/>
      </w:pPr>
      <w:r>
        <w:rPr>
          <w:rFonts w:hint="eastAsia" w:ascii="宋体" w:hAnsi="宋体" w:eastAsia="宋体" w:cs="宋体"/>
          <w:bCs/>
          <w:color w:val="000000"/>
          <w:sz w:val="28"/>
          <w:szCs w:val="28"/>
          <w:lang w:val="en-US" w:eastAsia="zh-CN"/>
        </w:rPr>
        <w:t xml:space="preserve">◇中央空调冷冻水系统：住院楼冷/热机房集/分水器、出水阀门，所有空调水管、冷凝水管、阀门、管件、保温、支托架、防腐、防冻等维护、滤网清洗，更换、维护、保养工作；</w:t>
      </w:r>
      <w:r/>
    </w:p>
    <w:p>
      <w:pPr>
        <w:contextualSpacing/>
        <w:ind w:left="0" w:firstLine="560"/>
        <w:jc w:val="both"/>
        <w:keepLines w:val="0"/>
        <w:keepNext w:val="0"/>
        <w:pageBreakBefore w:val="0"/>
        <w:spacing w:line="500" w:lineRule="exact"/>
        <w:widowControl w:val="off"/>
        <w:rPr>
          <w:rFonts w:hint="eastAsia" w:ascii="宋体" w:hAnsi="宋体" w:eastAsia="宋体" w:cs="宋体"/>
          <w:bCs/>
          <w:color w:val="000000"/>
          <w:sz w:val="28"/>
          <w:szCs w:val="28"/>
          <w:lang w:val="en-US" w:eastAsia="zh-CN"/>
        </w:rPr>
        <w:outlineLvl w:val="9"/>
      </w:pPr>
      <w:r>
        <w:rPr>
          <w:rFonts w:hint="eastAsia" w:ascii="宋体" w:hAnsi="宋体" w:eastAsia="宋体" w:cs="宋体"/>
          <w:bCs/>
          <w:color w:val="000000"/>
          <w:sz w:val="28"/>
          <w:szCs w:val="28"/>
          <w:lang w:val="en-US" w:eastAsia="zh-CN"/>
        </w:rPr>
        <w:t xml:space="preserve">◇中央空调冷却水系统：住院楼冷/热机房冷却水供/回水管、冷却水管、管件、支托架、防腐、防冻、设备（含冷却塔补水）等维护、阀门，滤网清洗，保养清洗、更换、维护、保养</w:t>
      </w:r>
      <w:r>
        <w:rPr>
          <w:rFonts w:hint="eastAsia" w:ascii="宋体" w:hAnsi="宋体" w:cs="宋体"/>
          <w:bCs/>
          <w:color w:val="000000"/>
          <w:sz w:val="28"/>
          <w:szCs w:val="28"/>
          <w:lang w:val="en-US" w:eastAsia="zh-CN"/>
        </w:rPr>
        <w:t xml:space="preserve">工作</w:t>
      </w:r>
      <w:r>
        <w:rPr>
          <w:rFonts w:hint="eastAsia" w:ascii="宋体" w:hAnsi="宋体" w:eastAsia="宋体" w:cs="宋体"/>
          <w:bCs/>
          <w:color w:val="000000"/>
          <w:sz w:val="28"/>
          <w:szCs w:val="28"/>
          <w:lang w:val="en-US" w:eastAsia="zh-CN"/>
        </w:rPr>
        <w:t xml:space="preserve">；</w:t>
      </w:r>
      <w:r/>
    </w:p>
    <w:p>
      <w:pPr>
        <w:contextualSpacing/>
        <w:ind w:left="0" w:firstLine="560"/>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eastAsia="宋体" w:cs="宋体"/>
          <w:bCs/>
          <w:sz w:val="28"/>
          <w:szCs w:val="28"/>
          <w:lang w:val="en-US" w:eastAsia="zh-CN"/>
        </w:rPr>
        <w:t xml:space="preserve">◇传染科空调水系统：所有空调水管、冷凝水管、阀门、管件、保温、支托架、防腐、防冻等维护、滤网清洗、更换、维护、保养工作；</w:t>
      </w:r>
      <w:r/>
    </w:p>
    <w:p>
      <w:pPr>
        <w:contextualSpacing/>
        <w:ind w:left="0" w:firstLine="560"/>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eastAsia="宋体" w:cs="宋体"/>
          <w:bCs/>
          <w:sz w:val="28"/>
          <w:szCs w:val="28"/>
          <w:lang w:val="en-US" w:eastAsia="zh-CN"/>
        </w:rPr>
        <w:t xml:space="preserve">◇电气控制系统：</w:t>
      </w:r>
      <w:r/>
    </w:p>
    <w:p>
      <w:pPr>
        <w:contextualSpacing/>
        <w:ind w:left="0" w:firstLine="840"/>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eastAsia="宋体" w:cs="宋体"/>
          <w:bCs/>
          <w:sz w:val="28"/>
          <w:szCs w:val="28"/>
          <w:lang w:val="en-US" w:eastAsia="zh-CN"/>
        </w:rPr>
        <w:t xml:space="preserve">a.各冷冻泵，冷却泵，循环泵用变频器维修，保养工作。</w:t>
      </w:r>
      <w:r/>
    </w:p>
    <w:p>
      <w:pPr>
        <w:contextualSpacing/>
        <w:ind w:left="0" w:firstLine="840"/>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eastAsia="宋体" w:cs="宋体"/>
          <w:bCs/>
          <w:sz w:val="28"/>
          <w:szCs w:val="28"/>
          <w:lang w:val="en-US" w:eastAsia="zh-CN"/>
        </w:rPr>
        <w:t xml:space="preserve">b.空调箱现场控制箱（含连接线、套管、支架）以及DDC控制器、电动调节阀、各类线控器的维护保养工作；</w:t>
      </w:r>
      <w:r/>
    </w:p>
    <w:p>
      <w:pPr>
        <w:contextualSpacing/>
        <w:ind w:left="0" w:firstLine="840"/>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eastAsia="宋体" w:cs="宋体"/>
          <w:bCs/>
          <w:sz w:val="28"/>
          <w:szCs w:val="28"/>
          <w:lang w:val="en-US" w:eastAsia="zh-CN"/>
        </w:rPr>
        <w:t xml:space="preserve">c.风机盘管（含卡式风机盘管）从各楼层配电间空开电源输出至风机盘管（含线控器、电动开关阀，Y型过滤器）。</w:t>
      </w:r>
      <w:r/>
    </w:p>
    <w:p>
      <w:pPr>
        <w:contextualSpacing/>
        <w:ind w:left="0" w:firstLine="560"/>
        <w:jc w:val="both"/>
        <w:keepLines w:val="0"/>
        <w:keepNext w:val="0"/>
        <w:pageBreakBefore w:val="0"/>
        <w:spacing w:line="500" w:lineRule="exact"/>
        <w:widowControl w:val="off"/>
        <w:rPr>
          <w:rFonts w:hint="eastAsia" w:ascii="宋体" w:hAnsi="宋体" w:eastAsia="宋体" w:cs="宋体"/>
          <w:b/>
          <w:bCs w:val="0"/>
          <w:color w:val="f79646"/>
          <w:sz w:val="28"/>
          <w:szCs w:val="28"/>
          <w:highlight w:val="none"/>
          <w:lang w:val="en-US" w:eastAsia="zh-CN"/>
        </w:rPr>
        <w:outlineLvl w:val="9"/>
      </w:pPr>
      <w:r>
        <w:rPr>
          <w:rFonts w:hint="eastAsia" w:ascii="宋体" w:hAnsi="宋体" w:eastAsia="宋体" w:cs="宋体"/>
          <w:bCs/>
          <w:color w:val="000000"/>
          <w:sz w:val="28"/>
          <w:szCs w:val="28"/>
          <w:lang w:val="en-US" w:eastAsia="zh-CN"/>
        </w:rPr>
        <w:t xml:space="preserve">◇中央空调风系统：各空调风管、保温、滤网清洁、支托架防腐等维护保养工作。</w:t>
      </w:r>
      <w:r>
        <w:rPr>
          <w:rFonts w:hint="eastAsia" w:ascii="宋体" w:hAnsi="宋体" w:cs="宋体"/>
          <w:bCs/>
          <w:color w:val="000000"/>
          <w:sz w:val="28"/>
          <w:szCs w:val="28"/>
          <w:highlight w:val="none"/>
          <w:lang w:val="en-US" w:eastAsia="zh-CN"/>
        </w:rPr>
        <w:t xml:space="preserve">（</w:t>
      </w:r>
      <w:r>
        <w:rPr>
          <w:rFonts w:hint="eastAsia" w:ascii="宋体" w:hAnsi="宋体" w:cs="宋体"/>
          <w:b/>
          <w:bCs w:val="0"/>
          <w:color w:val="000000"/>
          <w:sz w:val="28"/>
          <w:szCs w:val="28"/>
          <w:highlight w:val="none"/>
          <w:lang w:val="en-US" w:eastAsia="zh-CN"/>
        </w:rPr>
        <w:t xml:space="preserve">每个维保周期</w:t>
      </w:r>
      <w:r>
        <w:rPr>
          <w:rFonts w:hint="eastAsia" w:ascii="宋体" w:hAnsi="宋体" w:eastAsia="宋体" w:cs="宋体"/>
          <w:b/>
          <w:bCs w:val="0"/>
          <w:color w:val="000000"/>
          <w:sz w:val="28"/>
          <w:szCs w:val="28"/>
          <w:highlight w:val="none"/>
          <w:lang w:val="en-US" w:eastAsia="zh-CN"/>
        </w:rPr>
        <w:t xml:space="preserve">出具由卫生监管部门认可的维保年度出风检测报告</w:t>
      </w:r>
      <w:r>
        <w:rPr>
          <w:rFonts w:hint="eastAsia" w:ascii="宋体" w:hAnsi="宋体" w:cs="宋体"/>
          <w:b/>
          <w:bCs w:val="0"/>
          <w:color w:val="000000"/>
          <w:sz w:val="28"/>
          <w:szCs w:val="28"/>
          <w:highlight w:val="none"/>
          <w:lang w:val="en-US" w:eastAsia="zh-CN"/>
        </w:rPr>
        <w:t xml:space="preserve">给采购人</w:t>
      </w:r>
      <w:r>
        <w:rPr>
          <w:rFonts w:hint="eastAsia" w:ascii="宋体" w:hAnsi="宋体" w:eastAsia="宋体" w:cs="宋体"/>
          <w:b/>
          <w:bCs w:val="0"/>
          <w:color w:val="000000"/>
          <w:sz w:val="28"/>
          <w:szCs w:val="28"/>
          <w:highlight w:val="none"/>
          <w:lang w:val="en-US" w:eastAsia="zh-CN"/>
        </w:rPr>
        <w:t xml:space="preserve">。</w:t>
      </w:r>
      <w:r>
        <w:rPr>
          <w:rFonts w:hint="eastAsia" w:ascii="宋体" w:hAnsi="宋体" w:cs="宋体"/>
          <w:bCs/>
          <w:color w:val="000000"/>
          <w:sz w:val="28"/>
          <w:szCs w:val="28"/>
          <w:highlight w:val="none"/>
          <w:lang w:val="en-US" w:eastAsia="zh-CN"/>
        </w:rPr>
        <w:t xml:space="preserve">）</w:t>
      </w:r>
      <w:r/>
    </w:p>
    <w:p>
      <w:pPr>
        <w:contextualSpacing/>
        <w:ind w:left="0" w:firstLine="560"/>
        <w:jc w:val="both"/>
        <w:keepLines w:val="0"/>
        <w:keepNext w:val="0"/>
        <w:pageBreakBefore w:val="0"/>
        <w:spacing w:line="500" w:lineRule="exact"/>
        <w:widowControl w:val="off"/>
        <w:rPr>
          <w:rFonts w:hint="eastAsia" w:ascii="宋体" w:hAnsi="宋体" w:eastAsia="宋体" w:cs="宋体"/>
          <w:b w:val="0"/>
          <w:bCs/>
          <w:sz w:val="28"/>
          <w:szCs w:val="28"/>
          <w:highlight w:val="none"/>
          <w:lang w:val="en-US" w:eastAsia="zh-CN"/>
        </w:rPr>
        <w:outlineLvl w:val="9"/>
      </w:pPr>
      <w:r>
        <w:rPr>
          <w:rFonts w:hint="eastAsia" w:ascii="宋体" w:hAnsi="宋体" w:eastAsia="宋体" w:cs="宋体"/>
          <w:bCs/>
          <w:sz w:val="28"/>
          <w:szCs w:val="28"/>
          <w:highlight w:val="none"/>
          <w:lang w:val="en-US" w:eastAsia="zh-CN"/>
        </w:rPr>
        <w:t xml:space="preserve">◇循环水系统：各水泵，冷冻水，冷却水，供暖管道主管及末端支管。</w:t>
      </w:r>
      <w:r>
        <w:rPr>
          <w:rFonts w:hint="eastAsia" w:ascii="宋体" w:hAnsi="宋体" w:cs="宋体"/>
          <w:bCs/>
          <w:sz w:val="28"/>
          <w:szCs w:val="28"/>
          <w:highlight w:val="none"/>
          <w:lang w:val="en-US" w:eastAsia="zh-CN"/>
        </w:rPr>
        <w:t xml:space="preserve">（</w:t>
      </w:r>
      <w:r>
        <w:rPr>
          <w:rFonts w:hint="eastAsia" w:ascii="宋体" w:hAnsi="宋体" w:cs="宋体"/>
          <w:b/>
          <w:bCs w:val="0"/>
          <w:color w:val="000000"/>
          <w:sz w:val="28"/>
          <w:szCs w:val="28"/>
          <w:highlight w:val="none"/>
          <w:lang w:val="en-US" w:eastAsia="zh-CN"/>
        </w:rPr>
        <w:t xml:space="preserve">每个维保周期</w:t>
      </w:r>
      <w:r>
        <w:rPr>
          <w:rFonts w:hint="eastAsia" w:ascii="宋体" w:hAnsi="宋体" w:eastAsia="宋体" w:cs="宋体"/>
          <w:b/>
          <w:bCs w:val="0"/>
          <w:sz w:val="28"/>
          <w:szCs w:val="28"/>
          <w:highlight w:val="none"/>
          <w:lang w:val="en-US" w:eastAsia="zh-CN"/>
        </w:rPr>
        <w:t xml:space="preserve">出具合格的维保年度冷冻水，冷却水质检测报告</w:t>
      </w:r>
      <w:r>
        <w:rPr>
          <w:rFonts w:hint="eastAsia" w:ascii="宋体" w:hAnsi="宋体" w:cs="宋体"/>
          <w:b/>
          <w:bCs w:val="0"/>
          <w:sz w:val="28"/>
          <w:szCs w:val="28"/>
          <w:highlight w:val="none"/>
          <w:lang w:val="en-US" w:eastAsia="zh-CN"/>
        </w:rPr>
        <w:t xml:space="preserve">给采购人</w:t>
      </w:r>
      <w:r>
        <w:rPr>
          <w:rFonts w:hint="eastAsia" w:ascii="宋体" w:hAnsi="宋体" w:eastAsia="宋体" w:cs="宋体"/>
          <w:b/>
          <w:bCs w:val="0"/>
          <w:sz w:val="28"/>
          <w:szCs w:val="28"/>
          <w:highlight w:val="none"/>
          <w:lang w:val="en-US" w:eastAsia="zh-CN"/>
        </w:rPr>
        <w:t xml:space="preserve">。</w:t>
      </w:r>
      <w:r>
        <w:rPr>
          <w:rFonts w:hint="eastAsia" w:ascii="宋体" w:hAnsi="宋体" w:cs="宋体"/>
          <w:bCs/>
          <w:sz w:val="28"/>
          <w:szCs w:val="28"/>
          <w:lang w:val="en-US" w:eastAsia="zh-CN"/>
        </w:rPr>
        <w:t xml:space="preserve">）</w:t>
      </w:r>
      <w:r/>
    </w:p>
    <w:p>
      <w:pPr>
        <w:contextualSpacing/>
        <w:ind w:left="0" w:firstLine="562"/>
        <w:jc w:val="both"/>
        <w:keepLines w:val="0"/>
        <w:keepNext w:val="0"/>
        <w:pageBreakBefore w:val="0"/>
        <w:spacing w:line="500" w:lineRule="exact"/>
        <w:widowControl w:val="off"/>
        <w:rPr>
          <w:rFonts w:hint="eastAsia" w:ascii="宋体" w:hAnsi="宋体" w:eastAsia="宋体" w:cs="宋体"/>
          <w:b/>
          <w:bCs w:val="0"/>
          <w:sz w:val="28"/>
          <w:szCs w:val="28"/>
          <w:lang w:val="en-US" w:eastAsia="zh-CN"/>
        </w:rPr>
        <w:outlineLvl w:val="6"/>
      </w:pPr>
      <w:r>
        <w:rPr>
          <w:rFonts w:hint="eastAsia" w:ascii="宋体" w:hAnsi="宋体" w:cs="宋体"/>
          <w:b/>
          <w:bCs w:val="0"/>
          <w:sz w:val="28"/>
          <w:szCs w:val="28"/>
          <w:lang w:val="en-US" w:eastAsia="zh-CN"/>
        </w:rPr>
        <w:t xml:space="preserve">2.5</w:t>
      </w:r>
      <w:r>
        <w:rPr>
          <w:rFonts w:hint="eastAsia" w:ascii="宋体" w:hAnsi="宋体" w:eastAsia="宋体" w:cs="宋体"/>
          <w:b/>
          <w:bCs w:val="0"/>
          <w:sz w:val="28"/>
          <w:szCs w:val="28"/>
          <w:lang w:val="en-US" w:eastAsia="zh-CN"/>
        </w:rPr>
        <w:t xml:space="preserve">空调系统维护、保养工作要求</w:t>
      </w:r>
      <w:r/>
    </w:p>
    <w:p>
      <w:pPr>
        <w:contextualSpacing/>
        <w:ind w:left="0" w:firstLine="560"/>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cs="宋体"/>
          <w:bCs/>
          <w:sz w:val="28"/>
          <w:szCs w:val="28"/>
          <w:lang w:val="en-US" w:eastAsia="zh-CN"/>
        </w:rPr>
        <w:t xml:space="preserve">2.</w:t>
      </w:r>
      <w:r>
        <w:rPr>
          <w:rFonts w:hint="eastAsia" w:ascii="宋体" w:hAnsi="宋体" w:eastAsia="宋体" w:cs="宋体"/>
          <w:bCs/>
          <w:sz w:val="28"/>
          <w:szCs w:val="28"/>
          <w:lang w:val="en-US" w:eastAsia="zh-CN"/>
        </w:rPr>
        <w:t xml:space="preserve">5.</w:t>
      </w:r>
      <w:r>
        <w:rPr>
          <w:rFonts w:hint="eastAsia" w:ascii="宋体" w:hAnsi="宋体" w:cs="宋体"/>
          <w:bCs/>
          <w:sz w:val="28"/>
          <w:szCs w:val="28"/>
          <w:lang w:val="en-US" w:eastAsia="zh-CN"/>
        </w:rPr>
        <w:t xml:space="preserve">1中标人</w:t>
      </w:r>
      <w:r>
        <w:rPr>
          <w:rFonts w:hint="eastAsia" w:ascii="宋体" w:hAnsi="宋体" w:eastAsia="宋体" w:cs="宋体"/>
          <w:bCs/>
          <w:sz w:val="28"/>
          <w:szCs w:val="28"/>
          <w:lang w:val="en-US" w:eastAsia="zh-CN"/>
        </w:rPr>
        <w:t xml:space="preserve">提供的</w:t>
      </w:r>
      <w:r>
        <w:rPr>
          <w:rFonts w:hint="eastAsia" w:ascii="宋体" w:hAnsi="宋体" w:eastAsia="宋体" w:cs="宋体"/>
          <w:bCs/>
          <w:sz w:val="28"/>
          <w:szCs w:val="28"/>
          <w:highlight w:val="none"/>
          <w:lang w:val="en-US" w:eastAsia="zh-CN"/>
        </w:rPr>
        <w:t xml:space="preserve">技术服务参照</w:t>
      </w:r>
      <w:r>
        <w:rPr>
          <w:rFonts w:hint="eastAsia" w:ascii="宋体" w:hAnsi="宋体" w:eastAsia="宋体" w:cs="宋体"/>
          <w:b/>
          <w:bCs w:val="0"/>
          <w:sz w:val="28"/>
          <w:szCs w:val="28"/>
          <w:highlight w:val="none"/>
          <w:lang w:val="en-US" w:eastAsia="zh-CN"/>
        </w:rPr>
        <w:t xml:space="preserve">“金坛第一人民医院中央空调系统巡查维护方案实施内容（附后）”</w:t>
      </w:r>
      <w:r>
        <w:rPr>
          <w:rFonts w:hint="eastAsia" w:ascii="宋体" w:hAnsi="宋体" w:eastAsia="宋体" w:cs="宋体"/>
          <w:bCs/>
          <w:sz w:val="28"/>
          <w:szCs w:val="28"/>
          <w:lang w:val="en-US" w:eastAsia="zh-CN"/>
        </w:rPr>
        <w:t xml:space="preserve">，其中包括巡查/</w:t>
      </w:r>
      <w:r>
        <w:rPr>
          <w:rFonts w:hint="eastAsia" w:ascii="宋体" w:hAnsi="宋体" w:cs="宋体"/>
          <w:bCs/>
          <w:sz w:val="28"/>
          <w:szCs w:val="28"/>
          <w:lang w:val="en-US" w:eastAsia="zh-CN"/>
        </w:rPr>
        <w:t xml:space="preserve">维护</w:t>
      </w:r>
      <w:r>
        <w:rPr>
          <w:rFonts w:hint="eastAsia" w:ascii="宋体" w:hAnsi="宋体" w:eastAsia="宋体" w:cs="宋体"/>
          <w:bCs/>
          <w:sz w:val="28"/>
          <w:szCs w:val="28"/>
          <w:lang w:val="en-US" w:eastAsia="zh-CN"/>
        </w:rPr>
        <w:t xml:space="preserve">内容，巡查维护频率，</w:t>
      </w:r>
      <w:r>
        <w:rPr>
          <w:rFonts w:hint="eastAsia" w:ascii="宋体" w:hAnsi="宋体" w:cs="宋体"/>
          <w:bCs/>
          <w:sz w:val="28"/>
          <w:szCs w:val="28"/>
          <w:lang w:val="en-US" w:eastAsia="zh-CN"/>
        </w:rPr>
        <w:t xml:space="preserve">中标人</w:t>
      </w:r>
      <w:r>
        <w:rPr>
          <w:rFonts w:hint="eastAsia" w:ascii="宋体" w:hAnsi="宋体" w:eastAsia="宋体" w:cs="宋体"/>
          <w:bCs/>
          <w:sz w:val="28"/>
          <w:szCs w:val="28"/>
          <w:lang w:val="en-US" w:eastAsia="zh-CN"/>
        </w:rPr>
        <w:t xml:space="preserve">在项目维护过程中，应服从甲方的管理。</w:t>
      </w:r>
      <w:r/>
    </w:p>
    <w:p>
      <w:pPr>
        <w:contextualSpacing/>
        <w:ind w:left="0" w:firstLine="560"/>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cs="宋体"/>
          <w:bCs/>
          <w:sz w:val="28"/>
          <w:szCs w:val="28"/>
          <w:lang w:val="en-US" w:eastAsia="zh-CN"/>
        </w:rPr>
        <w:t xml:space="preserve">2.</w:t>
      </w:r>
      <w:r>
        <w:rPr>
          <w:rFonts w:hint="eastAsia" w:ascii="宋体" w:hAnsi="宋体" w:eastAsia="宋体" w:cs="宋体"/>
          <w:bCs/>
          <w:sz w:val="28"/>
          <w:szCs w:val="28"/>
          <w:lang w:val="en-US" w:eastAsia="zh-CN"/>
        </w:rPr>
        <w:t xml:space="preserve">5.</w:t>
      </w:r>
      <w:r>
        <w:rPr>
          <w:rFonts w:hint="eastAsia" w:ascii="宋体" w:hAnsi="宋体" w:cs="宋体"/>
          <w:bCs/>
          <w:sz w:val="28"/>
          <w:szCs w:val="28"/>
          <w:lang w:val="en-US" w:eastAsia="zh-CN"/>
        </w:rPr>
        <w:t xml:space="preserve">2中标人</w:t>
      </w:r>
      <w:r>
        <w:rPr>
          <w:rFonts w:hint="eastAsia" w:ascii="宋体" w:hAnsi="宋体" w:eastAsia="宋体" w:cs="宋体"/>
          <w:bCs/>
          <w:sz w:val="28"/>
          <w:szCs w:val="28"/>
          <w:lang w:val="en-US" w:eastAsia="zh-CN"/>
        </w:rPr>
        <w:t xml:space="preserve">承诺目前所有设备均已达到原设计文件设计要求不存在任何缺陷，因此维护工作的标准就是相关的国家标准。</w:t>
      </w:r>
      <w:r/>
    </w:p>
    <w:p>
      <w:pPr>
        <w:contextualSpacing/>
        <w:ind w:left="0" w:firstLine="560"/>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cs="宋体"/>
          <w:bCs/>
          <w:sz w:val="28"/>
          <w:szCs w:val="28"/>
          <w:lang w:val="en-US" w:eastAsia="zh-CN"/>
        </w:rPr>
        <w:t xml:space="preserve">2.</w:t>
      </w:r>
      <w:r>
        <w:rPr>
          <w:rFonts w:hint="eastAsia" w:ascii="宋体" w:hAnsi="宋体" w:eastAsia="宋体" w:cs="宋体"/>
          <w:bCs/>
          <w:sz w:val="28"/>
          <w:szCs w:val="28"/>
          <w:lang w:val="en-US" w:eastAsia="zh-CN"/>
        </w:rPr>
        <w:t xml:space="preserve">5.</w:t>
      </w:r>
      <w:r>
        <w:rPr>
          <w:rFonts w:hint="eastAsia" w:ascii="宋体" w:hAnsi="宋体" w:cs="宋体"/>
          <w:bCs/>
          <w:sz w:val="28"/>
          <w:szCs w:val="28"/>
          <w:lang w:val="en-US" w:eastAsia="zh-CN"/>
        </w:rPr>
        <w:t xml:space="preserve">3</w:t>
      </w:r>
      <w:r>
        <w:rPr>
          <w:rFonts w:hint="eastAsia" w:ascii="宋体" w:hAnsi="宋体" w:eastAsia="宋体" w:cs="宋体"/>
          <w:bCs/>
          <w:sz w:val="28"/>
          <w:szCs w:val="28"/>
          <w:lang w:val="en-US" w:eastAsia="zh-CN"/>
        </w:rPr>
        <w:t xml:space="preserve">维护工作结束后应按系统竣工要求立即报验，报验可以采用书面或口头方式，在</w:t>
      </w:r>
      <w:r>
        <w:rPr>
          <w:rFonts w:hint="eastAsia" w:ascii="宋体" w:hAnsi="宋体" w:cs="宋体"/>
          <w:bCs/>
          <w:sz w:val="28"/>
          <w:szCs w:val="28"/>
          <w:lang w:val="en-US" w:eastAsia="zh-CN"/>
        </w:rPr>
        <w:t xml:space="preserve">采购人</w:t>
      </w:r>
      <w:r>
        <w:rPr>
          <w:rFonts w:hint="eastAsia" w:ascii="宋体" w:hAnsi="宋体" w:eastAsia="宋体" w:cs="宋体"/>
          <w:bCs/>
          <w:sz w:val="28"/>
          <w:szCs w:val="28"/>
          <w:lang w:val="en-US" w:eastAsia="zh-CN"/>
        </w:rPr>
        <w:t xml:space="preserve">验收合格后，</w:t>
      </w:r>
      <w:r>
        <w:rPr>
          <w:rFonts w:hint="eastAsia" w:ascii="宋体" w:hAnsi="宋体" w:cs="宋体"/>
          <w:bCs/>
          <w:sz w:val="28"/>
          <w:szCs w:val="28"/>
          <w:lang w:val="en-US" w:eastAsia="zh-CN"/>
        </w:rPr>
        <w:t xml:space="preserve">中标人</w:t>
      </w:r>
      <w:r>
        <w:rPr>
          <w:rFonts w:hint="eastAsia" w:ascii="宋体" w:hAnsi="宋体" w:eastAsia="宋体" w:cs="宋体"/>
          <w:bCs/>
          <w:sz w:val="28"/>
          <w:szCs w:val="28"/>
          <w:lang w:val="en-US" w:eastAsia="zh-CN"/>
        </w:rPr>
        <w:t xml:space="preserve">方可进行下一道工序的工作（如恢复防腐涂装和保温）。没有通过验收的项目不得进行保温和隐蔽。</w:t>
      </w:r>
      <w:r/>
    </w:p>
    <w:p>
      <w:pPr>
        <w:contextualSpacing/>
        <w:ind w:left="0" w:firstLine="560"/>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cs="宋体"/>
          <w:bCs/>
          <w:sz w:val="28"/>
          <w:szCs w:val="28"/>
          <w:lang w:val="en-US" w:eastAsia="zh-CN"/>
        </w:rPr>
        <w:t xml:space="preserve">2.</w:t>
      </w:r>
      <w:r>
        <w:rPr>
          <w:rFonts w:hint="eastAsia" w:ascii="宋体" w:hAnsi="宋体" w:eastAsia="宋体" w:cs="宋体"/>
          <w:bCs/>
          <w:sz w:val="28"/>
          <w:szCs w:val="28"/>
          <w:lang w:val="en-US" w:eastAsia="zh-CN"/>
        </w:rPr>
        <w:t xml:space="preserve">5.</w:t>
      </w:r>
      <w:r>
        <w:rPr>
          <w:rFonts w:hint="eastAsia" w:ascii="宋体" w:hAnsi="宋体" w:cs="宋体"/>
          <w:bCs/>
          <w:sz w:val="28"/>
          <w:szCs w:val="28"/>
          <w:lang w:val="en-US" w:eastAsia="zh-CN"/>
        </w:rPr>
        <w:t xml:space="preserve">4中标人</w:t>
      </w:r>
      <w:r>
        <w:rPr>
          <w:rFonts w:hint="eastAsia" w:ascii="宋体" w:hAnsi="宋体" w:eastAsia="宋体" w:cs="宋体"/>
          <w:bCs/>
          <w:sz w:val="28"/>
          <w:szCs w:val="28"/>
          <w:lang w:val="en-US" w:eastAsia="zh-CN"/>
        </w:rPr>
        <w:t xml:space="preserve">应根据甲方中央空调使用特点，制定详细的维护、保养方案，在中央空调非使用季节对末端系统进行全面的有计划的维护</w:t>
      </w:r>
      <w:r>
        <w:rPr>
          <w:rFonts w:hint="eastAsia" w:ascii="宋体" w:hAnsi="宋体" w:cs="宋体"/>
          <w:bCs/>
          <w:sz w:val="28"/>
          <w:szCs w:val="28"/>
          <w:lang w:val="en-US" w:eastAsia="zh-CN"/>
        </w:rPr>
        <w:t xml:space="preserve">，</w:t>
      </w:r>
      <w:r>
        <w:rPr>
          <w:rFonts w:hint="eastAsia" w:ascii="宋体" w:hAnsi="宋体" w:eastAsia="宋体" w:cs="宋体"/>
          <w:bCs/>
          <w:sz w:val="28"/>
          <w:szCs w:val="28"/>
          <w:lang w:val="en-US" w:eastAsia="zh-CN"/>
        </w:rPr>
        <w:t xml:space="preserve">甲方根据情况每年两次组织甲乙双方技术和施工人员对维护、保养方案的可行性和必要性进行会审和协调，</w:t>
      </w:r>
      <w:r/>
    </w:p>
    <w:p>
      <w:pPr>
        <w:contextualSpacing/>
        <w:ind w:left="0" w:firstLine="560"/>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cs="宋体"/>
          <w:bCs/>
          <w:sz w:val="28"/>
          <w:szCs w:val="28"/>
          <w:lang w:val="en-US" w:eastAsia="zh-CN"/>
        </w:rPr>
        <w:t xml:space="preserve">2.</w:t>
      </w:r>
      <w:r>
        <w:rPr>
          <w:rFonts w:hint="eastAsia" w:ascii="宋体" w:hAnsi="宋体" w:eastAsia="宋体" w:cs="宋体"/>
          <w:bCs/>
          <w:sz w:val="28"/>
          <w:szCs w:val="28"/>
          <w:lang w:val="en-US" w:eastAsia="zh-CN"/>
        </w:rPr>
        <w:t xml:space="preserve">5.</w:t>
      </w:r>
      <w:r>
        <w:rPr>
          <w:rFonts w:hint="eastAsia" w:ascii="宋体" w:hAnsi="宋体" w:cs="宋体"/>
          <w:bCs/>
          <w:sz w:val="28"/>
          <w:szCs w:val="28"/>
          <w:lang w:val="en-US" w:eastAsia="zh-CN"/>
        </w:rPr>
        <w:t xml:space="preserve">5</w:t>
      </w:r>
      <w:r>
        <w:rPr>
          <w:rFonts w:hint="eastAsia" w:ascii="宋体" w:hAnsi="宋体" w:eastAsia="宋体" w:cs="宋体"/>
          <w:bCs/>
          <w:sz w:val="28"/>
          <w:szCs w:val="28"/>
          <w:lang w:val="en-US" w:eastAsia="zh-CN"/>
        </w:rPr>
        <w:t xml:space="preserve">单项维护工作中发现的问题，应及时通知甲方到现场进行会商，并提出建设性的意见。单项维护工作结束后应及时进行报验，甲方对维护工作进行现场验收。</w:t>
      </w:r>
      <w:r/>
    </w:p>
    <w:p>
      <w:pPr>
        <w:contextualSpacing/>
        <w:ind w:left="0" w:firstLine="560"/>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cs="宋体"/>
          <w:bCs/>
          <w:sz w:val="28"/>
          <w:szCs w:val="28"/>
          <w:lang w:val="en-US" w:eastAsia="zh-CN"/>
        </w:rPr>
        <w:t xml:space="preserve">2.</w:t>
      </w:r>
      <w:r>
        <w:rPr>
          <w:rFonts w:hint="eastAsia" w:ascii="宋体" w:hAnsi="宋体" w:eastAsia="宋体" w:cs="宋体"/>
          <w:bCs/>
          <w:sz w:val="28"/>
          <w:szCs w:val="28"/>
          <w:lang w:val="en-US" w:eastAsia="zh-CN"/>
        </w:rPr>
        <w:t xml:space="preserve">5.</w:t>
      </w:r>
      <w:r>
        <w:rPr>
          <w:rFonts w:hint="eastAsia" w:ascii="宋体" w:hAnsi="宋体" w:cs="宋体"/>
          <w:bCs/>
          <w:sz w:val="28"/>
          <w:szCs w:val="28"/>
          <w:lang w:val="en-US" w:eastAsia="zh-CN"/>
        </w:rPr>
        <w:t xml:space="preserve">6</w:t>
      </w:r>
      <w:r>
        <w:rPr>
          <w:rFonts w:hint="eastAsia" w:ascii="宋体" w:hAnsi="宋体" w:eastAsia="宋体" w:cs="宋体"/>
          <w:bCs/>
          <w:sz w:val="28"/>
          <w:szCs w:val="28"/>
          <w:lang w:val="en-US" w:eastAsia="zh-CN"/>
        </w:rPr>
        <w:t xml:space="preserve">（1）月度、半年、年度巡查/维护的工作内容已在</w:t>
      </w:r>
      <w:r>
        <w:rPr>
          <w:rFonts w:hint="eastAsia" w:ascii="宋体" w:hAnsi="宋体" w:eastAsia="宋体" w:cs="宋体"/>
          <w:b/>
          <w:bCs w:val="0"/>
          <w:sz w:val="28"/>
          <w:szCs w:val="28"/>
          <w:highlight w:val="none"/>
          <w:lang w:val="en-US" w:eastAsia="zh-CN"/>
        </w:rPr>
        <w:t xml:space="preserve">“金坛第一人民医院中央空调系统巡查维护方案实施内容（附后）”</w:t>
      </w:r>
      <w:r>
        <w:rPr>
          <w:rFonts w:hint="eastAsia" w:ascii="宋体" w:hAnsi="宋体" w:eastAsia="宋体" w:cs="宋体"/>
          <w:bCs/>
          <w:sz w:val="28"/>
          <w:szCs w:val="28"/>
          <w:lang w:val="en-US" w:eastAsia="zh-CN"/>
        </w:rPr>
        <w:t xml:space="preserve">列出，乙方应在响应文件中制定月度、半年、年度工作巡查路线，巡查重点内容（加▲号），检查、维护工作内容，机房、设备清洁内容等在月度、半年、年度巡查/维护工作记录中一一列出</w:t>
      </w:r>
      <w:r/>
    </w:p>
    <w:p>
      <w:pPr>
        <w:contextualSpacing/>
        <w:ind w:left="0" w:firstLine="560"/>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eastAsia="宋体" w:cs="宋体"/>
          <w:bCs/>
          <w:sz w:val="28"/>
          <w:szCs w:val="28"/>
          <w:lang w:val="en-US" w:eastAsia="zh-CN"/>
        </w:rPr>
        <w:t xml:space="preserve">（2）巡查/维护工作结束以后按甲方的要求填写各种工作表格。</w:t>
      </w:r>
      <w:r/>
    </w:p>
    <w:p>
      <w:pPr>
        <w:contextualSpacing/>
        <w:ind w:left="0" w:firstLine="560"/>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cs="宋体"/>
          <w:bCs/>
          <w:sz w:val="28"/>
          <w:szCs w:val="28"/>
          <w:lang w:val="en-US" w:eastAsia="zh-CN"/>
        </w:rPr>
        <w:t xml:space="preserve">2.</w:t>
      </w:r>
      <w:r>
        <w:rPr>
          <w:rFonts w:hint="eastAsia" w:ascii="宋体" w:hAnsi="宋体" w:eastAsia="宋体" w:cs="宋体"/>
          <w:bCs/>
          <w:sz w:val="28"/>
          <w:szCs w:val="28"/>
          <w:lang w:val="en-US" w:eastAsia="zh-CN"/>
        </w:rPr>
        <w:t xml:space="preserve">5.</w:t>
      </w:r>
      <w:r>
        <w:rPr>
          <w:rFonts w:hint="eastAsia" w:ascii="宋体" w:hAnsi="宋体" w:cs="宋体"/>
          <w:bCs/>
          <w:sz w:val="28"/>
          <w:szCs w:val="28"/>
          <w:lang w:val="en-US" w:eastAsia="zh-CN"/>
        </w:rPr>
        <w:t xml:space="preserve">7供</w:t>
      </w:r>
      <w:r>
        <w:rPr>
          <w:rFonts w:hint="eastAsia" w:ascii="宋体" w:hAnsi="宋体" w:eastAsia="宋体" w:cs="宋体"/>
          <w:bCs/>
          <w:sz w:val="28"/>
          <w:szCs w:val="28"/>
          <w:lang w:val="en-US" w:eastAsia="zh-CN"/>
        </w:rPr>
        <w:t xml:space="preserve">冷、供热结束后应提供年度重大维修报告，对存在的设备安全隐患、问题提出书面报告，同时提出解决问题的方法和建议。</w:t>
      </w:r>
      <w:r/>
    </w:p>
    <w:p>
      <w:pPr>
        <w:contextualSpacing/>
        <w:ind w:left="0" w:firstLine="560"/>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cs="宋体"/>
          <w:bCs/>
          <w:sz w:val="28"/>
          <w:szCs w:val="28"/>
          <w:lang w:val="en-US" w:eastAsia="zh-CN"/>
        </w:rPr>
        <w:t xml:space="preserve">2.</w:t>
      </w:r>
      <w:r>
        <w:rPr>
          <w:rFonts w:hint="eastAsia" w:ascii="宋体" w:hAnsi="宋体" w:eastAsia="宋体" w:cs="宋体"/>
          <w:bCs/>
          <w:sz w:val="28"/>
          <w:szCs w:val="28"/>
          <w:lang w:val="en-US" w:eastAsia="zh-CN"/>
        </w:rPr>
        <w:t xml:space="preserve">5.</w:t>
      </w:r>
      <w:r>
        <w:rPr>
          <w:rFonts w:hint="eastAsia" w:ascii="宋体" w:hAnsi="宋体" w:cs="宋体"/>
          <w:bCs/>
          <w:sz w:val="28"/>
          <w:szCs w:val="28"/>
          <w:lang w:val="en-US" w:eastAsia="zh-CN"/>
        </w:rPr>
        <w:t xml:space="preserve">8</w:t>
      </w:r>
      <w:r>
        <w:rPr>
          <w:rFonts w:hint="eastAsia" w:ascii="宋体" w:hAnsi="宋体" w:eastAsia="宋体" w:cs="宋体"/>
          <w:bCs/>
          <w:sz w:val="28"/>
          <w:szCs w:val="28"/>
          <w:lang w:val="en-US" w:eastAsia="zh-CN"/>
        </w:rPr>
        <w:t xml:space="preserve">中央空调末端维护与相关专业维护单位工作上交割的事情较多，</w:t>
      </w:r>
      <w:r>
        <w:rPr>
          <w:rFonts w:hint="eastAsia" w:ascii="宋体" w:hAnsi="宋体" w:cs="宋体"/>
          <w:bCs/>
          <w:sz w:val="28"/>
          <w:szCs w:val="28"/>
          <w:lang w:val="en-US" w:eastAsia="zh-CN"/>
        </w:rPr>
        <w:t xml:space="preserve">中标人</w:t>
      </w:r>
      <w:r>
        <w:rPr>
          <w:rFonts w:hint="eastAsia" w:ascii="宋体" w:hAnsi="宋体" w:eastAsia="宋体" w:cs="宋体"/>
          <w:bCs/>
          <w:sz w:val="28"/>
          <w:szCs w:val="28"/>
          <w:lang w:val="en-US" w:eastAsia="zh-CN"/>
        </w:rPr>
        <w:t xml:space="preserve">要有谦让、合作的精神，共同把故障隐患或工作完成好，不管是不是自己的工作，不得推诿，必须服从</w:t>
      </w:r>
      <w:r>
        <w:rPr>
          <w:rFonts w:hint="eastAsia" w:ascii="宋体" w:hAnsi="宋体" w:cs="宋体"/>
          <w:bCs/>
          <w:sz w:val="28"/>
          <w:szCs w:val="28"/>
          <w:lang w:val="en-US" w:eastAsia="zh-CN"/>
        </w:rPr>
        <w:t xml:space="preserve">采购人</w:t>
      </w:r>
      <w:r>
        <w:rPr>
          <w:rFonts w:hint="eastAsia" w:ascii="宋体" w:hAnsi="宋体" w:eastAsia="宋体" w:cs="宋体"/>
          <w:bCs/>
          <w:sz w:val="28"/>
          <w:szCs w:val="28"/>
          <w:lang w:val="en-US" w:eastAsia="zh-CN"/>
        </w:rPr>
        <w:t xml:space="preserve">的工作安排。</w:t>
      </w:r>
      <w:r/>
    </w:p>
    <w:p>
      <w:pPr>
        <w:contextualSpacing/>
        <w:ind w:left="0" w:firstLine="562"/>
        <w:jc w:val="both"/>
        <w:keepLines w:val="0"/>
        <w:keepNext w:val="0"/>
        <w:pageBreakBefore w:val="0"/>
        <w:spacing w:line="500" w:lineRule="exact"/>
        <w:widowControl w:val="off"/>
        <w:rPr>
          <w:rFonts w:hint="eastAsia" w:ascii="宋体" w:hAnsi="宋体" w:eastAsia="宋体" w:cs="宋体"/>
          <w:b/>
          <w:bCs w:val="0"/>
          <w:sz w:val="28"/>
          <w:szCs w:val="28"/>
          <w:lang w:val="en-US" w:eastAsia="zh-CN"/>
        </w:rPr>
        <w:outlineLvl w:val="6"/>
      </w:pPr>
      <w:r>
        <w:rPr>
          <w:rFonts w:hint="eastAsia" w:ascii="宋体" w:hAnsi="宋体" w:cs="宋体"/>
          <w:b/>
          <w:bCs w:val="0"/>
          <w:sz w:val="28"/>
          <w:szCs w:val="28"/>
          <w:lang w:val="en-US" w:eastAsia="zh-CN"/>
        </w:rPr>
        <w:t xml:space="preserve">2.6</w:t>
      </w:r>
      <w:r>
        <w:rPr>
          <w:rFonts w:hint="eastAsia" w:ascii="宋体" w:hAnsi="宋体" w:eastAsia="宋体" w:cs="宋体"/>
          <w:b/>
          <w:bCs w:val="0"/>
          <w:sz w:val="28"/>
          <w:szCs w:val="28"/>
          <w:lang w:val="en-US" w:eastAsia="zh-CN"/>
        </w:rPr>
        <w:t xml:space="preserve">需提供的维护</w:t>
      </w:r>
      <w:r/>
    </w:p>
    <w:p>
      <w:pPr>
        <w:contextualSpacing/>
        <w:ind w:left="0" w:firstLine="562"/>
        <w:jc w:val="left"/>
        <w:keepLines w:val="0"/>
        <w:keepNext w:val="0"/>
        <w:pageBreakBefore w:val="0"/>
        <w:spacing w:line="500" w:lineRule="exact"/>
        <w:widowControl w:val="off"/>
        <w:rPr>
          <w:rFonts w:hint="eastAsia" w:ascii="宋体" w:hAnsi="宋体" w:eastAsia="宋体" w:cs="宋体"/>
          <w:b/>
          <w:bCs w:val="0"/>
          <w:sz w:val="28"/>
          <w:szCs w:val="28"/>
          <w:lang w:val="en-US" w:eastAsia="zh-CN"/>
        </w:rPr>
        <w:outlineLvl w:val="9"/>
      </w:pPr>
      <w:r>
        <w:rPr>
          <w:rFonts w:hint="eastAsia" w:ascii="宋体" w:hAnsi="宋体" w:cs="宋体"/>
          <w:b/>
          <w:bCs w:val="0"/>
          <w:sz w:val="28"/>
          <w:szCs w:val="28"/>
          <w:lang w:val="en-US" w:eastAsia="zh-CN"/>
        </w:rPr>
        <w:t xml:space="preserve">2.</w:t>
      </w:r>
      <w:r>
        <w:rPr>
          <w:rFonts w:hint="eastAsia" w:ascii="宋体" w:hAnsi="宋体" w:eastAsia="宋体" w:cs="宋体"/>
          <w:b/>
          <w:bCs w:val="0"/>
          <w:sz w:val="28"/>
          <w:szCs w:val="28"/>
          <w:lang w:val="en-US" w:eastAsia="zh-CN"/>
        </w:rPr>
        <w:t xml:space="preserve">6.1 CVHE水冷离心式冷冻机组保养程序常规保养</w:t>
      </w:r>
      <w:r/>
    </w:p>
    <w:tbl>
      <w:tblPr>
        <w:tblStyle w:val="102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095"/>
        <w:gridCol w:w="3413"/>
        <w:gridCol w:w="4316"/>
      </w:tblGrid>
      <w:tr>
        <w:trPr>
          <w:jc w:val="center"/>
        </w:trPr>
        <w:tc>
          <w:tcPr>
            <w:tcW w:w="814" w:type="dxa"/>
            <w:vAlign w:val="center"/>
            <w:textDirection w:val="lrTb"/>
            <w:noWrap w:val="false"/>
          </w:tcPr>
          <w:p>
            <w:pPr>
              <w:contextualSpacing/>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val="0"/>
                <w:sz w:val="28"/>
                <w:szCs w:val="28"/>
                <w:lang w:val="en-US" w:eastAsia="zh-CN" w:bidi="ar-SA"/>
              </w:rPr>
              <w:outlineLvl w:val="9"/>
              <w:suppressLineNumbers w:val="0"/>
            </w:pPr>
            <w:r>
              <w:rPr>
                <w:rFonts w:hint="eastAsia" w:ascii="宋体" w:hAnsi="宋体" w:eastAsia="宋体" w:cs="宋体"/>
                <w:b/>
                <w:bCs w:val="0"/>
                <w:sz w:val="28"/>
                <w:szCs w:val="28"/>
                <w:lang w:val="en-US" w:eastAsia="zh-CN" w:bidi="ar-SA"/>
              </w:rPr>
              <w:t xml:space="preserve">序号</w:t>
            </w:r>
            <w:r/>
          </w:p>
        </w:tc>
        <w:tc>
          <w:tcPr>
            <w:tcW w:w="1095" w:type="dxa"/>
            <w:vAlign w:val="center"/>
            <w:textDirection w:val="lrTb"/>
            <w:noWrap w:val="false"/>
          </w:tcPr>
          <w:p>
            <w:pPr>
              <w:contextualSpacing/>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val="0"/>
                <w:sz w:val="28"/>
                <w:szCs w:val="28"/>
                <w:vertAlign w:val="baseline"/>
                <w:lang w:val="en-US" w:eastAsia="zh-CN"/>
              </w:rPr>
              <w:outlineLvl w:val="9"/>
              <w:suppressLineNumbers w:val="0"/>
            </w:pPr>
            <w:r>
              <w:rPr>
                <w:rFonts w:hint="eastAsia" w:ascii="宋体" w:hAnsi="宋体" w:eastAsia="宋体" w:cs="宋体"/>
                <w:b/>
                <w:bCs w:val="0"/>
                <w:sz w:val="28"/>
                <w:szCs w:val="28"/>
                <w:vertAlign w:val="baseline"/>
                <w:lang w:val="en-US" w:eastAsia="zh-CN"/>
              </w:rPr>
              <w:t xml:space="preserve">名称</w:t>
            </w:r>
            <w:r/>
          </w:p>
        </w:tc>
        <w:tc>
          <w:tcPr>
            <w:tcW w:w="3413" w:type="dxa"/>
            <w:vAlign w:val="center"/>
            <w:textDirection w:val="lrTb"/>
            <w:noWrap w:val="false"/>
          </w:tcPr>
          <w:p>
            <w:pPr>
              <w:contextualSpacing/>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val="0"/>
                <w:sz w:val="28"/>
                <w:szCs w:val="28"/>
                <w:vertAlign w:val="baseline"/>
                <w:lang w:val="en-US" w:eastAsia="zh-CN"/>
              </w:rPr>
              <w:outlineLvl w:val="9"/>
              <w:suppressLineNumbers w:val="0"/>
            </w:pPr>
            <w:r>
              <w:rPr>
                <w:rFonts w:hint="eastAsia" w:ascii="宋体" w:hAnsi="宋体" w:eastAsia="宋体" w:cs="宋体"/>
                <w:b/>
                <w:bCs w:val="0"/>
                <w:sz w:val="28"/>
                <w:szCs w:val="28"/>
                <w:lang w:val="en-US" w:eastAsia="zh-CN"/>
              </w:rPr>
              <w:t xml:space="preserve">月度检查项目</w:t>
            </w:r>
            <w:r/>
          </w:p>
        </w:tc>
        <w:tc>
          <w:tcPr>
            <w:tcW w:w="4316" w:type="dxa"/>
            <w:vAlign w:val="center"/>
            <w:textDirection w:val="lrTb"/>
            <w:noWrap w:val="false"/>
          </w:tcPr>
          <w:p>
            <w:pPr>
              <w:contextualSpacing/>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val="0"/>
                <w:sz w:val="28"/>
                <w:szCs w:val="28"/>
                <w:vertAlign w:val="baseline"/>
                <w:lang w:val="en-US" w:eastAsia="zh-CN"/>
              </w:rPr>
              <w:outlineLvl w:val="9"/>
              <w:suppressLineNumbers w:val="0"/>
            </w:pPr>
            <w:r>
              <w:rPr>
                <w:rFonts w:hint="eastAsia" w:ascii="宋体" w:hAnsi="宋体" w:eastAsia="宋体" w:cs="宋体"/>
                <w:b/>
                <w:bCs w:val="0"/>
                <w:sz w:val="28"/>
                <w:szCs w:val="28"/>
                <w:vertAlign w:val="baseline"/>
                <w:lang w:val="en-US" w:eastAsia="zh-CN"/>
              </w:rPr>
              <w:t xml:space="preserve">年度保养</w:t>
            </w:r>
            <w:r/>
          </w:p>
          <w:p>
            <w:pPr>
              <w:contextualSpacing/>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val="0"/>
                <w:sz w:val="28"/>
                <w:szCs w:val="28"/>
                <w:vertAlign w:val="baseline"/>
                <w:lang w:val="en-US" w:eastAsia="zh-CN"/>
              </w:rPr>
              <w:outlineLvl w:val="9"/>
              <w:suppressLineNumbers w:val="0"/>
            </w:pPr>
            <w:r>
              <w:rPr>
                <w:rFonts w:hint="eastAsia" w:ascii="宋体" w:hAnsi="宋体" w:eastAsia="宋体" w:cs="宋体"/>
                <w:b/>
                <w:bCs w:val="0"/>
                <w:sz w:val="28"/>
                <w:szCs w:val="28"/>
                <w:vertAlign w:val="baseline"/>
                <w:lang w:val="en-US" w:eastAsia="zh-CN"/>
              </w:rPr>
              <w:t xml:space="preserve">（通常在机组启动前进行）</w:t>
            </w:r>
            <w:r/>
          </w:p>
        </w:tc>
      </w:tr>
      <w:tr>
        <w:trPr>
          <w:jc w:val="center"/>
        </w:trPr>
        <w:tc>
          <w:tcPr>
            <w:tcW w:w="814" w:type="dxa"/>
            <w:vAlign w:val="center"/>
            <w:textDirection w:val="lrTb"/>
            <w:noWrap w:val="false"/>
          </w:tcPr>
          <w:p>
            <w:pPr>
              <w:contextualSpacing/>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bidi="ar-SA"/>
              </w:rPr>
              <w:outlineLvl w:val="9"/>
              <w:suppressLineNumbers w:val="0"/>
            </w:pPr>
            <w:r>
              <w:rPr>
                <w:rFonts w:hint="eastAsia" w:ascii="宋体" w:hAnsi="宋体" w:eastAsia="宋体" w:cs="宋体"/>
                <w:b w:val="0"/>
                <w:bCs/>
                <w:sz w:val="28"/>
                <w:szCs w:val="28"/>
                <w:lang w:val="en-US" w:eastAsia="zh-CN" w:bidi="ar-SA"/>
              </w:rPr>
              <w:t xml:space="preserve">1</w:t>
            </w:r>
            <w:r/>
          </w:p>
        </w:tc>
        <w:tc>
          <w:tcPr>
            <w:tcW w:w="1095" w:type="dxa"/>
            <w:vAlign w:val="center"/>
            <w:textDirection w:val="lrTb"/>
            <w:noWrap w:val="false"/>
          </w:tcPr>
          <w:p>
            <w:pPr>
              <w:contextualSpacing/>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lang w:val="en-US" w:eastAsia="zh-CN"/>
              </w:rPr>
              <w:t xml:space="preserve">压缩机马达</w:t>
            </w:r>
            <w:r/>
          </w:p>
        </w:tc>
        <w:tc>
          <w:tcPr>
            <w:tcW w:w="3413" w:type="dxa"/>
            <w:vAlign w:val="center"/>
            <w:textDirection w:val="lrTb"/>
            <w:noWrap w:val="false"/>
          </w:tcPr>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rPr>
              <w:outlineLvl w:val="9"/>
              <w:suppressLineNumbers w:val="0"/>
            </w:pPr>
            <w:r>
              <w:rPr>
                <w:rFonts w:hint="eastAsia" w:ascii="宋体" w:hAnsi="宋体" w:eastAsia="宋体" w:cs="宋体"/>
                <w:b w:val="0"/>
                <w:bCs/>
                <w:sz w:val="28"/>
                <w:szCs w:val="28"/>
                <w:lang w:val="en-US" w:eastAsia="zh-CN"/>
              </w:rPr>
              <w:t xml:space="preserve">a.检测及收紧所有之马达电源端子</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rPr>
              <w:outlineLvl w:val="9"/>
              <w:suppressLineNumbers w:val="0"/>
            </w:pPr>
            <w:r>
              <w:rPr>
                <w:rFonts w:hint="eastAsia" w:ascii="宋体" w:hAnsi="宋体" w:eastAsia="宋体" w:cs="宋体"/>
                <w:b w:val="0"/>
                <w:bCs/>
                <w:sz w:val="28"/>
                <w:szCs w:val="28"/>
                <w:lang w:val="en-US" w:eastAsia="zh-CN"/>
              </w:rPr>
              <w:t xml:space="preserve">b.检测马达线圈温度传感器欧姆值</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lang w:val="en-US" w:eastAsia="zh-CN"/>
              </w:rPr>
              <w:t xml:space="preserve">c.马达线组之绝缘阻抗测试</w:t>
            </w:r>
            <w:r/>
          </w:p>
        </w:tc>
        <w:tc>
          <w:tcPr>
            <w:tcW w:w="4316" w:type="dxa"/>
            <w:vAlign w:val="center"/>
            <w:textDirection w:val="lrTb"/>
            <w:noWrap w:val="false"/>
          </w:tcPr>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a.检测及收紧所有之马达电源端子</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b.检测马达线圈温度传感器欧姆值</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c.马达线组之绝缘阻抗测试</w:t>
            </w:r>
            <w:r/>
          </w:p>
        </w:tc>
      </w:tr>
      <w:tr>
        <w:trPr>
          <w:jc w:val="center"/>
        </w:trPr>
        <w:tc>
          <w:tcPr>
            <w:tcW w:w="814" w:type="dxa"/>
            <w:vAlign w:val="center"/>
            <w:textDirection w:val="lrTb"/>
            <w:noWrap w:val="false"/>
          </w:tcPr>
          <w:p>
            <w:pPr>
              <w:contextualSpacing/>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bidi="ar-SA"/>
              </w:rPr>
              <w:outlineLvl w:val="9"/>
              <w:suppressLineNumbers w:val="0"/>
            </w:pPr>
            <w:r>
              <w:rPr>
                <w:rFonts w:hint="eastAsia" w:ascii="宋体" w:hAnsi="宋体" w:eastAsia="宋体" w:cs="宋体"/>
                <w:b w:val="0"/>
                <w:bCs/>
                <w:sz w:val="28"/>
                <w:szCs w:val="28"/>
                <w:vertAlign w:val="baseline"/>
                <w:lang w:val="en-US" w:eastAsia="zh-CN" w:bidi="ar-SA"/>
              </w:rPr>
              <w:t xml:space="preserve">2</w:t>
            </w:r>
            <w:r/>
          </w:p>
        </w:tc>
        <w:tc>
          <w:tcPr>
            <w:tcW w:w="1095" w:type="dxa"/>
            <w:vAlign w:val="center"/>
            <w:textDirection w:val="lrTb"/>
            <w:noWrap w:val="false"/>
          </w:tcPr>
          <w:p>
            <w:pPr>
              <w:contextualSpacing/>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lang w:val="en-US" w:eastAsia="zh-CN"/>
              </w:rPr>
              <w:t xml:space="preserve">马达起动控制箱</w:t>
            </w:r>
            <w:r/>
          </w:p>
        </w:tc>
        <w:tc>
          <w:tcPr>
            <w:tcW w:w="3413" w:type="dxa"/>
            <w:vAlign w:val="center"/>
            <w:textDirection w:val="lrTb"/>
            <w:noWrap w:val="false"/>
          </w:tcPr>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rPr>
              <w:outlineLvl w:val="9"/>
              <w:suppressLineNumbers w:val="0"/>
            </w:pPr>
            <w:r>
              <w:rPr>
                <w:rFonts w:hint="eastAsia" w:ascii="宋体" w:hAnsi="宋体" w:eastAsia="宋体" w:cs="宋体"/>
                <w:b w:val="0"/>
                <w:bCs/>
                <w:sz w:val="28"/>
                <w:szCs w:val="28"/>
                <w:lang w:val="en-US" w:eastAsia="zh-CN"/>
              </w:rPr>
              <w:t xml:space="preserve">a.收紧所有之电源端子</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rPr>
              <w:outlineLvl w:val="9"/>
              <w:suppressLineNumbers w:val="0"/>
            </w:pPr>
            <w:r>
              <w:rPr>
                <w:rFonts w:hint="eastAsia" w:ascii="宋体" w:hAnsi="宋体" w:eastAsia="宋体" w:cs="宋体"/>
                <w:b w:val="0"/>
                <w:bCs/>
                <w:sz w:val="28"/>
                <w:szCs w:val="28"/>
                <w:lang w:val="en-US" w:eastAsia="zh-CN"/>
              </w:rPr>
              <w:t xml:space="preserve">b.对马达起动箱除垢</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r>
            <w:r/>
          </w:p>
        </w:tc>
        <w:tc>
          <w:tcPr>
            <w:tcW w:w="4316" w:type="dxa"/>
            <w:vAlign w:val="center"/>
            <w:textDirection w:val="lrTb"/>
            <w:noWrap w:val="false"/>
          </w:tcPr>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a.收紧所有之电源端子</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b.检测马达起动器的所有其它装置</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c.检测各接触器线路端子</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e.对马达起动箱除垢</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f.检测马达接线端子温度</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g.检测各接触器接点</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h.清洁各接触器接点</w:t>
            </w:r>
            <w:r/>
          </w:p>
        </w:tc>
      </w:tr>
      <w:tr>
        <w:trPr>
          <w:jc w:val="center"/>
        </w:trPr>
        <w:tc>
          <w:tcPr>
            <w:tcW w:w="814" w:type="dxa"/>
            <w:vAlign w:val="center"/>
            <w:textDirection w:val="lrTb"/>
            <w:noWrap w:val="false"/>
          </w:tcPr>
          <w:p>
            <w:pPr>
              <w:contextualSpacing/>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bidi="ar-SA"/>
              </w:rPr>
              <w:outlineLvl w:val="9"/>
              <w:suppressLineNumbers w:val="0"/>
            </w:pPr>
            <w:r>
              <w:rPr>
                <w:rFonts w:hint="eastAsia" w:ascii="宋体" w:hAnsi="宋体" w:eastAsia="宋体" w:cs="宋体"/>
                <w:b w:val="0"/>
                <w:bCs/>
                <w:sz w:val="28"/>
                <w:szCs w:val="28"/>
                <w:lang w:val="en-US" w:eastAsia="zh-CN" w:bidi="ar-SA"/>
              </w:rPr>
              <w:t xml:space="preserve">3</w:t>
            </w:r>
            <w:r/>
          </w:p>
        </w:tc>
        <w:tc>
          <w:tcPr>
            <w:tcW w:w="1095" w:type="dxa"/>
            <w:vAlign w:val="center"/>
            <w:textDirection w:val="lrTb"/>
            <w:noWrap w:val="false"/>
          </w:tcPr>
          <w:p>
            <w:pPr>
              <w:contextualSpacing/>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lang w:val="en-US" w:eastAsia="zh-CN"/>
              </w:rPr>
              <w:t xml:space="preserve">润滑系统</w:t>
            </w:r>
            <w:r/>
          </w:p>
        </w:tc>
        <w:tc>
          <w:tcPr>
            <w:tcW w:w="3413" w:type="dxa"/>
            <w:vAlign w:val="center"/>
            <w:textDirection w:val="lrTb"/>
            <w:noWrap w:val="false"/>
          </w:tcPr>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rPr>
              <w:outlineLvl w:val="9"/>
              <w:suppressLineNumbers w:val="0"/>
            </w:pPr>
            <w:r>
              <w:rPr>
                <w:rFonts w:hint="eastAsia" w:ascii="宋体" w:hAnsi="宋体" w:eastAsia="宋体" w:cs="宋体"/>
                <w:b w:val="0"/>
                <w:bCs/>
                <w:sz w:val="28"/>
                <w:szCs w:val="28"/>
                <w:lang w:val="en-US" w:eastAsia="zh-CN"/>
              </w:rPr>
              <w:t xml:space="preserve">a.检查油槽油位是否正常</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rPr>
              <w:outlineLvl w:val="9"/>
              <w:suppressLineNumbers w:val="0"/>
            </w:pPr>
            <w:r>
              <w:rPr>
                <w:rFonts w:hint="eastAsia" w:ascii="宋体" w:hAnsi="宋体" w:eastAsia="宋体" w:cs="宋体"/>
                <w:b w:val="0"/>
                <w:bCs/>
                <w:sz w:val="28"/>
                <w:szCs w:val="28"/>
                <w:lang w:val="en-US" w:eastAsia="zh-CN"/>
              </w:rPr>
              <w:t xml:space="preserve">b.收紧油泵马达电源端子</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lang w:val="en-US" w:eastAsia="zh-CN"/>
              </w:rPr>
              <w:t xml:space="preserve">c.检查及除垢处理</w:t>
            </w:r>
            <w:r/>
          </w:p>
        </w:tc>
        <w:tc>
          <w:tcPr>
            <w:tcW w:w="4316" w:type="dxa"/>
            <w:vAlign w:val="center"/>
            <w:textDirection w:val="lrTb"/>
            <w:noWrap w:val="false"/>
          </w:tcPr>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a.更换压缩机润滑油（每台需7.5加仑）*</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b.检测油槽油位是否正常（运转中）</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c.更换压缩机油过滤器*</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e.检测油温控制传感器</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f.收紧油泵马达电源端子</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g.记录马达运转电流</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h.检测油泵马达绕阻</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i.检测马达线圈内阻</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j.检测及除垢处理</w:t>
            </w:r>
            <w:r/>
          </w:p>
        </w:tc>
      </w:tr>
      <w:tr>
        <w:trPr>
          <w:jc w:val="center"/>
        </w:trPr>
        <w:tc>
          <w:tcPr>
            <w:tcW w:w="814" w:type="dxa"/>
            <w:vAlign w:val="center"/>
            <w:textDirection w:val="lrTb"/>
            <w:noWrap w:val="false"/>
          </w:tcPr>
          <w:p>
            <w:pPr>
              <w:contextualSpacing/>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bidi="ar-SA"/>
              </w:rPr>
              <w:outlineLvl w:val="9"/>
              <w:suppressLineNumbers w:val="0"/>
            </w:pPr>
            <w:r>
              <w:rPr>
                <w:rFonts w:hint="eastAsia" w:ascii="宋体" w:hAnsi="宋体" w:eastAsia="宋体" w:cs="宋体"/>
                <w:b w:val="0"/>
                <w:bCs/>
                <w:sz w:val="28"/>
                <w:szCs w:val="28"/>
                <w:vertAlign w:val="baseline"/>
                <w:lang w:val="en-US" w:eastAsia="zh-CN" w:bidi="ar-SA"/>
              </w:rPr>
              <w:t xml:space="preserve">4</w:t>
            </w:r>
            <w:r/>
          </w:p>
        </w:tc>
        <w:tc>
          <w:tcPr>
            <w:tcW w:w="1095" w:type="dxa"/>
            <w:vAlign w:val="center"/>
            <w:textDirection w:val="lrTb"/>
            <w:noWrap w:val="false"/>
          </w:tcPr>
          <w:p>
            <w:pPr>
              <w:contextualSpacing/>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lang w:val="en-US" w:eastAsia="zh-CN"/>
              </w:rPr>
              <w:t xml:space="preserve">控制及保护电路</w:t>
            </w:r>
            <w:r/>
          </w:p>
        </w:tc>
        <w:tc>
          <w:tcPr>
            <w:tcW w:w="3413" w:type="dxa"/>
            <w:vAlign w:val="center"/>
            <w:textDirection w:val="lrTb"/>
            <w:noWrap w:val="false"/>
          </w:tcPr>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rPr>
              <w:outlineLvl w:val="9"/>
              <w:suppressLineNumbers w:val="0"/>
            </w:pPr>
            <w:r>
              <w:rPr>
                <w:rFonts w:hint="eastAsia" w:ascii="宋体" w:hAnsi="宋体" w:eastAsia="宋体" w:cs="宋体"/>
                <w:b w:val="0"/>
                <w:bCs/>
                <w:sz w:val="28"/>
                <w:szCs w:val="28"/>
                <w:lang w:val="en-US" w:eastAsia="zh-CN"/>
              </w:rPr>
              <w:t xml:space="preserve">a.检查及调整导叶马达</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rPr>
              <w:outlineLvl w:val="9"/>
              <w:suppressLineNumbers w:val="0"/>
            </w:pPr>
            <w:r>
              <w:rPr>
                <w:rFonts w:hint="eastAsia" w:ascii="宋体" w:hAnsi="宋体" w:eastAsia="宋体" w:cs="宋体"/>
                <w:b w:val="0"/>
                <w:bCs/>
                <w:sz w:val="28"/>
                <w:szCs w:val="28"/>
                <w:lang w:val="en-US" w:eastAsia="zh-CN"/>
              </w:rPr>
              <w:t xml:space="preserve">b.润滑所有导叶之连杆及传动部份</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r>
            <w:r/>
          </w:p>
        </w:tc>
        <w:tc>
          <w:tcPr>
            <w:tcW w:w="4316" w:type="dxa"/>
            <w:vAlign w:val="center"/>
            <w:textDirection w:val="lrTb"/>
            <w:noWrap w:val="false"/>
          </w:tcPr>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a.检测及校正低温传感器</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b.检测及调整高压开关</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c.检测及校正高压传感器（选择配备）</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d.检测及调整油压调节阀</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e.检测油压转换器</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f.检测及调整Guide Vane步进马达</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g.润滑所有Guide Vane之连杆及传动</w:t>
            </w:r>
            <w:r>
              <w:rPr>
                <w:rFonts w:hint="eastAsia" w:ascii="宋体" w:hAnsi="宋体" w:cs="宋体"/>
                <w:b w:val="0"/>
                <w:bCs/>
                <w:sz w:val="28"/>
                <w:szCs w:val="28"/>
                <w:vertAlign w:val="baseline"/>
                <w:lang w:val="en-US" w:eastAsia="zh-CN"/>
              </w:rPr>
              <w:t xml:space="preserve">部分</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h.检测冷却水及冰水温度传感器</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i.检测及调整冷却水及冷冻水流量开关</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j.校正及调整主机设定参数</w:t>
            </w:r>
            <w:r/>
          </w:p>
        </w:tc>
      </w:tr>
      <w:tr>
        <w:trPr>
          <w:jc w:val="center"/>
        </w:trPr>
        <w:tc>
          <w:tcPr>
            <w:tcW w:w="814" w:type="dxa"/>
            <w:vAlign w:val="center"/>
            <w:textDirection w:val="lrTb"/>
            <w:noWrap w:val="false"/>
          </w:tcPr>
          <w:p>
            <w:pPr>
              <w:contextualSpacing/>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bidi="ar-SA"/>
              </w:rPr>
              <w:outlineLvl w:val="9"/>
              <w:suppressLineNumbers w:val="0"/>
            </w:pPr>
            <w:r>
              <w:rPr>
                <w:rFonts w:hint="eastAsia" w:ascii="宋体" w:hAnsi="宋体" w:eastAsia="宋体" w:cs="宋体"/>
                <w:b w:val="0"/>
                <w:bCs/>
                <w:sz w:val="28"/>
                <w:szCs w:val="28"/>
                <w:lang w:val="en-US" w:eastAsia="zh-CN" w:bidi="ar-SA"/>
              </w:rPr>
              <w:t xml:space="preserve">5</w:t>
            </w:r>
            <w:r/>
          </w:p>
        </w:tc>
        <w:tc>
          <w:tcPr>
            <w:tcW w:w="1095" w:type="dxa"/>
            <w:vAlign w:val="center"/>
            <w:textDirection w:val="lrTb"/>
            <w:noWrap w:val="false"/>
          </w:tcPr>
          <w:p>
            <w:pPr>
              <w:contextualSpacing/>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lang w:val="en-US" w:eastAsia="zh-CN"/>
              </w:rPr>
              <w:t xml:space="preserve">冷凝器</w:t>
            </w:r>
            <w:r/>
          </w:p>
        </w:tc>
        <w:tc>
          <w:tcPr>
            <w:tcW w:w="3413" w:type="dxa"/>
            <w:vAlign w:val="center"/>
            <w:vMerge w:val="restart"/>
            <w:textDirection w:val="lrTb"/>
            <w:noWrap w:val="false"/>
          </w:tcPr>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lang w:val="en-US" w:eastAsia="zh-CN"/>
              </w:rPr>
              <w:t xml:space="preserve">a.检查水及冷媒之温差</w:t>
            </w:r>
            <w:r/>
          </w:p>
        </w:tc>
        <w:tc>
          <w:tcPr>
            <w:tcW w:w="4316" w:type="dxa"/>
            <w:vAlign w:val="center"/>
            <w:textDirection w:val="lrTb"/>
            <w:noWrap w:val="false"/>
          </w:tcPr>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a.检测水及冷媒之温差</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b.检测冷媒饱和温度传感器</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c.检测冷媒饱和压力传感器</w:t>
            </w:r>
            <w:r/>
          </w:p>
        </w:tc>
      </w:tr>
      <w:tr>
        <w:trPr>
          <w:jc w:val="center"/>
        </w:trPr>
        <w:tc>
          <w:tcPr>
            <w:tcW w:w="814" w:type="dxa"/>
            <w:vAlign w:val="center"/>
            <w:textDirection w:val="lrTb"/>
            <w:noWrap w:val="false"/>
          </w:tcPr>
          <w:p>
            <w:pPr>
              <w:contextualSpacing/>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bidi="ar-SA"/>
              </w:rPr>
              <w:outlineLvl w:val="9"/>
              <w:suppressLineNumbers w:val="0"/>
            </w:pPr>
            <w:r>
              <w:rPr>
                <w:rFonts w:hint="eastAsia" w:ascii="宋体" w:hAnsi="宋体" w:eastAsia="宋体" w:cs="宋体"/>
                <w:b w:val="0"/>
                <w:bCs/>
                <w:sz w:val="28"/>
                <w:szCs w:val="28"/>
                <w:lang w:val="en-US" w:eastAsia="zh-CN" w:bidi="ar-SA"/>
              </w:rPr>
              <w:t xml:space="preserve">6</w:t>
            </w:r>
            <w:r/>
          </w:p>
        </w:tc>
        <w:tc>
          <w:tcPr>
            <w:tcW w:w="1095" w:type="dxa"/>
            <w:vAlign w:val="center"/>
            <w:textDirection w:val="lrTb"/>
            <w:noWrap w:val="false"/>
          </w:tcPr>
          <w:p>
            <w:pPr>
              <w:contextualSpacing/>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rPr>
              <w:outlineLvl w:val="9"/>
              <w:suppressLineNumbers w:val="0"/>
            </w:pPr>
            <w:r>
              <w:rPr>
                <w:rFonts w:hint="eastAsia" w:ascii="宋体" w:hAnsi="宋体" w:eastAsia="宋体" w:cs="宋体"/>
                <w:b w:val="0"/>
                <w:bCs/>
                <w:sz w:val="28"/>
                <w:szCs w:val="28"/>
                <w:lang w:val="en-US" w:eastAsia="zh-CN"/>
              </w:rPr>
              <w:t xml:space="preserve">蒸发器</w:t>
            </w:r>
            <w:r/>
          </w:p>
        </w:tc>
        <w:tc>
          <w:tcPr>
            <w:tcW w:w="3413" w:type="dxa"/>
            <w:vAlign w:val="center"/>
            <w:vMerge w:val="continue"/>
            <w:textDirection w:val="lrTb"/>
            <w:noWrap w:val="false"/>
          </w:tcPr>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rPr>
              <w:outlineLvl w:val="9"/>
              <w:suppressLineNumbers w:val="0"/>
            </w:pPr>
            <w:r>
              <w:rPr>
                <w:rFonts w:hint="eastAsia" w:ascii="宋体" w:hAnsi="宋体" w:eastAsia="宋体" w:cs="宋体"/>
                <w:b w:val="0"/>
                <w:bCs/>
                <w:sz w:val="28"/>
                <w:szCs w:val="28"/>
                <w:lang w:val="en-US" w:eastAsia="zh-CN"/>
              </w:rPr>
            </w:r>
            <w:r/>
          </w:p>
        </w:tc>
        <w:tc>
          <w:tcPr>
            <w:tcW w:w="4316" w:type="dxa"/>
            <w:vAlign w:val="center"/>
            <w:textDirection w:val="lrTb"/>
            <w:noWrap w:val="false"/>
          </w:tcPr>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a.检测水及冷媒之温差</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b.检测冷媒饱和温度传感器</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c.检测及校正冷媒蒸发压力</w:t>
            </w:r>
            <w:r/>
          </w:p>
        </w:tc>
      </w:tr>
      <w:tr>
        <w:trPr>
          <w:jc w:val="center"/>
        </w:trPr>
        <w:tc>
          <w:tcPr>
            <w:tcW w:w="814" w:type="dxa"/>
            <w:vAlign w:val="center"/>
            <w:textDirection w:val="lrTb"/>
            <w:noWrap w:val="false"/>
          </w:tcPr>
          <w:p>
            <w:pPr>
              <w:contextualSpacing/>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bidi="ar-SA"/>
              </w:rPr>
              <w:outlineLvl w:val="9"/>
              <w:suppressLineNumbers w:val="0"/>
            </w:pPr>
            <w:r>
              <w:rPr>
                <w:rFonts w:hint="eastAsia" w:ascii="宋体" w:hAnsi="宋体" w:eastAsia="宋体" w:cs="宋体"/>
                <w:b w:val="0"/>
                <w:bCs/>
                <w:sz w:val="28"/>
                <w:szCs w:val="28"/>
                <w:lang w:val="en-US" w:eastAsia="zh-CN" w:bidi="ar-SA"/>
              </w:rPr>
              <w:t xml:space="preserve">7</w:t>
            </w:r>
            <w:r/>
          </w:p>
        </w:tc>
        <w:tc>
          <w:tcPr>
            <w:tcW w:w="1095" w:type="dxa"/>
            <w:vAlign w:val="center"/>
            <w:textDirection w:val="lrTb"/>
            <w:noWrap w:val="false"/>
          </w:tcPr>
          <w:p>
            <w:pPr>
              <w:contextualSpacing/>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rPr>
              <w:outlineLvl w:val="9"/>
              <w:suppressLineNumbers w:val="0"/>
            </w:pPr>
            <w:r>
              <w:rPr>
                <w:rFonts w:hint="eastAsia" w:ascii="宋体" w:hAnsi="宋体" w:eastAsia="宋体" w:cs="宋体"/>
                <w:b w:val="0"/>
                <w:bCs/>
                <w:sz w:val="28"/>
                <w:szCs w:val="28"/>
                <w:lang w:val="en-US" w:eastAsia="zh-CN"/>
              </w:rPr>
            </w:r>
            <w:r/>
          </w:p>
        </w:tc>
        <w:tc>
          <w:tcPr>
            <w:tcW w:w="3413" w:type="dxa"/>
            <w:vAlign w:val="center"/>
            <w:textDirection w:val="lrTb"/>
            <w:noWrap w:val="false"/>
          </w:tcPr>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bCs w:val="0"/>
                <w:sz w:val="28"/>
                <w:szCs w:val="28"/>
                <w:lang w:val="en-US" w:eastAsia="zh-CN"/>
              </w:rPr>
              <w:outlineLvl w:val="9"/>
              <w:suppressLineNumbers w:val="0"/>
            </w:pPr>
            <w:r>
              <w:rPr>
                <w:rFonts w:hint="eastAsia" w:ascii="宋体" w:hAnsi="宋体" w:eastAsia="宋体" w:cs="宋体"/>
                <w:b/>
                <w:bCs w:val="0"/>
                <w:sz w:val="28"/>
                <w:szCs w:val="28"/>
                <w:lang w:val="en-US" w:eastAsia="zh-CN"/>
              </w:rPr>
              <w:t xml:space="preserve">一般系统检查：</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rPr>
              <w:outlineLvl w:val="9"/>
              <w:suppressLineNumbers w:val="0"/>
            </w:pPr>
            <w:r>
              <w:rPr>
                <w:rFonts w:hint="eastAsia" w:ascii="宋体" w:hAnsi="宋体" w:eastAsia="宋体" w:cs="宋体"/>
                <w:b w:val="0"/>
                <w:bCs/>
                <w:sz w:val="28"/>
                <w:szCs w:val="28"/>
                <w:lang w:val="en-US" w:eastAsia="zh-CN"/>
              </w:rPr>
              <w:t xml:space="preserve">a.检测冷媒系统有否有漏</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rPr>
              <w:outlineLvl w:val="9"/>
              <w:suppressLineNumbers w:val="0"/>
            </w:pPr>
            <w:r>
              <w:rPr>
                <w:rFonts w:hint="eastAsia" w:ascii="宋体" w:hAnsi="宋体" w:eastAsia="宋体" w:cs="宋体"/>
                <w:b w:val="0"/>
                <w:bCs/>
                <w:sz w:val="28"/>
                <w:szCs w:val="28"/>
                <w:lang w:val="en-US" w:eastAsia="zh-CN"/>
              </w:rPr>
              <w:t xml:space="preserve">b.检测不正常之噪音，振动及高温</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rPr>
              <w:outlineLvl w:val="9"/>
              <w:suppressLineNumbers w:val="0"/>
            </w:pPr>
            <w:r>
              <w:rPr>
                <w:rFonts w:hint="eastAsia" w:ascii="宋体" w:hAnsi="宋体" w:eastAsia="宋体" w:cs="宋体"/>
                <w:b w:val="0"/>
                <w:bCs/>
                <w:sz w:val="28"/>
                <w:szCs w:val="28"/>
                <w:lang w:val="en-US" w:eastAsia="zh-CN"/>
              </w:rPr>
              <w:t xml:space="preserve">c.检测及报告损坏之表计</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rPr>
              <w:outlineLvl w:val="9"/>
              <w:suppressLineNumbers w:val="0"/>
            </w:pPr>
            <w:r>
              <w:rPr>
                <w:rFonts w:hint="eastAsia" w:ascii="宋体" w:hAnsi="宋体" w:eastAsia="宋体" w:cs="宋体"/>
                <w:b w:val="0"/>
                <w:bCs/>
                <w:sz w:val="28"/>
                <w:szCs w:val="28"/>
                <w:lang w:val="en-US" w:eastAsia="zh-CN"/>
              </w:rPr>
              <w:t xml:space="preserve">d.从视窗检视压缩机油位是否正常</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rPr>
              <w:outlineLvl w:val="9"/>
              <w:suppressLineNumbers w:val="0"/>
            </w:pPr>
            <w:r>
              <w:rPr>
                <w:rFonts w:hint="eastAsia" w:ascii="宋体" w:hAnsi="宋体" w:eastAsia="宋体" w:cs="宋体"/>
                <w:b w:val="0"/>
                <w:bCs/>
                <w:sz w:val="28"/>
                <w:szCs w:val="28"/>
                <w:lang w:val="en-US" w:eastAsia="zh-CN"/>
              </w:rPr>
              <w:t xml:space="preserve">e.运转主机，检查及报告其操作状况</w:t>
            </w:r>
            <w:r/>
          </w:p>
        </w:tc>
        <w:tc>
          <w:tcPr>
            <w:tcW w:w="4316" w:type="dxa"/>
            <w:vAlign w:val="center"/>
            <w:textDirection w:val="lrTb"/>
            <w:noWrap w:val="false"/>
          </w:tcPr>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bCs w:val="0"/>
                <w:sz w:val="28"/>
                <w:szCs w:val="28"/>
                <w:vertAlign w:val="baseline"/>
                <w:lang w:val="en-US" w:eastAsia="zh-CN"/>
              </w:rPr>
              <w:outlineLvl w:val="9"/>
              <w:suppressLineNumbers w:val="0"/>
            </w:pPr>
            <w:r>
              <w:rPr>
                <w:rFonts w:hint="eastAsia" w:ascii="宋体" w:hAnsi="宋体" w:eastAsia="宋体" w:cs="宋体"/>
                <w:b/>
                <w:bCs w:val="0"/>
                <w:sz w:val="28"/>
                <w:szCs w:val="28"/>
                <w:vertAlign w:val="baseline"/>
                <w:lang w:val="en-US" w:eastAsia="zh-CN"/>
              </w:rPr>
              <w:t xml:space="preserve">抽气系统：</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a.检测电磁阀</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b.清洁冷凝盘管铝鳍片</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c.检测马达之绝缘阻抗</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d.抽气系统整组清洁除垢</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e.检测排气是否正常</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f.检测冷媒</w:t>
            </w:r>
            <w:r>
              <w:rPr>
                <w:rFonts w:hint="eastAsia" w:ascii="宋体" w:hAnsi="宋体" w:cs="宋体"/>
                <w:b w:val="0"/>
                <w:bCs/>
                <w:sz w:val="28"/>
                <w:szCs w:val="28"/>
                <w:vertAlign w:val="baseline"/>
                <w:lang w:val="en-US" w:eastAsia="zh-CN"/>
              </w:rPr>
              <w:t xml:space="preserve">水分</w:t>
            </w:r>
            <w:r>
              <w:rPr>
                <w:rFonts w:hint="eastAsia" w:ascii="宋体" w:hAnsi="宋体" w:eastAsia="宋体" w:cs="宋体"/>
                <w:b w:val="0"/>
                <w:bCs/>
                <w:sz w:val="28"/>
                <w:szCs w:val="28"/>
                <w:vertAlign w:val="baseline"/>
                <w:lang w:val="en-US" w:eastAsia="zh-CN"/>
              </w:rPr>
              <w:t xml:space="preserve">指示器</w:t>
            </w:r>
            <w:r/>
          </w:p>
        </w:tc>
      </w:tr>
      <w:tr>
        <w:trPr>
          <w:jc w:val="center"/>
        </w:trPr>
        <w:tc>
          <w:tcPr>
            <w:tcW w:w="814" w:type="dxa"/>
            <w:vAlign w:val="center"/>
            <w:textDirection w:val="lrTb"/>
            <w:noWrap w:val="false"/>
          </w:tcPr>
          <w:p>
            <w:pPr>
              <w:contextualSpacing/>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bidi="ar-SA"/>
              </w:rPr>
              <w:outlineLvl w:val="9"/>
              <w:suppressLineNumbers w:val="0"/>
            </w:pPr>
            <w:r>
              <w:rPr>
                <w:rFonts w:hint="eastAsia" w:ascii="宋体" w:hAnsi="宋体" w:eastAsia="宋体" w:cs="宋体"/>
                <w:b w:val="0"/>
                <w:bCs/>
                <w:sz w:val="28"/>
                <w:szCs w:val="28"/>
                <w:lang w:val="en-US" w:eastAsia="zh-CN" w:bidi="ar-SA"/>
              </w:rPr>
              <w:t xml:space="preserve">8</w:t>
            </w:r>
            <w:r/>
          </w:p>
        </w:tc>
        <w:tc>
          <w:tcPr>
            <w:tcW w:w="1095" w:type="dxa"/>
            <w:vAlign w:val="center"/>
            <w:textDirection w:val="lrTb"/>
            <w:noWrap w:val="false"/>
          </w:tcPr>
          <w:p>
            <w:pPr>
              <w:contextualSpacing/>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rPr>
              <w:outlineLvl w:val="9"/>
              <w:suppressLineNumbers w:val="0"/>
            </w:pPr>
            <w:r>
              <w:rPr>
                <w:rFonts w:hint="eastAsia" w:ascii="宋体" w:hAnsi="宋体" w:eastAsia="宋体" w:cs="宋体"/>
                <w:b w:val="0"/>
                <w:bCs/>
                <w:sz w:val="28"/>
                <w:szCs w:val="28"/>
                <w:lang w:val="en-US" w:eastAsia="zh-CN"/>
              </w:rPr>
            </w:r>
            <w:r/>
          </w:p>
        </w:tc>
        <w:tc>
          <w:tcPr>
            <w:tcW w:w="3413" w:type="dxa"/>
            <w:vAlign w:val="center"/>
            <w:textDirection w:val="lrTb"/>
            <w:noWrap w:val="false"/>
          </w:tcPr>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rPr>
              <w:outlineLvl w:val="9"/>
              <w:suppressLineNumbers w:val="0"/>
            </w:pPr>
            <w:r>
              <w:rPr>
                <w:rFonts w:hint="eastAsia" w:ascii="宋体" w:hAnsi="宋体" w:eastAsia="宋体" w:cs="宋体"/>
                <w:b w:val="0"/>
                <w:bCs/>
                <w:sz w:val="28"/>
                <w:szCs w:val="28"/>
                <w:lang w:val="en-US" w:eastAsia="zh-CN"/>
              </w:rPr>
            </w:r>
            <w:r/>
          </w:p>
        </w:tc>
        <w:tc>
          <w:tcPr>
            <w:tcW w:w="4316" w:type="dxa"/>
            <w:vAlign w:val="center"/>
            <w:textDirection w:val="lrTb"/>
            <w:noWrap w:val="false"/>
          </w:tcPr>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bCs w:val="0"/>
                <w:color w:val="auto"/>
                <w:sz w:val="28"/>
                <w:szCs w:val="28"/>
                <w:vertAlign w:val="baseline"/>
                <w:lang w:val="en-US" w:eastAsia="zh-CN"/>
              </w:rPr>
              <w:outlineLvl w:val="9"/>
              <w:suppressLineNumbers w:val="0"/>
            </w:pPr>
            <w:r>
              <w:rPr>
                <w:rFonts w:hint="eastAsia" w:ascii="宋体" w:hAnsi="宋体" w:eastAsia="宋体" w:cs="宋体"/>
                <w:b/>
                <w:bCs w:val="0"/>
                <w:color w:val="auto"/>
                <w:sz w:val="28"/>
                <w:szCs w:val="28"/>
                <w:vertAlign w:val="baseline"/>
                <w:lang w:val="en-US" w:eastAsia="zh-CN"/>
              </w:rPr>
              <w:t xml:space="preserve">开机运转测试：</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a.检测马达线圈温度传感器</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b.油槽视窗油位是否正常</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c.从视窗检测抽气回收马达，</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e.若</w:t>
            </w:r>
            <w:r>
              <w:rPr>
                <w:rFonts w:hint="eastAsia" w:ascii="宋体" w:hAnsi="宋体" w:cs="宋体"/>
                <w:b w:val="0"/>
                <w:bCs/>
                <w:sz w:val="28"/>
                <w:szCs w:val="28"/>
                <w:vertAlign w:val="baseline"/>
                <w:lang w:val="en-US" w:eastAsia="zh-CN"/>
              </w:rPr>
              <w:t xml:space="preserve">有水分</w:t>
            </w:r>
            <w:r>
              <w:rPr>
                <w:rFonts w:hint="eastAsia" w:ascii="宋体" w:hAnsi="宋体" w:eastAsia="宋体" w:cs="宋体"/>
                <w:b w:val="0"/>
                <w:bCs/>
                <w:sz w:val="28"/>
                <w:szCs w:val="28"/>
                <w:vertAlign w:val="baseline"/>
                <w:lang w:val="en-US" w:eastAsia="zh-CN"/>
              </w:rPr>
              <w:t xml:space="preserve">将其排除</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f.检测不正常之噪音，振动及高温</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g.检测及报告损坏之零件</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h.检测及报告其操作状况</w:t>
            </w:r>
            <w:r/>
          </w:p>
        </w:tc>
      </w:tr>
      <w:tr>
        <w:trPr>
          <w:jc w:val="center"/>
        </w:trPr>
        <w:tc>
          <w:tcPr>
            <w:tcW w:w="814" w:type="dxa"/>
            <w:vAlign w:val="center"/>
            <w:textDirection w:val="lrTb"/>
            <w:noWrap w:val="false"/>
          </w:tcPr>
          <w:p>
            <w:pPr>
              <w:contextualSpacing/>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bidi="ar-SA"/>
              </w:rPr>
              <w:outlineLvl w:val="9"/>
              <w:suppressLineNumbers w:val="0"/>
            </w:pPr>
            <w:r>
              <w:rPr>
                <w:rFonts w:hint="eastAsia" w:ascii="宋体" w:hAnsi="宋体" w:eastAsia="宋体" w:cs="宋体"/>
                <w:b w:val="0"/>
                <w:bCs/>
                <w:sz w:val="28"/>
                <w:szCs w:val="28"/>
                <w:lang w:val="en-US" w:eastAsia="zh-CN" w:bidi="ar-SA"/>
              </w:rPr>
              <w:t xml:space="preserve">9</w:t>
            </w:r>
            <w:r/>
          </w:p>
        </w:tc>
        <w:tc>
          <w:tcPr>
            <w:tcW w:w="1095" w:type="dxa"/>
            <w:vAlign w:val="center"/>
            <w:textDirection w:val="lrTb"/>
            <w:noWrap w:val="false"/>
          </w:tcPr>
          <w:p>
            <w:pPr>
              <w:contextualSpacing/>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rPr>
              <w:outlineLvl w:val="9"/>
              <w:suppressLineNumbers w:val="0"/>
            </w:pPr>
            <w:r>
              <w:rPr>
                <w:rFonts w:hint="eastAsia" w:ascii="宋体" w:hAnsi="宋体" w:eastAsia="宋体" w:cs="宋体"/>
                <w:b w:val="0"/>
                <w:bCs/>
                <w:sz w:val="28"/>
                <w:szCs w:val="28"/>
                <w:lang w:val="en-US" w:eastAsia="zh-CN"/>
              </w:rPr>
            </w:r>
            <w:r/>
          </w:p>
        </w:tc>
        <w:tc>
          <w:tcPr>
            <w:tcW w:w="3413" w:type="dxa"/>
            <w:vAlign w:val="center"/>
            <w:textDirection w:val="lrTb"/>
            <w:noWrap w:val="false"/>
          </w:tcPr>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rPr>
              <w:outlineLvl w:val="9"/>
              <w:suppressLineNumbers w:val="0"/>
            </w:pPr>
            <w:r>
              <w:rPr>
                <w:rFonts w:hint="eastAsia" w:ascii="宋体" w:hAnsi="宋体" w:eastAsia="宋体" w:cs="宋体"/>
                <w:b w:val="0"/>
                <w:bCs/>
                <w:sz w:val="28"/>
                <w:szCs w:val="28"/>
                <w:lang w:val="en-US" w:eastAsia="zh-CN"/>
              </w:rPr>
            </w:r>
            <w:r/>
          </w:p>
        </w:tc>
        <w:tc>
          <w:tcPr>
            <w:tcW w:w="4316" w:type="dxa"/>
            <w:vAlign w:val="center"/>
            <w:textDirection w:val="lrTb"/>
            <w:noWrap w:val="false"/>
          </w:tcPr>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sz w:val="28"/>
                <w:szCs w:val="28"/>
              </w:rPr>
              <w:t xml:space="preserve">能效测试</w:t>
            </w:r>
            <w:r/>
          </w:p>
        </w:tc>
      </w:tr>
      <w:tr>
        <w:trPr>
          <w:jc w:val="center"/>
        </w:trPr>
        <w:tc>
          <w:tcPr>
            <w:tcW w:w="814" w:type="dxa"/>
            <w:vAlign w:val="center"/>
            <w:textDirection w:val="lrTb"/>
            <w:noWrap w:val="false"/>
          </w:tcPr>
          <w:p>
            <w:pPr>
              <w:contextualSpacing/>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bidi="ar-SA"/>
              </w:rPr>
              <w:outlineLvl w:val="9"/>
              <w:suppressLineNumbers w:val="0"/>
            </w:pPr>
            <w:r>
              <w:rPr>
                <w:rFonts w:hint="eastAsia" w:ascii="宋体" w:hAnsi="宋体" w:eastAsia="宋体" w:cs="宋体"/>
                <w:b w:val="0"/>
                <w:bCs/>
                <w:sz w:val="28"/>
                <w:szCs w:val="28"/>
                <w:lang w:val="en-US" w:eastAsia="zh-CN" w:bidi="ar-SA"/>
              </w:rPr>
              <w:t xml:space="preserve">10</w:t>
            </w:r>
            <w:r/>
          </w:p>
        </w:tc>
        <w:tc>
          <w:tcPr>
            <w:tcW w:w="1095" w:type="dxa"/>
            <w:vAlign w:val="center"/>
            <w:textDirection w:val="lrTb"/>
            <w:noWrap w:val="false"/>
          </w:tcPr>
          <w:p>
            <w:pPr>
              <w:contextualSpacing/>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rPr>
              <w:outlineLvl w:val="9"/>
              <w:suppressLineNumbers w:val="0"/>
            </w:pPr>
            <w:r>
              <w:rPr>
                <w:rFonts w:hint="eastAsia" w:ascii="宋体" w:hAnsi="宋体" w:eastAsia="宋体" w:cs="宋体"/>
                <w:b w:val="0"/>
                <w:bCs/>
                <w:sz w:val="28"/>
                <w:szCs w:val="28"/>
                <w:lang w:val="en-US" w:eastAsia="zh-CN"/>
              </w:rPr>
            </w:r>
            <w:r/>
          </w:p>
        </w:tc>
        <w:tc>
          <w:tcPr>
            <w:tcW w:w="3413" w:type="dxa"/>
            <w:vAlign w:val="center"/>
            <w:textDirection w:val="lrTb"/>
            <w:noWrap w:val="false"/>
          </w:tcPr>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rPr>
              <w:outlineLvl w:val="9"/>
              <w:suppressLineNumbers w:val="0"/>
            </w:pPr>
            <w:r>
              <w:rPr>
                <w:rFonts w:hint="eastAsia" w:ascii="宋体" w:hAnsi="宋体" w:eastAsia="宋体" w:cs="宋体"/>
                <w:b w:val="0"/>
                <w:bCs/>
                <w:sz w:val="28"/>
                <w:szCs w:val="28"/>
                <w:lang w:val="en-US" w:eastAsia="zh-CN"/>
              </w:rPr>
            </w:r>
            <w:r/>
          </w:p>
        </w:tc>
        <w:tc>
          <w:tcPr>
            <w:tcW w:w="4316" w:type="dxa"/>
            <w:vAlign w:val="center"/>
            <w:textDirection w:val="lrTb"/>
            <w:noWrap w:val="false"/>
          </w:tcPr>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sz w:val="28"/>
                <w:szCs w:val="28"/>
              </w:rPr>
              <w:t xml:space="preserve">振动测试</w:t>
            </w:r>
            <w:r/>
          </w:p>
        </w:tc>
      </w:tr>
    </w:tbl>
    <w:p>
      <w:pPr>
        <w:numPr>
          <w:ilvl w:val="0"/>
          <w:numId w:val="0"/>
        </w:numPr>
        <w:contextualSpacing/>
        <w:ind w:firstLine="562"/>
        <w:jc w:val="left"/>
        <w:keepLines w:val="0"/>
        <w:keepNext w:val="0"/>
        <w:pageBreakBefore w:val="0"/>
        <w:spacing w:line="500" w:lineRule="exact"/>
        <w:widowControl w:val="off"/>
        <w:rPr>
          <w:rFonts w:hint="eastAsia" w:ascii="宋体" w:hAnsi="宋体" w:eastAsia="宋体" w:cs="宋体"/>
          <w:b/>
          <w:bCs w:val="0"/>
          <w:sz w:val="28"/>
          <w:szCs w:val="28"/>
          <w:lang w:val="en-US" w:eastAsia="zh-CN"/>
        </w:rPr>
        <w:outlineLvl w:val="9"/>
      </w:pPr>
      <w:r>
        <w:rPr>
          <w:rFonts w:hint="eastAsia" w:ascii="宋体" w:hAnsi="宋体" w:cs="宋体"/>
          <w:b/>
          <w:bCs w:val="0"/>
          <w:sz w:val="28"/>
          <w:szCs w:val="28"/>
          <w:lang w:val="en-US" w:eastAsia="zh-CN"/>
        </w:rPr>
        <w:t xml:space="preserve">2.</w:t>
      </w:r>
      <w:r>
        <w:rPr>
          <w:rFonts w:hint="eastAsia" w:ascii="宋体" w:hAnsi="宋体" w:eastAsia="宋体" w:cs="宋体"/>
          <w:b/>
          <w:bCs w:val="0"/>
          <w:sz w:val="28"/>
          <w:szCs w:val="28"/>
          <w:lang w:val="en-US" w:eastAsia="zh-CN"/>
        </w:rPr>
        <w:t xml:space="preserve">6.2 RTXC机组保养程序</w:t>
      </w:r>
      <w:r/>
    </w:p>
    <w:tbl>
      <w:tblPr>
        <w:tblStyle w:val="102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1137"/>
        <w:gridCol w:w="3432"/>
        <w:gridCol w:w="4316"/>
      </w:tblGrid>
      <w:tr>
        <w:trPr>
          <w:jc w:val="center"/>
        </w:trPr>
        <w:tc>
          <w:tcPr>
            <w:tcW w:w="753" w:type="dxa"/>
            <w:vAlign w:val="center"/>
            <w:textDirection w:val="lrTb"/>
            <w:noWrap w:val="false"/>
          </w:tcPr>
          <w:p>
            <w:pPr>
              <w:contextualSpacing/>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val="0"/>
                <w:sz w:val="28"/>
                <w:szCs w:val="28"/>
                <w:lang w:val="en-US" w:eastAsia="zh-CN" w:bidi="ar-SA"/>
              </w:rPr>
              <w:outlineLvl w:val="9"/>
              <w:suppressLineNumbers w:val="0"/>
            </w:pPr>
            <w:r>
              <w:rPr>
                <w:rFonts w:hint="eastAsia" w:ascii="宋体" w:hAnsi="宋体" w:eastAsia="宋体" w:cs="宋体"/>
                <w:b/>
                <w:bCs w:val="0"/>
                <w:sz w:val="28"/>
                <w:szCs w:val="28"/>
                <w:lang w:val="en-US" w:eastAsia="zh-CN" w:bidi="ar-SA"/>
              </w:rPr>
              <w:t xml:space="preserve">序号</w:t>
            </w:r>
            <w:r/>
          </w:p>
        </w:tc>
        <w:tc>
          <w:tcPr>
            <w:tcW w:w="1137" w:type="dxa"/>
            <w:vAlign w:val="center"/>
            <w:textDirection w:val="lrTb"/>
            <w:noWrap w:val="false"/>
          </w:tcPr>
          <w:p>
            <w:pPr>
              <w:contextualSpacing/>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val="0"/>
                <w:sz w:val="28"/>
                <w:szCs w:val="28"/>
                <w:vertAlign w:val="baseline"/>
                <w:lang w:val="en-US" w:eastAsia="zh-CN"/>
              </w:rPr>
              <w:outlineLvl w:val="9"/>
              <w:suppressLineNumbers w:val="0"/>
            </w:pPr>
            <w:r>
              <w:rPr>
                <w:rFonts w:hint="eastAsia" w:ascii="宋体" w:hAnsi="宋体" w:eastAsia="宋体" w:cs="宋体"/>
                <w:b/>
                <w:bCs w:val="0"/>
                <w:sz w:val="28"/>
                <w:szCs w:val="28"/>
                <w:vertAlign w:val="baseline"/>
                <w:lang w:val="en-US" w:eastAsia="zh-CN"/>
              </w:rPr>
              <w:t xml:space="preserve">名称</w:t>
            </w:r>
            <w:r/>
          </w:p>
        </w:tc>
        <w:tc>
          <w:tcPr>
            <w:tcW w:w="3432" w:type="dxa"/>
            <w:vAlign w:val="center"/>
            <w:textDirection w:val="lrTb"/>
            <w:noWrap w:val="false"/>
          </w:tcPr>
          <w:p>
            <w:pPr>
              <w:contextualSpacing/>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val="0"/>
                <w:sz w:val="28"/>
                <w:szCs w:val="28"/>
                <w:lang w:val="en-US" w:eastAsia="zh-CN"/>
              </w:rPr>
              <w:outlineLvl w:val="9"/>
              <w:suppressLineNumbers w:val="0"/>
            </w:pPr>
            <w:r>
              <w:rPr>
                <w:rFonts w:hint="eastAsia" w:ascii="宋体" w:hAnsi="宋体" w:eastAsia="宋体" w:cs="宋体"/>
                <w:b/>
                <w:bCs w:val="0"/>
                <w:sz w:val="28"/>
                <w:szCs w:val="28"/>
                <w:lang w:val="en-US" w:eastAsia="zh-CN"/>
              </w:rPr>
              <w:t xml:space="preserve">月度检查项目</w:t>
            </w:r>
            <w:r/>
          </w:p>
          <w:p>
            <w:pPr>
              <w:contextualSpacing/>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val="0"/>
                <w:sz w:val="28"/>
                <w:szCs w:val="28"/>
                <w:vertAlign w:val="baseline"/>
                <w:lang w:val="en-US" w:eastAsia="zh-CN"/>
              </w:rPr>
              <w:outlineLvl w:val="9"/>
              <w:suppressLineNumbers w:val="0"/>
            </w:pPr>
            <w:r>
              <w:rPr>
                <w:rFonts w:hint="eastAsia" w:ascii="宋体" w:hAnsi="宋体" w:eastAsia="宋体" w:cs="宋体"/>
                <w:b/>
                <w:bCs w:val="0"/>
                <w:sz w:val="28"/>
                <w:szCs w:val="28"/>
                <w:lang w:val="en-US" w:eastAsia="zh-CN"/>
              </w:rPr>
              <w:t xml:space="preserve">（在机组运行期间常规保养）</w:t>
            </w:r>
            <w:r/>
          </w:p>
        </w:tc>
        <w:tc>
          <w:tcPr>
            <w:tcW w:w="4316" w:type="dxa"/>
            <w:vAlign w:val="center"/>
            <w:textDirection w:val="lrTb"/>
            <w:noWrap w:val="false"/>
          </w:tcPr>
          <w:p>
            <w:pPr>
              <w:contextualSpacing/>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val="0"/>
                <w:sz w:val="28"/>
                <w:szCs w:val="28"/>
                <w:vertAlign w:val="baseline"/>
                <w:lang w:val="en-US" w:eastAsia="zh-CN"/>
              </w:rPr>
              <w:outlineLvl w:val="9"/>
              <w:suppressLineNumbers w:val="0"/>
            </w:pPr>
            <w:r>
              <w:rPr>
                <w:rFonts w:hint="eastAsia" w:ascii="宋体" w:hAnsi="宋体" w:eastAsia="宋体" w:cs="宋体"/>
                <w:b/>
                <w:bCs w:val="0"/>
                <w:sz w:val="28"/>
                <w:szCs w:val="28"/>
                <w:vertAlign w:val="baseline"/>
                <w:lang w:val="en-US" w:eastAsia="zh-CN"/>
              </w:rPr>
              <w:t xml:space="preserve">年度保养服务项目（通常在机组冬季停机后或夏季开机前进行1次)</w:t>
            </w:r>
            <w:r/>
          </w:p>
        </w:tc>
      </w:tr>
      <w:tr>
        <w:trPr>
          <w:jc w:val="center"/>
        </w:trPr>
        <w:tc>
          <w:tcPr>
            <w:tcW w:w="753" w:type="dxa"/>
            <w:vAlign w:val="center"/>
            <w:textDirection w:val="lrTb"/>
            <w:noWrap w:val="false"/>
          </w:tcPr>
          <w:p>
            <w:pPr>
              <w:contextualSpacing/>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bidi="ar-SA"/>
              </w:rPr>
              <w:outlineLvl w:val="9"/>
              <w:suppressLineNumbers w:val="0"/>
            </w:pPr>
            <w:r>
              <w:rPr>
                <w:rFonts w:hint="eastAsia" w:ascii="宋体" w:hAnsi="宋体" w:eastAsia="宋体" w:cs="宋体"/>
                <w:b w:val="0"/>
                <w:bCs/>
                <w:sz w:val="28"/>
                <w:szCs w:val="28"/>
                <w:lang w:val="en-US" w:eastAsia="zh-CN" w:bidi="ar-SA"/>
              </w:rPr>
              <w:t xml:space="preserve">1</w:t>
            </w:r>
            <w:r/>
          </w:p>
        </w:tc>
        <w:tc>
          <w:tcPr>
            <w:tcW w:w="1137" w:type="dxa"/>
            <w:vAlign w:val="center"/>
            <w:textDirection w:val="lrTb"/>
            <w:noWrap w:val="false"/>
          </w:tcPr>
          <w:p>
            <w:pPr>
              <w:contextualSpacing/>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压缩机马达</w:t>
            </w:r>
            <w:r/>
          </w:p>
        </w:tc>
        <w:tc>
          <w:tcPr>
            <w:tcW w:w="3432" w:type="dxa"/>
            <w:vAlign w:val="center"/>
            <w:textDirection w:val="lrTb"/>
            <w:noWrap w:val="false"/>
          </w:tcPr>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a.检测及收紧所有之马达电源端子</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b.检测马达线圈温度传感器欧姆值</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c.提供设备对马达线组之绝缘阻抗测试</w:t>
            </w:r>
            <w:r/>
          </w:p>
        </w:tc>
        <w:tc>
          <w:tcPr>
            <w:tcW w:w="4316" w:type="dxa"/>
            <w:vAlign w:val="center"/>
            <w:textDirection w:val="lrTb"/>
            <w:noWrap w:val="false"/>
          </w:tcPr>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a.检测及收紧所有之马达电源端子</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b.检测马达线圈温度传感器欧姆值</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c.提供设备对马达线组之绝缘阻抗测试</w:t>
            </w:r>
            <w:r/>
          </w:p>
        </w:tc>
      </w:tr>
      <w:tr>
        <w:trPr>
          <w:jc w:val="center"/>
        </w:trPr>
        <w:tc>
          <w:tcPr>
            <w:tcW w:w="753" w:type="dxa"/>
            <w:vAlign w:val="center"/>
            <w:textDirection w:val="lrTb"/>
            <w:noWrap w:val="false"/>
          </w:tcPr>
          <w:p>
            <w:pPr>
              <w:contextualSpacing/>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bidi="ar-SA"/>
              </w:rPr>
              <w:outlineLvl w:val="9"/>
              <w:suppressLineNumbers w:val="0"/>
            </w:pPr>
            <w:r>
              <w:rPr>
                <w:rFonts w:hint="eastAsia" w:ascii="宋体" w:hAnsi="宋体" w:eastAsia="宋体" w:cs="宋体"/>
                <w:b w:val="0"/>
                <w:bCs/>
                <w:sz w:val="28"/>
                <w:szCs w:val="28"/>
                <w:vertAlign w:val="baseline"/>
                <w:lang w:val="en-US" w:eastAsia="zh-CN" w:bidi="ar-SA"/>
              </w:rPr>
              <w:t xml:space="preserve">2</w:t>
            </w:r>
            <w:r/>
          </w:p>
        </w:tc>
        <w:tc>
          <w:tcPr>
            <w:tcW w:w="1137" w:type="dxa"/>
            <w:vAlign w:val="center"/>
            <w:textDirection w:val="lrTb"/>
            <w:noWrap w:val="false"/>
          </w:tcPr>
          <w:p>
            <w:pPr>
              <w:contextualSpacing/>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马达起动控制箱</w:t>
            </w:r>
            <w:r/>
          </w:p>
        </w:tc>
        <w:tc>
          <w:tcPr>
            <w:tcW w:w="3432" w:type="dxa"/>
            <w:vAlign w:val="center"/>
            <w:textDirection w:val="lrTb"/>
            <w:noWrap w:val="false"/>
          </w:tcPr>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a.收紧所有之电源端子</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b.检测马达起动器的所有其它装置</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c.检测各接触器线路端子</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d.对马达起动箱除垢并进行保护处理</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e.检测马达接线端子温度</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f.检测各接触器接点</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g.保护性的处理各接触器接点</w:t>
            </w:r>
            <w:r/>
          </w:p>
        </w:tc>
        <w:tc>
          <w:tcPr>
            <w:tcW w:w="4316" w:type="dxa"/>
            <w:vAlign w:val="center"/>
            <w:textDirection w:val="lrTb"/>
            <w:noWrap w:val="false"/>
          </w:tcPr>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a.收紧所有之电源端子</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b.检测马达起动器的所有其它装置</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c.检测各接触器线路端子</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d.对马达起动箱除垢</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e.检测马达接线端子温度</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f.检测各接触器接点</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g.保护性的处理各接触器接点</w:t>
            </w:r>
            <w:r/>
          </w:p>
        </w:tc>
      </w:tr>
      <w:tr>
        <w:trPr>
          <w:jc w:val="center"/>
        </w:trPr>
        <w:tc>
          <w:tcPr>
            <w:tcW w:w="753" w:type="dxa"/>
            <w:vAlign w:val="center"/>
            <w:textDirection w:val="lrTb"/>
            <w:noWrap w:val="false"/>
          </w:tcPr>
          <w:p>
            <w:pPr>
              <w:contextualSpacing/>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bidi="ar-SA"/>
              </w:rPr>
              <w:outlineLvl w:val="9"/>
              <w:suppressLineNumbers w:val="0"/>
            </w:pPr>
            <w:r>
              <w:rPr>
                <w:rFonts w:hint="eastAsia" w:ascii="宋体" w:hAnsi="宋体" w:eastAsia="宋体" w:cs="宋体"/>
                <w:b w:val="0"/>
                <w:bCs/>
                <w:sz w:val="28"/>
                <w:szCs w:val="28"/>
                <w:lang w:val="en-US" w:eastAsia="zh-CN" w:bidi="ar-SA"/>
              </w:rPr>
              <w:t xml:space="preserve">3</w:t>
            </w:r>
            <w:r/>
          </w:p>
        </w:tc>
        <w:tc>
          <w:tcPr>
            <w:tcW w:w="1137" w:type="dxa"/>
            <w:vAlign w:val="center"/>
            <w:textDirection w:val="lrTb"/>
            <w:noWrap w:val="false"/>
          </w:tcPr>
          <w:p>
            <w:pPr>
              <w:contextualSpacing/>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润滑系统</w:t>
            </w:r>
            <w:r/>
          </w:p>
        </w:tc>
        <w:tc>
          <w:tcPr>
            <w:tcW w:w="3432" w:type="dxa"/>
            <w:vAlign w:val="center"/>
            <w:textDirection w:val="lrTb"/>
            <w:noWrap w:val="false"/>
          </w:tcPr>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a.检测油槽油位是否正常（运转中）</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b.检测油温控制传感器</w:t>
            </w:r>
            <w:r/>
          </w:p>
        </w:tc>
        <w:tc>
          <w:tcPr>
            <w:tcW w:w="4316" w:type="dxa"/>
            <w:vAlign w:val="center"/>
            <w:textDirection w:val="lrTb"/>
            <w:noWrap w:val="false"/>
          </w:tcPr>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a.根据油化验结果确定是否更换压缩机润滑油</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b.检测油槽油位是否正常（运转中）</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c.更换压缩机油过滤器</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f.检测油温控制传感器</w:t>
            </w:r>
            <w:r/>
          </w:p>
        </w:tc>
      </w:tr>
      <w:tr>
        <w:trPr>
          <w:jc w:val="center"/>
        </w:trPr>
        <w:tc>
          <w:tcPr>
            <w:tcW w:w="753" w:type="dxa"/>
            <w:vAlign w:val="center"/>
            <w:textDirection w:val="lrTb"/>
            <w:noWrap w:val="false"/>
          </w:tcPr>
          <w:p>
            <w:pPr>
              <w:contextualSpacing/>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bidi="ar-SA"/>
              </w:rPr>
              <w:outlineLvl w:val="9"/>
              <w:suppressLineNumbers w:val="0"/>
            </w:pPr>
            <w:r>
              <w:rPr>
                <w:rFonts w:hint="eastAsia" w:ascii="宋体" w:hAnsi="宋体" w:eastAsia="宋体" w:cs="宋体"/>
                <w:b w:val="0"/>
                <w:bCs/>
                <w:sz w:val="28"/>
                <w:szCs w:val="28"/>
                <w:vertAlign w:val="baseline"/>
                <w:lang w:val="en-US" w:eastAsia="zh-CN" w:bidi="ar-SA"/>
              </w:rPr>
              <w:t xml:space="preserve">4</w:t>
            </w:r>
            <w:r/>
          </w:p>
        </w:tc>
        <w:tc>
          <w:tcPr>
            <w:tcW w:w="1137" w:type="dxa"/>
            <w:vAlign w:val="center"/>
            <w:textDirection w:val="lrTb"/>
            <w:noWrap w:val="false"/>
          </w:tcPr>
          <w:p>
            <w:pPr>
              <w:contextualSpacing/>
              <w:ind w:left="0" w:right="0" w:firstLine="0"/>
              <w:jc w:val="left"/>
              <w:keepLines w:val="0"/>
              <w:keepNext w:val="0"/>
              <w:pageBreakBefore w:val="0"/>
              <w:spacing w:before="0" w:beforeAutospacing="0" w:after="0" w:afterAutospacing="0" w:line="240" w:lineRule="auto"/>
              <w:widowControl w:val="off"/>
              <w:tabs>
                <w:tab w:val="left" w:pos="576" w:leader="none"/>
              </w:tabs>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控制及保护电路</w:t>
            </w:r>
            <w:r/>
          </w:p>
        </w:tc>
        <w:tc>
          <w:tcPr>
            <w:tcW w:w="3432" w:type="dxa"/>
            <w:vAlign w:val="center"/>
            <w:textDirection w:val="lrTb"/>
            <w:noWrap w:val="false"/>
          </w:tcPr>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a.检测及校正低温传感器</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b.检测及调整高压开关</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c.检测及校正高压传感器（选择配备）</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d.检测冷却水及冰水温度传感器</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e.检测及调整冷却水及冷冻水流量开关</w:t>
            </w:r>
            <w:r/>
          </w:p>
        </w:tc>
        <w:tc>
          <w:tcPr>
            <w:tcW w:w="4316" w:type="dxa"/>
            <w:vAlign w:val="center"/>
            <w:textDirection w:val="lrTb"/>
            <w:noWrap w:val="false"/>
          </w:tcPr>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a.检测及校正低温传感器</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b.检测及调整高压开关</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c.检测及校正高压传感器（选择配备）</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f.检测冷却水及冰水温度传感器</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g.检测及调整冷却水及冷冻水流量开关</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h.校正及调整主机设定参数</w:t>
            </w:r>
            <w:r/>
          </w:p>
        </w:tc>
      </w:tr>
      <w:tr>
        <w:trPr>
          <w:jc w:val="center"/>
        </w:trPr>
        <w:tc>
          <w:tcPr>
            <w:tcW w:w="753" w:type="dxa"/>
            <w:vAlign w:val="center"/>
            <w:textDirection w:val="lrTb"/>
            <w:noWrap w:val="false"/>
          </w:tcPr>
          <w:p>
            <w:pPr>
              <w:contextualSpacing/>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bidi="ar-SA"/>
              </w:rPr>
              <w:outlineLvl w:val="9"/>
              <w:suppressLineNumbers w:val="0"/>
            </w:pPr>
            <w:r>
              <w:rPr>
                <w:rFonts w:hint="eastAsia" w:ascii="宋体" w:hAnsi="宋体" w:eastAsia="宋体" w:cs="宋体"/>
                <w:b w:val="0"/>
                <w:bCs/>
                <w:sz w:val="28"/>
                <w:szCs w:val="28"/>
                <w:lang w:val="en-US" w:eastAsia="zh-CN" w:bidi="ar-SA"/>
              </w:rPr>
              <w:t xml:space="preserve">5</w:t>
            </w:r>
            <w:r/>
          </w:p>
        </w:tc>
        <w:tc>
          <w:tcPr>
            <w:tcW w:w="1137" w:type="dxa"/>
            <w:vAlign w:val="center"/>
            <w:textDirection w:val="lrTb"/>
            <w:noWrap w:val="false"/>
          </w:tcPr>
          <w:p>
            <w:pPr>
              <w:contextualSpacing/>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rPr>
              <w:outlineLvl w:val="9"/>
              <w:suppressLineNumbers w:val="0"/>
            </w:pPr>
            <w:r>
              <w:rPr>
                <w:rFonts w:hint="eastAsia" w:ascii="宋体" w:hAnsi="宋体" w:eastAsia="宋体" w:cs="宋体"/>
                <w:b w:val="0"/>
                <w:bCs/>
                <w:sz w:val="28"/>
                <w:szCs w:val="28"/>
                <w:lang w:val="en-US" w:eastAsia="zh-CN"/>
              </w:rPr>
              <w:t xml:space="preserve">冷凝器</w:t>
            </w:r>
            <w:r/>
          </w:p>
        </w:tc>
        <w:tc>
          <w:tcPr>
            <w:tcW w:w="3432" w:type="dxa"/>
            <w:vAlign w:val="center"/>
            <w:textDirection w:val="lrTb"/>
            <w:noWrap w:val="false"/>
          </w:tcPr>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rPr>
              <w:outlineLvl w:val="9"/>
              <w:suppressLineNumbers w:val="0"/>
            </w:pPr>
            <w:r>
              <w:rPr>
                <w:rFonts w:hint="eastAsia" w:ascii="宋体" w:hAnsi="宋体" w:eastAsia="宋体" w:cs="宋体"/>
                <w:b w:val="0"/>
                <w:bCs/>
                <w:sz w:val="28"/>
                <w:szCs w:val="28"/>
                <w:lang w:val="en-US" w:eastAsia="zh-CN"/>
              </w:rPr>
              <w:t xml:space="preserve">a.检测水及冷媒之温差并调整</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rPr>
              <w:outlineLvl w:val="9"/>
              <w:suppressLineNumbers w:val="0"/>
            </w:pPr>
            <w:r>
              <w:rPr>
                <w:rFonts w:hint="eastAsia" w:ascii="宋体" w:hAnsi="宋体" w:eastAsia="宋体" w:cs="宋体"/>
                <w:b w:val="0"/>
                <w:bCs/>
                <w:sz w:val="28"/>
                <w:szCs w:val="28"/>
                <w:lang w:val="en-US" w:eastAsia="zh-CN"/>
              </w:rPr>
              <w:t xml:space="preserve">b.检测冷媒饱和温度传感器</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rPr>
              <w:outlineLvl w:val="9"/>
              <w:suppressLineNumbers w:val="0"/>
            </w:pPr>
            <w:r>
              <w:rPr>
                <w:rFonts w:hint="eastAsia" w:ascii="宋体" w:hAnsi="宋体" w:eastAsia="宋体" w:cs="宋体"/>
                <w:b w:val="0"/>
                <w:bCs/>
                <w:sz w:val="28"/>
                <w:szCs w:val="28"/>
                <w:lang w:val="en-US" w:eastAsia="zh-CN"/>
              </w:rPr>
              <w:t xml:space="preserve">c.检测冷媒饱和压力传感器</w:t>
            </w:r>
            <w:r/>
          </w:p>
        </w:tc>
        <w:tc>
          <w:tcPr>
            <w:tcW w:w="4316" w:type="dxa"/>
            <w:vAlign w:val="center"/>
            <w:textDirection w:val="lrTb"/>
            <w:noWrap w:val="false"/>
          </w:tcPr>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a.检测水及冷媒之温差</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b.检测冷媒饱和温度传感器</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c.检测冷媒饱和压力传感器</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d.采用先进的设备对冷凝器进行化学及机械处理。</w:t>
            </w:r>
            <w:r/>
          </w:p>
        </w:tc>
      </w:tr>
      <w:tr>
        <w:trPr>
          <w:jc w:val="center"/>
        </w:trPr>
        <w:tc>
          <w:tcPr>
            <w:tcW w:w="753" w:type="dxa"/>
            <w:vAlign w:val="center"/>
            <w:textDirection w:val="lrTb"/>
            <w:noWrap w:val="false"/>
          </w:tcPr>
          <w:p>
            <w:pPr>
              <w:contextualSpacing/>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bidi="ar-SA"/>
              </w:rPr>
              <w:outlineLvl w:val="9"/>
              <w:suppressLineNumbers w:val="0"/>
            </w:pPr>
            <w:r>
              <w:rPr>
                <w:rFonts w:hint="eastAsia" w:ascii="宋体" w:hAnsi="宋体" w:eastAsia="宋体" w:cs="宋体"/>
                <w:b w:val="0"/>
                <w:bCs/>
                <w:sz w:val="28"/>
                <w:szCs w:val="28"/>
                <w:lang w:val="en-US" w:eastAsia="zh-CN" w:bidi="ar-SA"/>
              </w:rPr>
              <w:t xml:space="preserve">6</w:t>
            </w:r>
            <w:r/>
          </w:p>
        </w:tc>
        <w:tc>
          <w:tcPr>
            <w:tcW w:w="1137" w:type="dxa"/>
            <w:vAlign w:val="center"/>
            <w:textDirection w:val="lrTb"/>
            <w:noWrap w:val="false"/>
          </w:tcPr>
          <w:p>
            <w:pPr>
              <w:contextualSpacing/>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rPr>
              <w:outlineLvl w:val="9"/>
              <w:suppressLineNumbers w:val="0"/>
            </w:pPr>
            <w:r>
              <w:rPr>
                <w:rFonts w:hint="eastAsia" w:ascii="宋体" w:hAnsi="宋体" w:eastAsia="宋体" w:cs="宋体"/>
                <w:b w:val="0"/>
                <w:bCs/>
                <w:sz w:val="28"/>
                <w:szCs w:val="28"/>
                <w:lang w:val="en-US" w:eastAsia="zh-CN"/>
              </w:rPr>
              <w:t xml:space="preserve">蒸发器</w:t>
            </w:r>
            <w:r/>
          </w:p>
        </w:tc>
        <w:tc>
          <w:tcPr>
            <w:tcW w:w="3432" w:type="dxa"/>
            <w:vAlign w:val="center"/>
            <w:textDirection w:val="lrTb"/>
            <w:noWrap w:val="false"/>
          </w:tcPr>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rPr>
              <w:outlineLvl w:val="9"/>
              <w:suppressLineNumbers w:val="0"/>
            </w:pPr>
            <w:r>
              <w:rPr>
                <w:rFonts w:hint="eastAsia" w:ascii="宋体" w:hAnsi="宋体" w:eastAsia="宋体" w:cs="宋体"/>
                <w:b w:val="0"/>
                <w:bCs/>
                <w:sz w:val="28"/>
                <w:szCs w:val="28"/>
                <w:lang w:val="en-US" w:eastAsia="zh-CN"/>
              </w:rPr>
              <w:t xml:space="preserve">a.检测水及冷媒之温差并调整</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rPr>
              <w:outlineLvl w:val="9"/>
              <w:suppressLineNumbers w:val="0"/>
            </w:pPr>
            <w:r>
              <w:rPr>
                <w:rFonts w:hint="eastAsia" w:ascii="宋体" w:hAnsi="宋体" w:eastAsia="宋体" w:cs="宋体"/>
                <w:b w:val="0"/>
                <w:bCs/>
                <w:sz w:val="28"/>
                <w:szCs w:val="28"/>
                <w:lang w:val="en-US" w:eastAsia="zh-CN"/>
              </w:rPr>
              <w:t xml:space="preserve">b.检测冷媒饱和温度传感器</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rPr>
              <w:outlineLvl w:val="9"/>
              <w:suppressLineNumbers w:val="0"/>
            </w:pPr>
            <w:r>
              <w:rPr>
                <w:rFonts w:hint="eastAsia" w:ascii="宋体" w:hAnsi="宋体" w:eastAsia="宋体" w:cs="宋体"/>
                <w:b w:val="0"/>
                <w:bCs/>
                <w:sz w:val="28"/>
                <w:szCs w:val="28"/>
                <w:lang w:val="en-US" w:eastAsia="zh-CN"/>
              </w:rPr>
              <w:t xml:space="preserve">c.检测及校正冷媒蒸发压力</w:t>
            </w:r>
            <w:r/>
          </w:p>
        </w:tc>
        <w:tc>
          <w:tcPr>
            <w:tcW w:w="4316" w:type="dxa"/>
            <w:vAlign w:val="center"/>
            <w:textDirection w:val="lrTb"/>
            <w:noWrap w:val="false"/>
          </w:tcPr>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a.检测水及冷媒之温差</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b.检测冷媒饱和温度传感器</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c.检测及校正冷媒蒸发压力</w:t>
            </w:r>
            <w:r/>
          </w:p>
        </w:tc>
      </w:tr>
      <w:tr>
        <w:trPr>
          <w:jc w:val="center"/>
        </w:trPr>
        <w:tc>
          <w:tcPr>
            <w:tcW w:w="753" w:type="dxa"/>
            <w:vAlign w:val="center"/>
            <w:textDirection w:val="lrTb"/>
            <w:noWrap w:val="false"/>
          </w:tcPr>
          <w:p>
            <w:pPr>
              <w:contextualSpacing/>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bidi="ar-SA"/>
              </w:rPr>
              <w:outlineLvl w:val="9"/>
              <w:suppressLineNumbers w:val="0"/>
            </w:pPr>
            <w:r>
              <w:rPr>
                <w:rFonts w:hint="eastAsia" w:ascii="宋体" w:hAnsi="宋体" w:eastAsia="宋体" w:cs="宋体"/>
                <w:b w:val="0"/>
                <w:bCs/>
                <w:sz w:val="28"/>
                <w:szCs w:val="28"/>
                <w:lang w:val="en-US" w:eastAsia="zh-CN" w:bidi="ar-SA"/>
              </w:rPr>
              <w:t xml:space="preserve">7</w:t>
            </w:r>
            <w:r/>
          </w:p>
        </w:tc>
        <w:tc>
          <w:tcPr>
            <w:tcW w:w="1137" w:type="dxa"/>
            <w:vAlign w:val="center"/>
            <w:textDirection w:val="lrTb"/>
            <w:noWrap w:val="false"/>
          </w:tcPr>
          <w:p>
            <w:pPr>
              <w:contextualSpacing/>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rPr>
              <w:outlineLvl w:val="9"/>
              <w:suppressLineNumbers w:val="0"/>
            </w:pPr>
            <w:r>
              <w:rPr>
                <w:rFonts w:hint="eastAsia" w:ascii="宋体" w:hAnsi="宋体" w:eastAsia="宋体" w:cs="宋体"/>
                <w:b w:val="0"/>
                <w:bCs/>
                <w:sz w:val="28"/>
                <w:szCs w:val="28"/>
                <w:lang w:val="en-US" w:eastAsia="zh-CN"/>
              </w:rPr>
            </w:r>
            <w:r/>
          </w:p>
        </w:tc>
        <w:tc>
          <w:tcPr>
            <w:tcW w:w="3432" w:type="dxa"/>
            <w:vAlign w:val="center"/>
            <w:textDirection w:val="lrTb"/>
            <w:noWrap w:val="false"/>
          </w:tcPr>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bCs w:val="0"/>
                <w:sz w:val="28"/>
                <w:szCs w:val="28"/>
                <w:lang w:val="en-US" w:eastAsia="zh-CN"/>
              </w:rPr>
              <w:outlineLvl w:val="9"/>
              <w:suppressLineNumbers w:val="0"/>
            </w:pPr>
            <w:r>
              <w:rPr>
                <w:rFonts w:hint="eastAsia" w:ascii="宋体" w:hAnsi="宋体" w:eastAsia="宋体" w:cs="宋体"/>
                <w:b/>
                <w:bCs w:val="0"/>
                <w:sz w:val="28"/>
                <w:szCs w:val="28"/>
                <w:lang w:val="en-US" w:eastAsia="zh-CN"/>
              </w:rPr>
              <w:t xml:space="preserve">一般系统检查：</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rPr>
              <w:outlineLvl w:val="9"/>
              <w:suppressLineNumbers w:val="0"/>
            </w:pPr>
            <w:r>
              <w:rPr>
                <w:rFonts w:hint="eastAsia" w:ascii="宋体" w:hAnsi="宋体" w:eastAsia="宋体" w:cs="宋体"/>
                <w:b w:val="0"/>
                <w:bCs/>
                <w:sz w:val="28"/>
                <w:szCs w:val="28"/>
                <w:lang w:val="en-US" w:eastAsia="zh-CN"/>
              </w:rPr>
              <w:t xml:space="preserve">a.检测SLIDE VALVE 之功能</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rPr>
              <w:outlineLvl w:val="9"/>
              <w:suppressLineNumbers w:val="0"/>
            </w:pPr>
            <w:r>
              <w:rPr>
                <w:rFonts w:hint="eastAsia" w:ascii="宋体" w:hAnsi="宋体" w:eastAsia="宋体" w:cs="宋体"/>
                <w:b w:val="0"/>
                <w:bCs/>
                <w:sz w:val="28"/>
                <w:szCs w:val="28"/>
                <w:lang w:val="en-US" w:eastAsia="zh-CN"/>
              </w:rPr>
              <w:t xml:space="preserve">b.检测不正常之噪音，振动及高温</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rPr>
              <w:outlineLvl w:val="9"/>
              <w:suppressLineNumbers w:val="0"/>
            </w:pPr>
            <w:r>
              <w:rPr>
                <w:rFonts w:hint="eastAsia" w:ascii="宋体" w:hAnsi="宋体" w:eastAsia="宋体" w:cs="宋体"/>
                <w:b w:val="0"/>
                <w:bCs/>
                <w:sz w:val="28"/>
                <w:szCs w:val="28"/>
                <w:lang w:val="en-US" w:eastAsia="zh-CN"/>
              </w:rPr>
              <w:t xml:space="preserve">c.检测及报告机组之温度计及压力表</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lang w:val="en-US" w:eastAsia="zh-CN"/>
              </w:rPr>
              <w:outlineLvl w:val="9"/>
              <w:suppressLineNumbers w:val="0"/>
            </w:pPr>
            <w:r>
              <w:rPr>
                <w:rFonts w:hint="eastAsia" w:ascii="宋体" w:hAnsi="宋体" w:eastAsia="宋体" w:cs="宋体"/>
                <w:b w:val="0"/>
                <w:bCs/>
                <w:sz w:val="28"/>
                <w:szCs w:val="28"/>
                <w:lang w:val="en-US" w:eastAsia="zh-CN"/>
              </w:rPr>
              <w:t xml:space="preserve">d.运转主机，检查及报告其操作状况 </w:t>
            </w:r>
            <w:r/>
          </w:p>
        </w:tc>
        <w:tc>
          <w:tcPr>
            <w:tcW w:w="4316" w:type="dxa"/>
            <w:vAlign w:val="center"/>
            <w:textDirection w:val="lrTb"/>
            <w:noWrap w:val="false"/>
          </w:tcPr>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bCs w:val="0"/>
                <w:sz w:val="28"/>
                <w:szCs w:val="28"/>
                <w:vertAlign w:val="baseline"/>
                <w:lang w:val="en-US" w:eastAsia="zh-CN"/>
              </w:rPr>
              <w:outlineLvl w:val="9"/>
              <w:suppressLineNumbers w:val="0"/>
            </w:pPr>
            <w:r>
              <w:rPr>
                <w:rFonts w:hint="eastAsia" w:ascii="宋体" w:hAnsi="宋体" w:eastAsia="宋体" w:cs="宋体"/>
                <w:b/>
                <w:bCs w:val="0"/>
                <w:sz w:val="28"/>
                <w:szCs w:val="28"/>
                <w:vertAlign w:val="baseline"/>
                <w:lang w:val="en-US" w:eastAsia="zh-CN"/>
              </w:rPr>
              <w:t xml:space="preserve">开机运转测试</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a.检测马达线圈温度传感器</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b.检测SLIDE VALVE 之功能</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c.检测冷媒过滤器温差</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d.检测不正常之噪音，振动及高温</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f.检测及报告损坏之零件</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sz w:val="28"/>
                <w:szCs w:val="28"/>
                <w:vertAlign w:val="baseline"/>
                <w:lang w:val="en-US" w:eastAsia="zh-CN"/>
              </w:rPr>
              <w:outlineLvl w:val="9"/>
              <w:suppressLineNumbers w:val="0"/>
            </w:pPr>
            <w:r>
              <w:rPr>
                <w:rFonts w:hint="eastAsia" w:ascii="宋体" w:hAnsi="宋体" w:eastAsia="宋体" w:cs="宋体"/>
                <w:b w:val="0"/>
                <w:bCs/>
                <w:sz w:val="28"/>
                <w:szCs w:val="28"/>
                <w:vertAlign w:val="baseline"/>
                <w:lang w:val="en-US" w:eastAsia="zh-CN"/>
              </w:rPr>
              <w:t xml:space="preserve">g.检测及报告其操作状况</w:t>
            </w:r>
            <w:r>
              <w:rPr>
                <w:rFonts w:hint="eastAsia" w:ascii="宋体" w:hAnsi="宋体" w:eastAsia="宋体" w:cs="宋体"/>
                <w:b w:val="0"/>
                <w:bCs/>
                <w:sz w:val="28"/>
                <w:szCs w:val="28"/>
                <w:vertAlign w:val="baseline"/>
                <w:lang w:val="en-US" w:eastAsia="zh-CN"/>
              </w:rPr>
              <w:tab/>
            </w:r>
            <w:r>
              <w:rPr>
                <w:rFonts w:hint="eastAsia" w:ascii="宋体" w:hAnsi="宋体" w:eastAsia="宋体" w:cs="宋体"/>
                <w:b w:val="0"/>
                <w:bCs/>
                <w:sz w:val="28"/>
                <w:szCs w:val="28"/>
                <w:vertAlign w:val="baseline"/>
                <w:lang w:val="en-US" w:eastAsia="zh-CN"/>
              </w:rPr>
              <w:t xml:space="preserve"> </w:t>
            </w:r>
            <w:r/>
          </w:p>
        </w:tc>
      </w:tr>
    </w:tbl>
    <w:p>
      <w:pPr>
        <w:numPr>
          <w:ilvl w:val="0"/>
          <w:numId w:val="0"/>
        </w:numPr>
        <w:ind w:firstLine="562"/>
        <w:jc w:val="both"/>
        <w:keepLines w:val="0"/>
        <w:keepNext w:val="0"/>
        <w:pageBreakBefore w:val="0"/>
        <w:spacing w:line="500" w:lineRule="exact"/>
        <w:widowControl w:val="off"/>
        <w:tabs>
          <w:tab w:val="left" w:pos="567" w:leader="none"/>
        </w:tabs>
        <w:rPr>
          <w:rFonts w:hint="eastAsia" w:ascii="宋体" w:hAnsi="宋体" w:eastAsia="宋体" w:cs="宋体"/>
          <w:sz w:val="28"/>
          <w:szCs w:val="28"/>
          <w:lang w:val="en-US" w:eastAsia="zh-CN" w:bidi="ar-SA"/>
        </w:rPr>
        <w:outlineLvl w:val="9"/>
      </w:pPr>
      <w:r>
        <w:rPr>
          <w:rFonts w:hint="eastAsia" w:ascii="宋体" w:hAnsi="宋体" w:cs="宋体"/>
          <w:b/>
          <w:bCs/>
          <w:sz w:val="28"/>
          <w:szCs w:val="28"/>
          <w:lang w:val="en-US" w:eastAsia="zh-CN" w:bidi="ar-SA"/>
        </w:rPr>
        <w:t xml:space="preserve">2.</w:t>
      </w:r>
      <w:r>
        <w:rPr>
          <w:rFonts w:hint="eastAsia" w:ascii="宋体" w:hAnsi="宋体" w:eastAsia="宋体" w:cs="宋体"/>
          <w:b/>
          <w:bCs/>
          <w:sz w:val="28"/>
          <w:szCs w:val="28"/>
          <w:lang w:val="en-US" w:eastAsia="zh-CN" w:bidi="ar-SA"/>
        </w:rPr>
        <w:t xml:space="preserve">6.3 水循环系统、冷却塔设备周期性维护</w:t>
      </w:r>
      <w:r/>
    </w:p>
    <w:p>
      <w:pPr>
        <w:numPr>
          <w:ilvl w:val="0"/>
          <w:numId w:val="0"/>
        </w:numPr>
        <w:ind w:left="0" w:firstLine="560"/>
        <w:jc w:val="both"/>
        <w:keepLines w:val="0"/>
        <w:keepNext w:val="0"/>
        <w:pageBreakBefore w:val="0"/>
        <w:spacing w:line="500" w:lineRule="exact"/>
        <w:widowControl w:val="off"/>
        <w:tabs>
          <w:tab w:val="left" w:pos="567" w:leader="none"/>
        </w:tabs>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中央空调水循环系统包括冷冻水系统和冷却水系统，主要包括配电控制系统，泵组，管路系统及加药，定压补水等辅助系统，检查项目如下：</w:t>
      </w:r>
      <w:r/>
    </w:p>
    <w:tbl>
      <w:tblPr>
        <w:tblStyle w:val="1024"/>
        <w:tblW w:w="10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3"/>
        <w:gridCol w:w="3701"/>
        <w:gridCol w:w="5164"/>
      </w:tblGrid>
      <w:tr>
        <w:trPr>
          <w:jc w:val="center"/>
          <w:trHeight w:val="484"/>
        </w:trPr>
        <w:tc>
          <w:tcPr>
            <w:tcW w:w="1223"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bCs/>
                <w:sz w:val="28"/>
                <w:szCs w:val="28"/>
                <w:vertAlign w:val="baseline"/>
                <w:lang w:val="en-US" w:eastAsia="zh-CN" w:bidi="ar-SA"/>
              </w:rPr>
              <w:outlineLvl w:val="9"/>
              <w:suppressLineNumbers w:val="0"/>
            </w:pPr>
            <w:r>
              <w:rPr>
                <w:rFonts w:hint="eastAsia" w:ascii="宋体" w:hAnsi="宋体" w:eastAsia="宋体" w:cs="宋体"/>
                <w:b/>
                <w:bCs/>
                <w:sz w:val="28"/>
                <w:szCs w:val="28"/>
                <w:vertAlign w:val="baseline"/>
                <w:lang w:val="en-US" w:eastAsia="zh-CN" w:bidi="ar-SA"/>
              </w:rPr>
              <w:t xml:space="preserve">名称</w:t>
            </w:r>
            <w:r/>
          </w:p>
        </w:tc>
        <w:tc>
          <w:tcPr>
            <w:tcW w:w="3701"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bCs/>
                <w:sz w:val="28"/>
                <w:szCs w:val="28"/>
                <w:vertAlign w:val="baseline"/>
                <w:lang w:val="en-US" w:eastAsia="zh-CN" w:bidi="ar-SA"/>
              </w:rPr>
              <w:outlineLvl w:val="9"/>
              <w:suppressLineNumbers w:val="0"/>
            </w:pPr>
            <w:r>
              <w:rPr>
                <w:rFonts w:hint="eastAsia" w:ascii="宋体" w:hAnsi="宋体" w:eastAsia="宋体" w:cs="宋体"/>
                <w:b/>
                <w:bCs/>
                <w:sz w:val="28"/>
                <w:szCs w:val="28"/>
                <w:vertAlign w:val="baseline"/>
                <w:lang w:val="en-US" w:eastAsia="zh-CN" w:bidi="ar-SA"/>
              </w:rPr>
              <w:t xml:space="preserve">检查与维护</w:t>
            </w:r>
            <w:r/>
          </w:p>
        </w:tc>
        <w:tc>
          <w:tcPr>
            <w:tcW w:w="516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bCs/>
                <w:sz w:val="28"/>
                <w:szCs w:val="28"/>
                <w:vertAlign w:val="baseline"/>
                <w:lang w:val="en-US" w:eastAsia="zh-CN"/>
              </w:rPr>
              <w:outlineLvl w:val="9"/>
              <w:suppressLineNumbers w:val="0"/>
            </w:pPr>
            <w:r>
              <w:rPr>
                <w:rFonts w:hint="eastAsia" w:ascii="宋体" w:hAnsi="宋体" w:eastAsia="宋体" w:cs="宋体"/>
                <w:b/>
                <w:bCs/>
                <w:sz w:val="28"/>
                <w:szCs w:val="28"/>
              </w:rPr>
              <w:t xml:space="preserve">检查与维护要求</w:t>
            </w:r>
            <w:r/>
          </w:p>
        </w:tc>
      </w:tr>
      <w:tr>
        <w:trPr>
          <w:jc w:val="center"/>
        </w:trPr>
        <w:tc>
          <w:tcPr>
            <w:tcW w:w="1223"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bCs/>
                <w:sz w:val="28"/>
                <w:szCs w:val="28"/>
                <w:vertAlign w:val="baseline"/>
                <w:lang w:val="en-US" w:eastAsia="zh-CN" w:bidi="ar-SA"/>
              </w:rPr>
              <w:outlineLvl w:val="9"/>
              <w:suppressLineNumbers w:val="0"/>
            </w:pPr>
            <w:r>
              <w:rPr>
                <w:rFonts w:hint="eastAsia" w:ascii="宋体" w:hAnsi="宋体" w:eastAsia="宋体" w:cs="宋体"/>
                <w:b/>
                <w:bCs/>
                <w:sz w:val="28"/>
                <w:szCs w:val="28"/>
                <w:vertAlign w:val="baseline"/>
                <w:lang w:val="en-US" w:eastAsia="zh-CN" w:bidi="ar-SA"/>
              </w:rPr>
              <w:t xml:space="preserve">月度检查项目</w:t>
            </w:r>
            <w:r/>
          </w:p>
        </w:tc>
        <w:tc>
          <w:tcPr>
            <w:tcW w:w="3701"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bCs/>
                <w:sz w:val="28"/>
                <w:szCs w:val="28"/>
                <w:vertAlign w:val="baseline"/>
                <w:lang w:val="en-US" w:eastAsia="zh-CN" w:bidi="ar-SA"/>
              </w:rPr>
              <w:outlineLvl w:val="9"/>
              <w:suppressLineNumbers w:val="0"/>
            </w:pPr>
            <w:r>
              <w:rPr>
                <w:rFonts w:hint="eastAsia" w:ascii="宋体" w:hAnsi="宋体" w:eastAsia="宋体" w:cs="宋体"/>
                <w:b/>
                <w:bCs/>
                <w:sz w:val="28"/>
                <w:szCs w:val="28"/>
                <w:vertAlign w:val="baseline"/>
                <w:lang w:val="en-US" w:eastAsia="zh-CN" w:bidi="ar-SA"/>
              </w:rPr>
              <w:t xml:space="preserve">下列项目至少每月进行一次检查与维护：</w:t>
            </w:r>
            <w:r/>
          </w:p>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（1）水泵轴承情况检查；</w:t>
            </w:r>
            <w:r/>
          </w:p>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（2）设备运行情况检查；</w:t>
            </w:r>
            <w:r/>
          </w:p>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（3）工作电压电流检查；</w:t>
            </w:r>
            <w:r/>
          </w:p>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（4）冷却塔补水溢水水位检查；</w:t>
            </w:r>
            <w:r/>
          </w:p>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（5）定压补水系统压力检查。</w:t>
            </w:r>
            <w:r/>
          </w:p>
        </w:tc>
        <w:tc>
          <w:tcPr>
            <w:tcW w:w="5164"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（1）轴承温度不得超过环境温度 35~40℃，轴承的外壳温度不得超过 75℃；</w:t>
            </w:r>
            <w:r/>
          </w:p>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（2）设备运转声音和震动无异常，电机温度不应超过 80℃；</w:t>
            </w:r>
            <w:r/>
          </w:p>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（3）电压电流数值在正常范围内，电压（380V±10%），电流≤141A；</w:t>
            </w:r>
            <w:r/>
          </w:p>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（4）冷却塔补水溢水水位正常，浮球阀动作灵敏可靠。</w:t>
            </w:r>
            <w:r/>
          </w:p>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（5）定压补水系统压力上限及下限的灵敏度</w:t>
            </w:r>
            <w:r/>
          </w:p>
        </w:tc>
      </w:tr>
      <w:tr>
        <w:trPr>
          <w:jc w:val="center"/>
        </w:trPr>
        <w:tc>
          <w:tcPr>
            <w:tcW w:w="1223"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bCs/>
                <w:sz w:val="28"/>
                <w:szCs w:val="28"/>
                <w:vertAlign w:val="baseline"/>
                <w:lang w:val="en-US" w:eastAsia="zh-CN" w:bidi="ar-SA"/>
              </w:rPr>
              <w:outlineLvl w:val="9"/>
              <w:suppressLineNumbers w:val="0"/>
            </w:pPr>
            <w:r>
              <w:rPr>
                <w:rFonts w:hint="eastAsia" w:ascii="宋体" w:hAnsi="宋体" w:eastAsia="宋体" w:cs="宋体"/>
                <w:b/>
                <w:bCs/>
                <w:sz w:val="28"/>
                <w:szCs w:val="28"/>
                <w:vertAlign w:val="baseline"/>
                <w:lang w:val="en-US" w:eastAsia="zh-CN" w:bidi="ar-SA"/>
              </w:rPr>
              <w:t xml:space="preserve">半年度检查项目</w:t>
            </w:r>
            <w:r/>
          </w:p>
        </w:tc>
        <w:tc>
          <w:tcPr>
            <w:tcW w:w="3701"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bCs/>
                <w:sz w:val="28"/>
                <w:szCs w:val="28"/>
                <w:vertAlign w:val="baseline"/>
                <w:lang w:val="en-US" w:eastAsia="zh-CN" w:bidi="ar-SA"/>
              </w:rPr>
              <w:outlineLvl w:val="9"/>
              <w:suppressLineNumbers w:val="0"/>
            </w:pPr>
            <w:r>
              <w:rPr>
                <w:rFonts w:hint="eastAsia" w:ascii="宋体" w:hAnsi="宋体" w:eastAsia="宋体" w:cs="宋体"/>
                <w:b/>
                <w:bCs/>
                <w:sz w:val="28"/>
                <w:szCs w:val="28"/>
                <w:vertAlign w:val="baseline"/>
                <w:lang w:val="en-US" w:eastAsia="zh-CN" w:bidi="ar-SA"/>
              </w:rPr>
              <w:t xml:space="preserve">下列项目至少每半年进行一次检查与维护：</w:t>
            </w:r>
            <w:r/>
          </w:p>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（1）水泵轴承加油；</w:t>
            </w:r>
            <w:r/>
          </w:p>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（2）水泵叶轮清灰除锈；</w:t>
            </w:r>
            <w:r/>
          </w:p>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（3）水泵水封漏水检查；</w:t>
            </w:r>
            <w:r/>
          </w:p>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（4）冷却塔清洗。</w:t>
            </w:r>
            <w:r/>
          </w:p>
        </w:tc>
        <w:tc>
          <w:tcPr>
            <w:tcW w:w="5164"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（1）检查水泵润滑油油质，及时添加或更换；</w:t>
            </w:r>
            <w:r/>
          </w:p>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（2）清除叶轮上污垢及泵壳内的污垢。除锈，刷防锈漆、防水漆；</w:t>
            </w:r>
            <w:r/>
          </w:p>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（3）检查水泵是否漏水、渗水，并及时调整、处理；</w:t>
            </w:r>
            <w:r/>
          </w:p>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（4）</w:t>
            </w:r>
            <w:r>
              <w:rPr>
                <w:rFonts w:hint="eastAsia" w:ascii="宋体" w:hAnsi="宋体" w:cs="宋体"/>
                <w:sz w:val="28"/>
                <w:szCs w:val="28"/>
                <w:vertAlign w:val="baseline"/>
                <w:lang w:val="en-US" w:eastAsia="zh-CN" w:bidi="ar-SA"/>
              </w:rPr>
              <w:t xml:space="preserve">清除</w:t>
            </w:r>
            <w:r>
              <w:rPr>
                <w:rFonts w:hint="eastAsia" w:ascii="宋体" w:hAnsi="宋体" w:eastAsia="宋体" w:cs="宋体"/>
                <w:sz w:val="28"/>
                <w:szCs w:val="28"/>
                <w:vertAlign w:val="baseline"/>
                <w:lang w:val="en-US" w:eastAsia="zh-CN" w:bidi="ar-SA"/>
              </w:rPr>
              <w:t xml:space="preserve">集水盘中污物，防止污物聚集影响运行，必要时清洗过滤器过滤网；配水槽采用刷洗的方法进行清洗；填料采用清水加压冲洗或从塔中拆出分片刷洗。</w:t>
            </w:r>
            <w:r/>
          </w:p>
        </w:tc>
      </w:tr>
      <w:tr>
        <w:trPr>
          <w:jc w:val="center"/>
        </w:trPr>
        <w:tc>
          <w:tcPr>
            <w:tcW w:w="1223"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bCs/>
                <w:sz w:val="28"/>
                <w:szCs w:val="28"/>
                <w:vertAlign w:val="baseline"/>
                <w:lang w:val="en-US" w:eastAsia="zh-CN" w:bidi="ar-SA"/>
              </w:rPr>
              <w:outlineLvl w:val="9"/>
              <w:suppressLineNumbers w:val="0"/>
            </w:pPr>
            <w:r>
              <w:rPr>
                <w:rFonts w:hint="eastAsia" w:ascii="宋体" w:hAnsi="宋体" w:eastAsia="宋体" w:cs="宋体"/>
                <w:b/>
                <w:bCs/>
                <w:sz w:val="28"/>
                <w:szCs w:val="28"/>
                <w:vertAlign w:val="baseline"/>
                <w:lang w:val="en-US" w:eastAsia="zh-CN" w:bidi="ar-SA"/>
              </w:rPr>
              <w:t xml:space="preserve">年度检查项目</w:t>
            </w:r>
            <w:r/>
          </w:p>
        </w:tc>
        <w:tc>
          <w:tcPr>
            <w:tcW w:w="3701"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bCs/>
                <w:sz w:val="28"/>
                <w:szCs w:val="28"/>
                <w:vertAlign w:val="baseline"/>
                <w:lang w:val="en-US" w:eastAsia="zh-CN" w:bidi="ar-SA"/>
              </w:rPr>
              <w:outlineLvl w:val="9"/>
              <w:suppressLineNumbers w:val="0"/>
            </w:pPr>
            <w:r>
              <w:rPr>
                <w:rFonts w:hint="eastAsia" w:ascii="宋体" w:hAnsi="宋体" w:eastAsia="宋体" w:cs="宋体"/>
                <w:b/>
                <w:bCs/>
                <w:sz w:val="28"/>
                <w:szCs w:val="28"/>
                <w:vertAlign w:val="baseline"/>
                <w:lang w:val="en-US" w:eastAsia="zh-CN" w:bidi="ar-SA"/>
              </w:rPr>
              <w:t xml:space="preserve">下列项目至少每年进行一次检查与维护：</w:t>
            </w:r>
            <w:r/>
          </w:p>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（1）水泵电机泵体基座防锈检查；</w:t>
            </w:r>
            <w:r/>
          </w:p>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（2）冷却塔清洗；</w:t>
            </w:r>
            <w:r/>
          </w:p>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（3）开机运行调试；</w:t>
            </w:r>
            <w:r/>
          </w:p>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（4）循环水质检查；</w:t>
            </w:r>
            <w:r/>
          </w:p>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（5）冷却塔停运前保养。</w:t>
            </w:r>
            <w:r/>
          </w:p>
        </w:tc>
        <w:tc>
          <w:tcPr>
            <w:tcW w:w="5164"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（1）清洁、除锈、补油漆；</w:t>
            </w:r>
            <w:r/>
          </w:p>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（2）清除集水盘中污垢，防止污垢聚集影响运行。必要时清洗过滤器和过滤网；配水槽采用刷洗的方法进行清洗；填料采用清水加压冲洗；</w:t>
            </w:r>
            <w:r/>
          </w:p>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 （3）循环水系统在每年开机使用前维保单位需提前进行调试运行。维保人员依据开机运行流程进行开机操作，开机后维保人员需现场监听机器设备是否有异响，并判断出现异响后是否停机；检查水泵及管道系统上阀门的启闭状态，使系统形成回路；阀门启闭应灵活；检测电机对地绝缘电阻应大于 0.5MΩ；确认系统已注满循环介质；水泵连续运转 2h后，测定轴承外壳温度不超过 75℃；</w:t>
            </w:r>
            <w:r/>
          </w:p>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（4）冬季长期不用运行时，需将冷却塔的水放清，以免冷却水因室外温度低于摄氏零度结冰而损坏设备和管道；</w:t>
            </w:r>
            <w:r/>
          </w:p>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（5）检查冷冻水水质，冷冻水水质不良不仅会在传热管内结构，影响热交换效率，降低机组性能，而且会腐蚀传热管致使机组发生重大故障，因此维保单位每年应检查水循环系统水质情况，必要时应按照 GB50050《工业循环冷却水处理设计规范》的要求进行水质处理。</w:t>
            </w:r>
            <w:r/>
          </w:p>
        </w:tc>
      </w:tr>
      <w:tr>
        <w:trPr>
          <w:jc w:val="center"/>
        </w:trPr>
        <w:tc>
          <w:tcPr>
            <w:tcW w:w="1223"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bCs/>
                <w:sz w:val="28"/>
                <w:szCs w:val="28"/>
                <w:vertAlign w:val="baseline"/>
                <w:lang w:val="en-US" w:eastAsia="zh-CN" w:bidi="ar-SA"/>
              </w:rPr>
              <w:outlineLvl w:val="9"/>
              <w:suppressLineNumbers w:val="0"/>
            </w:pPr>
            <w:r>
              <w:rPr>
                <w:rFonts w:hint="eastAsia" w:ascii="宋体" w:hAnsi="宋体" w:eastAsia="宋体" w:cs="宋体"/>
                <w:b/>
                <w:bCs/>
                <w:sz w:val="28"/>
                <w:szCs w:val="28"/>
                <w:vertAlign w:val="baseline"/>
                <w:lang w:val="en-US" w:eastAsia="zh-CN" w:bidi="ar-SA"/>
              </w:rPr>
            </w:r>
            <w:r/>
          </w:p>
        </w:tc>
        <w:tc>
          <w:tcPr>
            <w:tcW w:w="3701"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r>
            <w:r/>
          </w:p>
        </w:tc>
        <w:tc>
          <w:tcPr>
            <w:tcW w:w="5164"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bCs/>
                <w:sz w:val="28"/>
                <w:szCs w:val="28"/>
                <w:lang w:val="en-US" w:eastAsia="zh-CN"/>
              </w:rPr>
              <w:t xml:space="preserve">▲</w:t>
            </w:r>
            <w:r>
              <w:rPr>
                <w:rFonts w:hint="eastAsia" w:ascii="宋体" w:hAnsi="宋体" w:eastAsia="宋体" w:cs="宋体"/>
                <w:sz w:val="28"/>
                <w:szCs w:val="28"/>
                <w:vertAlign w:val="baseline"/>
                <w:lang w:val="en-US" w:eastAsia="zh-CN" w:bidi="ar-SA"/>
              </w:rPr>
              <w:t xml:space="preserve">水质处理后要达到下表要求。</w:t>
            </w:r>
            <w:r/>
          </w:p>
          <w:tbl>
            <w:tblPr>
              <w:tblStyle w:val="994"/>
              <w:tblW w:w="5027" w:type="dxa"/>
              <w:tblInd w:w="-55" w:type="dxa"/>
              <w:tblLayout w:type="fixed"/>
              <w:tblCellMar>
                <w:left w:w="108" w:type="dxa"/>
                <w:top w:w="0" w:type="dxa"/>
                <w:right w:w="108" w:type="dxa"/>
                <w:bottom w:w="0" w:type="dxa"/>
              </w:tblCellMar>
              <w:tblLook w:val="04A0" w:firstRow="1" w:lastRow="0" w:firstColumn="1" w:lastColumn="0" w:noHBand="0" w:noVBand="1"/>
            </w:tblPr>
            <w:tblGrid>
              <w:gridCol w:w="812"/>
              <w:gridCol w:w="718"/>
              <w:gridCol w:w="739"/>
              <w:gridCol w:w="936"/>
              <w:gridCol w:w="759"/>
              <w:gridCol w:w="1063"/>
            </w:tblGrid>
            <w:tr>
              <w:trPr>
                <w:trHeight w:val="530"/>
              </w:trPr>
              <w:tc>
                <w:tcPr>
                  <w:tcBorders>
                    <w:top w:val="single" w:color="auto" w:sz="6" w:space="0"/>
                    <w:left w:val="single" w:color="auto" w:sz="6" w:space="0"/>
                    <w:bottom w:val="single" w:color="auto" w:sz="6" w:space="0"/>
                    <w:right w:val="single" w:color="auto" w:sz="6" w:space="0"/>
                  </w:tcBorders>
                  <w:tcW w:w="812"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bCs/>
                      <w:sz w:val="28"/>
                      <w:szCs w:val="28"/>
                      <w:vertAlign w:val="baseline"/>
                      <w:lang w:val="en-US" w:eastAsia="zh-CN" w:bidi="ar-SA"/>
                    </w:rPr>
                    <w:outlineLvl w:val="9"/>
                    <w:suppressLineNumbers w:val="0"/>
                  </w:pPr>
                  <w:r>
                    <w:rPr>
                      <w:rFonts w:hint="eastAsia" w:ascii="宋体" w:hAnsi="宋体" w:eastAsia="宋体" w:cs="宋体"/>
                      <w:b/>
                      <w:bCs/>
                      <w:sz w:val="28"/>
                      <w:szCs w:val="28"/>
                      <w:vertAlign w:val="baseline"/>
                      <w:lang w:val="en-US" w:eastAsia="zh-CN" w:bidi="ar-SA"/>
                    </w:rPr>
                    <w:t xml:space="preserve">项目</w:t>
                  </w:r>
                  <w:r/>
                </w:p>
              </w:tc>
              <w:tc>
                <w:tcPr>
                  <w:tcBorders>
                    <w:top w:val="single" w:color="auto" w:sz="6" w:space="0"/>
                    <w:left w:val="single" w:color="auto" w:sz="6" w:space="0"/>
                    <w:bottom w:val="single" w:color="auto" w:sz="6" w:space="0"/>
                    <w:right w:val="single" w:color="auto" w:sz="6" w:space="0"/>
                  </w:tcBorders>
                  <w:tcW w:w="718"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bCs/>
                      <w:sz w:val="28"/>
                      <w:szCs w:val="28"/>
                      <w:vertAlign w:val="baseline"/>
                      <w:lang w:val="en-US" w:eastAsia="zh-CN" w:bidi="ar-SA"/>
                    </w:rPr>
                    <w:outlineLvl w:val="9"/>
                    <w:suppressLineNumbers w:val="0"/>
                  </w:pPr>
                  <w:r>
                    <w:rPr>
                      <w:rFonts w:hint="eastAsia" w:ascii="宋体" w:hAnsi="宋体" w:eastAsia="宋体" w:cs="宋体"/>
                      <w:b/>
                      <w:bCs/>
                      <w:sz w:val="28"/>
                      <w:szCs w:val="28"/>
                      <w:vertAlign w:val="baseline"/>
                      <w:lang w:val="en-US" w:eastAsia="zh-CN" w:bidi="ar-SA"/>
                    </w:rPr>
                    <w:t xml:space="preserve">单位</w:t>
                  </w:r>
                  <w:r/>
                </w:p>
              </w:tc>
              <w:tc>
                <w:tcPr>
                  <w:gridSpan w:val="3"/>
                  <w:tcBorders>
                    <w:top w:val="single" w:color="auto" w:sz="6" w:space="0"/>
                    <w:left w:val="single" w:color="auto" w:sz="6" w:space="0"/>
                    <w:bottom w:val="single" w:color="auto" w:sz="6" w:space="0"/>
                    <w:right w:val="single" w:color="auto" w:sz="6" w:space="0"/>
                  </w:tcBorders>
                  <w:tcW w:w="2434"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bCs/>
                      <w:sz w:val="28"/>
                      <w:szCs w:val="28"/>
                      <w:vertAlign w:val="baseline"/>
                      <w:lang w:val="en-US" w:eastAsia="zh-CN" w:bidi="ar-SA"/>
                    </w:rPr>
                    <w:outlineLvl w:val="9"/>
                    <w:suppressLineNumbers w:val="0"/>
                  </w:pPr>
                  <w:r>
                    <w:rPr>
                      <w:rFonts w:hint="eastAsia" w:ascii="宋体" w:hAnsi="宋体" w:eastAsia="宋体" w:cs="宋体"/>
                      <w:b/>
                      <w:bCs/>
                      <w:sz w:val="28"/>
                      <w:szCs w:val="28"/>
                      <w:vertAlign w:val="baseline"/>
                      <w:lang w:val="en-US" w:eastAsia="zh-CN" w:bidi="ar-SA"/>
                    </w:rPr>
                    <w:t xml:space="preserve">指标</w:t>
                  </w:r>
                  <w:r/>
                </w:p>
              </w:tc>
              <w:tc>
                <w:tcPr>
                  <w:tcBorders>
                    <w:top w:val="single" w:color="auto" w:sz="6" w:space="0"/>
                    <w:left w:val="single" w:color="auto" w:sz="6" w:space="0"/>
                    <w:bottom w:val="single" w:color="auto" w:sz="6" w:space="0"/>
                    <w:right w:val="single" w:color="auto" w:sz="6" w:space="0"/>
                  </w:tcBorders>
                  <w:tcW w:w="1063"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bCs/>
                      <w:sz w:val="28"/>
                      <w:szCs w:val="28"/>
                      <w:vertAlign w:val="baseline"/>
                      <w:lang w:val="en-US" w:eastAsia="zh-CN" w:bidi="ar-SA"/>
                    </w:rPr>
                    <w:outlineLvl w:val="9"/>
                    <w:suppressLineNumbers w:val="0"/>
                  </w:pPr>
                  <w:r>
                    <w:rPr>
                      <w:rFonts w:hint="eastAsia" w:ascii="宋体" w:hAnsi="宋体" w:eastAsia="宋体" w:cs="宋体"/>
                      <w:b/>
                      <w:bCs/>
                      <w:sz w:val="28"/>
                      <w:szCs w:val="28"/>
                      <w:vertAlign w:val="baseline"/>
                      <w:lang w:val="en-US" w:eastAsia="zh-CN" w:bidi="ar-SA"/>
                    </w:rPr>
                    <w:t xml:space="preserve">试验方法</w:t>
                  </w:r>
                  <w:r/>
                </w:p>
              </w:tc>
            </w:tr>
            <w:tr>
              <w:trPr>
                <w:trHeight w:val="272"/>
              </w:trPr>
              <w:tc>
                <w:tcPr>
                  <w:tcBorders>
                    <w:top w:val="single" w:color="auto" w:sz="6" w:space="0"/>
                    <w:left w:val="single" w:color="auto" w:sz="6" w:space="0"/>
                    <w:bottom w:val="none" w:color="000000" w:sz="4" w:space="0"/>
                    <w:right w:val="single" w:color="auto" w:sz="6" w:space="0"/>
                  </w:tcBorders>
                  <w:tcW w:w="812" w:type="dxa"/>
                  <w:vAlign w:val="top"/>
                  <w:vMerge w:val="restart"/>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PH</w:t>
                  </w:r>
                  <w:r/>
                </w:p>
              </w:tc>
              <w:tc>
                <w:tcPr>
                  <w:tcBorders>
                    <w:top w:val="single" w:color="auto" w:sz="6" w:space="0"/>
                    <w:left w:val="single" w:color="auto" w:sz="6" w:space="0"/>
                    <w:bottom w:val="none" w:color="000000" w:sz="4" w:space="0"/>
                    <w:right w:val="single" w:color="auto" w:sz="6" w:space="0"/>
                  </w:tcBorders>
                  <w:tcW w:w="718" w:type="dxa"/>
                  <w:vAlign w:val="top"/>
                  <w:vMerge w:val="restart"/>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r>
                  <w:r/>
                </w:p>
              </w:tc>
              <w:tc>
                <w:tcPr>
                  <w:tcBorders>
                    <w:top w:val="single" w:color="auto" w:sz="6" w:space="0"/>
                    <w:left w:val="single" w:color="auto" w:sz="6" w:space="0"/>
                    <w:bottom w:val="single" w:color="auto" w:sz="6" w:space="0"/>
                    <w:right w:val="single" w:color="auto" w:sz="6" w:space="0"/>
                  </w:tcBorders>
                  <w:tcW w:w="739" w:type="dxa"/>
                  <w:vAlign w:val="top"/>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冷却水</w:t>
                  </w:r>
                  <w:r/>
                </w:p>
              </w:tc>
              <w:tc>
                <w:tcPr>
                  <w:tcBorders>
                    <w:top w:val="single" w:color="auto" w:sz="6" w:space="0"/>
                    <w:left w:val="single" w:color="auto" w:sz="6" w:space="0"/>
                    <w:bottom w:val="single" w:color="auto" w:sz="6" w:space="0"/>
                    <w:right w:val="single" w:color="auto" w:sz="6" w:space="0"/>
                  </w:tcBorders>
                  <w:tcW w:w="936" w:type="dxa"/>
                  <w:vAlign w:val="top"/>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热媒水</w:t>
                  </w:r>
                  <w:r/>
                </w:p>
              </w:tc>
              <w:tc>
                <w:tcPr>
                  <w:tcBorders>
                    <w:top w:val="single" w:color="auto" w:sz="6" w:space="0"/>
                    <w:left w:val="single" w:color="auto" w:sz="6" w:space="0"/>
                    <w:bottom w:val="single" w:color="auto" w:sz="6" w:space="0"/>
                    <w:right w:val="single" w:color="auto" w:sz="6" w:space="0"/>
                  </w:tcBorders>
                  <w:tcW w:w="759" w:type="dxa"/>
                  <w:vAlign w:val="top"/>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冷媒水</w:t>
                  </w:r>
                  <w:r/>
                </w:p>
              </w:tc>
              <w:tc>
                <w:tcPr>
                  <w:tcBorders>
                    <w:top w:val="single" w:color="auto" w:sz="6" w:space="0"/>
                    <w:left w:val="single" w:color="auto" w:sz="6" w:space="0"/>
                    <w:bottom w:val="single" w:color="auto" w:sz="6" w:space="0"/>
                    <w:right w:val="single" w:color="auto" w:sz="6" w:space="0"/>
                  </w:tcBorders>
                  <w:tcW w:w="1063"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GB-5750</w:t>
                  </w:r>
                  <w:r/>
                </w:p>
              </w:tc>
            </w:tr>
            <w:tr>
              <w:trPr>
                <w:trHeight w:val="530"/>
              </w:trPr>
              <w:tc>
                <w:tcPr>
                  <w:tcBorders>
                    <w:top w:val="none" w:color="000000" w:sz="4" w:space="0"/>
                    <w:left w:val="single" w:color="auto" w:sz="6" w:space="0"/>
                    <w:bottom w:val="single" w:color="auto" w:sz="6" w:space="0"/>
                    <w:right w:val="single" w:color="auto" w:sz="6" w:space="0"/>
                  </w:tcBorders>
                  <w:tcW w:w="812" w:type="dxa"/>
                  <w:vAlign w:val="top"/>
                  <w:vMerge w:val="continue"/>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r>
                  <w:r/>
                </w:p>
              </w:tc>
              <w:tc>
                <w:tcPr>
                  <w:tcBorders>
                    <w:top w:val="none" w:color="000000" w:sz="4" w:space="0"/>
                    <w:left w:val="single" w:color="auto" w:sz="6" w:space="0"/>
                    <w:bottom w:val="single" w:color="auto" w:sz="6" w:space="0"/>
                    <w:right w:val="single" w:color="auto" w:sz="6" w:space="0"/>
                  </w:tcBorders>
                  <w:tcW w:w="718" w:type="dxa"/>
                  <w:vAlign w:val="top"/>
                  <w:vMerge w:val="continue"/>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r>
                  <w:r/>
                </w:p>
              </w:tc>
              <w:tc>
                <w:tcPr>
                  <w:tcBorders>
                    <w:top w:val="single" w:color="auto" w:sz="6" w:space="0"/>
                    <w:left w:val="single" w:color="auto" w:sz="6" w:space="0"/>
                    <w:bottom w:val="single" w:color="auto" w:sz="6" w:space="0"/>
                    <w:right w:val="single" w:color="auto" w:sz="6" w:space="0"/>
                  </w:tcBorders>
                  <w:tcW w:w="739" w:type="dxa"/>
                  <w:vAlign w:val="top"/>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7.0-8.5</w:t>
                  </w:r>
                  <w:r/>
                </w:p>
              </w:tc>
              <w:tc>
                <w:tcPr>
                  <w:tcBorders>
                    <w:top w:val="single" w:color="auto" w:sz="6" w:space="0"/>
                    <w:left w:val="single" w:color="auto" w:sz="6" w:space="0"/>
                    <w:bottom w:val="single" w:color="auto" w:sz="6" w:space="0"/>
                    <w:right w:val="single" w:color="auto" w:sz="6" w:space="0"/>
                  </w:tcBorders>
                  <w:tcW w:w="936" w:type="dxa"/>
                  <w:vAlign w:val="top"/>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8.0-10.0</w:t>
                  </w:r>
                  <w:r/>
                </w:p>
              </w:tc>
              <w:tc>
                <w:tcPr>
                  <w:tcBorders>
                    <w:top w:val="single" w:color="auto" w:sz="6" w:space="0"/>
                    <w:left w:val="single" w:color="auto" w:sz="6" w:space="0"/>
                    <w:bottom w:val="single" w:color="auto" w:sz="6" w:space="0"/>
                    <w:right w:val="single" w:color="auto" w:sz="6" w:space="0"/>
                  </w:tcBorders>
                  <w:tcW w:w="759" w:type="dxa"/>
                  <w:vAlign w:val="top"/>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8.0-10.0</w:t>
                  </w:r>
                  <w:r/>
                </w:p>
              </w:tc>
              <w:tc>
                <w:tcPr>
                  <w:tcBorders>
                    <w:top w:val="single" w:color="auto" w:sz="6" w:space="0"/>
                    <w:left w:val="single" w:color="auto" w:sz="6" w:space="0"/>
                    <w:bottom w:val="single" w:color="auto" w:sz="6" w:space="0"/>
                    <w:right w:val="single" w:color="auto" w:sz="6" w:space="0"/>
                  </w:tcBorders>
                  <w:tcW w:w="1063"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GB-5750</w:t>
                  </w:r>
                  <w:r/>
                </w:p>
              </w:tc>
            </w:tr>
            <w:tr>
              <w:trPr>
                <w:trHeight w:val="530"/>
              </w:trPr>
              <w:tc>
                <w:tcPr>
                  <w:tcBorders>
                    <w:top w:val="single" w:color="auto" w:sz="6" w:space="0"/>
                    <w:left w:val="single" w:color="auto" w:sz="6" w:space="0"/>
                    <w:bottom w:val="single" w:color="auto" w:sz="6" w:space="0"/>
                    <w:right w:val="single" w:color="auto" w:sz="6" w:space="0"/>
                  </w:tcBorders>
                  <w:tcW w:w="812" w:type="dxa"/>
                  <w:vAlign w:val="top"/>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总硬度</w:t>
                  </w:r>
                  <w:r/>
                </w:p>
              </w:tc>
              <w:tc>
                <w:tcPr>
                  <w:tcBorders>
                    <w:top w:val="single" w:color="auto" w:sz="6" w:space="0"/>
                    <w:left w:val="single" w:color="auto" w:sz="6" w:space="0"/>
                    <w:bottom w:val="single" w:color="auto" w:sz="6" w:space="0"/>
                    <w:right w:val="single" w:color="auto" w:sz="6" w:space="0"/>
                  </w:tcBorders>
                  <w:tcW w:w="718" w:type="dxa"/>
                  <w:vAlign w:val="top"/>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kg/m3</w:t>
                  </w:r>
                  <w:r/>
                </w:p>
              </w:tc>
              <w:tc>
                <w:tcPr>
                  <w:tcBorders>
                    <w:top w:val="single" w:color="auto" w:sz="6" w:space="0"/>
                    <w:left w:val="single" w:color="auto" w:sz="6" w:space="0"/>
                    <w:bottom w:val="single" w:color="auto" w:sz="6" w:space="0"/>
                    <w:right w:val="single" w:color="auto" w:sz="6" w:space="0"/>
                  </w:tcBorders>
                  <w:tcW w:w="739" w:type="dxa"/>
                  <w:vAlign w:val="top"/>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&lt;0.8</w:t>
                  </w:r>
                  <w:r/>
                </w:p>
              </w:tc>
              <w:tc>
                <w:tcPr>
                  <w:tcBorders>
                    <w:top w:val="single" w:color="auto" w:sz="6" w:space="0"/>
                    <w:left w:val="single" w:color="auto" w:sz="6" w:space="0"/>
                    <w:bottom w:val="single" w:color="auto" w:sz="6" w:space="0"/>
                    <w:right w:val="single" w:color="auto" w:sz="6" w:space="0"/>
                  </w:tcBorders>
                  <w:tcW w:w="936" w:type="dxa"/>
                  <w:vAlign w:val="top"/>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&lt;0.2</w:t>
                  </w:r>
                  <w:r/>
                </w:p>
              </w:tc>
              <w:tc>
                <w:tcPr>
                  <w:tcBorders>
                    <w:top w:val="single" w:color="auto" w:sz="6" w:space="0"/>
                    <w:left w:val="single" w:color="auto" w:sz="6" w:space="0"/>
                    <w:bottom w:val="single" w:color="auto" w:sz="6" w:space="0"/>
                    <w:right w:val="single" w:color="auto" w:sz="6" w:space="0"/>
                  </w:tcBorders>
                  <w:tcW w:w="759" w:type="dxa"/>
                  <w:vAlign w:val="top"/>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&lt;0.2</w:t>
                  </w:r>
                  <w:r/>
                </w:p>
              </w:tc>
              <w:tc>
                <w:tcPr>
                  <w:tcBorders>
                    <w:top w:val="single" w:color="auto" w:sz="6" w:space="0"/>
                    <w:left w:val="single" w:color="auto" w:sz="6" w:space="0"/>
                    <w:bottom w:val="single" w:color="auto" w:sz="6" w:space="0"/>
                    <w:right w:val="single" w:color="auto" w:sz="6" w:space="0"/>
                  </w:tcBorders>
                  <w:tcW w:w="1063"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GB-5750</w:t>
                  </w:r>
                  <w:r/>
                </w:p>
              </w:tc>
            </w:tr>
            <w:tr>
              <w:trPr>
                <w:trHeight w:val="272"/>
              </w:trPr>
              <w:tc>
                <w:tcPr>
                  <w:tcBorders>
                    <w:top w:val="single" w:color="auto" w:sz="6" w:space="0"/>
                    <w:left w:val="single" w:color="auto" w:sz="6" w:space="0"/>
                    <w:bottom w:val="single" w:color="auto" w:sz="6" w:space="0"/>
                    <w:right w:val="single" w:color="auto" w:sz="6" w:space="0"/>
                  </w:tcBorders>
                  <w:tcW w:w="812" w:type="dxa"/>
                  <w:vAlign w:val="top"/>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TDS</w:t>
                  </w:r>
                  <w:r/>
                </w:p>
              </w:tc>
              <w:tc>
                <w:tcPr>
                  <w:tcBorders>
                    <w:top w:val="single" w:color="auto" w:sz="6" w:space="0"/>
                    <w:left w:val="single" w:color="auto" w:sz="6" w:space="0"/>
                    <w:bottom w:val="single" w:color="auto" w:sz="6" w:space="0"/>
                    <w:right w:val="single" w:color="auto" w:sz="6" w:space="0"/>
                  </w:tcBorders>
                  <w:tcW w:w="718" w:type="dxa"/>
                  <w:vAlign w:val="top"/>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kg/m3</w:t>
                  </w:r>
                  <w:r/>
                </w:p>
              </w:tc>
              <w:tc>
                <w:tcPr>
                  <w:tcBorders>
                    <w:top w:val="single" w:color="auto" w:sz="6" w:space="0"/>
                    <w:left w:val="single" w:color="auto" w:sz="6" w:space="0"/>
                    <w:bottom w:val="single" w:color="auto" w:sz="6" w:space="0"/>
                    <w:right w:val="single" w:color="auto" w:sz="6" w:space="0"/>
                  </w:tcBorders>
                  <w:tcW w:w="739" w:type="dxa"/>
                  <w:vAlign w:val="top"/>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&lt;3.0</w:t>
                  </w:r>
                  <w:r/>
                </w:p>
              </w:tc>
              <w:tc>
                <w:tcPr>
                  <w:tcBorders>
                    <w:top w:val="single" w:color="auto" w:sz="6" w:space="0"/>
                    <w:left w:val="single" w:color="auto" w:sz="6" w:space="0"/>
                    <w:bottom w:val="single" w:color="auto" w:sz="6" w:space="0"/>
                    <w:right w:val="single" w:color="auto" w:sz="6" w:space="0"/>
                  </w:tcBorders>
                  <w:tcW w:w="936" w:type="dxa"/>
                  <w:vAlign w:val="top"/>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&lt;2.5</w:t>
                  </w:r>
                  <w:r/>
                </w:p>
              </w:tc>
              <w:tc>
                <w:tcPr>
                  <w:tcBorders>
                    <w:top w:val="single" w:color="auto" w:sz="6" w:space="0"/>
                    <w:left w:val="single" w:color="auto" w:sz="6" w:space="0"/>
                    <w:bottom w:val="single" w:color="auto" w:sz="6" w:space="0"/>
                    <w:right w:val="single" w:color="auto" w:sz="6" w:space="0"/>
                  </w:tcBorders>
                  <w:tcW w:w="759" w:type="dxa"/>
                  <w:vAlign w:val="top"/>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&lt;2.5</w:t>
                  </w:r>
                  <w:r/>
                </w:p>
              </w:tc>
              <w:tc>
                <w:tcPr>
                  <w:tcBorders>
                    <w:top w:val="single" w:color="auto" w:sz="6" w:space="0"/>
                    <w:left w:val="single" w:color="auto" w:sz="6" w:space="0"/>
                    <w:bottom w:val="single" w:color="auto" w:sz="6" w:space="0"/>
                    <w:right w:val="single" w:color="auto" w:sz="6" w:space="0"/>
                  </w:tcBorders>
                  <w:tcW w:w="1063"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GB-5750</w:t>
                  </w:r>
                  <w:r/>
                </w:p>
              </w:tc>
            </w:tr>
            <w:tr>
              <w:trPr>
                <w:trHeight w:val="788"/>
              </w:trPr>
              <w:tc>
                <w:tcPr>
                  <w:tcBorders>
                    <w:top w:val="single" w:color="auto" w:sz="6" w:space="0"/>
                    <w:left w:val="single" w:color="auto" w:sz="6" w:space="0"/>
                    <w:bottom w:val="single" w:color="auto" w:sz="6" w:space="0"/>
                    <w:right w:val="single" w:color="auto" w:sz="6" w:space="0"/>
                  </w:tcBorders>
                  <w:tcW w:w="812" w:type="dxa"/>
                  <w:vAlign w:val="top"/>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浊度</w:t>
                  </w:r>
                  <w:r/>
                </w:p>
              </w:tc>
              <w:tc>
                <w:tcPr>
                  <w:tcBorders>
                    <w:top w:val="single" w:color="auto" w:sz="6" w:space="0"/>
                    <w:left w:val="single" w:color="auto" w:sz="6" w:space="0"/>
                    <w:bottom w:val="single" w:color="auto" w:sz="6" w:space="0"/>
                    <w:right w:val="single" w:color="auto" w:sz="6" w:space="0"/>
                  </w:tcBorders>
                  <w:tcW w:w="718" w:type="dxa"/>
                  <w:vAlign w:val="top"/>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度（NTU）</w:t>
                  </w:r>
                  <w:r/>
                </w:p>
              </w:tc>
              <w:tc>
                <w:tcPr>
                  <w:tcBorders>
                    <w:top w:val="single" w:color="auto" w:sz="6" w:space="0"/>
                    <w:left w:val="single" w:color="auto" w:sz="6" w:space="0"/>
                    <w:bottom w:val="single" w:color="auto" w:sz="6" w:space="0"/>
                    <w:right w:val="single" w:color="auto" w:sz="6" w:space="0"/>
                  </w:tcBorders>
                  <w:tcW w:w="739" w:type="dxa"/>
                  <w:vAlign w:val="top"/>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&lt;50</w:t>
                  </w:r>
                  <w:r/>
                </w:p>
              </w:tc>
              <w:tc>
                <w:tcPr>
                  <w:tcBorders>
                    <w:top w:val="single" w:color="auto" w:sz="6" w:space="0"/>
                    <w:left w:val="single" w:color="auto" w:sz="6" w:space="0"/>
                    <w:bottom w:val="single" w:color="auto" w:sz="6" w:space="0"/>
                    <w:right w:val="single" w:color="auto" w:sz="6" w:space="0"/>
                  </w:tcBorders>
                  <w:tcW w:w="936" w:type="dxa"/>
                  <w:vAlign w:val="top"/>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&lt;20</w:t>
                  </w:r>
                  <w:r/>
                </w:p>
              </w:tc>
              <w:tc>
                <w:tcPr>
                  <w:tcBorders>
                    <w:top w:val="single" w:color="auto" w:sz="6" w:space="0"/>
                    <w:left w:val="single" w:color="auto" w:sz="6" w:space="0"/>
                    <w:bottom w:val="single" w:color="auto" w:sz="6" w:space="0"/>
                    <w:right w:val="single" w:color="auto" w:sz="6" w:space="0"/>
                  </w:tcBorders>
                  <w:tcW w:w="759" w:type="dxa"/>
                  <w:vAlign w:val="top"/>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&lt;20</w:t>
                  </w:r>
                  <w:r/>
                </w:p>
              </w:tc>
              <w:tc>
                <w:tcPr>
                  <w:tcBorders>
                    <w:top w:val="single" w:color="auto" w:sz="6" w:space="0"/>
                    <w:left w:val="single" w:color="auto" w:sz="6" w:space="0"/>
                    <w:bottom w:val="single" w:color="auto" w:sz="6" w:space="0"/>
                    <w:right w:val="single" w:color="auto" w:sz="6" w:space="0"/>
                  </w:tcBorders>
                  <w:tcW w:w="1063"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GB-5750</w:t>
                  </w:r>
                  <w:r/>
                </w:p>
              </w:tc>
            </w:tr>
            <w:tr>
              <w:trPr>
                <w:trHeight w:val="530"/>
              </w:trPr>
              <w:tc>
                <w:tcPr>
                  <w:tcBorders>
                    <w:top w:val="single" w:color="auto" w:sz="6" w:space="0"/>
                    <w:left w:val="single" w:color="auto" w:sz="6" w:space="0"/>
                    <w:bottom w:val="single" w:color="auto" w:sz="6" w:space="0"/>
                    <w:right w:val="single" w:color="auto" w:sz="6" w:space="0"/>
                  </w:tcBorders>
                  <w:tcW w:w="812" w:type="dxa"/>
                  <w:vAlign w:val="top"/>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总铁</w:t>
                  </w:r>
                  <w:r/>
                </w:p>
              </w:tc>
              <w:tc>
                <w:tcPr>
                  <w:tcBorders>
                    <w:top w:val="single" w:color="auto" w:sz="6" w:space="0"/>
                    <w:left w:val="single" w:color="auto" w:sz="6" w:space="0"/>
                    <w:bottom w:val="single" w:color="auto" w:sz="6" w:space="0"/>
                    <w:right w:val="single" w:color="auto" w:sz="6" w:space="0"/>
                  </w:tcBorders>
                  <w:tcW w:w="718" w:type="dxa"/>
                  <w:vAlign w:val="top"/>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kg/m3</w:t>
                  </w:r>
                  <w:r/>
                </w:p>
              </w:tc>
              <w:tc>
                <w:tcPr>
                  <w:tcBorders>
                    <w:top w:val="single" w:color="auto" w:sz="6" w:space="0"/>
                    <w:left w:val="single" w:color="auto" w:sz="6" w:space="0"/>
                    <w:bottom w:val="single" w:color="auto" w:sz="6" w:space="0"/>
                    <w:right w:val="single" w:color="auto" w:sz="6" w:space="0"/>
                  </w:tcBorders>
                  <w:tcW w:w="739" w:type="dxa"/>
                  <w:vAlign w:val="top"/>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&lt;1</w:t>
                  </w:r>
                  <w:r>
                    <w:rPr>
                      <w:rFonts w:ascii="Symbol" w:hAnsi="Symbol" w:eastAsia="Symbol" w:cs="Symbol"/>
                      <w:sz w:val="28"/>
                      <w:szCs w:val="28"/>
                      <w:vertAlign w:val="baseline"/>
                      <w:lang w:val="en-US" w:eastAsia="zh-CN" w:bidi="ar-SA"/>
                    </w:rPr>
                    <w:t xml:space="preserve">´</w:t>
                  </w:r>
                  <w:r>
                    <w:rPr>
                      <w:rFonts w:hint="eastAsia" w:ascii="宋体" w:hAnsi="宋体" w:eastAsia="宋体" w:cs="宋体"/>
                      <w:sz w:val="28"/>
                      <w:szCs w:val="28"/>
                      <w:vertAlign w:val="baseline"/>
                      <w:lang w:val="en-US" w:eastAsia="zh-CN" w:bidi="ar-SA"/>
                    </w:rPr>
                    <w:t xml:space="preserve">10-3</w:t>
                  </w:r>
                  <w:r/>
                </w:p>
              </w:tc>
              <w:tc>
                <w:tcPr>
                  <w:tcBorders>
                    <w:top w:val="single" w:color="auto" w:sz="6" w:space="0"/>
                    <w:left w:val="single" w:color="auto" w:sz="6" w:space="0"/>
                    <w:bottom w:val="single" w:color="auto" w:sz="6" w:space="0"/>
                    <w:right w:val="single" w:color="auto" w:sz="6" w:space="0"/>
                  </w:tcBorders>
                  <w:tcW w:w="936" w:type="dxa"/>
                  <w:vAlign w:val="top"/>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&lt;1</w:t>
                  </w:r>
                  <w:r>
                    <w:rPr>
                      <w:rFonts w:ascii="Symbol" w:hAnsi="Symbol" w:eastAsia="Symbol" w:cs="Symbol"/>
                      <w:sz w:val="28"/>
                      <w:szCs w:val="28"/>
                      <w:vertAlign w:val="baseline"/>
                      <w:lang w:val="en-US" w:eastAsia="zh-CN" w:bidi="ar-SA"/>
                    </w:rPr>
                    <w:t xml:space="preserve">´</w:t>
                  </w:r>
                  <w:r>
                    <w:rPr>
                      <w:rFonts w:hint="eastAsia" w:ascii="宋体" w:hAnsi="宋体" w:eastAsia="宋体" w:cs="宋体"/>
                      <w:sz w:val="28"/>
                      <w:szCs w:val="28"/>
                      <w:vertAlign w:val="baseline"/>
                      <w:lang w:val="en-US" w:eastAsia="zh-CN" w:bidi="ar-SA"/>
                    </w:rPr>
                    <w:t xml:space="preserve">10-3</w:t>
                  </w:r>
                  <w:r/>
                </w:p>
              </w:tc>
              <w:tc>
                <w:tcPr>
                  <w:tcBorders>
                    <w:top w:val="single" w:color="auto" w:sz="6" w:space="0"/>
                    <w:left w:val="single" w:color="auto" w:sz="6" w:space="0"/>
                    <w:bottom w:val="single" w:color="auto" w:sz="6" w:space="0"/>
                    <w:right w:val="single" w:color="auto" w:sz="6" w:space="0"/>
                  </w:tcBorders>
                  <w:tcW w:w="759" w:type="dxa"/>
                  <w:vAlign w:val="top"/>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&lt;1</w:t>
                  </w:r>
                  <w:r>
                    <w:rPr>
                      <w:rFonts w:ascii="Symbol" w:hAnsi="Symbol" w:eastAsia="Symbol" w:cs="Symbol"/>
                      <w:sz w:val="28"/>
                      <w:szCs w:val="28"/>
                      <w:vertAlign w:val="baseline"/>
                      <w:lang w:val="en-US" w:eastAsia="zh-CN" w:bidi="ar-SA"/>
                    </w:rPr>
                    <w:t xml:space="preserve">´</w:t>
                  </w:r>
                  <w:r>
                    <w:rPr>
                      <w:rFonts w:hint="eastAsia" w:ascii="宋体" w:hAnsi="宋体" w:eastAsia="宋体" w:cs="宋体"/>
                      <w:sz w:val="28"/>
                      <w:szCs w:val="28"/>
                      <w:vertAlign w:val="baseline"/>
                      <w:lang w:val="en-US" w:eastAsia="zh-CN" w:bidi="ar-SA"/>
                    </w:rPr>
                    <w:t xml:space="preserve">10-3</w:t>
                  </w:r>
                  <w:r/>
                </w:p>
              </w:tc>
              <w:tc>
                <w:tcPr>
                  <w:tcBorders>
                    <w:top w:val="single" w:color="auto" w:sz="6" w:space="0"/>
                    <w:left w:val="single" w:color="auto" w:sz="6" w:space="0"/>
                    <w:bottom w:val="single" w:color="auto" w:sz="6" w:space="0"/>
                    <w:right w:val="single" w:color="auto" w:sz="6" w:space="0"/>
                  </w:tcBorders>
                  <w:tcW w:w="1063"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GB-5750</w:t>
                  </w:r>
                  <w:r/>
                </w:p>
              </w:tc>
            </w:tr>
            <w:tr>
              <w:trPr>
                <w:trHeight w:val="530"/>
              </w:trPr>
              <w:tc>
                <w:tcPr>
                  <w:tcBorders>
                    <w:top w:val="single" w:color="auto" w:sz="6" w:space="0"/>
                    <w:left w:val="single" w:color="auto" w:sz="6" w:space="0"/>
                    <w:bottom w:val="single" w:color="auto" w:sz="6" w:space="0"/>
                    <w:right w:val="single" w:color="auto" w:sz="6" w:space="0"/>
                  </w:tcBorders>
                  <w:tcW w:w="812" w:type="dxa"/>
                  <w:vAlign w:val="top"/>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总铜</w:t>
                  </w:r>
                  <w:r/>
                </w:p>
              </w:tc>
              <w:tc>
                <w:tcPr>
                  <w:tcBorders>
                    <w:top w:val="single" w:color="auto" w:sz="6" w:space="0"/>
                    <w:left w:val="single" w:color="auto" w:sz="6" w:space="0"/>
                    <w:bottom w:val="single" w:color="auto" w:sz="6" w:space="0"/>
                    <w:right w:val="single" w:color="auto" w:sz="6" w:space="0"/>
                  </w:tcBorders>
                  <w:tcW w:w="718" w:type="dxa"/>
                  <w:vAlign w:val="top"/>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kg/m3</w:t>
                  </w:r>
                  <w:r/>
                </w:p>
              </w:tc>
              <w:tc>
                <w:tcPr>
                  <w:tcBorders>
                    <w:top w:val="single" w:color="auto" w:sz="6" w:space="0"/>
                    <w:left w:val="single" w:color="auto" w:sz="6" w:space="0"/>
                    <w:bottom w:val="single" w:color="auto" w:sz="6" w:space="0"/>
                    <w:right w:val="single" w:color="auto" w:sz="6" w:space="0"/>
                  </w:tcBorders>
                  <w:tcW w:w="739" w:type="dxa"/>
                  <w:vAlign w:val="top"/>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&lt;2</w:t>
                  </w:r>
                  <w:r>
                    <w:rPr>
                      <w:rFonts w:ascii="Symbol" w:hAnsi="Symbol" w:eastAsia="Symbol" w:cs="Symbol"/>
                      <w:sz w:val="28"/>
                      <w:szCs w:val="28"/>
                      <w:vertAlign w:val="baseline"/>
                      <w:lang w:val="en-US" w:eastAsia="zh-CN" w:bidi="ar-SA"/>
                    </w:rPr>
                    <w:t xml:space="preserve">´</w:t>
                  </w:r>
                  <w:r>
                    <w:rPr>
                      <w:rFonts w:hint="eastAsia" w:ascii="宋体" w:hAnsi="宋体" w:eastAsia="宋体" w:cs="宋体"/>
                      <w:sz w:val="28"/>
                      <w:szCs w:val="28"/>
                      <w:vertAlign w:val="baseline"/>
                      <w:lang w:val="en-US" w:eastAsia="zh-CN" w:bidi="ar-SA"/>
                    </w:rPr>
                    <w:t xml:space="preserve">10-4</w:t>
                  </w:r>
                  <w:r/>
                </w:p>
              </w:tc>
              <w:tc>
                <w:tcPr>
                  <w:tcBorders>
                    <w:top w:val="single" w:color="auto" w:sz="6" w:space="0"/>
                    <w:left w:val="single" w:color="auto" w:sz="6" w:space="0"/>
                    <w:bottom w:val="single" w:color="auto" w:sz="6" w:space="0"/>
                    <w:right w:val="single" w:color="auto" w:sz="6" w:space="0"/>
                  </w:tcBorders>
                  <w:tcW w:w="936" w:type="dxa"/>
                  <w:vAlign w:val="top"/>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&lt;2</w:t>
                  </w:r>
                  <w:r>
                    <w:rPr>
                      <w:rFonts w:ascii="Symbol" w:hAnsi="Symbol" w:eastAsia="Symbol" w:cs="Symbol"/>
                      <w:sz w:val="28"/>
                      <w:szCs w:val="28"/>
                      <w:vertAlign w:val="baseline"/>
                      <w:lang w:val="en-US" w:eastAsia="zh-CN" w:bidi="ar-SA"/>
                    </w:rPr>
                    <w:t xml:space="preserve">´</w:t>
                  </w:r>
                  <w:r>
                    <w:rPr>
                      <w:rFonts w:hint="eastAsia" w:ascii="宋体" w:hAnsi="宋体" w:eastAsia="宋体" w:cs="宋体"/>
                      <w:sz w:val="28"/>
                      <w:szCs w:val="28"/>
                      <w:vertAlign w:val="baseline"/>
                      <w:lang w:val="en-US" w:eastAsia="zh-CN" w:bidi="ar-SA"/>
                    </w:rPr>
                    <w:t xml:space="preserve">10-4</w:t>
                  </w:r>
                  <w:r/>
                </w:p>
              </w:tc>
              <w:tc>
                <w:tcPr>
                  <w:tcBorders>
                    <w:top w:val="single" w:color="auto" w:sz="6" w:space="0"/>
                    <w:left w:val="single" w:color="auto" w:sz="6" w:space="0"/>
                    <w:bottom w:val="single" w:color="auto" w:sz="6" w:space="0"/>
                    <w:right w:val="single" w:color="auto" w:sz="6" w:space="0"/>
                  </w:tcBorders>
                  <w:tcW w:w="759" w:type="dxa"/>
                  <w:vAlign w:val="top"/>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&lt;2</w:t>
                  </w:r>
                  <w:r>
                    <w:rPr>
                      <w:rFonts w:ascii="Symbol" w:hAnsi="Symbol" w:eastAsia="Symbol" w:cs="Symbol"/>
                      <w:sz w:val="28"/>
                      <w:szCs w:val="28"/>
                      <w:vertAlign w:val="baseline"/>
                      <w:lang w:val="en-US" w:eastAsia="zh-CN" w:bidi="ar-SA"/>
                    </w:rPr>
                    <w:t xml:space="preserve">´</w:t>
                  </w:r>
                  <w:r>
                    <w:rPr>
                      <w:rFonts w:hint="eastAsia" w:ascii="宋体" w:hAnsi="宋体" w:eastAsia="宋体" w:cs="宋体"/>
                      <w:sz w:val="28"/>
                      <w:szCs w:val="28"/>
                      <w:vertAlign w:val="baseline"/>
                      <w:lang w:val="en-US" w:eastAsia="zh-CN" w:bidi="ar-SA"/>
                    </w:rPr>
                    <w:t xml:space="preserve">10-4</w:t>
                  </w:r>
                  <w:r/>
                </w:p>
              </w:tc>
              <w:tc>
                <w:tcPr>
                  <w:tcBorders>
                    <w:top w:val="single" w:color="auto" w:sz="6" w:space="0"/>
                    <w:left w:val="single" w:color="auto" w:sz="6" w:space="0"/>
                    <w:bottom w:val="single" w:color="auto" w:sz="6" w:space="0"/>
                    <w:right w:val="single" w:color="auto" w:sz="6" w:space="0"/>
                  </w:tcBorders>
                  <w:tcW w:w="1063"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GB-5750</w:t>
                  </w:r>
                  <w:r/>
                </w:p>
              </w:tc>
            </w:tr>
            <w:tr>
              <w:trPr>
                <w:trHeight w:val="544"/>
              </w:trPr>
              <w:tc>
                <w:tcPr>
                  <w:tcBorders>
                    <w:top w:val="single" w:color="auto" w:sz="6" w:space="0"/>
                    <w:left w:val="single" w:color="auto" w:sz="6" w:space="0"/>
                    <w:bottom w:val="single" w:color="auto" w:sz="6" w:space="0"/>
                    <w:right w:val="single" w:color="auto" w:sz="6" w:space="0"/>
                  </w:tcBorders>
                  <w:tcW w:w="812" w:type="dxa"/>
                  <w:vAlign w:val="top"/>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细菌总数</w:t>
                  </w:r>
                  <w:r/>
                </w:p>
              </w:tc>
              <w:tc>
                <w:tcPr>
                  <w:tcBorders>
                    <w:top w:val="single" w:color="auto" w:sz="6" w:space="0"/>
                    <w:left w:val="single" w:color="auto" w:sz="6" w:space="0"/>
                    <w:bottom w:val="single" w:color="auto" w:sz="6" w:space="0"/>
                    <w:right w:val="single" w:color="auto" w:sz="6" w:space="0"/>
                  </w:tcBorders>
                  <w:tcW w:w="718" w:type="dxa"/>
                  <w:vAlign w:val="top"/>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个/m3</w:t>
                  </w:r>
                  <w:r/>
                </w:p>
              </w:tc>
              <w:tc>
                <w:tcPr>
                  <w:tcBorders>
                    <w:top w:val="single" w:color="auto" w:sz="6" w:space="0"/>
                    <w:left w:val="single" w:color="auto" w:sz="6" w:space="0"/>
                    <w:bottom w:val="single" w:color="auto" w:sz="6" w:space="0"/>
                    <w:right w:val="single" w:color="auto" w:sz="6" w:space="0"/>
                  </w:tcBorders>
                  <w:tcW w:w="739" w:type="dxa"/>
                  <w:vAlign w:val="top"/>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&lt;1010</w:t>
                  </w:r>
                  <w:r/>
                </w:p>
              </w:tc>
              <w:tc>
                <w:tcPr>
                  <w:tcBorders>
                    <w:top w:val="single" w:color="auto" w:sz="6" w:space="0"/>
                    <w:left w:val="single" w:color="auto" w:sz="6" w:space="0"/>
                    <w:bottom w:val="single" w:color="auto" w:sz="6" w:space="0"/>
                    <w:right w:val="single" w:color="auto" w:sz="6" w:space="0"/>
                  </w:tcBorders>
                  <w:tcW w:w="936" w:type="dxa"/>
                  <w:vAlign w:val="top"/>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&lt;109</w:t>
                  </w:r>
                  <w:r/>
                </w:p>
              </w:tc>
              <w:tc>
                <w:tcPr>
                  <w:tcBorders>
                    <w:top w:val="single" w:color="auto" w:sz="6" w:space="0"/>
                    <w:left w:val="single" w:color="auto" w:sz="6" w:space="0"/>
                    <w:bottom w:val="single" w:color="auto" w:sz="6" w:space="0"/>
                    <w:right w:val="single" w:color="auto" w:sz="6" w:space="0"/>
                  </w:tcBorders>
                  <w:tcW w:w="759" w:type="dxa"/>
                  <w:vAlign w:val="top"/>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&lt;109</w:t>
                  </w:r>
                  <w:r/>
                </w:p>
              </w:tc>
              <w:tc>
                <w:tcPr>
                  <w:tcBorders>
                    <w:top w:val="single" w:color="auto" w:sz="6" w:space="0"/>
                    <w:left w:val="single" w:color="auto" w:sz="6" w:space="0"/>
                    <w:bottom w:val="single" w:color="auto" w:sz="6" w:space="0"/>
                    <w:right w:val="single" w:color="auto" w:sz="6" w:space="0"/>
                  </w:tcBorders>
                  <w:tcW w:w="1063"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t xml:space="preserve">GB-5750</w:t>
                  </w:r>
                  <w:r/>
                </w:p>
              </w:tc>
            </w:tr>
          </w:tbl>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r>
            <w:r/>
          </w:p>
        </w:tc>
      </w:tr>
      <w:tr>
        <w:trPr>
          <w:jc w:val="center"/>
        </w:trPr>
        <w:tc>
          <w:tcPr>
            <w:tcW w:w="1223"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bCs/>
                <w:sz w:val="28"/>
                <w:szCs w:val="28"/>
                <w:vertAlign w:val="baseline"/>
                <w:lang w:val="en-US" w:eastAsia="zh-CN" w:bidi="ar-SA"/>
              </w:rPr>
              <w:outlineLvl w:val="9"/>
              <w:suppressLineNumbers w:val="0"/>
            </w:pPr>
            <w:r>
              <w:rPr>
                <w:rFonts w:hint="eastAsia" w:ascii="宋体" w:hAnsi="宋体" w:eastAsia="宋体" w:cs="宋体"/>
                <w:b/>
                <w:bCs/>
                <w:sz w:val="28"/>
                <w:szCs w:val="28"/>
                <w:vertAlign w:val="baseline"/>
                <w:lang w:val="en-US" w:eastAsia="zh-CN" w:bidi="ar-SA"/>
              </w:rPr>
            </w:r>
            <w:r/>
          </w:p>
        </w:tc>
        <w:tc>
          <w:tcPr>
            <w:tcW w:w="3701"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sz w:val="28"/>
                <w:szCs w:val="28"/>
                <w:vertAlign w:val="baseline"/>
                <w:lang w:val="en-US" w:eastAsia="zh-CN" w:bidi="ar-SA"/>
              </w:rPr>
            </w:r>
            <w:r/>
          </w:p>
        </w:tc>
        <w:tc>
          <w:tcPr>
            <w:tcW w:w="5164"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sz w:val="28"/>
                <w:szCs w:val="28"/>
                <w:vertAlign w:val="baseline"/>
                <w:lang w:val="en-US" w:eastAsia="zh-CN" w:bidi="ar-SA"/>
              </w:rPr>
              <w:outlineLvl w:val="9"/>
              <w:suppressLineNumbers w:val="0"/>
            </w:pPr>
            <w:r>
              <w:rPr>
                <w:rFonts w:hint="eastAsia" w:ascii="宋体" w:hAnsi="宋体" w:eastAsia="宋体" w:cs="宋体"/>
                <w:b/>
                <w:bCs/>
                <w:sz w:val="28"/>
                <w:szCs w:val="28"/>
                <w:vertAlign w:val="baseline"/>
                <w:lang w:val="en-US" w:eastAsia="zh-CN" w:bidi="ar-SA"/>
              </w:rPr>
              <w:t xml:space="preserve">提供水质检测报告两次。</w:t>
            </w:r>
            <w:r/>
          </w:p>
        </w:tc>
      </w:tr>
    </w:tbl>
    <w:p>
      <w:pPr>
        <w:numPr>
          <w:ilvl w:val="0"/>
          <w:numId w:val="0"/>
        </w:numPr>
        <w:ind w:firstLine="562"/>
        <w:jc w:val="both"/>
        <w:keepLines w:val="0"/>
        <w:keepNext w:val="0"/>
        <w:pageBreakBefore w:val="0"/>
        <w:spacing w:line="500" w:lineRule="exact"/>
        <w:widowControl w:val="off"/>
        <w:tabs>
          <w:tab w:val="left" w:pos="567" w:leader="none"/>
        </w:tabs>
        <w:rPr>
          <w:rFonts w:hint="eastAsia" w:ascii="宋体" w:hAnsi="宋体" w:eastAsia="宋体" w:cs="宋体"/>
          <w:b/>
          <w:bCs/>
          <w:sz w:val="28"/>
          <w:szCs w:val="28"/>
          <w:vertAlign w:val="baseline"/>
          <w:lang w:val="en-US" w:eastAsia="zh-CN" w:bidi="ar-SA"/>
        </w:rPr>
        <w:outlineLvl w:val="9"/>
      </w:pPr>
      <w:r>
        <w:rPr>
          <w:rFonts w:hint="eastAsia" w:ascii="宋体" w:hAnsi="宋体" w:cs="宋体"/>
          <w:b/>
          <w:bCs/>
          <w:sz w:val="28"/>
          <w:szCs w:val="28"/>
          <w:lang w:val="en-US" w:eastAsia="zh-CN" w:bidi="ar-SA"/>
        </w:rPr>
        <w:t xml:space="preserve">2.</w:t>
      </w:r>
      <w:r>
        <w:rPr>
          <w:rFonts w:hint="eastAsia" w:ascii="宋体" w:hAnsi="宋体" w:eastAsia="宋体" w:cs="宋体"/>
          <w:b/>
          <w:bCs/>
          <w:sz w:val="28"/>
          <w:szCs w:val="28"/>
          <w:lang w:val="en-US" w:eastAsia="zh-CN" w:bidi="ar-SA"/>
        </w:rPr>
        <w:t xml:space="preserve">6.4自控保养维护</w:t>
      </w:r>
      <w:r/>
    </w:p>
    <w:tbl>
      <w:tblPr>
        <w:tblStyle w:val="1024"/>
        <w:tblW w:w="10116" w:type="dxa"/>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83"/>
        <w:gridCol w:w="5133"/>
      </w:tblGrid>
      <w:tr>
        <w:trPr>
          <w:trHeight w:val="553"/>
        </w:trPr>
        <w:tc>
          <w:tcPr>
            <w:tcW w:w="4983"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bCs/>
                <w:sz w:val="28"/>
                <w:szCs w:val="28"/>
                <w:vertAlign w:val="baseline"/>
                <w:lang w:val="en-US" w:eastAsia="zh-CN" w:bidi="ar-SA"/>
              </w:rPr>
              <w:outlineLvl w:val="9"/>
              <w:suppressLineNumbers w:val="0"/>
            </w:pPr>
            <w:r>
              <w:rPr>
                <w:rFonts w:hint="eastAsia" w:ascii="宋体" w:hAnsi="宋体" w:eastAsia="宋体" w:cs="宋体"/>
                <w:b/>
                <w:bCs/>
                <w:sz w:val="28"/>
                <w:szCs w:val="28"/>
                <w:lang w:val="en-US" w:eastAsia="zh-CN" w:bidi="ar-SA"/>
              </w:rPr>
              <w:t xml:space="preserve">硬件部分</w:t>
            </w:r>
            <w:r/>
          </w:p>
        </w:tc>
        <w:tc>
          <w:tcPr>
            <w:tcW w:w="5133"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bCs/>
                <w:sz w:val="28"/>
                <w:szCs w:val="28"/>
                <w:vertAlign w:val="baseline"/>
                <w:lang w:val="en-US" w:eastAsia="zh-CN" w:bidi="ar-SA"/>
              </w:rPr>
              <w:outlineLvl w:val="9"/>
              <w:suppressLineNumbers w:val="0"/>
            </w:pPr>
            <w:r>
              <w:rPr>
                <w:rFonts w:hint="eastAsia" w:ascii="宋体" w:hAnsi="宋体" w:eastAsia="宋体" w:cs="宋体"/>
                <w:b/>
                <w:bCs/>
                <w:sz w:val="28"/>
                <w:szCs w:val="28"/>
                <w:lang w:val="en-US" w:eastAsia="zh-CN" w:bidi="ar-SA"/>
              </w:rPr>
              <w:t xml:space="preserve">软件部分</w:t>
            </w:r>
            <w:r/>
          </w:p>
        </w:tc>
      </w:tr>
      <w:tr>
        <w:trPr/>
        <w:tc>
          <w:tcPr>
            <w:tcW w:w="4983"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vertAlign w:val="baseline"/>
                <w:lang w:val="en-US" w:eastAsia="zh-CN" w:bidi="ar-SA"/>
              </w:rPr>
              <w:outlineLvl w:val="9"/>
              <w:suppressLineNumbers w:val="0"/>
            </w:pPr>
            <w:r>
              <w:rPr>
                <w:rFonts w:hint="eastAsia" w:ascii="宋体" w:hAnsi="宋体" w:eastAsia="宋体" w:cs="宋体"/>
                <w:b w:val="0"/>
                <w:bCs w:val="0"/>
                <w:sz w:val="28"/>
                <w:szCs w:val="28"/>
                <w:vertAlign w:val="baseline"/>
                <w:lang w:val="en-US" w:eastAsia="zh-CN" w:bidi="ar-SA"/>
              </w:rPr>
              <w:t xml:space="preserve">1.对电脑工作站与DDC通讯线路的检查，保证2.所有控制设备通讯正常。</w:t>
            </w:r>
            <w:r/>
          </w:p>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vertAlign w:val="baseline"/>
                <w:lang w:val="en-US" w:eastAsia="zh-CN" w:bidi="ar-SA"/>
              </w:rPr>
              <w:outlineLvl w:val="9"/>
              <w:suppressLineNumbers w:val="0"/>
            </w:pPr>
            <w:r>
              <w:rPr>
                <w:rFonts w:hint="eastAsia" w:ascii="宋体" w:hAnsi="宋体" w:eastAsia="宋体" w:cs="宋体"/>
                <w:b w:val="0"/>
                <w:bCs w:val="0"/>
                <w:sz w:val="28"/>
                <w:szCs w:val="28"/>
                <w:vertAlign w:val="baseline"/>
                <w:lang w:val="en-US" w:eastAsia="zh-CN" w:bidi="ar-SA"/>
              </w:rPr>
              <w:t xml:space="preserve">3.所有控制点的继电器工作是否正常。</w:t>
            </w:r>
            <w:r/>
          </w:p>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vertAlign w:val="baseline"/>
                <w:lang w:val="en-US" w:eastAsia="zh-CN" w:bidi="ar-SA"/>
              </w:rPr>
              <w:outlineLvl w:val="9"/>
              <w:suppressLineNumbers w:val="0"/>
            </w:pPr>
            <w:r>
              <w:rPr>
                <w:rFonts w:hint="eastAsia" w:ascii="宋体" w:hAnsi="宋体" w:eastAsia="宋体" w:cs="宋体"/>
                <w:b w:val="0"/>
                <w:bCs w:val="0"/>
                <w:sz w:val="28"/>
                <w:szCs w:val="28"/>
                <w:vertAlign w:val="baseline"/>
                <w:lang w:val="en-US" w:eastAsia="zh-CN" w:bidi="ar-SA"/>
              </w:rPr>
              <w:t xml:space="preserve">4.检查楼宇控制器是否工作正常。</w:t>
            </w:r>
            <w:r/>
          </w:p>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vertAlign w:val="baseline"/>
                <w:lang w:val="en-US" w:eastAsia="zh-CN" w:bidi="ar-SA"/>
              </w:rPr>
              <w:outlineLvl w:val="9"/>
              <w:suppressLineNumbers w:val="0"/>
            </w:pPr>
            <w:r>
              <w:rPr>
                <w:rFonts w:hint="eastAsia" w:ascii="宋体" w:hAnsi="宋体" w:eastAsia="宋体" w:cs="宋体"/>
                <w:b w:val="0"/>
                <w:bCs w:val="0"/>
                <w:sz w:val="28"/>
                <w:szCs w:val="28"/>
                <w:vertAlign w:val="baseline"/>
                <w:lang w:val="en-US" w:eastAsia="zh-CN" w:bidi="ar-SA"/>
              </w:rPr>
              <w:t xml:space="preserve">5.检查DDC扩展模块控制器是否工作正常。</w:t>
            </w:r>
            <w:r/>
          </w:p>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vertAlign w:val="baseline"/>
                <w:lang w:val="en-US" w:eastAsia="zh-CN" w:bidi="ar-SA"/>
              </w:rPr>
              <w:outlineLvl w:val="9"/>
              <w:suppressLineNumbers w:val="0"/>
            </w:pPr>
            <w:r>
              <w:rPr>
                <w:rFonts w:hint="eastAsia" w:ascii="宋体" w:hAnsi="宋体" w:eastAsia="宋体" w:cs="宋体"/>
                <w:b w:val="0"/>
                <w:bCs w:val="0"/>
                <w:sz w:val="28"/>
                <w:szCs w:val="28"/>
                <w:vertAlign w:val="baseline"/>
                <w:lang w:val="en-US" w:eastAsia="zh-CN" w:bidi="ar-SA"/>
              </w:rPr>
              <w:t xml:space="preserve">6.检查传感器、阀门硬件及控制信号是否正常。</w:t>
            </w:r>
            <w:r/>
          </w:p>
        </w:tc>
        <w:tc>
          <w:tcPr>
            <w:tcW w:w="5133"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vertAlign w:val="baseline"/>
                <w:lang w:val="en-US" w:eastAsia="zh-CN" w:bidi="ar-SA"/>
              </w:rPr>
              <w:outlineLvl w:val="9"/>
              <w:suppressLineNumbers w:val="0"/>
            </w:pPr>
            <w:r>
              <w:rPr>
                <w:rFonts w:hint="eastAsia" w:ascii="宋体" w:hAnsi="宋体" w:eastAsia="宋体" w:cs="宋体"/>
                <w:b w:val="0"/>
                <w:bCs w:val="0"/>
                <w:sz w:val="28"/>
                <w:szCs w:val="28"/>
                <w:vertAlign w:val="baseline"/>
                <w:lang w:val="en-US" w:eastAsia="zh-CN" w:bidi="ar-SA"/>
              </w:rPr>
              <w:t xml:space="preserve">通过控制软件对整个自控系统的运行进行例行检查，包括：</w:t>
            </w:r>
            <w:r/>
          </w:p>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vertAlign w:val="baseline"/>
                <w:lang w:val="en-US" w:eastAsia="zh-CN" w:bidi="ar-SA"/>
              </w:rPr>
              <w:outlineLvl w:val="9"/>
              <w:suppressLineNumbers w:val="0"/>
            </w:pPr>
            <w:r>
              <w:rPr>
                <w:rFonts w:hint="eastAsia" w:ascii="宋体" w:hAnsi="宋体" w:eastAsia="宋体" w:cs="宋体"/>
                <w:b w:val="0"/>
                <w:bCs w:val="0"/>
                <w:sz w:val="28"/>
                <w:szCs w:val="28"/>
                <w:vertAlign w:val="baseline"/>
                <w:lang w:val="en-US" w:eastAsia="zh-CN" w:bidi="ar-SA"/>
              </w:rPr>
              <w:t xml:space="preserve">1.对被控设备的设定值、运行参数等进行检查，确保设备在正常的自控状态下工作。</w:t>
            </w:r>
            <w:r/>
          </w:p>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vertAlign w:val="baseline"/>
                <w:lang w:val="en-US" w:eastAsia="zh-CN" w:bidi="ar-SA"/>
              </w:rPr>
              <w:outlineLvl w:val="9"/>
              <w:suppressLineNumbers w:val="0"/>
            </w:pPr>
            <w:r>
              <w:rPr>
                <w:rFonts w:hint="eastAsia" w:ascii="宋体" w:hAnsi="宋体" w:eastAsia="宋体" w:cs="宋体"/>
                <w:b w:val="0"/>
                <w:bCs w:val="0"/>
                <w:sz w:val="28"/>
                <w:szCs w:val="28"/>
                <w:vertAlign w:val="baseline"/>
                <w:lang w:val="en-US" w:eastAsia="zh-CN" w:bidi="ar-SA"/>
              </w:rPr>
              <w:t xml:space="preserve">2.对软件系统的设定值、程序运行情况进行检查修正，确保系统的正常运行。</w:t>
            </w:r>
            <w:r/>
          </w:p>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vertAlign w:val="baseline"/>
                <w:lang w:val="en-US" w:eastAsia="zh-CN" w:bidi="ar-SA"/>
              </w:rPr>
              <w:outlineLvl w:val="9"/>
              <w:suppressLineNumbers w:val="0"/>
            </w:pPr>
            <w:r>
              <w:rPr>
                <w:rFonts w:hint="eastAsia" w:ascii="宋体" w:hAnsi="宋体" w:eastAsia="宋体" w:cs="宋体"/>
                <w:b w:val="0"/>
                <w:bCs w:val="0"/>
                <w:sz w:val="28"/>
                <w:szCs w:val="28"/>
                <w:vertAlign w:val="baseline"/>
                <w:lang w:val="en-US" w:eastAsia="zh-CN" w:bidi="ar-SA"/>
              </w:rPr>
              <w:t xml:space="preserve">3.根据业主要求，对系统界面</w:t>
            </w:r>
            <w:r>
              <w:rPr>
                <w:rFonts w:hint="eastAsia" w:ascii="宋体" w:hAnsi="宋体" w:cs="宋体"/>
                <w:b w:val="0"/>
                <w:bCs w:val="0"/>
                <w:sz w:val="28"/>
                <w:szCs w:val="28"/>
                <w:vertAlign w:val="baseline"/>
                <w:lang w:val="en-US" w:eastAsia="zh-CN" w:bidi="ar-SA"/>
              </w:rPr>
              <w:t xml:space="preserve">做</w:t>
            </w:r>
            <w:r>
              <w:rPr>
                <w:rFonts w:hint="eastAsia" w:ascii="宋体" w:hAnsi="宋体" w:eastAsia="宋体" w:cs="宋体"/>
                <w:b w:val="0"/>
                <w:bCs w:val="0"/>
                <w:sz w:val="28"/>
                <w:szCs w:val="28"/>
                <w:vertAlign w:val="baseline"/>
                <w:lang w:val="en-US" w:eastAsia="zh-CN" w:bidi="ar-SA"/>
              </w:rPr>
              <w:t xml:space="preserve">更改。</w:t>
            </w:r>
            <w:r/>
          </w:p>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vertAlign w:val="baseline"/>
                <w:lang w:val="en-US" w:eastAsia="zh-CN" w:bidi="ar-SA"/>
              </w:rPr>
              <w:outlineLvl w:val="9"/>
              <w:suppressLineNumbers w:val="0"/>
            </w:pPr>
            <w:r>
              <w:rPr>
                <w:rFonts w:hint="eastAsia" w:ascii="宋体" w:hAnsi="宋体" w:eastAsia="宋体" w:cs="宋体"/>
                <w:b w:val="0"/>
                <w:bCs w:val="0"/>
                <w:sz w:val="28"/>
                <w:szCs w:val="28"/>
                <w:vertAlign w:val="baseline"/>
                <w:lang w:val="en-US" w:eastAsia="zh-CN" w:bidi="ar-SA"/>
              </w:rPr>
              <w:t xml:space="preserve">4.根据业主要求，对系统历史数据记录进行更改设置。</w:t>
            </w:r>
            <w:r/>
          </w:p>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vertAlign w:val="baseline"/>
                <w:lang w:val="en-US" w:eastAsia="zh-CN" w:bidi="ar-SA"/>
              </w:rPr>
              <w:outlineLvl w:val="9"/>
              <w:suppressLineNumbers w:val="0"/>
            </w:pPr>
            <w:r>
              <w:rPr>
                <w:rFonts w:hint="eastAsia" w:ascii="宋体" w:hAnsi="宋体" w:eastAsia="宋体" w:cs="宋体"/>
                <w:b w:val="0"/>
                <w:bCs w:val="0"/>
                <w:sz w:val="28"/>
                <w:szCs w:val="28"/>
                <w:vertAlign w:val="baseline"/>
                <w:lang w:val="en-US" w:eastAsia="zh-CN" w:bidi="ar-SA"/>
              </w:rPr>
              <w:t xml:space="preserve">5.对自控系统数据进行备份，以免数据丢失。</w:t>
            </w:r>
            <w:r/>
          </w:p>
          <w:p>
            <w:pPr>
              <w:numPr>
                <w:ilvl w:val="0"/>
                <w:numId w:val="0"/>
              </w:numPr>
              <w:ind w:left="0" w:right="0" w:firstLine="0"/>
              <w:jc w:val="both"/>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vertAlign w:val="baseline"/>
                <w:lang w:val="en-US" w:eastAsia="zh-CN" w:bidi="ar-SA"/>
              </w:rPr>
              <w:outlineLvl w:val="9"/>
              <w:suppressLineNumbers w:val="0"/>
            </w:pPr>
            <w:r>
              <w:rPr>
                <w:rFonts w:hint="eastAsia" w:ascii="宋体" w:hAnsi="宋体" w:eastAsia="宋体" w:cs="宋体"/>
                <w:b w:val="0"/>
                <w:bCs w:val="0"/>
                <w:sz w:val="28"/>
                <w:szCs w:val="28"/>
                <w:vertAlign w:val="baseline"/>
                <w:lang w:val="en-US" w:eastAsia="zh-CN" w:bidi="ar-SA"/>
              </w:rPr>
              <w:t xml:space="preserve">6.对操作系统作快速备份，当电脑操作系统损坏或硬盘损坏（需提供新的硬盘）时，能快速恢复到正常状态。</w:t>
            </w:r>
            <w:r/>
          </w:p>
        </w:tc>
      </w:tr>
    </w:tbl>
    <w:p>
      <w:pPr>
        <w:contextualSpacing/>
        <w:ind w:left="0" w:firstLine="560"/>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eastAsia="宋体" w:cs="宋体"/>
          <w:bCs/>
          <w:sz w:val="28"/>
          <w:szCs w:val="28"/>
          <w:lang w:val="en-US" w:eastAsia="zh-CN"/>
        </w:rPr>
        <w:t xml:space="preserve">①中央空调冷冻水系统换季按区域制定冲洗方案，包含冲洗时间、详细工作内容、工作方法、措施、人员安排、设备、工具配置等内容；</w:t>
      </w:r>
      <w:r/>
    </w:p>
    <w:p>
      <w:pPr>
        <w:contextualSpacing/>
        <w:ind w:left="0" w:firstLine="560"/>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eastAsia="宋体" w:cs="宋体"/>
          <w:bCs/>
          <w:sz w:val="28"/>
          <w:szCs w:val="28"/>
          <w:lang w:val="en-US" w:eastAsia="zh-CN"/>
        </w:rPr>
        <w:t xml:space="preserve">②中央空调冷凝水排水装置、风机盘管●空调箱●机组积水盘、表冷器、风筒按区域制定清洗方案，包含清洗时间、详细工作内容、工作方法、措施、人员安排、设备、工具配置等内容；</w:t>
      </w:r>
      <w:r/>
    </w:p>
    <w:p>
      <w:pPr>
        <w:contextualSpacing/>
        <w:ind w:left="0" w:firstLine="560"/>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eastAsia="宋体" w:cs="宋体"/>
          <w:bCs/>
          <w:sz w:val="28"/>
          <w:szCs w:val="28"/>
          <w:lang w:val="en-US" w:eastAsia="zh-CN"/>
        </w:rPr>
        <w:t xml:space="preserve">③风机盘管、空调箱、新风机组回风滤网按区域制定清洗方案，包含清洗时间、详细工作内容、工作方法、措施、人员安排、设备、工具配置等内容；</w:t>
      </w:r>
      <w:r/>
    </w:p>
    <w:p>
      <w:pPr>
        <w:contextualSpacing/>
        <w:ind w:left="0" w:firstLine="560"/>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eastAsia="宋体" w:cs="宋体"/>
          <w:bCs/>
          <w:sz w:val="28"/>
          <w:szCs w:val="28"/>
          <w:lang w:val="en-US" w:eastAsia="zh-CN"/>
        </w:rPr>
        <w:t xml:space="preserve">④乙方需提供的资料：（1）月度、半年度、年度巡查/维护保养记录；（2）维修记录；（3）配件更换记录；（4）年度工作报告。</w:t>
      </w:r>
      <w:r/>
    </w:p>
    <w:p>
      <w:pPr>
        <w:numPr>
          <w:ilvl w:val="0"/>
          <w:numId w:val="0"/>
        </w:numPr>
        <w:ind w:left="0" w:firstLine="562"/>
        <w:jc w:val="both"/>
        <w:keepLines w:val="0"/>
        <w:keepNext w:val="0"/>
        <w:pageBreakBefore w:val="0"/>
        <w:spacing w:line="500" w:lineRule="exact"/>
        <w:widowControl w:val="off"/>
        <w:tabs>
          <w:tab w:val="left" w:pos="567" w:leader="none"/>
        </w:tabs>
        <w:rPr>
          <w:rFonts w:hint="eastAsia" w:ascii="宋体" w:hAnsi="宋体" w:eastAsia="宋体" w:cs="宋体"/>
          <w:b/>
          <w:bCs/>
          <w:sz w:val="28"/>
          <w:szCs w:val="28"/>
          <w:lang w:val="en-US" w:eastAsia="zh-CN" w:bidi="ar-SA"/>
        </w:rPr>
        <w:outlineLvl w:val="9"/>
      </w:pPr>
      <w:r>
        <w:rPr>
          <w:rFonts w:hint="eastAsia" w:ascii="宋体" w:hAnsi="宋体" w:cs="宋体"/>
          <w:b/>
          <w:bCs/>
          <w:sz w:val="28"/>
          <w:szCs w:val="28"/>
          <w:lang w:val="en-US" w:eastAsia="zh-CN" w:bidi="ar-SA"/>
        </w:rPr>
        <w:t xml:space="preserve">2.</w:t>
      </w:r>
      <w:r>
        <w:rPr>
          <w:rFonts w:hint="eastAsia" w:ascii="宋体" w:hAnsi="宋体" w:eastAsia="宋体" w:cs="宋体"/>
          <w:b/>
          <w:bCs/>
          <w:sz w:val="28"/>
          <w:szCs w:val="28"/>
          <w:lang w:val="en-US" w:eastAsia="zh-CN" w:bidi="ar-SA"/>
        </w:rPr>
        <w:t xml:space="preserve">6.5清洗</w:t>
      </w:r>
      <w:r/>
    </w:p>
    <w:p>
      <w:pPr>
        <w:contextualSpacing/>
        <w:ind w:left="0" w:firstLine="560"/>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eastAsia="宋体" w:cs="宋体"/>
          <w:bCs/>
          <w:sz w:val="28"/>
          <w:szCs w:val="28"/>
          <w:lang w:val="en-US" w:eastAsia="zh-CN"/>
        </w:rPr>
        <w:t xml:space="preserve">①中标单位必须保证清洗范围内的系统、设备在清洗、消毒后一次性检测合格，并取得 具有资质的第三方检测单位出具的检测合格报告。 </w:t>
      </w:r>
      <w:r/>
    </w:p>
    <w:p>
      <w:pPr>
        <w:contextualSpacing/>
        <w:ind w:left="0" w:firstLine="560"/>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eastAsia="宋体" w:cs="宋体"/>
          <w:bCs/>
          <w:sz w:val="28"/>
          <w:szCs w:val="28"/>
          <w:lang w:val="en-US" w:eastAsia="zh-CN"/>
        </w:rPr>
        <w:t xml:space="preserve">②使用录像机器人将所有风管清洗前、中、后的情况全程不间断录制成影像资料，与竣工资 料一起交付业主方。</w:t>
      </w:r>
      <w:r/>
    </w:p>
    <w:p>
      <w:pPr>
        <w:contextualSpacing/>
        <w:ind w:left="0" w:firstLine="560"/>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eastAsia="宋体" w:cs="宋体"/>
          <w:bCs/>
          <w:sz w:val="28"/>
          <w:szCs w:val="28"/>
          <w:lang w:val="en-US" w:eastAsia="zh-CN"/>
        </w:rPr>
        <w:t xml:space="preserve">③部件清洗：采用专用工具、器械对部件进行清洗，清洗后满足相关标准要求，可调节部件 须恢复到原来的调节位置。 </w:t>
      </w:r>
      <w:r/>
    </w:p>
    <w:p>
      <w:pPr>
        <w:contextualSpacing/>
        <w:ind w:left="0" w:firstLine="560"/>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eastAsia="宋体" w:cs="宋体"/>
          <w:bCs/>
          <w:sz w:val="28"/>
          <w:szCs w:val="28"/>
          <w:lang w:val="en-US" w:eastAsia="zh-CN"/>
        </w:rPr>
        <w:t xml:space="preserve">④室外空调机组清洗前后须拍照或录像。 </w:t>
      </w:r>
      <w:r/>
    </w:p>
    <w:p>
      <w:pPr>
        <w:contextualSpacing/>
        <w:ind w:left="0" w:firstLine="560"/>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eastAsia="宋体" w:cs="宋体"/>
          <w:bCs/>
          <w:sz w:val="28"/>
          <w:szCs w:val="28"/>
          <w:lang w:val="en-US" w:eastAsia="zh-CN"/>
        </w:rPr>
        <w:t xml:space="preserve">⑤污染物处理：中标单位负责污染物处置，所有污染物均应妥善保存，并按医疗垃圾处置方 式进行处置，否则所导致的一切后果均由中标单位自行承担。 </w:t>
      </w:r>
      <w:r/>
    </w:p>
    <w:p>
      <w:pPr>
        <w:contextualSpacing/>
        <w:ind w:left="0" w:firstLine="560"/>
        <w:jc w:val="both"/>
        <w:keepLines w:val="0"/>
        <w:keepNext w:val="0"/>
        <w:pageBreakBefore w:val="0"/>
        <w:spacing w:line="500" w:lineRule="exact"/>
        <w:widowControl w:val="off"/>
        <w:rPr>
          <w:rFonts w:hint="eastAsia" w:ascii="宋体" w:hAnsi="宋体" w:eastAsia="宋体" w:cs="宋体"/>
          <w:b/>
          <w:bCs w:val="0"/>
          <w:color w:val="auto"/>
          <w:sz w:val="28"/>
          <w:szCs w:val="28"/>
          <w:lang w:val="en-US" w:eastAsia="zh-CN"/>
        </w:rPr>
        <w:outlineLvl w:val="9"/>
      </w:pPr>
      <w:r>
        <w:rPr>
          <w:rFonts w:hint="eastAsia" w:ascii="宋体" w:hAnsi="宋体" w:eastAsia="宋体" w:cs="宋体"/>
          <w:bCs/>
          <w:sz w:val="28"/>
          <w:szCs w:val="28"/>
          <w:lang w:val="en-US" w:eastAsia="zh-CN"/>
        </w:rPr>
        <w:t xml:space="preserve">⑥</w:t>
      </w:r>
      <w:r>
        <w:rPr>
          <w:rFonts w:hint="eastAsia" w:ascii="宋体" w:hAnsi="宋体" w:eastAsia="宋体" w:cs="宋体"/>
          <w:b/>
          <w:bCs w:val="0"/>
          <w:color w:val="auto"/>
          <w:sz w:val="28"/>
          <w:szCs w:val="28"/>
          <w:lang w:val="en-US" w:eastAsia="zh-CN"/>
        </w:rPr>
        <w:t xml:space="preserve">消毒剂要求：采用安全合格的消毒剂，（使用前）并提供相关部门颁发的检测合格报告复印件。</w:t>
      </w:r>
      <w:r/>
    </w:p>
    <w:p>
      <w:pPr>
        <w:contextualSpacing/>
        <w:ind w:left="0" w:firstLine="560"/>
        <w:jc w:val="both"/>
        <w:keepLines w:val="0"/>
        <w:keepNext w:val="0"/>
        <w:pageBreakBefore w:val="0"/>
        <w:spacing w:line="500" w:lineRule="exact"/>
        <w:widowControl w:val="off"/>
        <w:rPr>
          <w:rFonts w:hint="eastAsia" w:ascii="宋体" w:hAnsi="宋体" w:eastAsia="宋体" w:cs="宋体"/>
          <w:bCs/>
          <w:color w:val="auto"/>
          <w:sz w:val="28"/>
          <w:szCs w:val="28"/>
          <w:lang w:val="en-US" w:eastAsia="zh-CN"/>
        </w:rPr>
        <w:outlineLvl w:val="9"/>
      </w:pPr>
      <w:r>
        <w:rPr>
          <w:rFonts w:hint="eastAsia" w:ascii="宋体" w:hAnsi="宋体" w:eastAsia="宋体" w:cs="宋体"/>
          <w:bCs/>
          <w:sz w:val="28"/>
          <w:szCs w:val="28"/>
          <w:lang w:val="en-US" w:eastAsia="zh-CN"/>
        </w:rPr>
        <w:t xml:space="preserve">⑦</w:t>
      </w:r>
      <w:r>
        <w:rPr>
          <w:rFonts w:hint="eastAsia" w:ascii="宋体" w:hAnsi="宋体" w:eastAsia="宋体" w:cs="宋体"/>
          <w:b/>
          <w:bCs w:val="0"/>
          <w:color w:val="auto"/>
          <w:sz w:val="28"/>
          <w:szCs w:val="28"/>
          <w:lang w:val="en-US" w:eastAsia="zh-CN"/>
        </w:rPr>
        <w:t xml:space="preserve">清洗剂要求：采用安全合格的清洗剂，（使用前）并提供相关部门颁发的检测合格报告复印件。</w:t>
      </w:r>
      <w:r>
        <w:rPr>
          <w:rFonts w:hint="eastAsia" w:ascii="宋体" w:hAnsi="宋体" w:eastAsia="宋体" w:cs="宋体"/>
          <w:bCs/>
          <w:color w:val="auto"/>
          <w:sz w:val="28"/>
          <w:szCs w:val="28"/>
          <w:lang w:val="en-US" w:eastAsia="zh-CN"/>
        </w:rPr>
        <w:t xml:space="preserve"> </w:t>
      </w:r>
      <w:r/>
    </w:p>
    <w:p>
      <w:pPr>
        <w:numPr>
          <w:ilvl w:val="0"/>
          <w:numId w:val="0"/>
        </w:numPr>
        <w:ind w:left="0" w:firstLine="562"/>
        <w:jc w:val="left"/>
        <w:keepLines w:val="0"/>
        <w:keepNext w:val="0"/>
        <w:pageBreakBefore w:val="0"/>
        <w:spacing w:line="500" w:lineRule="exact"/>
        <w:widowControl w:val="off"/>
        <w:tabs>
          <w:tab w:val="left" w:pos="567" w:leader="none"/>
        </w:tabs>
        <w:rPr>
          <w:rFonts w:hint="eastAsia" w:ascii="宋体" w:hAnsi="宋体" w:eastAsia="宋体" w:cs="宋体"/>
          <w:b/>
          <w:bCs/>
          <w:color w:val="0000ff"/>
          <w:sz w:val="28"/>
          <w:szCs w:val="28"/>
          <w:lang w:val="en-US" w:eastAsia="zh-CN" w:bidi="ar-SA"/>
        </w:rPr>
        <w:outlineLvl w:val="6"/>
      </w:pPr>
      <w:r>
        <w:rPr>
          <w:rFonts w:hint="eastAsia" w:ascii="宋体" w:hAnsi="宋体" w:eastAsia="宋体" w:cs="宋体"/>
          <w:b/>
          <w:bCs w:val="0"/>
          <w:color w:val="auto"/>
          <w:sz w:val="28"/>
          <w:szCs w:val="28"/>
          <w:lang w:val="en-US" w:eastAsia="zh-CN"/>
        </w:rPr>
        <w:t xml:space="preserve">2.7 金坛第一人民医院中央空调系统巡查维护方案实施内容  </w:t>
      </w:r>
      <w:r>
        <w:rPr>
          <w:rFonts w:hint="eastAsia" w:ascii="宋体" w:hAnsi="宋体" w:eastAsia="宋体" w:cs="宋体"/>
          <w:b/>
          <w:bCs/>
          <w:color w:val="0000ff"/>
          <w:sz w:val="28"/>
          <w:szCs w:val="28"/>
          <w:lang w:val="en-US" w:eastAsia="zh-CN" w:bidi="ar-SA"/>
        </w:rPr>
        <w:t xml:space="preserve">  </w:t>
      </w:r>
      <w:r/>
    </w:p>
    <w:tbl>
      <w:tblPr>
        <w:tblStyle w:val="994"/>
        <w:tblW w:w="10019" w:type="dxa"/>
        <w:tblInd w:w="-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2"/>
        <w:gridCol w:w="4847"/>
        <w:gridCol w:w="1320"/>
        <w:gridCol w:w="9"/>
        <w:gridCol w:w="1091"/>
        <w:gridCol w:w="1050"/>
      </w:tblGrid>
      <w:tr>
        <w:trPr>
          <w:trHeight w:val="309"/>
        </w:trPr>
        <w:tc>
          <w:tcPr>
            <w:tcW w:w="1702" w:type="dxa"/>
            <w:vAlign w:val="center"/>
            <w:vMerge w:val="restart"/>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系统名称</w:t>
            </w:r>
            <w:r/>
          </w:p>
        </w:tc>
        <w:tc>
          <w:tcPr>
            <w:tcW w:w="4847" w:type="dxa"/>
            <w:vAlign w:val="center"/>
            <w:vMerge w:val="restart"/>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巡查/维护项目内容</w:t>
            </w:r>
            <w:r/>
          </w:p>
        </w:tc>
        <w:tc>
          <w:tcPr>
            <w:gridSpan w:val="4"/>
            <w:tcW w:w="3470"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巡查/维护频率</w:t>
            </w:r>
            <w:r/>
          </w:p>
        </w:tc>
      </w:tr>
      <w:tr>
        <w:trPr>
          <w:trHeight w:val="365"/>
        </w:trPr>
        <w:tc>
          <w:tcPr>
            <w:tcW w:w="1702" w:type="dxa"/>
            <w:vAlign w:val="center"/>
            <w:vMerge w:val="continue"/>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r>
            <w:r/>
          </w:p>
        </w:tc>
        <w:tc>
          <w:tcPr>
            <w:tcW w:w="4847" w:type="dxa"/>
            <w:vAlign w:val="center"/>
            <w:vMerge w:val="continue"/>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r>
            <w:r/>
          </w:p>
        </w:tc>
        <w:tc>
          <w:tcPr>
            <w:tcW w:w="1320"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月度</w:t>
            </w:r>
            <w:r/>
          </w:p>
        </w:tc>
        <w:tc>
          <w:tcPr>
            <w:gridSpan w:val="2"/>
            <w:tcW w:w="1100"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半年</w:t>
            </w:r>
            <w:r/>
          </w:p>
        </w:tc>
        <w:tc>
          <w:tcPr>
            <w:tcW w:w="1050"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年度</w:t>
            </w:r>
            <w:r/>
          </w:p>
        </w:tc>
      </w:tr>
      <w:tr>
        <w:trPr>
          <w:trHeight w:val="514"/>
        </w:trPr>
        <w:tc>
          <w:tcPr>
            <w:tcW w:w="1702" w:type="dxa"/>
            <w:vAlign w:val="center"/>
            <w:vMerge w:val="restart"/>
            <w:textDirection w:val="tbRlV"/>
            <w:noWrap w:val="false"/>
          </w:tcPr>
          <w:p>
            <w:pPr>
              <w:numPr>
                <w:ilvl w:val="0"/>
                <w:numId w:val="0"/>
              </w:numPr>
              <w:ind w:left="0" w:right="0" w:firstLine="0"/>
              <w:jc w:val="center"/>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numPr>
                <w:ilvl w:val="0"/>
                <w:numId w:val="0"/>
              </w:numPr>
              <w:ind w:left="0" w:right="0" w:firstLine="0"/>
              <w:jc w:val="center"/>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住院●传染科楼●中央空调系统</w:t>
            </w:r>
            <w:r/>
          </w:p>
        </w:tc>
        <w:tc>
          <w:tcPr>
            <w:tcW w:w="4847"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特灵离心式冷水机组</w:t>
            </w:r>
            <w:r/>
          </w:p>
        </w:tc>
        <w:tc>
          <w:tcPr>
            <w:tcW w:w="1320"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w:t>
            </w:r>
            <w:r/>
          </w:p>
        </w:tc>
        <w:tc>
          <w:tcPr>
            <w:gridSpan w:val="2"/>
            <w:tcW w:w="1100"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1050"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w:t>
            </w:r>
            <w:r/>
          </w:p>
        </w:tc>
      </w:tr>
      <w:tr>
        <w:trPr>
          <w:trHeight w:val="437"/>
        </w:trPr>
        <w:tc>
          <w:tcPr>
            <w:tcW w:w="1702" w:type="dxa"/>
            <w:vAlign w:val="center"/>
            <w:vMerge w:val="continue"/>
            <w:textDirection w:val="tbRlV"/>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4847"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特灵风冷冷水（热泵）机组</w:t>
            </w:r>
            <w:r/>
          </w:p>
        </w:tc>
        <w:tc>
          <w:tcPr>
            <w:tcW w:w="1320"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w:t>
            </w:r>
            <w:r/>
          </w:p>
        </w:tc>
        <w:tc>
          <w:tcPr>
            <w:gridSpan w:val="2"/>
            <w:tcW w:w="1100"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1050"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w:t>
            </w:r>
            <w:r/>
          </w:p>
        </w:tc>
      </w:tr>
      <w:tr>
        <w:trPr>
          <w:trHeight w:val="377"/>
        </w:trPr>
        <w:tc>
          <w:tcPr>
            <w:tcW w:w="1702" w:type="dxa"/>
            <w:vAlign w:val="center"/>
            <w:vMerge w:val="continue"/>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4847"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板式换热器</w:t>
            </w:r>
            <w:r/>
          </w:p>
        </w:tc>
        <w:tc>
          <w:tcPr>
            <w:tcW w:w="1320"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gridSpan w:val="2"/>
            <w:tcW w:w="1100"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1050"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w:t>
            </w:r>
            <w:r/>
          </w:p>
        </w:tc>
      </w:tr>
      <w:tr>
        <w:trPr>
          <w:trHeight w:val="420"/>
        </w:trPr>
        <w:tc>
          <w:tcPr>
            <w:tcW w:w="1702" w:type="dxa"/>
            <w:vAlign w:val="center"/>
            <w:vMerge w:val="continue"/>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4847"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空调机房的检查清洁</w:t>
            </w:r>
            <w:r/>
          </w:p>
        </w:tc>
        <w:tc>
          <w:tcPr>
            <w:tcW w:w="1320"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w:t>
            </w:r>
            <w:r/>
          </w:p>
        </w:tc>
        <w:tc>
          <w:tcPr>
            <w:gridSpan w:val="2"/>
            <w:tcW w:w="1100"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1050"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r>
      <w:tr>
        <w:trPr>
          <w:trHeight w:val="392"/>
        </w:trPr>
        <w:tc>
          <w:tcPr>
            <w:tcW w:w="1702" w:type="dxa"/>
            <w:vAlign w:val="center"/>
            <w:vMerge w:val="continue"/>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4847"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空调冷凝水排水装置检查、风机盘管</w:t>
            </w:r>
            <w:r>
              <w:rPr>
                <w:rFonts w:hint="eastAsia" w:ascii="宋体" w:hAnsi="宋体" w:cs="宋体"/>
                <w:b w:val="0"/>
                <w:bCs w:val="0"/>
                <w:sz w:val="28"/>
                <w:szCs w:val="28"/>
                <w:lang w:val="en-US" w:eastAsia="zh-CN" w:bidi="ar-SA"/>
              </w:rPr>
              <w:t xml:space="preserve">等</w:t>
            </w:r>
            <w:r>
              <w:rPr>
                <w:rFonts w:hint="eastAsia" w:ascii="宋体" w:hAnsi="宋体" w:eastAsia="宋体" w:cs="宋体"/>
                <w:b w:val="0"/>
                <w:bCs w:val="0"/>
                <w:sz w:val="28"/>
                <w:szCs w:val="28"/>
                <w:lang w:val="en-US" w:eastAsia="zh-CN" w:bidi="ar-SA"/>
              </w:rPr>
              <w:t xml:space="preserve">接水盘清洗（分区域和时间制定详细检查、清洗方案）</w:t>
            </w:r>
            <w:r/>
          </w:p>
        </w:tc>
        <w:tc>
          <w:tcPr>
            <w:gridSpan w:val="4"/>
            <w:tcW w:w="347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3-4月份清洗其他月份检查，做好记录</w:t>
            </w:r>
            <w:r/>
          </w:p>
        </w:tc>
      </w:tr>
      <w:tr>
        <w:trPr>
          <w:trHeight w:val="392"/>
        </w:trPr>
        <w:tc>
          <w:tcPr>
            <w:tcW w:w="1702" w:type="dxa"/>
            <w:vAlign w:val="center"/>
            <w:vMerge w:val="continue"/>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4847"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空调供/回水（总）管道、排气阀等泄漏检查</w:t>
            </w:r>
            <w:r/>
          </w:p>
        </w:tc>
        <w:tc>
          <w:tcPr>
            <w:tcW w:w="132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w:t>
            </w:r>
            <w:r/>
          </w:p>
        </w:tc>
        <w:tc>
          <w:tcPr>
            <w:gridSpan w:val="2"/>
            <w:tcW w:w="110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105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r>
      <w:tr>
        <w:trPr>
          <w:trHeight w:val="515"/>
        </w:trPr>
        <w:tc>
          <w:tcPr>
            <w:tcW w:w="1702" w:type="dxa"/>
            <w:vAlign w:val="center"/>
            <w:vMerge w:val="continue"/>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4847"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空调供/回水（总）管等保温、支架的检查、维护</w:t>
            </w:r>
            <w:r/>
          </w:p>
        </w:tc>
        <w:tc>
          <w:tcPr>
            <w:tcW w:w="132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gridSpan w:val="2"/>
            <w:tcW w:w="110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105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w:t>
            </w:r>
            <w:r/>
          </w:p>
        </w:tc>
      </w:tr>
      <w:tr>
        <w:trPr>
          <w:trHeight w:val="407"/>
        </w:trPr>
        <w:tc>
          <w:tcPr>
            <w:tcW w:w="1702" w:type="dxa"/>
            <w:vAlign w:val="center"/>
            <w:vMerge w:val="continue"/>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4847"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空调冷冻水主管、支管系统冲洗，过滤器清洁、维护、恢复等（分区域制定详细的冲洗、清洗方案）</w:t>
            </w:r>
            <w:r/>
          </w:p>
        </w:tc>
        <w:tc>
          <w:tcPr>
            <w:gridSpan w:val="4"/>
            <w:tcW w:w="347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每年3-4月与10-11月各清洗一次</w:t>
            </w:r>
            <w:r/>
          </w:p>
        </w:tc>
      </w:tr>
      <w:tr>
        <w:trPr>
          <w:trHeight w:val="332"/>
        </w:trPr>
        <w:tc>
          <w:tcPr>
            <w:tcW w:w="1702" w:type="dxa"/>
            <w:vAlign w:val="center"/>
            <w:vMerge w:val="continue"/>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4847"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各楼层水平主、支管（建筑伸缩缝处）软节隐患排查</w:t>
            </w:r>
            <w:r/>
          </w:p>
        </w:tc>
        <w:tc>
          <w:tcPr>
            <w:tcW w:w="132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w:t>
            </w:r>
            <w:r/>
          </w:p>
        </w:tc>
        <w:tc>
          <w:tcPr>
            <w:gridSpan w:val="2"/>
            <w:tcW w:w="110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105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r>
      <w:tr>
        <w:trPr>
          <w:trHeight w:val="422"/>
        </w:trPr>
        <w:tc>
          <w:tcPr>
            <w:tcW w:w="1702" w:type="dxa"/>
            <w:vAlign w:val="center"/>
            <w:vMerge w:val="continue"/>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4847"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各楼层水平主、支管自动排气阀检查、维护</w:t>
            </w:r>
            <w:r/>
          </w:p>
        </w:tc>
        <w:tc>
          <w:tcPr>
            <w:tcW w:w="132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gridSpan w:val="2"/>
            <w:tcW w:w="110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w:t>
            </w:r>
            <w:r/>
          </w:p>
        </w:tc>
        <w:tc>
          <w:tcPr>
            <w:tcW w:w="105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r>
      <w:tr>
        <w:trPr>
          <w:trHeight w:val="560"/>
        </w:trPr>
        <w:tc>
          <w:tcPr>
            <w:tcW w:w="1702" w:type="dxa"/>
            <w:vAlign w:val="center"/>
            <w:vMerge w:val="continue"/>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4847"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风机盘管、空调箱表冷器清洗（制定方案）</w:t>
            </w:r>
            <w:r/>
          </w:p>
        </w:tc>
        <w:tc>
          <w:tcPr>
            <w:gridSpan w:val="4"/>
            <w:tcW w:w="347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年/次10-11月份实施</w:t>
            </w:r>
            <w:r/>
          </w:p>
        </w:tc>
      </w:tr>
      <w:tr>
        <w:trPr>
          <w:trHeight w:val="362"/>
        </w:trPr>
        <w:tc>
          <w:tcPr>
            <w:tcW w:w="1702" w:type="dxa"/>
            <w:vAlign w:val="center"/>
            <w:vMerge w:val="continue"/>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4847"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供冷切换装置的检查、维护</w:t>
            </w:r>
            <w:r/>
          </w:p>
        </w:tc>
        <w:tc>
          <w:tcPr>
            <w:gridSpan w:val="2"/>
            <w:tcW w:w="1329"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gridSpan w:val="2"/>
            <w:tcW w:w="2141"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w:t>
            </w:r>
            <w:r/>
          </w:p>
        </w:tc>
      </w:tr>
      <w:tr>
        <w:trPr>
          <w:trHeight w:val="407"/>
        </w:trPr>
        <w:tc>
          <w:tcPr>
            <w:tcW w:w="1702" w:type="dxa"/>
            <w:vAlign w:val="center"/>
            <w:vMerge w:val="continue"/>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4847"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供热切换装置的检查、维护</w:t>
            </w:r>
            <w:r/>
          </w:p>
        </w:tc>
        <w:tc>
          <w:tcPr>
            <w:gridSpan w:val="2"/>
            <w:tcW w:w="1329"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gridSpan w:val="2"/>
            <w:tcW w:w="2141"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w:t>
            </w:r>
            <w:r/>
          </w:p>
        </w:tc>
      </w:tr>
      <w:tr>
        <w:trPr>
          <w:trHeight w:val="390"/>
        </w:trPr>
        <w:tc>
          <w:tcPr>
            <w:tcW w:w="1702" w:type="dxa"/>
            <w:vAlign w:val="center"/>
            <w:vMerge w:val="continue"/>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4847"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热泵系统切换装置的检查</w:t>
            </w:r>
            <w:r/>
          </w:p>
        </w:tc>
        <w:tc>
          <w:tcPr>
            <w:gridSpan w:val="2"/>
            <w:tcW w:w="1329"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gridSpan w:val="2"/>
            <w:tcW w:w="2141"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w:t>
            </w:r>
            <w:r/>
          </w:p>
        </w:tc>
      </w:tr>
      <w:tr>
        <w:trPr>
          <w:trHeight w:val="390"/>
        </w:trPr>
        <w:tc>
          <w:tcPr>
            <w:tcW w:w="1702" w:type="dxa"/>
            <w:vAlign w:val="center"/>
            <w:vMerge w:val="continue"/>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4847"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空调水主管、支管内壁、外壁腐蚀性检查、维护、保养</w:t>
            </w:r>
            <w:r/>
          </w:p>
        </w:tc>
        <w:tc>
          <w:tcPr>
            <w:gridSpan w:val="4"/>
            <w:tcW w:w="347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年/次10-11月份实施</w:t>
            </w:r>
            <w:r/>
          </w:p>
        </w:tc>
      </w:tr>
      <w:tr>
        <w:trPr>
          <w:trHeight w:val="390"/>
        </w:trPr>
        <w:tc>
          <w:tcPr>
            <w:tcW w:w="1702" w:type="dxa"/>
            <w:vAlign w:val="center"/>
            <w:vMerge w:val="restart"/>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冷却水系统</w:t>
            </w:r>
            <w:r/>
          </w:p>
        </w:tc>
        <w:tc>
          <w:tcPr>
            <w:tcW w:w="4847"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3-4份冷却塔水力平衡的调整</w:t>
            </w:r>
            <w:r/>
          </w:p>
        </w:tc>
        <w:tc>
          <w:tcPr>
            <w:tcW w:w="132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gridSpan w:val="3"/>
            <w:tcW w:w="215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w:t>
            </w:r>
            <w:r/>
          </w:p>
        </w:tc>
      </w:tr>
      <w:tr>
        <w:trPr>
          <w:trHeight w:val="390"/>
        </w:trPr>
        <w:tc>
          <w:tcPr>
            <w:tcW w:w="1702" w:type="dxa"/>
            <w:vAlign w:val="center"/>
            <w:vMerge w:val="continue"/>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4847"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冷却塔、冷却管道及电气金属护管、支架腐蚀检查及处理</w:t>
            </w:r>
            <w:r/>
          </w:p>
        </w:tc>
        <w:tc>
          <w:tcPr>
            <w:tcW w:w="132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gridSpan w:val="2"/>
            <w:tcW w:w="110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105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w:t>
            </w:r>
            <w:r/>
          </w:p>
        </w:tc>
      </w:tr>
      <w:tr>
        <w:trPr>
          <w:trHeight w:val="390"/>
        </w:trPr>
        <w:tc>
          <w:tcPr>
            <w:tcW w:w="1702" w:type="dxa"/>
            <w:vAlign w:val="center"/>
            <w:vMerge w:val="continue"/>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4847"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冷却塔运行状态的检查（遥控浮球阀、散热风机、飘淋、溢水、异常的噪音及控制箱等）、维护</w:t>
            </w:r>
            <w:r/>
          </w:p>
        </w:tc>
        <w:tc>
          <w:tcPr>
            <w:gridSpan w:val="4"/>
            <w:tcW w:w="347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供冷季每天上/下各巡查1次</w:t>
            </w:r>
            <w:r/>
          </w:p>
        </w:tc>
      </w:tr>
      <w:tr>
        <w:trPr>
          <w:trHeight w:val="390"/>
        </w:trPr>
        <w:tc>
          <w:tcPr>
            <w:tcW w:w="1702" w:type="dxa"/>
            <w:vAlign w:val="center"/>
            <w:vMerge w:val="continue"/>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4847"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冷却水系统冲洗（接水盘的清理、填料的清洗）</w:t>
            </w:r>
            <w:r/>
          </w:p>
        </w:tc>
        <w:tc>
          <w:tcPr>
            <w:gridSpan w:val="4"/>
            <w:tcW w:w="347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3-4月份和10-11月份各一次</w:t>
            </w:r>
            <w:r/>
          </w:p>
        </w:tc>
      </w:tr>
      <w:tr>
        <w:trPr/>
        <w:tc>
          <w:tcPr>
            <w:tcW w:w="1702" w:type="dxa"/>
            <w:vAlign w:val="center"/>
            <w:vMerge w:val="continue"/>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4847"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冷却塔回水口滤网的检查、维护</w:t>
            </w:r>
            <w:r/>
          </w:p>
        </w:tc>
        <w:tc>
          <w:tcPr>
            <w:gridSpan w:val="4"/>
            <w:tcW w:w="347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供冷季每天检查1次</w:t>
            </w:r>
            <w:r/>
          </w:p>
        </w:tc>
      </w:tr>
      <w:tr>
        <w:trPr>
          <w:trHeight w:val="437"/>
        </w:trPr>
        <w:tc>
          <w:tcPr>
            <w:tcW w:w="1702" w:type="dxa"/>
            <w:vAlign w:val="center"/>
            <w:vMerge w:val="restart"/>
            <w:textDirection w:val="tbRlV"/>
            <w:noWrap w:val="false"/>
          </w:tcPr>
          <w:p>
            <w:pPr>
              <w:numPr>
                <w:ilvl w:val="0"/>
                <w:numId w:val="0"/>
              </w:numPr>
              <w:ind w:left="0" w:right="0" w:firstLine="0"/>
              <w:jc w:val="center"/>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其他</w:t>
            </w:r>
            <w:r/>
          </w:p>
        </w:tc>
        <w:tc>
          <w:tcPr>
            <w:tcW w:w="4847"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传染科热泵系统管道的检查、维护</w:t>
            </w:r>
            <w:r/>
          </w:p>
        </w:tc>
        <w:tc>
          <w:tcPr>
            <w:tcW w:w="132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gridSpan w:val="2"/>
            <w:tcW w:w="110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w:t>
            </w:r>
            <w:r/>
          </w:p>
        </w:tc>
        <w:tc>
          <w:tcPr>
            <w:tcW w:w="105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r>
      <w:tr>
        <w:trPr/>
        <w:tc>
          <w:tcPr>
            <w:tcW w:w="1702" w:type="dxa"/>
            <w:vAlign w:val="center"/>
            <w:vMerge w:val="continue"/>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4847"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住院楼定压装置的维护</w:t>
            </w:r>
            <w:r/>
          </w:p>
        </w:tc>
        <w:tc>
          <w:tcPr>
            <w:tcW w:w="132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w:t>
            </w:r>
            <w:r/>
          </w:p>
        </w:tc>
        <w:tc>
          <w:tcPr>
            <w:gridSpan w:val="2"/>
            <w:tcW w:w="110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105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r>
      <w:tr>
        <w:trPr/>
        <w:tc>
          <w:tcPr>
            <w:tcW w:w="1702" w:type="dxa"/>
            <w:vAlign w:val="center"/>
            <w:vMerge w:val="continue"/>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4847"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空调水系统管路(含阀门)维护</w:t>
            </w:r>
            <w:r/>
          </w:p>
        </w:tc>
        <w:tc>
          <w:tcPr>
            <w:tcW w:w="132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w:t>
            </w:r>
            <w:r/>
          </w:p>
        </w:tc>
        <w:tc>
          <w:tcPr>
            <w:gridSpan w:val="2"/>
            <w:tcW w:w="110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105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r>
      <w:tr>
        <w:trPr>
          <w:trHeight w:val="372"/>
        </w:trPr>
        <w:tc>
          <w:tcPr>
            <w:tcW w:w="1702" w:type="dxa"/>
            <w:vAlign w:val="center"/>
            <w:vMerge w:val="continue"/>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4847"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空调机房循环系统的维护</w:t>
            </w:r>
            <w:r/>
          </w:p>
        </w:tc>
        <w:tc>
          <w:tcPr>
            <w:tcW w:w="132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w:t>
            </w:r>
            <w:r/>
          </w:p>
        </w:tc>
        <w:tc>
          <w:tcPr>
            <w:gridSpan w:val="2"/>
            <w:tcW w:w="110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105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r>
      <w:tr>
        <w:trPr>
          <w:trHeight w:val="372"/>
        </w:trPr>
        <w:tc>
          <w:tcPr>
            <w:tcW w:w="1702" w:type="dxa"/>
            <w:vAlign w:val="center"/>
            <w:vMerge w:val="restart"/>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系统名称</w:t>
            </w:r>
            <w:r/>
          </w:p>
        </w:tc>
        <w:tc>
          <w:tcPr>
            <w:tcW w:w="4847" w:type="dxa"/>
            <w:vAlign w:val="center"/>
            <w:vMerge w:val="restart"/>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巡查/维护项目内容</w:t>
            </w:r>
            <w:r/>
          </w:p>
        </w:tc>
        <w:tc>
          <w:tcPr>
            <w:gridSpan w:val="4"/>
            <w:tcW w:w="3470"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巡查/维护频率</w:t>
            </w:r>
            <w:r/>
          </w:p>
        </w:tc>
      </w:tr>
      <w:tr>
        <w:trPr>
          <w:trHeight w:val="372"/>
        </w:trPr>
        <w:tc>
          <w:tcPr>
            <w:tcW w:w="1702" w:type="dxa"/>
            <w:vAlign w:val="center"/>
            <w:vMerge w:val="continue"/>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r>
            <w:r/>
          </w:p>
        </w:tc>
        <w:tc>
          <w:tcPr>
            <w:tcW w:w="4847" w:type="dxa"/>
            <w:vAlign w:val="center"/>
            <w:vMerge w:val="continue"/>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r>
            <w:r/>
          </w:p>
        </w:tc>
        <w:tc>
          <w:tcPr>
            <w:tcW w:w="1320"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月度</w:t>
            </w:r>
            <w:r/>
          </w:p>
        </w:tc>
        <w:tc>
          <w:tcPr>
            <w:gridSpan w:val="2"/>
            <w:tcW w:w="1100"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半年</w:t>
            </w:r>
            <w:r/>
          </w:p>
        </w:tc>
        <w:tc>
          <w:tcPr>
            <w:tcW w:w="1050"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年度</w:t>
            </w:r>
            <w:r/>
          </w:p>
        </w:tc>
      </w:tr>
      <w:tr>
        <w:trPr/>
        <w:tc>
          <w:tcPr>
            <w:tcW w:w="1702" w:type="dxa"/>
            <w:vAlign w:val="center"/>
            <w:vMerge w:val="restart"/>
            <w:textDirection w:val="tbRlV"/>
            <w:noWrap w:val="false"/>
          </w:tcPr>
          <w:p>
            <w:pPr>
              <w:numPr>
                <w:ilvl w:val="0"/>
                <w:numId w:val="0"/>
              </w:numPr>
              <w:ind w:left="0" w:right="0" w:firstLine="0"/>
              <w:jc w:val="center"/>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及电气系统</w:t>
            </w:r>
            <w:r/>
          </w:p>
          <w:p>
            <w:pPr>
              <w:numPr>
                <w:ilvl w:val="0"/>
                <w:numId w:val="0"/>
              </w:numPr>
              <w:ind w:left="0" w:right="0" w:firstLine="0"/>
              <w:jc w:val="center"/>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中央空调通风</w:t>
            </w:r>
            <w:r/>
          </w:p>
        </w:tc>
        <w:tc>
          <w:tcPr>
            <w:tcW w:w="4847"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空调箱、风机盘管回风滤网的清洗</w:t>
            </w:r>
            <w:r/>
          </w:p>
        </w:tc>
        <w:tc>
          <w:tcPr>
            <w:gridSpan w:val="4"/>
            <w:tcW w:w="347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按区域每半年清洗一次，需制定详细的清洗方案</w:t>
            </w:r>
            <w:r/>
          </w:p>
        </w:tc>
      </w:tr>
      <w:tr>
        <w:trPr/>
        <w:tc>
          <w:tcPr>
            <w:tcW w:w="1702" w:type="dxa"/>
            <w:vAlign w:val="center"/>
            <w:vMerge w:val="continue"/>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4847"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空调箱、风机盘管</w:t>
            </w:r>
            <w:r>
              <w:rPr>
                <w:rFonts w:hint="eastAsia" w:ascii="宋体" w:hAnsi="宋体" w:cs="宋体"/>
                <w:b w:val="0"/>
                <w:bCs w:val="0"/>
                <w:sz w:val="28"/>
                <w:szCs w:val="28"/>
                <w:lang w:val="en-US" w:eastAsia="zh-CN" w:bidi="ar-SA"/>
              </w:rPr>
              <w:t xml:space="preserve">等</w:t>
            </w:r>
            <w:r>
              <w:rPr>
                <w:rFonts w:hint="eastAsia" w:ascii="宋体" w:hAnsi="宋体" w:eastAsia="宋体" w:cs="宋体"/>
                <w:b w:val="0"/>
                <w:bCs w:val="0"/>
                <w:sz w:val="28"/>
                <w:szCs w:val="28"/>
                <w:lang w:val="en-US" w:eastAsia="zh-CN" w:bidi="ar-SA"/>
              </w:rPr>
              <w:t xml:space="preserve">各类风口的清洁</w:t>
            </w:r>
            <w:r/>
          </w:p>
        </w:tc>
        <w:tc>
          <w:tcPr>
            <w:tcW w:w="132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gridSpan w:val="3"/>
            <w:tcW w:w="215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w:t>
            </w:r>
            <w:r/>
          </w:p>
        </w:tc>
      </w:tr>
      <w:tr>
        <w:trPr/>
        <w:tc>
          <w:tcPr>
            <w:tcW w:w="1702" w:type="dxa"/>
            <w:vAlign w:val="center"/>
            <w:vMerge w:val="continue"/>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4847"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各楼层配电间到风机盘管的控制线路（含温控）维护</w:t>
            </w:r>
            <w:r/>
          </w:p>
        </w:tc>
        <w:tc>
          <w:tcPr>
            <w:tcW w:w="132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gridSpan w:val="2"/>
            <w:tcW w:w="110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w:t>
            </w:r>
            <w:r/>
          </w:p>
        </w:tc>
        <w:tc>
          <w:tcPr>
            <w:tcW w:w="105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r>
      <w:tr>
        <w:trPr/>
        <w:tc>
          <w:tcPr>
            <w:tcW w:w="1702" w:type="dxa"/>
            <w:vAlign w:val="center"/>
            <w:vMerge w:val="continue"/>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4847"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送风控制箱到机组电气维护</w:t>
            </w:r>
            <w:r/>
          </w:p>
        </w:tc>
        <w:tc>
          <w:tcPr>
            <w:tcW w:w="132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gridSpan w:val="2"/>
            <w:tcW w:w="110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105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w:t>
            </w:r>
            <w:r/>
          </w:p>
        </w:tc>
      </w:tr>
      <w:tr>
        <w:trPr/>
        <w:tc>
          <w:tcPr>
            <w:tcW w:w="170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tcW w:w="4847"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新风机组、空调箱等保温的维护</w:t>
            </w:r>
            <w:r/>
          </w:p>
        </w:tc>
        <w:tc>
          <w:tcPr>
            <w:gridSpan w:val="4"/>
            <w:tcW w:w="347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需要时</w:t>
            </w:r>
            <w:r/>
          </w:p>
        </w:tc>
      </w:tr>
      <w:tr>
        <w:trPr/>
        <w:tc>
          <w:tcPr>
            <w:tcW w:w="170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防冻</w:t>
            </w:r>
            <w:r/>
          </w:p>
        </w:tc>
        <w:tc>
          <w:tcPr>
            <w:tcW w:w="4847"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水系统防冻</w:t>
            </w:r>
            <w:r/>
          </w:p>
        </w:tc>
        <w:tc>
          <w:tcPr>
            <w:gridSpan w:val="4"/>
            <w:tcW w:w="347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制定详细的防冻方案</w:t>
            </w:r>
            <w:r/>
          </w:p>
        </w:tc>
      </w:tr>
      <w:tr>
        <w:trPr/>
        <w:tc>
          <w:tcPr>
            <w:tcW w:w="170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冬/夏模式</w:t>
            </w:r>
            <w:r/>
          </w:p>
        </w:tc>
        <w:tc>
          <w:tcPr>
            <w:tcW w:w="4847"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DDC模式切换（夏、冬）</w:t>
            </w:r>
            <w:r/>
          </w:p>
        </w:tc>
        <w:tc>
          <w:tcPr>
            <w:gridSpan w:val="4"/>
            <w:tcW w:w="347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3-4月和10-11月各一次</w:t>
            </w:r>
            <w:r/>
          </w:p>
        </w:tc>
      </w:tr>
      <w:tr>
        <w:trPr/>
        <w:tc>
          <w:tcPr>
            <w:tcW w:w="1702" w:type="dxa"/>
            <w:vAlign w:val="center"/>
            <w:vMerge w:val="restart"/>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其他</w:t>
            </w:r>
            <w:r/>
          </w:p>
        </w:tc>
        <w:tc>
          <w:tcPr>
            <w:gridSpan w:val="5"/>
            <w:tcW w:w="8317"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与其他维保（消防、净化、水电、冷热机房）单位和甲方的配合</w:t>
            </w:r>
            <w:r/>
          </w:p>
        </w:tc>
      </w:tr>
      <w:tr>
        <w:trPr/>
        <w:tc>
          <w:tcPr>
            <w:tcW w:w="1702" w:type="dxa"/>
            <w:vAlign w:val="center"/>
            <w:vMerge w:val="continue"/>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tc>
        <w:tc>
          <w:tcPr>
            <w:gridSpan w:val="5"/>
            <w:tcW w:w="8317"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区域空调箱换季切换工作</w:t>
            </w:r>
            <w:r/>
          </w:p>
        </w:tc>
      </w:tr>
      <w:tr>
        <w:trPr/>
        <w:tc>
          <w:tcPr>
            <w:tcW w:w="170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过滤器</w:t>
            </w:r>
            <w:r/>
          </w:p>
        </w:tc>
        <w:tc>
          <w:tcPr>
            <w:gridSpan w:val="5"/>
            <w:tcW w:w="8317"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每两年一次或根据使用情况及时更换（原厂型号）</w:t>
            </w:r>
            <w:r/>
          </w:p>
        </w:tc>
      </w:tr>
      <w:tr>
        <w:trPr/>
        <w:tc>
          <w:tcPr>
            <w:tcW w:w="170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压缩机冷冻油润滑油</w:t>
            </w:r>
            <w:r/>
          </w:p>
        </w:tc>
        <w:tc>
          <w:tcPr>
            <w:gridSpan w:val="5"/>
            <w:tcW w:w="8317"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每两年一次（原厂型号）</w:t>
            </w:r>
            <w:r/>
          </w:p>
        </w:tc>
      </w:tr>
      <w:tr>
        <w:trPr>
          <w:trHeight w:val="514"/>
        </w:trPr>
        <w:tc>
          <w:tcPr>
            <w:tcW w:w="170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冷凝器</w:t>
            </w:r>
            <w:r/>
          </w:p>
        </w:tc>
        <w:tc>
          <w:tcPr>
            <w:gridSpan w:val="5"/>
            <w:tcW w:w="8317"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val="off"/>
              <w:tabs>
                <w:tab w:val="left" w:pos="567" w:leader="none"/>
              </w:tabs>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根据需要或每年清洗</w:t>
            </w:r>
            <w:r/>
          </w:p>
        </w:tc>
      </w:tr>
    </w:tbl>
    <w:p>
      <w:pPr>
        <w:ind w:left="0" w:firstLine="281"/>
        <w:jc w:val="both"/>
        <w:keepLines w:val="0"/>
        <w:keepNext w:val="0"/>
        <w:pageBreakBefore w:val="0"/>
        <w:spacing w:line="500" w:lineRule="exact"/>
        <w:widowControl w:val="off"/>
        <w:rPr>
          <w:rFonts w:hint="eastAsia" w:ascii="宋体" w:hAnsi="宋体" w:eastAsia="宋体" w:cs="宋体"/>
          <w:b/>
          <w:bCs/>
          <w:sz w:val="28"/>
          <w:szCs w:val="28"/>
          <w:highlight w:val="none"/>
          <w:lang w:val="en-US" w:eastAsia="zh-CN"/>
        </w:rPr>
        <w:outlineLvl w:val="5"/>
      </w:pPr>
      <w:r>
        <w:rPr>
          <w:rFonts w:hint="eastAsia" w:ascii="宋体" w:hAnsi="宋体" w:cs="宋体"/>
          <w:b/>
          <w:bCs/>
          <w:sz w:val="28"/>
          <w:szCs w:val="28"/>
          <w:highlight w:val="none"/>
          <w:lang w:val="en-US" w:eastAsia="zh-CN"/>
        </w:rPr>
        <w:t xml:space="preserve">3.</w:t>
      </w:r>
      <w:r>
        <w:rPr>
          <w:rFonts w:hint="eastAsia" w:ascii="宋体" w:hAnsi="宋体" w:eastAsia="宋体" w:cs="宋体"/>
          <w:b/>
          <w:bCs/>
          <w:sz w:val="28"/>
          <w:szCs w:val="28"/>
          <w:highlight w:val="none"/>
          <w:lang w:val="en-US" w:eastAsia="zh-CN"/>
        </w:rPr>
        <w:t xml:space="preserve">海信日立空调机组</w:t>
      </w:r>
      <w:r/>
    </w:p>
    <w:p>
      <w:pPr>
        <w:contextualSpacing/>
        <w:ind w:left="0" w:firstLine="562"/>
        <w:jc w:val="both"/>
        <w:keepLines w:val="0"/>
        <w:keepNext w:val="0"/>
        <w:pageBreakBefore w:val="0"/>
        <w:spacing w:line="500" w:lineRule="exact"/>
        <w:widowControl w:val="off"/>
        <w:rPr>
          <w:rFonts w:hint="eastAsia" w:ascii="宋体" w:hAnsi="宋体" w:eastAsia="宋体" w:cs="宋体"/>
          <w:b/>
          <w:bCs/>
          <w:color w:val="000000"/>
          <w:sz w:val="28"/>
          <w:szCs w:val="28"/>
          <w:lang w:val="en-US" w:eastAsia="zh-CN" w:bidi="ar"/>
        </w:rPr>
        <w:outlineLvl w:val="6"/>
      </w:pPr>
      <w:r>
        <w:rPr>
          <w:rFonts w:hint="eastAsia" w:ascii="宋体" w:hAnsi="宋体" w:cs="宋体"/>
          <w:b/>
          <w:bCs w:val="0"/>
          <w:sz w:val="28"/>
          <w:szCs w:val="28"/>
          <w:lang w:val="en-US" w:eastAsia="zh-CN"/>
        </w:rPr>
        <w:t xml:space="preserve">3.1</w:t>
      </w:r>
      <w:r>
        <w:rPr>
          <w:rFonts w:hint="eastAsia" w:ascii="宋体" w:hAnsi="宋体" w:eastAsia="宋体" w:cs="宋体"/>
          <w:b/>
          <w:bCs w:val="0"/>
          <w:sz w:val="28"/>
          <w:szCs w:val="28"/>
          <w:lang w:val="en-US" w:eastAsia="zh-CN"/>
        </w:rPr>
        <w:t xml:space="preserve">主要设备清单</w:t>
      </w:r>
      <w:r/>
    </w:p>
    <w:p>
      <w:pPr>
        <w:ind w:left="0" w:firstLine="562"/>
        <w:jc w:val="both"/>
        <w:keepLines w:val="0"/>
        <w:keepNext w:val="0"/>
        <w:pageBreakBefore w:val="0"/>
        <w:spacing w:line="500" w:lineRule="exact"/>
        <w:rPr>
          <w:rFonts w:hint="eastAsia" w:ascii="宋体" w:hAnsi="宋体" w:eastAsia="宋体" w:cs="宋体"/>
          <w:b/>
          <w:bCs/>
          <w:color w:val="000000"/>
          <w:sz w:val="28"/>
          <w:szCs w:val="28"/>
          <w:lang w:val="en-US" w:eastAsia="zh-CN" w:bidi="ar"/>
        </w:rPr>
        <w:outlineLvl w:val="9"/>
      </w:pPr>
      <w:r>
        <w:rPr>
          <w:rFonts w:hint="eastAsia" w:ascii="宋体" w:hAnsi="宋体" w:cs="宋体"/>
          <w:b/>
          <w:bCs/>
          <w:color w:val="000000"/>
          <w:sz w:val="28"/>
          <w:szCs w:val="28"/>
          <w:lang w:val="en-US" w:eastAsia="zh-CN" w:bidi="ar"/>
        </w:rPr>
        <w:t xml:space="preserve">3.</w:t>
      </w:r>
      <w:r>
        <w:rPr>
          <w:rFonts w:hint="eastAsia" w:ascii="宋体" w:hAnsi="宋体" w:eastAsia="宋体" w:cs="宋体"/>
          <w:b/>
          <w:bCs/>
          <w:color w:val="000000"/>
          <w:sz w:val="28"/>
          <w:szCs w:val="28"/>
          <w:lang w:val="en-US" w:eastAsia="zh-CN" w:bidi="ar"/>
        </w:rPr>
        <w:t xml:space="preserve">1.1日立中央空调系统维保设备明细表(门诊楼）</w:t>
      </w:r>
      <w:r/>
    </w:p>
    <w:tbl>
      <w:tblPr>
        <w:tblStyle w:val="99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1461"/>
        <w:gridCol w:w="2070"/>
        <w:gridCol w:w="1230"/>
        <w:gridCol w:w="825"/>
        <w:gridCol w:w="3334"/>
      </w:tblGrid>
      <w:tr>
        <w:trPr>
          <w:jc w:val="center"/>
          <w:trHeight w:val="84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序号</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设备名称</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设备型号及规格</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lang w:val="en-US" w:eastAsia="zh-CN" w:bidi="ar"/>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使用</w:t>
            </w:r>
            <w:r/>
          </w:p>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场地</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数量</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生产厂商</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RAS-224FSDNQ</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RAS-335FSDNQ</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RAS-400FSDNQ</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RAS-450FSDNQ</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RAS-730FSDNQ</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10</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RAS-800FSDNQ</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7</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RAS-850FSDNQ</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13</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RAS-960FSDNQ</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11</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9</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RAS-1070FSDNQ</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18</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10</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RAS-1130FSDNQ</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11</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RAS-1180FSDNQ</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12</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RAS-1300FSDNQ</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10</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13</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RAS-1350FSDNQ</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14</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RAS-1400FSDNQ</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15</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RPI-22FSDNQHC</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59</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16</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RPI-28FSDNQHC</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108</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17</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RPI-36FSDNQHC</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297</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18</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RPI-45FSDNQHC</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124</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19</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RPI-56FSDNQHC</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271</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20</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RPI-63FSDNQHC</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21</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RPI-71FSDNQHC</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302</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22</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RPI-80FSDNQHC</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23</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RPI-90FSDNQHC</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90</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24</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RPI-100FSDNQHC</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47</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25</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RPI-125FSDNQHC</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12</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26</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RPIZ-36FSDNQC/P</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27</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RPIZ-45FSDNQC/P</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31</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28</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RPIZ-56FSDNQC/P</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49</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29</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RPIZ-71FSDNQC/P</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9</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30</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RPIZ-90FSDNQD/P</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31</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RPIZ-100FSDNQD/P</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32</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RCI-45FSKDNQ</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33</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RCI-28FSKDNQ</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34</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RCI-36FSKDNQ</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35</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RCI-56FSKDNQ</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16</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36</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RCI-71FSKDNQ</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19</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37</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RCI-80FSKDNQ</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38</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RCI-112FSKDNQ</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39</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RPI-140KFNQ</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40</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RPI-224KFNQ</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r>
        <w:trPr>
          <w:jc w:val="center"/>
          <w:trHeight w:val="48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41</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中央空调</w:t>
            </w:r>
            <w:r/>
          </w:p>
        </w:tc>
        <w:tc>
          <w:tcPr>
            <w:tcW w:w="2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RPI-450KFYN7QH/400</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33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outlineLvl w:val="9"/>
              <w:suppressLineNumbers w:val="0"/>
            </w:pPr>
            <w:r>
              <w:rPr>
                <w:rFonts w:hint="eastAsia" w:ascii="宋体" w:hAnsi="宋体" w:eastAsia="宋体" w:cs="宋体"/>
                <w:i w:val="0"/>
                <w:iCs w:val="0"/>
                <w:color w:val="000000"/>
                <w:sz w:val="28"/>
                <w:szCs w:val="28"/>
                <w:u w:val="none"/>
                <w:lang w:val="en-US" w:eastAsia="zh-CN" w:bidi="ar"/>
              </w:rPr>
              <w:t xml:space="preserve">青岛海信日立空调系统有限公司</w:t>
            </w:r>
            <w:r/>
          </w:p>
        </w:tc>
      </w:tr>
    </w:tbl>
    <w:p>
      <w:pPr>
        <w:ind w:left="0" w:firstLine="562"/>
        <w:jc w:val="left"/>
        <w:keepLines w:val="0"/>
        <w:keepNext w:val="0"/>
        <w:pageBreakBefore w:val="0"/>
        <w:spacing w:line="500" w:lineRule="exact"/>
        <w:rPr>
          <w:rFonts w:hint="eastAsia" w:ascii="宋体" w:hAnsi="宋体" w:eastAsia="宋体" w:cs="宋体"/>
          <w:b/>
          <w:bCs/>
          <w:color w:val="000000"/>
          <w:sz w:val="28"/>
          <w:szCs w:val="28"/>
          <w:lang w:val="en-US" w:eastAsia="zh-CN" w:bidi="ar"/>
        </w:rPr>
        <w:outlineLvl w:val="9"/>
      </w:pPr>
      <w:r>
        <w:rPr>
          <w:rFonts w:hint="eastAsia" w:ascii="宋体" w:hAnsi="宋体" w:cs="宋体"/>
          <w:b/>
          <w:bCs/>
          <w:color w:val="000000"/>
          <w:sz w:val="28"/>
          <w:szCs w:val="28"/>
          <w:lang w:val="en-US" w:eastAsia="zh-CN" w:bidi="ar"/>
        </w:rPr>
        <w:t xml:space="preserve">3.</w:t>
      </w:r>
      <w:r>
        <w:rPr>
          <w:rFonts w:hint="eastAsia" w:ascii="宋体" w:hAnsi="宋体" w:eastAsia="宋体" w:cs="宋体"/>
          <w:b/>
          <w:bCs/>
          <w:color w:val="000000"/>
          <w:sz w:val="28"/>
          <w:szCs w:val="28"/>
          <w:lang w:val="en-US" w:eastAsia="zh-CN" w:bidi="ar"/>
        </w:rPr>
        <w:t xml:space="preserve">1.2新风系统，屋顶式风冷冷（热）风空调机组</w:t>
      </w:r>
      <w:r/>
    </w:p>
    <w:tbl>
      <w:tblPr>
        <w:tblStyle w:val="99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718"/>
        <w:gridCol w:w="1776"/>
        <w:gridCol w:w="1755"/>
        <w:gridCol w:w="1230"/>
        <w:gridCol w:w="840"/>
        <w:gridCol w:w="3319"/>
      </w:tblGrid>
      <w:tr>
        <w:trPr>
          <w:jc w:val="center"/>
          <w:trHeight w:val="84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序号</w:t>
            </w:r>
            <w:r/>
          </w:p>
        </w:tc>
        <w:tc>
          <w:tcPr>
            <w:tcW w:w="177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设备名称</w:t>
            </w:r>
            <w:r/>
          </w:p>
        </w:tc>
        <w:tc>
          <w:tcPr>
            <w:tcW w:w="175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设备型号及规格</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使用场地</w:t>
            </w:r>
            <w:r/>
          </w:p>
        </w:tc>
        <w:tc>
          <w:tcPr>
            <w:tcW w:w="84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数量</w:t>
            </w:r>
            <w:r/>
          </w:p>
        </w:tc>
        <w:tc>
          <w:tcPr>
            <w:tcW w:w="331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生产厂商</w:t>
            </w:r>
            <w:r/>
          </w:p>
        </w:tc>
      </w:tr>
      <w:tr>
        <w:trPr>
          <w:jc w:val="center"/>
          <w:trHeight w:val="509"/>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77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新风系统</w:t>
            </w:r>
            <w:r/>
          </w:p>
        </w:tc>
        <w:tc>
          <w:tcPr>
            <w:tcW w:w="175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门诊楼</w:t>
            </w:r>
            <w:r/>
          </w:p>
        </w:tc>
        <w:tc>
          <w:tcPr>
            <w:tcW w:w="84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15</w:t>
            </w:r>
            <w:r/>
          </w:p>
        </w:tc>
        <w:tc>
          <w:tcPr>
            <w:tcW w:w="331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r>
            <w:r/>
          </w:p>
        </w:tc>
      </w:tr>
      <w:tr>
        <w:trPr>
          <w:jc w:val="center"/>
          <w:trHeight w:val="840"/>
        </w:trPr>
        <w:tc>
          <w:tcPr>
            <w:tcW w:w="7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W w:w="177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屋顶式风冷冷（热）风空调机组</w:t>
            </w:r>
            <w:r/>
          </w:p>
        </w:tc>
        <w:tc>
          <w:tcPr>
            <w:tcW w:w="175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WKRF190JG</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门诊大厅</w:t>
            </w:r>
            <w:r/>
          </w:p>
        </w:tc>
        <w:tc>
          <w:tcPr>
            <w:tcW w:w="84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331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常州爱斯特空调设备有限公司</w:t>
            </w:r>
            <w:r/>
          </w:p>
        </w:tc>
      </w:tr>
    </w:tbl>
    <w:p>
      <w:pPr>
        <w:ind w:left="0" w:firstLine="562"/>
        <w:jc w:val="left"/>
        <w:keepLines w:val="0"/>
        <w:keepNext w:val="0"/>
        <w:pageBreakBefore w:val="0"/>
        <w:spacing w:line="500" w:lineRule="exact"/>
        <w:widowControl w:val="off"/>
        <w:rPr>
          <w:rFonts w:hint="eastAsia" w:ascii="宋体" w:hAnsi="宋体" w:eastAsia="宋体" w:cs="宋体"/>
          <w:b/>
          <w:bCs/>
          <w:color w:val="000000"/>
          <w:sz w:val="28"/>
          <w:szCs w:val="28"/>
          <w:lang w:val="en-US" w:eastAsia="zh-CN" w:bidi="ar"/>
        </w:rPr>
        <w:outlineLvl w:val="6"/>
      </w:pPr>
      <w:r>
        <w:rPr>
          <w:rFonts w:hint="eastAsia" w:ascii="宋体" w:hAnsi="宋体" w:cs="宋体"/>
          <w:b/>
          <w:bCs/>
          <w:color w:val="000000"/>
          <w:sz w:val="28"/>
          <w:szCs w:val="28"/>
          <w:lang w:val="en-US" w:eastAsia="zh-CN" w:bidi="ar"/>
        </w:rPr>
        <w:t xml:space="preserve">3.</w:t>
      </w:r>
      <w:r>
        <w:rPr>
          <w:rFonts w:hint="eastAsia" w:ascii="宋体" w:hAnsi="宋体" w:eastAsia="宋体" w:cs="宋体"/>
          <w:b/>
          <w:bCs/>
          <w:color w:val="000000"/>
          <w:sz w:val="28"/>
          <w:szCs w:val="28"/>
          <w:lang w:val="en-US" w:eastAsia="zh-CN" w:bidi="ar"/>
        </w:rPr>
        <w:t xml:space="preserve">2维护保养具体要求</w:t>
      </w:r>
      <w:r/>
    </w:p>
    <w:p>
      <w:pPr>
        <w:ind w:left="0" w:firstLine="562"/>
        <w:jc w:val="left"/>
        <w:keepLines w:val="0"/>
        <w:keepNext w:val="0"/>
        <w:pageBreakBefore w:val="0"/>
        <w:spacing w:line="500" w:lineRule="exact"/>
        <w:rPr>
          <w:rFonts w:hint="eastAsia" w:ascii="宋体" w:hAnsi="宋体" w:eastAsia="宋体" w:cs="宋体"/>
          <w:b/>
          <w:bCs/>
          <w:color w:val="000000"/>
          <w:sz w:val="28"/>
          <w:szCs w:val="28"/>
          <w:lang w:val="en-US" w:eastAsia="zh-CN" w:bidi="ar"/>
        </w:rPr>
        <w:outlineLvl w:val="9"/>
      </w:pPr>
      <w:r>
        <w:rPr>
          <w:rFonts w:hint="eastAsia" w:ascii="宋体" w:hAnsi="宋体" w:cs="宋体"/>
          <w:b/>
          <w:bCs/>
          <w:color w:val="000000"/>
          <w:sz w:val="28"/>
          <w:szCs w:val="28"/>
          <w:lang w:val="en-US" w:eastAsia="zh-CN" w:bidi="ar"/>
        </w:rPr>
        <w:t xml:space="preserve">3.</w:t>
      </w:r>
      <w:r>
        <w:rPr>
          <w:rFonts w:hint="eastAsia" w:ascii="宋体" w:hAnsi="宋体" w:eastAsia="宋体" w:cs="宋体"/>
          <w:b/>
          <w:bCs/>
          <w:color w:val="000000"/>
          <w:sz w:val="28"/>
          <w:szCs w:val="28"/>
          <w:lang w:val="en-US" w:eastAsia="zh-CN" w:bidi="ar"/>
        </w:rPr>
        <w:t xml:space="preserve">2.1空调系统设备清洗及维保服务项目工作内容</w:t>
      </w:r>
      <w:r/>
    </w:p>
    <w:tbl>
      <w:tblPr>
        <w:tblStyle w:val="1222"/>
        <w:tblW w:w="9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778"/>
        <w:gridCol w:w="1785"/>
        <w:gridCol w:w="1761"/>
        <w:gridCol w:w="5434"/>
      </w:tblGrid>
      <w:tr>
        <w:trPr>
          <w:jc w:val="center"/>
          <w:trHeight w:val="804"/>
        </w:trPr>
        <w:tc>
          <w:tcPr>
            <w:shd w:val="clear" w:color="auto" w:fill="auto"/>
            <w:tcW w:w="77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spacing w:val="-6"/>
                <w:sz w:val="28"/>
                <w:szCs w:val="28"/>
                <w:lang w:val="en-US" w:eastAsia="zh-CN" w:bidi="ar-SA"/>
              </w:rPr>
              <w:outlineLvl w:val="9"/>
            </w:pPr>
            <w:r>
              <w:rPr>
                <w:rFonts w:hint="eastAsia" w:ascii="宋体" w:hAnsi="宋体" w:eastAsia="宋体" w:cs="宋体"/>
                <w:b/>
                <w:bCs/>
                <w:spacing w:val="-6"/>
                <w:sz w:val="28"/>
                <w:szCs w:val="28"/>
                <w:lang w:val="en-US" w:eastAsia="zh-CN" w:bidi="ar-SA"/>
              </w:rPr>
              <w:t xml:space="preserve">序号</w:t>
            </w:r>
            <w:r/>
          </w:p>
        </w:tc>
        <w:tc>
          <w:tcPr>
            <w:tcW w:w="178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spacing w:val="-6"/>
                <w:sz w:val="28"/>
                <w:szCs w:val="28"/>
              </w:rPr>
              <w:outlineLvl w:val="9"/>
            </w:pPr>
            <w:r>
              <w:rPr>
                <w:rFonts w:hint="eastAsia" w:ascii="宋体" w:hAnsi="宋体" w:eastAsia="宋体" w:cs="宋体"/>
                <w:b/>
                <w:bCs/>
                <w:spacing w:val="-6"/>
                <w:sz w:val="28"/>
                <w:szCs w:val="28"/>
              </w:rPr>
              <w:t xml:space="preserve">服务项目名称</w:t>
            </w:r>
            <w:r/>
          </w:p>
        </w:tc>
        <w:tc>
          <w:tcPr>
            <w:tcW w:w="1761"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spacing w:val="-6"/>
                <w:sz w:val="28"/>
                <w:szCs w:val="28"/>
              </w:rPr>
              <w:outlineLvl w:val="9"/>
            </w:pPr>
            <w:r>
              <w:rPr>
                <w:rFonts w:hint="eastAsia" w:ascii="宋体" w:hAnsi="宋体" w:eastAsia="宋体" w:cs="宋体"/>
                <w:b/>
                <w:bCs/>
                <w:spacing w:val="-6"/>
                <w:sz w:val="28"/>
                <w:szCs w:val="28"/>
              </w:rPr>
              <w:t xml:space="preserve">要求保养周期</w:t>
            </w:r>
            <w:r/>
          </w:p>
        </w:tc>
        <w:tc>
          <w:tcPr>
            <w:tcW w:w="543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spacing w:val="-6"/>
                <w:sz w:val="28"/>
                <w:szCs w:val="28"/>
              </w:rPr>
              <w:outlineLvl w:val="9"/>
            </w:pPr>
            <w:r>
              <w:rPr>
                <w:rFonts w:hint="eastAsia" w:ascii="宋体" w:hAnsi="宋体" w:eastAsia="宋体" w:cs="宋体"/>
                <w:b/>
                <w:bCs/>
                <w:spacing w:val="-6"/>
                <w:sz w:val="28"/>
                <w:szCs w:val="28"/>
              </w:rPr>
              <w:t xml:space="preserve">作业内容</w:t>
            </w:r>
            <w:r/>
          </w:p>
        </w:tc>
      </w:tr>
      <w:tr>
        <w:trPr>
          <w:jc w:val="center"/>
          <w:trHeight w:val="904"/>
        </w:trPr>
        <w:tc>
          <w:tcPr>
            <w:shd w:val="clear" w:color="ffffff" w:fill="auto"/>
            <w:tcW w:w="778"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val="0"/>
                <w:bCs w:val="0"/>
                <w:spacing w:val="-6"/>
                <w:sz w:val="28"/>
                <w:szCs w:val="28"/>
                <w:lang w:val="en-US" w:eastAsia="zh-CN" w:bidi="ar-SA"/>
              </w:rPr>
              <w:outlineLvl w:val="9"/>
            </w:pPr>
            <w:r>
              <w:rPr>
                <w:rFonts w:hint="eastAsia" w:ascii="宋体" w:hAnsi="宋体" w:cs="宋体"/>
                <w:b w:val="0"/>
                <w:bCs w:val="0"/>
                <w:spacing w:val="-6"/>
                <w:sz w:val="28"/>
                <w:szCs w:val="28"/>
                <w:lang w:val="en-US" w:eastAsia="zh-CN" w:bidi="ar-SA"/>
              </w:rPr>
              <w:t xml:space="preserve">1</w:t>
            </w:r>
            <w:r/>
          </w:p>
        </w:tc>
        <w:tc>
          <w:tcPr>
            <w:shd w:val="clear" w:color="ffffff" w:fill="auto"/>
            <w:tcW w:w="1785"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val="0"/>
                <w:bCs w:val="0"/>
                <w:color w:val="000000"/>
                <w:spacing w:val="-6"/>
                <w:sz w:val="28"/>
                <w:szCs w:val="28"/>
                <w:lang w:val="en-US" w:eastAsia="zh-CN"/>
              </w:rPr>
              <w:outlineLvl w:val="9"/>
            </w:pPr>
            <w:r>
              <w:rPr>
                <w:rFonts w:hint="eastAsia" w:ascii="宋体" w:hAnsi="宋体" w:eastAsia="宋体" w:cs="宋体"/>
                <w:b w:val="0"/>
                <w:bCs w:val="0"/>
                <w:color w:val="000000"/>
                <w:spacing w:val="-6"/>
                <w:sz w:val="28"/>
                <w:szCs w:val="28"/>
                <w:lang w:val="en-US" w:eastAsia="zh-CN"/>
              </w:rPr>
              <w:t xml:space="preserve">新风机</w:t>
            </w:r>
            <w:r/>
          </w:p>
          <w:p>
            <w:pPr>
              <w:ind w:left="0" w:right="0" w:firstLine="0"/>
              <w:jc w:val="center"/>
              <w:keepLines w:val="0"/>
              <w:keepNext w:val="0"/>
              <w:pageBreakBefore w:val="0"/>
              <w:spacing w:line="240" w:lineRule="auto"/>
              <w:widowControl w:val="off"/>
              <w:rPr>
                <w:rFonts w:hint="eastAsia" w:ascii="宋体" w:hAnsi="宋体" w:eastAsia="宋体" w:cs="宋体"/>
                <w:b w:val="0"/>
                <w:bCs w:val="0"/>
                <w:color w:val="000000"/>
                <w:spacing w:val="-6"/>
                <w:sz w:val="28"/>
                <w:szCs w:val="28"/>
                <w:lang w:val="en-US" w:eastAsia="zh-CN"/>
              </w:rPr>
              <w:outlineLvl w:val="9"/>
            </w:pPr>
            <w:r>
              <w:rPr>
                <w:rFonts w:hint="eastAsia" w:ascii="宋体" w:hAnsi="宋体" w:eastAsia="宋体" w:cs="宋体"/>
                <w:b w:val="0"/>
                <w:bCs w:val="0"/>
                <w:color w:val="000000"/>
                <w:spacing w:val="-6"/>
                <w:sz w:val="28"/>
                <w:szCs w:val="28"/>
                <w:lang w:val="en-US" w:eastAsia="zh-CN"/>
              </w:rPr>
            </w:r>
            <w:r/>
          </w:p>
        </w:tc>
        <w:tc>
          <w:tcPr>
            <w:shd w:val="clear" w:color="ffffff" w:fill="auto"/>
            <w:tcW w:w="1761"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每季</w:t>
            </w:r>
            <w:r/>
          </w:p>
        </w:tc>
        <w:tc>
          <w:tcPr>
            <w:shd w:val="clear" w:color="ffffff" w:fill="auto"/>
            <w:tcW w:w="5434"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清洗回风滤网≥2 次、新风机清洗滤网≥1 次； 清洗初效过滤器≥2 次； 检测出风口风量、温度， 检查电磁阀工作状态； 检查噪声、振 动，观察是否有漏水现象；</w:t>
            </w:r>
            <w:r/>
          </w:p>
        </w:tc>
      </w:tr>
      <w:tr>
        <w:trPr>
          <w:jc w:val="center"/>
          <w:trHeight w:val="606"/>
        </w:trPr>
        <w:tc>
          <w:tcPr>
            <w:shd w:val="clear" w:color="ffffff" w:fill="auto"/>
            <w:tcW w:w="778"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val="0"/>
                <w:bCs w:val="0"/>
                <w:spacing w:val="-6"/>
                <w:sz w:val="28"/>
                <w:szCs w:val="28"/>
                <w:lang w:val="en-US" w:eastAsia="zh-CN" w:bidi="ar-SA"/>
              </w:rPr>
              <w:outlineLvl w:val="9"/>
            </w:pPr>
            <w:r>
              <w:rPr>
                <w:rFonts w:hint="eastAsia" w:ascii="宋体" w:hAnsi="宋体" w:eastAsia="宋体" w:cs="宋体"/>
                <w:b w:val="0"/>
                <w:bCs w:val="0"/>
                <w:spacing w:val="-6"/>
                <w:sz w:val="28"/>
                <w:szCs w:val="28"/>
                <w:lang w:val="en-US" w:eastAsia="zh-CN" w:bidi="ar-SA"/>
              </w:rPr>
            </w:r>
            <w:r/>
          </w:p>
        </w:tc>
        <w:tc>
          <w:tcPr>
            <w:shd w:val="clear" w:color="ffffff" w:fill="auto"/>
            <w:tcW w:w="178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val="0"/>
                <w:bCs w:val="0"/>
                <w:color w:val="000000"/>
                <w:spacing w:val="-6"/>
                <w:sz w:val="28"/>
                <w:szCs w:val="28"/>
              </w:rPr>
              <w:outlineLvl w:val="9"/>
            </w:pPr>
            <w:r>
              <w:rPr>
                <w:rFonts w:hint="eastAsia" w:ascii="宋体" w:hAnsi="宋体" w:eastAsia="宋体" w:cs="宋体"/>
                <w:b w:val="0"/>
                <w:bCs w:val="0"/>
                <w:color w:val="000000"/>
                <w:spacing w:val="-6"/>
                <w:sz w:val="28"/>
                <w:szCs w:val="28"/>
              </w:rPr>
            </w:r>
            <w:r/>
          </w:p>
        </w:tc>
        <w:tc>
          <w:tcPr>
            <w:shd w:val="clear" w:color="ffffff" w:fill="auto"/>
            <w:tcW w:w="1761"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r>
            <w:r/>
          </w:p>
        </w:tc>
        <w:tc>
          <w:tcPr>
            <w:shd w:val="clear" w:color="ffffff" w:fill="auto"/>
            <w:tcW w:w="5434"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清洗出风散流器， 清洗新、回风管； 检查风机电气部分， 调整皮带 松紧度，疏通凝水管；</w:t>
            </w:r>
            <w:r/>
          </w:p>
        </w:tc>
      </w:tr>
      <w:tr>
        <w:trPr>
          <w:jc w:val="center"/>
          <w:trHeight w:val="1203"/>
        </w:trPr>
        <w:tc>
          <w:tcPr>
            <w:shd w:val="clear" w:color="ffffff" w:fill="auto"/>
            <w:tcW w:w="778"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val="0"/>
                <w:bCs w:val="0"/>
                <w:spacing w:val="-6"/>
                <w:sz w:val="28"/>
                <w:szCs w:val="28"/>
                <w:lang w:val="en-US" w:eastAsia="zh-CN" w:bidi="ar-SA"/>
              </w:rPr>
              <w:outlineLvl w:val="9"/>
            </w:pPr>
            <w:r>
              <w:rPr>
                <w:rFonts w:hint="eastAsia" w:ascii="宋体" w:hAnsi="宋体" w:eastAsia="宋体" w:cs="宋体"/>
                <w:b w:val="0"/>
                <w:bCs w:val="0"/>
                <w:spacing w:val="-6"/>
                <w:sz w:val="28"/>
                <w:szCs w:val="28"/>
                <w:lang w:val="en-US" w:eastAsia="zh-CN" w:bidi="ar-SA"/>
              </w:rPr>
            </w:r>
            <w:r/>
          </w:p>
        </w:tc>
        <w:tc>
          <w:tcPr>
            <w:shd w:val="clear" w:color="ffffff" w:fill="auto"/>
            <w:tcW w:w="178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val="0"/>
                <w:bCs w:val="0"/>
                <w:color w:val="000000"/>
                <w:spacing w:val="-6"/>
                <w:sz w:val="28"/>
                <w:szCs w:val="28"/>
              </w:rPr>
              <w:outlineLvl w:val="9"/>
            </w:pPr>
            <w:r>
              <w:rPr>
                <w:rFonts w:hint="eastAsia" w:ascii="宋体" w:hAnsi="宋体" w:eastAsia="宋体" w:cs="宋体"/>
                <w:b w:val="0"/>
                <w:bCs w:val="0"/>
                <w:color w:val="000000"/>
                <w:spacing w:val="-6"/>
                <w:sz w:val="28"/>
                <w:szCs w:val="28"/>
              </w:rPr>
            </w:r>
            <w:r/>
          </w:p>
        </w:tc>
        <w:tc>
          <w:tcPr>
            <w:shd w:val="clear" w:color="ffffff" w:fill="auto"/>
            <w:tcW w:w="176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每年</w:t>
            </w:r>
            <w:r/>
          </w:p>
        </w:tc>
        <w:tc>
          <w:tcPr>
            <w:shd w:val="clear" w:color="ffffff" w:fill="auto"/>
            <w:tcW w:w="5434"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清洗风柜、风管， 拆洗冷冻水过滤器、电磁阀体等； 检查冷水流量， 欠流量时疏通管道； 全面检查工况（电压、电流、对地电阻、风量、 压力等）；定期更换初、中效过滤网。</w:t>
            </w:r>
            <w:r/>
          </w:p>
        </w:tc>
      </w:tr>
      <w:tr>
        <w:trPr>
          <w:jc w:val="center"/>
          <w:trHeight w:val="606"/>
        </w:trPr>
        <w:tc>
          <w:tcPr>
            <w:shd w:val="clear" w:color="auto" w:fill="auto"/>
            <w:tcW w:w="778" w:type="dxa"/>
            <w:vAlign w:val="center"/>
            <w:vMerge w:val="restart"/>
            <w:textDirection w:val="lrTb"/>
            <w:noWrap w:val="false"/>
          </w:tcPr>
          <w:p>
            <w:pPr>
              <w:pStyle w:val="1223"/>
              <w:ind w:left="0" w:right="0" w:firstLine="0"/>
              <w:jc w:val="center"/>
              <w:keepLines w:val="0"/>
              <w:keepNext w:val="0"/>
              <w:pageBreakBefore w:val="0"/>
              <w:spacing w:line="240" w:lineRule="auto"/>
              <w:widowControl w:val="off"/>
              <w:rPr>
                <w:rFonts w:hint="eastAsia" w:ascii="宋体" w:hAnsi="宋体" w:eastAsia="宋体" w:cs="宋体"/>
                <w:b w:val="0"/>
                <w:bCs w:val="0"/>
                <w:spacing w:val="-6"/>
                <w:sz w:val="28"/>
                <w:szCs w:val="28"/>
                <w:lang w:val="en-US" w:eastAsia="zh-CN" w:bidi="ar-SA"/>
              </w:rPr>
              <w:outlineLvl w:val="9"/>
            </w:pPr>
            <w:r>
              <w:rPr>
                <w:rFonts w:hint="eastAsia" w:cs="宋体"/>
                <w:b w:val="0"/>
                <w:bCs w:val="0"/>
                <w:spacing w:val="-6"/>
                <w:sz w:val="28"/>
                <w:szCs w:val="28"/>
                <w:lang w:val="en-US" w:eastAsia="zh-CN" w:bidi="ar-SA"/>
              </w:rPr>
              <w:t xml:space="preserve">2</w:t>
            </w:r>
            <w:r/>
          </w:p>
        </w:tc>
        <w:tc>
          <w:tcPr>
            <w:tcW w:w="1785"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r>
            <w:r/>
          </w:p>
          <w:p>
            <w:pPr>
              <w:ind w:left="0" w:right="0" w:firstLine="0"/>
              <w:jc w:val="center"/>
              <w:keepLines w:val="0"/>
              <w:keepNext w:val="0"/>
              <w:pageBreakBefore w:val="0"/>
              <w:spacing w:line="240"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r>
            <w:r/>
          </w:p>
          <w:p>
            <w:pPr>
              <w:pStyle w:val="1223"/>
              <w:ind w:left="0" w:right="0" w:firstLine="0"/>
              <w:jc w:val="center"/>
              <w:keepLines w:val="0"/>
              <w:keepNext w:val="0"/>
              <w:pageBreakBefore w:val="0"/>
              <w:spacing w:line="240" w:lineRule="auto"/>
              <w:widowControl w:val="off"/>
              <w:rPr>
                <w:rFonts w:hint="eastAsia" w:ascii="宋体" w:hAnsi="宋体" w:eastAsia="宋体" w:cs="宋体"/>
                <w:sz w:val="28"/>
                <w:szCs w:val="28"/>
              </w:rPr>
              <w:outlineLvl w:val="9"/>
            </w:pPr>
            <w:r>
              <w:rPr>
                <w:rFonts w:hint="eastAsia" w:ascii="宋体" w:hAnsi="宋体" w:eastAsia="宋体" w:cs="宋体"/>
                <w:spacing w:val="-5"/>
                <w:sz w:val="28"/>
                <w:szCs w:val="28"/>
              </w:rPr>
              <w:t xml:space="preserve">多联机</w:t>
            </w:r>
            <w:r/>
          </w:p>
        </w:tc>
        <w:tc>
          <w:tcPr>
            <w:tcW w:w="176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每月</w:t>
            </w:r>
            <w:r/>
          </w:p>
        </w:tc>
        <w:tc>
          <w:tcPr>
            <w:tcW w:w="5434"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清洗回风滤网(≥2 次）；检查噪声、振动， 观察是否有漏水现象； 检测出风口风量、温度；</w:t>
            </w:r>
            <w:r/>
          </w:p>
        </w:tc>
      </w:tr>
      <w:tr>
        <w:trPr>
          <w:jc w:val="center"/>
          <w:trHeight w:val="427"/>
        </w:trPr>
        <w:tc>
          <w:tcPr>
            <w:shd w:val="clear" w:color="auto" w:fill="auto"/>
            <w:tcW w:w="778" w:type="dxa"/>
            <w:vAlign w:val="center"/>
            <w:vMerge w:val="continue"/>
            <w:textDirection w:val="lrTb"/>
            <w:noWrap w:val="false"/>
          </w:tcPr>
          <w:p>
            <w:pPr>
              <w:pStyle w:val="1223"/>
              <w:ind w:left="0" w:right="0" w:firstLine="0"/>
              <w:jc w:val="center"/>
              <w:keepLines w:val="0"/>
              <w:keepNext w:val="0"/>
              <w:pageBreakBefore w:val="0"/>
              <w:spacing w:line="240" w:lineRule="auto"/>
              <w:widowControl w:val="off"/>
              <w:rPr>
                <w:rFonts w:hint="eastAsia" w:ascii="宋体" w:hAnsi="宋体" w:eastAsia="宋体" w:cs="宋体"/>
                <w:b w:val="0"/>
                <w:bCs w:val="0"/>
                <w:spacing w:val="-6"/>
                <w:sz w:val="28"/>
                <w:szCs w:val="28"/>
                <w:lang w:val="en-US" w:eastAsia="zh-CN" w:bidi="ar-SA"/>
              </w:rPr>
              <w:outlineLvl w:val="9"/>
            </w:pPr>
            <w:r>
              <w:rPr>
                <w:rFonts w:hint="eastAsia" w:ascii="宋体" w:hAnsi="宋体" w:eastAsia="宋体" w:cs="宋体"/>
                <w:b w:val="0"/>
                <w:bCs w:val="0"/>
                <w:spacing w:val="-6"/>
                <w:sz w:val="28"/>
                <w:szCs w:val="28"/>
                <w:lang w:val="en-US" w:eastAsia="zh-CN" w:bidi="ar-SA"/>
              </w:rPr>
            </w:r>
            <w:r/>
          </w:p>
        </w:tc>
        <w:tc>
          <w:tcPr>
            <w:tcW w:w="178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r>
            <w:r/>
          </w:p>
        </w:tc>
        <w:tc>
          <w:tcPr>
            <w:tcW w:w="176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每季</w:t>
            </w:r>
            <w:r/>
          </w:p>
        </w:tc>
        <w:tc>
          <w:tcPr>
            <w:tcW w:w="5434"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检查电气部分，疏通凝水管</w:t>
            </w:r>
            <w:r/>
          </w:p>
        </w:tc>
      </w:tr>
      <w:tr>
        <w:trPr>
          <w:jc w:val="center"/>
          <w:trHeight w:val="341"/>
        </w:trPr>
        <w:tc>
          <w:tcPr>
            <w:shd w:val="clear" w:color="auto" w:fill="auto"/>
            <w:tcW w:w="778" w:type="dxa"/>
            <w:vAlign w:val="center"/>
            <w:vMerge w:val="continue"/>
            <w:textDirection w:val="lrTb"/>
            <w:noWrap w:val="false"/>
          </w:tcPr>
          <w:p>
            <w:pPr>
              <w:pStyle w:val="1223"/>
              <w:ind w:left="0" w:right="0" w:firstLine="0"/>
              <w:jc w:val="center"/>
              <w:keepLines w:val="0"/>
              <w:keepNext w:val="0"/>
              <w:pageBreakBefore w:val="0"/>
              <w:spacing w:line="240" w:lineRule="auto"/>
              <w:widowControl w:val="off"/>
              <w:rPr>
                <w:rFonts w:hint="eastAsia" w:ascii="宋体" w:hAnsi="宋体" w:eastAsia="宋体" w:cs="宋体"/>
                <w:b w:val="0"/>
                <w:bCs w:val="0"/>
                <w:spacing w:val="-6"/>
                <w:sz w:val="28"/>
                <w:szCs w:val="28"/>
                <w:lang w:val="en-US" w:eastAsia="zh-CN" w:bidi="ar-SA"/>
              </w:rPr>
              <w:outlineLvl w:val="9"/>
            </w:pPr>
            <w:r>
              <w:rPr>
                <w:rFonts w:hint="eastAsia" w:ascii="宋体" w:hAnsi="宋体" w:eastAsia="宋体" w:cs="宋体"/>
                <w:b w:val="0"/>
                <w:bCs w:val="0"/>
                <w:spacing w:val="-6"/>
                <w:sz w:val="28"/>
                <w:szCs w:val="28"/>
                <w:lang w:val="en-US" w:eastAsia="zh-CN" w:bidi="ar-SA"/>
              </w:rPr>
            </w:r>
            <w:r/>
          </w:p>
        </w:tc>
        <w:tc>
          <w:tcPr>
            <w:tcW w:w="178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r>
            <w:r/>
          </w:p>
        </w:tc>
        <w:tc>
          <w:tcPr>
            <w:tcW w:w="176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每年</w:t>
            </w:r>
            <w:r/>
          </w:p>
        </w:tc>
        <w:tc>
          <w:tcPr>
            <w:tcW w:w="5434"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清洗室外机(≥2 次）、室内机蒸发器(≥1 次）</w:t>
            </w:r>
            <w:r/>
          </w:p>
        </w:tc>
      </w:tr>
      <w:tr>
        <w:trPr>
          <w:jc w:val="center"/>
          <w:trHeight w:val="904"/>
        </w:trPr>
        <w:tc>
          <w:tcPr>
            <w:shd w:val="clear" w:color="auto" w:fill="auto"/>
            <w:tcW w:w="778" w:type="dxa"/>
            <w:vAlign w:val="center"/>
            <w:vMerge w:val="restart"/>
            <w:textDirection w:val="lrTb"/>
            <w:noWrap w:val="false"/>
          </w:tcPr>
          <w:p>
            <w:pPr>
              <w:pStyle w:val="1223"/>
              <w:ind w:left="0" w:right="0" w:firstLine="0"/>
              <w:jc w:val="center"/>
              <w:keepLines w:val="0"/>
              <w:keepNext w:val="0"/>
              <w:pageBreakBefore w:val="0"/>
              <w:spacing w:line="240" w:lineRule="auto"/>
              <w:widowControl w:val="off"/>
              <w:rPr>
                <w:rFonts w:hint="eastAsia" w:ascii="宋体" w:hAnsi="宋体" w:eastAsia="宋体" w:cs="宋体"/>
                <w:b w:val="0"/>
                <w:bCs w:val="0"/>
                <w:spacing w:val="-6"/>
                <w:sz w:val="28"/>
                <w:szCs w:val="28"/>
                <w:lang w:val="en-US" w:eastAsia="zh-CN" w:bidi="ar-SA"/>
              </w:rPr>
              <w:outlineLvl w:val="9"/>
            </w:pPr>
            <w:r>
              <w:rPr>
                <w:rFonts w:hint="eastAsia" w:cs="宋体"/>
                <w:b w:val="0"/>
                <w:bCs w:val="0"/>
                <w:spacing w:val="-6"/>
                <w:sz w:val="28"/>
                <w:szCs w:val="28"/>
                <w:lang w:val="en-US" w:eastAsia="zh-CN" w:bidi="ar-SA"/>
              </w:rPr>
              <w:t xml:space="preserve">3</w:t>
            </w:r>
            <w:r/>
          </w:p>
        </w:tc>
        <w:tc>
          <w:tcPr>
            <w:tcW w:w="1785"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r>
            <w:r/>
          </w:p>
          <w:p>
            <w:pPr>
              <w:ind w:left="0" w:right="0" w:firstLine="0"/>
              <w:jc w:val="center"/>
              <w:keepLines w:val="0"/>
              <w:keepNext w:val="0"/>
              <w:pageBreakBefore w:val="0"/>
              <w:spacing w:line="240" w:lineRule="auto"/>
              <w:widowControl w:val="off"/>
              <w:rPr>
                <w:rFonts w:hint="eastAsia" w:ascii="宋体" w:hAnsi="宋体" w:eastAsia="宋体" w:cs="宋体"/>
                <w:sz w:val="28"/>
                <w:szCs w:val="28"/>
              </w:rPr>
              <w:outlineLvl w:val="9"/>
            </w:pPr>
            <w:r>
              <w:rPr>
                <w:rFonts w:hint="eastAsia" w:ascii="宋体" w:hAnsi="宋体" w:eastAsia="宋体" w:cs="宋体"/>
                <w:i w:val="0"/>
                <w:iCs w:val="0"/>
                <w:color w:val="000000"/>
                <w:sz w:val="28"/>
                <w:szCs w:val="28"/>
                <w:u w:val="none"/>
                <w:lang w:val="en-US" w:eastAsia="zh-CN" w:bidi="ar"/>
              </w:rPr>
              <w:t xml:space="preserve">屋顶式风冷冷（热）风空调机组，</w:t>
            </w:r>
            <w:r>
              <w:rPr>
                <w:rFonts w:hint="eastAsia" w:ascii="宋体" w:hAnsi="宋体" w:eastAsia="宋体" w:cs="宋体"/>
                <w:spacing w:val="-3"/>
                <w:sz w:val="28"/>
                <w:szCs w:val="28"/>
              </w:rPr>
              <w:t xml:space="preserve">分体空调</w:t>
            </w:r>
            <w:r/>
          </w:p>
        </w:tc>
        <w:tc>
          <w:tcPr>
            <w:tcW w:w="176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每月</w:t>
            </w:r>
            <w:r/>
          </w:p>
        </w:tc>
        <w:tc>
          <w:tcPr>
            <w:tcW w:w="5434"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清洗回风滤网(≥2次）；检查噪声、振动， 观察是否有漏水现象； 检测出风口风量、温度；检查室外机工况， 观察冷凝器翅片脏堵程度</w:t>
            </w:r>
            <w:r>
              <w:rPr>
                <w:rFonts w:hint="eastAsia" w:ascii="宋体" w:hAnsi="宋体" w:cs="宋体"/>
                <w:i w:val="0"/>
                <w:iCs w:val="0"/>
                <w:color w:val="000000"/>
                <w:sz w:val="28"/>
                <w:szCs w:val="28"/>
                <w:u w:val="none"/>
                <w:lang w:val="en-US" w:eastAsia="zh-CN" w:bidi="ar"/>
              </w:rPr>
              <w:t xml:space="preserve">。</w:t>
            </w:r>
            <w:r/>
          </w:p>
        </w:tc>
      </w:tr>
      <w:tr>
        <w:trPr>
          <w:jc w:val="center"/>
          <w:trHeight w:val="341"/>
        </w:trPr>
        <w:tc>
          <w:tcPr>
            <w:shd w:val="clear" w:color="auto" w:fill="auto"/>
            <w:tcW w:w="778" w:type="dxa"/>
            <w:vAlign w:val="center"/>
            <w:vMerge w:val="continue"/>
            <w:textDirection w:val="lrTb"/>
            <w:noWrap w:val="false"/>
          </w:tcPr>
          <w:p>
            <w:pPr>
              <w:pStyle w:val="1223"/>
              <w:ind w:left="0" w:right="0" w:firstLine="0"/>
              <w:jc w:val="center"/>
              <w:keepLines w:val="0"/>
              <w:keepNext w:val="0"/>
              <w:pageBreakBefore w:val="0"/>
              <w:spacing w:line="240" w:lineRule="auto"/>
              <w:widowControl w:val="off"/>
              <w:rPr>
                <w:rFonts w:hint="eastAsia" w:ascii="宋体" w:hAnsi="宋体" w:eastAsia="宋体" w:cs="宋体"/>
                <w:spacing w:val="-1"/>
                <w:sz w:val="28"/>
                <w:szCs w:val="28"/>
                <w:lang w:val="en-US" w:eastAsia="en-US" w:bidi="ar-SA"/>
              </w:rPr>
              <w:outlineLvl w:val="9"/>
            </w:pPr>
            <w:r>
              <w:rPr>
                <w:rFonts w:hint="eastAsia" w:ascii="宋体" w:hAnsi="宋体" w:eastAsia="宋体" w:cs="宋体"/>
                <w:spacing w:val="-1"/>
                <w:sz w:val="28"/>
                <w:szCs w:val="28"/>
                <w:lang w:val="en-US" w:eastAsia="en-US" w:bidi="ar-SA"/>
              </w:rPr>
            </w:r>
            <w:r/>
          </w:p>
        </w:tc>
        <w:tc>
          <w:tcPr>
            <w:tcW w:w="178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r>
            <w:r/>
          </w:p>
        </w:tc>
        <w:tc>
          <w:tcPr>
            <w:tcW w:w="176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每季</w:t>
            </w:r>
            <w:r/>
          </w:p>
        </w:tc>
        <w:tc>
          <w:tcPr>
            <w:tcW w:w="5434"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检查电气部分，疏通凝水管</w:t>
            </w:r>
            <w:r/>
          </w:p>
        </w:tc>
      </w:tr>
      <w:tr>
        <w:trPr>
          <w:jc w:val="center"/>
          <w:trHeight w:val="356"/>
        </w:trPr>
        <w:tc>
          <w:tcPr>
            <w:shd w:val="clear" w:color="auto" w:fill="auto"/>
            <w:tcW w:w="778" w:type="dxa"/>
            <w:vAlign w:val="center"/>
            <w:vMerge w:val="continue"/>
            <w:textDirection w:val="lrTb"/>
            <w:noWrap w:val="false"/>
          </w:tcPr>
          <w:p>
            <w:pPr>
              <w:pStyle w:val="1223"/>
              <w:ind w:left="0" w:right="0" w:firstLine="0"/>
              <w:jc w:val="center"/>
              <w:keepLines w:val="0"/>
              <w:keepNext w:val="0"/>
              <w:pageBreakBefore w:val="0"/>
              <w:spacing w:line="240" w:lineRule="auto"/>
              <w:widowControl w:val="off"/>
              <w:rPr>
                <w:rFonts w:hint="eastAsia" w:ascii="宋体" w:hAnsi="宋体" w:eastAsia="宋体" w:cs="宋体"/>
                <w:spacing w:val="7"/>
                <w:sz w:val="28"/>
                <w:szCs w:val="28"/>
                <w:lang w:val="en-US" w:eastAsia="en-US" w:bidi="ar-SA"/>
              </w:rPr>
              <w:outlineLvl w:val="9"/>
            </w:pPr>
            <w:r>
              <w:rPr>
                <w:rFonts w:hint="eastAsia" w:ascii="宋体" w:hAnsi="宋体" w:eastAsia="宋体" w:cs="宋体"/>
                <w:spacing w:val="7"/>
                <w:sz w:val="28"/>
                <w:szCs w:val="28"/>
                <w:lang w:val="en-US" w:eastAsia="en-US" w:bidi="ar-SA"/>
              </w:rPr>
            </w:r>
            <w:r/>
          </w:p>
        </w:tc>
        <w:tc>
          <w:tcPr>
            <w:tcW w:w="178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r>
            <w:r/>
          </w:p>
        </w:tc>
        <w:tc>
          <w:tcPr>
            <w:tcW w:w="176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每年</w:t>
            </w:r>
            <w:r/>
          </w:p>
        </w:tc>
        <w:tc>
          <w:tcPr>
            <w:tcW w:w="5434"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清洗室外机(≥2 次）、室内机蒸发器(≥1 次）</w:t>
            </w:r>
            <w:r/>
          </w:p>
        </w:tc>
      </w:tr>
      <w:tr>
        <w:trPr>
          <w:jc w:val="center"/>
          <w:trHeight w:val="354"/>
        </w:trPr>
        <w:tc>
          <w:tcPr>
            <w:shd w:val="clear" w:color="auto" w:fill="auto"/>
            <w:tcW w:w="778" w:type="dxa"/>
            <w:vAlign w:val="center"/>
            <w:textDirection w:val="lrTb"/>
            <w:noWrap w:val="false"/>
          </w:tcPr>
          <w:p>
            <w:pPr>
              <w:pStyle w:val="1223"/>
              <w:ind w:left="0" w:right="0" w:firstLine="0"/>
              <w:jc w:val="center"/>
              <w:keepLines w:val="0"/>
              <w:keepNext w:val="0"/>
              <w:pageBreakBefore w:val="0"/>
              <w:spacing w:line="240" w:lineRule="auto"/>
              <w:widowControl w:val="off"/>
              <w:rPr>
                <w:rFonts w:hint="eastAsia" w:ascii="宋体" w:hAnsi="宋体" w:eastAsia="宋体" w:cs="宋体"/>
                <w:spacing w:val="7"/>
                <w:sz w:val="28"/>
                <w:szCs w:val="28"/>
                <w:lang w:val="en-US" w:eastAsia="zh-CN" w:bidi="ar-SA"/>
              </w:rPr>
              <w:outlineLvl w:val="9"/>
            </w:pPr>
            <w:r>
              <w:rPr>
                <w:rFonts w:hint="eastAsia" w:cs="宋体"/>
                <w:spacing w:val="7"/>
                <w:sz w:val="28"/>
                <w:szCs w:val="28"/>
                <w:lang w:val="en-US" w:eastAsia="zh-CN" w:bidi="ar-SA"/>
              </w:rPr>
              <w:t xml:space="preserve">4</w:t>
            </w:r>
            <w:r/>
          </w:p>
        </w:tc>
        <w:tc>
          <w:tcPr>
            <w:tcW w:w="178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室外桥架</w:t>
            </w:r>
            <w:r/>
          </w:p>
        </w:tc>
        <w:tc>
          <w:tcPr>
            <w:tcW w:w="176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每年</w:t>
            </w:r>
            <w:r/>
          </w:p>
        </w:tc>
        <w:tc>
          <w:tcPr>
            <w:tcW w:w="5434"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8"/>
                <w:szCs w:val="28"/>
                <w:u w:val="none"/>
                <w:lang w:val="en-US" w:eastAsia="zh-CN" w:bidi="ar"/>
              </w:rPr>
              <w:outlineLvl w:val="9"/>
              <w:suppressLineNumbers w:val="0"/>
            </w:pPr>
            <w:r>
              <w:rPr>
                <w:rFonts w:hint="eastAsia" w:ascii="宋体" w:hAnsi="宋体" w:eastAsia="宋体" w:cs="宋体"/>
                <w:i w:val="0"/>
                <w:iCs w:val="0"/>
                <w:color w:val="000000"/>
                <w:sz w:val="28"/>
                <w:szCs w:val="28"/>
                <w:u w:val="none"/>
                <w:lang w:val="en-US" w:eastAsia="zh-CN" w:bidi="ar"/>
              </w:rPr>
              <w:t xml:space="preserve">检查维修(≥2 次）</w:t>
            </w:r>
            <w:r/>
          </w:p>
        </w:tc>
      </w:tr>
    </w:tbl>
    <w:p>
      <w:pPr>
        <w:numPr>
          <w:ilvl w:val="0"/>
          <w:numId w:val="0"/>
        </w:numPr>
        <w:contextualSpacing/>
        <w:ind w:firstLine="416"/>
        <w:jc w:val="both"/>
        <w:keepLines w:val="0"/>
        <w:keepNext w:val="0"/>
        <w:pageBreakBefore w:val="0"/>
        <w:spacing w:line="500" w:lineRule="exact"/>
        <w:widowControl/>
        <w:rPr>
          <w:rFonts w:hint="eastAsia" w:ascii="宋体" w:hAnsi="宋体" w:eastAsia="宋体" w:cs="宋体"/>
          <w:spacing w:val="-1"/>
          <w:sz w:val="28"/>
          <w:szCs w:val="28"/>
          <w:lang w:val="en-US" w:eastAsia="en-US" w:bidi="ar-SA"/>
        </w:rPr>
        <w:outlineLvl w:val="9"/>
      </w:pPr>
      <w:r>
        <w:rPr>
          <w:rFonts w:hint="eastAsia" w:ascii="宋体" w:hAnsi="宋体" w:eastAsia="宋体" w:cs="宋体"/>
          <w:spacing w:val="-1"/>
          <w:sz w:val="28"/>
          <w:szCs w:val="28"/>
          <w:lang w:val="en-US" w:eastAsia="en-US" w:bidi="ar-SA"/>
        </w:rPr>
        <w:t xml:space="preserve">按</w:t>
      </w:r>
      <w:r>
        <w:rPr>
          <w:rFonts w:hint="eastAsia" w:ascii="宋体" w:hAnsi="宋体" w:eastAsia="宋体" w:cs="宋体"/>
          <w:spacing w:val="-1"/>
          <w:sz w:val="28"/>
          <w:szCs w:val="28"/>
          <w:lang w:val="en-US" w:eastAsia="zh-CN" w:bidi="ar-SA"/>
        </w:rPr>
        <w:t xml:space="preserve">上述</w:t>
      </w:r>
      <w:r>
        <w:rPr>
          <w:rFonts w:hint="eastAsia" w:ascii="宋体" w:hAnsi="宋体" w:eastAsia="宋体" w:cs="宋体"/>
          <w:b w:val="0"/>
          <w:bCs/>
          <w:sz w:val="28"/>
          <w:szCs w:val="28"/>
          <w:lang w:val="en-US" w:eastAsia="zh-CN"/>
        </w:rPr>
        <w:t xml:space="preserve">维护保养具体要求</w:t>
      </w:r>
      <w:r>
        <w:rPr>
          <w:rFonts w:hint="eastAsia" w:ascii="宋体" w:hAnsi="宋体" w:eastAsia="宋体" w:cs="宋体"/>
          <w:spacing w:val="-1"/>
          <w:sz w:val="28"/>
          <w:szCs w:val="28"/>
          <w:lang w:val="en-US" w:eastAsia="en-US" w:bidi="ar-SA"/>
        </w:rPr>
        <w:t xml:space="preserve">规定的内容进行正常巡检</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排除一般性故障</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进行定期维修保养</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进行设备、装置及管道、管线的检修、编制、填写维护、保养、检修</w:t>
      </w:r>
      <w:r>
        <w:rPr>
          <w:rFonts w:hint="eastAsia" w:ascii="宋体" w:hAnsi="宋体" w:cs="宋体"/>
          <w:spacing w:val="-1"/>
          <w:sz w:val="28"/>
          <w:szCs w:val="28"/>
          <w:lang w:val="en-US" w:eastAsia="zh-CN" w:bidi="ar-SA"/>
        </w:rPr>
        <w:t xml:space="preserve">等台账</w:t>
      </w:r>
      <w:r>
        <w:rPr>
          <w:rFonts w:hint="eastAsia" w:ascii="宋体" w:hAnsi="宋体" w:eastAsia="宋体" w:cs="宋体"/>
          <w:spacing w:val="-1"/>
          <w:sz w:val="28"/>
          <w:szCs w:val="28"/>
          <w:lang w:val="en-US" w:eastAsia="en-US" w:bidi="ar-SA"/>
        </w:rPr>
        <w:t xml:space="preserve">。</w:t>
      </w:r>
      <w:r/>
    </w:p>
    <w:p>
      <w:pPr>
        <w:numPr>
          <w:ilvl w:val="0"/>
          <w:numId w:val="0"/>
        </w:numPr>
        <w:contextualSpacing/>
        <w:ind w:firstLine="562"/>
        <w:jc w:val="both"/>
        <w:keepLines w:val="0"/>
        <w:keepNext w:val="0"/>
        <w:pageBreakBefore w:val="0"/>
        <w:spacing w:line="500" w:lineRule="exact"/>
        <w:widowControl/>
        <w:rPr>
          <w:rFonts w:hint="eastAsia" w:ascii="宋体" w:hAnsi="宋体" w:eastAsia="宋体" w:cs="宋体"/>
          <w:b/>
          <w:bCs w:val="0"/>
          <w:sz w:val="28"/>
          <w:szCs w:val="28"/>
          <w:lang w:val="en-US" w:eastAsia="zh-CN"/>
        </w:rPr>
        <w:outlineLvl w:val="9"/>
      </w:pPr>
      <w:r>
        <w:rPr>
          <w:rFonts w:hint="eastAsia" w:ascii="宋体" w:hAnsi="宋体" w:cs="宋体"/>
          <w:b/>
          <w:bCs w:val="0"/>
          <w:sz w:val="28"/>
          <w:szCs w:val="28"/>
          <w:lang w:val="en-US" w:eastAsia="zh-CN"/>
        </w:rPr>
        <w:t xml:space="preserve">3.</w:t>
      </w:r>
      <w:r>
        <w:rPr>
          <w:rFonts w:hint="eastAsia" w:ascii="宋体" w:hAnsi="宋体" w:eastAsia="宋体" w:cs="宋体"/>
          <w:b/>
          <w:bCs w:val="0"/>
          <w:sz w:val="28"/>
          <w:szCs w:val="28"/>
          <w:lang w:val="en-US" w:eastAsia="zh-CN"/>
        </w:rPr>
        <w:t xml:space="preserve">2.2空调系统设备清洗及维保服务项目技术方案</w:t>
      </w:r>
      <w:r/>
    </w:p>
    <w:p>
      <w:pPr>
        <w:numPr>
          <w:ilvl w:val="0"/>
          <w:numId w:val="0"/>
        </w:numPr>
        <w:contextualSpacing/>
        <w:ind w:firstLine="556"/>
        <w:jc w:val="both"/>
        <w:keepLines w:val="0"/>
        <w:keepNext w:val="0"/>
        <w:pageBreakBefore w:val="0"/>
        <w:spacing w:line="500" w:lineRule="exact"/>
        <w:widowControl/>
        <w:rPr>
          <w:rFonts w:hint="eastAsia" w:ascii="宋体" w:hAnsi="宋体" w:eastAsia="宋体" w:cs="宋体"/>
          <w:spacing w:val="-1"/>
          <w:sz w:val="28"/>
          <w:szCs w:val="28"/>
          <w:lang w:val="en-US" w:eastAsia="zh-CN" w:bidi="ar-SA"/>
        </w:rPr>
        <w:outlineLvl w:val="9"/>
      </w:pPr>
      <w:r>
        <w:rPr>
          <w:rFonts w:hint="eastAsia" w:ascii="宋体" w:hAnsi="宋体" w:eastAsia="宋体" w:cs="宋体"/>
          <w:spacing w:val="-1"/>
          <w:sz w:val="28"/>
          <w:szCs w:val="28"/>
          <w:lang w:val="en-US" w:eastAsia="zh-CN" w:bidi="ar-SA"/>
        </w:rPr>
        <w:t xml:space="preserve">（1）冷源设备运行与开机前检查</w:t>
      </w:r>
      <w:r/>
    </w:p>
    <w:p>
      <w:pPr>
        <w:numPr>
          <w:ilvl w:val="0"/>
          <w:numId w:val="0"/>
        </w:numPr>
        <w:contextualSpacing/>
        <w:ind w:firstLine="834"/>
        <w:jc w:val="both"/>
        <w:keepLines w:val="0"/>
        <w:keepNext w:val="0"/>
        <w:pageBreakBefore w:val="0"/>
        <w:spacing w:line="500" w:lineRule="exact"/>
        <w:widowControl/>
        <w:rPr>
          <w:rFonts w:hint="eastAsia" w:ascii="宋体" w:hAnsi="宋体" w:eastAsia="宋体" w:cs="宋体"/>
          <w:spacing w:val="-1"/>
          <w:sz w:val="28"/>
          <w:szCs w:val="28"/>
          <w:lang w:val="en-US" w:eastAsia="zh-CN" w:bidi="ar-SA"/>
        </w:rPr>
        <w:outlineLvl w:val="9"/>
      </w:pPr>
      <w:r>
        <w:rPr>
          <w:rFonts w:hint="eastAsia" w:ascii="宋体" w:hAnsi="宋体" w:eastAsia="宋体" w:cs="宋体"/>
          <w:spacing w:val="-1"/>
          <w:sz w:val="28"/>
          <w:szCs w:val="28"/>
          <w:lang w:val="en-US" w:eastAsia="zh-CN" w:bidi="ar-SA"/>
        </w:rPr>
        <w:t xml:space="preserve">检查冷源设备（主机）是否通电，供电电压是否正常，且油加热是否通电工作 24小时以上。</w:t>
      </w:r>
      <w:r/>
    </w:p>
    <w:p>
      <w:pPr>
        <w:numPr>
          <w:ilvl w:val="0"/>
          <w:numId w:val="0"/>
        </w:numPr>
        <w:contextualSpacing/>
        <w:ind w:firstLine="556"/>
        <w:jc w:val="both"/>
        <w:keepLines w:val="0"/>
        <w:keepNext w:val="0"/>
        <w:pageBreakBefore w:val="0"/>
        <w:spacing w:line="500" w:lineRule="exact"/>
        <w:widowControl/>
        <w:rPr>
          <w:rFonts w:hint="eastAsia" w:ascii="宋体" w:hAnsi="宋体" w:eastAsia="宋体" w:cs="宋体"/>
          <w:spacing w:val="-1"/>
          <w:sz w:val="28"/>
          <w:szCs w:val="28"/>
          <w:lang w:val="en-US" w:eastAsia="zh-CN" w:bidi="ar-SA"/>
        </w:rPr>
        <w:outlineLvl w:val="9"/>
      </w:pPr>
      <w:r>
        <w:rPr>
          <w:rFonts w:hint="eastAsia" w:ascii="宋体" w:hAnsi="宋体" w:eastAsia="宋体" w:cs="宋体"/>
          <w:spacing w:val="-1"/>
          <w:sz w:val="28"/>
          <w:szCs w:val="28"/>
          <w:lang w:val="en-US" w:eastAsia="zh-CN" w:bidi="ar-SA"/>
        </w:rPr>
        <w:t xml:space="preserve">（2）多联机组，新风机组，风冷空调进回风系统</w:t>
      </w:r>
      <w:r/>
    </w:p>
    <w:p>
      <w:pPr>
        <w:numPr>
          <w:ilvl w:val="0"/>
          <w:numId w:val="0"/>
        </w:numPr>
        <w:contextualSpacing/>
        <w:ind w:firstLine="834"/>
        <w:jc w:val="both"/>
        <w:keepLines w:val="0"/>
        <w:keepNext w:val="0"/>
        <w:pageBreakBefore w:val="0"/>
        <w:spacing w:line="500" w:lineRule="exact"/>
        <w:widowControl/>
        <w:rPr>
          <w:rFonts w:hint="eastAsia" w:ascii="宋体" w:hAnsi="宋体" w:eastAsia="宋体" w:cs="宋体"/>
          <w:spacing w:val="-1"/>
          <w:sz w:val="28"/>
          <w:szCs w:val="28"/>
          <w:lang w:val="en-US" w:eastAsia="zh-CN" w:bidi="ar-SA"/>
        </w:rPr>
        <w:outlineLvl w:val="9"/>
      </w:pPr>
      <w:r>
        <w:rPr>
          <w:rFonts w:hint="eastAsia" w:ascii="宋体" w:hAnsi="宋体" w:eastAsia="宋体" w:cs="宋体"/>
          <w:spacing w:val="-1"/>
          <w:sz w:val="28"/>
          <w:szCs w:val="28"/>
          <w:lang w:val="en-US" w:eastAsia="zh-CN" w:bidi="ar-SA"/>
        </w:rPr>
        <w:t xml:space="preserve">各空调风管、保温、滤网清洁、支托架防腐等维护保养工作。并出具由卫生监管部门认可的维保年度出风检测报告。</w:t>
      </w:r>
      <w:r/>
    </w:p>
    <w:p>
      <w:pPr>
        <w:numPr>
          <w:ilvl w:val="0"/>
          <w:numId w:val="0"/>
        </w:numPr>
        <w:contextualSpacing/>
        <w:ind w:firstLine="558"/>
        <w:jc w:val="both"/>
        <w:keepLines w:val="0"/>
        <w:keepNext w:val="0"/>
        <w:pageBreakBefore w:val="0"/>
        <w:spacing w:line="500" w:lineRule="exact"/>
        <w:widowControl/>
        <w:rPr>
          <w:rFonts w:hint="eastAsia" w:ascii="宋体" w:hAnsi="宋体" w:eastAsia="宋体" w:cs="宋体"/>
          <w:b/>
          <w:bCs/>
          <w:spacing w:val="-1"/>
          <w:sz w:val="28"/>
          <w:szCs w:val="28"/>
          <w:lang w:val="en-US" w:eastAsia="zh-CN" w:bidi="ar-SA"/>
        </w:rPr>
        <w:outlineLvl w:val="9"/>
      </w:pPr>
      <w:r>
        <w:rPr>
          <w:rFonts w:hint="eastAsia" w:ascii="宋体" w:hAnsi="宋体" w:cs="宋体"/>
          <w:b/>
          <w:bCs/>
          <w:spacing w:val="-1"/>
          <w:sz w:val="28"/>
          <w:szCs w:val="28"/>
          <w:lang w:val="en-US" w:eastAsia="zh-CN" w:bidi="ar-SA"/>
        </w:rPr>
        <w:t xml:space="preserve">3.</w:t>
      </w:r>
      <w:r>
        <w:rPr>
          <w:rFonts w:hint="eastAsia" w:ascii="宋体" w:hAnsi="宋体" w:eastAsia="宋体" w:cs="宋体"/>
          <w:b/>
          <w:bCs/>
          <w:spacing w:val="-1"/>
          <w:sz w:val="28"/>
          <w:szCs w:val="28"/>
          <w:lang w:val="en-US" w:eastAsia="zh-CN" w:bidi="ar-SA"/>
        </w:rPr>
        <w:t xml:space="preserve">2.3电控柜例检内容：</w:t>
      </w:r>
      <w:r/>
    </w:p>
    <w:p>
      <w:pPr>
        <w:numPr>
          <w:ilvl w:val="0"/>
          <w:numId w:val="0"/>
        </w:numPr>
        <w:contextualSpacing/>
        <w:ind w:firstLine="556"/>
        <w:jc w:val="both"/>
        <w:keepLines w:val="0"/>
        <w:keepNext w:val="0"/>
        <w:pageBreakBefore w:val="0"/>
        <w:spacing w:line="500" w:lineRule="exact"/>
        <w:widowControl/>
        <w:rPr>
          <w:rFonts w:hint="eastAsia" w:ascii="宋体" w:hAnsi="宋体" w:eastAsia="宋体" w:cs="宋体"/>
          <w:spacing w:val="-1"/>
          <w:sz w:val="28"/>
          <w:szCs w:val="28"/>
          <w:lang w:val="en-US" w:eastAsia="zh-CN" w:bidi="ar-SA"/>
        </w:rPr>
        <w:outlineLvl w:val="9"/>
      </w:pPr>
      <w:r>
        <w:rPr>
          <w:rFonts w:hint="eastAsia" w:ascii="宋体" w:hAnsi="宋体" w:eastAsia="宋体" w:cs="宋体"/>
          <w:spacing w:val="-1"/>
          <w:sz w:val="28"/>
          <w:szCs w:val="28"/>
          <w:lang w:val="en-US" w:eastAsia="zh-CN" w:bidi="ar-SA"/>
        </w:rPr>
        <w:t xml:space="preserve">（1）检查每组线路的运行情况是否正常，控制线路是否紧固，确保电控柜正常运行。</w:t>
      </w:r>
      <w:r/>
    </w:p>
    <w:p>
      <w:pPr>
        <w:numPr>
          <w:ilvl w:val="0"/>
          <w:numId w:val="0"/>
        </w:numPr>
        <w:contextualSpacing/>
        <w:ind w:firstLine="556"/>
        <w:jc w:val="both"/>
        <w:keepLines w:val="0"/>
        <w:keepNext w:val="0"/>
        <w:pageBreakBefore w:val="0"/>
        <w:spacing w:line="500" w:lineRule="exact"/>
        <w:widowControl/>
        <w:rPr>
          <w:rFonts w:hint="eastAsia" w:ascii="宋体" w:hAnsi="宋体" w:eastAsia="宋体" w:cs="宋体"/>
          <w:spacing w:val="-1"/>
          <w:sz w:val="28"/>
          <w:szCs w:val="28"/>
          <w:lang w:val="en-US" w:eastAsia="zh-CN" w:bidi="ar-SA"/>
        </w:rPr>
        <w:outlineLvl w:val="9"/>
      </w:pPr>
      <w:r>
        <w:rPr>
          <w:rFonts w:hint="eastAsia" w:ascii="宋体" w:hAnsi="宋体" w:eastAsia="宋体" w:cs="宋体"/>
          <w:spacing w:val="-1"/>
          <w:sz w:val="28"/>
          <w:szCs w:val="28"/>
          <w:lang w:val="en-US" w:eastAsia="zh-CN" w:bidi="ar-SA"/>
        </w:rPr>
        <w:t xml:space="preserve">（2）检查开关，接触器</w:t>
      </w:r>
      <w:r>
        <w:rPr>
          <w:rFonts w:hint="eastAsia" w:ascii="宋体" w:hAnsi="宋体" w:cs="宋体"/>
          <w:spacing w:val="-1"/>
          <w:sz w:val="28"/>
          <w:szCs w:val="28"/>
          <w:lang w:val="en-US" w:eastAsia="zh-CN" w:bidi="ar-SA"/>
        </w:rPr>
        <w:t xml:space="preserve">的</w:t>
      </w:r>
      <w:r>
        <w:rPr>
          <w:rFonts w:hint="eastAsia" w:ascii="宋体" w:hAnsi="宋体" w:eastAsia="宋体" w:cs="宋体"/>
          <w:spacing w:val="-1"/>
          <w:sz w:val="28"/>
          <w:szCs w:val="28"/>
          <w:lang w:val="en-US" w:eastAsia="zh-CN" w:bidi="ar-SA"/>
        </w:rPr>
        <w:t xml:space="preserve">过电电流进行测量，不出现开关或接触器发热，接触器的触头吸合，分离正常，不出现打火花，电磁噪音现象。</w:t>
      </w:r>
      <w:r/>
    </w:p>
    <w:p>
      <w:pPr>
        <w:numPr>
          <w:ilvl w:val="0"/>
          <w:numId w:val="0"/>
        </w:numPr>
        <w:contextualSpacing/>
        <w:ind w:firstLine="556"/>
        <w:jc w:val="both"/>
        <w:keepLines w:val="0"/>
        <w:keepNext w:val="0"/>
        <w:pageBreakBefore w:val="0"/>
        <w:spacing w:line="500" w:lineRule="exact"/>
        <w:widowControl/>
        <w:rPr>
          <w:rFonts w:hint="eastAsia" w:ascii="宋体" w:hAnsi="宋体" w:eastAsia="宋体" w:cs="宋体"/>
          <w:spacing w:val="-1"/>
          <w:sz w:val="28"/>
          <w:szCs w:val="28"/>
          <w:lang w:val="en-US" w:eastAsia="zh-CN" w:bidi="ar-SA"/>
        </w:rPr>
        <w:outlineLvl w:val="9"/>
      </w:pPr>
      <w:r>
        <w:rPr>
          <w:rFonts w:hint="eastAsia" w:ascii="宋体" w:hAnsi="宋体" w:eastAsia="宋体" w:cs="宋体"/>
          <w:spacing w:val="-1"/>
          <w:sz w:val="28"/>
          <w:szCs w:val="28"/>
          <w:lang w:val="en-US" w:eastAsia="zh-CN" w:bidi="ar-SA"/>
        </w:rPr>
        <w:t xml:space="preserve">（3）检查热过载继电器对的灵敏度正常。</w:t>
      </w:r>
      <w:r/>
    </w:p>
    <w:p>
      <w:pPr>
        <w:numPr>
          <w:ilvl w:val="0"/>
          <w:numId w:val="0"/>
        </w:numPr>
        <w:contextualSpacing/>
        <w:ind w:firstLine="556"/>
        <w:jc w:val="both"/>
        <w:keepLines w:val="0"/>
        <w:keepNext w:val="0"/>
        <w:pageBreakBefore w:val="0"/>
        <w:spacing w:line="500" w:lineRule="exact"/>
        <w:widowControl/>
        <w:rPr>
          <w:rFonts w:hint="eastAsia" w:ascii="宋体" w:hAnsi="宋体" w:eastAsia="宋体" w:cs="宋体"/>
          <w:spacing w:val="-1"/>
          <w:sz w:val="28"/>
          <w:szCs w:val="28"/>
          <w:lang w:val="en-US" w:eastAsia="zh-CN" w:bidi="ar-SA"/>
        </w:rPr>
        <w:outlineLvl w:val="9"/>
      </w:pPr>
      <w:r>
        <w:rPr>
          <w:rFonts w:hint="eastAsia" w:ascii="宋体" w:hAnsi="宋体" w:eastAsia="宋体" w:cs="宋体"/>
          <w:spacing w:val="-1"/>
          <w:sz w:val="28"/>
          <w:szCs w:val="28"/>
          <w:lang w:val="en-US" w:eastAsia="zh-CN" w:bidi="ar-SA"/>
        </w:rPr>
        <w:t xml:space="preserve">（4）检查电器控制线路的工作正常，指示灯的正确指示。</w:t>
      </w:r>
      <w:r/>
    </w:p>
    <w:p>
      <w:pPr>
        <w:numPr>
          <w:ilvl w:val="0"/>
          <w:numId w:val="0"/>
        </w:numPr>
        <w:contextualSpacing/>
        <w:ind w:firstLine="556"/>
        <w:jc w:val="both"/>
        <w:keepLines w:val="0"/>
        <w:keepNext w:val="0"/>
        <w:pageBreakBefore w:val="0"/>
        <w:spacing w:line="500" w:lineRule="exact"/>
        <w:widowControl/>
        <w:rPr>
          <w:rFonts w:hint="eastAsia" w:ascii="宋体" w:hAnsi="宋体" w:eastAsia="宋体" w:cs="宋体"/>
          <w:spacing w:val="-1"/>
          <w:sz w:val="28"/>
          <w:szCs w:val="28"/>
          <w:lang w:val="en-US" w:eastAsia="zh-CN" w:bidi="ar-SA"/>
        </w:rPr>
        <w:outlineLvl w:val="9"/>
      </w:pPr>
      <w:r>
        <w:rPr>
          <w:rFonts w:hint="eastAsia" w:ascii="宋体" w:hAnsi="宋体" w:eastAsia="宋体" w:cs="宋体"/>
          <w:spacing w:val="-1"/>
          <w:sz w:val="28"/>
          <w:szCs w:val="28"/>
          <w:lang w:val="en-US" w:eastAsia="zh-CN" w:bidi="ar-SA"/>
        </w:rPr>
        <w:t xml:space="preserve">（5）检查控制按钮可以正常</w:t>
      </w:r>
      <w:r>
        <w:rPr>
          <w:rFonts w:hint="eastAsia" w:ascii="宋体" w:hAnsi="宋体" w:cs="宋体"/>
          <w:spacing w:val="-1"/>
          <w:sz w:val="28"/>
          <w:szCs w:val="28"/>
          <w:lang w:val="en-US" w:eastAsia="zh-CN" w:bidi="ar-SA"/>
        </w:rPr>
        <w:t xml:space="preserve">启动</w:t>
      </w:r>
      <w:r>
        <w:rPr>
          <w:rFonts w:hint="eastAsia" w:ascii="宋体" w:hAnsi="宋体" w:eastAsia="宋体" w:cs="宋体"/>
          <w:spacing w:val="-1"/>
          <w:sz w:val="28"/>
          <w:szCs w:val="28"/>
          <w:lang w:val="en-US" w:eastAsia="zh-CN" w:bidi="ar-SA"/>
        </w:rPr>
        <w:t xml:space="preserve">，停止，不出现死机或按钮卡死。</w:t>
      </w:r>
      <w:r/>
    </w:p>
    <w:p>
      <w:pPr>
        <w:numPr>
          <w:ilvl w:val="0"/>
          <w:numId w:val="0"/>
        </w:numPr>
        <w:contextualSpacing/>
        <w:ind w:firstLine="556"/>
        <w:jc w:val="both"/>
        <w:keepLines w:val="0"/>
        <w:keepNext w:val="0"/>
        <w:pageBreakBefore w:val="0"/>
        <w:spacing w:line="500" w:lineRule="exact"/>
        <w:widowControl/>
        <w:rPr>
          <w:rFonts w:hint="eastAsia" w:ascii="宋体" w:hAnsi="宋体" w:eastAsia="宋体" w:cs="宋体"/>
          <w:spacing w:val="-1"/>
          <w:sz w:val="28"/>
          <w:szCs w:val="28"/>
          <w:lang w:val="en-US" w:eastAsia="zh-CN" w:bidi="ar-SA"/>
        </w:rPr>
        <w:outlineLvl w:val="9"/>
      </w:pPr>
      <w:r>
        <w:rPr>
          <w:rFonts w:hint="eastAsia" w:ascii="宋体" w:hAnsi="宋体" w:eastAsia="宋体" w:cs="宋体"/>
          <w:spacing w:val="-1"/>
          <w:sz w:val="28"/>
          <w:szCs w:val="28"/>
          <w:lang w:val="en-US" w:eastAsia="zh-CN" w:bidi="ar-SA"/>
        </w:rPr>
        <w:t xml:space="preserve">（6）检查每组柜三相电的工作电压，工作电流是否正常，不出现缺相，偏相。</w:t>
      </w:r>
      <w:r/>
    </w:p>
    <w:p>
      <w:pPr>
        <w:numPr>
          <w:ilvl w:val="0"/>
          <w:numId w:val="0"/>
        </w:numPr>
        <w:contextualSpacing/>
        <w:ind w:firstLine="558"/>
        <w:jc w:val="left"/>
        <w:keepLines w:val="0"/>
        <w:keepNext w:val="0"/>
        <w:pageBreakBefore w:val="0"/>
        <w:spacing w:line="500" w:lineRule="exact"/>
        <w:widowControl/>
        <w:rPr>
          <w:rFonts w:hint="eastAsia" w:ascii="宋体" w:hAnsi="宋体" w:eastAsia="宋体" w:cs="宋体"/>
          <w:b/>
          <w:bCs/>
          <w:spacing w:val="-1"/>
          <w:sz w:val="28"/>
          <w:szCs w:val="28"/>
          <w:lang w:val="en-US" w:eastAsia="en-US" w:bidi="ar-SA"/>
        </w:rPr>
        <w:outlineLvl w:val="9"/>
      </w:pPr>
      <w:r>
        <w:rPr>
          <w:rFonts w:hint="eastAsia" w:ascii="宋体" w:hAnsi="宋体" w:cs="宋体"/>
          <w:b/>
          <w:bCs/>
          <w:spacing w:val="-1"/>
          <w:sz w:val="28"/>
          <w:szCs w:val="28"/>
          <w:lang w:val="en-US" w:eastAsia="zh-CN" w:bidi="ar-SA"/>
        </w:rPr>
        <w:t xml:space="preserve">3.</w:t>
      </w:r>
      <w:r>
        <w:rPr>
          <w:rFonts w:hint="eastAsia" w:ascii="宋体" w:hAnsi="宋体" w:eastAsia="宋体" w:cs="宋体"/>
          <w:b/>
          <w:bCs/>
          <w:spacing w:val="-1"/>
          <w:sz w:val="28"/>
          <w:szCs w:val="28"/>
          <w:lang w:val="en-US" w:eastAsia="zh-CN" w:bidi="ar-SA"/>
        </w:rPr>
        <w:t xml:space="preserve">2.4</w:t>
      </w:r>
      <w:r>
        <w:rPr>
          <w:rFonts w:hint="eastAsia" w:ascii="宋体" w:hAnsi="宋体" w:eastAsia="宋体" w:cs="宋体"/>
          <w:b/>
          <w:bCs/>
          <w:spacing w:val="-1"/>
          <w:sz w:val="28"/>
          <w:szCs w:val="28"/>
          <w:lang w:val="en-US" w:eastAsia="en-US" w:bidi="ar-SA"/>
        </w:rPr>
        <w:t xml:space="preserve">新风机机组部分</w:t>
      </w:r>
      <w:r/>
    </w:p>
    <w:tbl>
      <w:tblPr>
        <w:tblStyle w:val="10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57" w:type="dxa"/>
          <w:top w:w="0" w:type="dxa"/>
          <w:right w:w="57" w:type="dxa"/>
          <w:bottom w:w="0" w:type="dxa"/>
        </w:tblCellMar>
        <w:tblLook w:val="04A0" w:firstRow="1" w:lastRow="0" w:firstColumn="1" w:lastColumn="0" w:noHBand="0" w:noVBand="1"/>
      </w:tblPr>
      <w:tblGrid>
        <w:gridCol w:w="856"/>
        <w:gridCol w:w="2025"/>
        <w:gridCol w:w="6871"/>
      </w:tblGrid>
      <w:tr>
        <w:trPr/>
        <w:tc>
          <w:tcPr>
            <w:tcW w:w="856" w:type="dxa"/>
            <w:vAlign w:val="center"/>
            <w:textDirection w:val="lrTb"/>
            <w:noWrap w:val="false"/>
          </w:tcPr>
          <w:p>
            <w:pPr>
              <w:numPr>
                <w:ilvl w:val="0"/>
                <w:numId w:val="0"/>
              </w:numPr>
              <w:contextualSpacing/>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pacing w:val="-1"/>
                <w:sz w:val="28"/>
                <w:szCs w:val="28"/>
                <w:vertAlign w:val="baseline"/>
                <w:lang w:val="en-US" w:eastAsia="zh-CN" w:bidi="ar-SA"/>
              </w:rPr>
              <w:outlineLvl w:val="9"/>
              <w:suppressLineNumbers w:val="0"/>
            </w:pPr>
            <w:r>
              <w:rPr>
                <w:rFonts w:hint="eastAsia" w:ascii="宋体" w:hAnsi="宋体" w:eastAsia="宋体" w:cs="宋体"/>
                <w:b/>
                <w:bCs/>
                <w:spacing w:val="-1"/>
                <w:sz w:val="28"/>
                <w:szCs w:val="28"/>
                <w:vertAlign w:val="baseline"/>
                <w:lang w:val="en-US" w:eastAsia="zh-CN" w:bidi="ar-SA"/>
              </w:rPr>
              <w:t xml:space="preserve">序号</w:t>
            </w:r>
            <w:r/>
          </w:p>
        </w:tc>
        <w:tc>
          <w:tcPr>
            <w:tcW w:w="2025" w:type="dxa"/>
            <w:vAlign w:val="center"/>
            <w:textDirection w:val="lrTb"/>
            <w:noWrap w:val="false"/>
          </w:tcPr>
          <w:p>
            <w:pPr>
              <w:numPr>
                <w:ilvl w:val="0"/>
                <w:numId w:val="0"/>
              </w:numPr>
              <w:contextualSpacing/>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pacing w:val="-1"/>
                <w:sz w:val="28"/>
                <w:szCs w:val="28"/>
                <w:vertAlign w:val="baseline"/>
                <w:lang w:val="en-US" w:eastAsia="zh-CN" w:bidi="ar-SA"/>
              </w:rPr>
              <w:outlineLvl w:val="9"/>
              <w:suppressLineNumbers w:val="0"/>
            </w:pPr>
            <w:r>
              <w:rPr>
                <w:rFonts w:hint="eastAsia" w:ascii="宋体" w:hAnsi="宋体" w:eastAsia="宋体" w:cs="宋体"/>
                <w:b/>
                <w:bCs/>
                <w:spacing w:val="-1"/>
                <w:sz w:val="28"/>
                <w:szCs w:val="28"/>
                <w:vertAlign w:val="baseline"/>
                <w:lang w:val="en-US" w:eastAsia="zh-CN" w:bidi="ar-SA"/>
              </w:rPr>
              <w:t xml:space="preserve">名称</w:t>
            </w:r>
            <w:r/>
          </w:p>
        </w:tc>
        <w:tc>
          <w:tcPr>
            <w:tcW w:w="6871" w:type="dxa"/>
            <w:vAlign w:val="center"/>
            <w:textDirection w:val="lrTb"/>
            <w:noWrap w:val="false"/>
          </w:tcPr>
          <w:p>
            <w:pPr>
              <w:numPr>
                <w:ilvl w:val="0"/>
                <w:numId w:val="0"/>
              </w:numPr>
              <w:contextualSpacing/>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pacing w:val="-1"/>
                <w:sz w:val="28"/>
                <w:szCs w:val="28"/>
                <w:vertAlign w:val="baseline"/>
                <w:lang w:val="en-US" w:eastAsia="zh-CN" w:bidi="ar-SA"/>
              </w:rPr>
              <w:outlineLvl w:val="9"/>
              <w:suppressLineNumbers w:val="0"/>
            </w:pPr>
            <w:r>
              <w:rPr>
                <w:rFonts w:hint="eastAsia" w:ascii="宋体" w:hAnsi="宋体" w:eastAsia="宋体" w:cs="宋体"/>
                <w:b/>
                <w:bCs/>
                <w:spacing w:val="-1"/>
                <w:sz w:val="28"/>
                <w:szCs w:val="28"/>
                <w:vertAlign w:val="baseline"/>
                <w:lang w:val="en-US" w:eastAsia="zh-CN" w:bidi="ar-SA"/>
              </w:rPr>
              <w:t xml:space="preserve">服务内容</w:t>
            </w:r>
            <w:r/>
          </w:p>
        </w:tc>
      </w:tr>
      <w:tr>
        <w:trPr/>
        <w:tc>
          <w:tcPr>
            <w:tcW w:w="856" w:type="dxa"/>
            <w:vAlign w:val="center"/>
            <w:textDirection w:val="lrTb"/>
            <w:noWrap w:val="false"/>
          </w:tcPr>
          <w:p>
            <w:pPr>
              <w:numPr>
                <w:ilvl w:val="0"/>
                <w:numId w:val="0"/>
              </w:numPr>
              <w:contextualSpacing/>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pacing w:val="-1"/>
                <w:sz w:val="28"/>
                <w:szCs w:val="28"/>
                <w:vertAlign w:val="baseline"/>
                <w:lang w:val="en-US" w:eastAsia="zh-CN" w:bidi="ar-SA"/>
              </w:rPr>
              <w:outlineLvl w:val="9"/>
              <w:suppressLineNumbers w:val="0"/>
            </w:pPr>
            <w:r>
              <w:rPr>
                <w:rFonts w:hint="eastAsia" w:ascii="宋体" w:hAnsi="宋体" w:eastAsia="宋体" w:cs="宋体"/>
                <w:spacing w:val="-1"/>
                <w:sz w:val="28"/>
                <w:szCs w:val="28"/>
                <w:vertAlign w:val="baseline"/>
                <w:lang w:val="en-US" w:eastAsia="zh-CN" w:bidi="ar-SA"/>
              </w:rPr>
              <w:t xml:space="preserve">1</w:t>
            </w:r>
            <w:r/>
          </w:p>
        </w:tc>
        <w:tc>
          <w:tcPr>
            <w:tcW w:w="2025" w:type="dxa"/>
            <w:vAlign w:val="center"/>
            <w:textDirection w:val="lrTb"/>
            <w:noWrap w:val="false"/>
          </w:tcPr>
          <w:p>
            <w:pPr>
              <w:numPr>
                <w:ilvl w:val="0"/>
                <w:numId w:val="0"/>
              </w:numPr>
              <w:contextualSpacing/>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pacing w:val="-1"/>
                <w:sz w:val="28"/>
                <w:szCs w:val="28"/>
                <w:vertAlign w:val="baseline"/>
                <w:lang w:val="en-US" w:eastAsia="zh-CN" w:bidi="ar-SA"/>
              </w:rPr>
              <w:outlineLvl w:val="9"/>
              <w:suppressLineNumbers w:val="0"/>
            </w:pPr>
            <w:r>
              <w:rPr>
                <w:rFonts w:hint="eastAsia" w:ascii="宋体" w:hAnsi="宋体" w:eastAsia="宋体" w:cs="宋体"/>
                <w:spacing w:val="-1"/>
                <w:sz w:val="28"/>
                <w:szCs w:val="28"/>
                <w:lang w:val="en-US" w:eastAsia="en-US" w:bidi="ar-SA"/>
              </w:rPr>
              <w:t xml:space="preserve">电气部分</w:t>
            </w:r>
            <w:r/>
          </w:p>
        </w:tc>
        <w:tc>
          <w:tcPr>
            <w:tcW w:w="6871" w:type="dxa"/>
            <w:vAlign w:val="center"/>
            <w:textDirection w:val="lrTb"/>
            <w:noWrap w:val="false"/>
          </w:tcPr>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检测电机性能（绝缘性能、运行平稳度、运行噪音和轴承润滑状况等），有问题</w:t>
            </w:r>
            <w:r>
              <w:rPr>
                <w:rFonts w:hint="eastAsia" w:ascii="宋体" w:hAnsi="宋体" w:cs="宋体"/>
                <w:spacing w:val="-1"/>
                <w:sz w:val="28"/>
                <w:szCs w:val="28"/>
                <w:lang w:val="en-US" w:eastAsia="zh-CN" w:bidi="ar-SA"/>
              </w:rPr>
              <w:t xml:space="preserve">及时</w:t>
            </w:r>
            <w:r>
              <w:rPr>
                <w:rFonts w:hint="eastAsia" w:ascii="宋体" w:hAnsi="宋体" w:eastAsia="宋体" w:cs="宋体"/>
                <w:spacing w:val="-1"/>
                <w:sz w:val="28"/>
                <w:szCs w:val="28"/>
                <w:lang w:val="en-US" w:eastAsia="en-US" w:bidi="ar-SA"/>
              </w:rPr>
              <w:t xml:space="preserve">调整或维护。</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2</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检查保养启动电路。</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3</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检查比例积分阀动作，每季给比例积分阀上润滑油。</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vertAlign w:val="baseline"/>
                <w:lang w:val="en-US" w:eastAsia="zh-CN" w:bidi="ar-SA"/>
              </w:rPr>
              <w:outlineLvl w:val="9"/>
              <w:suppressLineNumbers w:val="0"/>
            </w:pPr>
            <w:r>
              <w:rPr>
                <w:rFonts w:hint="eastAsia" w:ascii="宋体" w:hAnsi="宋体" w:eastAsia="宋体" w:cs="宋体"/>
                <w:spacing w:val="-1"/>
                <w:sz w:val="28"/>
                <w:szCs w:val="28"/>
                <w:lang w:val="en-US" w:eastAsia="en-US" w:bidi="ar-SA"/>
              </w:rPr>
              <w:t xml:space="preserve">4</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风柜温控器检修及更换。</w:t>
            </w:r>
            <w:r/>
          </w:p>
        </w:tc>
      </w:tr>
      <w:tr>
        <w:trPr/>
        <w:tc>
          <w:tcPr>
            <w:tcW w:w="856" w:type="dxa"/>
            <w:vAlign w:val="center"/>
            <w:textDirection w:val="lrTb"/>
            <w:noWrap w:val="false"/>
          </w:tcPr>
          <w:p>
            <w:pPr>
              <w:numPr>
                <w:ilvl w:val="0"/>
                <w:numId w:val="0"/>
              </w:numPr>
              <w:contextualSpacing/>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pacing w:val="-1"/>
                <w:sz w:val="28"/>
                <w:szCs w:val="28"/>
                <w:vertAlign w:val="baseline"/>
                <w:lang w:val="en-US" w:eastAsia="zh-CN" w:bidi="ar-SA"/>
              </w:rPr>
              <w:outlineLvl w:val="9"/>
              <w:suppressLineNumbers w:val="0"/>
            </w:pPr>
            <w:r>
              <w:rPr>
                <w:rFonts w:hint="eastAsia" w:ascii="宋体" w:hAnsi="宋体" w:eastAsia="宋体" w:cs="宋体"/>
                <w:spacing w:val="-1"/>
                <w:sz w:val="28"/>
                <w:szCs w:val="28"/>
                <w:lang w:val="en-US" w:eastAsia="zh-CN" w:bidi="ar-SA"/>
              </w:rPr>
              <w:t xml:space="preserve">2</w:t>
            </w:r>
            <w:r/>
          </w:p>
        </w:tc>
        <w:tc>
          <w:tcPr>
            <w:tcW w:w="2025" w:type="dxa"/>
            <w:vAlign w:val="center"/>
            <w:textDirection w:val="lrTb"/>
            <w:noWrap w:val="false"/>
          </w:tcPr>
          <w:p>
            <w:pPr>
              <w:numPr>
                <w:ilvl w:val="0"/>
                <w:numId w:val="0"/>
              </w:numPr>
              <w:contextualSpacing/>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pacing w:val="-1"/>
                <w:sz w:val="28"/>
                <w:szCs w:val="28"/>
                <w:vertAlign w:val="baseline"/>
                <w:lang w:val="en-US" w:eastAsia="zh-CN" w:bidi="ar-SA"/>
              </w:rPr>
              <w:outlineLvl w:val="9"/>
              <w:suppressLineNumbers w:val="0"/>
            </w:pPr>
            <w:r>
              <w:rPr>
                <w:rFonts w:hint="eastAsia" w:ascii="宋体" w:hAnsi="宋体" w:eastAsia="宋体" w:cs="宋体"/>
                <w:spacing w:val="-1"/>
                <w:sz w:val="28"/>
                <w:szCs w:val="28"/>
                <w:lang w:val="en-US" w:eastAsia="en-US" w:bidi="ar-SA"/>
              </w:rPr>
              <w:t xml:space="preserve">机械部分</w:t>
            </w:r>
            <w:r/>
          </w:p>
        </w:tc>
        <w:tc>
          <w:tcPr>
            <w:tcW w:w="6871" w:type="dxa"/>
            <w:vAlign w:val="center"/>
            <w:textDirection w:val="lrTb"/>
            <w:noWrap w:val="false"/>
          </w:tcPr>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检查清理表冷器，清洗过滤器。清洁电机叶轮。</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2</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清理接水盘，保证排水通畅。</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3</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检查盘管接头有无穿漏。生锈的接口除锈、油漆。</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4</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修补破损的保温。</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5</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紧固电机座及相关螺丝。</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6</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加固薄弱的箱体，封严箱板间缝隙。</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7</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处理箱体、框架和基础的生锈。</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8</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修补或更换破损的过滤器，过滤器费用由采购人承担。</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9</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调整或更换皮带。</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10</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检查、调整新风口角度。</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11</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检查回风状况。</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12</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检查、调整流量平衡阀。检查风柜房内所有</w:t>
            </w:r>
            <w:r>
              <w:rPr>
                <w:rFonts w:hint="eastAsia" w:ascii="宋体" w:hAnsi="宋体" w:cs="宋体"/>
                <w:spacing w:val="-1"/>
                <w:sz w:val="28"/>
                <w:szCs w:val="28"/>
                <w:lang w:val="en-US" w:eastAsia="zh-CN" w:bidi="ar-SA"/>
              </w:rPr>
              <w:t xml:space="preserve">蝶阀</w:t>
            </w:r>
            <w:r>
              <w:rPr>
                <w:rFonts w:hint="eastAsia" w:ascii="宋体" w:hAnsi="宋体" w:eastAsia="宋体" w:cs="宋体"/>
                <w:spacing w:val="-1"/>
                <w:sz w:val="28"/>
                <w:szCs w:val="28"/>
                <w:lang w:val="en-US" w:eastAsia="en-US" w:bidi="ar-SA"/>
              </w:rPr>
              <w:t xml:space="preserve">、闸阀，根据情况加油或维护更换。</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13</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检查噪音情况，若超出标准，则进行调整。</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14</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检查机组振动情况，检查风管、隔热、支吊架有无异常，检查各运动装置。</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15</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检查并处理漏水情况。</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vertAlign w:val="baseline"/>
                <w:lang w:val="en-US" w:eastAsia="zh-CN" w:bidi="ar-SA"/>
              </w:rPr>
              <w:outlineLvl w:val="9"/>
              <w:suppressLineNumbers w:val="0"/>
            </w:pPr>
            <w:r>
              <w:rPr>
                <w:rFonts w:hint="eastAsia" w:ascii="宋体" w:hAnsi="宋体" w:eastAsia="宋体" w:cs="宋体"/>
                <w:spacing w:val="-1"/>
                <w:sz w:val="28"/>
                <w:szCs w:val="28"/>
                <w:lang w:val="en-US" w:eastAsia="en-US" w:bidi="ar-SA"/>
              </w:rPr>
              <w:t xml:space="preserve">16</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建立设备维护保养档案，填写设备维修保养记录卡，每项工作完工后提交工作报告。</w:t>
            </w:r>
            <w:r/>
          </w:p>
        </w:tc>
      </w:tr>
    </w:tbl>
    <w:p>
      <w:pPr>
        <w:numPr>
          <w:ilvl w:val="0"/>
          <w:numId w:val="0"/>
        </w:numPr>
        <w:contextualSpacing/>
        <w:ind w:firstLine="558"/>
        <w:jc w:val="left"/>
        <w:keepLines w:val="0"/>
        <w:keepNext w:val="0"/>
        <w:pageBreakBefore w:val="0"/>
        <w:spacing w:line="500" w:lineRule="exact"/>
        <w:widowControl/>
        <w:rPr>
          <w:rFonts w:hint="eastAsia" w:ascii="宋体" w:hAnsi="宋体" w:eastAsia="宋体" w:cs="宋体"/>
          <w:b/>
          <w:bCs/>
          <w:spacing w:val="-1"/>
          <w:sz w:val="28"/>
          <w:szCs w:val="28"/>
          <w:lang w:val="en-US" w:eastAsia="en-US" w:bidi="ar-SA"/>
        </w:rPr>
        <w:outlineLvl w:val="9"/>
      </w:pPr>
      <w:r>
        <w:rPr>
          <w:rFonts w:hint="eastAsia" w:ascii="宋体" w:hAnsi="宋体" w:cs="宋体"/>
          <w:b/>
          <w:bCs/>
          <w:spacing w:val="-1"/>
          <w:sz w:val="28"/>
          <w:szCs w:val="28"/>
          <w:lang w:val="en-US" w:eastAsia="zh-CN" w:bidi="ar-SA"/>
        </w:rPr>
        <w:t xml:space="preserve">3.</w:t>
      </w:r>
      <w:r>
        <w:rPr>
          <w:rFonts w:hint="eastAsia" w:ascii="宋体" w:hAnsi="宋体" w:eastAsia="宋体" w:cs="宋体"/>
          <w:b/>
          <w:bCs/>
          <w:spacing w:val="-1"/>
          <w:sz w:val="28"/>
          <w:szCs w:val="28"/>
          <w:lang w:val="en-US" w:eastAsia="zh-CN" w:bidi="ar-SA"/>
        </w:rPr>
        <w:t xml:space="preserve">2.5</w:t>
      </w:r>
      <w:r>
        <w:rPr>
          <w:rFonts w:hint="eastAsia" w:ascii="宋体" w:hAnsi="宋体" w:eastAsia="宋体" w:cs="宋体"/>
          <w:b/>
          <w:bCs/>
          <w:spacing w:val="-1"/>
          <w:sz w:val="28"/>
          <w:szCs w:val="28"/>
          <w:lang w:val="en-US" w:eastAsia="en-US" w:bidi="ar-SA"/>
        </w:rPr>
        <w:t xml:space="preserve">多联机机组维保</w:t>
      </w:r>
      <w:r/>
    </w:p>
    <w:tbl>
      <w:tblPr>
        <w:tblStyle w:val="10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57" w:type="dxa"/>
          <w:top w:w="0" w:type="dxa"/>
          <w:right w:w="57" w:type="dxa"/>
          <w:bottom w:w="0" w:type="dxa"/>
        </w:tblCellMar>
        <w:tblLook w:val="04A0" w:firstRow="1" w:lastRow="0" w:firstColumn="1" w:lastColumn="0" w:noHBand="0" w:noVBand="1"/>
      </w:tblPr>
      <w:tblGrid>
        <w:gridCol w:w="856"/>
        <w:gridCol w:w="2040"/>
        <w:gridCol w:w="6856"/>
      </w:tblGrid>
      <w:tr>
        <w:trPr>
          <w:jc w:val="center"/>
        </w:trPr>
        <w:tc>
          <w:tcPr>
            <w:tcW w:w="856" w:type="dxa"/>
            <w:vAlign w:val="center"/>
            <w:textDirection w:val="lrTb"/>
            <w:noWrap w:val="false"/>
          </w:tcPr>
          <w:p>
            <w:pPr>
              <w:numPr>
                <w:ilvl w:val="0"/>
                <w:numId w:val="0"/>
              </w:numPr>
              <w:contextualSpacing/>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spacing w:val="-1"/>
                <w:sz w:val="28"/>
                <w:szCs w:val="28"/>
                <w:vertAlign w:val="baseline"/>
                <w:lang w:val="en-US" w:eastAsia="zh-CN" w:bidi="ar-SA"/>
              </w:rPr>
              <w:outlineLvl w:val="9"/>
              <w:suppressLineNumbers w:val="0"/>
            </w:pPr>
            <w:r>
              <w:rPr>
                <w:rFonts w:hint="eastAsia" w:ascii="宋体" w:hAnsi="宋体" w:eastAsia="宋体" w:cs="宋体"/>
                <w:b w:val="0"/>
                <w:bCs w:val="0"/>
                <w:spacing w:val="-1"/>
                <w:sz w:val="28"/>
                <w:szCs w:val="28"/>
                <w:vertAlign w:val="baseline"/>
                <w:lang w:val="en-US" w:eastAsia="zh-CN" w:bidi="ar-SA"/>
              </w:rPr>
              <w:t xml:space="preserve">序号</w:t>
            </w:r>
            <w:r/>
          </w:p>
        </w:tc>
        <w:tc>
          <w:tcPr>
            <w:tcW w:w="2040" w:type="dxa"/>
            <w:vAlign w:val="center"/>
            <w:textDirection w:val="lrTb"/>
            <w:noWrap w:val="false"/>
          </w:tcPr>
          <w:p>
            <w:pPr>
              <w:numPr>
                <w:ilvl w:val="0"/>
                <w:numId w:val="0"/>
              </w:numPr>
              <w:contextualSpacing/>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pacing w:val="-1"/>
                <w:sz w:val="28"/>
                <w:szCs w:val="28"/>
                <w:vertAlign w:val="baseline"/>
                <w:lang w:val="en-US" w:eastAsia="zh-CN" w:bidi="ar-SA"/>
              </w:rPr>
              <w:outlineLvl w:val="9"/>
              <w:suppressLineNumbers w:val="0"/>
            </w:pPr>
            <w:r>
              <w:rPr>
                <w:rFonts w:hint="eastAsia" w:ascii="宋体" w:hAnsi="宋体" w:eastAsia="宋体" w:cs="宋体"/>
                <w:b/>
                <w:bCs/>
                <w:spacing w:val="-1"/>
                <w:sz w:val="28"/>
                <w:szCs w:val="28"/>
                <w:vertAlign w:val="baseline"/>
                <w:lang w:val="en-US" w:eastAsia="zh-CN" w:bidi="ar-SA"/>
              </w:rPr>
              <w:t xml:space="preserve">名称</w:t>
            </w:r>
            <w:r/>
          </w:p>
        </w:tc>
        <w:tc>
          <w:tcPr>
            <w:tcW w:w="6856" w:type="dxa"/>
            <w:vAlign w:val="center"/>
            <w:textDirection w:val="lrTb"/>
            <w:noWrap w:val="false"/>
          </w:tcPr>
          <w:p>
            <w:pPr>
              <w:numPr>
                <w:ilvl w:val="0"/>
                <w:numId w:val="0"/>
              </w:numPr>
              <w:contextualSpacing/>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spacing w:val="-1"/>
                <w:sz w:val="28"/>
                <w:szCs w:val="28"/>
                <w:vertAlign w:val="baseline"/>
                <w:lang w:val="en-US" w:eastAsia="zh-CN" w:bidi="ar-SA"/>
              </w:rPr>
              <w:outlineLvl w:val="9"/>
              <w:suppressLineNumbers w:val="0"/>
            </w:pPr>
            <w:r>
              <w:rPr>
                <w:rFonts w:hint="eastAsia" w:ascii="宋体" w:hAnsi="宋体" w:eastAsia="宋体" w:cs="宋体"/>
                <w:b/>
                <w:bCs/>
                <w:spacing w:val="-1"/>
                <w:sz w:val="28"/>
                <w:szCs w:val="28"/>
                <w:vertAlign w:val="baseline"/>
                <w:lang w:val="en-US" w:eastAsia="zh-CN" w:bidi="ar-SA"/>
              </w:rPr>
              <w:t xml:space="preserve">服务内容</w:t>
            </w:r>
            <w:r/>
          </w:p>
        </w:tc>
      </w:tr>
      <w:tr>
        <w:trPr>
          <w:jc w:val="center"/>
        </w:trPr>
        <w:tc>
          <w:tcPr>
            <w:tcW w:w="856" w:type="dxa"/>
            <w:vAlign w:val="center"/>
            <w:textDirection w:val="lrTb"/>
            <w:noWrap w:val="false"/>
          </w:tcPr>
          <w:p>
            <w:pPr>
              <w:numPr>
                <w:ilvl w:val="0"/>
                <w:numId w:val="0"/>
              </w:numPr>
              <w:contextualSpacing/>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spacing w:val="-1"/>
                <w:sz w:val="28"/>
                <w:szCs w:val="28"/>
                <w:vertAlign w:val="baseline"/>
                <w:lang w:val="en-US" w:eastAsia="zh-CN" w:bidi="ar-SA"/>
              </w:rPr>
              <w:outlineLvl w:val="9"/>
              <w:suppressLineNumbers w:val="0"/>
            </w:pPr>
            <w:r>
              <w:rPr>
                <w:rFonts w:hint="eastAsia" w:ascii="宋体" w:hAnsi="宋体" w:eastAsia="宋体" w:cs="宋体"/>
                <w:b w:val="0"/>
                <w:bCs w:val="0"/>
                <w:spacing w:val="-1"/>
                <w:sz w:val="28"/>
                <w:szCs w:val="28"/>
                <w:lang w:val="en-US" w:eastAsia="zh-CN" w:bidi="ar-SA"/>
              </w:rPr>
              <w:t xml:space="preserve">1</w:t>
            </w:r>
            <w:r/>
          </w:p>
        </w:tc>
        <w:tc>
          <w:tcPr>
            <w:tcW w:w="2040" w:type="dxa"/>
            <w:vAlign w:val="center"/>
            <w:textDirection w:val="lrTb"/>
            <w:noWrap w:val="false"/>
          </w:tcPr>
          <w:p>
            <w:pPr>
              <w:numPr>
                <w:ilvl w:val="0"/>
                <w:numId w:val="0"/>
              </w:numPr>
              <w:contextualSpacing/>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spacing w:val="-1"/>
                <w:sz w:val="28"/>
                <w:szCs w:val="28"/>
                <w:lang w:val="en-US" w:eastAsia="en-US" w:bidi="ar-SA"/>
              </w:rPr>
              <w:outlineLvl w:val="9"/>
              <w:suppressLineNumbers w:val="0"/>
            </w:pPr>
            <w:r>
              <w:rPr>
                <w:rFonts w:hint="eastAsia" w:ascii="宋体" w:hAnsi="宋体" w:eastAsia="宋体" w:cs="宋体"/>
                <w:b/>
                <w:bCs/>
                <w:spacing w:val="-1"/>
                <w:sz w:val="28"/>
                <w:szCs w:val="28"/>
                <w:lang w:val="en-US" w:eastAsia="en-US" w:bidi="ar-SA"/>
              </w:rPr>
              <w:t xml:space="preserve">多联机室内机</w:t>
            </w:r>
            <w:r/>
          </w:p>
          <w:p>
            <w:pPr>
              <w:numPr>
                <w:ilvl w:val="0"/>
                <w:numId w:val="0"/>
              </w:numPr>
              <w:contextualSpacing/>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spacing w:val="-1"/>
                <w:sz w:val="28"/>
                <w:szCs w:val="28"/>
                <w:vertAlign w:val="baseline"/>
                <w:lang w:val="en-US" w:eastAsia="zh-CN" w:bidi="ar-SA"/>
              </w:rPr>
              <w:outlineLvl w:val="9"/>
              <w:suppressLineNumbers w:val="0"/>
            </w:pPr>
            <w:r>
              <w:rPr>
                <w:rFonts w:hint="eastAsia" w:ascii="宋体" w:hAnsi="宋体" w:eastAsia="宋体" w:cs="宋体"/>
                <w:b/>
                <w:bCs/>
                <w:spacing w:val="-1"/>
                <w:sz w:val="28"/>
                <w:szCs w:val="28"/>
                <w:vertAlign w:val="baseline"/>
                <w:lang w:val="en-US" w:eastAsia="zh-CN" w:bidi="ar-SA"/>
              </w:rPr>
            </w:r>
            <w:r/>
          </w:p>
        </w:tc>
        <w:tc>
          <w:tcPr>
            <w:tcW w:w="6856" w:type="dxa"/>
            <w:vAlign w:val="center"/>
            <w:textDirection w:val="lrTb"/>
            <w:noWrap w:val="false"/>
          </w:tcPr>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空调回风滤网清洗回风滤网。</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2</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检查清理表冷器。</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3</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电子膨胀阀 检查电子膨胀阀执行动作是否正常。</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4</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温度传感器检查并测量温度传感器阻值是否正常。</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5</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排水泵 检查排水泵运转和排水是否正常。</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6</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冷凝排水系统检查冷凝排水系统是否正常。</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7</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冷媒管保温检查保温是否完好并修复。</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8</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风扇电机检查电机轴承、电机绝缘阻值、风机扇叶动平衡。</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9</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线控器检查线控器输入输出是否正常液晶显示是否正常菜单设置是否正常。</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10</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接线端子检查并紧固接线端子。</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11</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供电电源测量供电电源是否正常。</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12</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电路板检测</w:t>
            </w:r>
            <w:r>
              <w:rPr>
                <w:rFonts w:hint="eastAsia" w:ascii="宋体" w:hAnsi="宋体" w:cs="宋体"/>
                <w:spacing w:val="-1"/>
                <w:sz w:val="28"/>
                <w:szCs w:val="28"/>
                <w:lang w:val="en-US" w:eastAsia="zh-CN" w:bidi="ar-SA"/>
              </w:rPr>
              <w:t xml:space="preserve">电脑板</w:t>
            </w:r>
            <w:r>
              <w:rPr>
                <w:rFonts w:hint="eastAsia" w:ascii="宋体" w:hAnsi="宋体" w:eastAsia="宋体" w:cs="宋体"/>
                <w:spacing w:val="-1"/>
                <w:sz w:val="28"/>
                <w:szCs w:val="28"/>
                <w:lang w:val="en-US" w:eastAsia="en-US" w:bidi="ar-SA"/>
              </w:rPr>
              <w:t xml:space="preserve">各项输入输出是否正常。</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13</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冷凝水脱水盘检查并清理脱水盘杂物。</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14</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送风温度测量空调送风温度是否符合标准。</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15</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送风量 测量空调送风量是否符合标准。</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16</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设备接地及绝缘测量设备绝缘是否良好。</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17</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固定设施检查并紧固设备固定螺丝及支架。</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18</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空调面板检查清洁空调面板 。</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19</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传感器检查</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20</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回风温度传感器是否良好。</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spacing w:val="-1"/>
                <w:sz w:val="28"/>
                <w:szCs w:val="28"/>
                <w:vertAlign w:val="baseline"/>
                <w:lang w:val="en-US" w:eastAsia="zh-CN" w:bidi="ar-SA"/>
              </w:rPr>
              <w:outlineLvl w:val="9"/>
              <w:suppressLineNumbers w:val="0"/>
            </w:pPr>
            <w:r>
              <w:rPr>
                <w:rFonts w:hint="eastAsia" w:ascii="宋体" w:hAnsi="宋体" w:eastAsia="宋体" w:cs="宋体"/>
                <w:spacing w:val="-1"/>
                <w:sz w:val="28"/>
                <w:szCs w:val="28"/>
                <w:lang w:val="en-US" w:eastAsia="en-US" w:bidi="ar-SA"/>
              </w:rPr>
              <w:t xml:space="preserve">21</w:t>
            </w:r>
            <w:r>
              <w:rPr>
                <w:rFonts w:hint="eastAsia" w:ascii="宋体" w:hAnsi="宋体" w:eastAsia="宋体" w:cs="宋体"/>
                <w:spacing w:val="-1"/>
                <w:sz w:val="28"/>
                <w:szCs w:val="28"/>
                <w:lang w:val="en-US" w:eastAsia="zh-CN" w:bidi="ar-SA"/>
              </w:rPr>
              <w:t xml:space="preserve">）</w:t>
            </w:r>
            <w:r>
              <w:rPr>
                <w:rFonts w:hint="eastAsia" w:ascii="宋体" w:hAnsi="宋体" w:eastAsia="宋体" w:cs="宋体"/>
                <w:spacing w:val="-1"/>
                <w:sz w:val="28"/>
                <w:szCs w:val="28"/>
                <w:lang w:val="en-US" w:eastAsia="en-US" w:bidi="ar-SA"/>
              </w:rPr>
              <w:t xml:space="preserve">检查蒸发盘管温度传感器是否良好。</w:t>
            </w:r>
            <w:r/>
          </w:p>
        </w:tc>
      </w:tr>
      <w:tr>
        <w:trPr>
          <w:jc w:val="center"/>
        </w:trPr>
        <w:tc>
          <w:tcPr>
            <w:tcW w:w="856" w:type="dxa"/>
            <w:vAlign w:val="center"/>
            <w:textDirection w:val="lrTb"/>
            <w:noWrap w:val="false"/>
          </w:tcPr>
          <w:p>
            <w:pPr>
              <w:numPr>
                <w:ilvl w:val="0"/>
                <w:numId w:val="0"/>
              </w:numPr>
              <w:contextualSpacing/>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spacing w:val="-1"/>
                <w:sz w:val="28"/>
                <w:szCs w:val="28"/>
                <w:vertAlign w:val="baseline"/>
                <w:lang w:val="en-US" w:eastAsia="zh-CN" w:bidi="ar-SA"/>
              </w:rPr>
              <w:outlineLvl w:val="9"/>
              <w:suppressLineNumbers w:val="0"/>
            </w:pPr>
            <w:r>
              <w:rPr>
                <w:rFonts w:hint="eastAsia" w:ascii="宋体" w:hAnsi="宋体" w:eastAsia="宋体" w:cs="宋体"/>
                <w:b w:val="0"/>
                <w:bCs w:val="0"/>
                <w:spacing w:val="-1"/>
                <w:sz w:val="28"/>
                <w:szCs w:val="28"/>
                <w:lang w:val="en-US" w:eastAsia="zh-CN" w:bidi="ar-SA"/>
              </w:rPr>
              <w:t xml:space="preserve">2</w:t>
            </w:r>
            <w:r/>
          </w:p>
        </w:tc>
        <w:tc>
          <w:tcPr>
            <w:tcW w:w="2040" w:type="dxa"/>
            <w:vAlign w:val="center"/>
            <w:textDirection w:val="lrTb"/>
            <w:noWrap w:val="false"/>
          </w:tcPr>
          <w:p>
            <w:pPr>
              <w:numPr>
                <w:ilvl w:val="0"/>
                <w:numId w:val="0"/>
              </w:numPr>
              <w:contextualSpacing/>
              <w:ind w:left="0" w:right="0"/>
              <w:jc w:val="left"/>
              <w:keepLines w:val="0"/>
              <w:keepNext w:val="0"/>
              <w:pageBreakBefore w:val="0"/>
              <w:spacing w:before="0" w:beforeAutospacing="0" w:after="0" w:afterAutospacing="0" w:line="500" w:lineRule="exact"/>
              <w:widowControl/>
              <w:rPr>
                <w:rFonts w:hint="eastAsia" w:ascii="宋体" w:hAnsi="宋体" w:eastAsia="宋体" w:cs="宋体"/>
                <w:b/>
                <w:bCs/>
                <w:spacing w:val="-1"/>
                <w:sz w:val="28"/>
                <w:szCs w:val="28"/>
                <w:lang w:val="en-US" w:eastAsia="en-US" w:bidi="ar-SA"/>
              </w:rPr>
              <w:outlineLvl w:val="9"/>
              <w:suppressLineNumbers w:val="0"/>
            </w:pPr>
            <w:r>
              <w:rPr>
                <w:rFonts w:hint="eastAsia" w:ascii="宋体" w:hAnsi="宋体" w:eastAsia="宋体" w:cs="宋体"/>
                <w:b/>
                <w:bCs/>
                <w:spacing w:val="-1"/>
                <w:sz w:val="28"/>
                <w:szCs w:val="28"/>
                <w:lang w:val="en-US" w:eastAsia="en-US" w:bidi="ar-SA"/>
              </w:rPr>
              <w:t xml:space="preserve">多联机室外机</w:t>
            </w:r>
            <w:r/>
          </w:p>
          <w:p>
            <w:pPr>
              <w:numPr>
                <w:ilvl w:val="0"/>
                <w:numId w:val="0"/>
              </w:numPr>
              <w:contextualSpacing/>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spacing w:val="-1"/>
                <w:sz w:val="28"/>
                <w:szCs w:val="28"/>
                <w:vertAlign w:val="baseline"/>
                <w:lang w:val="en-US" w:eastAsia="zh-CN" w:bidi="ar-SA"/>
              </w:rPr>
              <w:outlineLvl w:val="9"/>
              <w:suppressLineNumbers w:val="0"/>
            </w:pPr>
            <w:r>
              <w:rPr>
                <w:rFonts w:hint="eastAsia" w:ascii="宋体" w:hAnsi="宋体" w:eastAsia="宋体" w:cs="宋体"/>
                <w:b/>
                <w:bCs/>
                <w:spacing w:val="-1"/>
                <w:sz w:val="28"/>
                <w:szCs w:val="28"/>
                <w:vertAlign w:val="baseline"/>
                <w:lang w:val="en-US" w:eastAsia="zh-CN" w:bidi="ar-SA"/>
              </w:rPr>
            </w:r>
            <w:r/>
          </w:p>
        </w:tc>
        <w:tc>
          <w:tcPr>
            <w:tcW w:w="6856" w:type="dxa"/>
            <w:vAlign w:val="center"/>
            <w:textDirection w:val="lrTb"/>
            <w:noWrap w:val="false"/>
          </w:tcPr>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spacing w:val="-1"/>
                <w:sz w:val="28"/>
                <w:szCs w:val="28"/>
                <w:lang w:val="en-US" w:eastAsia="en-US" w:bidi="ar-SA"/>
              </w:rPr>
              <w:outlineLvl w:val="9"/>
              <w:suppressLineNumbers w:val="0"/>
            </w:pPr>
            <w:r>
              <w:rPr>
                <w:rFonts w:hint="eastAsia" w:ascii="宋体" w:hAnsi="宋体" w:eastAsia="宋体" w:cs="宋体"/>
                <w:b/>
                <w:bCs/>
                <w:spacing w:val="-1"/>
                <w:sz w:val="28"/>
                <w:szCs w:val="28"/>
                <w:lang w:val="en-US" w:eastAsia="en-US" w:bidi="ar-SA"/>
              </w:rPr>
              <w:t xml:space="preserve">A </w:t>
            </w:r>
            <w:r>
              <w:rPr>
                <w:rFonts w:hint="eastAsia" w:ascii="宋体" w:hAnsi="宋体" w:cs="宋体"/>
                <w:b/>
                <w:bCs/>
                <w:spacing w:val="-1"/>
                <w:sz w:val="28"/>
                <w:szCs w:val="28"/>
                <w:lang w:val="en-US" w:eastAsia="zh-CN" w:bidi="ar-SA"/>
              </w:rPr>
              <w:t xml:space="preserve">压缩机</w:t>
            </w:r>
            <w:r>
              <w:rPr>
                <w:rFonts w:hint="eastAsia" w:ascii="宋体" w:hAnsi="宋体" w:eastAsia="宋体" w:cs="宋体"/>
                <w:b/>
                <w:bCs/>
                <w:spacing w:val="-1"/>
                <w:sz w:val="28"/>
                <w:szCs w:val="28"/>
                <w:lang w:val="en-US" w:eastAsia="en-US" w:bidi="ar-SA"/>
              </w:rPr>
              <w:t xml:space="preserve">部分</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1）检测压缩机绝缘电阻。</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2）检测压缩机电流</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3）检测压缩机冷却</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4）检测压缩器排气温度</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spacing w:val="-1"/>
                <w:sz w:val="28"/>
                <w:szCs w:val="28"/>
                <w:lang w:val="en-US" w:eastAsia="en-US" w:bidi="ar-SA"/>
              </w:rPr>
              <w:outlineLvl w:val="9"/>
              <w:suppressLineNumbers w:val="0"/>
            </w:pPr>
            <w:r>
              <w:rPr>
                <w:rFonts w:hint="eastAsia" w:ascii="宋体" w:hAnsi="宋体" w:eastAsia="宋体" w:cs="宋体"/>
                <w:b/>
                <w:bCs/>
                <w:spacing w:val="-1"/>
                <w:sz w:val="28"/>
                <w:szCs w:val="28"/>
                <w:lang w:val="en-US" w:eastAsia="en-US" w:bidi="ar-SA"/>
              </w:rPr>
              <w:t xml:space="preserve">B 制冷系统</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1）检测系统排气压力</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2）检测系统吸气压力</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3）检查系统有无漏点</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4）检测系统冷媒量是否充足</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spacing w:val="-1"/>
                <w:sz w:val="28"/>
                <w:szCs w:val="28"/>
                <w:lang w:val="en-US" w:eastAsia="en-US" w:bidi="ar-SA"/>
              </w:rPr>
              <w:outlineLvl w:val="9"/>
              <w:suppressLineNumbers w:val="0"/>
            </w:pPr>
            <w:r>
              <w:rPr>
                <w:rFonts w:hint="eastAsia" w:ascii="宋体" w:hAnsi="宋体" w:eastAsia="宋体" w:cs="宋体"/>
                <w:b/>
                <w:bCs/>
                <w:spacing w:val="-1"/>
                <w:sz w:val="28"/>
                <w:szCs w:val="28"/>
                <w:lang w:val="en-US" w:eastAsia="en-US" w:bidi="ar-SA"/>
              </w:rPr>
              <w:t xml:space="preserve">C 冷冻油</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1）检测压缩机绝缘电阻</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2）检测压缩机电流</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3）检测压缩机冷却</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4）检测压缩机冷冻油是否充足</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spacing w:val="-1"/>
                <w:sz w:val="28"/>
                <w:szCs w:val="28"/>
                <w:lang w:val="en-US" w:eastAsia="en-US" w:bidi="ar-SA"/>
              </w:rPr>
              <w:outlineLvl w:val="9"/>
              <w:suppressLineNumbers w:val="0"/>
            </w:pPr>
            <w:r>
              <w:rPr>
                <w:rFonts w:hint="eastAsia" w:ascii="宋体" w:hAnsi="宋体" w:eastAsia="宋体" w:cs="宋体"/>
                <w:b/>
                <w:bCs/>
                <w:spacing w:val="-1"/>
                <w:sz w:val="28"/>
                <w:szCs w:val="28"/>
                <w:lang w:val="en-US" w:eastAsia="en-US" w:bidi="ar-SA"/>
              </w:rPr>
              <w:t xml:space="preserve">D 四通阀</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1）检查四通换向阀制冷制热切换是否正常</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2）检查四通换向阀是否串气</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3）检查四通阀线圈是否正常</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spacing w:val="-1"/>
                <w:sz w:val="28"/>
                <w:szCs w:val="28"/>
                <w:lang w:val="en-US" w:eastAsia="en-US" w:bidi="ar-SA"/>
              </w:rPr>
              <w:outlineLvl w:val="9"/>
              <w:suppressLineNumbers w:val="0"/>
            </w:pPr>
            <w:r>
              <w:rPr>
                <w:rFonts w:hint="eastAsia" w:ascii="宋体" w:hAnsi="宋体" w:eastAsia="宋体" w:cs="宋体"/>
                <w:b/>
                <w:bCs/>
                <w:spacing w:val="-1"/>
                <w:sz w:val="28"/>
                <w:szCs w:val="28"/>
                <w:lang w:val="en-US" w:eastAsia="en-US" w:bidi="ar-SA"/>
              </w:rPr>
              <w:t xml:space="preserve">E 过滤器</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检查过滤器是否有阻塞</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spacing w:val="-1"/>
                <w:sz w:val="28"/>
                <w:szCs w:val="28"/>
                <w:lang w:val="en-US" w:eastAsia="en-US" w:bidi="ar-SA"/>
              </w:rPr>
              <w:outlineLvl w:val="9"/>
              <w:suppressLineNumbers w:val="0"/>
            </w:pPr>
            <w:r>
              <w:rPr>
                <w:rFonts w:hint="eastAsia" w:ascii="宋体" w:hAnsi="宋体" w:eastAsia="宋体" w:cs="宋体"/>
                <w:b/>
                <w:bCs/>
                <w:spacing w:val="-1"/>
                <w:sz w:val="28"/>
                <w:szCs w:val="28"/>
                <w:lang w:val="en-US" w:eastAsia="en-US" w:bidi="ar-SA"/>
              </w:rPr>
              <w:t xml:space="preserve">F 膨胀阀</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1）检查电子膨胀阀节流调节是否正常</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2）检测电子膨胀阀线圈工作是否正常</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b/>
                <w:bCs/>
                <w:spacing w:val="-1"/>
                <w:sz w:val="28"/>
                <w:szCs w:val="28"/>
                <w:lang w:val="en-US" w:eastAsia="en-US" w:bidi="ar-SA"/>
              </w:rPr>
              <w:t xml:space="preserve">G 储液罐</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检查储液罐是否良好</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b/>
                <w:bCs/>
                <w:spacing w:val="-1"/>
                <w:sz w:val="28"/>
                <w:szCs w:val="28"/>
                <w:lang w:val="en-US" w:eastAsia="en-US" w:bidi="ar-SA"/>
              </w:rPr>
              <w:t xml:space="preserve">H 高压开关</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1）检测高压保护开关动作是否正常</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2）校正高压保护开关点是否正确</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b/>
                <w:bCs/>
                <w:spacing w:val="-1"/>
                <w:sz w:val="28"/>
                <w:szCs w:val="28"/>
                <w:lang w:val="en-US" w:eastAsia="en-US" w:bidi="ar-SA"/>
              </w:rPr>
              <w:t xml:space="preserve">I 低压开关</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1）检测低压保护开关动作是否正常</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2）校正低压保护开关点是否正确</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spacing w:val="-1"/>
                <w:sz w:val="28"/>
                <w:szCs w:val="28"/>
                <w:lang w:val="en-US" w:eastAsia="en-US" w:bidi="ar-SA"/>
              </w:rPr>
              <w:outlineLvl w:val="9"/>
              <w:suppressLineNumbers w:val="0"/>
            </w:pPr>
            <w:r>
              <w:rPr>
                <w:rFonts w:hint="eastAsia" w:ascii="宋体" w:hAnsi="宋体" w:eastAsia="宋体" w:cs="宋体"/>
                <w:b/>
                <w:bCs/>
                <w:spacing w:val="-1"/>
                <w:sz w:val="28"/>
                <w:szCs w:val="28"/>
                <w:lang w:val="en-US" w:eastAsia="en-US" w:bidi="ar-SA"/>
              </w:rPr>
              <w:t xml:space="preserve">J 传感器</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1）检查排气温度传感器是否正常</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2）检查排气压力传感器是否正常</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3）检查吸气压力传感器是否正常</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4）检查环境温度传感器是否正常</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5）检查盘管温度传感器是否正常</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spacing w:val="-1"/>
                <w:sz w:val="28"/>
                <w:szCs w:val="28"/>
                <w:lang w:val="en-US" w:eastAsia="en-US" w:bidi="ar-SA"/>
              </w:rPr>
              <w:outlineLvl w:val="9"/>
              <w:suppressLineNumbers w:val="0"/>
            </w:pPr>
            <w:r>
              <w:rPr>
                <w:rFonts w:hint="eastAsia" w:ascii="宋体" w:hAnsi="宋体" w:eastAsia="宋体" w:cs="宋体"/>
                <w:b/>
                <w:bCs/>
                <w:spacing w:val="-1"/>
                <w:sz w:val="28"/>
                <w:szCs w:val="28"/>
                <w:lang w:val="en-US" w:eastAsia="en-US" w:bidi="ar-SA"/>
              </w:rPr>
              <w:t xml:space="preserve">K 单向阀</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1）检查单向阀是否正常工作。</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spacing w:val="-1"/>
                <w:sz w:val="28"/>
                <w:szCs w:val="28"/>
                <w:lang w:val="en-US" w:eastAsia="en-US" w:bidi="ar-SA"/>
              </w:rPr>
              <w:outlineLvl w:val="9"/>
              <w:suppressLineNumbers w:val="0"/>
            </w:pPr>
            <w:r>
              <w:rPr>
                <w:rFonts w:hint="eastAsia" w:ascii="宋体" w:hAnsi="宋体" w:eastAsia="宋体" w:cs="宋体"/>
                <w:b/>
                <w:bCs/>
                <w:spacing w:val="-1"/>
                <w:sz w:val="28"/>
                <w:szCs w:val="28"/>
                <w:lang w:val="en-US" w:eastAsia="en-US" w:bidi="ar-SA"/>
              </w:rPr>
              <w:t xml:space="preserve">L 冷凝风机</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1）检查电机电流</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2）检查电机电源</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3）检查电机轴承是否良好</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4）检查风机扇叶是否良好</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5）检查风机动平衡是否正常</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spacing w:val="-1"/>
                <w:sz w:val="28"/>
                <w:szCs w:val="28"/>
                <w:lang w:val="en-US" w:eastAsia="en-US" w:bidi="ar-SA"/>
              </w:rPr>
              <w:outlineLvl w:val="9"/>
              <w:suppressLineNumbers w:val="0"/>
            </w:pPr>
            <w:r>
              <w:rPr>
                <w:rFonts w:hint="eastAsia" w:ascii="宋体" w:hAnsi="宋体" w:eastAsia="宋体" w:cs="宋体"/>
                <w:b/>
                <w:bCs/>
                <w:spacing w:val="-1"/>
                <w:sz w:val="28"/>
                <w:szCs w:val="28"/>
                <w:lang w:val="en-US" w:eastAsia="en-US" w:bidi="ar-SA"/>
              </w:rPr>
              <w:t xml:space="preserve">M 冷凝器</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1）检查冷凝器是否散热良好</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2）检查冷凝器翅片是否有脏堵</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3）药剂清洗冷凝器翅片除尘、除垢</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spacing w:val="-1"/>
                <w:sz w:val="28"/>
                <w:szCs w:val="28"/>
                <w:lang w:val="en-US" w:eastAsia="en-US" w:bidi="ar-SA"/>
              </w:rPr>
              <w:outlineLvl w:val="9"/>
              <w:suppressLineNumbers w:val="0"/>
            </w:pPr>
            <w:r>
              <w:rPr>
                <w:rFonts w:hint="eastAsia" w:ascii="宋体" w:hAnsi="宋体" w:eastAsia="宋体" w:cs="宋体"/>
                <w:b/>
                <w:bCs/>
                <w:spacing w:val="-1"/>
                <w:sz w:val="28"/>
                <w:szCs w:val="28"/>
                <w:lang w:val="en-US" w:eastAsia="en-US" w:bidi="ar-SA"/>
              </w:rPr>
              <w:t xml:space="preserve">N 供电电源</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1）检查供电电缆是否正常</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2）检查并紧固接线端子</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3）检测供电电源电压是否正常</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spacing w:val="-1"/>
                <w:sz w:val="28"/>
                <w:szCs w:val="28"/>
                <w:lang w:val="en-US" w:eastAsia="en-US" w:bidi="ar-SA"/>
              </w:rPr>
              <w:outlineLvl w:val="9"/>
              <w:suppressLineNumbers w:val="0"/>
            </w:pPr>
            <w:r>
              <w:rPr>
                <w:rFonts w:hint="eastAsia" w:ascii="宋体" w:hAnsi="宋体" w:eastAsia="宋体" w:cs="宋体"/>
                <w:b/>
                <w:bCs/>
                <w:spacing w:val="-1"/>
                <w:sz w:val="28"/>
                <w:szCs w:val="28"/>
                <w:lang w:val="en-US" w:eastAsia="en-US" w:bidi="ar-SA"/>
              </w:rPr>
              <w:t xml:space="preserve">O 电控部分</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1）检查电脑主板供电电源是否正常</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2）电脑版输入输出是否正常</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3）电脑版除尘处理</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spacing w:val="-1"/>
                <w:sz w:val="28"/>
                <w:szCs w:val="28"/>
                <w:lang w:val="en-US" w:eastAsia="en-US" w:bidi="ar-SA"/>
              </w:rPr>
              <w:outlineLvl w:val="9"/>
              <w:suppressLineNumbers w:val="0"/>
            </w:pPr>
            <w:r>
              <w:rPr>
                <w:rFonts w:hint="eastAsia" w:ascii="宋体" w:hAnsi="宋体" w:eastAsia="宋体" w:cs="宋体"/>
                <w:b/>
                <w:bCs/>
                <w:spacing w:val="-1"/>
                <w:sz w:val="28"/>
                <w:szCs w:val="28"/>
                <w:lang w:val="en-US" w:eastAsia="en-US" w:bidi="ar-SA"/>
              </w:rPr>
              <w:t xml:space="preserve">P 变频控制部分</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1）检测变频板是否工作正常</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2）检查变频器散热风机工作是否正常</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3）检测整流电路是否工作正常</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4）检测变频模块工作是否正常</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spacing w:val="-1"/>
                <w:sz w:val="28"/>
                <w:szCs w:val="28"/>
                <w:lang w:val="en-US" w:eastAsia="en-US" w:bidi="ar-SA"/>
              </w:rPr>
              <w:outlineLvl w:val="9"/>
              <w:suppressLineNumbers w:val="0"/>
            </w:pPr>
            <w:r>
              <w:rPr>
                <w:rFonts w:hint="eastAsia" w:ascii="宋体" w:hAnsi="宋体" w:eastAsia="宋体" w:cs="宋体"/>
                <w:b/>
                <w:bCs/>
                <w:spacing w:val="-1"/>
                <w:sz w:val="28"/>
                <w:szCs w:val="28"/>
                <w:lang w:val="en-US" w:eastAsia="en-US" w:bidi="ar-SA"/>
              </w:rPr>
              <w:t xml:space="preserve">Q 冷媒管</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1）检查冷媒管保温是否完好</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2）检查冷媒管是否有漏点</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spacing w:val="-1"/>
                <w:sz w:val="28"/>
                <w:szCs w:val="28"/>
                <w:lang w:val="en-US" w:eastAsia="en-US" w:bidi="ar-SA"/>
              </w:rPr>
              <w:outlineLvl w:val="9"/>
              <w:suppressLineNumbers w:val="0"/>
            </w:pPr>
            <w:r>
              <w:rPr>
                <w:rFonts w:hint="eastAsia" w:ascii="宋体" w:hAnsi="宋体" w:eastAsia="宋体" w:cs="宋体"/>
                <w:b/>
                <w:bCs/>
                <w:spacing w:val="-1"/>
                <w:sz w:val="28"/>
                <w:szCs w:val="28"/>
                <w:lang w:val="en-US" w:eastAsia="en-US" w:bidi="ar-SA"/>
              </w:rPr>
              <w:t xml:space="preserve">R 设备固定及坚固部件</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1）检查设备固定装置是否完好</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spacing w:val="-1"/>
                <w:sz w:val="28"/>
                <w:szCs w:val="28"/>
                <w:vertAlign w:val="baseline"/>
                <w:lang w:val="en-US" w:eastAsia="zh-CN" w:bidi="ar-SA"/>
              </w:rPr>
              <w:outlineLvl w:val="9"/>
              <w:suppressLineNumbers w:val="0"/>
            </w:pPr>
            <w:r>
              <w:rPr>
                <w:rFonts w:hint="eastAsia" w:ascii="宋体" w:hAnsi="宋体" w:eastAsia="宋体" w:cs="宋体"/>
                <w:spacing w:val="-1"/>
                <w:sz w:val="28"/>
                <w:szCs w:val="28"/>
                <w:lang w:val="en-US" w:eastAsia="en-US" w:bidi="ar-SA"/>
              </w:rPr>
              <w:t xml:space="preserve">2）紧固松动的螺丝及部件</w:t>
            </w:r>
            <w:r/>
          </w:p>
        </w:tc>
      </w:tr>
      <w:tr>
        <w:trPr>
          <w:jc w:val="center"/>
        </w:trPr>
        <w:tc>
          <w:tcPr>
            <w:tcW w:w="856" w:type="dxa"/>
            <w:vAlign w:val="center"/>
            <w:textDirection w:val="lrTb"/>
            <w:noWrap w:val="false"/>
          </w:tcPr>
          <w:p>
            <w:pPr>
              <w:numPr>
                <w:ilvl w:val="0"/>
                <w:numId w:val="0"/>
              </w:numPr>
              <w:contextualSpacing/>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spacing w:val="-1"/>
                <w:sz w:val="28"/>
                <w:szCs w:val="28"/>
                <w:lang w:val="en-US" w:eastAsia="zh-CN" w:bidi="ar-SA"/>
              </w:rPr>
              <w:outlineLvl w:val="9"/>
              <w:suppressLineNumbers w:val="0"/>
            </w:pPr>
            <w:r>
              <w:rPr>
                <w:rFonts w:hint="eastAsia" w:ascii="宋体" w:hAnsi="宋体" w:eastAsia="宋体" w:cs="宋体"/>
                <w:b w:val="0"/>
                <w:bCs w:val="0"/>
                <w:spacing w:val="-1"/>
                <w:sz w:val="28"/>
                <w:szCs w:val="28"/>
                <w:lang w:val="en-US" w:eastAsia="zh-CN" w:bidi="ar-SA"/>
              </w:rPr>
              <w:t xml:space="preserve">3</w:t>
            </w:r>
            <w:r/>
          </w:p>
        </w:tc>
        <w:tc>
          <w:tcPr>
            <w:tcW w:w="2040" w:type="dxa"/>
            <w:vAlign w:val="center"/>
            <w:textDirection w:val="lrTb"/>
            <w:noWrap w:val="false"/>
          </w:tcPr>
          <w:p>
            <w:pPr>
              <w:numPr>
                <w:ilvl w:val="0"/>
                <w:numId w:val="0"/>
              </w:numPr>
              <w:contextualSpacing/>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spacing w:val="-1"/>
                <w:sz w:val="28"/>
                <w:szCs w:val="28"/>
                <w:vertAlign w:val="baseline"/>
                <w:lang w:val="en-US" w:eastAsia="zh-CN" w:bidi="ar-SA"/>
              </w:rPr>
              <w:outlineLvl w:val="9"/>
              <w:suppressLineNumbers w:val="0"/>
            </w:pPr>
            <w:r>
              <w:rPr>
                <w:rFonts w:hint="eastAsia" w:ascii="宋体" w:hAnsi="宋体" w:eastAsia="宋体" w:cs="宋体"/>
                <w:spacing w:val="-1"/>
                <w:sz w:val="28"/>
                <w:szCs w:val="28"/>
                <w:lang w:val="en-US" w:eastAsia="zh-CN" w:bidi="ar-SA"/>
              </w:rPr>
              <w:t xml:space="preserve">屋顶式风冷冷（热）风空调机组</w:t>
            </w:r>
            <w:r/>
          </w:p>
        </w:tc>
        <w:tc>
          <w:tcPr>
            <w:tcW w:w="6856" w:type="dxa"/>
            <w:vAlign w:val="center"/>
            <w:textDirection w:val="lrTb"/>
            <w:noWrap w:val="false"/>
          </w:tcPr>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spacing w:val="-1"/>
                <w:sz w:val="28"/>
                <w:szCs w:val="28"/>
                <w:lang w:val="en-US" w:eastAsia="en-US" w:bidi="ar-SA"/>
              </w:rPr>
              <w:outlineLvl w:val="9"/>
              <w:suppressLineNumbers w:val="0"/>
            </w:pPr>
            <w:r>
              <w:rPr>
                <w:rFonts w:hint="eastAsia" w:ascii="宋体" w:hAnsi="宋体" w:eastAsia="宋体" w:cs="宋体"/>
                <w:b/>
                <w:bCs/>
                <w:spacing w:val="-1"/>
                <w:sz w:val="28"/>
                <w:szCs w:val="28"/>
                <w:lang w:val="en-US" w:eastAsia="zh-CN" w:bidi="ar-SA"/>
              </w:rPr>
              <w:t xml:space="preserve">1.</w:t>
            </w:r>
            <w:r>
              <w:rPr>
                <w:rFonts w:hint="eastAsia" w:ascii="宋体" w:hAnsi="宋体" w:eastAsia="宋体" w:cs="宋体"/>
                <w:b/>
                <w:bCs/>
                <w:spacing w:val="-1"/>
                <w:sz w:val="28"/>
                <w:szCs w:val="28"/>
                <w:lang w:val="en-US" w:eastAsia="en-US" w:bidi="ar-SA"/>
              </w:rPr>
              <w:t xml:space="preserve">运行期间启动前的检查：</w:t>
            </w:r>
            <w:r/>
          </w:p>
          <w:p>
            <w:pPr>
              <w:numPr>
                <w:ilvl w:val="0"/>
                <w:numId w:val="0"/>
              </w:numPr>
              <w:contextualSpacing/>
              <w:ind w:left="0" w:right="0" w:firstLine="278"/>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1）检查机组供电电压；</w:t>
            </w:r>
            <w:r/>
          </w:p>
          <w:p>
            <w:pPr>
              <w:numPr>
                <w:ilvl w:val="0"/>
                <w:numId w:val="0"/>
              </w:numPr>
              <w:contextualSpacing/>
              <w:ind w:left="0" w:right="0" w:firstLine="278"/>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2）检查机组油加热器和油温；</w:t>
            </w:r>
            <w:r/>
          </w:p>
          <w:p>
            <w:pPr>
              <w:numPr>
                <w:ilvl w:val="0"/>
                <w:numId w:val="0"/>
              </w:numPr>
              <w:contextualSpacing/>
              <w:ind w:left="0" w:right="0" w:firstLine="278"/>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3）检查机组是否存在泄漏，如泄漏进行修复；</w:t>
            </w:r>
            <w:r/>
          </w:p>
          <w:p>
            <w:pPr>
              <w:numPr>
                <w:ilvl w:val="0"/>
                <w:numId w:val="0"/>
              </w:numPr>
              <w:contextualSpacing/>
              <w:ind w:left="0" w:right="0" w:firstLine="278"/>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4）检查调整机组各设定值至正常；</w:t>
            </w:r>
            <w:r/>
          </w:p>
          <w:p>
            <w:pPr>
              <w:numPr>
                <w:ilvl w:val="0"/>
                <w:numId w:val="0"/>
              </w:numPr>
              <w:contextualSpacing/>
              <w:ind w:left="0" w:right="0" w:firstLine="278"/>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5）检查机组接线、插件是否牢靠。</w:t>
            </w:r>
            <w:r/>
          </w:p>
          <w:p>
            <w:pPr>
              <w:numPr>
                <w:ilvl w:val="0"/>
                <w:numId w:val="0"/>
              </w:numPr>
              <w:contextualSpacing/>
              <w:ind w:left="0" w:right="0" w:firstLine="278"/>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zh-CN" w:bidi="ar-SA"/>
              </w:rPr>
              <w:outlineLvl w:val="9"/>
              <w:suppressLineNumbers w:val="0"/>
            </w:pPr>
            <w:r>
              <w:rPr>
                <w:rFonts w:hint="eastAsia" w:ascii="宋体" w:hAnsi="宋体" w:eastAsia="宋体" w:cs="宋体"/>
                <w:spacing w:val="-1"/>
                <w:sz w:val="28"/>
                <w:szCs w:val="28"/>
                <w:lang w:val="en-US" w:eastAsia="zh-CN" w:bidi="ar-SA"/>
              </w:rPr>
              <w:t xml:space="preserve">6</w:t>
            </w:r>
            <w:r>
              <w:rPr>
                <w:rFonts w:hint="eastAsia" w:ascii="宋体" w:hAnsi="宋体" w:eastAsia="宋体" w:cs="宋体"/>
                <w:spacing w:val="-1"/>
                <w:sz w:val="28"/>
                <w:szCs w:val="28"/>
                <w:lang w:val="en-US" w:eastAsia="en-US" w:bidi="ar-SA"/>
              </w:rPr>
              <w:t xml:space="preserve">）</w:t>
            </w:r>
            <w:r>
              <w:rPr>
                <w:rFonts w:hint="eastAsia" w:ascii="宋体" w:hAnsi="宋体" w:eastAsia="宋体" w:cs="宋体"/>
                <w:spacing w:val="-1"/>
                <w:sz w:val="28"/>
                <w:szCs w:val="28"/>
                <w:lang w:val="en-US" w:eastAsia="zh-CN" w:bidi="ar-SA"/>
              </w:rPr>
              <w:t xml:space="preserve">检查所有滤网是否需要清洗或更换。</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b/>
                <w:bCs/>
                <w:spacing w:val="-1"/>
                <w:sz w:val="28"/>
                <w:szCs w:val="28"/>
                <w:lang w:val="en-US" w:eastAsia="zh-CN" w:bidi="ar-SA"/>
              </w:rPr>
              <w:t xml:space="preserve">2.</w:t>
            </w:r>
            <w:r>
              <w:rPr>
                <w:rFonts w:hint="eastAsia" w:ascii="宋体" w:hAnsi="宋体" w:eastAsia="宋体" w:cs="宋体"/>
                <w:b/>
                <w:bCs/>
                <w:spacing w:val="-1"/>
                <w:sz w:val="28"/>
                <w:szCs w:val="28"/>
                <w:lang w:val="en-US" w:eastAsia="en-US" w:bidi="ar-SA"/>
              </w:rPr>
              <w:t xml:space="preserve">运行期间的检查：</w:t>
            </w:r>
            <w:r>
              <w:rPr>
                <w:rFonts w:hint="eastAsia" w:ascii="宋体" w:hAnsi="宋体" w:eastAsia="宋体" w:cs="宋体"/>
                <w:spacing w:val="-1"/>
                <w:sz w:val="28"/>
                <w:szCs w:val="28"/>
                <w:lang w:val="en-US" w:eastAsia="en-US" w:bidi="ar-SA"/>
              </w:rPr>
              <w:t xml:space="preserve"> </w:t>
            </w:r>
            <w:r/>
          </w:p>
          <w:p>
            <w:pPr>
              <w:numPr>
                <w:ilvl w:val="0"/>
                <w:numId w:val="0"/>
              </w:numPr>
              <w:contextualSpacing/>
              <w:ind w:left="0" w:right="0" w:firstLine="278"/>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1）检查机组显示参数是否正常；</w:t>
            </w:r>
            <w:r/>
          </w:p>
          <w:p>
            <w:pPr>
              <w:numPr>
                <w:ilvl w:val="0"/>
                <w:numId w:val="0"/>
              </w:numPr>
              <w:contextualSpacing/>
              <w:ind w:left="0" w:right="0" w:firstLine="278"/>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2）检查各测温探头，损坏的探头及时更换；</w:t>
            </w:r>
            <w:r/>
          </w:p>
          <w:p>
            <w:pPr>
              <w:numPr>
                <w:ilvl w:val="0"/>
                <w:numId w:val="0"/>
              </w:numPr>
              <w:contextualSpacing/>
              <w:ind w:left="0" w:right="0" w:firstLine="278"/>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3）检查一次扇叶，松动的重新紧固；</w:t>
            </w:r>
            <w:r/>
          </w:p>
          <w:p>
            <w:pPr>
              <w:numPr>
                <w:ilvl w:val="0"/>
                <w:numId w:val="0"/>
              </w:numPr>
              <w:contextualSpacing/>
              <w:ind w:left="0" w:right="0" w:firstLine="278"/>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4）检查一次风机电机，轴承缺油应添加润滑脂，轴承损坏的更换合格的轴承，绕组断路、短路或接地的更换电机；</w:t>
            </w:r>
            <w:r/>
          </w:p>
          <w:p>
            <w:pPr>
              <w:numPr>
                <w:ilvl w:val="0"/>
                <w:numId w:val="0"/>
              </w:numPr>
              <w:contextualSpacing/>
              <w:ind w:left="0" w:right="0" w:firstLine="278"/>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5）检查机组冷媒是否充足，过滤器工作情况，按要求补充冷媒；</w:t>
            </w:r>
            <w:r/>
          </w:p>
          <w:p>
            <w:pPr>
              <w:numPr>
                <w:ilvl w:val="0"/>
                <w:numId w:val="0"/>
              </w:numPr>
              <w:contextualSpacing/>
              <w:ind w:left="0" w:right="0" w:firstLine="278"/>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6）检查机组回油系统是否正常；</w:t>
            </w:r>
            <w:r/>
          </w:p>
          <w:p>
            <w:pPr>
              <w:numPr>
                <w:ilvl w:val="0"/>
                <w:numId w:val="0"/>
              </w:numPr>
              <w:contextualSpacing/>
              <w:ind w:left="0" w:right="0" w:firstLine="278"/>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7）检查机组冷凝压力和蒸发压力；</w:t>
            </w:r>
            <w:r/>
          </w:p>
          <w:p>
            <w:pPr>
              <w:numPr>
                <w:ilvl w:val="0"/>
                <w:numId w:val="0"/>
              </w:numPr>
              <w:contextualSpacing/>
              <w:ind w:left="0" w:right="0" w:firstLine="278"/>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8）检查压缩机、风机的工作电流；</w:t>
            </w:r>
            <w:r/>
          </w:p>
          <w:p>
            <w:pPr>
              <w:numPr>
                <w:ilvl w:val="0"/>
                <w:numId w:val="0"/>
              </w:numPr>
              <w:contextualSpacing/>
              <w:ind w:left="0" w:right="0" w:firstLine="278"/>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9）检查压缩机工作时各部位的温度；</w:t>
            </w:r>
            <w:r/>
          </w:p>
          <w:p>
            <w:pPr>
              <w:numPr>
                <w:ilvl w:val="0"/>
                <w:numId w:val="0"/>
              </w:numPr>
              <w:contextualSpacing/>
              <w:ind w:left="0" w:right="0" w:firstLine="278"/>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10）检查换热器温度；</w:t>
            </w:r>
            <w:r/>
          </w:p>
          <w:p>
            <w:pPr>
              <w:numPr>
                <w:ilvl w:val="0"/>
                <w:numId w:val="0"/>
              </w:numPr>
              <w:contextualSpacing/>
              <w:ind w:left="0" w:right="0" w:firstLine="278"/>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4"/>
              <w:suppressLineNumbers w:val="0"/>
            </w:pPr>
            <w:r>
              <w:rPr>
                <w:rFonts w:hint="eastAsia" w:ascii="宋体" w:hAnsi="宋体" w:eastAsia="宋体" w:cs="宋体"/>
                <w:spacing w:val="-1"/>
                <w:sz w:val="28"/>
                <w:szCs w:val="28"/>
                <w:lang w:val="en-US" w:eastAsia="en-US" w:bidi="ar-SA"/>
              </w:rPr>
              <w:t xml:space="preserve">11）检查润滑系统；</w:t>
            </w:r>
            <w:r/>
          </w:p>
          <w:p>
            <w:pPr>
              <w:numPr>
                <w:ilvl w:val="0"/>
                <w:numId w:val="0"/>
              </w:numPr>
              <w:contextualSpacing/>
              <w:ind w:left="0" w:right="0" w:firstLine="278"/>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12）检查低压设定值并按要求调整；</w:t>
            </w:r>
            <w:r/>
          </w:p>
          <w:p>
            <w:pPr>
              <w:numPr>
                <w:ilvl w:val="0"/>
                <w:numId w:val="0"/>
              </w:numPr>
              <w:contextualSpacing/>
              <w:ind w:left="0" w:right="0" w:firstLine="278"/>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13）检查各检测元件接触是否良好，主板控制是否正常；</w:t>
            </w:r>
            <w:r/>
          </w:p>
          <w:p>
            <w:pPr>
              <w:numPr>
                <w:ilvl w:val="0"/>
                <w:numId w:val="0"/>
              </w:numPr>
              <w:contextualSpacing/>
              <w:ind w:left="0" w:right="0" w:firstLine="278"/>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14）如机组出现异常情况，在尽量不影响甲方使用的前提下，快速处理突发故障；</w:t>
            </w:r>
            <w:r/>
          </w:p>
          <w:p>
            <w:pPr>
              <w:numPr>
                <w:ilvl w:val="0"/>
                <w:numId w:val="0"/>
              </w:numPr>
              <w:contextualSpacing/>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spacing w:val="-1"/>
                <w:sz w:val="28"/>
                <w:szCs w:val="28"/>
                <w:lang w:val="en-US" w:eastAsia="en-US" w:bidi="ar-SA"/>
              </w:rPr>
              <w:outlineLvl w:val="9"/>
              <w:suppressLineNumbers w:val="0"/>
            </w:pPr>
            <w:r>
              <w:rPr>
                <w:rFonts w:hint="eastAsia" w:ascii="宋体" w:hAnsi="宋体" w:eastAsia="宋体" w:cs="宋体"/>
                <w:b/>
                <w:bCs/>
                <w:spacing w:val="-1"/>
                <w:sz w:val="28"/>
                <w:szCs w:val="28"/>
                <w:lang w:val="en-US" w:eastAsia="zh-CN" w:bidi="ar-SA"/>
              </w:rPr>
              <w:t xml:space="preserve">3.</w:t>
            </w:r>
            <w:r>
              <w:rPr>
                <w:rFonts w:hint="eastAsia" w:ascii="宋体" w:hAnsi="宋体" w:eastAsia="宋体" w:cs="宋体"/>
                <w:b/>
                <w:bCs/>
                <w:spacing w:val="-1"/>
                <w:sz w:val="28"/>
                <w:szCs w:val="28"/>
                <w:lang w:val="en-US" w:eastAsia="en-US" w:bidi="ar-SA"/>
              </w:rPr>
              <w:t xml:space="preserve">停机期间，每年一次的设备停机检查和预防性保养：</w:t>
            </w:r>
            <w:r/>
          </w:p>
          <w:p>
            <w:pPr>
              <w:numPr>
                <w:ilvl w:val="0"/>
                <w:numId w:val="0"/>
              </w:numPr>
              <w:contextualSpacing/>
              <w:ind w:left="0" w:right="0" w:firstLine="278"/>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1）压缩机马达绝缘检查；</w:t>
            </w:r>
            <w:r/>
          </w:p>
          <w:p>
            <w:pPr>
              <w:numPr>
                <w:ilvl w:val="0"/>
                <w:numId w:val="0"/>
              </w:numPr>
              <w:contextualSpacing/>
              <w:ind w:left="0" w:right="0" w:firstLine="278"/>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2）检查系统密封情况；</w:t>
            </w:r>
            <w:r/>
          </w:p>
          <w:p>
            <w:pPr>
              <w:numPr>
                <w:ilvl w:val="0"/>
                <w:numId w:val="0"/>
              </w:numPr>
              <w:contextualSpacing/>
              <w:ind w:left="0" w:right="0" w:firstLine="278"/>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3）检查油加热器是否正常；</w:t>
            </w:r>
            <w:r/>
          </w:p>
          <w:p>
            <w:pPr>
              <w:numPr>
                <w:ilvl w:val="0"/>
                <w:numId w:val="0"/>
              </w:numPr>
              <w:contextualSpacing/>
              <w:ind w:left="0" w:right="0" w:firstLine="278"/>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4）检查所有接线、插件并拧紧；</w:t>
            </w:r>
            <w:r/>
          </w:p>
          <w:p>
            <w:pPr>
              <w:numPr>
                <w:ilvl w:val="0"/>
                <w:numId w:val="0"/>
              </w:numPr>
              <w:contextualSpacing/>
              <w:ind w:left="0" w:right="0" w:firstLine="278"/>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5）检查冷媒；</w:t>
            </w:r>
            <w:r/>
          </w:p>
          <w:p>
            <w:pPr>
              <w:numPr>
                <w:ilvl w:val="0"/>
                <w:numId w:val="0"/>
              </w:numPr>
              <w:contextualSpacing/>
              <w:ind w:left="0" w:right="0" w:firstLine="278"/>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en-US" w:bidi="ar-SA"/>
              </w:rPr>
              <w:outlineLvl w:val="9"/>
              <w:suppressLineNumbers w:val="0"/>
            </w:pPr>
            <w:r>
              <w:rPr>
                <w:rFonts w:hint="eastAsia" w:ascii="宋体" w:hAnsi="宋体" w:eastAsia="宋体" w:cs="宋体"/>
                <w:spacing w:val="-1"/>
                <w:sz w:val="28"/>
                <w:szCs w:val="28"/>
                <w:lang w:val="en-US" w:eastAsia="en-US" w:bidi="ar-SA"/>
              </w:rPr>
              <w:t xml:space="preserve">6）外机冷凝器清洗；</w:t>
            </w:r>
            <w:r/>
          </w:p>
          <w:p>
            <w:pPr>
              <w:numPr>
                <w:ilvl w:val="0"/>
                <w:numId w:val="0"/>
              </w:numPr>
              <w:contextualSpacing/>
              <w:ind w:left="0" w:right="0" w:firstLine="278"/>
              <w:jc w:val="both"/>
              <w:keepLines w:val="0"/>
              <w:keepNext w:val="0"/>
              <w:pageBreakBefore w:val="0"/>
              <w:spacing w:before="0" w:beforeAutospacing="0" w:after="0" w:afterAutospacing="0" w:line="240" w:lineRule="auto"/>
              <w:widowControl/>
              <w:rPr>
                <w:rFonts w:hint="eastAsia" w:ascii="宋体" w:hAnsi="宋体" w:eastAsia="宋体" w:cs="宋体"/>
                <w:spacing w:val="-1"/>
                <w:sz w:val="28"/>
                <w:szCs w:val="28"/>
                <w:lang w:val="en-US" w:eastAsia="zh-CN" w:bidi="ar-SA"/>
              </w:rPr>
              <w:outlineLvl w:val="9"/>
              <w:suppressLineNumbers w:val="0"/>
            </w:pPr>
            <w:r>
              <w:rPr>
                <w:rFonts w:hint="eastAsia" w:ascii="宋体" w:hAnsi="宋体" w:eastAsia="宋体" w:cs="宋体"/>
                <w:spacing w:val="-1"/>
                <w:sz w:val="28"/>
                <w:szCs w:val="28"/>
                <w:lang w:val="en-US" w:eastAsia="en-US" w:bidi="ar-SA"/>
              </w:rPr>
              <w:t xml:space="preserve">7）配电柜除尘，检查各个用电器动作灵活性，老化情况，视情况更换相关零部件；</w:t>
            </w:r>
            <w:r/>
          </w:p>
        </w:tc>
      </w:tr>
    </w:tbl>
    <w:p>
      <w:pPr>
        <w:numPr>
          <w:ilvl w:val="0"/>
          <w:numId w:val="0"/>
        </w:numPr>
        <w:contextualSpacing/>
        <w:ind w:firstLine="558"/>
        <w:jc w:val="both"/>
        <w:keepLines w:val="0"/>
        <w:keepNext w:val="0"/>
        <w:pageBreakBefore w:val="0"/>
        <w:spacing w:line="500" w:lineRule="exact"/>
        <w:widowControl/>
        <w:rPr>
          <w:rFonts w:hint="eastAsia" w:ascii="宋体" w:hAnsi="宋体" w:eastAsia="宋体" w:cs="宋体"/>
          <w:b/>
          <w:bCs/>
          <w:spacing w:val="-1"/>
          <w:sz w:val="28"/>
          <w:szCs w:val="28"/>
          <w:lang w:val="en-US" w:eastAsia="zh-CN" w:bidi="ar-SA"/>
        </w:rPr>
        <w:outlineLvl w:val="9"/>
      </w:pPr>
      <w:r>
        <w:rPr>
          <w:rFonts w:hint="eastAsia" w:ascii="宋体" w:hAnsi="宋体" w:cs="宋体"/>
          <w:b/>
          <w:bCs/>
          <w:spacing w:val="-1"/>
          <w:sz w:val="28"/>
          <w:szCs w:val="28"/>
          <w:lang w:val="en-US" w:eastAsia="zh-CN" w:bidi="ar-SA"/>
        </w:rPr>
        <w:t xml:space="preserve">3.</w:t>
      </w:r>
      <w:r>
        <w:rPr>
          <w:rFonts w:hint="eastAsia" w:ascii="宋体" w:hAnsi="宋体" w:eastAsia="宋体" w:cs="宋体"/>
          <w:b/>
          <w:bCs/>
          <w:spacing w:val="-1"/>
          <w:sz w:val="28"/>
          <w:szCs w:val="28"/>
          <w:lang w:val="en-US" w:eastAsia="zh-CN" w:bidi="ar-SA"/>
        </w:rPr>
        <w:t xml:space="preserve">2.3清洗：</w:t>
      </w:r>
      <w:r/>
    </w:p>
    <w:p>
      <w:pPr>
        <w:numPr>
          <w:ilvl w:val="0"/>
          <w:numId w:val="0"/>
        </w:numPr>
        <w:contextualSpacing/>
        <w:ind w:firstLine="556"/>
        <w:jc w:val="both"/>
        <w:keepLines w:val="0"/>
        <w:keepNext w:val="0"/>
        <w:pageBreakBefore w:val="0"/>
        <w:spacing w:line="500" w:lineRule="exact"/>
        <w:widowControl/>
        <w:rPr>
          <w:rFonts w:hint="eastAsia" w:ascii="宋体" w:hAnsi="宋体" w:eastAsia="宋体" w:cs="宋体"/>
          <w:spacing w:val="-1"/>
          <w:sz w:val="28"/>
          <w:szCs w:val="28"/>
          <w:lang w:val="en-US" w:eastAsia="zh-CN" w:bidi="ar-SA"/>
        </w:rPr>
        <w:outlineLvl w:val="9"/>
      </w:pPr>
      <w:r>
        <w:rPr>
          <w:rFonts w:hint="eastAsia" w:ascii="宋体" w:hAnsi="宋体" w:eastAsia="宋体" w:cs="宋体"/>
          <w:spacing w:val="-1"/>
          <w:sz w:val="28"/>
          <w:szCs w:val="28"/>
          <w:lang w:val="en-US" w:eastAsia="zh-CN" w:bidi="ar-SA"/>
        </w:rPr>
        <w:t xml:space="preserve">①中标单位必须保证系统一年不少于2次清洗。清洗范围内的系统、设备在清洗、消毒后一次性检测合格，并取得具有资质的第三方检测单位出具的检测合格报告。 </w:t>
      </w:r>
      <w:r/>
    </w:p>
    <w:p>
      <w:pPr>
        <w:numPr>
          <w:ilvl w:val="0"/>
          <w:numId w:val="0"/>
        </w:numPr>
        <w:contextualSpacing/>
        <w:ind w:firstLine="556"/>
        <w:jc w:val="both"/>
        <w:keepLines w:val="0"/>
        <w:keepNext w:val="0"/>
        <w:pageBreakBefore w:val="0"/>
        <w:spacing w:line="500" w:lineRule="exact"/>
        <w:widowControl/>
        <w:rPr>
          <w:rFonts w:hint="eastAsia" w:ascii="宋体" w:hAnsi="宋体" w:eastAsia="宋体" w:cs="宋体"/>
          <w:spacing w:val="-1"/>
          <w:sz w:val="28"/>
          <w:szCs w:val="28"/>
          <w:lang w:val="en-US" w:eastAsia="zh-CN" w:bidi="ar-SA"/>
        </w:rPr>
        <w:outlineLvl w:val="9"/>
      </w:pPr>
      <w:r>
        <w:rPr>
          <w:rFonts w:hint="eastAsia" w:ascii="宋体" w:hAnsi="宋体" w:eastAsia="宋体" w:cs="宋体"/>
          <w:spacing w:val="-1"/>
          <w:sz w:val="28"/>
          <w:szCs w:val="28"/>
          <w:lang w:val="en-US" w:eastAsia="zh-CN" w:bidi="ar-SA"/>
        </w:rPr>
        <w:t xml:space="preserve">②使用录像机器人将所有风管清洗前、中、后的情况全程不间断录制成影像资料，与竣工资料一起交付业主方。</w:t>
      </w:r>
      <w:r/>
    </w:p>
    <w:p>
      <w:pPr>
        <w:numPr>
          <w:ilvl w:val="0"/>
          <w:numId w:val="0"/>
        </w:numPr>
        <w:contextualSpacing/>
        <w:ind w:firstLine="556"/>
        <w:jc w:val="both"/>
        <w:keepLines w:val="0"/>
        <w:keepNext w:val="0"/>
        <w:pageBreakBefore w:val="0"/>
        <w:spacing w:line="500" w:lineRule="exact"/>
        <w:widowControl/>
        <w:rPr>
          <w:rFonts w:hint="eastAsia" w:ascii="宋体" w:hAnsi="宋体" w:eastAsia="宋体" w:cs="宋体"/>
          <w:spacing w:val="-1"/>
          <w:sz w:val="28"/>
          <w:szCs w:val="28"/>
          <w:lang w:val="en-US" w:eastAsia="zh-CN" w:bidi="ar-SA"/>
        </w:rPr>
        <w:outlineLvl w:val="9"/>
      </w:pPr>
      <w:r>
        <w:rPr>
          <w:rFonts w:hint="eastAsia" w:ascii="宋体" w:hAnsi="宋体" w:eastAsia="宋体" w:cs="宋体"/>
          <w:spacing w:val="-1"/>
          <w:sz w:val="28"/>
          <w:szCs w:val="28"/>
          <w:lang w:val="en-US" w:eastAsia="zh-CN" w:bidi="ar-SA"/>
        </w:rPr>
        <w:t xml:space="preserve">③部件清洗：采用专用工具、器械对部件进行清洗，清洗后满足相关标准要求，可调节部件 须恢复到原来的调节位置。 </w:t>
      </w:r>
      <w:r/>
    </w:p>
    <w:p>
      <w:pPr>
        <w:numPr>
          <w:ilvl w:val="0"/>
          <w:numId w:val="0"/>
        </w:numPr>
        <w:contextualSpacing/>
        <w:ind w:firstLine="556"/>
        <w:jc w:val="both"/>
        <w:keepLines w:val="0"/>
        <w:keepNext w:val="0"/>
        <w:pageBreakBefore w:val="0"/>
        <w:spacing w:line="500" w:lineRule="exact"/>
        <w:widowControl/>
        <w:rPr>
          <w:rFonts w:hint="eastAsia" w:ascii="宋体" w:hAnsi="宋体" w:eastAsia="宋体" w:cs="宋体"/>
          <w:spacing w:val="-1"/>
          <w:sz w:val="28"/>
          <w:szCs w:val="28"/>
          <w:lang w:val="en-US" w:eastAsia="zh-CN" w:bidi="ar-SA"/>
        </w:rPr>
        <w:outlineLvl w:val="9"/>
      </w:pPr>
      <w:r>
        <w:rPr>
          <w:rFonts w:hint="eastAsia" w:ascii="宋体" w:hAnsi="宋体" w:eastAsia="宋体" w:cs="宋体"/>
          <w:spacing w:val="-1"/>
          <w:sz w:val="28"/>
          <w:szCs w:val="28"/>
          <w:lang w:val="en-US" w:eastAsia="zh-CN" w:bidi="ar-SA"/>
        </w:rPr>
        <w:t xml:space="preserve">④室外空调机组清洗前后须拍照或录像。 </w:t>
      </w:r>
      <w:r/>
    </w:p>
    <w:p>
      <w:pPr>
        <w:numPr>
          <w:ilvl w:val="0"/>
          <w:numId w:val="0"/>
        </w:numPr>
        <w:contextualSpacing/>
        <w:ind w:firstLine="556"/>
        <w:jc w:val="both"/>
        <w:keepLines w:val="0"/>
        <w:keepNext w:val="0"/>
        <w:pageBreakBefore w:val="0"/>
        <w:spacing w:line="500" w:lineRule="exact"/>
        <w:widowControl/>
        <w:rPr>
          <w:rFonts w:hint="eastAsia" w:ascii="宋体" w:hAnsi="宋体" w:eastAsia="宋体" w:cs="宋体"/>
          <w:spacing w:val="-1"/>
          <w:sz w:val="28"/>
          <w:szCs w:val="28"/>
          <w:lang w:val="en-US" w:eastAsia="zh-CN" w:bidi="ar-SA"/>
        </w:rPr>
        <w:outlineLvl w:val="9"/>
      </w:pPr>
      <w:r>
        <w:rPr>
          <w:rFonts w:hint="eastAsia" w:ascii="宋体" w:hAnsi="宋体" w:eastAsia="宋体" w:cs="宋体"/>
          <w:spacing w:val="-1"/>
          <w:sz w:val="28"/>
          <w:szCs w:val="28"/>
          <w:lang w:val="en-US" w:eastAsia="zh-CN" w:bidi="ar-SA"/>
        </w:rPr>
        <w:t xml:space="preserve">⑤污染物处理：中标单位负责污染物处置，所有污染物均应妥善保存，并按医疗垃圾处置方式进行处置，否则所导致的一切后果均由中标单位自行承担。 </w:t>
      </w:r>
      <w:r/>
    </w:p>
    <w:p>
      <w:pPr>
        <w:numPr>
          <w:ilvl w:val="0"/>
          <w:numId w:val="0"/>
        </w:numPr>
        <w:contextualSpacing/>
        <w:ind w:firstLine="556"/>
        <w:jc w:val="both"/>
        <w:keepLines w:val="0"/>
        <w:keepNext w:val="0"/>
        <w:pageBreakBefore w:val="0"/>
        <w:spacing w:line="500" w:lineRule="exact"/>
        <w:widowControl/>
        <w:rPr>
          <w:rFonts w:hint="eastAsia" w:ascii="宋体" w:hAnsi="宋体" w:eastAsia="宋体" w:cs="宋体"/>
          <w:spacing w:val="-1"/>
          <w:sz w:val="28"/>
          <w:szCs w:val="28"/>
          <w:lang w:val="en-US" w:eastAsia="zh-CN" w:bidi="ar-SA"/>
        </w:rPr>
        <w:outlineLvl w:val="9"/>
      </w:pPr>
      <w:r>
        <w:rPr>
          <w:rFonts w:hint="eastAsia" w:ascii="宋体" w:hAnsi="宋体" w:eastAsia="宋体" w:cs="宋体"/>
          <w:spacing w:val="-1"/>
          <w:sz w:val="28"/>
          <w:szCs w:val="28"/>
          <w:lang w:val="en-US" w:eastAsia="zh-CN" w:bidi="ar-SA"/>
        </w:rPr>
        <w:t xml:space="preserve">⑥消毒剂要求：采用安全合格的消毒剂，并提供相关部门颁发的检测合格报告复印件。 </w:t>
      </w:r>
      <w:r/>
    </w:p>
    <w:p>
      <w:pPr>
        <w:numPr>
          <w:ilvl w:val="0"/>
          <w:numId w:val="0"/>
        </w:numPr>
        <w:contextualSpacing/>
        <w:ind w:firstLine="556"/>
        <w:jc w:val="both"/>
        <w:keepLines w:val="0"/>
        <w:keepNext w:val="0"/>
        <w:pageBreakBefore w:val="0"/>
        <w:spacing w:line="500" w:lineRule="exact"/>
        <w:widowControl/>
        <w:rPr>
          <w:rFonts w:hint="eastAsia" w:ascii="宋体" w:hAnsi="宋体" w:eastAsia="宋体" w:cs="宋体"/>
          <w:spacing w:val="-1"/>
          <w:sz w:val="28"/>
          <w:szCs w:val="28"/>
          <w:lang w:val="en-US" w:eastAsia="zh-CN" w:bidi="ar-SA"/>
        </w:rPr>
        <w:outlineLvl w:val="9"/>
      </w:pPr>
      <w:r>
        <w:rPr>
          <w:rFonts w:hint="eastAsia" w:ascii="宋体" w:hAnsi="宋体" w:eastAsia="宋体" w:cs="宋体"/>
          <w:spacing w:val="-1"/>
          <w:sz w:val="28"/>
          <w:szCs w:val="28"/>
          <w:lang w:val="en-US" w:eastAsia="zh-CN" w:bidi="ar-SA"/>
        </w:rPr>
        <w:t xml:space="preserve">⑦清洗剂要求：采用安全合格的清洗剂，并提供相关部门颁发的检测合格报告复印件。</w:t>
      </w:r>
      <w:r/>
    </w:p>
    <w:p>
      <w:pPr>
        <w:ind w:left="0" w:firstLine="562"/>
        <w:jc w:val="both"/>
        <w:keepLines w:val="0"/>
        <w:keepNext w:val="0"/>
        <w:pageBreakBefore w:val="0"/>
        <w:spacing w:line="500" w:lineRule="exact"/>
        <w:widowControl w:val="off"/>
        <w:rPr>
          <w:rFonts w:hint="eastAsia" w:ascii="宋体" w:hAnsi="宋体" w:eastAsia="宋体" w:cs="宋体"/>
          <w:b/>
          <w:bCs/>
          <w:spacing w:val="-1"/>
          <w:sz w:val="28"/>
          <w:szCs w:val="28"/>
          <w:lang w:val="en-US" w:eastAsia="zh-CN" w:bidi="ar-SA"/>
        </w:rPr>
        <w:outlineLvl w:val="6"/>
      </w:pPr>
      <w:r>
        <w:rPr>
          <w:rFonts w:hint="eastAsia" w:ascii="宋体" w:hAnsi="宋体" w:cs="宋体"/>
          <w:b/>
          <w:bCs/>
          <w:color w:val="000000"/>
          <w:sz w:val="28"/>
          <w:szCs w:val="28"/>
          <w:lang w:val="en-US" w:eastAsia="zh-CN" w:bidi="ar"/>
        </w:rPr>
        <w:t xml:space="preserve">3.3中标人</w:t>
      </w:r>
      <w:r>
        <w:rPr>
          <w:rFonts w:hint="eastAsia" w:ascii="宋体" w:hAnsi="宋体" w:eastAsia="宋体" w:cs="宋体"/>
          <w:b/>
          <w:bCs/>
          <w:color w:val="000000"/>
          <w:sz w:val="28"/>
          <w:szCs w:val="28"/>
          <w:lang w:val="en-US" w:eastAsia="zh-CN" w:bidi="ar"/>
        </w:rPr>
        <w:t xml:space="preserve">需提供的资料</w:t>
      </w:r>
      <w:r/>
    </w:p>
    <w:p>
      <w:pPr>
        <w:numPr>
          <w:ilvl w:val="0"/>
          <w:numId w:val="0"/>
        </w:numPr>
        <w:contextualSpacing/>
        <w:ind w:firstLine="556"/>
        <w:jc w:val="both"/>
        <w:keepLines w:val="0"/>
        <w:keepNext w:val="0"/>
        <w:pageBreakBefore w:val="0"/>
        <w:spacing w:line="500" w:lineRule="exact"/>
        <w:widowControl/>
        <w:rPr>
          <w:rFonts w:hint="eastAsia" w:ascii="宋体" w:hAnsi="宋体" w:eastAsia="宋体" w:cs="宋体"/>
          <w:spacing w:val="-1"/>
          <w:sz w:val="28"/>
          <w:szCs w:val="28"/>
          <w:lang w:val="en-US" w:eastAsia="zh-CN" w:bidi="ar-SA"/>
        </w:rPr>
        <w:outlineLvl w:val="9"/>
      </w:pPr>
      <w:r>
        <w:rPr>
          <w:rFonts w:hint="eastAsia" w:ascii="宋体" w:hAnsi="宋体" w:cs="宋体"/>
          <w:spacing w:val="-1"/>
          <w:sz w:val="28"/>
          <w:szCs w:val="28"/>
          <w:lang w:val="en-US" w:eastAsia="zh-CN" w:bidi="ar-SA"/>
        </w:rPr>
        <w:t xml:space="preserve">3.3.1</w:t>
      </w:r>
      <w:r>
        <w:rPr>
          <w:rFonts w:hint="eastAsia" w:ascii="宋体" w:hAnsi="宋体" w:eastAsia="宋体" w:cs="宋体"/>
          <w:spacing w:val="-1"/>
          <w:sz w:val="28"/>
          <w:szCs w:val="28"/>
          <w:lang w:val="en-US" w:eastAsia="zh-CN" w:bidi="ar-SA"/>
        </w:rPr>
        <w:t xml:space="preserve">月度、半年度、年度巡查/维护保养记录；</w:t>
      </w:r>
      <w:r/>
    </w:p>
    <w:p>
      <w:pPr>
        <w:numPr>
          <w:ilvl w:val="0"/>
          <w:numId w:val="0"/>
        </w:numPr>
        <w:contextualSpacing/>
        <w:ind w:firstLine="556"/>
        <w:jc w:val="both"/>
        <w:keepLines w:val="0"/>
        <w:keepNext w:val="0"/>
        <w:pageBreakBefore w:val="0"/>
        <w:spacing w:line="500" w:lineRule="exact"/>
        <w:widowControl/>
        <w:rPr>
          <w:rFonts w:hint="eastAsia" w:ascii="宋体" w:hAnsi="宋体" w:eastAsia="宋体" w:cs="宋体"/>
          <w:spacing w:val="-1"/>
          <w:sz w:val="28"/>
          <w:szCs w:val="28"/>
          <w:lang w:val="en-US" w:eastAsia="zh-CN" w:bidi="ar-SA"/>
        </w:rPr>
        <w:outlineLvl w:val="9"/>
      </w:pPr>
      <w:r>
        <w:rPr>
          <w:rFonts w:hint="eastAsia" w:ascii="宋体" w:hAnsi="宋体" w:cs="宋体"/>
          <w:spacing w:val="-1"/>
          <w:sz w:val="28"/>
          <w:szCs w:val="28"/>
          <w:lang w:val="en-US" w:eastAsia="zh-CN" w:bidi="ar-SA"/>
        </w:rPr>
        <w:t xml:space="preserve">3.3.2</w:t>
      </w:r>
      <w:r>
        <w:rPr>
          <w:rFonts w:hint="eastAsia" w:ascii="宋体" w:hAnsi="宋体" w:eastAsia="宋体" w:cs="宋体"/>
          <w:spacing w:val="-1"/>
          <w:sz w:val="28"/>
          <w:szCs w:val="28"/>
          <w:lang w:val="en-US" w:eastAsia="zh-CN" w:bidi="ar-SA"/>
        </w:rPr>
        <w:t xml:space="preserve">维修记录；</w:t>
      </w:r>
      <w:r/>
    </w:p>
    <w:p>
      <w:pPr>
        <w:numPr>
          <w:ilvl w:val="0"/>
          <w:numId w:val="0"/>
        </w:numPr>
        <w:contextualSpacing/>
        <w:ind w:firstLine="556"/>
        <w:jc w:val="both"/>
        <w:keepLines w:val="0"/>
        <w:keepNext w:val="0"/>
        <w:pageBreakBefore w:val="0"/>
        <w:spacing w:line="500" w:lineRule="exact"/>
        <w:widowControl/>
        <w:rPr>
          <w:rFonts w:hint="eastAsia" w:ascii="宋体" w:hAnsi="宋体" w:eastAsia="宋体" w:cs="宋体"/>
          <w:spacing w:val="-1"/>
          <w:sz w:val="28"/>
          <w:szCs w:val="28"/>
          <w:lang w:val="en-US" w:eastAsia="zh-CN" w:bidi="ar-SA"/>
        </w:rPr>
        <w:outlineLvl w:val="9"/>
      </w:pPr>
      <w:r>
        <w:rPr>
          <w:rFonts w:hint="eastAsia" w:ascii="宋体" w:hAnsi="宋体" w:cs="宋体"/>
          <w:spacing w:val="-1"/>
          <w:sz w:val="28"/>
          <w:szCs w:val="28"/>
          <w:lang w:val="en-US" w:eastAsia="zh-CN" w:bidi="ar-SA"/>
        </w:rPr>
        <w:t xml:space="preserve">3.3.3</w:t>
      </w:r>
      <w:r>
        <w:rPr>
          <w:rFonts w:hint="eastAsia" w:ascii="宋体" w:hAnsi="宋体" w:eastAsia="宋体" w:cs="宋体"/>
          <w:spacing w:val="-1"/>
          <w:sz w:val="28"/>
          <w:szCs w:val="28"/>
          <w:lang w:val="en-US" w:eastAsia="zh-CN" w:bidi="ar-SA"/>
        </w:rPr>
        <w:t xml:space="preserve">配件更换记录；</w:t>
      </w:r>
      <w:r/>
    </w:p>
    <w:p>
      <w:pPr>
        <w:numPr>
          <w:ilvl w:val="0"/>
          <w:numId w:val="0"/>
        </w:numPr>
        <w:contextualSpacing/>
        <w:ind w:firstLine="556"/>
        <w:jc w:val="both"/>
        <w:keepLines w:val="0"/>
        <w:keepNext w:val="0"/>
        <w:pageBreakBefore w:val="0"/>
        <w:spacing w:line="500" w:lineRule="exact"/>
        <w:widowControl/>
        <w:rPr>
          <w:rFonts w:hint="eastAsia" w:ascii="宋体" w:hAnsi="宋体" w:eastAsia="宋体" w:cs="宋体"/>
          <w:spacing w:val="-1"/>
          <w:sz w:val="28"/>
          <w:szCs w:val="28"/>
          <w:lang w:val="en-US" w:eastAsia="zh-CN" w:bidi="ar-SA"/>
        </w:rPr>
        <w:outlineLvl w:val="9"/>
      </w:pPr>
      <w:r>
        <w:rPr>
          <w:rFonts w:hint="eastAsia" w:ascii="宋体" w:hAnsi="宋体" w:cs="宋体"/>
          <w:spacing w:val="-1"/>
          <w:sz w:val="28"/>
          <w:szCs w:val="28"/>
          <w:lang w:val="en-US" w:eastAsia="zh-CN" w:bidi="ar-SA"/>
        </w:rPr>
        <w:t xml:space="preserve">3.3.4</w:t>
      </w:r>
      <w:r>
        <w:rPr>
          <w:rFonts w:hint="eastAsia" w:ascii="宋体" w:hAnsi="宋体" w:eastAsia="宋体" w:cs="宋体"/>
          <w:spacing w:val="-1"/>
          <w:sz w:val="28"/>
          <w:szCs w:val="28"/>
          <w:lang w:val="en-US" w:eastAsia="zh-CN" w:bidi="ar-SA"/>
        </w:rPr>
        <w:t xml:space="preserve">年度工作报告。</w:t>
      </w:r>
      <w:r/>
    </w:p>
    <w:p>
      <w:pPr>
        <w:ind w:left="0" w:firstLine="281"/>
        <w:jc w:val="left"/>
        <w:keepLines w:val="0"/>
        <w:keepNext w:val="0"/>
        <w:pageBreakBefore w:val="0"/>
        <w:spacing w:line="500" w:lineRule="exact"/>
        <w:widowControl w:val="off"/>
        <w:rPr>
          <w:rFonts w:hint="eastAsia" w:ascii="宋体" w:hAnsi="宋体" w:eastAsia="宋体" w:cs="宋体"/>
          <w:b/>
          <w:bCs/>
          <w:sz w:val="28"/>
          <w:szCs w:val="28"/>
          <w:highlight w:val="none"/>
          <w:lang w:val="en-US" w:eastAsia="zh-CN"/>
        </w:rPr>
        <w:outlineLvl w:val="5"/>
      </w:pPr>
      <w:r>
        <w:rPr>
          <w:rFonts w:hint="eastAsia" w:ascii="宋体" w:hAnsi="宋体" w:cs="宋体"/>
          <w:b/>
          <w:bCs/>
          <w:sz w:val="28"/>
          <w:szCs w:val="28"/>
          <w:highlight w:val="none"/>
          <w:lang w:val="en-US" w:eastAsia="zh-CN"/>
        </w:rPr>
        <w:t xml:space="preserve">4.</w:t>
      </w:r>
      <w:r>
        <w:rPr>
          <w:rFonts w:hint="eastAsia" w:ascii="宋体" w:hAnsi="宋体" w:eastAsia="宋体" w:cs="宋体"/>
          <w:b/>
          <w:bCs/>
          <w:sz w:val="28"/>
          <w:szCs w:val="28"/>
          <w:highlight w:val="none"/>
          <w:lang w:val="en-US" w:eastAsia="zh-CN"/>
        </w:rPr>
        <w:t xml:space="preserve">富士通空调机组</w:t>
      </w:r>
      <w:r/>
    </w:p>
    <w:p>
      <w:pPr>
        <w:numPr>
          <w:ilvl w:val="0"/>
          <w:numId w:val="0"/>
        </w:numPr>
        <w:contextualSpacing/>
        <w:ind w:firstLine="558"/>
        <w:jc w:val="both"/>
        <w:keepLines w:val="0"/>
        <w:keepNext w:val="0"/>
        <w:pageBreakBefore w:val="0"/>
        <w:spacing w:line="500" w:lineRule="exact"/>
        <w:widowControl/>
        <w:rPr>
          <w:rFonts w:hint="eastAsia" w:ascii="宋体" w:hAnsi="宋体" w:eastAsia="宋体" w:cs="宋体"/>
          <w:b/>
          <w:bCs/>
          <w:spacing w:val="-1"/>
          <w:sz w:val="28"/>
          <w:szCs w:val="28"/>
          <w:lang w:val="en-US" w:eastAsia="zh-CN" w:bidi="ar-SA"/>
        </w:rPr>
        <w:outlineLvl w:val="6"/>
      </w:pPr>
      <w:r>
        <w:rPr>
          <w:rFonts w:hint="eastAsia" w:ascii="宋体" w:hAnsi="宋体" w:cs="宋体"/>
          <w:b/>
          <w:bCs/>
          <w:spacing w:val="-1"/>
          <w:sz w:val="28"/>
          <w:szCs w:val="28"/>
          <w:lang w:val="en-US" w:eastAsia="zh-CN" w:bidi="ar-SA"/>
        </w:rPr>
        <w:t xml:space="preserve">4.1</w:t>
      </w:r>
      <w:r>
        <w:rPr>
          <w:rFonts w:hint="eastAsia" w:ascii="宋体" w:hAnsi="宋体" w:eastAsia="宋体" w:cs="宋体"/>
          <w:b/>
          <w:bCs/>
          <w:spacing w:val="-1"/>
          <w:sz w:val="28"/>
          <w:szCs w:val="28"/>
          <w:lang w:val="en-US" w:eastAsia="zh-CN" w:bidi="ar-SA"/>
        </w:rPr>
        <w:t xml:space="preserve">服务内容：</w:t>
      </w:r>
      <w:r/>
    </w:p>
    <w:p>
      <w:pPr>
        <w:numPr>
          <w:ilvl w:val="0"/>
          <w:numId w:val="0"/>
        </w:numPr>
        <w:contextualSpacing/>
        <w:ind w:firstLine="556"/>
        <w:jc w:val="both"/>
        <w:keepLines w:val="0"/>
        <w:keepNext w:val="0"/>
        <w:pageBreakBefore w:val="0"/>
        <w:spacing w:line="500" w:lineRule="exact"/>
        <w:widowControl/>
        <w:rPr>
          <w:rFonts w:hint="eastAsia" w:ascii="宋体" w:hAnsi="宋体" w:eastAsia="宋体" w:cs="宋体"/>
          <w:spacing w:val="-1"/>
          <w:sz w:val="28"/>
          <w:szCs w:val="28"/>
          <w:lang w:val="en-US" w:eastAsia="zh-CN" w:bidi="ar-SA"/>
        </w:rPr>
        <w:outlineLvl w:val="9"/>
      </w:pPr>
      <w:r>
        <w:rPr>
          <w:rFonts w:hint="eastAsia" w:ascii="宋体" w:hAnsi="宋体" w:eastAsia="宋体" w:cs="宋体"/>
          <w:spacing w:val="-1"/>
          <w:sz w:val="28"/>
          <w:szCs w:val="28"/>
          <w:lang w:val="en-US" w:eastAsia="zh-CN" w:bidi="ar-SA"/>
        </w:rPr>
        <w:t xml:space="preserve">对金坛第一人民医院富士通空调系统和新风机组，风冷（冷热）空调，分体空调进行维修保养，包括但不限于对空调内外机开关机、运行管理、运行记录、末端（风机盘管、送风柜、新风、排风机）、管道（系统风管、水管）、风口（送、回风、新风口）、过滤器（尘网、Y 隔）、室外桥架及相关动力柜、配电箱等进行日常管理、维修、巡检、清洗消毒、汰旧更新、维护保养等。</w:t>
      </w:r>
      <w:r/>
    </w:p>
    <w:p>
      <w:pPr>
        <w:numPr>
          <w:ilvl w:val="0"/>
          <w:numId w:val="0"/>
        </w:numPr>
        <w:jc w:val="left"/>
        <w:keepLines w:val="0"/>
        <w:keepNext w:val="0"/>
        <w:pageBreakBefore w:val="0"/>
        <w:spacing w:line="500" w:lineRule="exact"/>
        <w:widowControl w:val="off"/>
        <w:rPr>
          <w:rFonts w:hint="eastAsia" w:ascii="宋体" w:hAnsi="宋体" w:eastAsia="宋体" w:cs="宋体"/>
          <w:b/>
          <w:bCs/>
          <w:color w:val="000000"/>
          <w:sz w:val="28"/>
          <w:szCs w:val="28"/>
          <w:lang w:val="en-US" w:eastAsia="zh-CN" w:bidi="ar"/>
        </w:rPr>
        <w:outlineLvl w:val="6"/>
      </w:pPr>
      <w:r>
        <w:rPr>
          <w:rFonts w:hint="eastAsia" w:ascii="宋体" w:hAnsi="宋体" w:cs="宋体"/>
          <w:b/>
          <w:bCs/>
          <w:color w:val="000000"/>
          <w:sz w:val="28"/>
          <w:szCs w:val="28"/>
          <w:lang w:val="en-US" w:eastAsia="zh-CN" w:bidi="ar"/>
        </w:rPr>
        <w:t xml:space="preserve">4.2</w:t>
      </w:r>
      <w:r>
        <w:rPr>
          <w:rFonts w:hint="eastAsia" w:ascii="宋体" w:hAnsi="宋体" w:eastAsia="宋体" w:cs="宋体"/>
          <w:b/>
          <w:bCs/>
          <w:color w:val="000000"/>
          <w:sz w:val="28"/>
          <w:szCs w:val="28"/>
          <w:lang w:val="en-US" w:eastAsia="zh-CN" w:bidi="ar"/>
        </w:rPr>
        <w:t xml:space="preserve">维保清单：</w:t>
      </w:r>
      <w:r/>
    </w:p>
    <w:p>
      <w:pPr>
        <w:numPr>
          <w:ilvl w:val="0"/>
          <w:numId w:val="0"/>
        </w:numPr>
        <w:ind w:firstLine="562"/>
        <w:jc w:val="left"/>
        <w:keepLines w:val="0"/>
        <w:keepNext w:val="0"/>
        <w:pageBreakBefore w:val="0"/>
        <w:spacing w:line="500" w:lineRule="exact"/>
        <w:widowControl w:val="off"/>
        <w:rPr>
          <w:rFonts w:hint="eastAsia" w:ascii="宋体" w:hAnsi="宋体" w:eastAsia="宋体" w:cs="宋体"/>
          <w:b/>
          <w:bCs/>
          <w:spacing w:val="-6"/>
          <w:sz w:val="28"/>
          <w:szCs w:val="28"/>
        </w:rPr>
        <w:outlineLvl w:val="7"/>
      </w:pPr>
      <w:r>
        <w:rPr>
          <w:rFonts w:hint="eastAsia" w:ascii="宋体" w:hAnsi="宋体" w:cs="宋体"/>
          <w:b/>
          <w:bCs/>
          <w:color w:val="000000"/>
          <w:sz w:val="28"/>
          <w:szCs w:val="28"/>
          <w:lang w:val="en-US" w:eastAsia="zh-CN" w:bidi="ar"/>
        </w:rPr>
        <w:t xml:space="preserve">4.</w:t>
      </w:r>
      <w:r>
        <w:rPr>
          <w:rFonts w:hint="eastAsia" w:ascii="宋体" w:hAnsi="宋体" w:eastAsia="宋体" w:cs="宋体"/>
          <w:b/>
          <w:bCs/>
          <w:color w:val="000000"/>
          <w:sz w:val="28"/>
          <w:szCs w:val="28"/>
          <w:lang w:val="en-US" w:eastAsia="zh-CN" w:bidi="ar"/>
        </w:rPr>
        <w:t xml:space="preserve">2.1</w:t>
      </w:r>
      <w:r>
        <w:rPr>
          <w:rFonts w:hint="eastAsia" w:ascii="宋体" w:hAnsi="宋体" w:eastAsia="宋体" w:cs="宋体"/>
          <w:b/>
          <w:bCs/>
          <w:color w:val="000000"/>
          <w:sz w:val="28"/>
          <w:szCs w:val="28"/>
          <w:lang w:bidi="ar"/>
        </w:rPr>
        <w:t xml:space="preserve">综合培训楼</w:t>
      </w:r>
      <w:r/>
    </w:p>
    <w:tbl>
      <w:tblPr>
        <w:tblStyle w:val="994"/>
        <w:tblW w:w="9638" w:type="dxa"/>
        <w:jc w:val="center"/>
        <w:tblLayout w:type="fixed"/>
        <w:tblCellMar>
          <w:left w:w="108" w:type="dxa"/>
          <w:top w:w="0" w:type="dxa"/>
          <w:right w:w="108" w:type="dxa"/>
          <w:bottom w:w="0" w:type="dxa"/>
        </w:tblCellMar>
        <w:tblLook w:val="04A0" w:firstRow="1" w:lastRow="0" w:firstColumn="1" w:lastColumn="0" w:noHBand="0" w:noVBand="1"/>
      </w:tblPr>
      <w:tblGrid>
        <w:gridCol w:w="688"/>
        <w:gridCol w:w="1125"/>
        <w:gridCol w:w="1605"/>
        <w:gridCol w:w="1485"/>
        <w:gridCol w:w="758"/>
        <w:gridCol w:w="3977"/>
      </w:tblGrid>
      <w:tr>
        <w:trPr>
          <w:jc w:val="center"/>
          <w:trHeight w:val="84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序号</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设备型号及规格</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使用场地</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数量</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生产厂商</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全新风室内机</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ARQH140GTAH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ARQH224GTAH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ARQH280GTAH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室内机-超薄风管式</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ARQK036GLBH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17</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ARQK040GLBH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ARQK050GLBH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38</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ARQK056GLBH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7</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ARQK063GLBH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ARQK071GLBH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室内机-中静压风管式</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ARQB036GLAH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7</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ARQB045GLAH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11</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ARQB056GLAH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37</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ARQB071GLAH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27</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ARQB080GLAH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ARQB090GLAH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23</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室内机-环绕气流嵌入式</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AUQB022GLAH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AUQB028GLAH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AUQB036GLAH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AUQB040GLAH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AUQB045GLAH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AUQM071GLAH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AUQM080GLAH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AUQM090GLAH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9</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AUQK100GLAH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11</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AUQK112GLAH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AUQK125GLAH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AUQK140GLAH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8</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多联室外机</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AJQ280LALBH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AJQ615LALBH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AJQ670LALBH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AJQ850LALBH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AJQ900LALBH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AJQ1015LALBH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AJQ1180LALBH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AJQ1235LALBH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AJQ1300LALBH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AJQ1350LALBH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一拖一环绕气流嵌入式</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AUQG24LVLB</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一拖一室外机</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AOQG24LACA</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2</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集中控制系统</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UTY-APGXZ1</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bl>
    <w:p>
      <w:pPr>
        <w:ind w:firstLine="562"/>
        <w:jc w:val="left"/>
        <w:keepLines w:val="0"/>
        <w:keepNext w:val="0"/>
        <w:pageBreakBefore w:val="0"/>
        <w:spacing w:line="500" w:lineRule="exact"/>
        <w:widowControl w:val="off"/>
        <w:rPr>
          <w:rFonts w:hint="eastAsia" w:ascii="宋体" w:hAnsi="宋体" w:eastAsia="宋体" w:cs="宋体"/>
          <w:b/>
          <w:bCs/>
          <w:color w:val="000000"/>
          <w:sz w:val="28"/>
          <w:szCs w:val="28"/>
          <w:lang w:val="en-US" w:eastAsia="zh-CN" w:bidi="ar"/>
        </w:rPr>
        <w:outlineLvl w:val="7"/>
      </w:pPr>
      <w:r>
        <w:rPr>
          <w:rFonts w:hint="eastAsia" w:ascii="宋体" w:hAnsi="宋体" w:cs="宋体"/>
          <w:b/>
          <w:bCs/>
          <w:color w:val="000000"/>
          <w:sz w:val="28"/>
          <w:szCs w:val="28"/>
          <w:lang w:val="en-US" w:eastAsia="zh-CN" w:bidi="ar"/>
        </w:rPr>
        <w:t xml:space="preserve">4.</w:t>
      </w:r>
      <w:r>
        <w:rPr>
          <w:rFonts w:hint="eastAsia" w:ascii="宋体" w:hAnsi="宋体" w:eastAsia="宋体" w:cs="宋体"/>
          <w:b/>
          <w:bCs/>
          <w:color w:val="000000"/>
          <w:sz w:val="28"/>
          <w:szCs w:val="28"/>
          <w:lang w:val="en-US" w:eastAsia="zh-CN" w:bidi="ar"/>
        </w:rPr>
        <w:t xml:space="preserve">2.2 9号楼</w:t>
      </w:r>
      <w:r/>
    </w:p>
    <w:tbl>
      <w:tblPr>
        <w:tblStyle w:val="994"/>
        <w:tblW w:w="9638" w:type="dxa"/>
        <w:jc w:val="center"/>
        <w:tblLayout w:type="fixed"/>
        <w:tblCellMar>
          <w:left w:w="108" w:type="dxa"/>
          <w:top w:w="0" w:type="dxa"/>
          <w:right w:w="108" w:type="dxa"/>
          <w:bottom w:w="0" w:type="dxa"/>
        </w:tblCellMar>
        <w:tblLook w:val="04A0" w:firstRow="1" w:lastRow="0" w:firstColumn="1" w:lastColumn="0" w:noHBand="0" w:noVBand="1"/>
      </w:tblPr>
      <w:tblGrid>
        <w:gridCol w:w="673"/>
        <w:gridCol w:w="1155"/>
        <w:gridCol w:w="1590"/>
        <w:gridCol w:w="1485"/>
        <w:gridCol w:w="780"/>
        <w:gridCol w:w="3955"/>
      </w:tblGrid>
      <w:tr>
        <w:trPr>
          <w:jc w:val="center"/>
          <w:trHeight w:val="840"/>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序号</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设备型号及规格</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使用场地</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数量</w:t>
            </w:r>
            <w:r/>
          </w:p>
        </w:tc>
        <w:tc>
          <w:tcPr>
            <w:tcBorders>
              <w:top w:val="single" w:color="000000" w:sz="4" w:space="0"/>
              <w:left w:val="single" w:color="000000" w:sz="4" w:space="0"/>
              <w:bottom w:val="single" w:color="000000" w:sz="4" w:space="0"/>
              <w:right w:val="single" w:color="000000" w:sz="4" w:space="0"/>
            </w:tcBorders>
            <w:tcW w:w="395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生产厂商</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restart"/>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室内机-环绕气流嵌入式</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AUQM071GLAH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9号楼</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w:t>
            </w:r>
            <w:r/>
          </w:p>
        </w:tc>
        <w:tc>
          <w:tcPr>
            <w:tcBorders>
              <w:top w:val="single" w:color="000000" w:sz="4" w:space="0"/>
              <w:left w:val="single" w:color="000000" w:sz="4" w:space="0"/>
              <w:bottom w:val="single" w:color="000000" w:sz="4" w:space="0"/>
              <w:right w:val="single" w:color="000000" w:sz="4" w:space="0"/>
            </w:tcBorders>
            <w:tcW w:w="395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AUQM090GLAH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9号楼</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w:t>
            </w:r>
            <w:r/>
          </w:p>
        </w:tc>
        <w:tc>
          <w:tcPr>
            <w:tcBorders>
              <w:top w:val="single" w:color="000000" w:sz="4" w:space="0"/>
              <w:left w:val="single" w:color="000000" w:sz="4" w:space="0"/>
              <w:bottom w:val="single" w:color="000000" w:sz="4" w:space="0"/>
              <w:right w:val="single" w:color="000000" w:sz="4" w:space="0"/>
            </w:tcBorders>
            <w:tcW w:w="395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AUQK125GLAH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9号楼</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w:t>
            </w:r>
            <w:r/>
          </w:p>
        </w:tc>
        <w:tc>
          <w:tcPr>
            <w:tcBorders>
              <w:top w:val="single" w:color="000000" w:sz="4" w:space="0"/>
              <w:left w:val="single" w:color="000000" w:sz="4" w:space="0"/>
              <w:bottom w:val="single" w:color="000000" w:sz="4" w:space="0"/>
              <w:right w:val="single" w:color="000000" w:sz="4" w:space="0"/>
            </w:tcBorders>
            <w:tcW w:w="395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9525" cy="9525"/>
                      <wp:effectExtent l="0" t="0" r="0" b="0"/>
                      <wp:wrapNone/>
                      <wp:docPr id="2" name="Rectangle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ctangle_1"/>
                              <pic:cNvPicPr>
                                <a:picLocks noChangeAspect="1"/>
                              </pic:cNvPicPr>
                              <pic:nvPr/>
                            </pic:nvPicPr>
                            <pic:blipFill>
                              <a:blip r:embed="rId3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1" o:title=""/>
                    </v:shape>
                  </w:pict>
                </mc:Fallback>
              </mc:AlternateContent>
            </w: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9525"/>
                      <wp:effectExtent l="0" t="0" r="0" b="0"/>
                      <wp:wrapNone/>
                      <wp:docPr id="3" name="Rectangle_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ctangle_2072"/>
                              <pic:cNvPicPr>
                                <a:picLocks noChangeAspect="1"/>
                              </pic:cNvPicPr>
                              <pic:nvPr/>
                            </pic:nvPicPr>
                            <pic:blipFill>
                              <a:blip r:embed="rId3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1" o:title=""/>
                    </v:shape>
                  </w:pict>
                </mc:Fallback>
              </mc:AlternateContent>
            </w:r>
            <w:r>
              <w:rPr>
                <w:rFonts w:hint="eastAsia" w:ascii="宋体" w:hAnsi="宋体" w:eastAsia="宋体" w:cs="宋体"/>
                <w:color w:val="000000"/>
                <w:sz w:val="28"/>
                <w:szCs w:val="28"/>
                <w:lang w:bidi="ar"/>
              </w:rPr>
              <w:t xml:space="preserve">风管式室内机</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ARQB100GLAH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9号楼</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w:t>
            </w:r>
            <w:r/>
          </w:p>
        </w:tc>
        <w:tc>
          <w:tcPr>
            <w:tcBorders>
              <w:top w:val="single" w:color="000000" w:sz="4" w:space="0"/>
              <w:left w:val="single" w:color="000000" w:sz="4" w:space="0"/>
              <w:bottom w:val="single" w:color="000000" w:sz="4" w:space="0"/>
              <w:right w:val="single" w:color="000000" w:sz="4" w:space="0"/>
            </w:tcBorders>
            <w:tcW w:w="395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9525" cy="9525"/>
                      <wp:effectExtent l="0" t="0" r="0" b="0"/>
                      <wp:wrapNone/>
                      <wp:docPr id="4" name="Rectangle_2072_SpC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ectangle_2072_SpCnt_1"/>
                              <pic:cNvPicPr>
                                <a:picLocks noChangeAspect="1"/>
                              </pic:cNvPicPr>
                              <pic:nvPr/>
                            </pic:nvPicPr>
                            <pic:blipFill>
                              <a:blip r:embed="rId3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1" o:title=""/>
                    </v:shape>
                  </w:pict>
                </mc:Fallback>
              </mc:AlternateContent>
            </w: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9525" cy="9525"/>
                      <wp:effectExtent l="0" t="0" r="0" b="0"/>
                      <wp:wrapNone/>
                      <wp:docPr id="5" name="Rectangle_1_SpC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ctangle_1_SpCnt_1"/>
                              <pic:cNvPicPr>
                                <a:picLocks noChangeAspect="1"/>
                              </pic:cNvPicPr>
                              <pic:nvPr/>
                            </pic:nvPicPr>
                            <pic:blipFill>
                              <a:blip r:embed="rId3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1" o:title=""/>
                    </v:shape>
                  </w:pict>
                </mc:Fallback>
              </mc:AlternateContent>
            </w:r>
            <w:r>
              <w:rPr>
                <w:rFonts w:hint="eastAsia" w:ascii="宋体" w:hAnsi="宋体" w:eastAsia="宋体" w:cs="宋体"/>
                <w:color w:val="000000"/>
                <w:sz w:val="28"/>
                <w:szCs w:val="28"/>
                <w:lang w:bidi="ar"/>
              </w:rPr>
              <w:t xml:space="preserve">多联室外机</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AJQ1070LALBH</w:t>
            </w:r>
            <w:r/>
          </w:p>
        </w:tc>
        <w:tc>
          <w:tcPr>
            <w:shd w:val="clear" w:color="auto" w:fill="ffffff"/>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t xml:space="preserve">9号楼</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w:t>
            </w:r>
            <w:r/>
          </w:p>
        </w:tc>
        <w:tc>
          <w:tcPr>
            <w:tcBorders>
              <w:top w:val="single" w:color="000000" w:sz="4" w:space="0"/>
              <w:left w:val="single" w:color="000000" w:sz="4" w:space="0"/>
              <w:bottom w:val="single" w:color="000000" w:sz="4" w:space="0"/>
              <w:right w:val="single" w:color="000000" w:sz="4" w:space="0"/>
            </w:tcBorders>
            <w:tcW w:w="395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bl>
    <w:p>
      <w:pPr>
        <w:ind w:firstLine="562"/>
        <w:jc w:val="left"/>
        <w:keepLines w:val="0"/>
        <w:keepNext w:val="0"/>
        <w:pageBreakBefore w:val="0"/>
        <w:spacing w:line="500" w:lineRule="exact"/>
        <w:widowControl w:val="off"/>
        <w:rPr>
          <w:rFonts w:hint="eastAsia" w:ascii="宋体" w:hAnsi="宋体" w:eastAsia="宋体" w:cs="宋体"/>
          <w:b/>
          <w:bCs/>
          <w:color w:val="000000"/>
          <w:sz w:val="28"/>
          <w:szCs w:val="28"/>
          <w:lang w:val="en-US" w:eastAsia="zh-CN" w:bidi="ar"/>
        </w:rPr>
        <w:outlineLvl w:val="7"/>
      </w:pPr>
      <w:r>
        <w:rPr>
          <w:rFonts w:hint="eastAsia" w:ascii="宋体" w:hAnsi="宋体" w:cs="宋体"/>
          <w:b/>
          <w:bCs/>
          <w:color w:val="000000"/>
          <w:sz w:val="28"/>
          <w:szCs w:val="28"/>
          <w:lang w:val="en-US" w:eastAsia="zh-CN" w:bidi="ar"/>
        </w:rPr>
        <w:t xml:space="preserve">4.</w:t>
      </w:r>
      <w:r>
        <w:rPr>
          <w:rFonts w:hint="eastAsia" w:ascii="宋体" w:hAnsi="宋体" w:eastAsia="宋体" w:cs="宋体"/>
          <w:b/>
          <w:bCs/>
          <w:color w:val="000000"/>
          <w:sz w:val="28"/>
          <w:szCs w:val="28"/>
          <w:lang w:val="en-US" w:eastAsia="zh-CN" w:bidi="ar"/>
        </w:rPr>
        <w:t xml:space="preserve">2.3 高压氧舱</w:t>
      </w:r>
      <w:r/>
    </w:p>
    <w:tbl>
      <w:tblPr>
        <w:tblStyle w:val="994"/>
        <w:tblW w:w="9638" w:type="dxa"/>
        <w:jc w:val="center"/>
        <w:tblLayout w:type="fixed"/>
        <w:tblCellMar>
          <w:left w:w="108" w:type="dxa"/>
          <w:top w:w="0" w:type="dxa"/>
          <w:right w:w="108" w:type="dxa"/>
          <w:bottom w:w="0" w:type="dxa"/>
        </w:tblCellMar>
        <w:tblLook w:val="04A0" w:firstRow="1" w:lastRow="0" w:firstColumn="1" w:lastColumn="0" w:noHBand="0" w:noVBand="1"/>
      </w:tblPr>
      <w:tblGrid>
        <w:gridCol w:w="693"/>
        <w:gridCol w:w="1140"/>
        <w:gridCol w:w="1561"/>
        <w:gridCol w:w="1524"/>
        <w:gridCol w:w="780"/>
        <w:gridCol w:w="3940"/>
      </w:tblGrid>
      <w:tr>
        <w:trPr>
          <w:jc w:val="center"/>
          <w:trHeight w:val="840"/>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序号</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设备型号及规格</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使用场地</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数量</w:t>
            </w:r>
            <w:r/>
          </w:p>
        </w:tc>
        <w:tc>
          <w:tcPr>
            <w:tcBorders>
              <w:top w:val="single" w:color="000000" w:sz="4" w:space="0"/>
              <w:left w:val="single" w:color="000000" w:sz="4" w:space="0"/>
              <w:bottom w:val="single" w:color="000000" w:sz="4" w:space="0"/>
              <w:right w:val="single" w:color="000000" w:sz="4" w:space="0"/>
            </w:tcBorders>
            <w:tcW w:w="394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生产厂商</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室内机-环绕气流嵌入式</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AUQM056GLAH</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高压氧舱</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w:t>
            </w:r>
            <w:r/>
          </w:p>
        </w:tc>
        <w:tc>
          <w:tcPr>
            <w:tcBorders>
              <w:top w:val="single" w:color="000000" w:sz="4" w:space="0"/>
              <w:left w:val="single" w:color="000000" w:sz="4" w:space="0"/>
              <w:bottom w:val="single" w:color="000000" w:sz="4" w:space="0"/>
              <w:right w:val="single" w:color="000000" w:sz="4" w:space="0"/>
            </w:tcBorders>
            <w:tcW w:w="394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风管式室内机</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ARQK025GLBH</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w:t>
            </w:r>
            <w:r/>
          </w:p>
        </w:tc>
        <w:tc>
          <w:tcPr>
            <w:tcBorders>
              <w:top w:val="single" w:color="000000" w:sz="4" w:space="0"/>
              <w:left w:val="single" w:color="000000" w:sz="4" w:space="0"/>
              <w:bottom w:val="single" w:color="000000" w:sz="4" w:space="0"/>
              <w:right w:val="single" w:color="000000" w:sz="4" w:space="0"/>
            </w:tcBorders>
            <w:tcW w:w="394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ARQK040GLBH</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高压氧舱</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w:t>
            </w:r>
            <w:r/>
          </w:p>
        </w:tc>
        <w:tc>
          <w:tcPr>
            <w:tcBorders>
              <w:top w:val="single" w:color="000000" w:sz="4" w:space="0"/>
              <w:left w:val="single" w:color="000000" w:sz="4" w:space="0"/>
              <w:bottom w:val="single" w:color="000000" w:sz="4" w:space="0"/>
              <w:right w:val="single" w:color="000000" w:sz="4" w:space="0"/>
            </w:tcBorders>
            <w:tcW w:w="394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ARQK045GLBH</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高压氧舱</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3</w:t>
            </w:r>
            <w:r/>
          </w:p>
        </w:tc>
        <w:tc>
          <w:tcPr>
            <w:tcBorders>
              <w:top w:val="single" w:color="000000" w:sz="4" w:space="0"/>
              <w:left w:val="single" w:color="000000" w:sz="4" w:space="0"/>
              <w:bottom w:val="single" w:color="000000" w:sz="4" w:space="0"/>
              <w:right w:val="single" w:color="000000" w:sz="4" w:space="0"/>
            </w:tcBorders>
            <w:tcW w:w="394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ARQB100GLAH</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高压氧舱</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w:t>
            </w:r>
            <w:r/>
          </w:p>
        </w:tc>
        <w:tc>
          <w:tcPr>
            <w:tcBorders>
              <w:top w:val="single" w:color="000000" w:sz="4" w:space="0"/>
              <w:left w:val="single" w:color="000000" w:sz="4" w:space="0"/>
              <w:bottom w:val="single" w:color="000000" w:sz="4" w:space="0"/>
              <w:right w:val="single" w:color="000000" w:sz="4" w:space="0"/>
            </w:tcBorders>
            <w:tcW w:w="394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多联室外机</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AJQ450LALBH</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高压氧舱</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w:t>
            </w:r>
            <w:r/>
          </w:p>
        </w:tc>
        <w:tc>
          <w:tcPr>
            <w:tcBorders>
              <w:top w:val="single" w:color="000000" w:sz="4" w:space="0"/>
              <w:left w:val="single" w:color="000000" w:sz="4" w:space="0"/>
              <w:bottom w:val="single" w:color="000000" w:sz="4" w:space="0"/>
              <w:right w:val="single" w:color="000000" w:sz="4" w:space="0"/>
            </w:tcBorders>
            <w:tcW w:w="394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bl>
    <w:p>
      <w:pPr>
        <w:ind w:firstLine="562"/>
        <w:jc w:val="left"/>
        <w:keepLines w:val="0"/>
        <w:keepNext w:val="0"/>
        <w:pageBreakBefore w:val="0"/>
        <w:spacing w:line="500" w:lineRule="exact"/>
        <w:widowControl w:val="off"/>
        <w:rPr>
          <w:rFonts w:hint="eastAsia" w:ascii="宋体" w:hAnsi="宋体" w:eastAsia="宋体" w:cs="宋体"/>
          <w:b/>
          <w:bCs/>
          <w:color w:val="000000"/>
          <w:sz w:val="28"/>
          <w:szCs w:val="28"/>
          <w:lang w:val="en-US" w:eastAsia="zh-CN" w:bidi="ar"/>
        </w:rPr>
        <w:outlineLvl w:val="7"/>
      </w:pPr>
      <w:r>
        <w:rPr>
          <w:rFonts w:hint="eastAsia" w:ascii="宋体" w:hAnsi="宋体" w:cs="宋体"/>
          <w:b/>
          <w:bCs/>
          <w:color w:val="000000"/>
          <w:sz w:val="28"/>
          <w:szCs w:val="28"/>
          <w:lang w:val="en-US" w:eastAsia="zh-CN" w:bidi="ar"/>
        </w:rPr>
        <w:t xml:space="preserve">4.</w:t>
      </w:r>
      <w:r>
        <w:rPr>
          <w:rFonts w:hint="eastAsia" w:ascii="宋体" w:hAnsi="宋体" w:eastAsia="宋体" w:cs="宋体"/>
          <w:b/>
          <w:bCs/>
          <w:color w:val="000000"/>
          <w:sz w:val="28"/>
          <w:szCs w:val="28"/>
          <w:lang w:val="en-US" w:eastAsia="zh-CN" w:bidi="ar"/>
        </w:rPr>
        <w:t xml:space="preserve">2.4 传染楼</w:t>
      </w:r>
      <w:r/>
    </w:p>
    <w:tbl>
      <w:tblPr>
        <w:tblStyle w:val="994"/>
        <w:tblW w:w="9638" w:type="dxa"/>
        <w:jc w:val="center"/>
        <w:tblLayout w:type="autofit"/>
        <w:tblCellMar>
          <w:left w:w="108" w:type="dxa"/>
          <w:top w:w="0" w:type="dxa"/>
          <w:right w:w="108" w:type="dxa"/>
          <w:bottom w:w="0" w:type="dxa"/>
        </w:tblCellMar>
        <w:tblLook w:val="04A0" w:firstRow="1" w:lastRow="0" w:firstColumn="1" w:lastColumn="0" w:noHBand="0" w:noVBand="1"/>
      </w:tblPr>
      <w:tblGrid>
        <w:gridCol w:w="687"/>
        <w:gridCol w:w="1152"/>
        <w:gridCol w:w="1616"/>
        <w:gridCol w:w="1465"/>
        <w:gridCol w:w="779"/>
        <w:gridCol w:w="3939"/>
      </w:tblGrid>
      <w:tr>
        <w:trPr>
          <w:jc w:val="center"/>
          <w:trHeight w:val="84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序号</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设备型号及规格</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使用场地</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数量</w:t>
            </w:r>
            <w:r/>
          </w:p>
        </w:tc>
        <w:tc>
          <w:tcPr>
            <w:tcBorders>
              <w:top w:val="single" w:color="000000" w:sz="4" w:space="0"/>
              <w:left w:val="single" w:color="000000" w:sz="4" w:space="0"/>
              <w:bottom w:val="single" w:color="000000" w:sz="4" w:space="0"/>
              <w:right w:val="single" w:color="000000" w:sz="4" w:space="0"/>
            </w:tcBorders>
            <w:tcW w:w="395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生产厂商</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52</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一拖一环绕气流嵌入式</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AUQG45LRLA</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感染楼一楼</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w:t>
            </w:r>
            <w:r/>
          </w:p>
        </w:tc>
        <w:tc>
          <w:tcPr>
            <w:tcBorders>
              <w:top w:val="single" w:color="000000" w:sz="4" w:space="0"/>
              <w:left w:val="single" w:color="000000" w:sz="4" w:space="0"/>
              <w:bottom w:val="single" w:color="000000" w:sz="4" w:space="0"/>
              <w:right w:val="single" w:color="000000" w:sz="4" w:space="0"/>
            </w:tcBorders>
            <w:tcW w:w="395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53</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一拖一室外机</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AOQG45LBTA</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感染楼一楼</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w:t>
            </w:r>
            <w:r/>
          </w:p>
        </w:tc>
        <w:tc>
          <w:tcPr>
            <w:tcBorders>
              <w:top w:val="single" w:color="000000" w:sz="4" w:space="0"/>
              <w:left w:val="single" w:color="000000" w:sz="4" w:space="0"/>
              <w:bottom w:val="single" w:color="000000" w:sz="4" w:space="0"/>
              <w:right w:val="single" w:color="000000" w:sz="4" w:space="0"/>
            </w:tcBorders>
            <w:tcW w:w="395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富士通将军中央空调（无锡）有限公司</w:t>
            </w:r>
            <w:r/>
          </w:p>
        </w:tc>
      </w:tr>
    </w:tbl>
    <w:p>
      <w:pPr>
        <w:ind w:firstLine="562"/>
        <w:jc w:val="left"/>
        <w:keepLines w:val="0"/>
        <w:keepNext w:val="0"/>
        <w:pageBreakBefore w:val="0"/>
        <w:spacing w:line="500" w:lineRule="exact"/>
        <w:widowControl w:val="off"/>
        <w:rPr>
          <w:rFonts w:hint="eastAsia" w:ascii="宋体" w:hAnsi="宋体" w:eastAsia="宋体" w:cs="宋体"/>
          <w:b/>
          <w:bCs/>
          <w:color w:val="000000"/>
          <w:sz w:val="28"/>
          <w:szCs w:val="28"/>
          <w:lang w:val="en-US" w:eastAsia="zh-CN" w:bidi="ar"/>
        </w:rPr>
        <w:outlineLvl w:val="7"/>
      </w:pPr>
      <w:r>
        <w:rPr>
          <w:rFonts w:hint="eastAsia" w:ascii="宋体" w:hAnsi="宋体" w:cs="宋体"/>
          <w:b/>
          <w:bCs/>
          <w:color w:val="000000"/>
          <w:sz w:val="28"/>
          <w:szCs w:val="28"/>
          <w:lang w:val="en-US" w:eastAsia="zh-CN" w:bidi="ar"/>
        </w:rPr>
        <w:t xml:space="preserve">4.</w:t>
      </w:r>
      <w:r>
        <w:rPr>
          <w:rFonts w:hint="eastAsia" w:ascii="宋体" w:hAnsi="宋体" w:eastAsia="宋体" w:cs="宋体"/>
          <w:b/>
          <w:bCs/>
          <w:color w:val="000000"/>
          <w:sz w:val="28"/>
          <w:szCs w:val="28"/>
          <w:lang w:val="en-US" w:eastAsia="zh-CN" w:bidi="ar"/>
        </w:rPr>
        <w:t xml:space="preserve">2.5 新风系统，屋顶式风冷冷（热）风空调机组</w:t>
      </w:r>
      <w:r/>
    </w:p>
    <w:tbl>
      <w:tblPr>
        <w:tblStyle w:val="994"/>
        <w:tblW w:w="9638" w:type="dxa"/>
        <w:jc w:val="center"/>
        <w:tblLayout w:type="autofit"/>
        <w:tblCellMar>
          <w:left w:w="108" w:type="dxa"/>
          <w:top w:w="0" w:type="dxa"/>
          <w:right w:w="108" w:type="dxa"/>
          <w:bottom w:w="0" w:type="dxa"/>
        </w:tblCellMar>
        <w:tblLook w:val="04A0" w:firstRow="1" w:lastRow="0" w:firstColumn="1" w:lastColumn="0" w:noHBand="0" w:noVBand="1"/>
      </w:tblPr>
      <w:tblGrid>
        <w:gridCol w:w="688"/>
        <w:gridCol w:w="2730"/>
        <w:gridCol w:w="2250"/>
        <w:gridCol w:w="3970"/>
      </w:tblGrid>
      <w:tr>
        <w:trPr>
          <w:jc w:val="center"/>
          <w:trHeight w:val="469"/>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lang w:val="en-US" w:eastAsia="zh-CN"/>
              </w:rPr>
              <w:outlineLvl w:val="9"/>
              <w:suppressLineNumbers w:val="0"/>
            </w:pPr>
            <w:r>
              <w:rPr>
                <w:rFonts w:hint="eastAsia" w:ascii="宋体" w:hAnsi="宋体" w:eastAsia="宋体" w:cs="宋体"/>
                <w:b/>
                <w:bCs/>
                <w:color w:val="000000"/>
                <w:sz w:val="28"/>
                <w:szCs w:val="28"/>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lang w:val="en-US" w:eastAsia="zh-CN" w:bidi="ar"/>
              </w:rPr>
              <w:outlineLvl w:val="9"/>
              <w:suppressLineNumbers w:val="0"/>
            </w:pPr>
            <w:r>
              <w:rPr>
                <w:rFonts w:hint="eastAsia" w:ascii="宋体" w:hAnsi="宋体" w:eastAsia="宋体" w:cs="宋体"/>
                <w:b/>
                <w:bCs/>
                <w:color w:val="000000"/>
                <w:sz w:val="28"/>
                <w:szCs w:val="28"/>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使用场地</w:t>
            </w:r>
            <w:r/>
          </w:p>
        </w:tc>
        <w:tc>
          <w:tcPr>
            <w:tcBorders>
              <w:top w:val="single" w:color="000000" w:sz="4" w:space="0"/>
              <w:left w:val="single" w:color="000000" w:sz="4" w:space="0"/>
              <w:bottom w:val="single" w:color="000000" w:sz="4" w:space="0"/>
              <w:right w:val="single" w:color="000000" w:sz="4" w:space="0"/>
            </w:tcBorders>
            <w:tcW w:w="397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bCs/>
                <w:color w:val="000000"/>
                <w:sz w:val="28"/>
                <w:szCs w:val="28"/>
              </w:rPr>
              <w:outlineLvl w:val="9"/>
              <w:suppressLineNumbers w:val="0"/>
            </w:pPr>
            <w:r>
              <w:rPr>
                <w:rFonts w:hint="eastAsia" w:ascii="宋体" w:hAnsi="宋体" w:eastAsia="宋体" w:cs="宋体"/>
                <w:b/>
                <w:bCs/>
                <w:color w:val="000000"/>
                <w:sz w:val="28"/>
                <w:szCs w:val="28"/>
                <w:lang w:bidi="ar"/>
              </w:rPr>
              <w:t xml:space="preserve">数量</w:t>
            </w:r>
            <w:r/>
          </w:p>
        </w:tc>
      </w:tr>
      <w:tr>
        <w:trPr>
          <w:jc w:val="center"/>
          <w:trHeight w:val="504"/>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000000"/>
                <w:sz w:val="28"/>
                <w:szCs w:val="28"/>
                <w:lang w:val="en-US" w:eastAsia="zh-CN"/>
              </w:rPr>
              <w:outlineLvl w:val="9"/>
              <w:suppressLineNumbers w:val="0"/>
            </w:pPr>
            <w:r>
              <w:rPr>
                <w:rFonts w:hint="eastAsia" w:ascii="宋体" w:hAnsi="宋体" w:eastAsia="宋体" w:cs="宋体"/>
                <w:color w:val="000000"/>
                <w:sz w:val="28"/>
                <w:szCs w:val="28"/>
                <w:lang w:val="en-US" w:eastAsia="zh-CN"/>
              </w:rPr>
              <w:t xml:space="preserve">54</w:t>
            </w:r>
            <w:r/>
          </w:p>
        </w:tc>
        <w:tc>
          <w:tcPr>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lang w:bidi="ar"/>
              </w:rPr>
              <w:outlineLvl w:val="9"/>
              <w:suppressLineNumbers w:val="0"/>
            </w:pPr>
            <w:r>
              <w:rPr>
                <w:rFonts w:hint="eastAsia" w:ascii="宋体" w:hAnsi="宋体" w:eastAsia="宋体" w:cs="宋体"/>
                <w:b/>
                <w:bCs/>
                <w:color w:val="000000"/>
                <w:sz w:val="28"/>
                <w:szCs w:val="28"/>
                <w:lang w:bidi="ar"/>
              </w:rPr>
              <w:t xml:space="preserve">新风系统</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综合培训楼</w:t>
            </w:r>
            <w:r/>
          </w:p>
        </w:tc>
        <w:tc>
          <w:tcPr>
            <w:tcBorders>
              <w:top w:val="single" w:color="000000" w:sz="4" w:space="0"/>
              <w:left w:val="single" w:color="000000" w:sz="4" w:space="0"/>
              <w:bottom w:val="single" w:color="000000" w:sz="4" w:space="0"/>
              <w:right w:val="single" w:color="000000" w:sz="4" w:space="0"/>
            </w:tcBorders>
            <w:tcW w:w="397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outlineLvl w:val="9"/>
              <w:suppressLineNumbers w:val="0"/>
            </w:pPr>
            <w:r>
              <w:rPr>
                <w:rFonts w:hint="eastAsia" w:ascii="宋体" w:hAnsi="宋体" w:eastAsia="宋体" w:cs="宋体"/>
                <w:color w:val="000000"/>
                <w:sz w:val="28"/>
                <w:szCs w:val="28"/>
                <w:lang w:bidi="ar"/>
              </w:rPr>
              <w:t xml:space="preserve">1</w:t>
            </w:r>
            <w:r/>
          </w:p>
        </w:tc>
      </w:tr>
    </w:tbl>
    <w:p>
      <w:pPr>
        <w:ind w:firstLine="562"/>
        <w:jc w:val="both"/>
        <w:keepLines w:val="0"/>
        <w:keepNext w:val="0"/>
        <w:pageBreakBefore w:val="0"/>
        <w:spacing w:line="500" w:lineRule="exact"/>
        <w:widowControl w:val="off"/>
        <w:rPr>
          <w:rFonts w:hint="eastAsia" w:ascii="宋体" w:hAnsi="宋体" w:eastAsia="宋体" w:cs="宋体"/>
          <w:b/>
          <w:bCs/>
          <w:spacing w:val="-1"/>
          <w:sz w:val="28"/>
          <w:szCs w:val="28"/>
          <w:lang w:val="en-US" w:eastAsia="zh-CN" w:bidi="ar-SA"/>
        </w:rPr>
        <w:outlineLvl w:val="6"/>
      </w:pPr>
      <w:r>
        <w:rPr>
          <w:rFonts w:hint="eastAsia" w:ascii="宋体" w:hAnsi="宋体" w:cs="宋体"/>
          <w:b/>
          <w:bCs/>
          <w:color w:val="000000"/>
          <w:sz w:val="28"/>
          <w:szCs w:val="28"/>
          <w:lang w:val="en-US" w:eastAsia="zh-CN" w:bidi="ar"/>
        </w:rPr>
        <w:t xml:space="preserve">4.3</w:t>
      </w:r>
      <w:r>
        <w:rPr>
          <w:rFonts w:hint="eastAsia" w:ascii="宋体" w:hAnsi="宋体" w:eastAsia="宋体" w:cs="宋体"/>
          <w:b/>
          <w:bCs/>
          <w:color w:val="000000"/>
          <w:sz w:val="28"/>
          <w:szCs w:val="28"/>
          <w:lang w:val="en-US" w:eastAsia="zh-CN" w:bidi="ar"/>
        </w:rPr>
        <w:t xml:space="preserve">日常工作流程要求</w:t>
      </w:r>
      <w:r/>
    </w:p>
    <w:p>
      <w:pPr>
        <w:ind w:firstLine="565"/>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4.3.1</w:t>
      </w:r>
      <w:r>
        <w:rPr>
          <w:rFonts w:hint="eastAsia" w:ascii="宋体" w:hAnsi="宋体" w:eastAsia="宋体" w:cs="宋体"/>
          <w:sz w:val="28"/>
          <w:szCs w:val="28"/>
        </w:rPr>
        <w:t xml:space="preserve">中标人应熟练掌握使用医院后勤报修系统，实施日常的报修和巡检工作，及时响应与完成当天报修和巡检任务。</w:t>
      </w:r>
      <w:r/>
    </w:p>
    <w:p>
      <w:pPr>
        <w:ind w:firstLine="565"/>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4.3.2</w:t>
      </w:r>
      <w:r>
        <w:rPr>
          <w:rFonts w:hint="eastAsia" w:ascii="宋体" w:hAnsi="宋体" w:eastAsia="宋体" w:cs="宋体"/>
          <w:sz w:val="28"/>
          <w:szCs w:val="28"/>
        </w:rPr>
        <w:t xml:space="preserve">维保合同范围内的设备汰旧更新关联发生的拆装、天花开孔修复、管道开孔封堵焊接、风管风口及保温修复、安装调试等作业属维保范围，需恢复并保持汰旧更新前的设备周边环境原貌。</w:t>
      </w:r>
      <w:r/>
    </w:p>
    <w:p>
      <w:pPr>
        <w:ind w:firstLine="562"/>
        <w:jc w:val="both"/>
        <w:keepLines w:val="0"/>
        <w:keepNext w:val="0"/>
        <w:pageBreakBefore w:val="0"/>
        <w:spacing w:line="500" w:lineRule="exact"/>
        <w:widowControl w:val="off"/>
        <w:rPr>
          <w:rFonts w:hint="eastAsia" w:ascii="宋体" w:hAnsi="宋体" w:eastAsia="宋体" w:cs="宋体"/>
          <w:b/>
          <w:bCs/>
          <w:color w:val="000000"/>
          <w:sz w:val="28"/>
          <w:szCs w:val="28"/>
          <w:lang w:val="en-US" w:eastAsia="zh-CN" w:bidi="ar"/>
        </w:rPr>
        <w:outlineLvl w:val="6"/>
      </w:pPr>
      <w:r>
        <w:rPr>
          <w:rFonts w:hint="eastAsia" w:ascii="宋体" w:hAnsi="宋体" w:eastAsia="宋体" w:cs="宋体"/>
          <w:b/>
          <w:bCs/>
          <w:color w:val="000000"/>
          <w:sz w:val="28"/>
          <w:szCs w:val="28"/>
          <w:lang w:val="en-US" w:eastAsia="zh-CN" w:bidi="ar"/>
        </w:rPr>
        <w:t xml:space="preserve">4.4技术要求</w:t>
      </w:r>
      <w:r/>
    </w:p>
    <w:p>
      <w:pPr>
        <w:ind w:firstLine="568"/>
        <w:jc w:val="both"/>
        <w:keepLines w:val="0"/>
        <w:keepNext w:val="0"/>
        <w:pageBreakBefore w:val="0"/>
        <w:spacing w:line="500" w:lineRule="exact"/>
        <w:widowControl w:val="off"/>
        <w:rPr>
          <w:rFonts w:hint="eastAsia" w:ascii="宋体" w:hAnsi="宋体" w:eastAsia="宋体" w:cs="宋体"/>
          <w:sz w:val="28"/>
          <w:szCs w:val="28"/>
          <w:highlight w:val="none"/>
        </w:rPr>
        <w:outlineLvl w:val="9"/>
      </w:pPr>
      <w:r>
        <w:rPr>
          <w:rFonts w:hint="eastAsia" w:ascii="宋体" w:hAnsi="宋体" w:cs="宋体"/>
          <w:b/>
          <w:bCs/>
          <w:sz w:val="28"/>
          <w:szCs w:val="28"/>
          <w:highlight w:val="none"/>
          <w:lang w:val="en-US" w:eastAsia="zh-CN"/>
        </w:rPr>
        <w:t xml:space="preserve">4.4</w:t>
      </w:r>
      <w:r>
        <w:rPr>
          <w:rFonts w:hint="eastAsia" w:ascii="宋体" w:hAnsi="宋体" w:eastAsia="宋体" w:cs="宋体"/>
          <w:b/>
          <w:bCs/>
          <w:sz w:val="28"/>
          <w:szCs w:val="28"/>
          <w:highlight w:val="none"/>
          <w:lang w:val="en-US" w:eastAsia="zh-CN"/>
        </w:rPr>
        <w:t xml:space="preserve">.1</w:t>
      </w:r>
      <w:r>
        <w:rPr>
          <w:rFonts w:hint="eastAsia" w:ascii="宋体" w:hAnsi="宋体" w:eastAsia="宋体" w:cs="宋体"/>
          <w:b/>
          <w:bCs/>
          <w:sz w:val="28"/>
          <w:szCs w:val="28"/>
          <w:highlight w:val="none"/>
        </w:rPr>
        <w:t xml:space="preserve">维护保养以及技术人员要求</w:t>
      </w:r>
      <w:r/>
    </w:p>
    <w:p>
      <w:pPr>
        <w:ind w:firstLine="565"/>
        <w:jc w:val="both"/>
        <w:keepLines w:val="0"/>
        <w:keepNext w:val="0"/>
        <w:pageBreakBefore w:val="0"/>
        <w:spacing w:line="500" w:lineRule="exact"/>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①中标人必须根据维护保养内容的要求，制定年度的具体、量化维护保养及清洗计划，做好日常维护保养记录，以备检查。</w:t>
      </w:r>
      <w:r/>
    </w:p>
    <w:p>
      <w:pPr>
        <w:ind w:firstLine="565"/>
        <w:jc w:val="both"/>
        <w:keepLines w:val="0"/>
        <w:keepNext w:val="0"/>
        <w:pageBreakBefore w:val="0"/>
        <w:spacing w:line="500" w:lineRule="exact"/>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②中标人每季度须向采购人提交书面工作总结。</w:t>
      </w:r>
      <w:r/>
    </w:p>
    <w:p>
      <w:pPr>
        <w:ind w:firstLine="565"/>
        <w:jc w:val="both"/>
        <w:keepLines w:val="0"/>
        <w:keepNext w:val="0"/>
        <w:pageBreakBefore w:val="0"/>
        <w:spacing w:line="500" w:lineRule="exact"/>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③中标人必须接受采购人不定期检查，并根据采购人的意见及时进行整改。</w:t>
      </w:r>
      <w:r/>
    </w:p>
    <w:p>
      <w:pPr>
        <w:ind w:firstLine="565"/>
        <w:jc w:val="both"/>
        <w:keepLines w:val="0"/>
        <w:keepNext w:val="0"/>
        <w:pageBreakBefore w:val="0"/>
        <w:spacing w:line="500" w:lineRule="exact"/>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④中标人必须储备相关的配套设备设施、系统的主要备件和易损件的备件。</w:t>
      </w:r>
      <w:r/>
    </w:p>
    <w:p>
      <w:pPr>
        <w:ind w:firstLine="565"/>
        <w:jc w:val="both"/>
        <w:keepLines w:val="0"/>
        <w:keepNext w:val="0"/>
        <w:pageBreakBefore w:val="0"/>
        <w:spacing w:line="500" w:lineRule="exact"/>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⑤中标人必须做好每项维修及清洗的登记工作。</w:t>
      </w:r>
      <w:r/>
    </w:p>
    <w:p>
      <w:pPr>
        <w:ind w:firstLine="565"/>
        <w:jc w:val="both"/>
        <w:keepLines w:val="0"/>
        <w:keepNext w:val="0"/>
        <w:pageBreakBefore w:val="0"/>
        <w:spacing w:line="500" w:lineRule="exact"/>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⑥本项目实施过程中，中标人配备的人员与设备由中标人负责。在项目实施前应做好人员安全培训与设备维护，并做好应急处置预案。如在项目实施过程中，有人员安全和设备安全隐患应由中标人承担并自行处理解决，采购人不承担任何与安全相关的责任和风险。</w:t>
      </w:r>
      <w:r/>
    </w:p>
    <w:p>
      <w:pPr>
        <w:ind w:firstLine="565"/>
        <w:jc w:val="both"/>
        <w:keepLines w:val="0"/>
        <w:keepNext w:val="0"/>
        <w:pageBreakBefore w:val="0"/>
        <w:spacing w:line="500" w:lineRule="exact"/>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⑦中标人对本项目相关的安全问题负全责。中标人有长期实施的劳动安全教育管理体系，对技术人员的安全生产教育及技能培训管理完善、规范、全面，能为本项目服务提供完善的管理和保障。</w:t>
      </w:r>
      <w:r/>
    </w:p>
    <w:p>
      <w:pPr>
        <w:ind w:firstLine="565"/>
        <w:jc w:val="both"/>
        <w:keepLines w:val="0"/>
        <w:keepNext w:val="0"/>
        <w:pageBreakBefore w:val="0"/>
        <w:spacing w:line="500" w:lineRule="exact"/>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⑧中标人必须储有相关的配套设备设施、系统的主要备件和易损件的备件</w:t>
      </w:r>
      <w:r/>
    </w:p>
    <w:p>
      <w:pPr>
        <w:ind w:firstLine="565"/>
        <w:jc w:val="both"/>
        <w:keepLines w:val="0"/>
        <w:keepNext w:val="0"/>
        <w:pageBreakBefore w:val="0"/>
        <w:spacing w:line="500" w:lineRule="exact"/>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⑨维保期间不得影响采购人正常的办公活动，如有个别有可能影响的服务内容，须事前通知， 并经采购人同意后方可实施。</w:t>
      </w:r>
      <w:r/>
    </w:p>
    <w:p>
      <w:pPr>
        <w:ind w:firstLine="565"/>
        <w:jc w:val="both"/>
        <w:keepLines w:val="0"/>
        <w:keepNext w:val="0"/>
        <w:pageBreakBefore w:val="0"/>
        <w:spacing w:line="500" w:lineRule="exact"/>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⑩成交供应商必须服从采购人提出的文明服务的要求，维保范围和维保人员活动范围，不得超出采购人指定的区域。</w:t>
      </w:r>
      <w:r/>
    </w:p>
    <w:p>
      <w:pPr>
        <w:ind w:firstLine="565"/>
        <w:jc w:val="both"/>
        <w:keepLines w:val="0"/>
        <w:keepNext w:val="0"/>
        <w:pageBreakBefore w:val="0"/>
        <w:spacing w:line="500" w:lineRule="exact"/>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⑪维保期间产生的任何垃圾、废料由中标人负责清理至采购人指定的区域，成交供应商的设备工具自行负责整理。</w:t>
      </w:r>
      <w:r/>
    </w:p>
    <w:p>
      <w:pPr>
        <w:ind w:firstLine="562"/>
        <w:jc w:val="both"/>
        <w:keepLines w:val="0"/>
        <w:keepNext w:val="0"/>
        <w:pageBreakBefore w:val="0"/>
        <w:spacing w:line="500" w:lineRule="exact"/>
        <w:widowControl w:val="off"/>
        <w:rPr>
          <w:rFonts w:hint="eastAsia" w:ascii="宋体" w:hAnsi="宋体" w:eastAsia="宋体" w:cs="宋体"/>
          <w:b/>
          <w:bCs/>
          <w:color w:val="000000"/>
          <w:sz w:val="28"/>
          <w:szCs w:val="28"/>
          <w:lang w:val="en-US" w:eastAsia="zh-CN" w:bidi="ar"/>
        </w:rPr>
        <w:outlineLvl w:val="6"/>
      </w:pPr>
      <w:r>
        <w:rPr>
          <w:rFonts w:hint="eastAsia" w:ascii="宋体" w:hAnsi="宋体" w:eastAsia="宋体" w:cs="宋体"/>
          <w:b/>
          <w:bCs/>
          <w:color w:val="000000"/>
          <w:sz w:val="28"/>
          <w:szCs w:val="28"/>
          <w:lang w:val="en-US" w:eastAsia="zh-CN" w:bidi="ar"/>
        </w:rPr>
        <w:t xml:space="preserve">4.5中标人需提供的资料</w:t>
      </w:r>
      <w:r/>
    </w:p>
    <w:p>
      <w:pPr>
        <w:ind w:firstLine="565"/>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4.5.1</w:t>
      </w:r>
      <w:r>
        <w:rPr>
          <w:rFonts w:hint="eastAsia" w:ascii="宋体" w:hAnsi="宋体" w:eastAsia="宋体" w:cs="宋体"/>
          <w:sz w:val="28"/>
          <w:szCs w:val="28"/>
        </w:rPr>
        <w:t xml:space="preserve">月度、半年度、年度巡查/维护保养记录；</w:t>
      </w:r>
      <w:r/>
    </w:p>
    <w:p>
      <w:pPr>
        <w:ind w:firstLine="565"/>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4.5.2</w:t>
      </w:r>
      <w:r>
        <w:rPr>
          <w:rFonts w:hint="eastAsia" w:ascii="宋体" w:hAnsi="宋体" w:eastAsia="宋体" w:cs="宋体"/>
          <w:sz w:val="28"/>
          <w:szCs w:val="28"/>
        </w:rPr>
        <w:t xml:space="preserve">维修记录；</w:t>
      </w:r>
      <w:r/>
    </w:p>
    <w:p>
      <w:pPr>
        <w:ind w:firstLine="565"/>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4.5.3</w:t>
      </w:r>
      <w:r>
        <w:rPr>
          <w:rFonts w:hint="eastAsia" w:ascii="宋体" w:hAnsi="宋体" w:eastAsia="宋体" w:cs="宋体"/>
          <w:sz w:val="28"/>
          <w:szCs w:val="28"/>
        </w:rPr>
        <w:t xml:space="preserve">配件更换记录；</w:t>
      </w:r>
      <w:r/>
    </w:p>
    <w:p>
      <w:pPr>
        <w:ind w:firstLine="565"/>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4.5.4</w:t>
      </w:r>
      <w:r>
        <w:rPr>
          <w:rFonts w:hint="eastAsia" w:ascii="宋体" w:hAnsi="宋体" w:eastAsia="宋体" w:cs="宋体"/>
          <w:sz w:val="28"/>
          <w:szCs w:val="28"/>
        </w:rPr>
        <w:t xml:space="preserve">年度工作报告。</w:t>
      </w:r>
      <w:r/>
    </w:p>
    <w:p>
      <w:pPr>
        <w:ind w:firstLine="562"/>
        <w:jc w:val="both"/>
        <w:keepLines w:val="0"/>
        <w:keepNext w:val="0"/>
        <w:pageBreakBefore w:val="0"/>
        <w:spacing w:line="500" w:lineRule="exact"/>
        <w:widowControl w:val="off"/>
        <w:rPr>
          <w:rFonts w:hint="eastAsia" w:ascii="宋体" w:hAnsi="宋体" w:eastAsia="宋体" w:cs="宋体"/>
          <w:b/>
          <w:bCs/>
          <w:color w:val="000000"/>
          <w:sz w:val="28"/>
          <w:szCs w:val="28"/>
          <w:lang w:val="en-US" w:eastAsia="zh-CN" w:bidi="ar"/>
        </w:rPr>
        <w:outlineLvl w:val="6"/>
      </w:pPr>
      <w:r>
        <w:rPr>
          <w:rFonts w:hint="eastAsia" w:ascii="宋体" w:hAnsi="宋体" w:eastAsia="宋体" w:cs="宋体"/>
          <w:b/>
          <w:bCs/>
          <w:color w:val="000000"/>
          <w:sz w:val="28"/>
          <w:szCs w:val="28"/>
          <w:lang w:val="en-US" w:eastAsia="zh-CN" w:bidi="ar"/>
        </w:rPr>
        <w:t xml:space="preserve">4.6空调系统设备清洗及维保服务项目工作要求</w:t>
      </w:r>
      <w:r/>
    </w:p>
    <w:tbl>
      <w:tblPr>
        <w:tblStyle w:val="99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733"/>
        <w:gridCol w:w="1920"/>
        <w:gridCol w:w="1890"/>
        <w:gridCol w:w="5095"/>
      </w:tblGrid>
      <w:tr>
        <w:trPr>
          <w:jc w:val="center"/>
          <w:trHeight w:val="638"/>
        </w:trPr>
        <w:tc>
          <w:tcPr>
            <w:shd w:val="clear" w:color="auto" w:fill="auto"/>
            <w:tcW w:w="73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序号</w:t>
            </w:r>
            <w:r/>
          </w:p>
        </w:tc>
        <w:tc>
          <w:tcPr>
            <w:tcW w:w="192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rPr>
              <w:t xml:space="preserve">服务项目名称</w:t>
            </w:r>
            <w:r/>
          </w:p>
        </w:tc>
        <w:tc>
          <w:tcPr>
            <w:tcW w:w="189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rPr>
              <w:t xml:space="preserve">要求保养周期</w:t>
            </w:r>
            <w:r/>
          </w:p>
        </w:tc>
        <w:tc>
          <w:tcPr>
            <w:tcW w:w="509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rPr>
              <w:t xml:space="preserve">作业内容</w:t>
            </w:r>
            <w:r/>
          </w:p>
        </w:tc>
      </w:tr>
      <w:tr>
        <w:trPr>
          <w:jc w:val="center"/>
          <w:trHeight w:val="826"/>
        </w:trPr>
        <w:tc>
          <w:tcPr>
            <w:shd w:val="clear" w:color="auto" w:fill="auto"/>
            <w:tcW w:w="733"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cs="宋体"/>
                <w:sz w:val="28"/>
                <w:szCs w:val="28"/>
                <w:lang w:val="en-US" w:eastAsia="zh-CN" w:bidi="ar-SA"/>
              </w:rPr>
              <w:t xml:space="preserve">1</w:t>
            </w:r>
            <w:r/>
          </w:p>
        </w:tc>
        <w:tc>
          <w:tcPr>
            <w:shd w:val="clear" w:color="auto" w:fill="auto"/>
            <w:tcW w:w="1920"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新风机</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shd w:val="clear" w:color="auto" w:fill="auto"/>
            <w:tcW w:w="1890" w:type="dxa"/>
            <w:vAlign w:val="center"/>
            <w:vMerge w:val="restart"/>
            <w:textDirection w:val="lrTb"/>
            <w:noWrap w:val="false"/>
          </w:tcPr>
          <w:p>
            <w:pPr>
              <w:pStyle w:val="1223"/>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eastAsia="zh-CN"/>
              </w:rPr>
              <w:outlineLvl w:val="9"/>
              <w:suppressLineNumbers w:val="0"/>
            </w:pPr>
            <w:r>
              <w:rPr>
                <w:rFonts w:hint="eastAsia" w:ascii="宋体" w:hAnsi="宋体" w:eastAsia="宋体" w:cs="宋体"/>
                <w:sz w:val="28"/>
                <w:szCs w:val="28"/>
                <w:lang w:eastAsia="zh-CN"/>
              </w:rPr>
              <w:t xml:space="preserve">每季</w:t>
            </w:r>
            <w:r/>
          </w:p>
        </w:tc>
        <w:tc>
          <w:tcPr>
            <w:shd w:val="clear" w:color="auto" w:fill="auto"/>
            <w:tcW w:w="509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清洗回风滤网≥2 次、新风机清洗滤网≥1 次； 清洗初效过滤器≥2 次； 检测出风口风量、温度， 检查电磁阀工作状态； 检查噪声、振 动，观察是否有漏水现象；</w:t>
            </w:r>
            <w:r/>
          </w:p>
        </w:tc>
      </w:tr>
      <w:tr>
        <w:trPr>
          <w:jc w:val="center"/>
          <w:trHeight w:val="553"/>
        </w:trPr>
        <w:tc>
          <w:tcPr>
            <w:shd w:val="clear" w:color="auto" w:fill="auto"/>
            <w:tcW w:w="733" w:type="dxa"/>
            <w:vAlign w:val="center"/>
            <w:vMerge w:val="continue"/>
            <w:textDirection w:val="lrTb"/>
            <w:noWrap w:val="false"/>
          </w:tcPr>
          <w:p>
            <w:pPr>
              <w:pStyle w:val="1223"/>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shd w:val="clear" w:color="auto" w:fill="auto"/>
            <w:tcW w:w="192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shd w:val="clear" w:color="auto" w:fill="auto"/>
            <w:tcW w:w="1890" w:type="dxa"/>
            <w:vAlign w:val="center"/>
            <w:vMerge w:val="continue"/>
            <w:textDirection w:val="lrTb"/>
            <w:noWrap w:val="false"/>
          </w:tcPr>
          <w:p>
            <w:pPr>
              <w:pStyle w:val="1223"/>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eastAsia="zh-CN"/>
              </w:rPr>
              <w:outlineLvl w:val="9"/>
              <w:suppressLineNumbers w:val="0"/>
            </w:pPr>
            <w:r>
              <w:rPr>
                <w:rFonts w:hint="eastAsia" w:ascii="宋体" w:hAnsi="宋体" w:eastAsia="宋体" w:cs="宋体"/>
                <w:sz w:val="28"/>
                <w:szCs w:val="28"/>
                <w:lang w:eastAsia="zh-CN"/>
              </w:rPr>
            </w:r>
            <w:r/>
          </w:p>
        </w:tc>
        <w:tc>
          <w:tcPr>
            <w:shd w:val="clear" w:color="auto" w:fill="auto"/>
            <w:tcW w:w="5095" w:type="dxa"/>
            <w:vAlign w:val="center"/>
            <w:textDirection w:val="lrTb"/>
            <w:noWrap w:val="false"/>
          </w:tcPr>
          <w:p>
            <w:pPr>
              <w:pStyle w:val="1223"/>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eastAsia="zh-CN"/>
              </w:rPr>
              <w:outlineLvl w:val="9"/>
              <w:suppressLineNumbers w:val="0"/>
            </w:pPr>
            <w:r>
              <w:rPr>
                <w:rFonts w:hint="eastAsia" w:ascii="宋体" w:hAnsi="宋体" w:eastAsia="宋体" w:cs="宋体"/>
                <w:sz w:val="28"/>
                <w:szCs w:val="28"/>
                <w:lang w:eastAsia="zh-CN"/>
              </w:rPr>
              <w:t xml:space="preserve">清洗出风散流器， 清洗新、回风管； 检查风机电气部分， 调整皮带 松紧度，疏通凝水管；</w:t>
            </w:r>
            <w:r/>
          </w:p>
        </w:tc>
      </w:tr>
      <w:tr>
        <w:trPr>
          <w:jc w:val="center"/>
          <w:trHeight w:val="1038"/>
        </w:trPr>
        <w:tc>
          <w:tcPr>
            <w:shd w:val="clear" w:color="auto" w:fill="auto"/>
            <w:tcW w:w="733" w:type="dxa"/>
            <w:vAlign w:val="center"/>
            <w:vMerge w:val="continue"/>
            <w:textDirection w:val="lrTb"/>
            <w:noWrap w:val="false"/>
          </w:tcPr>
          <w:p>
            <w:pPr>
              <w:pStyle w:val="1223"/>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shd w:val="clear" w:color="auto" w:fill="auto"/>
            <w:tcW w:w="192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shd w:val="clear" w:color="auto" w:fill="auto"/>
            <w:tcW w:w="1890" w:type="dxa"/>
            <w:vAlign w:val="center"/>
            <w:textDirection w:val="lrTb"/>
            <w:noWrap w:val="false"/>
          </w:tcPr>
          <w:p>
            <w:pPr>
              <w:pStyle w:val="1223"/>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eastAsia="zh-CN"/>
              </w:rPr>
              <w:outlineLvl w:val="9"/>
              <w:suppressLineNumbers w:val="0"/>
            </w:pPr>
            <w:r>
              <w:rPr>
                <w:rFonts w:hint="eastAsia" w:ascii="宋体" w:hAnsi="宋体" w:eastAsia="宋体" w:cs="宋体"/>
                <w:sz w:val="28"/>
                <w:szCs w:val="28"/>
                <w:lang w:eastAsia="zh-CN"/>
              </w:rPr>
              <w:t xml:space="preserve">每年</w:t>
            </w:r>
            <w:r/>
          </w:p>
        </w:tc>
        <w:tc>
          <w:tcPr>
            <w:shd w:val="clear" w:color="auto" w:fill="auto"/>
            <w:tcW w:w="5095" w:type="dxa"/>
            <w:vAlign w:val="center"/>
            <w:textDirection w:val="lrTb"/>
            <w:noWrap w:val="false"/>
          </w:tcPr>
          <w:p>
            <w:pPr>
              <w:pStyle w:val="1223"/>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eastAsia="zh-CN"/>
              </w:rPr>
              <w:outlineLvl w:val="9"/>
              <w:suppressLineNumbers w:val="0"/>
            </w:pPr>
            <w:r>
              <w:rPr>
                <w:rFonts w:hint="eastAsia" w:ascii="宋体" w:hAnsi="宋体" w:eastAsia="宋体" w:cs="宋体"/>
                <w:sz w:val="28"/>
                <w:szCs w:val="28"/>
                <w:lang w:eastAsia="zh-CN"/>
              </w:rPr>
              <w:t xml:space="preserve">清洗风柜、风管， 拆洗冷冻水过滤器、电磁阀体等； 检查冷水流量， 欠流量时疏通管道； 全面检查工况（电压、电流、对地电阻、风量、 压力等）；定期更换初、中效过滤网。</w:t>
            </w:r>
            <w:r/>
          </w:p>
        </w:tc>
      </w:tr>
      <w:tr>
        <w:trPr>
          <w:jc w:val="center"/>
          <w:trHeight w:val="598"/>
        </w:trPr>
        <w:tc>
          <w:tcPr>
            <w:shd w:val="clear" w:color="auto" w:fill="auto"/>
            <w:tcW w:w="733" w:type="dxa"/>
            <w:vAlign w:val="center"/>
            <w:vMerge w:val="restart"/>
            <w:textDirection w:val="lrTb"/>
            <w:noWrap w:val="false"/>
          </w:tcPr>
          <w:p>
            <w:pPr>
              <w:pStyle w:val="1223"/>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cs="宋体"/>
                <w:sz w:val="28"/>
                <w:szCs w:val="28"/>
                <w:lang w:val="en-US" w:eastAsia="zh-CN" w:bidi="ar-SA"/>
              </w:rPr>
              <w:t xml:space="preserve">2</w:t>
            </w:r>
            <w:r/>
          </w:p>
        </w:tc>
        <w:tc>
          <w:tcPr>
            <w:tcW w:w="1920"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p>
            <w:pPr>
              <w:pStyle w:val="1223"/>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eastAsia="zh-CN"/>
              </w:rPr>
              <w:outlineLvl w:val="9"/>
              <w:suppressLineNumbers w:val="0"/>
            </w:pPr>
            <w:r>
              <w:rPr>
                <w:rFonts w:hint="eastAsia" w:ascii="宋体" w:hAnsi="宋体" w:eastAsia="宋体" w:cs="宋体"/>
                <w:sz w:val="28"/>
                <w:szCs w:val="28"/>
                <w:lang w:eastAsia="zh-CN"/>
              </w:rPr>
              <w:t xml:space="preserve">多联机</w:t>
            </w:r>
            <w:r/>
          </w:p>
        </w:tc>
        <w:tc>
          <w:tcPr>
            <w:tcW w:w="1890" w:type="dxa"/>
            <w:vAlign w:val="center"/>
            <w:textDirection w:val="lrTb"/>
            <w:noWrap w:val="false"/>
          </w:tcPr>
          <w:p>
            <w:pPr>
              <w:pStyle w:val="1223"/>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eastAsia="zh-CN"/>
              </w:rPr>
              <w:outlineLvl w:val="9"/>
              <w:suppressLineNumbers w:val="0"/>
            </w:pPr>
            <w:r>
              <w:rPr>
                <w:rFonts w:hint="eastAsia" w:ascii="宋体" w:hAnsi="宋体" w:eastAsia="宋体" w:cs="宋体"/>
                <w:sz w:val="28"/>
                <w:szCs w:val="28"/>
                <w:lang w:eastAsia="zh-CN"/>
              </w:rPr>
              <w:t xml:space="preserve">每月</w:t>
            </w:r>
            <w:r/>
          </w:p>
        </w:tc>
        <w:tc>
          <w:tcPr>
            <w:tcW w:w="5095" w:type="dxa"/>
            <w:vAlign w:val="center"/>
            <w:textDirection w:val="lrTb"/>
            <w:noWrap w:val="false"/>
          </w:tcPr>
          <w:p>
            <w:pPr>
              <w:pStyle w:val="1223"/>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eastAsia="zh-CN"/>
              </w:rPr>
              <w:outlineLvl w:val="9"/>
              <w:suppressLineNumbers w:val="0"/>
            </w:pPr>
            <w:r>
              <w:rPr>
                <w:rFonts w:hint="eastAsia" w:ascii="宋体" w:hAnsi="宋体" w:eastAsia="宋体" w:cs="宋体"/>
                <w:sz w:val="28"/>
                <w:szCs w:val="28"/>
                <w:lang w:eastAsia="zh-CN"/>
              </w:rPr>
              <w:t xml:space="preserve">清洗回风滤网(≥1 次）；检查噪声、振动， 观察是否有漏水现象； 检测出风口风量、温度；</w:t>
            </w:r>
            <w:r/>
          </w:p>
        </w:tc>
      </w:tr>
      <w:tr>
        <w:trPr>
          <w:jc w:val="center"/>
          <w:trHeight w:val="435"/>
        </w:trPr>
        <w:tc>
          <w:tcPr>
            <w:shd w:val="clear" w:color="auto" w:fill="auto"/>
            <w:tcW w:w="733" w:type="dxa"/>
            <w:vAlign w:val="center"/>
            <w:vMerge w:val="continue"/>
            <w:textDirection w:val="lrTb"/>
            <w:noWrap w:val="false"/>
          </w:tcPr>
          <w:p>
            <w:pPr>
              <w:pStyle w:val="1223"/>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W w:w="192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W w:w="1890" w:type="dxa"/>
            <w:vAlign w:val="center"/>
            <w:textDirection w:val="lrTb"/>
            <w:noWrap w:val="false"/>
          </w:tcPr>
          <w:p>
            <w:pPr>
              <w:pStyle w:val="1223"/>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eastAsia="zh-CN"/>
              </w:rPr>
              <w:outlineLvl w:val="9"/>
              <w:suppressLineNumbers w:val="0"/>
            </w:pPr>
            <w:r>
              <w:rPr>
                <w:rFonts w:hint="eastAsia" w:ascii="宋体" w:hAnsi="宋体" w:eastAsia="宋体" w:cs="宋体"/>
                <w:sz w:val="28"/>
                <w:szCs w:val="28"/>
                <w:lang w:eastAsia="zh-CN"/>
              </w:rPr>
              <w:t xml:space="preserve">每季</w:t>
            </w:r>
            <w:r/>
          </w:p>
        </w:tc>
        <w:tc>
          <w:tcPr>
            <w:tcW w:w="5095" w:type="dxa"/>
            <w:vAlign w:val="center"/>
            <w:textDirection w:val="lrTb"/>
            <w:noWrap w:val="false"/>
          </w:tcPr>
          <w:p>
            <w:pPr>
              <w:pStyle w:val="1223"/>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eastAsia="zh-CN"/>
              </w:rPr>
              <w:outlineLvl w:val="9"/>
              <w:suppressLineNumbers w:val="0"/>
            </w:pPr>
            <w:r>
              <w:rPr>
                <w:rFonts w:hint="eastAsia" w:ascii="宋体" w:hAnsi="宋体" w:eastAsia="宋体" w:cs="宋体"/>
                <w:sz w:val="28"/>
                <w:szCs w:val="28"/>
                <w:lang w:eastAsia="zh-CN"/>
              </w:rPr>
              <w:t xml:space="preserve">检查电气部分，疏通凝水管</w:t>
            </w:r>
            <w:r/>
          </w:p>
        </w:tc>
      </w:tr>
      <w:tr>
        <w:trPr>
          <w:jc w:val="center"/>
          <w:trHeight w:val="345"/>
        </w:trPr>
        <w:tc>
          <w:tcPr>
            <w:shd w:val="clear" w:color="auto" w:fill="auto"/>
            <w:tcW w:w="733" w:type="dxa"/>
            <w:vAlign w:val="center"/>
            <w:vMerge w:val="continue"/>
            <w:textDirection w:val="lrTb"/>
            <w:noWrap w:val="false"/>
          </w:tcPr>
          <w:p>
            <w:pPr>
              <w:pStyle w:val="1223"/>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r>
            <w:r/>
          </w:p>
        </w:tc>
        <w:tc>
          <w:tcPr>
            <w:tcW w:w="192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W w:w="1890" w:type="dxa"/>
            <w:vAlign w:val="center"/>
            <w:textDirection w:val="lrTb"/>
            <w:noWrap w:val="false"/>
          </w:tcPr>
          <w:p>
            <w:pPr>
              <w:pStyle w:val="1223"/>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eastAsia="zh-CN"/>
              </w:rPr>
              <w:outlineLvl w:val="9"/>
              <w:suppressLineNumbers w:val="0"/>
            </w:pPr>
            <w:r>
              <w:rPr>
                <w:rFonts w:hint="eastAsia" w:ascii="宋体" w:hAnsi="宋体" w:eastAsia="宋体" w:cs="宋体"/>
                <w:sz w:val="28"/>
                <w:szCs w:val="28"/>
                <w:lang w:eastAsia="zh-CN"/>
              </w:rPr>
              <w:t xml:space="preserve">每年</w:t>
            </w:r>
            <w:r/>
          </w:p>
        </w:tc>
        <w:tc>
          <w:tcPr>
            <w:tcW w:w="5095" w:type="dxa"/>
            <w:vAlign w:val="center"/>
            <w:textDirection w:val="lrTb"/>
            <w:noWrap w:val="false"/>
          </w:tcPr>
          <w:p>
            <w:pPr>
              <w:pStyle w:val="1223"/>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eastAsia="zh-CN"/>
              </w:rPr>
              <w:outlineLvl w:val="9"/>
              <w:suppressLineNumbers w:val="0"/>
            </w:pPr>
            <w:r>
              <w:rPr>
                <w:rFonts w:hint="eastAsia" w:ascii="宋体" w:hAnsi="宋体" w:eastAsia="宋体" w:cs="宋体"/>
                <w:sz w:val="28"/>
                <w:szCs w:val="28"/>
                <w:lang w:eastAsia="zh-CN"/>
              </w:rPr>
              <w:t xml:space="preserve">清洗室外机(≥2 次）、室内机蒸发器(≥1 次）</w:t>
            </w:r>
            <w:r/>
          </w:p>
        </w:tc>
      </w:tr>
      <w:tr>
        <w:trPr>
          <w:jc w:val="center"/>
          <w:trHeight w:val="349"/>
        </w:trPr>
        <w:tc>
          <w:tcPr>
            <w:shd w:val="clear" w:color="auto" w:fill="auto"/>
            <w:tcW w:w="733" w:type="dxa"/>
            <w:vAlign w:val="center"/>
            <w:textDirection w:val="lrTb"/>
            <w:noWrap w:val="false"/>
          </w:tcPr>
          <w:p>
            <w:pPr>
              <w:pStyle w:val="1223"/>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bidi="ar-SA"/>
              </w:rPr>
              <w:outlineLvl w:val="9"/>
              <w:suppressLineNumbers w:val="0"/>
            </w:pPr>
            <w:r>
              <w:rPr>
                <w:rFonts w:hint="eastAsia" w:cs="宋体"/>
                <w:sz w:val="28"/>
                <w:szCs w:val="28"/>
                <w:lang w:val="en-US" w:eastAsia="zh-CN" w:bidi="ar-SA"/>
              </w:rPr>
              <w:t xml:space="preserve">3</w:t>
            </w:r>
            <w:r/>
          </w:p>
        </w:tc>
        <w:tc>
          <w:tcPr>
            <w:tcW w:w="192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室外桥架</w:t>
            </w:r>
            <w:r/>
          </w:p>
        </w:tc>
        <w:tc>
          <w:tcPr>
            <w:tcW w:w="1890" w:type="dxa"/>
            <w:vAlign w:val="center"/>
            <w:textDirection w:val="lrTb"/>
            <w:noWrap w:val="false"/>
          </w:tcPr>
          <w:p>
            <w:pPr>
              <w:pStyle w:val="1223"/>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eastAsia="zh-CN"/>
              </w:rPr>
              <w:outlineLvl w:val="9"/>
              <w:suppressLineNumbers w:val="0"/>
            </w:pPr>
            <w:r>
              <w:rPr>
                <w:rFonts w:hint="eastAsia" w:ascii="宋体" w:hAnsi="宋体" w:eastAsia="宋体" w:cs="宋体"/>
                <w:sz w:val="28"/>
                <w:szCs w:val="28"/>
                <w:lang w:eastAsia="zh-CN"/>
              </w:rPr>
              <w:t xml:space="preserve">每年</w:t>
            </w:r>
            <w:r/>
          </w:p>
        </w:tc>
        <w:tc>
          <w:tcPr>
            <w:tcW w:w="5095" w:type="dxa"/>
            <w:vAlign w:val="center"/>
            <w:textDirection w:val="lrTb"/>
            <w:noWrap w:val="false"/>
          </w:tcPr>
          <w:p>
            <w:pPr>
              <w:pStyle w:val="1223"/>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lang w:eastAsia="zh-CN"/>
              </w:rPr>
              <w:outlineLvl w:val="9"/>
              <w:suppressLineNumbers w:val="0"/>
            </w:pPr>
            <w:r>
              <w:rPr>
                <w:rFonts w:hint="eastAsia" w:ascii="宋体" w:hAnsi="宋体" w:eastAsia="宋体" w:cs="宋体"/>
                <w:sz w:val="28"/>
                <w:szCs w:val="28"/>
                <w:lang w:eastAsia="zh-CN"/>
              </w:rPr>
              <w:t xml:space="preserve">检查维修(≥2 次）</w:t>
            </w:r>
            <w:r/>
          </w:p>
        </w:tc>
      </w:tr>
      <w:tr>
        <w:trPr>
          <w:jc w:val="center"/>
          <w:trHeight w:val="349"/>
        </w:trPr>
        <w:tc>
          <w:tcPr>
            <w:gridSpan w:val="4"/>
            <w:shd w:val="clear" w:color="auto" w:fill="auto"/>
            <w:tcW w:w="9638"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eastAsia="zh-CN"/>
              </w:rPr>
              <w:outlineLvl w:val="9"/>
              <w:suppressLineNumbers w:val="0"/>
            </w:pPr>
            <w:r>
              <w:rPr>
                <w:rFonts w:hint="eastAsia" w:ascii="宋体" w:hAnsi="宋体" w:eastAsia="宋体" w:cs="宋体"/>
                <w:b/>
                <w:bCs/>
                <w:sz w:val="28"/>
                <w:szCs w:val="28"/>
                <w:highlight w:val="none"/>
                <w:lang w:val="en-US" w:eastAsia="zh-CN"/>
              </w:rPr>
              <w:t xml:space="preserve">按本方案规定的内容进行正常巡检。排除一般性故障。按本方案规定内容进行定期维修保养。按本方案规定内容进行设备、装置及管 道、管线的检修、编制、 填写维护、保养、检修</w:t>
            </w:r>
            <w:r>
              <w:rPr>
                <w:rFonts w:hint="eastAsia" w:ascii="宋体" w:hAnsi="宋体" w:cs="宋体"/>
                <w:b/>
                <w:bCs/>
                <w:sz w:val="28"/>
                <w:szCs w:val="28"/>
                <w:highlight w:val="none"/>
                <w:lang w:val="en-US" w:eastAsia="zh-CN"/>
              </w:rPr>
              <w:t xml:space="preserve">等台账</w:t>
            </w:r>
            <w:r>
              <w:rPr>
                <w:rFonts w:hint="eastAsia" w:ascii="宋体" w:hAnsi="宋体" w:eastAsia="宋体" w:cs="宋体"/>
                <w:b/>
                <w:bCs/>
                <w:sz w:val="28"/>
                <w:szCs w:val="28"/>
                <w:highlight w:val="none"/>
                <w:lang w:val="en-US" w:eastAsia="zh-CN"/>
              </w:rPr>
              <w:t xml:space="preserve">。</w:t>
            </w:r>
            <w:r/>
          </w:p>
        </w:tc>
      </w:tr>
    </w:tbl>
    <w:p>
      <w:pPr>
        <w:ind w:firstLine="568"/>
        <w:jc w:val="both"/>
        <w:pageBreakBefore w:val="0"/>
        <w:spacing w:line="560" w:lineRule="exact"/>
        <w:rPr>
          <w:rFonts w:hint="eastAsia" w:ascii="宋体" w:hAnsi="宋体" w:eastAsia="宋体" w:cs="宋体"/>
          <w:b/>
          <w:bCs/>
          <w:sz w:val="28"/>
          <w:szCs w:val="28"/>
        </w:rPr>
        <w:outlineLvl w:val="9"/>
      </w:pPr>
      <w:r>
        <w:rPr>
          <w:rFonts w:hint="eastAsia" w:ascii="宋体" w:hAnsi="宋体" w:cs="宋体"/>
          <w:b/>
          <w:bCs/>
          <w:sz w:val="28"/>
          <w:szCs w:val="28"/>
          <w:lang w:val="en-US" w:eastAsia="zh-CN"/>
        </w:rPr>
        <w:t xml:space="preserve">4.7</w:t>
      </w:r>
      <w:r>
        <w:rPr>
          <w:rFonts w:hint="eastAsia" w:ascii="宋体" w:hAnsi="宋体" w:eastAsia="宋体" w:cs="宋体"/>
          <w:b/>
          <w:bCs/>
          <w:sz w:val="28"/>
          <w:szCs w:val="28"/>
        </w:rPr>
        <w:t xml:space="preserve">空调系统设备清洗及维保服务项目技术要求</w:t>
      </w:r>
      <w:r/>
    </w:p>
    <w:tbl>
      <w:tblPr>
        <w:tblStyle w:val="99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912"/>
        <w:gridCol w:w="2388"/>
        <w:gridCol w:w="6338"/>
      </w:tblGrid>
      <w:tr>
        <w:trPr>
          <w:jc w:val="center"/>
          <w:trHeight w:val="641"/>
        </w:trPr>
        <w:tc>
          <w:tcPr>
            <w:shd w:val="clear" w:color="auto" w:fill="auto"/>
            <w:tcW w:w="91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序号</w:t>
            </w:r>
            <w:r/>
          </w:p>
        </w:tc>
        <w:tc>
          <w:tcPr>
            <w:tcW w:w="23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rPr>
              <w:t xml:space="preserve">服务项目名称</w:t>
            </w:r>
            <w:r/>
          </w:p>
        </w:tc>
        <w:tc>
          <w:tcPr>
            <w:tcW w:w="633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rPr>
              <w:t xml:space="preserve">作业内容</w:t>
            </w:r>
            <w:r/>
          </w:p>
        </w:tc>
      </w:tr>
      <w:tr>
        <w:trPr>
          <w:jc w:val="center"/>
          <w:trHeight w:val="641"/>
        </w:trPr>
        <w:tc>
          <w:tcPr>
            <w:shd w:val="clear" w:color="auto" w:fill="auto"/>
            <w:tcW w:w="91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rPr>
              <w:t xml:space="preserve">1</w:t>
            </w:r>
            <w:r/>
          </w:p>
        </w:tc>
        <w:tc>
          <w:tcPr>
            <w:tcW w:w="23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rPr>
              <w:t xml:space="preserve">冷源设备运行与开机前检查</w:t>
            </w:r>
            <w:r/>
          </w:p>
        </w:tc>
        <w:tc>
          <w:tcPr>
            <w:tcW w:w="633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sz w:val="28"/>
                <w:szCs w:val="28"/>
              </w:rPr>
              <w:t xml:space="preserve">检查冷源设备（主机）是否通电，供电电压是否正常，且油加热是否通电工作 24小时以上。</w:t>
            </w:r>
            <w:r/>
          </w:p>
        </w:tc>
      </w:tr>
      <w:tr>
        <w:trPr>
          <w:jc w:val="center"/>
          <w:trHeight w:val="641"/>
        </w:trPr>
        <w:tc>
          <w:tcPr>
            <w:shd w:val="clear" w:color="auto" w:fill="auto"/>
            <w:tcW w:w="91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2</w:t>
            </w:r>
            <w:r/>
          </w:p>
        </w:tc>
        <w:tc>
          <w:tcPr>
            <w:tcW w:w="23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rPr>
              <w:t xml:space="preserve">多联机组，新风机组，风冷空调进回风系统</w:t>
            </w:r>
            <w:r/>
          </w:p>
        </w:tc>
        <w:tc>
          <w:tcPr>
            <w:tcW w:w="633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sz w:val="28"/>
                <w:szCs w:val="28"/>
              </w:rPr>
              <w:t xml:space="preserve">各空调风管、保温、滤网清洁、支托架防腐等维护保养工作。并出具由卫生监管部门认可的维保年度出风检测报告。</w:t>
            </w:r>
            <w:r/>
          </w:p>
        </w:tc>
      </w:tr>
      <w:tr>
        <w:trPr>
          <w:jc w:val="center"/>
          <w:trHeight w:val="641"/>
        </w:trPr>
        <w:tc>
          <w:tcPr>
            <w:shd w:val="clear" w:color="auto" w:fill="auto"/>
            <w:tcW w:w="91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3</w:t>
            </w:r>
            <w:r/>
          </w:p>
        </w:tc>
        <w:tc>
          <w:tcPr>
            <w:tcW w:w="23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rPr>
              <w:t xml:space="preserve">电控柜例检内容</w:t>
            </w:r>
            <w:r/>
          </w:p>
        </w:tc>
        <w:tc>
          <w:tcPr>
            <w:tcW w:w="633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检查每组线路的运行情况是否正常，控制线路是否紧固，确保电控柜正常运行。</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检查开关，接触器的的过电电流进行测量，不出现开关或接触器发热，接触器的触头吸合，分离正常，不出现打火花，电磁噪音现象。</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检查热过载继电器对的灵敏度正常。</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检查电器控制线路的工作正常，指示灯的正确指示。</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检查控制按钮可以正常</w:t>
            </w:r>
            <w:r>
              <w:rPr>
                <w:rFonts w:hint="eastAsia" w:ascii="宋体" w:hAnsi="宋体" w:cs="宋体"/>
                <w:sz w:val="28"/>
                <w:szCs w:val="28"/>
                <w:lang w:eastAsia="zh-CN"/>
              </w:rPr>
              <w:t xml:space="preserve">启动</w:t>
            </w:r>
            <w:r>
              <w:rPr>
                <w:rFonts w:hint="eastAsia" w:ascii="宋体" w:hAnsi="宋体" w:eastAsia="宋体" w:cs="宋体"/>
                <w:sz w:val="28"/>
                <w:szCs w:val="28"/>
              </w:rPr>
              <w:t xml:space="preserve">，停止，不出现死机或按钮卡死。</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检查每组柜三相电的工作电压，工作电流是否正常，不出现缺相，偏相。</w:t>
            </w:r>
            <w:r/>
          </w:p>
        </w:tc>
      </w:tr>
      <w:tr>
        <w:trPr>
          <w:jc w:val="center"/>
          <w:trHeight w:val="641"/>
        </w:trPr>
        <w:tc>
          <w:tcPr>
            <w:shd w:val="clear" w:color="auto" w:fill="auto"/>
            <w:tcW w:w="91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rPr>
              <w:t xml:space="preserve">4</w:t>
            </w:r>
            <w:r/>
          </w:p>
        </w:tc>
        <w:tc>
          <w:tcPr>
            <w:tcW w:w="23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rPr>
              <w:t xml:space="preserve">新风机机组部分</w:t>
            </w:r>
            <w:r/>
          </w:p>
        </w:tc>
        <w:tc>
          <w:tcPr>
            <w:tcW w:w="633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rPr>
              <w:t xml:space="preserve">A．电气部分</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1)检测电机性能（绝缘性能、运行平稳度、运行噪音和轴承润滑状况等），有问题</w:t>
            </w:r>
            <w:r>
              <w:rPr>
                <w:rFonts w:hint="eastAsia" w:ascii="宋体" w:hAnsi="宋体" w:cs="宋体"/>
                <w:sz w:val="28"/>
                <w:szCs w:val="28"/>
                <w:lang w:eastAsia="zh-CN"/>
              </w:rPr>
              <w:t xml:space="preserve">及时</w:t>
            </w:r>
            <w:r>
              <w:rPr>
                <w:rFonts w:hint="eastAsia" w:ascii="宋体" w:hAnsi="宋体" w:eastAsia="宋体" w:cs="宋体"/>
                <w:sz w:val="28"/>
                <w:szCs w:val="28"/>
              </w:rPr>
              <w:t xml:space="preserve">调整或维护。</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2)检查保养启动电路。</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3)检查比例积分阀动作，每季给比例积分阀上润滑油。</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4)风柜温控器检修及更换。</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b/>
                <w:bCs/>
                <w:sz w:val="28"/>
                <w:szCs w:val="28"/>
              </w:rPr>
              <w:t xml:space="preserve">B．机械部分</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1)检查清理表冷器，清洗过滤器。清洁电机叶轮。</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2)清理接水盘，保证排水通畅。</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3)检查盘管接头有无穿漏。生锈的接口除锈、油漆。</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4)修补破损的保温。</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5)紧固电机座及相关螺丝。</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6)加固薄弱的箱体，封严箱板间缝隙。</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7)处理箱体、框架和基础的生锈。</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8)修补或更换破损的过滤器，过滤器费用由采购人承担。</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9)调整或更换皮带。</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10)检查、调整新风口角度。</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11)检查回风状况。</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12)检查、调整流量平衡阀。检查风柜房内所有</w:t>
            </w:r>
            <w:r>
              <w:rPr>
                <w:rFonts w:hint="eastAsia" w:ascii="宋体" w:hAnsi="宋体" w:cs="宋体"/>
                <w:sz w:val="28"/>
                <w:szCs w:val="28"/>
                <w:lang w:eastAsia="zh-CN"/>
              </w:rPr>
              <w:t xml:space="preserve">蝶阀</w:t>
            </w:r>
            <w:r>
              <w:rPr>
                <w:rFonts w:hint="eastAsia" w:ascii="宋体" w:hAnsi="宋体" w:eastAsia="宋体" w:cs="宋体"/>
                <w:sz w:val="28"/>
                <w:szCs w:val="28"/>
              </w:rPr>
              <w:t xml:space="preserve">、闸阀，根据情况加油或维护更换。</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13)检查噪音情况，若超出标准，则进行调整。</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14)检查机组振动情况，检查风管、隔热、支吊架有无异常，检查各运动装置。</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15)检查并处理漏水情况。</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sz w:val="28"/>
                <w:szCs w:val="28"/>
              </w:rPr>
              <w:t xml:space="preserve">16)建立设备维护保养档案，填写设备维修保养记录卡，每项工作完工后提交工作报告。</w:t>
            </w:r>
            <w:r/>
          </w:p>
        </w:tc>
      </w:tr>
      <w:tr>
        <w:trPr>
          <w:jc w:val="center"/>
          <w:trHeight w:val="641"/>
        </w:trPr>
        <w:tc>
          <w:tcPr>
            <w:shd w:val="clear" w:color="auto" w:fill="auto"/>
            <w:tcW w:w="91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5</w:t>
            </w:r>
            <w:r/>
          </w:p>
        </w:tc>
        <w:tc>
          <w:tcPr>
            <w:tcW w:w="23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rPr>
              <w:t xml:space="preserve">多联机机组维保要求</w:t>
            </w:r>
            <w:r/>
          </w:p>
        </w:tc>
        <w:tc>
          <w:tcPr>
            <w:tcW w:w="633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eastAsia="zh-CN"/>
              </w:rPr>
              <w:outlineLvl w:val="9"/>
              <w:suppressLineNumbers w:val="0"/>
            </w:pPr>
            <w:r>
              <w:rPr>
                <w:rFonts w:hint="eastAsia" w:ascii="宋体" w:hAnsi="宋体" w:eastAsia="宋体" w:cs="宋体"/>
                <w:b/>
                <w:bCs/>
                <w:sz w:val="28"/>
                <w:szCs w:val="28"/>
                <w:lang w:val="en-US" w:eastAsia="zh-CN"/>
              </w:rPr>
              <w:t xml:space="preserve">1.</w:t>
            </w:r>
            <w:r>
              <w:rPr>
                <w:rFonts w:hint="eastAsia" w:ascii="宋体" w:hAnsi="宋体" w:eastAsia="宋体" w:cs="宋体"/>
                <w:b/>
                <w:bCs/>
                <w:sz w:val="28"/>
                <w:szCs w:val="28"/>
              </w:rPr>
              <w:t xml:space="preserve">多联机室内机</w:t>
            </w:r>
            <w:r>
              <w:rPr>
                <w:rFonts w:hint="eastAsia" w:ascii="宋体" w:hAnsi="宋体" w:eastAsia="宋体" w:cs="宋体"/>
                <w:b/>
                <w:bCs/>
                <w:sz w:val="28"/>
                <w:szCs w:val="28"/>
                <w:lang w:eastAsia="zh-CN"/>
              </w:rPr>
              <w:t xml:space="preserve">：</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1)空调回风滤网清洗回风滤网。</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2)检查清理表冷器。</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3)电子膨胀阀检查电子膨胀阀执行动作是否正常。</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4)温度传感器检查并测量温度传感器阻值是否正常。</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5)排水泵 检查排水泵运转和排水是否正常。</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6)冷凝排水系统检查冷凝排水系统是否正常。</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7)冷媒管保温检查保温是否完好并修复。</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8)风扇电机检查电机轴承、电机绝缘阻值、风机扇叶动平衡。</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9)线控器检查线控器输入输出是否正常液晶显示是否正常菜单设置是否正常。</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10)接线端子检查并紧固接线端子。</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11)供电电源测量供电电源是否正常。</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12)电路板检测</w:t>
            </w:r>
            <w:r>
              <w:rPr>
                <w:rFonts w:hint="eastAsia" w:ascii="宋体" w:hAnsi="宋体" w:cs="宋体"/>
                <w:sz w:val="28"/>
                <w:szCs w:val="28"/>
                <w:lang w:eastAsia="zh-CN"/>
              </w:rPr>
              <w:t xml:space="preserve">电脑板</w:t>
            </w:r>
            <w:r>
              <w:rPr>
                <w:rFonts w:hint="eastAsia" w:ascii="宋体" w:hAnsi="宋体" w:eastAsia="宋体" w:cs="宋体"/>
                <w:sz w:val="28"/>
                <w:szCs w:val="28"/>
              </w:rPr>
              <w:t xml:space="preserve">各项输入输出是否正常。</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13)冷凝水脱水盘检查并清理脱水盘杂物。</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14)送风温度测量空调送风温度是否符合标准。</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15)送风量 测量空调送风量是否符合标准。</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16)设备接地及绝缘测量设备绝缘是否良好。</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17)固定设施检查并紧固设备固定螺丝及支架。</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18)空调面板检查清洁空调面板 。</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19)传感器检查</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20)回风温度传感器是否良好。</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21)检查蒸发盘管温度传感器是否良好。</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lang w:val="en-US" w:eastAsia="zh-CN"/>
              </w:rPr>
              <w:t xml:space="preserve">2.</w:t>
            </w:r>
            <w:r>
              <w:rPr>
                <w:rFonts w:hint="eastAsia" w:ascii="宋体" w:hAnsi="宋体" w:eastAsia="宋体" w:cs="宋体"/>
                <w:b/>
                <w:bCs/>
                <w:sz w:val="28"/>
                <w:szCs w:val="28"/>
              </w:rPr>
              <w:t xml:space="preserve">多联机室外机</w:t>
            </w:r>
            <w:r/>
          </w:p>
          <w:p>
            <w:pPr>
              <w:ind w:left="0" w:right="0" w:firstLine="281"/>
              <w:jc w:val="both"/>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rPr>
              <w:t xml:space="preserve">A </w:t>
            </w:r>
            <w:r>
              <w:rPr>
                <w:rFonts w:hint="eastAsia" w:ascii="宋体" w:hAnsi="宋体" w:cs="宋体"/>
                <w:b/>
                <w:bCs/>
                <w:sz w:val="28"/>
                <w:szCs w:val="28"/>
                <w:lang w:eastAsia="zh-CN"/>
              </w:rPr>
              <w:t xml:space="preserve">压缩机</w:t>
            </w:r>
            <w:r>
              <w:rPr>
                <w:rFonts w:hint="eastAsia" w:ascii="宋体" w:hAnsi="宋体" w:eastAsia="宋体" w:cs="宋体"/>
                <w:b/>
                <w:bCs/>
                <w:sz w:val="28"/>
                <w:szCs w:val="28"/>
              </w:rPr>
              <w:t xml:space="preserve">部分</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1）检测压缩机绝缘电阻。</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2）检测压缩机电流</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3）检测压缩机冷却</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4）检测压缩器排气温度</w:t>
            </w:r>
            <w:r/>
          </w:p>
          <w:p>
            <w:pPr>
              <w:ind w:left="0" w:right="0" w:firstLine="281"/>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b/>
                <w:bCs/>
                <w:sz w:val="28"/>
                <w:szCs w:val="28"/>
              </w:rPr>
              <w:t xml:space="preserve">B 制冷系统</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1）检测系统排气压力</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2）检测系统吸气压力</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3）检查系统有无漏点</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4）检测系统冷媒量是否充足</w:t>
            </w:r>
            <w:r/>
          </w:p>
          <w:p>
            <w:pPr>
              <w:ind w:left="0" w:right="0" w:firstLine="281"/>
              <w:jc w:val="both"/>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rPr>
              <w:t xml:space="preserve">C 冷冻油</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1）检测压缩机绝缘电阻</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2）检测压缩机电流</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3）检测压缩机冷却</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4）检测压缩机冷冻油是否充足</w:t>
            </w:r>
            <w:r/>
          </w:p>
          <w:p>
            <w:pPr>
              <w:ind w:left="0" w:right="0" w:firstLine="281"/>
              <w:jc w:val="both"/>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rPr>
              <w:t xml:space="preserve">D 四通阀</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1）检查四通换向阀制冷制热切换是否正常</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2）检查四通换向阀是否串气</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3）检查四通阀线圈是否正常</w:t>
            </w:r>
            <w:r/>
          </w:p>
          <w:p>
            <w:pPr>
              <w:ind w:left="0" w:right="0" w:firstLine="281"/>
              <w:jc w:val="both"/>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rPr>
              <w:t xml:space="preserve">E 过滤器</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检查过滤器是否有阻塞</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sz w:val="28"/>
                <w:szCs w:val="28"/>
              </w:rPr>
              <w:t xml:space="preserve">F</w:t>
            </w:r>
            <w:r>
              <w:rPr>
                <w:rFonts w:hint="eastAsia" w:ascii="宋体" w:hAnsi="宋体" w:eastAsia="宋体" w:cs="宋体"/>
                <w:b/>
                <w:bCs/>
                <w:sz w:val="28"/>
                <w:szCs w:val="28"/>
              </w:rPr>
              <w:t xml:space="preserve"> 膨胀阀</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1）检查电子膨胀阀节流调节是否正常</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2）检测电子膨胀阀线圈工作是否正常</w:t>
            </w:r>
            <w:r/>
          </w:p>
          <w:p>
            <w:pPr>
              <w:ind w:left="0" w:right="0" w:firstLine="281"/>
              <w:jc w:val="both"/>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rPr>
              <w:t xml:space="preserve">G 储液罐</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检查储液罐是否良好</w:t>
            </w:r>
            <w:r/>
          </w:p>
          <w:p>
            <w:pPr>
              <w:ind w:left="0" w:right="0" w:firstLine="281"/>
              <w:jc w:val="both"/>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rPr>
              <w:t xml:space="preserve">H 高压开关</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1）检测高压保护开关动作是否正常</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2）校正高压保护开关点是否正确</w:t>
            </w:r>
            <w:r/>
          </w:p>
          <w:p>
            <w:pPr>
              <w:ind w:left="0" w:right="0" w:firstLine="281"/>
              <w:jc w:val="both"/>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rPr>
              <w:t xml:space="preserve">I 低压开关</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1）检测低压保护开关动作是否正常</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2）校正低压保护开关点是否正确</w:t>
            </w:r>
            <w:r/>
          </w:p>
          <w:p>
            <w:pPr>
              <w:ind w:left="0" w:right="0" w:firstLine="281"/>
              <w:jc w:val="both"/>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rPr>
              <w:t xml:space="preserve">J 传感器</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1）检查排气温度传感器是否正常</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2）检查排气压力传感器是否正常</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3）检查吸气压力传感器是否正常</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4）检查环境温度传感器是否正常</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5）检查盘管温度传感器是否正常</w:t>
            </w:r>
            <w:r/>
          </w:p>
          <w:p>
            <w:pPr>
              <w:ind w:left="0" w:right="0" w:firstLine="281"/>
              <w:jc w:val="both"/>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rPr>
              <w:t xml:space="preserve">K 单向阀</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1）检查单向阀是否正常工作。</w:t>
            </w:r>
            <w:r/>
          </w:p>
          <w:p>
            <w:pPr>
              <w:ind w:left="0" w:right="0" w:firstLine="281"/>
              <w:jc w:val="both"/>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rPr>
              <w:t xml:space="preserve">L 冷凝风机</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1）检查电机电流</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2）检查电机电源</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3）检查电机轴承是否良好</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4）检查风机扇叶是否良好</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5）检查风机动平衡是否正常</w:t>
            </w:r>
            <w:r/>
          </w:p>
          <w:p>
            <w:pPr>
              <w:ind w:left="0" w:right="0" w:firstLine="281"/>
              <w:jc w:val="both"/>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rPr>
              <w:t xml:space="preserve">M 冷凝器</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1）检查冷凝器是否散热良好</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2）检查冷凝器翅片是否有脏堵</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3）药剂清洗冷凝器翅片除尘、除垢</w:t>
            </w:r>
            <w:r/>
          </w:p>
          <w:p>
            <w:pPr>
              <w:ind w:left="0" w:right="0" w:firstLine="281"/>
              <w:jc w:val="both"/>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rPr>
              <w:t xml:space="preserve">N 供电电源</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1）检查供电电缆是否正常</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2）检查并紧固接线端子</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3）检测供电电源电压是否正常</w:t>
            </w:r>
            <w:r/>
          </w:p>
          <w:p>
            <w:pPr>
              <w:ind w:left="0" w:right="0" w:firstLine="281"/>
              <w:jc w:val="both"/>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rPr>
              <w:t xml:space="preserve">O 电控部分</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1）检查电脑主板供电电源是否正常</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2）电脑版输入输出是否正常</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3）电脑版除尘处理</w:t>
            </w:r>
            <w:r/>
          </w:p>
          <w:p>
            <w:pPr>
              <w:ind w:left="0" w:right="0" w:firstLine="281"/>
              <w:jc w:val="both"/>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rPr>
              <w:t xml:space="preserve">P 变频控制部分</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1）检测变频板是否工作正常</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2）检查变频器散热风机工作是否正常</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3）检测整流电路是否工作正常</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4）检测变频模块工作是否正常</w:t>
            </w:r>
            <w:r/>
          </w:p>
          <w:p>
            <w:pPr>
              <w:ind w:left="0" w:right="0" w:firstLine="281"/>
              <w:jc w:val="both"/>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rPr>
              <w:t xml:space="preserve">Q 冷媒管</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1）检查冷媒管保温是否完好</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2）检查冷媒管是否有漏点</w:t>
            </w:r>
            <w:r/>
          </w:p>
          <w:p>
            <w:pPr>
              <w:ind w:left="0" w:right="0" w:firstLine="281"/>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b/>
                <w:bCs/>
                <w:sz w:val="28"/>
                <w:szCs w:val="28"/>
              </w:rPr>
              <w:t xml:space="preserve">R 设备固定及坚固部件</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1）检查设备固定装置是否完好</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2）紧固松动的螺丝及部件</w:t>
            </w:r>
            <w:r/>
          </w:p>
        </w:tc>
      </w:tr>
      <w:tr>
        <w:trPr>
          <w:jc w:val="center"/>
          <w:trHeight w:val="641"/>
        </w:trPr>
        <w:tc>
          <w:tcPr>
            <w:shd w:val="clear" w:color="auto" w:fill="auto"/>
            <w:tcW w:w="91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5</w:t>
            </w:r>
            <w:r/>
          </w:p>
        </w:tc>
        <w:tc>
          <w:tcPr>
            <w:tcW w:w="23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lang w:eastAsia="zh-CN"/>
              </w:rPr>
              <w:t xml:space="preserve">屋顶式风冷冷（热）风空调机组</w:t>
            </w:r>
            <w:r/>
          </w:p>
        </w:tc>
        <w:tc>
          <w:tcPr>
            <w:tcW w:w="633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lang w:val="en-US" w:eastAsia="zh-CN"/>
              </w:rPr>
              <w:t xml:space="preserve">1.</w:t>
            </w:r>
            <w:r>
              <w:rPr>
                <w:rFonts w:hint="eastAsia" w:ascii="宋体" w:hAnsi="宋体" w:eastAsia="宋体" w:cs="宋体"/>
                <w:b/>
                <w:bCs/>
                <w:sz w:val="28"/>
                <w:szCs w:val="28"/>
              </w:rPr>
              <w:t xml:space="preserve">运行期间启动前的检查：</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（1）检查机组供电电压；</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（2）检查机组油加热器和油温；</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（3）检查机组是否存在泄漏，如泄漏进行修复；</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（4）检查调整机组各设定值至正常；</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（5）检查机组接线、插件是否牢靠。</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（6）检查所有滤网是否需要清洗或更换。</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lang w:val="en-US" w:eastAsia="zh-CN"/>
              </w:rPr>
              <w:t xml:space="preserve">2.</w:t>
            </w:r>
            <w:r>
              <w:rPr>
                <w:rFonts w:hint="eastAsia" w:ascii="宋体" w:hAnsi="宋体" w:eastAsia="宋体" w:cs="宋体"/>
                <w:b/>
                <w:bCs/>
                <w:sz w:val="28"/>
                <w:szCs w:val="28"/>
              </w:rPr>
              <w:t xml:space="preserve">运行期间的检查： </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（1）检查机组显示参数是否正常；</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（2）检查各测温探头，损坏的探头及时更换；</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（3）检查一次扇叶，松动的重新紧固；</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（4）检查一次风机电机，轴承缺油应添加润滑脂，轴承损坏的更换合格的轴承，绕组断路、短路或接地的更换电机；</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（5）检查机组冷媒是否充足，过滤器工作情况，按要求补充冷媒；</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（6）检查机组回油系统是否正常；</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（7）检查机组冷凝压力和蒸发压力；</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（8）检查压缩机、风机的工作电流；</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（9）检查压缩机工作时各部位的温度；</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（10）检查换热器温度；</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（11）检查润滑系统；</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（12）检查低压设定值并按要求调整；</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（13）检查各检测元件接触是否良好，主板控制是否正常；</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（14）如机组出现异常情况，在尽量不影响甲方使用的前提下，快速处理突发故障；</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outlineLvl w:val="9"/>
              <w:suppressLineNumbers w:val="0"/>
            </w:pPr>
            <w:r>
              <w:rPr>
                <w:rFonts w:hint="eastAsia" w:ascii="宋体" w:hAnsi="宋体" w:eastAsia="宋体" w:cs="宋体"/>
                <w:b/>
                <w:bCs/>
                <w:sz w:val="28"/>
                <w:szCs w:val="28"/>
                <w:lang w:val="en-US" w:eastAsia="zh-CN"/>
              </w:rPr>
              <w:t xml:space="preserve">3.</w:t>
            </w:r>
            <w:r>
              <w:rPr>
                <w:rFonts w:hint="eastAsia" w:ascii="宋体" w:hAnsi="宋体" w:eastAsia="宋体" w:cs="宋体"/>
                <w:b/>
                <w:bCs/>
                <w:sz w:val="28"/>
                <w:szCs w:val="28"/>
              </w:rPr>
              <w:t xml:space="preserve">停机期间，每年一次的设备停机检查和预防性保养：</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（1）压缩机马达绝缘检查；</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（2）检查系统密封情况；</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（3）检查油加热器是否正常；</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（4）检查所有接线、插件并拧紧；</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（5）检查冷媒；</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（6）外机冷凝器清洗；</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（7）配电柜除尘，检查各个用电器动作灵活性，老化情况，视情况更换相关零部件；</w:t>
            </w:r>
            <w:r/>
          </w:p>
        </w:tc>
      </w:tr>
      <w:tr>
        <w:trPr>
          <w:jc w:val="center"/>
          <w:trHeight w:val="641"/>
        </w:trPr>
        <w:tc>
          <w:tcPr>
            <w:shd w:val="clear" w:color="auto" w:fill="auto"/>
            <w:tcW w:w="91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7</w:t>
            </w:r>
            <w:r/>
          </w:p>
        </w:tc>
        <w:tc>
          <w:tcPr>
            <w:tcW w:w="23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eastAsia="zh-CN"/>
              </w:rPr>
              <w:outlineLvl w:val="9"/>
              <w:suppressLineNumbers w:val="0"/>
            </w:pPr>
            <w:r>
              <w:rPr>
                <w:rFonts w:hint="eastAsia" w:ascii="宋体" w:hAnsi="宋体" w:eastAsia="宋体" w:cs="宋体"/>
                <w:b/>
                <w:bCs/>
                <w:sz w:val="28"/>
                <w:szCs w:val="28"/>
              </w:rPr>
              <w:t xml:space="preserve">清洗</w:t>
            </w:r>
            <w:r/>
          </w:p>
        </w:tc>
        <w:tc>
          <w:tcPr>
            <w:tcW w:w="633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1.中标人必须保证一年不少于2次清洗，清洗范围内的系统、设备在清洗、消毒后一次性检测合格，并取得具有资质的第三方检测单位出具的检测合格报告。 </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2.使用录像机器人将所有风管清洗前、中、后的情况全程不间断录制成影像资料，与竣工资料一起交付采购人。</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b/>
                <w:bCs/>
                <w:sz w:val="28"/>
                <w:szCs w:val="28"/>
              </w:rPr>
              <w:t xml:space="preserve">3.部件清洗：</w:t>
            </w:r>
            <w:r>
              <w:rPr>
                <w:rFonts w:hint="eastAsia" w:ascii="宋体" w:hAnsi="宋体" w:eastAsia="宋体" w:cs="宋体"/>
                <w:sz w:val="28"/>
                <w:szCs w:val="28"/>
              </w:rPr>
              <w:t xml:space="preserve">采用专用工具、器械对部件进行清洗，清洗后满足相关标准要求，可调节部件 须恢复到原来的调节位置。 </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4.室外空调机组清洗前后须拍照或录像。 </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b/>
                <w:bCs/>
                <w:sz w:val="28"/>
                <w:szCs w:val="28"/>
              </w:rPr>
              <w:t xml:space="preserve">5.污染物处理：</w:t>
            </w:r>
            <w:r>
              <w:rPr>
                <w:rFonts w:hint="eastAsia" w:ascii="宋体" w:hAnsi="宋体" w:eastAsia="宋体" w:cs="宋体"/>
                <w:sz w:val="28"/>
                <w:szCs w:val="28"/>
              </w:rPr>
              <w:t xml:space="preserve">中标单位负责污染物处置，所有污染物均应妥善保存，并按医疗垃圾处置方式进行处置，否则所导致的一切后果均由中标单位自行承担。 </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b/>
                <w:bCs/>
                <w:sz w:val="28"/>
                <w:szCs w:val="28"/>
              </w:rPr>
              <w:t xml:space="preserve">6.消毒剂要求：</w:t>
            </w:r>
            <w:r>
              <w:rPr>
                <w:rFonts w:hint="eastAsia" w:ascii="宋体" w:hAnsi="宋体" w:eastAsia="宋体" w:cs="宋体"/>
                <w:sz w:val="28"/>
                <w:szCs w:val="28"/>
              </w:rPr>
              <w:t xml:space="preserve">采用安全合格的消毒剂，并提供相关部门颁发的检测合格报告复印件。 </w:t>
            </w:r>
            <w:r/>
          </w:p>
          <w:p>
            <w:pPr>
              <w:contextualSpacing/>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7.清洗剂要求：采用安全合格的清洗剂，并提供相关部门颁发的检测合格报告复印件。</w:t>
            </w:r>
            <w:r/>
          </w:p>
        </w:tc>
      </w:tr>
    </w:tbl>
    <w:p>
      <w:pPr>
        <w:ind w:left="0" w:firstLine="562"/>
        <w:jc w:val="both"/>
        <w:keepLines w:val="0"/>
        <w:keepNext w:val="0"/>
        <w:pageBreakBefore w:val="0"/>
        <w:spacing w:line="500" w:lineRule="exact"/>
        <w:widowControl w:val="off"/>
        <w:rPr>
          <w:rFonts w:hint="eastAsia" w:ascii="宋体" w:hAnsi="宋体" w:eastAsia="宋体" w:cs="宋体"/>
          <w:b/>
          <w:bCs/>
          <w:sz w:val="28"/>
          <w:szCs w:val="28"/>
        </w:rPr>
        <w:outlineLvl w:val="5"/>
      </w:pPr>
      <w:r>
        <w:rPr>
          <w:rFonts w:hint="eastAsia" w:ascii="宋体" w:hAnsi="宋体" w:cs="宋体"/>
          <w:b/>
          <w:bCs/>
          <w:sz w:val="28"/>
          <w:szCs w:val="28"/>
          <w:highlight w:val="none"/>
          <w:lang w:val="en-US" w:eastAsia="zh-CN"/>
        </w:rPr>
        <w:t xml:space="preserve">5、</w:t>
      </w:r>
      <w:r>
        <w:rPr>
          <w:rFonts w:hint="eastAsia" w:ascii="宋体" w:hAnsi="宋体" w:eastAsia="宋体" w:cs="宋体"/>
          <w:b/>
          <w:bCs/>
          <w:sz w:val="28"/>
          <w:szCs w:val="28"/>
          <w:highlight w:val="none"/>
          <w:lang w:val="en-US" w:eastAsia="zh-CN"/>
        </w:rPr>
        <w:t xml:space="preserve">空调新风系统（含溶液调湿机组）其他要求 </w:t>
      </w:r>
      <w:r/>
    </w:p>
    <w:p>
      <w:pPr>
        <w:contextualSpacing/>
        <w:ind w:left="0" w:firstLine="562"/>
        <w:jc w:val="both"/>
        <w:keepLines w:val="0"/>
        <w:keepNext w:val="0"/>
        <w:pageBreakBefore w:val="0"/>
        <w:spacing w:line="500" w:lineRule="exact"/>
        <w:widowControl w:val="off"/>
        <w:rPr>
          <w:rFonts w:hint="default" w:ascii="宋体" w:hAnsi="宋体" w:eastAsia="宋体" w:cs="宋体"/>
          <w:sz w:val="28"/>
          <w:szCs w:val="28"/>
          <w:lang w:val="en-US" w:eastAsia="zh-CN"/>
        </w:rPr>
        <w:outlineLvl w:val="6"/>
      </w:pPr>
      <w:r>
        <w:rPr>
          <w:rFonts w:hint="eastAsia" w:ascii="宋体" w:hAnsi="宋体" w:eastAsia="宋体" w:cs="宋体"/>
          <w:b/>
          <w:bCs/>
          <w:color w:val="000000"/>
          <w:sz w:val="28"/>
          <w:szCs w:val="28"/>
          <w:lang w:val="en-US" w:eastAsia="zh-CN" w:bidi="ar"/>
        </w:rPr>
        <w:t xml:space="preserve">5.1人员要求及响应时间</w:t>
      </w:r>
      <w:r/>
    </w:p>
    <w:p>
      <w:pPr>
        <w:contextualSpacing/>
        <w:ind w:left="0"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bCs/>
          <w:sz w:val="28"/>
          <w:szCs w:val="28"/>
          <w:lang w:val="en-US" w:eastAsia="zh-CN"/>
        </w:rPr>
        <w:t xml:space="preserve">5.1.1</w:t>
      </w:r>
      <w:r>
        <w:rPr>
          <w:rFonts w:hint="eastAsia" w:ascii="宋体" w:hAnsi="宋体" w:eastAsia="宋体" w:cs="宋体"/>
          <w:bCs/>
          <w:sz w:val="28"/>
          <w:szCs w:val="28"/>
          <w:highlight w:val="none"/>
          <w:lang w:val="en-US" w:eastAsia="zh-CN"/>
        </w:rPr>
        <w:t xml:space="preserve">院内24小时常驻2名维修人员，合同期内工作时间中标人派驻的人员不得少于2人</w:t>
      </w:r>
      <w:r>
        <w:rPr>
          <w:rFonts w:hint="eastAsia" w:ascii="宋体" w:hAnsi="宋体" w:eastAsia="宋体" w:cs="宋体"/>
          <w:b/>
          <w:bCs w:val="0"/>
          <w:sz w:val="28"/>
          <w:szCs w:val="28"/>
          <w:lang w:val="en-US" w:eastAsia="zh-CN"/>
        </w:rPr>
        <w:t xml:space="preserve">，提供驻点人员名单、联系方式</w:t>
      </w:r>
      <w:r>
        <w:rPr>
          <w:rFonts w:hint="eastAsia" w:ascii="宋体" w:hAnsi="宋体" w:eastAsia="宋体" w:cs="宋体"/>
          <w:bCs/>
          <w:sz w:val="28"/>
          <w:szCs w:val="28"/>
          <w:lang w:val="en-US" w:eastAsia="zh-CN"/>
        </w:rPr>
        <w:t xml:space="preserve">。中标人须在空调机组运行期间24小时全天候提供抢修服务，在接到甲方报修后10分钟内到达现场，1小时内完成工作指令。一般故障不超过一天；如遇配件等原因无法修复，需和采购人说明，并承诺完成该项任务的时间。</w:t>
      </w:r>
      <w:r/>
    </w:p>
    <w:p>
      <w:pPr>
        <w:ind w:left="0"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5.1.2</w:t>
      </w:r>
      <w:r>
        <w:rPr>
          <w:rFonts w:hint="eastAsia" w:ascii="宋体" w:hAnsi="宋体" w:eastAsia="宋体" w:cs="宋体"/>
          <w:b/>
          <w:bCs/>
          <w:sz w:val="28"/>
          <w:szCs w:val="28"/>
        </w:rPr>
        <w:t xml:space="preserve">如遇特殊问题</w:t>
      </w:r>
      <w:r>
        <w:rPr>
          <w:rFonts w:hint="eastAsia" w:ascii="宋体" w:hAnsi="宋体" w:eastAsia="宋体" w:cs="宋体"/>
          <w:sz w:val="28"/>
          <w:szCs w:val="28"/>
        </w:rPr>
        <w:t xml:space="preserve">，根据用户需要制定临时使用方案，确保机组可临时使用，并在</w:t>
      </w:r>
      <w:r>
        <w:rPr>
          <w:rFonts w:hint="eastAsia" w:ascii="宋体" w:hAnsi="宋体" w:eastAsia="宋体" w:cs="宋体"/>
          <w:sz w:val="28"/>
          <w:szCs w:val="28"/>
          <w:highlight w:val="none"/>
          <w:lang w:val="en-US" w:eastAsia="zh-CN"/>
        </w:rPr>
        <w:t xml:space="preserve">12</w:t>
      </w:r>
      <w:r>
        <w:rPr>
          <w:rFonts w:hint="eastAsia" w:ascii="宋体" w:hAnsi="宋体" w:eastAsia="宋体" w:cs="宋体"/>
          <w:sz w:val="28"/>
          <w:szCs w:val="28"/>
          <w:highlight w:val="none"/>
        </w:rPr>
        <w:t xml:space="preserve">小时</w:t>
      </w:r>
      <w:r>
        <w:rPr>
          <w:rFonts w:hint="eastAsia" w:ascii="宋体" w:hAnsi="宋体" w:eastAsia="宋体" w:cs="宋体"/>
          <w:sz w:val="28"/>
          <w:szCs w:val="28"/>
        </w:rPr>
        <w:t xml:space="preserve">内安排相关资深工程师到达现场，并在到达12小时后解决相关问题，如遇特殊情况，中标方将以书面形式提出申请，申请函内容包括：故障原因、解决方案、处理时间并报业主审核，待业主审核通过后，按时、保质完成维修。 </w:t>
      </w:r>
      <w:r/>
    </w:p>
    <w:p>
      <w:pPr>
        <w:ind w:left="0"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5.</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3每次完成维修均需填写售后服务登记表，并由招标方签字确认，售后服务登记表填写内容包括：项目信息，故障通知的时间、到达现场的时间、报修人、维修人、报修地址、故障部位、故障分析、故障处理方案、更换的零配件、故障处理完成时间、服务态度、招标方确认签名栏等。本登记表一式两份，招标方备案一份，中标方留存一份。 </w:t>
      </w:r>
      <w:r/>
    </w:p>
    <w:p>
      <w:pPr>
        <w:numPr>
          <w:ilvl w:val="0"/>
          <w:numId w:val="0"/>
        </w:numPr>
        <w:contextualSpacing/>
        <w:ind w:firstLine="560"/>
        <w:jc w:val="both"/>
        <w:keepLines w:val="0"/>
        <w:keepNext w:val="0"/>
        <w:pageBreakBefore w:val="0"/>
        <w:spacing w:line="500" w:lineRule="exact"/>
        <w:widowControl/>
        <w:rPr>
          <w:rFonts w:hint="eastAsia" w:ascii="宋体" w:hAnsi="宋体" w:eastAsia="宋体" w:cs="宋体"/>
          <w:spacing w:val="-1"/>
          <w:sz w:val="28"/>
          <w:szCs w:val="28"/>
          <w:lang w:val="en-US" w:eastAsia="zh-CN" w:bidi="ar-SA"/>
        </w:rPr>
        <w:outlineLvl w:val="9"/>
      </w:pPr>
      <w:r>
        <w:rPr>
          <w:rFonts w:hint="eastAsia" w:ascii="宋体" w:hAnsi="宋体" w:cs="宋体"/>
          <w:sz w:val="28"/>
          <w:szCs w:val="28"/>
          <w:lang w:val="en-US" w:eastAsia="zh-CN"/>
        </w:rPr>
        <w:t xml:space="preserve">5.</w:t>
      </w:r>
      <w:r>
        <w:rPr>
          <w:rFonts w:hint="eastAsia" w:ascii="宋体" w:hAnsi="宋体" w:eastAsia="宋体" w:cs="宋体"/>
          <w:sz w:val="28"/>
          <w:szCs w:val="28"/>
          <w:lang w:val="en-US" w:eastAsia="zh-CN"/>
        </w:rPr>
        <w:t xml:space="preserve">1.4</w:t>
      </w:r>
      <w:r>
        <w:rPr>
          <w:rFonts w:hint="eastAsia" w:ascii="宋体" w:hAnsi="宋体" w:eastAsia="宋体" w:cs="宋体"/>
          <w:spacing w:val="-1"/>
          <w:sz w:val="28"/>
          <w:szCs w:val="28"/>
          <w:lang w:val="en-US" w:eastAsia="zh-CN" w:bidi="ar-SA"/>
        </w:rPr>
        <w:t xml:space="preserve">中标人应熟练掌握使用医院后勤报修系统，实施日常的报修和巡检工作，及时响应与完成当天报修和巡检任务。</w:t>
      </w:r>
      <w:r/>
    </w:p>
    <w:p>
      <w:pPr>
        <w:ind w:left="0" w:firstLine="560"/>
        <w:jc w:val="both"/>
        <w:keepLines w:val="0"/>
        <w:keepNext w:val="0"/>
        <w:pageBreakBefore w:val="0"/>
        <w:spacing w:line="500" w:lineRule="exact"/>
        <w:widowControl w:val="off"/>
        <w:rPr>
          <w:rFonts w:hint="default" w:ascii="宋体" w:hAnsi="宋体" w:eastAsia="宋体" w:cs="宋体"/>
          <w:b/>
          <w:bCs/>
          <w:sz w:val="28"/>
          <w:szCs w:val="28"/>
          <w:highlight w:val="red"/>
          <w:lang w:val="en-US" w:eastAsia="zh-CN"/>
        </w:rPr>
        <w:outlineLvl w:val="9"/>
      </w:pPr>
      <w:r>
        <w:rPr>
          <w:rFonts w:hint="eastAsia" w:ascii="宋体" w:hAnsi="宋体" w:cs="宋体"/>
          <w:sz w:val="28"/>
          <w:szCs w:val="28"/>
          <w:lang w:val="en-US" w:eastAsia="zh-CN"/>
        </w:rPr>
        <w:t xml:space="preserve">5.</w:t>
      </w:r>
      <w:r>
        <w:rPr>
          <w:rFonts w:hint="eastAsia" w:ascii="宋体" w:hAnsi="宋体" w:eastAsia="宋体" w:cs="宋体"/>
          <w:sz w:val="28"/>
          <w:szCs w:val="28"/>
          <w:lang w:val="en-US" w:eastAsia="zh-CN"/>
        </w:rPr>
        <w:t xml:space="preserve">1.5人员资质要求：</w:t>
      </w:r>
      <w:r>
        <w:rPr>
          <w:rFonts w:hint="eastAsia" w:ascii="宋体" w:hAnsi="宋体" w:eastAsia="宋体" w:cs="宋体"/>
          <w:b/>
          <w:bCs/>
          <w:sz w:val="28"/>
          <w:szCs w:val="28"/>
          <w:highlight w:val="none"/>
          <w:lang w:val="en-US" w:eastAsia="zh-CN"/>
        </w:rPr>
        <w:t xml:space="preserve">空调及新风系统维保需要求提供至少2名维保人员进行24小时驻场服务，拟派驻维保人员必须有行业焊工证（至少1人具备）、电工证书及制冷证，经验丰富、责任心强。</w:t>
      </w:r>
      <w:r/>
    </w:p>
    <w:p>
      <w:pPr>
        <w:contextualSpacing/>
        <w:ind w:left="0" w:firstLine="281"/>
        <w:jc w:val="both"/>
        <w:keepLines w:val="0"/>
        <w:keepNext w:val="0"/>
        <w:pageBreakBefore w:val="0"/>
        <w:spacing w:line="500" w:lineRule="exact"/>
        <w:widowControl w:val="off"/>
        <w:rPr>
          <w:rFonts w:hint="eastAsia" w:ascii="宋体" w:hAnsi="宋体" w:eastAsia="宋体" w:cs="宋体"/>
          <w:b/>
          <w:bCs/>
          <w:color w:val="000000"/>
          <w:sz w:val="28"/>
          <w:szCs w:val="28"/>
          <w:lang w:val="en-US" w:eastAsia="zh-CN" w:bidi="ar"/>
        </w:rPr>
        <w:outlineLvl w:val="6"/>
      </w:pPr>
      <w:r>
        <w:rPr>
          <w:rFonts w:hint="eastAsia" w:ascii="宋体" w:hAnsi="宋体" w:eastAsia="宋体" w:cs="宋体"/>
          <w:b/>
          <w:bCs/>
          <w:color w:val="000000"/>
          <w:sz w:val="28"/>
          <w:szCs w:val="28"/>
          <w:lang w:val="en-US" w:eastAsia="zh-CN" w:bidi="ar"/>
        </w:rPr>
        <w:t xml:space="preserve">5.2备品备件要求</w:t>
      </w:r>
      <w:r/>
    </w:p>
    <w:p>
      <w:pPr>
        <w:ind w:left="0" w:firstLine="280"/>
        <w:jc w:val="both"/>
        <w:keepLines w:val="0"/>
        <w:keepNext w:val="0"/>
        <w:pageBreakBefore w:val="0"/>
        <w:spacing w:line="500" w:lineRule="exact"/>
        <w:widowControl w:val="off"/>
        <w:rPr>
          <w:rFonts w:hint="default" w:ascii="宋体" w:hAnsi="宋体" w:eastAsia="宋体" w:cs="宋体"/>
          <w:sz w:val="28"/>
          <w:szCs w:val="28"/>
          <w:lang w:val="en-US" w:eastAsia="zh-CN"/>
        </w:rPr>
        <w:outlineLvl w:val="9"/>
      </w:pPr>
      <w:r>
        <w:rPr>
          <w:rFonts w:hint="eastAsia" w:ascii="宋体" w:hAnsi="宋体" w:cs="宋体"/>
          <w:sz w:val="28"/>
          <w:szCs w:val="28"/>
          <w:lang w:val="en-US" w:eastAsia="zh-CN"/>
        </w:rPr>
        <w:t xml:space="preserve">5.</w:t>
      </w:r>
      <w:r>
        <w:rPr>
          <w:rFonts w:hint="eastAsia" w:ascii="宋体" w:hAnsi="宋体" w:eastAsia="宋体" w:cs="宋体"/>
          <w:sz w:val="28"/>
          <w:szCs w:val="28"/>
          <w:lang w:val="en-US" w:eastAsia="zh-CN"/>
        </w:rPr>
        <w:t xml:space="preserve">2.1服务期间，中标人需配备常用空调配件，确保设备正常使用，品质不低于原有配件质量要求。</w:t>
      </w:r>
      <w:r/>
    </w:p>
    <w:p>
      <w:pPr>
        <w:ind w:left="0" w:firstLine="280"/>
        <w:jc w:val="both"/>
        <w:keepLines w:val="0"/>
        <w:keepNext w:val="0"/>
        <w:pageBreakBefore w:val="0"/>
        <w:spacing w:line="500" w:lineRule="exact"/>
        <w:widowControl w:val="off"/>
        <w:rPr>
          <w:rFonts w:hint="default" w:ascii="宋体" w:hAnsi="宋体" w:eastAsia="宋体" w:cs="宋体"/>
          <w:sz w:val="28"/>
          <w:szCs w:val="28"/>
          <w:lang w:val="en-US" w:eastAsia="zh-CN"/>
        </w:rPr>
        <w:outlineLvl w:val="9"/>
      </w:pPr>
      <w:r>
        <w:rPr>
          <w:rFonts w:hint="eastAsia" w:ascii="宋体" w:hAnsi="宋体" w:cs="宋体"/>
          <w:sz w:val="28"/>
          <w:szCs w:val="28"/>
          <w:lang w:val="en-US" w:eastAsia="zh-CN"/>
        </w:rPr>
        <w:t xml:space="preserve">5.</w:t>
      </w:r>
      <w:r>
        <w:rPr>
          <w:rFonts w:hint="eastAsia" w:ascii="宋体" w:hAnsi="宋体" w:eastAsia="宋体" w:cs="宋体"/>
          <w:sz w:val="28"/>
          <w:szCs w:val="28"/>
          <w:lang w:val="en-US" w:eastAsia="zh-CN"/>
        </w:rPr>
        <w:t xml:space="preserve">2.2本项目的空调维修保养所有费用（含检测费、耗材、配件等）由中标人全包，采购人不再另行支付其他任何费用。</w:t>
      </w:r>
      <w:r/>
    </w:p>
    <w:p>
      <w:pPr>
        <w:ind w:left="0" w:firstLine="28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5.</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在维修中，招标方或中标方提供更换的零配件、设备及材料，甲、乙双方均有权互相了解其性能、技术参数，对参数不明确或不符合设备系统技术要求的，双方均有权拒绝使用。</w:t>
      </w:r>
      <w:r/>
    </w:p>
    <w:p>
      <w:pPr>
        <w:ind w:left="0" w:firstLine="28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cs="宋体"/>
          <w:bCs/>
          <w:sz w:val="28"/>
          <w:szCs w:val="28"/>
          <w:lang w:val="en-US" w:eastAsia="zh-CN"/>
        </w:rPr>
        <w:t xml:space="preserve">5.</w:t>
      </w:r>
      <w:r>
        <w:rPr>
          <w:rFonts w:hint="eastAsia" w:ascii="宋体" w:hAnsi="宋体" w:eastAsia="宋体" w:cs="宋体"/>
          <w:bCs/>
          <w:sz w:val="28"/>
          <w:szCs w:val="28"/>
          <w:lang w:val="en-US" w:eastAsia="zh-CN"/>
        </w:rPr>
        <w:t xml:space="preserve">2.4乙方在接到工作指令后，应自行准备工具、仪器、仪表和充足合格的人员。甲方应为乙方协调工作时间、工作现场作业面和水源、电源的接入。</w:t>
      </w:r>
      <w:r/>
    </w:p>
    <w:p>
      <w:pPr>
        <w:ind w:left="0" w:firstLine="281"/>
        <w:jc w:val="both"/>
        <w:keepLines w:val="0"/>
        <w:keepNext w:val="0"/>
        <w:pageBreakBefore w:val="0"/>
        <w:spacing w:line="500" w:lineRule="exact"/>
        <w:widowControl w:val="off"/>
        <w:rPr>
          <w:rFonts w:hint="eastAsia" w:ascii="宋体" w:hAnsi="宋体" w:eastAsia="宋体" w:cs="宋体"/>
          <w:b/>
          <w:bCs/>
          <w:sz w:val="28"/>
          <w:szCs w:val="28"/>
          <w:highlight w:val="red"/>
          <w:lang w:eastAsia="zh-CN"/>
        </w:rPr>
        <w:outlineLvl w:val="6"/>
      </w:pPr>
      <w:r>
        <w:rPr>
          <w:rFonts w:hint="eastAsia" w:ascii="宋体" w:hAnsi="宋体" w:cs="宋体"/>
          <w:b/>
          <w:bCs/>
          <w:sz w:val="28"/>
          <w:szCs w:val="28"/>
          <w:lang w:val="en-US" w:eastAsia="zh-CN"/>
        </w:rPr>
        <w:t xml:space="preserve">5.3</w:t>
      </w:r>
      <w:r>
        <w:rPr>
          <w:rFonts w:hint="eastAsia" w:ascii="宋体" w:hAnsi="宋体" w:eastAsia="宋体" w:cs="宋体"/>
          <w:b/>
          <w:bCs/>
          <w:sz w:val="28"/>
          <w:szCs w:val="28"/>
          <w:highlight w:val="none"/>
        </w:rPr>
        <w:t xml:space="preserve">机房卫生及清洁</w:t>
      </w:r>
      <w:r>
        <w:rPr>
          <w:rFonts w:hint="eastAsia" w:ascii="宋体" w:hAnsi="宋体" w:cs="宋体"/>
          <w:b/>
          <w:bCs/>
          <w:sz w:val="28"/>
          <w:szCs w:val="28"/>
          <w:highlight w:val="none"/>
          <w:lang w:eastAsia="zh-CN"/>
        </w:rPr>
        <w:t xml:space="preserve">。</w:t>
      </w:r>
      <w:r/>
    </w:p>
    <w:p>
      <w:pPr>
        <w:ind w:left="0" w:firstLine="281"/>
        <w:jc w:val="both"/>
        <w:keepLines w:val="0"/>
        <w:keepNext w:val="0"/>
        <w:pageBreakBefore w:val="0"/>
        <w:spacing w:line="500" w:lineRule="exact"/>
        <w:widowControl w:val="off"/>
        <w:rPr>
          <w:rFonts w:hint="eastAsia" w:ascii="宋体" w:hAnsi="宋体" w:eastAsia="宋体" w:cs="宋体"/>
          <w:b/>
          <w:bCs/>
          <w:color w:val="000000"/>
          <w:sz w:val="28"/>
          <w:szCs w:val="28"/>
          <w:lang w:val="en-US" w:eastAsia="zh-CN" w:bidi="ar"/>
        </w:rPr>
        <w:outlineLvl w:val="6"/>
      </w:pPr>
      <w:r>
        <w:rPr>
          <w:rFonts w:hint="eastAsia" w:ascii="宋体" w:hAnsi="宋体" w:cs="宋体"/>
          <w:b/>
          <w:bCs/>
          <w:color w:val="000000"/>
          <w:sz w:val="28"/>
          <w:szCs w:val="28"/>
          <w:lang w:val="en-US" w:eastAsia="zh-CN" w:bidi="ar"/>
        </w:rPr>
        <w:t xml:space="preserve">5.4</w:t>
      </w:r>
      <w:r>
        <w:rPr>
          <w:rFonts w:hint="eastAsia" w:ascii="宋体" w:hAnsi="宋体" w:eastAsia="宋体" w:cs="宋体"/>
          <w:b/>
          <w:bCs/>
          <w:color w:val="000000"/>
          <w:sz w:val="28"/>
          <w:szCs w:val="28"/>
          <w:lang w:val="en-US" w:eastAsia="zh-CN" w:bidi="ar"/>
        </w:rPr>
        <w:t xml:space="preserve">维护保养</w:t>
      </w:r>
      <w:r/>
    </w:p>
    <w:p>
      <w:pPr>
        <w:numPr>
          <w:ilvl w:val="0"/>
          <w:numId w:val="0"/>
        </w:numPr>
        <w:contextualSpacing/>
        <w:ind w:firstLine="556"/>
        <w:jc w:val="both"/>
        <w:keepLines w:val="0"/>
        <w:keepNext w:val="0"/>
        <w:pageBreakBefore w:val="0"/>
        <w:spacing w:line="500" w:lineRule="exact"/>
        <w:widowControl/>
        <w:rPr>
          <w:rFonts w:hint="eastAsia" w:ascii="宋体" w:hAnsi="宋体" w:eastAsia="宋体" w:cs="宋体"/>
          <w:spacing w:val="-1"/>
          <w:sz w:val="28"/>
          <w:szCs w:val="28"/>
          <w:lang w:val="en-US" w:eastAsia="zh-CN" w:bidi="ar-SA"/>
        </w:rPr>
        <w:outlineLvl w:val="9"/>
      </w:pPr>
      <w:r>
        <w:rPr>
          <w:rFonts w:hint="eastAsia" w:ascii="宋体" w:hAnsi="宋体" w:cs="宋体"/>
          <w:spacing w:val="-1"/>
          <w:sz w:val="28"/>
          <w:szCs w:val="28"/>
          <w:lang w:val="en-US" w:eastAsia="zh-CN" w:bidi="ar-SA"/>
        </w:rPr>
        <w:t xml:space="preserve">5.4.1</w:t>
      </w:r>
      <w:r>
        <w:rPr>
          <w:rFonts w:hint="eastAsia" w:ascii="宋体" w:hAnsi="宋体" w:eastAsia="宋体" w:cs="宋体"/>
          <w:spacing w:val="-1"/>
          <w:sz w:val="28"/>
          <w:szCs w:val="28"/>
          <w:lang w:val="en-US" w:eastAsia="zh-CN" w:bidi="ar-SA"/>
        </w:rPr>
        <w:t xml:space="preserve">中标人必须根据维护保养内容的要求，制定年度的具体、量化维护保养及清洗计划，做好日常维护保养记录，以备检查。</w:t>
      </w:r>
      <w:r/>
    </w:p>
    <w:p>
      <w:pPr>
        <w:numPr>
          <w:ilvl w:val="0"/>
          <w:numId w:val="0"/>
        </w:numPr>
        <w:contextualSpacing/>
        <w:ind w:firstLine="556"/>
        <w:jc w:val="both"/>
        <w:keepLines w:val="0"/>
        <w:keepNext w:val="0"/>
        <w:pageBreakBefore w:val="0"/>
        <w:spacing w:line="500" w:lineRule="exact"/>
        <w:widowControl/>
        <w:rPr>
          <w:rFonts w:hint="eastAsia" w:ascii="宋体" w:hAnsi="宋体" w:eastAsia="宋体" w:cs="宋体"/>
          <w:spacing w:val="-1"/>
          <w:sz w:val="28"/>
          <w:szCs w:val="28"/>
          <w:lang w:val="en-US" w:eastAsia="zh-CN" w:bidi="ar-SA"/>
        </w:rPr>
        <w:outlineLvl w:val="9"/>
      </w:pPr>
      <w:r>
        <w:rPr>
          <w:rFonts w:hint="eastAsia" w:ascii="宋体" w:hAnsi="宋体" w:cs="宋体"/>
          <w:spacing w:val="-1"/>
          <w:sz w:val="28"/>
          <w:szCs w:val="28"/>
          <w:lang w:val="en-US" w:eastAsia="zh-CN" w:bidi="ar-SA"/>
        </w:rPr>
        <w:t xml:space="preserve">5.4.2</w:t>
      </w:r>
      <w:r>
        <w:rPr>
          <w:rFonts w:hint="eastAsia" w:ascii="宋体" w:hAnsi="宋体" w:eastAsia="宋体" w:cs="宋体"/>
          <w:spacing w:val="-1"/>
          <w:sz w:val="28"/>
          <w:szCs w:val="28"/>
          <w:lang w:val="en-US" w:eastAsia="zh-CN" w:bidi="ar-SA"/>
        </w:rPr>
        <w:t xml:space="preserve">中标人每季度须向采购人提交书面工作总结。</w:t>
      </w:r>
      <w:r/>
    </w:p>
    <w:p>
      <w:pPr>
        <w:numPr>
          <w:ilvl w:val="0"/>
          <w:numId w:val="0"/>
        </w:numPr>
        <w:contextualSpacing/>
        <w:ind w:firstLine="556"/>
        <w:jc w:val="both"/>
        <w:keepLines w:val="0"/>
        <w:keepNext w:val="0"/>
        <w:pageBreakBefore w:val="0"/>
        <w:spacing w:line="500" w:lineRule="exact"/>
        <w:widowControl/>
        <w:rPr>
          <w:rFonts w:hint="eastAsia" w:ascii="宋体" w:hAnsi="宋体" w:eastAsia="宋体" w:cs="宋体"/>
          <w:spacing w:val="-1"/>
          <w:sz w:val="28"/>
          <w:szCs w:val="28"/>
          <w:lang w:val="en-US" w:eastAsia="zh-CN" w:bidi="ar-SA"/>
        </w:rPr>
        <w:outlineLvl w:val="9"/>
      </w:pPr>
      <w:r>
        <w:rPr>
          <w:rFonts w:hint="eastAsia" w:ascii="宋体" w:hAnsi="宋体" w:eastAsia="宋体" w:cs="宋体"/>
          <w:spacing w:val="-1"/>
          <w:sz w:val="28"/>
          <w:szCs w:val="28"/>
          <w:lang w:val="en-US" w:eastAsia="zh-CN" w:bidi="ar-SA"/>
        </w:rPr>
        <w:t xml:space="preserve">（3）中标人必须接受采购人不定期检查，并根据采购人的意见及时进行整改。</w:t>
      </w:r>
      <w:r/>
    </w:p>
    <w:p>
      <w:pPr>
        <w:numPr>
          <w:ilvl w:val="0"/>
          <w:numId w:val="0"/>
        </w:numPr>
        <w:contextualSpacing/>
        <w:ind w:firstLine="596"/>
        <w:jc w:val="both"/>
        <w:keepLines w:val="0"/>
        <w:keepNext w:val="0"/>
        <w:pageBreakBefore w:val="0"/>
        <w:spacing w:line="500" w:lineRule="exact"/>
        <w:widowControl/>
        <w:rPr>
          <w:rFonts w:hint="eastAsia" w:ascii="宋体" w:hAnsi="宋体" w:eastAsia="宋体" w:cs="宋体"/>
          <w:spacing w:val="-1"/>
          <w:sz w:val="28"/>
          <w:szCs w:val="28"/>
          <w:lang w:val="en-US" w:eastAsia="zh-CN" w:bidi="ar-SA"/>
        </w:rPr>
        <w:outlineLvl w:val="9"/>
      </w:pPr>
      <w:r>
        <w:rPr>
          <w:rFonts w:hint="eastAsia" w:ascii="宋体" w:hAnsi="宋体" w:eastAsia="宋体" w:cs="宋体"/>
          <w:spacing w:val="-1"/>
          <w:sz w:val="30"/>
          <w:szCs w:val="30"/>
          <w:lang w:val="en-US" w:eastAsia="zh-CN" w:bidi="ar-SA"/>
        </w:rPr>
        <w:t xml:space="preserve">（</w:t>
      </w:r>
      <w:r>
        <w:rPr>
          <w:rFonts w:hint="eastAsia" w:ascii="宋体" w:hAnsi="宋体" w:cs="宋体"/>
          <w:spacing w:val="-1"/>
          <w:sz w:val="30"/>
          <w:szCs w:val="30"/>
          <w:lang w:val="en-US" w:eastAsia="zh-CN" w:bidi="ar-SA"/>
        </w:rPr>
        <w:t xml:space="preserve">4</w:t>
      </w:r>
      <w:r>
        <w:rPr>
          <w:rFonts w:hint="eastAsia" w:ascii="宋体" w:hAnsi="宋体" w:eastAsia="宋体" w:cs="宋体"/>
          <w:spacing w:val="-1"/>
          <w:sz w:val="30"/>
          <w:szCs w:val="30"/>
          <w:lang w:val="en-US" w:eastAsia="zh-CN" w:bidi="ar-SA"/>
        </w:rPr>
        <w:t xml:space="preserve">）中</w:t>
      </w:r>
      <w:r>
        <w:rPr>
          <w:rFonts w:hint="eastAsia" w:ascii="宋体" w:hAnsi="宋体" w:eastAsia="宋体" w:cs="宋体"/>
          <w:spacing w:val="-1"/>
          <w:sz w:val="28"/>
          <w:szCs w:val="28"/>
          <w:lang w:val="en-US" w:eastAsia="zh-CN" w:bidi="ar-SA"/>
        </w:rPr>
        <w:t xml:space="preserve">标人必须做好每项维修及清洗的登记工作。</w:t>
      </w:r>
      <w:r/>
    </w:p>
    <w:p>
      <w:pPr>
        <w:ind w:left="0" w:firstLine="281"/>
        <w:jc w:val="both"/>
        <w:keepLines w:val="0"/>
        <w:keepNext w:val="0"/>
        <w:pageBreakBefore w:val="0"/>
        <w:spacing w:line="500" w:lineRule="exact"/>
        <w:widowControl w:val="off"/>
        <w:rPr>
          <w:rFonts w:hint="default" w:ascii="宋体" w:hAnsi="宋体" w:eastAsia="宋体" w:cs="宋体"/>
          <w:b/>
          <w:bCs/>
          <w:color w:val="000000"/>
          <w:sz w:val="28"/>
          <w:szCs w:val="28"/>
          <w:lang w:val="en-US" w:eastAsia="zh-CN" w:bidi="ar"/>
        </w:rPr>
        <w:outlineLvl w:val="6"/>
      </w:pPr>
      <w:r>
        <w:rPr>
          <w:rFonts w:hint="eastAsia" w:ascii="宋体" w:hAnsi="宋体" w:eastAsia="宋体" w:cs="宋体"/>
          <w:b/>
          <w:bCs/>
          <w:color w:val="000000"/>
          <w:sz w:val="28"/>
          <w:szCs w:val="28"/>
          <w:lang w:val="en-US" w:eastAsia="zh-CN" w:bidi="ar"/>
        </w:rPr>
        <w:t xml:space="preserve">5.5安全与文明施工</w:t>
      </w:r>
      <w:r/>
    </w:p>
    <w:p>
      <w:pPr>
        <w:contextualSpacing/>
        <w:ind w:left="0" w:firstLine="560"/>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eastAsia="宋体" w:cs="宋体"/>
          <w:bCs/>
          <w:sz w:val="28"/>
          <w:szCs w:val="28"/>
          <w:lang w:val="en-US" w:eastAsia="zh-CN"/>
        </w:rPr>
        <w:t xml:space="preserve">5.</w:t>
      </w:r>
      <w:r>
        <w:rPr>
          <w:rFonts w:hint="eastAsia" w:ascii="宋体" w:hAnsi="宋体" w:cs="宋体"/>
          <w:bCs/>
          <w:sz w:val="28"/>
          <w:szCs w:val="28"/>
          <w:lang w:val="en-US" w:eastAsia="zh-CN"/>
        </w:rPr>
        <w:t xml:space="preserve">1</w:t>
      </w:r>
      <w:r>
        <w:rPr>
          <w:rFonts w:hint="eastAsia" w:ascii="宋体" w:hAnsi="宋体" w:eastAsia="宋体" w:cs="宋体"/>
          <w:bCs/>
          <w:sz w:val="28"/>
          <w:szCs w:val="28"/>
          <w:lang w:val="en-US" w:eastAsia="zh-CN"/>
        </w:rPr>
        <w:t xml:space="preserve">安全施工：医院是公共场所，乙方在施工过程中，要做好安全防护工作，加强现场施工人员的安全教育，提高安全防范意识，若在施工过程中发生施工人员或第三方伤害等事故有乙方负责。</w:t>
      </w:r>
      <w:r/>
    </w:p>
    <w:p>
      <w:pPr>
        <w:contextualSpacing/>
        <w:ind w:left="0" w:firstLine="560"/>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eastAsia="宋体" w:cs="宋体"/>
          <w:bCs/>
          <w:sz w:val="28"/>
          <w:szCs w:val="28"/>
          <w:lang w:val="en-US" w:eastAsia="zh-CN"/>
        </w:rPr>
        <w:t xml:space="preserve">5.</w:t>
      </w:r>
      <w:r>
        <w:rPr>
          <w:rFonts w:hint="eastAsia" w:ascii="宋体" w:hAnsi="宋体" w:cs="宋体"/>
          <w:bCs/>
          <w:sz w:val="28"/>
          <w:szCs w:val="28"/>
          <w:lang w:val="en-US" w:eastAsia="zh-CN"/>
        </w:rPr>
        <w:t xml:space="preserve">2</w:t>
      </w:r>
      <w:r>
        <w:rPr>
          <w:rFonts w:hint="eastAsia" w:ascii="宋体" w:hAnsi="宋体" w:eastAsia="宋体" w:cs="宋体"/>
          <w:bCs/>
          <w:sz w:val="28"/>
          <w:szCs w:val="28"/>
          <w:lang w:val="en-US" w:eastAsia="zh-CN"/>
        </w:rPr>
        <w:t xml:space="preserve">文明施工：医院吊顶以上各种专业管道较多，乙方应加强对维护人员文明施工教育，并且在维修过程中应与甲方多沟通，严禁野蛮施工，避免对所维修设备或其它设备造成损坏，若在维护过程中发生所维修设备或其它设备造成损坏的有乙方负责；另外现场施工人员在施工过程中应与病员、医护人员多沟通，科学合理的确定维修时间，严禁在维修过程中与病员、医护人员发生争吵。</w:t>
      </w:r>
      <w:r/>
    </w:p>
    <w:p>
      <w:pPr>
        <w:numPr>
          <w:ilvl w:val="0"/>
          <w:numId w:val="0"/>
        </w:numPr>
        <w:contextualSpacing/>
        <w:ind w:firstLine="560"/>
        <w:jc w:val="both"/>
        <w:keepLines w:val="0"/>
        <w:keepNext w:val="0"/>
        <w:pageBreakBefore w:val="0"/>
        <w:spacing w:line="500" w:lineRule="exact"/>
        <w:widowControl/>
        <w:rPr>
          <w:rFonts w:hint="eastAsia" w:ascii="宋体" w:hAnsi="宋体" w:eastAsia="宋体" w:cs="宋体"/>
          <w:bCs/>
          <w:sz w:val="28"/>
          <w:szCs w:val="28"/>
          <w:lang w:val="en-US" w:eastAsia="zh-CN"/>
        </w:rPr>
        <w:outlineLvl w:val="9"/>
      </w:pPr>
      <w:r>
        <w:rPr>
          <w:rFonts w:hint="eastAsia" w:ascii="宋体" w:hAnsi="宋体" w:eastAsia="宋体" w:cs="宋体"/>
          <w:bCs/>
          <w:sz w:val="28"/>
          <w:szCs w:val="28"/>
          <w:lang w:val="en-US" w:eastAsia="zh-CN"/>
        </w:rPr>
        <w:t xml:space="preserve">5.3由于</w:t>
      </w:r>
      <w:r>
        <w:rPr>
          <w:rFonts w:hint="eastAsia" w:ascii="宋体" w:hAnsi="宋体" w:cs="宋体"/>
          <w:bCs/>
          <w:sz w:val="28"/>
          <w:szCs w:val="28"/>
          <w:lang w:val="en-US" w:eastAsia="zh-CN"/>
        </w:rPr>
        <w:t xml:space="preserve">采购人</w:t>
      </w:r>
      <w:r>
        <w:rPr>
          <w:rFonts w:hint="eastAsia" w:ascii="宋体" w:hAnsi="宋体" w:eastAsia="宋体" w:cs="宋体"/>
          <w:bCs/>
          <w:sz w:val="28"/>
          <w:szCs w:val="28"/>
          <w:lang w:val="en-US" w:eastAsia="zh-CN"/>
        </w:rPr>
        <w:t xml:space="preserve">对中央空调供冷、供热要求的特殊要求，</w:t>
      </w:r>
      <w:r>
        <w:rPr>
          <w:rFonts w:hint="eastAsia" w:ascii="宋体" w:hAnsi="宋体" w:cs="宋体"/>
          <w:bCs/>
          <w:sz w:val="28"/>
          <w:szCs w:val="28"/>
          <w:lang w:val="en-US" w:eastAsia="zh-CN"/>
        </w:rPr>
        <w:t xml:space="preserve">中标人</w:t>
      </w:r>
      <w:r>
        <w:rPr>
          <w:rFonts w:hint="eastAsia" w:ascii="宋体" w:hAnsi="宋体" w:eastAsia="宋体" w:cs="宋体"/>
          <w:bCs/>
          <w:sz w:val="28"/>
          <w:szCs w:val="28"/>
          <w:lang w:val="en-US" w:eastAsia="zh-CN"/>
        </w:rPr>
        <w:t xml:space="preserve">应严格按照项目维护工作的时间节点完成工作任务，及时对工作现场进行清理。</w:t>
      </w:r>
      <w:r/>
    </w:p>
    <w:p>
      <w:pPr>
        <w:numPr>
          <w:ilvl w:val="0"/>
          <w:numId w:val="0"/>
        </w:numPr>
        <w:contextualSpacing/>
        <w:ind w:firstLine="560"/>
        <w:jc w:val="both"/>
        <w:keepLines w:val="0"/>
        <w:keepNext w:val="0"/>
        <w:pageBreakBefore w:val="0"/>
        <w:spacing w:line="500" w:lineRule="exact"/>
        <w:widowControl/>
        <w:rPr>
          <w:rFonts w:hint="eastAsia" w:ascii="宋体" w:hAnsi="宋体" w:eastAsia="宋体" w:cs="宋体"/>
          <w:spacing w:val="-1"/>
          <w:sz w:val="28"/>
          <w:szCs w:val="28"/>
          <w:lang w:val="en-US" w:eastAsia="zh-CN" w:bidi="ar-SA"/>
        </w:rPr>
        <w:outlineLvl w:val="9"/>
      </w:pPr>
      <w:r>
        <w:rPr>
          <w:rFonts w:hint="eastAsia" w:ascii="宋体" w:hAnsi="宋体" w:eastAsia="宋体" w:cs="宋体"/>
          <w:bCs/>
          <w:sz w:val="28"/>
          <w:szCs w:val="28"/>
          <w:lang w:val="en-US" w:eastAsia="zh-CN"/>
        </w:rPr>
        <w:t xml:space="preserve">5.4</w:t>
      </w:r>
      <w:r>
        <w:rPr>
          <w:rFonts w:hint="eastAsia" w:ascii="宋体" w:hAnsi="宋体" w:eastAsia="宋体" w:cs="宋体"/>
          <w:spacing w:val="-1"/>
          <w:sz w:val="28"/>
          <w:szCs w:val="28"/>
          <w:lang w:val="en-US" w:eastAsia="zh-CN" w:bidi="ar-SA"/>
        </w:rPr>
        <w:t xml:space="preserve">维保期间产生的任何垃圾、废料由成交供应商负责清理至采购人指定的区域，成交供应商的设备工具自行负责整理。</w:t>
      </w:r>
      <w:r/>
    </w:p>
    <w:p>
      <w:pPr>
        <w:numPr>
          <w:ilvl w:val="0"/>
          <w:numId w:val="0"/>
        </w:numPr>
        <w:contextualSpacing/>
        <w:ind w:firstLine="556"/>
        <w:jc w:val="both"/>
        <w:keepLines w:val="0"/>
        <w:keepNext w:val="0"/>
        <w:pageBreakBefore w:val="0"/>
        <w:spacing w:line="500" w:lineRule="exact"/>
        <w:widowControl/>
        <w:rPr>
          <w:rFonts w:hint="eastAsia" w:ascii="宋体" w:hAnsi="宋体" w:eastAsia="宋体" w:cs="宋体"/>
          <w:spacing w:val="-1"/>
          <w:sz w:val="28"/>
          <w:szCs w:val="28"/>
          <w:lang w:val="en-US" w:eastAsia="zh-CN" w:bidi="ar-SA"/>
        </w:rPr>
        <w:outlineLvl w:val="9"/>
      </w:pPr>
      <w:r>
        <w:rPr>
          <w:rFonts w:hint="eastAsia" w:ascii="宋体" w:hAnsi="宋体" w:eastAsia="宋体" w:cs="宋体"/>
          <w:spacing w:val="-1"/>
          <w:sz w:val="28"/>
          <w:szCs w:val="28"/>
          <w:lang w:val="en-US" w:eastAsia="zh-CN" w:bidi="ar-SA"/>
        </w:rPr>
        <w:t xml:space="preserve">5.5中标人对本项目相关的安全问题负全责。中标人有长期实施的劳动安全教育管理体系，对技术人员的安全生产教育及技能培训管理完善、规范、全面，能为本项目服务提供完善的管理和保障。</w:t>
      </w:r>
      <w:r/>
    </w:p>
    <w:p>
      <w:pPr>
        <w:numPr>
          <w:ilvl w:val="0"/>
          <w:numId w:val="0"/>
        </w:numPr>
        <w:contextualSpacing/>
        <w:ind w:firstLine="560"/>
        <w:jc w:val="both"/>
        <w:keepLines w:val="0"/>
        <w:keepNext w:val="0"/>
        <w:pageBreakBefore w:val="0"/>
        <w:spacing w:line="500" w:lineRule="exact"/>
        <w:widowControl/>
        <w:rPr>
          <w:rFonts w:hint="eastAsia" w:ascii="宋体" w:hAnsi="宋体" w:eastAsia="宋体" w:cs="宋体"/>
          <w:spacing w:val="-1"/>
          <w:sz w:val="28"/>
          <w:szCs w:val="28"/>
          <w:lang w:val="en-US" w:eastAsia="zh-CN" w:bidi="ar-SA"/>
        </w:rPr>
        <w:outlineLvl w:val="9"/>
      </w:pPr>
      <w:r>
        <w:rPr>
          <w:rFonts w:hint="eastAsia" w:ascii="宋体" w:hAnsi="宋体" w:eastAsia="宋体" w:cs="宋体"/>
          <w:bCs/>
          <w:sz w:val="28"/>
          <w:szCs w:val="28"/>
          <w:lang w:val="en-US" w:eastAsia="zh-CN"/>
        </w:rPr>
        <w:t xml:space="preserve">5.6</w:t>
      </w:r>
      <w:r>
        <w:rPr>
          <w:rFonts w:hint="eastAsia" w:ascii="宋体" w:hAnsi="宋体" w:eastAsia="宋体" w:cs="宋体"/>
          <w:spacing w:val="-1"/>
          <w:sz w:val="28"/>
          <w:szCs w:val="28"/>
          <w:lang w:val="en-US" w:eastAsia="zh-CN" w:bidi="ar-SA"/>
        </w:rPr>
        <w:t xml:space="preserve">维保期间不得影响采购人正常的办公活动，如有个别有可能影响的服务内容，须事前通知，并经采购人同意后方可实施。</w:t>
      </w:r>
      <w:r/>
    </w:p>
    <w:p>
      <w:pPr>
        <w:numPr>
          <w:ilvl w:val="0"/>
          <w:numId w:val="0"/>
        </w:numPr>
        <w:contextualSpacing/>
        <w:ind w:firstLine="556"/>
        <w:jc w:val="both"/>
        <w:keepLines w:val="0"/>
        <w:keepNext w:val="0"/>
        <w:pageBreakBefore w:val="0"/>
        <w:spacing w:line="500" w:lineRule="exact"/>
        <w:widowControl/>
        <w:rPr>
          <w:rFonts w:hint="default" w:ascii="宋体" w:hAnsi="宋体" w:eastAsia="宋体" w:cs="宋体"/>
          <w:bCs/>
          <w:sz w:val="28"/>
          <w:szCs w:val="28"/>
          <w:lang w:val="en-US" w:eastAsia="zh-CN"/>
        </w:rPr>
        <w:outlineLvl w:val="9"/>
      </w:pPr>
      <w:r>
        <w:rPr>
          <w:rFonts w:hint="eastAsia" w:ascii="宋体" w:hAnsi="宋体" w:eastAsia="宋体" w:cs="宋体"/>
          <w:spacing w:val="-1"/>
          <w:sz w:val="28"/>
          <w:szCs w:val="28"/>
          <w:lang w:val="en-US" w:eastAsia="zh-CN" w:bidi="ar-SA"/>
        </w:rPr>
        <w:t xml:space="preserve">5.7中标人必须服从采购人提出的文明服务的要求，维保范围和维保人员活动范围，不得超出采购人指定的区域。</w:t>
      </w:r>
      <w:r/>
    </w:p>
    <w:p>
      <w:pPr>
        <w:contextualSpacing/>
        <w:ind w:left="0" w:firstLine="281"/>
        <w:jc w:val="both"/>
        <w:keepLines w:val="0"/>
        <w:keepNext w:val="0"/>
        <w:pageBreakBefore w:val="0"/>
        <w:spacing w:line="500" w:lineRule="exact"/>
        <w:widowControl w:val="off"/>
        <w:rPr>
          <w:rFonts w:hint="eastAsia" w:ascii="宋体" w:hAnsi="宋体" w:eastAsia="宋体" w:cs="宋体"/>
          <w:b/>
          <w:bCs w:val="0"/>
          <w:sz w:val="28"/>
          <w:szCs w:val="28"/>
          <w:lang w:val="en-US" w:eastAsia="zh-CN"/>
        </w:rPr>
        <w:outlineLvl w:val="6"/>
      </w:pPr>
      <w:r>
        <w:rPr>
          <w:rFonts w:hint="eastAsia" w:ascii="宋体" w:hAnsi="宋体" w:cs="宋体"/>
          <w:b/>
          <w:bCs w:val="0"/>
          <w:sz w:val="28"/>
          <w:szCs w:val="28"/>
          <w:lang w:val="en-US" w:eastAsia="zh-CN"/>
        </w:rPr>
        <w:t xml:space="preserve">5.</w:t>
      </w:r>
      <w:r>
        <w:rPr>
          <w:rFonts w:hint="eastAsia" w:ascii="宋体" w:hAnsi="宋体" w:eastAsia="宋体" w:cs="宋体"/>
          <w:b/>
          <w:bCs w:val="0"/>
          <w:sz w:val="28"/>
          <w:szCs w:val="28"/>
          <w:lang w:val="en-US" w:eastAsia="zh-CN"/>
        </w:rPr>
        <w:t xml:space="preserve">6技术指标</w:t>
      </w:r>
      <w:r/>
    </w:p>
    <w:p>
      <w:pPr>
        <w:numPr>
          <w:ilvl w:val="0"/>
          <w:numId w:val="0"/>
        </w:numPr>
        <w:contextualSpacing/>
        <w:ind w:left="0" w:firstLine="560"/>
        <w:jc w:val="both"/>
        <w:keepLines w:val="0"/>
        <w:keepNext w:val="0"/>
        <w:pageBreakBefore w:val="0"/>
        <w:spacing w:line="500" w:lineRule="exact"/>
        <w:widowControl w:val="off"/>
        <w:rPr>
          <w:rFonts w:hint="eastAsia" w:ascii="宋体" w:hAnsi="宋体" w:eastAsia="宋体" w:cs="宋体"/>
          <w:sz w:val="28"/>
          <w:szCs w:val="28"/>
          <w:lang w:eastAsia="zh-CN"/>
        </w:rPr>
        <w:outlineLvl w:val="9"/>
      </w:pPr>
      <w:r>
        <w:rPr>
          <w:rFonts w:hint="eastAsia" w:ascii="宋体" w:hAnsi="宋体" w:eastAsia="宋体" w:cs="宋体"/>
          <w:sz w:val="28"/>
          <w:szCs w:val="28"/>
          <w:lang w:eastAsia="zh-CN"/>
        </w:rPr>
        <w:t xml:space="preserve">维护的技术要求按采购要求和相关的规程，并符合现行国家标准、技术规范和行业的管理规定。</w:t>
      </w:r>
      <w:r/>
    </w:p>
    <w:p>
      <w:pPr>
        <w:contextualSpacing/>
        <w:ind w:left="0" w:firstLine="281"/>
        <w:jc w:val="both"/>
        <w:keepLines w:val="0"/>
        <w:keepNext w:val="0"/>
        <w:pageBreakBefore w:val="0"/>
        <w:spacing w:line="500" w:lineRule="exact"/>
        <w:widowControl w:val="off"/>
        <w:rPr>
          <w:rFonts w:hint="default" w:ascii="宋体" w:hAnsi="宋体" w:eastAsia="宋体" w:cs="宋体"/>
          <w:b/>
          <w:bCs w:val="0"/>
          <w:sz w:val="28"/>
          <w:szCs w:val="28"/>
          <w:lang w:val="en-US" w:eastAsia="zh-CN"/>
        </w:rPr>
        <w:outlineLvl w:val="6"/>
      </w:pPr>
      <w:r>
        <w:rPr>
          <w:rFonts w:hint="eastAsia" w:ascii="宋体" w:hAnsi="宋体" w:eastAsia="宋体" w:cs="宋体"/>
          <w:b/>
          <w:bCs w:val="0"/>
          <w:sz w:val="28"/>
          <w:szCs w:val="28"/>
          <w:lang w:val="en-US" w:eastAsia="zh-CN"/>
        </w:rPr>
        <w:t xml:space="preserve">5.7验收标准</w:t>
      </w:r>
      <w:r/>
    </w:p>
    <w:p>
      <w:pPr>
        <w:numPr>
          <w:ilvl w:val="0"/>
          <w:numId w:val="0"/>
        </w:numPr>
        <w:contextualSpacing/>
        <w:jc w:val="both"/>
        <w:keepLines w:val="0"/>
        <w:keepNext w:val="0"/>
        <w:pageBreakBefore w:val="0"/>
        <w:spacing w:line="500" w:lineRule="exact"/>
        <w:widowControl w:val="off"/>
        <w:rPr>
          <w:rFonts w:hint="default" w:ascii="宋体" w:hAnsi="宋体" w:cs="宋体"/>
          <w:b w:val="0"/>
          <w:bCs w:val="0"/>
          <w:sz w:val="28"/>
          <w:szCs w:val="28"/>
          <w:lang w:val="en-US" w:eastAsia="zh-CN"/>
        </w:rPr>
        <w:outlineLvl w:val="9"/>
      </w:pPr>
      <w:r>
        <w:rPr>
          <w:rFonts w:hint="eastAsia" w:ascii="宋体" w:hAnsi="宋体" w:cs="宋体"/>
          <w:b w:val="0"/>
          <w:bCs w:val="0"/>
          <w:sz w:val="28"/>
          <w:szCs w:val="28"/>
          <w:lang w:val="en-US" w:eastAsia="zh-CN"/>
        </w:rPr>
        <w:t xml:space="preserve">5.7.1</w:t>
      </w:r>
      <w:r>
        <w:rPr>
          <w:rFonts w:hint="default" w:ascii="宋体" w:hAnsi="宋体" w:cs="宋体"/>
          <w:b w:val="0"/>
          <w:bCs w:val="0"/>
          <w:sz w:val="28"/>
          <w:szCs w:val="28"/>
          <w:lang w:val="en-US" w:eastAsia="zh-CN"/>
        </w:rPr>
        <w:t xml:space="preserve">符合现行国家标准、技术规范和行业的管理规定 </w:t>
      </w:r>
      <w:r/>
    </w:p>
    <w:p>
      <w:pPr>
        <w:numPr>
          <w:ilvl w:val="0"/>
          <w:numId w:val="0"/>
        </w:numPr>
        <w:contextualSpacing/>
        <w:jc w:val="both"/>
        <w:keepLines w:val="0"/>
        <w:keepNext w:val="0"/>
        <w:pageBreakBefore w:val="0"/>
        <w:spacing w:line="500" w:lineRule="exact"/>
        <w:widowControl w:val="off"/>
        <w:rPr>
          <w:rFonts w:hint="default" w:ascii="宋体" w:hAnsi="宋体" w:cs="宋体"/>
          <w:b w:val="0"/>
          <w:bCs w:val="0"/>
          <w:sz w:val="28"/>
          <w:szCs w:val="28"/>
          <w:lang w:val="en-US" w:eastAsia="zh-CN"/>
        </w:rPr>
        <w:outlineLvl w:val="9"/>
      </w:pPr>
      <w:r>
        <w:rPr>
          <w:rFonts w:hint="eastAsia" w:ascii="宋体" w:hAnsi="宋体" w:cs="宋体"/>
          <w:b w:val="0"/>
          <w:bCs w:val="0"/>
          <w:sz w:val="28"/>
          <w:szCs w:val="28"/>
          <w:lang w:val="en-US" w:eastAsia="zh-CN"/>
        </w:rPr>
        <w:t xml:space="preserve">5.7.2</w:t>
      </w:r>
      <w:r>
        <w:rPr>
          <w:rFonts w:hint="default" w:ascii="宋体" w:hAnsi="宋体" w:cs="宋体"/>
          <w:b w:val="0"/>
          <w:bCs w:val="0"/>
          <w:sz w:val="28"/>
          <w:szCs w:val="28"/>
          <w:lang w:val="en-US" w:eastAsia="zh-CN"/>
        </w:rPr>
        <w:t xml:space="preserve">按要求维护保养，设备运行正常</w:t>
      </w:r>
      <w:r/>
    </w:p>
    <w:p>
      <w:pPr>
        <w:numPr>
          <w:ilvl w:val="0"/>
          <w:numId w:val="0"/>
        </w:numPr>
        <w:contextualSpacing/>
        <w:jc w:val="both"/>
        <w:keepLines w:val="0"/>
        <w:keepNext w:val="0"/>
        <w:pageBreakBefore w:val="0"/>
        <w:spacing w:line="500" w:lineRule="exact"/>
        <w:widowControl w:val="off"/>
        <w:rPr>
          <w:rFonts w:hint="eastAsia" w:ascii="宋体" w:hAnsi="宋体" w:eastAsia="宋体" w:cs="宋体"/>
          <w:bCs/>
          <w:sz w:val="28"/>
          <w:szCs w:val="28"/>
          <w:lang w:val="en-US" w:eastAsia="zh-CN"/>
        </w:rPr>
        <w:outlineLvl w:val="9"/>
      </w:pPr>
      <w:r>
        <w:rPr>
          <w:rFonts w:hint="eastAsia" w:ascii="宋体" w:hAnsi="宋体" w:cs="宋体"/>
          <w:b w:val="0"/>
          <w:bCs w:val="0"/>
          <w:sz w:val="28"/>
          <w:szCs w:val="28"/>
          <w:lang w:val="en-US" w:eastAsia="zh-CN"/>
        </w:rPr>
        <w:t xml:space="preserve">5.7.3</w:t>
      </w:r>
      <w:r>
        <w:rPr>
          <w:rFonts w:hint="default" w:ascii="宋体" w:hAnsi="宋体" w:cs="宋体"/>
          <w:b w:val="0"/>
          <w:bCs w:val="0"/>
          <w:sz w:val="28"/>
          <w:szCs w:val="28"/>
          <w:lang w:val="en-US" w:eastAsia="zh-CN"/>
        </w:rPr>
        <w:t xml:space="preserve">提供真实的维护记录和年度维护报告</w:t>
      </w:r>
      <w:r/>
    </w:p>
    <w:p>
      <w:pPr>
        <w:numPr>
          <w:ilvl w:val="0"/>
          <w:numId w:val="0"/>
        </w:numPr>
        <w:contextualSpacing/>
        <w:ind w:firstLine="556"/>
        <w:jc w:val="both"/>
        <w:keepLines w:val="0"/>
        <w:keepNext w:val="0"/>
        <w:pageBreakBefore w:val="0"/>
        <w:spacing w:line="500" w:lineRule="exact"/>
        <w:widowControl/>
        <w:rPr>
          <w:rFonts w:hint="eastAsia" w:ascii="宋体" w:hAnsi="宋体" w:eastAsia="宋体" w:cs="宋体"/>
          <w:spacing w:val="-1"/>
          <w:sz w:val="28"/>
          <w:szCs w:val="28"/>
          <w:lang w:val="en-US" w:eastAsia="zh-CN" w:bidi="ar-SA"/>
        </w:rPr>
        <w:outlineLvl w:val="9"/>
      </w:pPr>
      <w:r>
        <w:rPr>
          <w:rFonts w:hint="eastAsia" w:ascii="宋体" w:hAnsi="宋体" w:cs="宋体"/>
          <w:spacing w:val="-1"/>
          <w:sz w:val="28"/>
          <w:szCs w:val="28"/>
          <w:lang w:val="en-US" w:eastAsia="zh-CN" w:bidi="ar-SA"/>
        </w:rPr>
        <w:t xml:space="preserve">5.7.4</w:t>
      </w:r>
      <w:r>
        <w:rPr>
          <w:rFonts w:hint="eastAsia" w:ascii="宋体" w:hAnsi="宋体" w:eastAsia="宋体" w:cs="宋体"/>
          <w:spacing w:val="-1"/>
          <w:sz w:val="28"/>
          <w:szCs w:val="28"/>
          <w:lang w:val="en-US" w:eastAsia="zh-CN" w:bidi="ar-SA"/>
        </w:rPr>
        <w:t xml:space="preserve">维保合同范围内的设备汰旧更新关联发生的拆装、天花开孔修复、管道开孔 封堵焊接、风管风口及保温修复、安装调试等作业属维保范围，不可按工程另行产生人工费用，且需恢复并保持汰旧更新前的设备周边环境原貌。</w:t>
      </w:r>
      <w:r/>
    </w:p>
    <w:p>
      <w:pPr>
        <w:numPr>
          <w:ilvl w:val="0"/>
          <w:numId w:val="0"/>
        </w:numPr>
        <w:contextualSpacing/>
        <w:ind w:firstLine="281"/>
        <w:jc w:val="both"/>
        <w:keepLines w:val="0"/>
        <w:keepNext w:val="0"/>
        <w:pageBreakBefore w:val="0"/>
        <w:spacing w:line="500" w:lineRule="exact"/>
        <w:widowControl/>
        <w:rPr>
          <w:rFonts w:hint="eastAsia" w:ascii="宋体" w:hAnsi="宋体" w:eastAsia="宋体" w:cs="宋体"/>
          <w:spacing w:val="-1"/>
          <w:sz w:val="28"/>
          <w:szCs w:val="28"/>
          <w:lang w:val="en-US" w:eastAsia="zh-CN" w:bidi="ar-SA"/>
        </w:rPr>
        <w:outlineLvl w:val="6"/>
      </w:pPr>
      <w:r>
        <w:rPr>
          <w:rFonts w:hint="eastAsia" w:ascii="宋体" w:hAnsi="宋体" w:cs="宋体"/>
          <w:b/>
          <w:bCs/>
          <w:color w:val="000000"/>
          <w:sz w:val="28"/>
          <w:szCs w:val="28"/>
          <w:lang w:val="en-US" w:eastAsia="zh-CN" w:bidi="ar"/>
        </w:rPr>
        <w:t xml:space="preserve">5.8</w:t>
      </w:r>
      <w:r>
        <w:rPr>
          <w:rFonts w:hint="eastAsia" w:ascii="宋体" w:hAnsi="宋体" w:eastAsia="宋体" w:cs="宋体"/>
          <w:b/>
          <w:bCs/>
          <w:color w:val="000000"/>
          <w:sz w:val="28"/>
          <w:szCs w:val="28"/>
          <w:lang w:val="en-US" w:eastAsia="zh-CN" w:bidi="ar"/>
        </w:rPr>
        <w:t xml:space="preserve">特别要求</w:t>
      </w:r>
      <w:r>
        <w:rPr>
          <w:rFonts w:hint="eastAsia" w:ascii="宋体" w:hAnsi="宋体" w:eastAsia="宋体" w:cs="宋体"/>
          <w:spacing w:val="-1"/>
          <w:sz w:val="28"/>
          <w:szCs w:val="28"/>
          <w:lang w:val="en-US" w:eastAsia="zh-CN" w:bidi="ar-SA"/>
        </w:rPr>
        <w:t xml:space="preserve"> </w:t>
      </w:r>
      <w:r/>
    </w:p>
    <w:p>
      <w:pPr>
        <w:numPr>
          <w:ilvl w:val="0"/>
          <w:numId w:val="0"/>
        </w:numPr>
        <w:contextualSpacing/>
        <w:ind w:firstLine="834"/>
        <w:jc w:val="both"/>
        <w:keepLines w:val="0"/>
        <w:keepNext w:val="0"/>
        <w:pageBreakBefore w:val="0"/>
        <w:spacing w:line="500" w:lineRule="exact"/>
        <w:widowControl/>
        <w:rPr>
          <w:rFonts w:hint="eastAsia" w:ascii="宋体" w:hAnsi="宋体" w:eastAsia="宋体" w:cs="宋体"/>
          <w:spacing w:val="-1"/>
          <w:sz w:val="28"/>
          <w:szCs w:val="28"/>
          <w:lang w:val="en-US" w:eastAsia="zh-CN" w:bidi="ar-SA"/>
        </w:rPr>
        <w:outlineLvl w:val="9"/>
      </w:pPr>
      <w:r>
        <w:rPr>
          <w:rFonts w:hint="eastAsia" w:ascii="宋体" w:hAnsi="宋体" w:cs="宋体"/>
          <w:spacing w:val="-1"/>
          <w:sz w:val="28"/>
          <w:szCs w:val="28"/>
          <w:lang w:val="en-US" w:eastAsia="zh-CN" w:bidi="ar-SA"/>
        </w:rPr>
        <w:t xml:space="preserve">8</w:t>
      </w:r>
      <w:r>
        <w:rPr>
          <w:rFonts w:hint="eastAsia" w:ascii="宋体" w:hAnsi="宋体" w:eastAsia="宋体" w:cs="宋体"/>
          <w:spacing w:val="-1"/>
          <w:sz w:val="28"/>
          <w:szCs w:val="28"/>
          <w:lang w:val="en-US" w:eastAsia="zh-CN" w:bidi="ar-SA"/>
        </w:rPr>
        <w:t xml:space="preserve">.1如出现成交供应商自身管理或</w:t>
      </w:r>
      <w:r>
        <w:rPr>
          <w:rFonts w:hint="eastAsia" w:ascii="宋体" w:hAnsi="宋体" w:cs="宋体"/>
          <w:spacing w:val="-1"/>
          <w:sz w:val="28"/>
          <w:szCs w:val="28"/>
          <w:lang w:val="en-US" w:eastAsia="zh-CN" w:bidi="ar-SA"/>
        </w:rPr>
        <w:t xml:space="preserve">沟通不力</w:t>
      </w:r>
      <w:r>
        <w:rPr>
          <w:rFonts w:hint="eastAsia" w:ascii="宋体" w:hAnsi="宋体" w:eastAsia="宋体" w:cs="宋体"/>
          <w:spacing w:val="-1"/>
          <w:sz w:val="28"/>
          <w:szCs w:val="28"/>
          <w:lang w:val="en-US" w:eastAsia="zh-CN" w:bidi="ar-SA"/>
        </w:rPr>
        <w:t xml:space="preserve">使员工通过各类渠道或以其他方式对采购人的声誉造成不利影响，以及因成交供应商服务质量或员工素质等原因有损采购人的社会公众形象、口碑等情况，成交供应商必须第一时间负责将不利影响降到最低并及时妥善处理，同时承担由此造成的声誉损失后果。采购人保留从经济、法律或其他形式向成交供应商追究责任的权利。 </w:t>
      </w:r>
      <w:r/>
    </w:p>
    <w:p>
      <w:pPr>
        <w:numPr>
          <w:ilvl w:val="0"/>
          <w:numId w:val="0"/>
        </w:numPr>
        <w:contextualSpacing/>
        <w:ind w:firstLine="834"/>
        <w:jc w:val="both"/>
        <w:keepLines w:val="0"/>
        <w:keepNext w:val="0"/>
        <w:pageBreakBefore w:val="0"/>
        <w:spacing w:line="500" w:lineRule="exact"/>
        <w:widowControl/>
        <w:rPr>
          <w:rFonts w:hint="eastAsia" w:ascii="宋体" w:hAnsi="宋体" w:eastAsia="宋体" w:cs="宋体"/>
          <w:spacing w:val="-1"/>
          <w:sz w:val="28"/>
          <w:szCs w:val="28"/>
          <w:lang w:val="en-US" w:eastAsia="zh-CN" w:bidi="ar-SA"/>
        </w:rPr>
        <w:outlineLvl w:val="9"/>
      </w:pPr>
      <w:r>
        <w:rPr>
          <w:rFonts w:hint="eastAsia" w:ascii="宋体" w:hAnsi="宋体" w:cs="宋体"/>
          <w:spacing w:val="-1"/>
          <w:sz w:val="28"/>
          <w:szCs w:val="28"/>
          <w:lang w:val="en-US" w:eastAsia="zh-CN" w:bidi="ar-SA"/>
        </w:rPr>
        <w:t xml:space="preserve">8</w:t>
      </w:r>
      <w:r>
        <w:rPr>
          <w:rFonts w:hint="eastAsia" w:ascii="宋体" w:hAnsi="宋体" w:eastAsia="宋体" w:cs="宋体"/>
          <w:spacing w:val="-1"/>
          <w:sz w:val="28"/>
          <w:szCs w:val="28"/>
          <w:lang w:val="en-US" w:eastAsia="zh-CN" w:bidi="ar-SA"/>
        </w:rPr>
        <w:t xml:space="preserve">.2成交供应商有义务配合采购人做好相关单位的协调工作。 </w:t>
      </w:r>
      <w:r/>
    </w:p>
    <w:p>
      <w:pPr>
        <w:numPr>
          <w:ilvl w:val="0"/>
          <w:numId w:val="0"/>
        </w:numPr>
        <w:contextualSpacing/>
        <w:ind w:firstLine="834"/>
        <w:jc w:val="both"/>
        <w:keepLines w:val="0"/>
        <w:keepNext w:val="0"/>
        <w:pageBreakBefore w:val="0"/>
        <w:spacing w:line="500" w:lineRule="exact"/>
        <w:widowControl/>
        <w:rPr>
          <w:rFonts w:hint="eastAsia" w:ascii="宋体" w:hAnsi="宋体" w:eastAsia="宋体" w:cs="宋体"/>
          <w:spacing w:val="-1"/>
          <w:sz w:val="28"/>
          <w:szCs w:val="28"/>
          <w:lang w:val="en-US" w:eastAsia="zh-CN" w:bidi="ar-SA"/>
        </w:rPr>
        <w:outlineLvl w:val="9"/>
      </w:pPr>
      <w:r>
        <w:rPr>
          <w:rFonts w:hint="eastAsia" w:ascii="宋体" w:hAnsi="宋体" w:cs="宋体"/>
          <w:spacing w:val="-1"/>
          <w:sz w:val="28"/>
          <w:szCs w:val="28"/>
          <w:lang w:val="en-US" w:eastAsia="zh-CN" w:bidi="ar-SA"/>
        </w:rPr>
        <w:t xml:space="preserve">8</w:t>
      </w:r>
      <w:r>
        <w:rPr>
          <w:rFonts w:hint="eastAsia" w:ascii="宋体" w:hAnsi="宋体" w:eastAsia="宋体" w:cs="宋体"/>
          <w:spacing w:val="-1"/>
          <w:sz w:val="28"/>
          <w:szCs w:val="28"/>
          <w:lang w:val="en-US" w:eastAsia="zh-CN" w:bidi="ar-SA"/>
        </w:rPr>
        <w:t xml:space="preserve">.3采购人有权对特殊项目和事宜另行确定安排。</w:t>
      </w:r>
      <w:r/>
    </w:p>
    <w:p>
      <w:pPr>
        <w:ind w:left="0" w:firstLine="840"/>
        <w:jc w:val="both"/>
        <w:keepLines w:val="0"/>
        <w:keepNext w:val="0"/>
        <w:pageBreakBefore w:val="0"/>
        <w:spacing w:line="500" w:lineRule="exact"/>
        <w:widowControl w:val="off"/>
        <w:rPr>
          <w:rFonts w:hint="default" w:ascii="宋体" w:hAnsi="宋体" w:eastAsia="宋体" w:cs="宋体"/>
          <w:sz w:val="28"/>
          <w:szCs w:val="28"/>
          <w:highlight w:val="none"/>
          <w:lang w:val="en-US" w:eastAsia="zh-CN"/>
        </w:rPr>
        <w:outlineLvl w:val="9"/>
      </w:pPr>
      <w:r>
        <w:rPr>
          <w:rFonts w:hint="eastAsia" w:ascii="宋体" w:hAnsi="宋体" w:eastAsia="宋体" w:cs="宋体"/>
          <w:sz w:val="28"/>
          <w:szCs w:val="28"/>
          <w:highlight w:val="none"/>
          <w:lang w:val="en-US" w:eastAsia="zh-CN"/>
        </w:rPr>
        <w:t xml:space="preserve">8.4舆情处理：空调维保服务期间，发生的各类舆情的处理、道歉及赔偿由投标人承担。</w:t>
      </w:r>
      <w:r/>
    </w:p>
    <w:p>
      <w:pPr>
        <w:ind w:left="0" w:firstLine="281"/>
        <w:jc w:val="both"/>
        <w:keepLines w:val="0"/>
        <w:keepNext w:val="0"/>
        <w:pageBreakBefore w:val="0"/>
        <w:spacing w:line="500" w:lineRule="exact"/>
        <w:widowControl w:val="off"/>
        <w:rPr>
          <w:rFonts w:hint="eastAsia" w:ascii="宋体" w:hAnsi="宋体" w:eastAsia="宋体" w:cs="宋体"/>
          <w:b/>
          <w:bCs/>
          <w:sz w:val="28"/>
          <w:szCs w:val="28"/>
          <w:highlight w:val="red"/>
          <w:lang w:val="en-US" w:eastAsia="zh-CN"/>
        </w:rPr>
        <w:outlineLvl w:val="4"/>
      </w:pPr>
      <w:r>
        <w:rPr>
          <w:rFonts w:hint="eastAsia" w:ascii="宋体" w:hAnsi="宋体" w:eastAsia="宋体" w:cs="宋体"/>
          <w:b/>
          <w:bCs/>
          <w:sz w:val="28"/>
          <w:szCs w:val="28"/>
          <w:highlight w:val="none"/>
          <w:lang w:val="en-US" w:eastAsia="zh-CN"/>
        </w:rPr>
        <w:t xml:space="preserve">（十）工作管理要求</w:t>
      </w:r>
      <w:r/>
    </w:p>
    <w:p>
      <w:pPr>
        <w:contextualSpacing/>
        <w:ind w:left="0" w:firstLine="560"/>
        <w:jc w:val="both"/>
        <w:keepLines w:val="0"/>
        <w:keepNext w:val="0"/>
        <w:pageBreakBefore w:val="0"/>
        <w:spacing w:line="500" w:lineRule="exact"/>
        <w:widowControl w:val="off"/>
        <w:tabs>
          <w:tab w:val="left" w:pos="567" w:leader="none"/>
        </w:tabs>
        <w:rPr>
          <w:rFonts w:hint="eastAsia" w:ascii="宋体" w:hAnsi="宋体" w:eastAsia="宋体" w:cs="宋体"/>
          <w:bCs/>
          <w:color w:val="000000"/>
          <w:sz w:val="28"/>
          <w:szCs w:val="28"/>
          <w:highlight w:val="none"/>
          <w:lang w:val="en-US" w:eastAsia="zh-CN"/>
        </w:rPr>
        <w:outlineLvl w:val="9"/>
      </w:pPr>
      <w:r>
        <w:rPr>
          <w:rFonts w:hint="eastAsia" w:ascii="宋体" w:hAnsi="宋体" w:eastAsia="宋体" w:cs="宋体"/>
          <w:bCs/>
          <w:color w:val="000000"/>
          <w:sz w:val="28"/>
          <w:szCs w:val="28"/>
          <w:highlight w:val="none"/>
          <w:lang w:val="en-US" w:eastAsia="zh-CN"/>
        </w:rPr>
        <w:t xml:space="preserve">1.院方监管人员直接参与运管单位的运行管理，在日常运管工作和安全生产质控标准条例下，院方的安监专职人员有责任、有权利监督运管单位所有工程技术人员的工作情况，审核运管单位人员个人技术素质，严格实施动态标准化管理程序；</w:t>
      </w:r>
      <w:r/>
    </w:p>
    <w:p>
      <w:pPr>
        <w:contextualSpacing/>
        <w:ind w:left="0" w:firstLine="560"/>
        <w:jc w:val="both"/>
        <w:keepLines w:val="0"/>
        <w:keepNext w:val="0"/>
        <w:pageBreakBefore w:val="0"/>
        <w:spacing w:line="500" w:lineRule="exact"/>
        <w:widowControl w:val="off"/>
        <w:tabs>
          <w:tab w:val="left" w:pos="567" w:leader="none"/>
        </w:tabs>
        <w:rPr>
          <w:rFonts w:hint="eastAsia" w:ascii="宋体" w:hAnsi="宋体" w:eastAsia="宋体" w:cs="宋体"/>
          <w:bCs/>
          <w:color w:val="000000"/>
          <w:sz w:val="28"/>
          <w:szCs w:val="28"/>
          <w:highlight w:val="none"/>
          <w:lang w:val="en-US" w:eastAsia="zh-CN"/>
        </w:rPr>
        <w:outlineLvl w:val="9"/>
      </w:pPr>
      <w:r>
        <w:rPr>
          <w:rFonts w:hint="eastAsia" w:ascii="宋体" w:hAnsi="宋体" w:eastAsia="宋体" w:cs="宋体"/>
          <w:bCs/>
          <w:color w:val="000000"/>
          <w:sz w:val="28"/>
          <w:szCs w:val="28"/>
          <w:highlight w:val="none"/>
          <w:lang w:val="en-US" w:eastAsia="zh-CN"/>
        </w:rPr>
        <w:t xml:space="preserve">2.合同期间，院方认为工作人员不能胜任工作岗位的，向中标人提出，中标人必须及时更换合适的人员；</w:t>
      </w:r>
      <w:r/>
    </w:p>
    <w:p>
      <w:pPr>
        <w:contextualSpacing/>
        <w:ind w:left="0" w:firstLine="560"/>
        <w:jc w:val="both"/>
        <w:keepLines w:val="0"/>
        <w:keepNext w:val="0"/>
        <w:pageBreakBefore w:val="0"/>
        <w:spacing w:line="500" w:lineRule="exact"/>
        <w:widowControl w:val="off"/>
        <w:tabs>
          <w:tab w:val="left" w:pos="567" w:leader="none"/>
        </w:tabs>
        <w:rPr>
          <w:rFonts w:hint="eastAsia" w:ascii="宋体" w:hAnsi="宋体" w:eastAsia="宋体" w:cs="宋体"/>
          <w:bCs/>
          <w:color w:val="000000"/>
          <w:sz w:val="28"/>
          <w:szCs w:val="28"/>
          <w:highlight w:val="none"/>
          <w:lang w:val="en-US" w:eastAsia="zh-CN"/>
        </w:rPr>
        <w:outlineLvl w:val="9"/>
      </w:pPr>
      <w:r>
        <w:rPr>
          <w:rFonts w:hint="eastAsia" w:ascii="宋体" w:hAnsi="宋体" w:eastAsia="宋体" w:cs="宋体"/>
          <w:bCs/>
          <w:color w:val="000000"/>
          <w:sz w:val="28"/>
          <w:szCs w:val="28"/>
          <w:highlight w:val="none"/>
          <w:lang w:val="en-US" w:eastAsia="zh-CN"/>
        </w:rPr>
        <w:t xml:space="preserve">3.服从和遵守院方制定各项安全制度、工作管理制度、考核制度及其他现行的规章制度。</w:t>
      </w:r>
      <w:r/>
    </w:p>
    <w:p>
      <w:pPr>
        <w:contextualSpacing/>
        <w:ind w:left="0" w:firstLine="560"/>
        <w:jc w:val="both"/>
        <w:keepLines w:val="0"/>
        <w:keepNext w:val="0"/>
        <w:pageBreakBefore w:val="0"/>
        <w:spacing w:line="500" w:lineRule="exact"/>
        <w:widowControl w:val="off"/>
        <w:tabs>
          <w:tab w:val="left" w:pos="567" w:leader="none"/>
        </w:tabs>
        <w:rPr>
          <w:rFonts w:hint="eastAsia" w:ascii="宋体" w:hAnsi="宋体" w:eastAsia="宋体" w:cs="宋体"/>
          <w:bCs/>
          <w:color w:val="000000"/>
          <w:sz w:val="28"/>
          <w:szCs w:val="28"/>
          <w:highlight w:val="none"/>
          <w:lang w:val="en-US" w:eastAsia="zh-CN"/>
        </w:rPr>
        <w:outlineLvl w:val="9"/>
      </w:pPr>
      <w:r>
        <w:rPr>
          <w:rFonts w:hint="eastAsia" w:ascii="宋体" w:hAnsi="宋体" w:eastAsia="宋体" w:cs="宋体"/>
          <w:bCs/>
          <w:color w:val="000000"/>
          <w:sz w:val="28"/>
          <w:szCs w:val="28"/>
          <w:highlight w:val="none"/>
          <w:lang w:val="en-US" w:eastAsia="zh-CN"/>
        </w:rPr>
        <w:t xml:space="preserve">4.中标方维修服务过程中产生的所有安全责任事故的后果由中标方承担，院方概不负责。</w:t>
      </w:r>
      <w:r/>
    </w:p>
    <w:p>
      <w:pPr>
        <w:contextualSpacing/>
        <w:ind w:left="0" w:firstLine="560"/>
        <w:jc w:val="both"/>
        <w:keepLines w:val="0"/>
        <w:keepNext w:val="0"/>
        <w:pageBreakBefore w:val="0"/>
        <w:spacing w:line="500" w:lineRule="exact"/>
        <w:widowControl w:val="off"/>
        <w:tabs>
          <w:tab w:val="left" w:pos="567" w:leader="none"/>
        </w:tabs>
        <w:rPr>
          <w:rFonts w:hint="eastAsia" w:ascii="宋体" w:hAnsi="宋体" w:eastAsia="宋体" w:cs="宋体"/>
          <w:bCs/>
          <w:color w:val="000000"/>
          <w:sz w:val="28"/>
          <w:szCs w:val="28"/>
          <w:highlight w:val="none"/>
          <w:lang w:val="en-US" w:eastAsia="zh-CN"/>
        </w:rPr>
        <w:outlineLvl w:val="9"/>
      </w:pPr>
      <w:r>
        <w:rPr>
          <w:rFonts w:hint="eastAsia" w:ascii="宋体" w:hAnsi="宋体" w:eastAsia="宋体" w:cs="宋体"/>
          <w:bCs/>
          <w:color w:val="000000"/>
          <w:sz w:val="28"/>
          <w:szCs w:val="28"/>
          <w:highlight w:val="none"/>
          <w:lang w:val="en-US" w:eastAsia="zh-CN"/>
        </w:rPr>
        <w:t xml:space="preserve">5.对第三人造成安全事故的；如因工作不当引起的病人跌倒等伤害事件，由中标人负责纠纷处置及经济赔偿。</w:t>
      </w:r>
      <w:r/>
    </w:p>
    <w:p>
      <w:pPr>
        <w:contextualSpacing/>
        <w:ind w:left="0" w:firstLine="560"/>
        <w:jc w:val="both"/>
        <w:keepLines w:val="0"/>
        <w:keepNext w:val="0"/>
        <w:pageBreakBefore w:val="0"/>
        <w:spacing w:line="500" w:lineRule="exact"/>
        <w:widowControl w:val="off"/>
        <w:tabs>
          <w:tab w:val="left" w:pos="567" w:leader="none"/>
        </w:tabs>
        <w:rPr>
          <w:rFonts w:hint="eastAsia" w:ascii="宋体" w:hAnsi="宋体" w:eastAsia="宋体" w:cs="宋体"/>
          <w:bCs/>
          <w:color w:val="000000"/>
          <w:sz w:val="28"/>
          <w:szCs w:val="28"/>
          <w:highlight w:val="none"/>
          <w:lang w:val="en-US" w:eastAsia="zh-CN"/>
        </w:rPr>
        <w:outlineLvl w:val="9"/>
      </w:pPr>
      <w:r>
        <w:rPr>
          <w:rFonts w:hint="eastAsia" w:ascii="宋体" w:hAnsi="宋体" w:eastAsia="宋体" w:cs="宋体"/>
          <w:bCs/>
          <w:color w:val="000000"/>
          <w:sz w:val="28"/>
          <w:szCs w:val="28"/>
          <w:highlight w:val="none"/>
          <w:lang w:val="en-US" w:eastAsia="zh-CN"/>
        </w:rPr>
        <w:t xml:space="preserve">6.在服务期内，设备或物品意外被盗或损失、人为损坏的赔偿；</w:t>
      </w:r>
      <w:r/>
    </w:p>
    <w:p>
      <w:pPr>
        <w:contextualSpacing/>
        <w:ind w:left="0" w:firstLine="560"/>
        <w:jc w:val="both"/>
        <w:keepLines w:val="0"/>
        <w:keepNext w:val="0"/>
        <w:pageBreakBefore w:val="0"/>
        <w:spacing w:line="500" w:lineRule="exact"/>
        <w:widowControl w:val="off"/>
        <w:tabs>
          <w:tab w:val="left" w:pos="567" w:leader="none"/>
        </w:tabs>
        <w:rPr>
          <w:rFonts w:hint="eastAsia" w:ascii="宋体" w:hAnsi="宋体" w:eastAsia="宋体" w:cs="宋体"/>
          <w:bCs/>
          <w:color w:val="000000"/>
          <w:sz w:val="28"/>
          <w:szCs w:val="28"/>
          <w:highlight w:val="none"/>
          <w:lang w:val="en-US" w:eastAsia="zh-CN"/>
        </w:rPr>
        <w:outlineLvl w:val="9"/>
      </w:pPr>
      <w:r>
        <w:rPr>
          <w:rFonts w:hint="eastAsia" w:ascii="宋体" w:hAnsi="宋体" w:eastAsia="宋体" w:cs="宋体"/>
          <w:bCs/>
          <w:color w:val="000000"/>
          <w:sz w:val="28"/>
          <w:szCs w:val="28"/>
          <w:highlight w:val="none"/>
          <w:lang w:val="en-US" w:eastAsia="zh-CN"/>
        </w:rPr>
        <w:t xml:space="preserve">7.中标人所属员工在工作期间发生的各类受伤、致残、身亡等事故的一切责任及费用由中标人全部负责。</w:t>
      </w:r>
      <w:r/>
    </w:p>
    <w:p>
      <w:pPr>
        <w:contextualSpacing/>
        <w:ind w:left="0" w:firstLine="560"/>
        <w:jc w:val="both"/>
        <w:keepLines w:val="0"/>
        <w:keepNext w:val="0"/>
        <w:pageBreakBefore w:val="0"/>
        <w:spacing w:line="500" w:lineRule="exact"/>
        <w:widowControl w:val="off"/>
        <w:tabs>
          <w:tab w:val="left" w:pos="567" w:leader="none"/>
        </w:tabs>
        <w:rPr>
          <w:rFonts w:hint="eastAsia" w:ascii="宋体" w:hAnsi="宋体" w:eastAsia="宋体" w:cs="宋体"/>
          <w:bCs/>
          <w:color w:val="000000"/>
          <w:sz w:val="28"/>
          <w:szCs w:val="28"/>
          <w:highlight w:val="none"/>
          <w:lang w:val="en-US" w:eastAsia="zh-CN"/>
        </w:rPr>
        <w:outlineLvl w:val="9"/>
      </w:pPr>
      <w:r>
        <w:rPr>
          <w:rFonts w:hint="eastAsia" w:ascii="宋体" w:hAnsi="宋体" w:eastAsia="宋体" w:cs="宋体"/>
          <w:bCs/>
          <w:color w:val="000000"/>
          <w:sz w:val="28"/>
          <w:szCs w:val="28"/>
          <w:highlight w:val="none"/>
          <w:lang w:val="en-US" w:eastAsia="zh-CN"/>
        </w:rPr>
        <w:t xml:space="preserve">8.在服务期内，因员工安全意识欠缺、安全技能培训不到位从而造成事故的，所有损失由中标方承担。</w:t>
      </w:r>
      <w:r/>
    </w:p>
    <w:p>
      <w:pPr>
        <w:contextualSpacing/>
        <w:ind w:left="0" w:firstLine="560"/>
        <w:jc w:val="both"/>
        <w:keepLines w:val="0"/>
        <w:keepNext w:val="0"/>
        <w:pageBreakBefore w:val="0"/>
        <w:spacing w:line="500" w:lineRule="exact"/>
        <w:widowControl w:val="off"/>
        <w:tabs>
          <w:tab w:val="left" w:pos="567" w:leader="none"/>
        </w:tabs>
        <w:rPr>
          <w:rFonts w:hint="eastAsia" w:ascii="宋体" w:hAnsi="宋体" w:eastAsia="宋体" w:cs="宋体"/>
          <w:bCs/>
          <w:color w:val="000000"/>
          <w:sz w:val="28"/>
          <w:szCs w:val="28"/>
          <w:highlight w:val="none"/>
          <w:lang w:val="en-US" w:eastAsia="zh-CN"/>
        </w:rPr>
        <w:outlineLvl w:val="9"/>
      </w:pPr>
      <w:r>
        <w:rPr>
          <w:rFonts w:hint="eastAsia" w:ascii="宋体" w:hAnsi="宋体" w:eastAsia="宋体" w:cs="宋体"/>
          <w:bCs/>
          <w:color w:val="000000"/>
          <w:sz w:val="28"/>
          <w:szCs w:val="28"/>
          <w:highlight w:val="none"/>
          <w:lang w:val="en-US" w:eastAsia="zh-CN"/>
        </w:rPr>
        <w:t xml:space="preserve">9.中标人与员工之间的各种纠纷，由中标人自行解决。</w:t>
      </w:r>
      <w:r/>
    </w:p>
    <w:p>
      <w:pPr>
        <w:contextualSpacing/>
        <w:ind w:left="0" w:firstLine="560"/>
        <w:jc w:val="both"/>
        <w:keepLines w:val="0"/>
        <w:keepNext w:val="0"/>
        <w:pageBreakBefore w:val="0"/>
        <w:spacing w:line="500" w:lineRule="exact"/>
        <w:widowControl w:val="off"/>
        <w:tabs>
          <w:tab w:val="left" w:pos="567" w:leader="none"/>
        </w:tabs>
        <w:rPr>
          <w:rFonts w:hint="eastAsia" w:ascii="宋体" w:hAnsi="宋体" w:eastAsia="宋体" w:cs="宋体"/>
          <w:bCs/>
          <w:color w:val="000000"/>
          <w:sz w:val="28"/>
          <w:szCs w:val="28"/>
          <w:highlight w:val="none"/>
          <w:lang w:val="en-US" w:eastAsia="zh-CN"/>
        </w:rPr>
        <w:outlineLvl w:val="9"/>
      </w:pPr>
      <w:r>
        <w:rPr>
          <w:rFonts w:hint="eastAsia" w:ascii="宋体" w:hAnsi="宋体" w:eastAsia="宋体" w:cs="宋体"/>
          <w:bCs/>
          <w:color w:val="000000"/>
          <w:sz w:val="28"/>
          <w:szCs w:val="28"/>
          <w:highlight w:val="none"/>
          <w:lang w:val="en-US" w:eastAsia="zh-CN"/>
        </w:rPr>
        <w:t xml:space="preserve">10.中标人因违规操作或失职等造成院方设备、设施损坏以及中标人员工工伤事故发生的，一切责任由中标人负责，并承担由此给院方造成的全部经济损失，负责受损设备的检修安装，保证设施的正常运行。</w:t>
      </w:r>
      <w:r/>
    </w:p>
    <w:p>
      <w:pPr>
        <w:contextualSpacing/>
        <w:ind w:left="0" w:firstLine="560"/>
        <w:jc w:val="both"/>
        <w:keepLines w:val="0"/>
        <w:keepNext w:val="0"/>
        <w:pageBreakBefore w:val="0"/>
        <w:spacing w:line="500" w:lineRule="exact"/>
        <w:widowControl w:val="off"/>
        <w:tabs>
          <w:tab w:val="left" w:pos="567" w:leader="none"/>
        </w:tabs>
        <w:rPr>
          <w:rFonts w:hint="eastAsia" w:ascii="宋体" w:hAnsi="宋体" w:eastAsia="宋体" w:cs="宋体"/>
          <w:bCs/>
          <w:color w:val="000000"/>
          <w:sz w:val="28"/>
          <w:szCs w:val="28"/>
          <w:highlight w:val="none"/>
          <w:lang w:val="en-US" w:eastAsia="zh-CN"/>
        </w:rPr>
        <w:outlineLvl w:val="9"/>
      </w:pPr>
      <w:r>
        <w:rPr>
          <w:rFonts w:hint="eastAsia" w:ascii="宋体" w:hAnsi="宋体" w:eastAsia="宋体" w:cs="宋体"/>
          <w:bCs/>
          <w:color w:val="000000"/>
          <w:sz w:val="28"/>
          <w:szCs w:val="28"/>
          <w:highlight w:val="none"/>
          <w:lang w:val="en-US" w:eastAsia="zh-CN"/>
        </w:rPr>
        <w:t xml:space="preserve">11.责任事故造成人身伤亡或第三方财产损失引起争议、产生诉讼的，中标人应独立应诉，并承担一切诉讼后果，如应上述原因导致院方受到追诉而遭受损失，中标人应予全部赔偿。</w:t>
      </w:r>
      <w:r/>
    </w:p>
    <w:p>
      <w:pPr>
        <w:contextualSpacing/>
        <w:ind w:left="0" w:firstLine="560"/>
        <w:jc w:val="both"/>
        <w:keepLines w:val="0"/>
        <w:keepNext w:val="0"/>
        <w:pageBreakBefore w:val="0"/>
        <w:spacing w:line="500" w:lineRule="exact"/>
        <w:widowControl w:val="off"/>
        <w:tabs>
          <w:tab w:val="left" w:pos="567" w:leader="none"/>
        </w:tabs>
        <w:rPr>
          <w:rFonts w:hint="eastAsia" w:ascii="宋体" w:hAnsi="宋体" w:eastAsia="宋体" w:cs="宋体"/>
          <w:bCs/>
          <w:color w:val="000000"/>
          <w:sz w:val="28"/>
          <w:szCs w:val="28"/>
          <w:highlight w:val="none"/>
          <w:lang w:val="en-US" w:eastAsia="zh-CN"/>
        </w:rPr>
        <w:outlineLvl w:val="9"/>
      </w:pPr>
      <w:r>
        <w:rPr>
          <w:rFonts w:hint="eastAsia" w:ascii="宋体" w:hAnsi="宋体" w:eastAsia="宋体" w:cs="宋体"/>
          <w:bCs/>
          <w:color w:val="000000"/>
          <w:sz w:val="28"/>
          <w:szCs w:val="28"/>
          <w:highlight w:val="none"/>
          <w:lang w:val="en-US" w:eastAsia="zh-CN"/>
        </w:rPr>
        <w:t xml:space="preserve">12.中标方的工作人员在工作时间违反院方的管理制度造成安全事故、综治事件、造成甲方的名誉和形象受损的，供应商应立即采取有效措施，恢复院方的名誉，并按合同约定向院方支付违约金，若造成院方损失的，应予赔偿。违约金和赔偿金由院方依据安全事故的性质、程度以及院方的名誉、形象受损的范围和程度确定，并在支付合同款时在合同款中扣除。</w:t>
      </w:r>
      <w:r/>
    </w:p>
    <w:p>
      <w:pPr>
        <w:contextualSpacing/>
        <w:ind w:left="0" w:firstLine="560"/>
        <w:jc w:val="left"/>
        <w:keepLines w:val="0"/>
        <w:keepNext w:val="0"/>
        <w:pageBreakBefore w:val="0"/>
        <w:spacing w:line="500" w:lineRule="exact"/>
        <w:widowControl w:val="off"/>
        <w:rPr>
          <w:rFonts w:hint="eastAsia" w:ascii="宋体" w:hAnsi="宋体" w:eastAsia="宋体" w:cs="宋体"/>
          <w:bCs/>
          <w:color w:val="000000"/>
          <w:sz w:val="28"/>
          <w:szCs w:val="28"/>
          <w:highlight w:val="none"/>
          <w:lang w:val="en-US" w:eastAsia="zh-CN"/>
        </w:rPr>
        <w:outlineLvl w:val="9"/>
      </w:pPr>
      <w:r>
        <w:rPr>
          <w:rFonts w:hint="eastAsia" w:ascii="宋体" w:hAnsi="宋体" w:eastAsia="宋体" w:cs="宋体"/>
          <w:bCs/>
          <w:color w:val="000000"/>
          <w:sz w:val="28"/>
          <w:szCs w:val="28"/>
          <w:highlight w:val="none"/>
          <w:lang w:val="en-US" w:eastAsia="zh-CN"/>
        </w:rPr>
        <w:t xml:space="preserve">13.在服务期内，中标人应密切注意气象预报，及时采取防范措施，防止暴风雨、洪水、雷电、冰冻、高温等造成人身、设备损害由中标人承担，除地震以外。</w:t>
      </w:r>
      <w:r/>
    </w:p>
    <w:p>
      <w:pPr>
        <w:contextualSpacing/>
        <w:ind w:left="0" w:firstLine="0"/>
        <w:jc w:val="left"/>
        <w:keepLines w:val="0"/>
        <w:keepNext w:val="0"/>
        <w:pageBreakBefore w:val="0"/>
        <w:spacing w:line="500" w:lineRule="exact"/>
        <w:widowControl w:val="off"/>
        <w:rPr>
          <w:rFonts w:hint="eastAsia" w:ascii="宋体" w:hAnsi="宋体" w:eastAsia="宋体" w:cs="宋体"/>
          <w:b/>
          <w:bCs/>
          <w:sz w:val="28"/>
          <w:szCs w:val="28"/>
          <w:highlight w:val="none"/>
          <w:lang w:val="en-US" w:eastAsia="zh-CN"/>
        </w:rPr>
        <w:outlineLvl w:val="3"/>
      </w:pPr>
      <w:r>
        <w:rPr>
          <w:rFonts w:hint="eastAsia" w:ascii="宋体" w:hAnsi="宋体" w:eastAsia="宋体" w:cs="宋体"/>
          <w:b/>
          <w:bCs/>
          <w:sz w:val="28"/>
          <w:szCs w:val="28"/>
          <w:lang w:val="en-US" w:eastAsia="zh-CN"/>
        </w:rPr>
        <w:t xml:space="preserve">八、</w:t>
      </w:r>
      <w:r>
        <w:rPr>
          <w:rFonts w:hint="eastAsia" w:ascii="宋体" w:hAnsi="宋体" w:eastAsia="宋体" w:cs="宋体"/>
          <w:b/>
          <w:bCs/>
          <w:sz w:val="28"/>
          <w:szCs w:val="28"/>
          <w:highlight w:val="none"/>
          <w:lang w:val="en-US" w:eastAsia="zh-CN"/>
        </w:rPr>
        <w:t xml:space="preserve">其他要求</w:t>
      </w:r>
      <w:r/>
    </w:p>
    <w:p>
      <w:pPr>
        <w:ind w:firstLine="562"/>
        <w:jc w:val="both"/>
        <w:keepLines w:val="0"/>
        <w:keepNext w:val="0"/>
        <w:pageBreakBefore w:val="0"/>
        <w:spacing w:line="500" w:lineRule="exact"/>
        <w:widowControl w:val="off"/>
        <w:rPr>
          <w:rFonts w:hint="eastAsia" w:ascii="宋体" w:hAnsi="宋体" w:eastAsia="宋体" w:cs="宋体"/>
          <w:b/>
          <w:bCs/>
          <w:sz w:val="28"/>
          <w:szCs w:val="28"/>
          <w:highlight w:val="yellow"/>
          <w:lang w:val="en-US" w:eastAsia="zh-CN"/>
        </w:rPr>
        <w:outlineLvl w:val="9"/>
      </w:pPr>
      <w:r>
        <w:rPr>
          <w:rFonts w:hint="eastAsia" w:ascii="宋体" w:hAnsi="宋体" w:eastAsia="宋体" w:cs="宋体"/>
          <w:b/>
          <w:bCs/>
          <w:sz w:val="28"/>
          <w:szCs w:val="28"/>
          <w:highlight w:val="none"/>
        </w:rPr>
        <w:t xml:space="preserve">★1</w:t>
      </w:r>
      <w:r>
        <w:rPr>
          <w:rFonts w:hint="eastAsia" w:ascii="宋体" w:hAnsi="宋体" w:eastAsia="宋体" w:cs="宋体"/>
          <w:b/>
          <w:bCs/>
          <w:sz w:val="28"/>
          <w:szCs w:val="28"/>
          <w:highlight w:val="none"/>
          <w:lang w:val="en-US" w:eastAsia="zh-CN"/>
        </w:rPr>
        <w:t xml:space="preserve">.</w:t>
      </w:r>
      <w:r>
        <w:rPr>
          <w:rFonts w:hint="eastAsia" w:ascii="宋体" w:hAnsi="宋体" w:eastAsia="宋体" w:cs="宋体"/>
          <w:b/>
          <w:bCs/>
          <w:sz w:val="28"/>
          <w:szCs w:val="28"/>
          <w:highlight w:val="none"/>
        </w:rPr>
        <w:t xml:space="preserve">采购人在合同存续期间举办的各种活动，活动期间中标供应商应按采购人要求提供200个工时内的人员进行保障，其200个工时人员费用计入投标报价人员费用中。超过200个工时的，由采购人根据投标人员费用单独进行结算。</w:t>
      </w:r>
      <w:r>
        <w:rPr>
          <w:rFonts w:hint="eastAsia" w:ascii="宋体" w:hAnsi="宋体" w:eastAsia="宋体" w:cs="宋体"/>
          <w:b/>
          <w:bCs/>
          <w:color w:val="ff0000"/>
          <w:sz w:val="28"/>
          <w:szCs w:val="28"/>
          <w:lang w:val="en-US" w:eastAsia="zh-CN"/>
        </w:rPr>
        <w:t xml:space="preserve">注：投标人须提供《承诺函》（格式自拟），上传至“与评审相关的其他符合证明文件材料”模块中，否则作无效投标文件处理！</w:t>
      </w:r>
      <w:r/>
    </w:p>
    <w:p>
      <w:pPr>
        <w:ind w:firstLine="562"/>
        <w:jc w:val="both"/>
        <w:keepLines w:val="0"/>
        <w:keepNext w:val="0"/>
        <w:pageBreakBefore w:val="0"/>
        <w:spacing w:line="500" w:lineRule="exact"/>
        <w:widowControl w:val="off"/>
        <w:rPr>
          <w:rFonts w:hint="eastAsia" w:ascii="宋体" w:hAnsi="宋体" w:eastAsia="宋体" w:cs="宋体"/>
          <w:b/>
          <w:bCs/>
          <w:sz w:val="28"/>
          <w:szCs w:val="28"/>
          <w:highlight w:val="yellow"/>
        </w:rPr>
        <w:outlineLvl w:val="9"/>
      </w:pPr>
      <w:r>
        <w:rPr>
          <w:rFonts w:hint="eastAsia" w:ascii="宋体" w:hAnsi="宋体" w:eastAsia="宋体" w:cs="宋体"/>
          <w:b/>
          <w:bCs/>
          <w:sz w:val="28"/>
          <w:szCs w:val="28"/>
          <w:highlight w:val="none"/>
        </w:rPr>
        <w:t xml:space="preserve">★2</w:t>
      </w:r>
      <w:r>
        <w:rPr>
          <w:rFonts w:hint="eastAsia" w:ascii="宋体" w:hAnsi="宋体" w:eastAsia="宋体" w:cs="宋体"/>
          <w:b/>
          <w:bCs/>
          <w:sz w:val="28"/>
          <w:szCs w:val="28"/>
          <w:highlight w:val="none"/>
          <w:lang w:val="en-US" w:eastAsia="zh-CN"/>
        </w:rPr>
        <w:t xml:space="preserve">.</w:t>
      </w:r>
      <w:r>
        <w:rPr>
          <w:rFonts w:hint="eastAsia" w:ascii="宋体" w:hAnsi="宋体" w:eastAsia="宋体" w:cs="宋体"/>
          <w:b/>
          <w:bCs/>
          <w:sz w:val="28"/>
          <w:szCs w:val="28"/>
          <w:highlight w:val="none"/>
        </w:rPr>
        <w:t xml:space="preserve">应急或突发情况如需临时增开病区，中标人应按照采购人要求提供相应岗位人员，临时增加的人员费用由采购人根据中标时各岗位报价按实进行结算。</w:t>
      </w:r>
      <w:r>
        <w:rPr>
          <w:rFonts w:hint="eastAsia" w:ascii="宋体" w:hAnsi="宋体" w:eastAsia="宋体" w:cs="宋体"/>
          <w:b/>
          <w:bCs/>
          <w:color w:val="ff0000"/>
          <w:sz w:val="28"/>
          <w:szCs w:val="28"/>
          <w:lang w:val="en-US" w:eastAsia="zh-CN"/>
        </w:rPr>
        <w:t xml:space="preserve">注：投标人须提供《承诺函》（格式自拟），上传至“与评审相关的其他符合证明文件材料”模块中，否则作无效投标文件处理！</w:t>
      </w:r>
      <w:r/>
    </w:p>
    <w:p>
      <w:pPr>
        <w:ind w:firstLine="562"/>
        <w:jc w:val="both"/>
        <w:keepLines w:val="0"/>
        <w:keepNext w:val="0"/>
        <w:pageBreakBefore w:val="0"/>
        <w:spacing w:line="500" w:lineRule="exact"/>
        <w:widowControl w:val="off"/>
        <w:rPr>
          <w:rFonts w:hint="eastAsia" w:ascii="宋体" w:hAnsi="宋体" w:eastAsia="宋体" w:cs="宋体"/>
          <w:b/>
          <w:bCs/>
          <w:sz w:val="28"/>
          <w:szCs w:val="28"/>
          <w:highlight w:val="yellow"/>
        </w:rPr>
        <w:outlineLvl w:val="9"/>
      </w:pPr>
      <w:r>
        <w:rPr>
          <w:rFonts w:hint="eastAsia" w:ascii="宋体" w:hAnsi="宋体" w:eastAsia="宋体" w:cs="宋体"/>
          <w:b/>
          <w:bCs/>
          <w:sz w:val="28"/>
          <w:szCs w:val="28"/>
          <w:highlight w:val="none"/>
        </w:rPr>
        <w:t xml:space="preserve">★</w:t>
      </w:r>
      <w:r>
        <w:rPr>
          <w:rFonts w:hint="eastAsia" w:ascii="宋体" w:hAnsi="宋体" w:eastAsia="宋体" w:cs="宋体"/>
          <w:b/>
          <w:bCs/>
          <w:sz w:val="28"/>
          <w:szCs w:val="28"/>
          <w:highlight w:val="none"/>
          <w:lang w:val="en-US" w:eastAsia="zh-CN"/>
        </w:rPr>
        <w:t xml:space="preserve">3.</w:t>
      </w:r>
      <w:r>
        <w:rPr>
          <w:rFonts w:hint="eastAsia" w:ascii="宋体" w:hAnsi="宋体" w:eastAsia="宋体" w:cs="宋体"/>
          <w:b/>
          <w:bCs/>
          <w:sz w:val="28"/>
          <w:szCs w:val="28"/>
          <w:highlight w:val="none"/>
        </w:rPr>
        <w:t xml:space="preserve">为保证交接期内采购人服务工作不受影响，中标人应全员接受</w:t>
      </w:r>
      <w:r>
        <w:rPr>
          <w:rFonts w:hint="eastAsia" w:ascii="宋体" w:hAnsi="宋体" w:eastAsia="宋体" w:cs="宋体"/>
          <w:b/>
          <w:bCs/>
          <w:color w:val="auto"/>
          <w:sz w:val="28"/>
          <w:szCs w:val="28"/>
          <w:highlight w:val="none"/>
        </w:rPr>
        <w:t xml:space="preserve">采购人提供的</w:t>
      </w:r>
      <w:r>
        <w:rPr>
          <w:rFonts w:hint="eastAsia" w:ascii="宋体" w:hAnsi="宋体" w:eastAsia="宋体" w:cs="宋体"/>
          <w:b/>
          <w:bCs/>
          <w:color w:val="auto"/>
          <w:sz w:val="28"/>
          <w:szCs w:val="28"/>
          <w:highlight w:val="none"/>
          <w:lang w:val="en-US" w:eastAsia="zh-CN"/>
        </w:rPr>
        <w:t xml:space="preserve">上个物业标段结束时</w:t>
      </w:r>
      <w:r>
        <w:rPr>
          <w:rFonts w:hint="eastAsia" w:ascii="宋体" w:hAnsi="宋体" w:eastAsia="宋体" w:cs="宋体"/>
          <w:b/>
          <w:bCs/>
          <w:color w:val="auto"/>
          <w:sz w:val="28"/>
          <w:szCs w:val="28"/>
          <w:highlight w:val="none"/>
        </w:rPr>
        <w:t xml:space="preserve">最终</w:t>
      </w:r>
      <w:r>
        <w:rPr>
          <w:rFonts w:hint="eastAsia" w:ascii="宋体" w:hAnsi="宋体" w:eastAsia="宋体" w:cs="宋体"/>
          <w:b/>
          <w:bCs/>
          <w:color w:val="auto"/>
          <w:sz w:val="28"/>
          <w:szCs w:val="28"/>
          <w:highlight w:val="none"/>
          <w:lang w:val="en-US" w:eastAsia="zh-CN"/>
        </w:rPr>
        <w:t xml:space="preserve">剩余的</w:t>
      </w:r>
      <w:r>
        <w:rPr>
          <w:rFonts w:hint="eastAsia" w:ascii="宋体" w:hAnsi="宋体" w:cs="宋体"/>
          <w:b/>
          <w:bCs/>
          <w:color w:val="auto"/>
          <w:sz w:val="28"/>
          <w:szCs w:val="28"/>
          <w:highlight w:val="none"/>
          <w:lang w:val="en-US" w:eastAsia="zh-CN"/>
        </w:rPr>
        <w:t xml:space="preserve">过渡</w:t>
      </w:r>
      <w:r>
        <w:rPr>
          <w:rFonts w:hint="eastAsia" w:ascii="宋体" w:hAnsi="宋体" w:eastAsia="宋体" w:cs="宋体"/>
          <w:b/>
          <w:bCs/>
          <w:color w:val="auto"/>
          <w:sz w:val="28"/>
          <w:szCs w:val="28"/>
          <w:highlight w:val="none"/>
        </w:rPr>
        <w:t xml:space="preserve">人员数量</w:t>
      </w:r>
      <w:r>
        <w:rPr>
          <w:rFonts w:hint="eastAsia" w:ascii="宋体" w:hAnsi="宋体" w:eastAsia="宋体" w:cs="宋体"/>
          <w:b/>
          <w:bCs/>
          <w:sz w:val="28"/>
          <w:szCs w:val="28"/>
          <w:highlight w:val="none"/>
        </w:rPr>
        <w:t xml:space="preserve">，并与</w:t>
      </w:r>
      <w:r>
        <w:rPr>
          <w:rFonts w:hint="eastAsia" w:ascii="宋体" w:hAnsi="宋体" w:cs="宋体"/>
          <w:b/>
          <w:bCs/>
          <w:color w:val="auto"/>
          <w:sz w:val="28"/>
          <w:szCs w:val="28"/>
          <w:highlight w:val="none"/>
          <w:lang w:val="en-US" w:eastAsia="zh-CN"/>
        </w:rPr>
        <w:t xml:space="preserve">过渡</w:t>
      </w:r>
      <w:r>
        <w:rPr>
          <w:rFonts w:hint="eastAsia" w:ascii="宋体" w:hAnsi="宋体" w:eastAsia="宋体" w:cs="宋体"/>
          <w:b/>
          <w:bCs/>
          <w:color w:val="auto"/>
          <w:sz w:val="28"/>
          <w:szCs w:val="28"/>
          <w:highlight w:val="none"/>
        </w:rPr>
        <w:t xml:space="preserve">人员</w:t>
      </w:r>
      <w:r>
        <w:rPr>
          <w:rFonts w:hint="eastAsia" w:ascii="宋体" w:hAnsi="宋体" w:eastAsia="宋体" w:cs="宋体"/>
          <w:b/>
          <w:bCs/>
          <w:sz w:val="28"/>
          <w:szCs w:val="28"/>
          <w:highlight w:val="none"/>
        </w:rPr>
        <w:t xml:space="preserve">重新签订劳动合同，薪资待遇不低于原有发放水平，以确保项目平稳过渡。</w:t>
      </w:r>
      <w:r>
        <w:rPr>
          <w:rFonts w:hint="eastAsia" w:ascii="宋体" w:hAnsi="宋体" w:eastAsia="宋体" w:cs="宋体"/>
          <w:b/>
          <w:bCs/>
          <w:color w:val="auto"/>
          <w:sz w:val="28"/>
          <w:szCs w:val="28"/>
          <w:highlight w:val="none"/>
          <w:lang w:eastAsia="zh-CN"/>
        </w:rPr>
        <w:t xml:space="preserve">以中标通知为时间节点，</w:t>
      </w:r>
      <w:r>
        <w:rPr>
          <w:rFonts w:hint="eastAsia" w:ascii="宋体" w:hAnsi="宋体" w:eastAsia="宋体" w:cs="宋体"/>
          <w:b/>
          <w:bCs/>
          <w:sz w:val="28"/>
          <w:szCs w:val="28"/>
          <w:highlight w:val="none"/>
        </w:rPr>
        <w:t xml:space="preserve">所有重新签订</w:t>
      </w:r>
      <w:r>
        <w:rPr>
          <w:rFonts w:hint="eastAsia" w:ascii="宋体" w:hAnsi="宋体" w:eastAsia="宋体" w:cs="宋体"/>
          <w:b/>
          <w:bCs/>
          <w:sz w:val="28"/>
          <w:szCs w:val="28"/>
          <w:highlight w:val="none"/>
          <w:lang w:eastAsia="zh-CN"/>
        </w:rPr>
        <w:t xml:space="preserve">（包括应签、已签、未签）</w:t>
      </w:r>
      <w:r>
        <w:rPr>
          <w:rFonts w:hint="eastAsia" w:ascii="宋体" w:hAnsi="宋体" w:eastAsia="宋体" w:cs="宋体"/>
          <w:b/>
          <w:bCs/>
          <w:sz w:val="28"/>
          <w:szCs w:val="28"/>
          <w:highlight w:val="none"/>
        </w:rPr>
        <w:t xml:space="preserve">的</w:t>
      </w:r>
      <w:r>
        <w:rPr>
          <w:rFonts w:hint="eastAsia" w:ascii="宋体" w:hAnsi="宋体" w:cs="宋体"/>
          <w:b/>
          <w:bCs/>
          <w:color w:val="auto"/>
          <w:sz w:val="28"/>
          <w:szCs w:val="28"/>
          <w:highlight w:val="none"/>
          <w:lang w:val="en-US" w:eastAsia="zh-CN"/>
        </w:rPr>
        <w:t xml:space="preserve">过渡</w:t>
      </w:r>
      <w:r>
        <w:rPr>
          <w:rFonts w:hint="eastAsia" w:ascii="宋体" w:hAnsi="宋体" w:eastAsia="宋体" w:cs="宋体"/>
          <w:b/>
          <w:bCs/>
          <w:color w:val="auto"/>
          <w:sz w:val="28"/>
          <w:szCs w:val="28"/>
          <w:highlight w:val="none"/>
        </w:rPr>
        <w:t xml:space="preserve">人员</w:t>
      </w:r>
      <w:r>
        <w:rPr>
          <w:rFonts w:hint="eastAsia" w:ascii="宋体" w:hAnsi="宋体" w:eastAsia="宋体" w:cs="宋体"/>
          <w:b/>
          <w:bCs/>
          <w:sz w:val="28"/>
          <w:szCs w:val="28"/>
          <w:highlight w:val="none"/>
        </w:rPr>
        <w:t xml:space="preserve">可能出现的人事</w:t>
      </w:r>
      <w:r>
        <w:rPr>
          <w:rFonts w:hint="eastAsia" w:ascii="宋体" w:hAnsi="宋体" w:eastAsia="宋体" w:cs="宋体"/>
          <w:b/>
          <w:bCs/>
          <w:sz w:val="28"/>
          <w:szCs w:val="28"/>
          <w:highlight w:val="none"/>
          <w:lang w:eastAsia="zh-CN"/>
        </w:rPr>
        <w:t xml:space="preserve">劳资</w:t>
      </w:r>
      <w:r>
        <w:rPr>
          <w:rFonts w:hint="eastAsia" w:ascii="宋体" w:hAnsi="宋体" w:eastAsia="宋体" w:cs="宋体"/>
          <w:b/>
          <w:bCs/>
          <w:sz w:val="28"/>
          <w:szCs w:val="28"/>
          <w:highlight w:val="none"/>
        </w:rPr>
        <w:t xml:space="preserve">纠纷及相关责任</w:t>
      </w:r>
      <w:r>
        <w:rPr>
          <w:rFonts w:hint="eastAsia" w:ascii="宋体" w:hAnsi="宋体" w:eastAsia="宋体" w:cs="宋体"/>
          <w:b/>
          <w:bCs/>
          <w:sz w:val="28"/>
          <w:szCs w:val="28"/>
          <w:highlight w:val="none"/>
          <w:lang w:eastAsia="zh-CN"/>
        </w:rPr>
        <w:t xml:space="preserve">（含社保、工伤待遇等所有劳动者权益纠纷）</w:t>
      </w:r>
      <w:r>
        <w:rPr>
          <w:rFonts w:hint="eastAsia" w:ascii="宋体" w:hAnsi="宋体" w:eastAsia="宋体" w:cs="宋体"/>
          <w:b/>
          <w:bCs/>
          <w:sz w:val="28"/>
          <w:szCs w:val="28"/>
          <w:highlight w:val="none"/>
        </w:rPr>
        <w:t xml:space="preserve">，均由中标供应商承担，采购人不承担连带责任</w:t>
      </w:r>
      <w:r>
        <w:rPr>
          <w:rFonts w:hint="eastAsia" w:ascii="宋体" w:hAnsi="宋体" w:eastAsia="宋体" w:cs="宋体"/>
          <w:b/>
          <w:bCs/>
          <w:sz w:val="28"/>
          <w:szCs w:val="28"/>
          <w:highlight w:val="none"/>
          <w:lang w:eastAsia="zh-CN"/>
        </w:rPr>
        <w:t xml:space="preserve">；如果采购人在交接期间承担法律责任，采购人有权向供应商追偿并在服务费支付中直接扣减</w:t>
      </w:r>
      <w:r>
        <w:rPr>
          <w:rFonts w:hint="eastAsia" w:ascii="宋体" w:hAnsi="宋体" w:eastAsia="宋体" w:cs="宋体"/>
          <w:b/>
          <w:bCs/>
          <w:sz w:val="28"/>
          <w:szCs w:val="28"/>
          <w:highlight w:val="none"/>
        </w:rPr>
        <w:t xml:space="preserve">（此为实质性响应）。</w:t>
      </w:r>
      <w:r>
        <w:rPr>
          <w:rFonts w:hint="eastAsia" w:ascii="宋体" w:hAnsi="宋体" w:eastAsia="宋体" w:cs="宋体"/>
          <w:b/>
          <w:bCs/>
          <w:color w:val="ff0000"/>
          <w:sz w:val="28"/>
          <w:szCs w:val="28"/>
          <w:lang w:val="en-US" w:eastAsia="zh-CN"/>
        </w:rPr>
        <w:t xml:space="preserve">注：投标人须提供《承诺函》（格式自拟），上传至“与评审相关的其他符合证明文件材料”模块中，否则作无效投标文件处理！</w:t>
      </w:r>
      <w:r/>
    </w:p>
    <w:p>
      <w:pPr>
        <w:ind w:firstLine="562"/>
        <w:jc w:val="both"/>
        <w:keepLines w:val="0"/>
        <w:keepNext w:val="0"/>
        <w:pageBreakBefore w:val="0"/>
        <w:spacing w:line="500" w:lineRule="exact"/>
        <w:widowControl w:val="off"/>
        <w:rPr>
          <w:rFonts w:hint="eastAsia" w:ascii="宋体" w:hAnsi="宋体" w:eastAsia="宋体" w:cs="宋体"/>
          <w:b/>
          <w:bCs/>
          <w:color w:val="ff0000"/>
          <w:sz w:val="28"/>
          <w:szCs w:val="28"/>
          <w:highlight w:val="yellow"/>
          <w:u w:val="single"/>
          <w:lang w:val="en-US" w:eastAsia="zh-CN"/>
        </w:rPr>
        <w:outlineLvl w:val="9"/>
      </w:pPr>
      <w:r>
        <w:rPr>
          <w:rFonts w:hint="eastAsia" w:ascii="宋体" w:hAnsi="宋体" w:eastAsia="宋体" w:cs="宋体"/>
          <w:b/>
          <w:bCs/>
          <w:sz w:val="28"/>
          <w:szCs w:val="28"/>
          <w:highlight w:val="none"/>
        </w:rPr>
        <w:t xml:space="preserve">★</w:t>
      </w:r>
      <w:r>
        <w:rPr>
          <w:rFonts w:hint="eastAsia" w:ascii="宋体" w:hAnsi="宋体" w:eastAsia="宋体" w:cs="宋体"/>
          <w:b/>
          <w:bCs/>
          <w:sz w:val="28"/>
          <w:szCs w:val="28"/>
          <w:highlight w:val="none"/>
          <w:lang w:val="en-US" w:eastAsia="zh-CN"/>
        </w:rPr>
        <w:t xml:space="preserve">4.中标供应商中标后</w:t>
      </w:r>
      <w:r>
        <w:rPr>
          <w:rFonts w:hint="eastAsia" w:ascii="宋体" w:hAnsi="宋体" w:cs="宋体"/>
          <w:b/>
          <w:bCs/>
          <w:sz w:val="28"/>
          <w:szCs w:val="28"/>
          <w:highlight w:val="none"/>
          <w:lang w:val="en-US" w:eastAsia="zh-CN"/>
        </w:rPr>
        <w:t xml:space="preserve">，</w:t>
      </w:r>
      <w:r>
        <w:rPr>
          <w:rFonts w:hint="eastAsia" w:ascii="宋体" w:hAnsi="宋体" w:eastAsia="宋体" w:cs="宋体"/>
          <w:b/>
          <w:bCs/>
          <w:sz w:val="28"/>
          <w:szCs w:val="28"/>
          <w:highlight w:val="none"/>
          <w:lang w:val="en-US" w:eastAsia="zh-CN"/>
        </w:rPr>
        <w:t xml:space="preserve">承诺提供机动</w:t>
      </w:r>
      <w:r>
        <w:rPr>
          <w:rFonts w:hint="eastAsia" w:ascii="宋体" w:hAnsi="宋体" w:cs="宋体"/>
          <w:b/>
          <w:bCs/>
          <w:sz w:val="28"/>
          <w:szCs w:val="28"/>
          <w:highlight w:val="none"/>
          <w:lang w:val="en-US" w:eastAsia="zh-CN"/>
        </w:rPr>
        <w:t xml:space="preserve">人员用于弥补工作期间某些岗位人手不足，以确保工作的正常开展。（人数配置要求参照前面服务岗位明细表）</w:t>
      </w:r>
      <w:r>
        <w:rPr>
          <w:rFonts w:hint="eastAsia" w:ascii="宋体" w:hAnsi="宋体" w:eastAsia="宋体" w:cs="宋体"/>
          <w:b/>
          <w:bCs/>
          <w:color w:val="ff0000"/>
          <w:sz w:val="28"/>
          <w:szCs w:val="28"/>
          <w:lang w:val="en-US" w:eastAsia="zh-CN"/>
        </w:rPr>
        <w:t xml:space="preserve">注：投标人须提供《承诺函》（格式自拟），上传至“与评审相关的其他符合证明文件材料”模块中，否则作无效投标文件处理！</w:t>
      </w:r>
      <w:r/>
    </w:p>
    <w:p>
      <w:pPr>
        <w:ind w:left="0" w:firstLine="562"/>
        <w:jc w:val="both"/>
        <w:keepLines w:val="0"/>
        <w:keepNext w:val="0"/>
        <w:pageBreakBefore w:val="0"/>
        <w:spacing w:line="500" w:lineRule="exact"/>
        <w:widowControl w:val="off"/>
        <w:rPr>
          <w:rFonts w:hint="eastAsia" w:ascii="宋体" w:hAnsi="宋体" w:eastAsia="宋体" w:cs="宋体"/>
          <w:b/>
          <w:bCs/>
          <w:sz w:val="28"/>
          <w:szCs w:val="28"/>
        </w:rPr>
        <w:outlineLvl w:val="9"/>
      </w:pPr>
      <w:r>
        <w:rPr>
          <w:rFonts w:hint="eastAsia" w:ascii="宋体" w:hAnsi="宋体" w:eastAsia="宋体" w:cs="宋体"/>
          <w:b/>
          <w:bCs/>
          <w:sz w:val="28"/>
          <w:szCs w:val="28"/>
          <w:lang w:val="en-US" w:eastAsia="zh-CN"/>
        </w:rPr>
        <w:t xml:space="preserve">5.</w:t>
      </w:r>
      <w:r>
        <w:rPr>
          <w:rFonts w:hint="eastAsia" w:ascii="宋体" w:hAnsi="宋体" w:eastAsia="宋体" w:cs="宋体"/>
          <w:b/>
          <w:bCs/>
          <w:sz w:val="28"/>
          <w:szCs w:val="28"/>
        </w:rPr>
        <w:t xml:space="preserve">岗前培训</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1）疫情防控、消防安全、院感（手卫生、职业暴露等）、心肺复苏、五色毛巾及拖把分区使用方法，正确消毒液配比等应知应会知识。</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2）岗位职责。</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3）等级护理要求。</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4）着装、仪容仪表、文明用语和沟通技巧。</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5）医疗废物、生活垃圾、回收垃圾的分类管理和规范投放。</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6）便器、尿壶的使用、清洁、消毒。</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7）行动不便，意识不清病人的安全问题。</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8）卧床病人床更换床单、被套等。</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9）床单位的终末处理。</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10）其他需掌握的岗位技能。</w:t>
      </w:r>
      <w:r/>
    </w:p>
    <w:p>
      <w:pPr>
        <w:ind w:firstLine="562"/>
        <w:jc w:val="both"/>
        <w:keepLines w:val="0"/>
        <w:keepNext w:val="0"/>
        <w:pageBreakBefore w:val="0"/>
        <w:spacing w:line="500" w:lineRule="exact"/>
        <w:widowControl w:val="off"/>
        <w:rPr>
          <w:rFonts w:hint="eastAsia" w:ascii="宋体" w:hAnsi="宋体" w:eastAsia="宋体" w:cs="宋体"/>
          <w:b/>
          <w:bCs/>
          <w:sz w:val="28"/>
          <w:szCs w:val="28"/>
        </w:rPr>
        <w:outlineLvl w:val="9"/>
      </w:pPr>
      <w:r>
        <w:rPr>
          <w:rFonts w:hint="eastAsia" w:ascii="宋体" w:hAnsi="宋体" w:eastAsia="宋体" w:cs="宋体"/>
          <w:b/>
          <w:bCs/>
          <w:sz w:val="28"/>
          <w:szCs w:val="28"/>
          <w:lang w:val="en-US" w:eastAsia="zh-CN"/>
        </w:rPr>
        <w:t xml:space="preserve">6.</w:t>
      </w:r>
      <w:r>
        <w:rPr>
          <w:rFonts w:hint="eastAsia" w:ascii="宋体" w:hAnsi="宋体" w:eastAsia="宋体" w:cs="宋体"/>
          <w:b/>
          <w:bCs/>
          <w:sz w:val="28"/>
          <w:szCs w:val="28"/>
        </w:rPr>
        <w:t xml:space="preserve">管理要求</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1）项目经理全权负责本项目工作人员的管理和调配，服从院方的管理。</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2）提供保洁、器械清洗服务具体方案设计，包括组织架构、机构设置、人员配置（含时间表）、培训考核和应急工作等。</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3）提供管理制度、操作规范、工作标准及质控方案等。</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4）做好岗前、岗位培训，参加医院组织的院感、消防知识等培训。</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5）配合医院接受上级领导部门的监督、检查（含各类检查和疫情防控等突发性公共卫生事件），提供必须的资料。</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6）投标人配置满足工作需求的办公用品和员工劳保用品。</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7）投标人提供本项目内必备的消毒机器人，吸尘器、洗地机、清洗机，工具消毒、专用设备以及尘推、水推、地拖、玻璃清洁工具、抹布等保洁器具和生活垃圾袋；提供设备清单（包括：各类服务设备、办公设备等）的品牌、型号、产地、数量以及为医院提供使用的清洁剂、地面保养剂、洗涤剂、消毒剂等各类耗材的品牌清单；各类保洁车标准配置，防滑地垫等配备清单；上述设备、保洁器具及耗材清单格式自拟，品牌、型号、产地、数量、安全识别卡等要素内容不得缺项。</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8）中标人按招标文件要求完成保洁、器械清洗等服务工作。</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9）招标人每月对本项目的服务质量进行考核与监督；对招标人在日常监管工作中开出的项目整改单，要严格按照规定的时间进行整改，并将整改情况上报医院。设立信息化闭环管理台账，员工入离职信息化管理，当月与员工兑现奖惩措施，院方与公司协同督查，考核评分与当月服务费挂钩。</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10）投标人应执行感染控制要求和消毒隔离制度，做好服务人员的职业防护工作，防止交叉感染。</w:t>
      </w:r>
      <w:r/>
    </w:p>
    <w:p>
      <w:pPr>
        <w:ind w:firstLine="562"/>
        <w:jc w:val="both"/>
        <w:keepLines w:val="0"/>
        <w:keepNext w:val="0"/>
        <w:pageBreakBefore w:val="0"/>
        <w:spacing w:line="500" w:lineRule="exact"/>
        <w:widowControl w:val="off"/>
        <w:rPr>
          <w:rFonts w:hint="eastAsia" w:ascii="宋体" w:hAnsi="宋体" w:eastAsia="宋体" w:cs="宋体"/>
          <w:b/>
          <w:bCs/>
          <w:sz w:val="28"/>
          <w:szCs w:val="28"/>
        </w:rPr>
        <w:outlineLvl w:val="9"/>
      </w:pPr>
      <w:r>
        <w:rPr>
          <w:rFonts w:hint="eastAsia" w:ascii="宋体" w:hAnsi="宋体" w:eastAsia="宋体" w:cs="宋体"/>
          <w:b/>
          <w:bCs/>
          <w:sz w:val="28"/>
          <w:szCs w:val="28"/>
          <w:lang w:val="en-US" w:eastAsia="zh-CN"/>
        </w:rPr>
        <w:t xml:space="preserve">7.</w:t>
      </w:r>
      <w:r>
        <w:rPr>
          <w:rFonts w:hint="eastAsia" w:ascii="宋体" w:hAnsi="宋体" w:eastAsia="宋体" w:cs="宋体"/>
          <w:b/>
          <w:bCs/>
          <w:sz w:val="28"/>
          <w:szCs w:val="28"/>
        </w:rPr>
        <w:t xml:space="preserve">参与活动保障的具体要求</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（1）根据活动的工作安排，提前一周与有关部门对重要部位，要害部门及重要宾客活动的区域进行全面的环境保洁、消防、安全大检查，发现隐患及时清除；</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（2）提前一周进行活动布控演练；</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（3）提前三天召开全员专题会进行动员；</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（4）提前一天预留车位；</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（5）准备好活动期间所需设备。（包括消防器材、对讲机、护栏、标识牌、隔离带、工作识别卡、特制胸卡、手持指示灯等）</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（6）坚持服从指挥，逐级负责，全员动员，提高重视程度，确保各项工作全面落实；</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（7）全面落实领导责任制，明确分工，定岗定位，限期完成；</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（8）加强请示报告，遇重大问题及重大情况，应立即汇报；</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（9）服务人员要注意仪容仪表，要热情服务；</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（10）各布控点位须提前30分钟到岗，特殊情况临时安排；</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（11）各上岗人员必须</w:t>
      </w:r>
      <w:r>
        <w:rPr>
          <w:rFonts w:hint="eastAsia" w:ascii="宋体" w:hAnsi="宋体" w:cs="宋体"/>
          <w:sz w:val="28"/>
          <w:szCs w:val="28"/>
          <w:lang w:eastAsia="zh-CN"/>
        </w:rPr>
        <w:t xml:space="preserve">佩戴</w:t>
      </w:r>
      <w:r>
        <w:rPr>
          <w:rFonts w:hint="eastAsia" w:ascii="宋体" w:hAnsi="宋体" w:eastAsia="宋体" w:cs="宋体"/>
          <w:sz w:val="28"/>
          <w:szCs w:val="28"/>
        </w:rPr>
        <w:t xml:space="preserve">对讲机、耳机；</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（12）活动结束后，对相关区域进行清场，并注意发现易燃易爆物品。</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（13）物业主管总结本次活动的现场情况，有无疏漏的环节，如何避免及补充；</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（14）清点本次活动物品有无归还，有无损失，损失金额报主管记账；</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（15）书写活动有关情况文字总结，视频资料或图片资料归档。</w:t>
      </w:r>
      <w:r/>
    </w:p>
    <w:p>
      <w:pPr>
        <w:ind w:firstLine="562"/>
        <w:jc w:val="both"/>
        <w:keepLines w:val="0"/>
        <w:keepNext w:val="0"/>
        <w:pageBreakBefore w:val="0"/>
        <w:spacing w:line="500" w:lineRule="exact"/>
        <w:widowControl w:val="off"/>
        <w:rPr>
          <w:rFonts w:hint="eastAsia" w:ascii="宋体" w:hAnsi="宋体" w:eastAsia="宋体" w:cs="宋体"/>
          <w:b/>
          <w:bCs/>
          <w:sz w:val="28"/>
          <w:szCs w:val="28"/>
        </w:rPr>
        <w:outlineLvl w:val="9"/>
      </w:pPr>
      <w:r>
        <w:rPr>
          <w:rFonts w:hint="eastAsia" w:ascii="宋体" w:hAnsi="宋体" w:eastAsia="宋体" w:cs="宋体"/>
          <w:b/>
          <w:bCs/>
          <w:sz w:val="28"/>
          <w:szCs w:val="28"/>
        </w:rPr>
        <w:t xml:space="preserve">8</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员工自身安全防护</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服务人员工作时应正确穿戴和使用必要的安全防护用品。</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服务人员在易发生职业健康危害的有毒有害作业场所工作时，应正确使用冲洗设施和防护急救器具。</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中标单位应定期安排医疗废物转运专职人员进行健康检查，必要时安排免疫接种。</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服务人员应严格执行物业服务安全操作规程，遵守医院管理制度，知晓各项应急预案及处置要求。</w:t>
      </w:r>
      <w:r/>
    </w:p>
    <w:p>
      <w:pPr>
        <w:pStyle w:val="999"/>
        <w:ind w:firstLine="562"/>
        <w:jc w:val="both"/>
        <w:keepLines w:val="0"/>
        <w:keepNext w:val="0"/>
        <w:pageBreakBefore w:val="0"/>
        <w:spacing w:after="0" w:line="500" w:lineRule="exact"/>
        <w:widowControl w:val="off"/>
        <w:rPr>
          <w:rFonts w:hint="eastAsia" w:ascii="宋体" w:hAnsi="宋体" w:eastAsia="宋体" w:cs="宋体"/>
          <w:b/>
          <w:bCs/>
          <w:sz w:val="28"/>
          <w:szCs w:val="28"/>
        </w:rPr>
        <w:outlineLvl w:val="9"/>
      </w:pPr>
      <w:r>
        <w:rPr>
          <w:rFonts w:hint="eastAsia" w:ascii="宋体" w:hAnsi="宋体" w:eastAsia="宋体" w:cs="宋体"/>
          <w:b/>
          <w:bCs/>
          <w:sz w:val="28"/>
          <w:szCs w:val="28"/>
          <w:lang w:val="en-US" w:eastAsia="zh-CN"/>
        </w:rPr>
        <w:t xml:space="preserve">9.</w:t>
      </w:r>
      <w:r>
        <w:rPr>
          <w:rFonts w:hint="eastAsia" w:ascii="宋体" w:hAnsi="宋体" w:eastAsia="宋体" w:cs="宋体"/>
          <w:b/>
          <w:bCs/>
          <w:sz w:val="28"/>
          <w:szCs w:val="28"/>
        </w:rPr>
        <w:t xml:space="preserve">突发事件保障措施及应急预案方案的主要内容要求</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（1）安全疫情控制应急方案重大突发（群死群伤）事件应急预案</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（2）电话、电脑、电力、无线电故障应急</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（3）遇到暴力过激人员，不听劝阻的人员处置预案</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（4）盗窃事件处理程序</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（5）自杀事件应急处置程序</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（6）火灾应急处置预案</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（7）台风、暴雨、内涝应急处置工作程序</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（8）地震紧急集合制度</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（9）重大事故应急处置紧急集合制度</w:t>
      </w:r>
      <w:r/>
    </w:p>
    <w:p>
      <w:pPr>
        <w:ind w:firstLine="560"/>
        <w:jc w:val="both"/>
        <w:keepLines w:val="0"/>
        <w:keepNext w:val="0"/>
        <w:pageBreakBefore w:val="0"/>
        <w:spacing w:line="50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（10）电梯突发事件应急预案</w:t>
      </w:r>
      <w:r/>
    </w:p>
    <w:p>
      <w:pPr>
        <w:pStyle w:val="999"/>
        <w:ind w:left="0" w:firstLine="560"/>
        <w:jc w:val="both"/>
        <w:keepLines w:val="0"/>
        <w:keepNext w:val="0"/>
        <w:pageBreakBefore w:val="0"/>
        <w:spacing w:line="50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（11）医疗废物意外掉落、遗失应急预案</w:t>
      </w:r>
      <w:r/>
    </w:p>
    <w:p>
      <w:pPr>
        <w:ind w:left="0" w:firstLine="560"/>
        <w:jc w:val="both"/>
        <w:keepLines w:val="0"/>
        <w:keepNext w:val="0"/>
        <w:pageBreakBefore w:val="0"/>
        <w:spacing w:line="500" w:lineRule="exact"/>
        <w:widowControl w:val="off"/>
        <w:rPr>
          <w:rFonts w:hint="eastAsia"/>
          <w:lang w:val="en-US" w:eastAsia="zh-CN"/>
        </w:rPr>
      </w:pPr>
      <w:r>
        <w:rPr>
          <w:rFonts w:hint="eastAsia"/>
          <w:lang w:val="en-US" w:eastAsia="zh-CN"/>
        </w:rPr>
        <w:t xml:space="preserve">（12）水空调供回水主管道爆裂漏水现场处置预案</w:t>
      </w:r>
      <w:r/>
    </w:p>
    <w:p>
      <w:pPr>
        <w:ind w:left="0" w:firstLine="560"/>
        <w:jc w:val="both"/>
        <w:keepLines w:val="0"/>
        <w:keepNext w:val="0"/>
        <w:pageBreakBefore w:val="0"/>
        <w:spacing w:line="500" w:lineRule="exact"/>
        <w:widowControl w:val="off"/>
        <w:rPr>
          <w:rFonts w:hint="eastAsia"/>
          <w:lang w:val="en-US" w:eastAsia="zh-CN"/>
        </w:rPr>
      </w:pPr>
      <w:r>
        <w:rPr>
          <w:rFonts w:hint="eastAsia"/>
          <w:lang w:val="en-US" w:eastAsia="zh-CN"/>
        </w:rPr>
        <w:t xml:space="preserve">（13）锅炉突发爆管及供暖中断应急预案</w:t>
      </w:r>
      <w:r/>
    </w:p>
    <w:p>
      <w:pPr>
        <w:rPr>
          <w:rFonts w:hint="eastAsia"/>
          <w:lang w:val="en-US" w:eastAsia="zh-CN"/>
        </w:rPr>
      </w:pPr>
      <w:r>
        <w:rPr>
          <w:rFonts w:hint="eastAsia"/>
          <w:lang w:val="en-US" w:eastAsia="zh-CN"/>
        </w:rPr>
      </w:r>
      <w:r/>
    </w:p>
    <w:p>
      <w:pPr>
        <w:ind w:left="0" w:firstLine="0"/>
        <w:keepLines w:val="0"/>
        <w:keepNext w:val="0"/>
        <w:pageBreakBefore w:val="0"/>
        <w:spacing w:line="312" w:lineRule="auto"/>
        <w:widowControl w:val="off"/>
        <w:rPr>
          <w:rFonts w:hint="eastAsia" w:ascii="宋体" w:hAnsi="宋体" w:eastAsia="宋体" w:cs="宋体"/>
          <w:sz w:val="28"/>
          <w:szCs w:val="28"/>
        </w:rPr>
        <w:outlineLvl w:val="4"/>
      </w:pPr>
      <w:r>
        <w:rPr>
          <w:rFonts w:hint="eastAsia" w:ascii="宋体" w:hAnsi="宋体" w:eastAsia="宋体" w:cs="宋体"/>
          <w:sz w:val="28"/>
          <w:szCs w:val="28"/>
          <w:lang w:val="en-US" w:eastAsia="zh-CN"/>
        </w:rPr>
        <w:t xml:space="preserve">附件：</w:t>
      </w:r>
      <w:r>
        <w:rPr>
          <w:rFonts w:hint="eastAsia" w:ascii="宋体" w:hAnsi="宋体" w:eastAsia="宋体" w:cs="宋体"/>
          <w:sz w:val="28"/>
          <w:szCs w:val="28"/>
        </w:rPr>
        <w:t xml:space="preserve">活动范例</w:t>
      </w:r>
      <w:r/>
    </w:p>
    <w:p>
      <w:pPr>
        <w:ind w:left="0" w:firstLine="0"/>
        <w:jc w:val="center"/>
        <w:keepLines w:val="0"/>
        <w:keepNext w:val="0"/>
        <w:pageBreakBefore w:val="0"/>
        <w:spacing w:line="312" w:lineRule="auto"/>
        <w:widowControl w:val="off"/>
        <w:rPr>
          <w:rFonts w:hint="eastAsia" w:ascii="宋体" w:hAnsi="宋体" w:eastAsia="宋体" w:cs="宋体"/>
          <w:b/>
          <w:bCs/>
          <w:sz w:val="32"/>
          <w:szCs w:val="32"/>
        </w:rPr>
      </w:pPr>
      <w:r>
        <w:rPr>
          <w:rFonts w:hint="eastAsia" w:ascii="宋体" w:hAnsi="宋体" w:eastAsia="宋体" w:cs="宋体"/>
          <w:b/>
          <w:bCs/>
          <w:sz w:val="32"/>
          <w:szCs w:val="32"/>
        </w:rPr>
        <w:t xml:space="preserve">重大活动物业保障支援方案（迎检，国检，接待活动等）</w:t>
      </w:r>
      <w:r/>
    </w:p>
    <w:p>
      <w:pPr>
        <w:pStyle w:val="999"/>
        <w:ind w:firstLine="562"/>
        <w:jc w:val="both"/>
        <w:keepLines w:val="0"/>
        <w:keepNext w:val="0"/>
        <w:pageBreakBefore w:val="0"/>
        <w:spacing w:before="0" w:after="0" w:line="500" w:lineRule="exact"/>
        <w:widowControl w:val="off"/>
        <w:rPr>
          <w:rFonts w:hint="eastAsia" w:ascii="宋体" w:hAnsi="宋体" w:eastAsia="宋体" w:cs="宋体"/>
          <w:sz w:val="28"/>
          <w:szCs w:val="28"/>
        </w:rPr>
      </w:pPr>
      <w:r>
        <w:rPr>
          <w:rFonts w:hint="eastAsia" w:ascii="宋体" w:hAnsi="宋体" w:eastAsia="宋体" w:cs="宋体"/>
          <w:b/>
          <w:bCs/>
          <w:sz w:val="28"/>
          <w:szCs w:val="28"/>
        </w:rPr>
        <w:t xml:space="preserve">一、制定重大活动物业保障应急方案的目的</w:t>
      </w:r>
      <w:r/>
    </w:p>
    <w:p>
      <w:pPr>
        <w:pStyle w:val="999"/>
        <w:ind w:firstLine="560"/>
        <w:jc w:val="both"/>
        <w:keepLines w:val="0"/>
        <w:keepNext w:val="0"/>
        <w:pageBreakBefore w:val="0"/>
        <w:spacing w:before="0" w:after="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为了做好重大活动物业保障工作，保证活动期间人员安全，及现场秩序有条不紊，特制定本应急预案。</w:t>
      </w:r>
      <w:r/>
    </w:p>
    <w:p>
      <w:pPr>
        <w:pStyle w:val="999"/>
        <w:ind w:left="0" w:firstLine="0"/>
        <w:jc w:val="both"/>
        <w:keepLines w:val="0"/>
        <w:keepNext w:val="0"/>
        <w:pageBreakBefore w:val="0"/>
        <w:spacing w:before="0" w:after="0" w:line="50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应急处置预案</w:t>
      </w:r>
      <w:r/>
    </w:p>
    <w:p>
      <w:pPr>
        <w:pStyle w:val="999"/>
        <w:ind w:firstLine="562"/>
        <w:jc w:val="both"/>
        <w:keepLines w:val="0"/>
        <w:keepNext w:val="0"/>
        <w:pageBreakBefore w:val="0"/>
        <w:spacing w:before="0" w:after="0" w:line="50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二、应急预案管理主体及职责</w:t>
      </w:r>
      <w:r/>
    </w:p>
    <w:p>
      <w:pPr>
        <w:pStyle w:val="999"/>
        <w:ind w:firstLine="560"/>
        <w:jc w:val="both"/>
        <w:keepLines w:val="0"/>
        <w:keepNext w:val="0"/>
        <w:pageBreakBefore w:val="0"/>
        <w:spacing w:before="0" w:after="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（一）项目经理及职能部门负责应急预案的编制、审定，指导、监督各项目部做好相关事故的预防工作，定期检查应急预案培训、演练的实施情况。公司主管职能部门为应急预案实施的督导部门；</w:t>
      </w:r>
      <w:r/>
    </w:p>
    <w:p>
      <w:pPr>
        <w:pStyle w:val="999"/>
        <w:ind w:firstLine="560"/>
        <w:jc w:val="both"/>
        <w:keepLines w:val="0"/>
        <w:keepNext w:val="0"/>
        <w:pageBreakBefore w:val="0"/>
        <w:spacing w:before="0" w:after="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（二）项目部负责对全员进行应急预案培训，定期进行应急预案演练，并对培训、演练进行记录，根据预案演练结果，对应急预案进行评审及修订、完善；项目部为应急预案实施的执行部门；</w:t>
      </w:r>
      <w:r/>
    </w:p>
    <w:p>
      <w:pPr>
        <w:pStyle w:val="999"/>
        <w:ind w:firstLine="560"/>
        <w:jc w:val="both"/>
        <w:keepLines w:val="0"/>
        <w:keepNext w:val="0"/>
        <w:pageBreakBefore w:val="0"/>
        <w:spacing w:before="0" w:after="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（三）主管部负责对应急预案进行备案，对应急预案培训效果、演练效果进行检查、验证，参照应急预案考核应急预案实施的效果；主管部为应急预案实施的检查考核部门。</w:t>
      </w:r>
      <w:r/>
    </w:p>
    <w:p>
      <w:pPr>
        <w:pStyle w:val="999"/>
        <w:ind w:firstLine="562"/>
        <w:jc w:val="both"/>
        <w:keepLines w:val="0"/>
        <w:keepNext w:val="0"/>
        <w:pageBreakBefore w:val="0"/>
        <w:spacing w:before="0" w:after="0" w:line="50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三、应急小组及职责</w:t>
      </w:r>
      <w:r/>
    </w:p>
    <w:p>
      <w:pPr>
        <w:pStyle w:val="999"/>
        <w:ind w:firstLine="560"/>
        <w:jc w:val="both"/>
        <w:keepLines w:val="0"/>
        <w:keepNext w:val="0"/>
        <w:pageBreakBefore w:val="0"/>
        <w:spacing w:before="0" w:after="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（一）领导小组</w:t>
      </w:r>
      <w:r/>
    </w:p>
    <w:p>
      <w:pPr>
        <w:pStyle w:val="999"/>
        <w:ind w:firstLine="560"/>
        <w:jc w:val="both"/>
        <w:keepLines w:val="0"/>
        <w:keepNext w:val="0"/>
        <w:pageBreakBefore w:val="0"/>
        <w:spacing w:before="0" w:after="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1.组长：项目负责人</w:t>
      </w:r>
      <w:r/>
    </w:p>
    <w:p>
      <w:pPr>
        <w:pStyle w:val="999"/>
        <w:ind w:firstLine="560"/>
        <w:jc w:val="both"/>
        <w:keepLines w:val="0"/>
        <w:keepNext w:val="0"/>
        <w:pageBreakBefore w:val="0"/>
        <w:spacing w:before="0" w:after="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2.组员：主管</w:t>
      </w:r>
      <w:r/>
    </w:p>
    <w:p>
      <w:pPr>
        <w:pStyle w:val="999"/>
        <w:ind w:firstLine="560"/>
        <w:jc w:val="both"/>
        <w:keepLines w:val="0"/>
        <w:keepNext w:val="0"/>
        <w:pageBreakBefore w:val="0"/>
        <w:spacing w:before="0" w:after="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职责：负责全面了解重大活动安排，制定重大活动物业保障方案并对重大活动现场进行布控，协调各部门工作以保证会场人员安全。活动后进行总结，并形成报告，报备主管部。</w:t>
      </w:r>
      <w:r/>
    </w:p>
    <w:p>
      <w:pPr>
        <w:pStyle w:val="999"/>
        <w:ind w:firstLine="560"/>
        <w:jc w:val="both"/>
        <w:keepLines w:val="0"/>
        <w:keepNext w:val="0"/>
        <w:pageBreakBefore w:val="0"/>
        <w:spacing w:before="0" w:after="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（二）应急处理小组</w:t>
      </w:r>
      <w:r/>
    </w:p>
    <w:p>
      <w:pPr>
        <w:pStyle w:val="999"/>
        <w:ind w:firstLine="560"/>
        <w:jc w:val="both"/>
        <w:keepLines w:val="0"/>
        <w:keepNext w:val="0"/>
        <w:pageBreakBefore w:val="0"/>
        <w:spacing w:before="0" w:after="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1.组长：主管</w:t>
      </w:r>
      <w:r/>
    </w:p>
    <w:p>
      <w:pPr>
        <w:pStyle w:val="999"/>
        <w:ind w:firstLine="560"/>
        <w:jc w:val="both"/>
        <w:keepLines w:val="0"/>
        <w:keepNext w:val="0"/>
        <w:pageBreakBefore w:val="0"/>
        <w:spacing w:before="0" w:after="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2.组员：秩序维护员、中控值机员</w:t>
      </w:r>
      <w:r/>
    </w:p>
    <w:p>
      <w:pPr>
        <w:pStyle w:val="999"/>
        <w:ind w:firstLine="560"/>
        <w:jc w:val="both"/>
        <w:keepLines w:val="0"/>
        <w:keepNext w:val="0"/>
        <w:pageBreakBefore w:val="0"/>
        <w:spacing w:before="0" w:after="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职责：负责执行重大活动方案，坚守各布控点并做好布控工作。做好重大活动范围内的监控、警戒工作，随时与项目总监保持联系，请示、汇报重要宾客在活动期间的各种情况。</w:t>
      </w:r>
      <w:r/>
    </w:p>
    <w:p>
      <w:pPr>
        <w:pStyle w:val="999"/>
        <w:ind w:firstLine="560"/>
        <w:jc w:val="both"/>
        <w:keepLines w:val="0"/>
        <w:keepNext w:val="0"/>
        <w:pageBreakBefore w:val="0"/>
        <w:spacing w:before="0" w:after="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（三）主管部调度中心</w:t>
      </w:r>
      <w:r/>
    </w:p>
    <w:p>
      <w:pPr>
        <w:pStyle w:val="999"/>
        <w:ind w:firstLine="560"/>
        <w:jc w:val="both"/>
        <w:keepLines w:val="0"/>
        <w:keepNext w:val="0"/>
        <w:pageBreakBefore w:val="0"/>
        <w:spacing w:before="0" w:after="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1.组长：调度主管</w:t>
      </w:r>
      <w:r/>
    </w:p>
    <w:p>
      <w:pPr>
        <w:pStyle w:val="999"/>
        <w:ind w:firstLine="560"/>
        <w:jc w:val="both"/>
        <w:keepLines w:val="0"/>
        <w:keepNext w:val="0"/>
        <w:pageBreakBefore w:val="0"/>
        <w:spacing w:before="0" w:after="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2.组员：调度员</w:t>
      </w:r>
      <w:r/>
    </w:p>
    <w:p>
      <w:pPr>
        <w:pStyle w:val="999"/>
        <w:ind w:firstLine="560"/>
        <w:jc w:val="both"/>
        <w:keepLines w:val="0"/>
        <w:keepNext w:val="0"/>
        <w:pageBreakBefore w:val="0"/>
        <w:spacing w:before="0" w:after="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职责：在有重大活动期间，与项目总监保持联系、沟通，掌握现场处理情况信息，根据现场处理需求，协调有关部门实施应急预案，跟进处理过程及结果，存档备案报告。</w:t>
      </w:r>
      <w:r/>
    </w:p>
    <w:p>
      <w:pPr>
        <w:pStyle w:val="999"/>
        <w:ind w:firstLine="562"/>
        <w:jc w:val="both"/>
        <w:keepLines w:val="0"/>
        <w:keepNext w:val="0"/>
        <w:pageBreakBefore w:val="0"/>
        <w:spacing w:before="0" w:after="0" w:line="50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四、重大活动物业保障区域</w:t>
      </w:r>
      <w:r/>
    </w:p>
    <w:p>
      <w:pPr>
        <w:pStyle w:val="999"/>
        <w:ind w:firstLine="560"/>
        <w:jc w:val="both"/>
        <w:keepLines w:val="0"/>
        <w:keepNext w:val="0"/>
        <w:pageBreakBefore w:val="0"/>
        <w:spacing w:before="0" w:after="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重大活动周边外围环境，各人员、车辆主要出入口，大堂、电梯、活动现场，主要安全通道，参会人员活动范围，停车场等。</w:t>
      </w:r>
      <w:r/>
    </w:p>
    <w:p>
      <w:pPr>
        <w:pStyle w:val="999"/>
        <w:ind w:firstLine="562"/>
        <w:jc w:val="both"/>
        <w:keepLines w:val="0"/>
        <w:keepNext w:val="0"/>
        <w:pageBreakBefore w:val="0"/>
        <w:spacing w:before="0" w:after="0" w:line="50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五、重要活动物业保障布控</w:t>
      </w:r>
      <w:r/>
    </w:p>
    <w:p>
      <w:pPr>
        <w:pStyle w:val="999"/>
        <w:ind w:firstLine="560"/>
        <w:jc w:val="both"/>
        <w:keepLines w:val="0"/>
        <w:keepNext w:val="0"/>
        <w:pageBreakBefore w:val="0"/>
        <w:spacing w:before="0" w:after="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（一）对重要宾客活动区域、通道沿线、停车区域进行彻底的安全检查，对重要宾客活动区域进行暂时封闭，除特定人员外，禁止其他人员进入；重要宾客沿线暂时阻止其他人员通过，确保通道畅通；</w:t>
      </w:r>
      <w:r/>
    </w:p>
    <w:p>
      <w:pPr>
        <w:pStyle w:val="999"/>
        <w:ind w:firstLine="560"/>
        <w:jc w:val="both"/>
        <w:keepLines w:val="0"/>
        <w:keepNext w:val="0"/>
        <w:pageBreakBefore w:val="0"/>
        <w:spacing w:before="0" w:after="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（二）确定重要宾客的车位，并确保车位有效；</w:t>
      </w:r>
      <w:r/>
    </w:p>
    <w:p>
      <w:pPr>
        <w:pStyle w:val="999"/>
        <w:ind w:firstLine="560"/>
        <w:jc w:val="both"/>
        <w:keepLines w:val="0"/>
        <w:keepNext w:val="0"/>
        <w:pageBreakBefore w:val="0"/>
        <w:spacing w:before="0" w:after="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（三）中控室通过监控系统设备，对活动区域进行监控，发现情况时，立即上报，迅速排除险情；</w:t>
      </w:r>
      <w:r/>
    </w:p>
    <w:p>
      <w:pPr>
        <w:pStyle w:val="999"/>
        <w:ind w:firstLine="560"/>
        <w:jc w:val="both"/>
        <w:keepLines w:val="0"/>
        <w:keepNext w:val="0"/>
        <w:pageBreakBefore w:val="0"/>
        <w:spacing w:before="0" w:after="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（四）对活动场所外围环境布控：</w:t>
      </w:r>
      <w:r/>
    </w:p>
    <w:p>
      <w:pPr>
        <w:pStyle w:val="999"/>
        <w:ind w:firstLine="560"/>
        <w:jc w:val="both"/>
        <w:keepLines w:val="0"/>
        <w:keepNext w:val="0"/>
        <w:pageBreakBefore w:val="0"/>
        <w:spacing w:before="0" w:after="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1.车辆出入口：负责指挥车辆进出，保证出入口畅通，并劝阻无关车辆进入；</w:t>
      </w:r>
      <w:r/>
    </w:p>
    <w:p>
      <w:pPr>
        <w:pStyle w:val="999"/>
        <w:ind w:firstLine="560"/>
        <w:jc w:val="both"/>
        <w:keepLines w:val="0"/>
        <w:keepNext w:val="0"/>
        <w:pageBreakBefore w:val="0"/>
        <w:spacing w:before="0" w:after="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2.停车场：负责疏导车辆和车辆停车及入位；</w:t>
      </w:r>
      <w:r/>
    </w:p>
    <w:p>
      <w:pPr>
        <w:pStyle w:val="999"/>
        <w:ind w:firstLine="560"/>
        <w:jc w:val="both"/>
        <w:keepLines w:val="0"/>
        <w:keepNext w:val="0"/>
        <w:pageBreakBefore w:val="0"/>
        <w:spacing w:before="0" w:after="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3.巡视活动场所周边情况，注意发现可疑人、可疑物。</w:t>
      </w:r>
      <w:r/>
    </w:p>
    <w:p>
      <w:pPr>
        <w:pStyle w:val="999"/>
        <w:ind w:firstLine="560"/>
        <w:jc w:val="both"/>
        <w:keepLines w:val="0"/>
        <w:keepNext w:val="0"/>
        <w:pageBreakBefore w:val="0"/>
        <w:spacing w:before="0" w:after="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（五）若活动场所设在物业内的布控：</w:t>
      </w:r>
      <w:r/>
    </w:p>
    <w:p>
      <w:pPr>
        <w:pStyle w:val="999"/>
        <w:ind w:firstLine="560"/>
        <w:jc w:val="both"/>
        <w:keepLines w:val="0"/>
        <w:keepNext w:val="0"/>
        <w:pageBreakBefore w:val="0"/>
        <w:spacing w:before="0" w:after="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1.人员出入口：查看来宾的有效票证，阻止无关人员进入；</w:t>
      </w:r>
      <w:r/>
    </w:p>
    <w:p>
      <w:pPr>
        <w:pStyle w:val="999"/>
        <w:ind w:firstLine="560"/>
        <w:jc w:val="both"/>
        <w:keepLines w:val="0"/>
        <w:keepNext w:val="0"/>
        <w:pageBreakBefore w:val="0"/>
        <w:spacing w:before="0" w:after="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2.大堂：巡视、检查，观察周围有无可疑人，可疑物；</w:t>
      </w:r>
      <w:r/>
    </w:p>
    <w:p>
      <w:pPr>
        <w:pStyle w:val="999"/>
        <w:ind w:firstLine="560"/>
        <w:jc w:val="both"/>
        <w:keepLines w:val="0"/>
        <w:keepNext w:val="0"/>
        <w:pageBreakBefore w:val="0"/>
        <w:spacing w:before="0" w:after="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3.电梯：阻止无关人员乘坐电梯；</w:t>
      </w:r>
      <w:r/>
    </w:p>
    <w:p>
      <w:pPr>
        <w:pStyle w:val="999"/>
        <w:ind w:firstLine="560"/>
        <w:jc w:val="both"/>
        <w:keepLines w:val="0"/>
        <w:keepNext w:val="0"/>
        <w:pageBreakBefore w:val="0"/>
        <w:spacing w:before="0" w:after="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4.营业场所：确保营业场所安全和正常秩序；</w:t>
      </w:r>
      <w:r/>
    </w:p>
    <w:p>
      <w:pPr>
        <w:pStyle w:val="999"/>
        <w:ind w:firstLine="560"/>
        <w:jc w:val="both"/>
        <w:keepLines w:val="0"/>
        <w:keepNext w:val="0"/>
        <w:pageBreakBefore w:val="0"/>
        <w:spacing w:before="0" w:after="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5.制高点：观察活动场所周围情况，注意发现可疑人、可疑物。</w:t>
      </w:r>
      <w:r/>
    </w:p>
    <w:p>
      <w:pPr>
        <w:pStyle w:val="999"/>
        <w:ind w:firstLine="560"/>
        <w:jc w:val="both"/>
        <w:keepLines w:val="0"/>
        <w:keepNext w:val="0"/>
        <w:pageBreakBefore w:val="0"/>
        <w:spacing w:before="0" w:after="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（六）对重点区域进行布控</w:t>
      </w:r>
      <w:r/>
    </w:p>
    <w:p>
      <w:pPr>
        <w:pStyle w:val="999"/>
        <w:ind w:firstLine="560"/>
        <w:jc w:val="both"/>
        <w:keepLines w:val="0"/>
        <w:keepNext w:val="0"/>
        <w:pageBreakBefore w:val="0"/>
        <w:spacing w:before="0" w:after="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1.对重点区域出入口进行验证工作；</w:t>
      </w:r>
      <w:r/>
    </w:p>
    <w:p>
      <w:pPr>
        <w:pStyle w:val="999"/>
        <w:ind w:firstLine="560"/>
        <w:jc w:val="both"/>
        <w:keepLines w:val="0"/>
        <w:keepNext w:val="0"/>
        <w:pageBreakBefore w:val="0"/>
        <w:spacing w:before="0" w:after="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2.负责主席台的宾客安全，一旦发生紧急情况，进行疏散和处理；</w:t>
      </w:r>
      <w:r/>
    </w:p>
    <w:p>
      <w:pPr>
        <w:pStyle w:val="999"/>
        <w:ind w:firstLine="560"/>
        <w:jc w:val="both"/>
        <w:keepLines w:val="0"/>
        <w:keepNext w:val="0"/>
        <w:pageBreakBefore w:val="0"/>
        <w:spacing w:before="0" w:after="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3.阻止无关人员进入重点区域，一旦发生紧急情况，进行疏散和处理；</w:t>
      </w:r>
      <w:r/>
    </w:p>
    <w:p>
      <w:pPr>
        <w:ind w:firstLine="560"/>
        <w:jc w:val="both"/>
        <w:keepLines w:val="0"/>
        <w:keepNext w:val="0"/>
        <w:pageBreakBefore w:val="0"/>
        <w:spacing w:line="500" w:lineRule="exact"/>
        <w:widowControl w:val="off"/>
        <w:rPr>
          <w:rFonts w:hint="eastAsia" w:ascii="宋体" w:hAnsi="宋体" w:eastAsia="宋体" w:cs="宋体"/>
          <w:b/>
          <w:bCs/>
          <w:color w:val="ff0000"/>
          <w:sz w:val="28"/>
          <w:szCs w:val="28"/>
          <w:highlight w:val="yellow"/>
          <w:u w:val="single"/>
          <w:lang w:val="en-US" w:eastAsia="zh-CN"/>
        </w:rPr>
      </w:pPr>
      <w:r>
        <w:rPr>
          <w:rFonts w:hint="eastAsia" w:ascii="宋体" w:hAnsi="宋体" w:eastAsia="宋体" w:cs="宋体"/>
          <w:sz w:val="28"/>
          <w:szCs w:val="28"/>
        </w:rPr>
        <w:t xml:space="preserve">4.注意发现重点区域有无可疑人、可疑物，一旦发生紧急情况，进行疏散和处理。</w:t>
      </w:r>
      <w:r/>
    </w:p>
    <w:p>
      <w:pPr>
        <w:contextualSpacing/>
        <w:ind w:left="0" w:firstLine="0"/>
        <w:jc w:val="both"/>
        <w:keepLines w:val="0"/>
        <w:keepNext w:val="0"/>
        <w:pageBreakBefore w:val="0"/>
        <w:spacing w:line="500" w:lineRule="exact"/>
        <w:widowControl w:val="off"/>
        <w:rPr>
          <w:rFonts w:hint="eastAsia" w:ascii="仿宋" w:hAnsi="仿宋" w:eastAsia="仿宋" w:cs="仿宋"/>
          <w:b/>
          <w:bCs/>
          <w:szCs w:val="28"/>
          <w:highlight w:val="none"/>
          <w:lang w:val="en-US" w:eastAsia="zh-CN"/>
        </w:rPr>
        <w:sectPr>
          <w:footerReference w:type="default" r:id="rId28"/>
          <w:footnotePr/>
          <w:endnotePr/>
          <w:type w:val="nextPage"/>
          <w:pgSz w:w="11906" w:h="16838" w:orient="portrait"/>
          <w:pgMar w:top="1440" w:right="1134" w:bottom="1440" w:left="1134" w:header="851" w:footer="992" w:gutter="0"/>
          <w:cols w:num="1" w:sep="0" w:space="720" w:equalWidth="1"/>
          <w:docGrid w:linePitch="360"/>
        </w:sectPr>
      </w:pPr>
      <w:r>
        <w:rPr>
          <w:rFonts w:hint="eastAsia" w:ascii="仿宋" w:hAnsi="仿宋" w:eastAsia="仿宋" w:cs="仿宋"/>
          <w:b/>
          <w:bCs/>
          <w:szCs w:val="28"/>
          <w:highlight w:val="none"/>
          <w:lang w:val="en-US" w:eastAsia="zh-CN"/>
        </w:rPr>
      </w:r>
      <w:r/>
    </w:p>
    <w:p>
      <w:pPr>
        <w:pStyle w:val="986"/>
        <w:numPr>
          <w:ilvl w:val="0"/>
          <w:numId w:val="0"/>
        </w:numPr>
        <w:jc w:val="center"/>
        <w:keepLines/>
        <w:keepNext/>
        <w:pageBreakBefore w:val="0"/>
        <w:spacing w:before="0" w:after="0" w:line="360" w:lineRule="auto"/>
        <w:widowControl w:val="off"/>
        <w:rPr>
          <w:rFonts w:hint="eastAsia" w:ascii="黑体" w:hAnsi="黑体" w:eastAsia="黑体" w:cs="黑体"/>
          <w:sz w:val="28"/>
          <w:szCs w:val="28"/>
        </w:rPr>
        <w:outlineLvl w:val="2"/>
      </w:pPr>
      <w:r>
        <w:rPr>
          <w:rFonts w:hint="eastAsia" w:ascii="宋体" w:hAnsi="宋体" w:cs="宋体"/>
          <w:szCs w:val="28"/>
        </w:rPr>
        <w:t xml:space="preserve">★</w:t>
      </w:r>
      <w:r>
        <w:rPr>
          <w:rFonts w:hint="eastAsia" w:ascii="黑体" w:hAnsi="黑体" w:eastAsia="黑体" w:cs="黑体"/>
          <w:b/>
          <w:sz w:val="28"/>
          <w:szCs w:val="28"/>
          <w:lang w:val="en-US" w:eastAsia="zh-CN" w:bidi="ar-SA"/>
        </w:rPr>
        <w:t xml:space="preserve">第六节  商务要求</w:t>
      </w:r>
      <w:r/>
    </w:p>
    <w:p>
      <w:pPr>
        <w:numPr>
          <w:ilvl w:val="0"/>
          <w:numId w:val="0"/>
        </w:numPr>
        <w:ind w:right="0"/>
        <w:keepLines w:val="0"/>
        <w:keepNext w:val="0"/>
        <w:pageBreakBefore w:val="0"/>
        <w:spacing w:line="500" w:lineRule="exact"/>
        <w:widowControl w:val="off"/>
        <w:rPr>
          <w:rFonts w:hint="eastAsia" w:ascii="宋体" w:hAnsi="宋体" w:eastAsia="宋体" w:cs="宋体"/>
          <w:b/>
          <w:sz w:val="28"/>
          <w:szCs w:val="28"/>
        </w:rPr>
      </w:pPr>
      <w:r>
        <w:rPr>
          <w:rFonts w:hint="eastAsia" w:ascii="宋体" w:hAnsi="宋体" w:eastAsia="宋体" w:cs="宋体"/>
          <w:b/>
          <w:sz w:val="28"/>
          <w:szCs w:val="28"/>
          <w:lang w:val="en-US" w:eastAsia="zh-CN"/>
        </w:rPr>
        <w:t xml:space="preserve">一、</w:t>
      </w:r>
      <w:r>
        <w:rPr>
          <w:rFonts w:hint="eastAsia" w:ascii="宋体" w:hAnsi="宋体" w:eastAsia="宋体" w:cs="宋体"/>
          <w:b/>
          <w:sz w:val="28"/>
          <w:szCs w:val="28"/>
        </w:rPr>
        <w:t xml:space="preserve">服务期限、服务地点：</w:t>
      </w:r>
      <w:r/>
    </w:p>
    <w:p>
      <w:pPr>
        <w:ind w:right="0" w:firstLine="561"/>
        <w:keepLines w:val="0"/>
        <w:keepNext w:val="0"/>
        <w:pageBreakBefore w:val="0"/>
        <w:spacing w:line="500" w:lineRule="exact"/>
        <w:widowControl w:val="off"/>
        <w:rPr>
          <w:rFonts w:hint="eastAsia" w:ascii="宋体" w:hAnsi="宋体" w:eastAsia="宋体" w:cs="宋体"/>
          <w:b/>
          <w:bCs/>
          <w:color w:val="1d41d5"/>
          <w:spacing w:val="8"/>
          <w:sz w:val="28"/>
          <w:szCs w:val="28"/>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服务期限：</w:t>
      </w:r>
      <w:r>
        <w:rPr>
          <w:rFonts w:hint="eastAsia" w:ascii="宋体" w:hAnsi="宋体" w:cs="宋体"/>
          <w:b/>
          <w:bCs/>
          <w:color w:val="1d41d5"/>
          <w:spacing w:val="8"/>
          <w:sz w:val="28"/>
          <w:szCs w:val="28"/>
          <w:u w:val="single"/>
          <w:lang w:val="en-US" w:eastAsia="zh-CN"/>
        </w:rPr>
        <w:t xml:space="preserve">本项目服务期限共两年，合同一年一签，起止时间以由采购人书面通知办理交接手续时间为准。</w:t>
      </w:r>
      <w:r/>
    </w:p>
    <w:p>
      <w:pPr>
        <w:pStyle w:val="999"/>
        <w:ind w:left="0" w:right="0" w:firstLine="561"/>
        <w:keepLines w:val="0"/>
        <w:keepNext w:val="0"/>
        <w:pageBreakBefore w:val="0"/>
        <w:spacing w:line="500" w:lineRule="exact"/>
        <w:widowControl w:val="off"/>
        <w:rPr>
          <w:rFonts w:hint="eastAsia" w:ascii="宋体" w:hAnsi="宋体" w:eastAsia="宋体" w:cs="宋体"/>
          <w:b/>
          <w:sz w:val="28"/>
          <w:szCs w:val="28"/>
          <w:lang w:val="en-US" w:eastAsia="zh-CN"/>
        </w:rPr>
      </w:pPr>
      <w:r>
        <w:rPr>
          <w:rFonts w:hint="eastAsia" w:ascii="宋体" w:hAnsi="宋体" w:eastAsia="宋体" w:cs="宋体"/>
          <w:b/>
          <w:sz w:val="28"/>
          <w:szCs w:val="28"/>
        </w:rPr>
        <w:t xml:space="preserve">服务地点</w:t>
      </w:r>
      <w:r>
        <w:rPr>
          <w:rFonts w:hint="eastAsia" w:ascii="宋体" w:hAnsi="宋体" w:eastAsia="宋体" w:cs="宋体"/>
          <w:b/>
          <w:sz w:val="28"/>
          <w:szCs w:val="28"/>
          <w:lang w:eastAsia="zh-CN"/>
        </w:rPr>
        <w:t xml:space="preserve">：</w:t>
      </w:r>
      <w:r>
        <w:rPr>
          <w:rFonts w:hint="eastAsia" w:ascii="宋体" w:hAnsi="宋体" w:eastAsia="宋体" w:cs="宋体"/>
          <w:b/>
          <w:sz w:val="28"/>
          <w:szCs w:val="28"/>
          <w:lang w:val="en-US" w:eastAsia="zh-CN"/>
        </w:rPr>
        <w:t xml:space="preserve">常州市金坛第一人民医院</w:t>
      </w:r>
      <w:r/>
    </w:p>
    <w:p>
      <w:pPr>
        <w:pStyle w:val="1213"/>
        <w:numPr>
          <w:ilvl w:val="0"/>
          <w:numId w:val="0"/>
        </w:numPr>
        <w:ind w:right="0"/>
        <w:jc w:val="both"/>
        <w:keepLines w:val="0"/>
        <w:keepNext w:val="0"/>
        <w:pageBreakBefore w:val="0"/>
        <w:spacing w:before="0" w:after="0" w:line="500" w:lineRule="exact"/>
        <w:widowControl/>
        <w:rPr>
          <w:rFonts w:hint="eastAsia" w:ascii="宋体" w:hAnsi="宋体" w:eastAsia="宋体" w:cs="宋体"/>
          <w:b/>
          <w:bCs/>
          <w:i w:val="0"/>
          <w:iCs/>
          <w:sz w:val="28"/>
          <w:szCs w:val="28"/>
          <w:lang w:val="en-US" w:eastAsia="zh-CN"/>
        </w:rPr>
      </w:pPr>
      <w:r>
        <w:rPr>
          <w:rFonts w:hint="eastAsia" w:ascii="宋体" w:hAnsi="宋体" w:eastAsia="宋体" w:cs="宋体"/>
          <w:b/>
          <w:bCs/>
          <w:i w:val="0"/>
          <w:iCs/>
          <w:sz w:val="28"/>
          <w:szCs w:val="28"/>
          <w:lang w:val="en-US" w:eastAsia="zh-CN"/>
        </w:rPr>
        <w:t xml:space="preserve">二、报价要求</w:t>
      </w:r>
      <w:r/>
    </w:p>
    <w:p>
      <w:pPr>
        <w:ind w:right="0" w:firstLine="560"/>
        <w:keepLines w:val="0"/>
        <w:keepNext w:val="0"/>
        <w:pageBreakBefore w:val="0"/>
        <w:spacing w:line="50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1.</w:t>
      </w:r>
      <w:r>
        <w:rPr>
          <w:rFonts w:hint="eastAsia" w:ascii="宋体" w:hAnsi="宋体" w:eastAsia="宋体" w:cs="宋体"/>
          <w:b/>
          <w:bCs/>
          <w:sz w:val="28"/>
          <w:szCs w:val="28"/>
        </w:rPr>
        <w:t xml:space="preserve">本项目报价为</w:t>
      </w:r>
      <w:r>
        <w:rPr>
          <w:rFonts w:hint="eastAsia" w:ascii="宋体" w:hAnsi="宋体" w:eastAsia="宋体" w:cs="宋体"/>
          <w:b/>
          <w:bCs/>
          <w:sz w:val="28"/>
          <w:szCs w:val="28"/>
          <w:lang w:val="en-US" w:eastAsia="zh-CN"/>
        </w:rPr>
        <w:t xml:space="preserve">每年的</w:t>
      </w:r>
      <w:r>
        <w:rPr>
          <w:rFonts w:hint="eastAsia" w:ascii="宋体" w:hAnsi="宋体" w:eastAsia="宋体" w:cs="宋体"/>
          <w:b/>
          <w:bCs/>
          <w:sz w:val="28"/>
          <w:szCs w:val="28"/>
        </w:rPr>
        <w:t xml:space="preserve">综合固定总价。</w:t>
      </w:r>
      <w:r/>
    </w:p>
    <w:p>
      <w:pPr>
        <w:ind w:right="0" w:firstLine="560"/>
        <w:keepLines w:val="0"/>
        <w:keepNext w:val="0"/>
        <w:pageBreakBefore w:val="0"/>
        <w:spacing w:line="500" w:lineRule="exact"/>
        <w:rPr>
          <w:rFonts w:hint="eastAsia" w:ascii="宋体" w:hAnsi="宋体" w:eastAsia="宋体" w:cs="宋体"/>
          <w:sz w:val="28"/>
          <w:szCs w:val="28"/>
        </w:rPr>
      </w:pPr>
      <w:r>
        <w:rPr>
          <w:rFonts w:hint="eastAsia" w:ascii="宋体" w:hAnsi="宋体" w:eastAsia="宋体" w:cs="宋体"/>
          <w:sz w:val="28"/>
          <w:szCs w:val="28"/>
        </w:rPr>
        <w:t xml:space="preserve">（1）本项目服务费采用包干制，应包括</w:t>
      </w:r>
      <w:r>
        <w:rPr>
          <w:rFonts w:hint="eastAsia" w:ascii="宋体" w:hAnsi="宋体" w:cs="宋体"/>
          <w:sz w:val="28"/>
          <w:szCs w:val="28"/>
          <w:lang w:val="en-US" w:eastAsia="zh-CN"/>
        </w:rPr>
        <w:t xml:space="preserve">但不限于</w:t>
      </w:r>
      <w:r>
        <w:rPr>
          <w:rFonts w:hint="eastAsia" w:ascii="宋体" w:hAnsi="宋体" w:eastAsia="宋体" w:cs="宋体"/>
          <w:sz w:val="28"/>
          <w:szCs w:val="28"/>
        </w:rPr>
        <w:t xml:space="preserve">人员支出（基本工资、</w:t>
      </w:r>
      <w:r>
        <w:rPr>
          <w:rFonts w:hint="eastAsia" w:ascii="宋体" w:hAnsi="宋体" w:eastAsia="宋体" w:cs="宋体"/>
          <w:sz w:val="28"/>
          <w:szCs w:val="28"/>
          <w:lang w:val="en-US" w:eastAsia="zh-CN"/>
        </w:rPr>
        <w:t xml:space="preserve">工龄工资、</w:t>
      </w:r>
      <w:r>
        <w:rPr>
          <w:rFonts w:hint="eastAsia" w:ascii="宋体" w:hAnsi="宋体" w:eastAsia="宋体" w:cs="宋体"/>
          <w:sz w:val="28"/>
          <w:szCs w:val="28"/>
        </w:rPr>
        <w:t xml:space="preserve">社保、加班费、高温费、特殊津贴</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公共责任险</w:t>
      </w:r>
      <w:r>
        <w:rPr>
          <w:rFonts w:hint="eastAsia" w:ascii="宋体" w:hAnsi="宋体" w:eastAsia="宋体" w:cs="宋体"/>
          <w:sz w:val="28"/>
          <w:szCs w:val="28"/>
        </w:rPr>
        <w:t xml:space="preserve">等）、培训费（包括特殊需要持证上岗人员岗位培训费</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换证费、考证费</w:t>
      </w:r>
      <w:r>
        <w:rPr>
          <w:rFonts w:hint="eastAsia" w:ascii="宋体" w:hAnsi="宋体" w:eastAsia="宋体" w:cs="宋体"/>
          <w:sz w:val="28"/>
          <w:szCs w:val="28"/>
        </w:rPr>
        <w:t xml:space="preserve">）、投入设备、各类耗材</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设备运维、</w:t>
      </w:r>
      <w:r>
        <w:rPr>
          <w:rFonts w:hint="eastAsia" w:ascii="宋体" w:hAnsi="宋体" w:eastAsia="宋体" w:cs="宋体"/>
          <w:sz w:val="28"/>
          <w:szCs w:val="28"/>
        </w:rPr>
        <w:t xml:space="preserve">服务成本、法定税费和企业的利润等。由</w:t>
      </w:r>
      <w:r>
        <w:rPr>
          <w:rFonts w:hint="eastAsia" w:ascii="宋体" w:hAnsi="宋体" w:eastAsia="宋体" w:cs="宋体"/>
          <w:sz w:val="28"/>
          <w:szCs w:val="28"/>
          <w:lang w:eastAsia="zh-CN"/>
        </w:rPr>
        <w:t xml:space="preserve">投标人</w:t>
      </w:r>
      <w:r>
        <w:rPr>
          <w:rFonts w:hint="eastAsia" w:ascii="宋体" w:hAnsi="宋体" w:eastAsia="宋体" w:cs="宋体"/>
          <w:sz w:val="28"/>
          <w:szCs w:val="28"/>
        </w:rPr>
        <w:t xml:space="preserve">根据招标文件所提供的资料自行测算投标报价。</w:t>
      </w:r>
      <w:r>
        <w:rPr>
          <w:rFonts w:hint="eastAsia" w:ascii="宋体" w:hAnsi="宋体" w:eastAsia="宋体" w:cs="宋体"/>
          <w:bCs/>
          <w:sz w:val="28"/>
          <w:szCs w:val="28"/>
        </w:rPr>
        <w:t xml:space="preserve">一经中标，投标报价即作为中标单位与采购人签订的合同金额。</w:t>
      </w:r>
      <w:r/>
    </w:p>
    <w:p>
      <w:pPr>
        <w:ind w:right="0" w:firstLine="560"/>
        <w:keepLines w:val="0"/>
        <w:keepNext w:val="0"/>
        <w:pageBreakBefore w:val="0"/>
        <w:spacing w:line="50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eastAsia="zh-CN"/>
        </w:rPr>
        <w:t xml:space="preserve">投标人</w:t>
      </w:r>
      <w:r>
        <w:rPr>
          <w:rFonts w:hint="eastAsia" w:ascii="宋体" w:hAnsi="宋体" w:eastAsia="宋体" w:cs="宋体"/>
          <w:sz w:val="28"/>
          <w:szCs w:val="28"/>
        </w:rPr>
        <w:t xml:space="preserve">应根据本企业的成本自行决定报价，但不得以低于其企业成本进行报价投标；</w:t>
      </w:r>
      <w:r>
        <w:rPr>
          <w:rFonts w:hint="eastAsia" w:ascii="宋体" w:hAnsi="宋体" w:cs="宋体"/>
          <w:sz w:val="28"/>
          <w:szCs w:val="28"/>
          <w:highlight w:val="none"/>
          <w:lang w:eastAsia="zh-CN"/>
        </w:rPr>
        <w:t xml:space="preserve">（</w:t>
      </w:r>
      <w:r>
        <w:rPr>
          <w:rFonts w:hint="eastAsia" w:ascii="宋体" w:hAnsi="宋体" w:eastAsia="宋体" w:cs="宋体"/>
          <w:b/>
          <w:bCs/>
          <w:sz w:val="28"/>
          <w:szCs w:val="28"/>
          <w:highlight w:val="none"/>
          <w:lang w:val="en-US" w:eastAsia="zh-CN"/>
        </w:rPr>
        <w:t xml:space="preserve">报价前</w:t>
      </w:r>
      <w:r>
        <w:rPr>
          <w:rFonts w:hint="eastAsia" w:ascii="宋体" w:hAnsi="宋体" w:cs="宋体"/>
          <w:b/>
          <w:bCs/>
          <w:sz w:val="28"/>
          <w:szCs w:val="28"/>
          <w:highlight w:val="none"/>
          <w:lang w:val="en-US" w:eastAsia="zh-CN"/>
        </w:rPr>
        <w:t xml:space="preserve">，投标人</w:t>
      </w:r>
      <w:r>
        <w:rPr>
          <w:rFonts w:hint="eastAsia" w:ascii="宋体" w:hAnsi="宋体" w:eastAsia="宋体" w:cs="宋体"/>
          <w:b/>
          <w:bCs/>
          <w:sz w:val="28"/>
          <w:szCs w:val="28"/>
          <w:highlight w:val="none"/>
          <w:lang w:val="en-US" w:eastAsia="zh-CN"/>
        </w:rPr>
        <w:t xml:space="preserve">应认真踏勘现场，熟悉项目现场及周边环境，全面了解所有可能影响投标方案、</w:t>
      </w:r>
      <w:r>
        <w:rPr>
          <w:rFonts w:hint="eastAsia" w:ascii="宋体" w:hAnsi="宋体" w:cs="宋体"/>
          <w:b/>
          <w:bCs/>
          <w:sz w:val="28"/>
          <w:szCs w:val="28"/>
          <w:highlight w:val="none"/>
          <w:lang w:val="en-US" w:eastAsia="zh-CN"/>
        </w:rPr>
        <w:t xml:space="preserve">投标</w:t>
      </w:r>
      <w:r>
        <w:rPr>
          <w:rFonts w:hint="eastAsia" w:ascii="宋体" w:hAnsi="宋体" w:eastAsia="宋体" w:cs="宋体"/>
          <w:b/>
          <w:bCs/>
          <w:sz w:val="28"/>
          <w:szCs w:val="28"/>
          <w:highlight w:val="none"/>
          <w:lang w:val="en-US" w:eastAsia="zh-CN"/>
        </w:rPr>
        <w:t xml:space="preserve">报价等投标文件编制的相关资料</w:t>
      </w:r>
      <w:r>
        <w:rPr>
          <w:rFonts w:hint="eastAsia" w:ascii="宋体" w:hAnsi="宋体" w:cs="宋体"/>
          <w:b/>
          <w:bCs/>
          <w:sz w:val="28"/>
          <w:szCs w:val="28"/>
          <w:highlight w:val="none"/>
          <w:lang w:val="en-US" w:eastAsia="zh-CN"/>
        </w:rPr>
        <w:t xml:space="preserve">。</w:t>
      </w:r>
      <w:r>
        <w:rPr>
          <w:rFonts w:hint="eastAsia" w:ascii="宋体" w:hAnsi="宋体" w:cs="宋体"/>
          <w:sz w:val="28"/>
          <w:szCs w:val="28"/>
          <w:highlight w:val="none"/>
          <w:lang w:eastAsia="zh-CN"/>
        </w:rPr>
        <w:t xml:space="preserve">）</w:t>
      </w:r>
      <w:r>
        <w:rPr>
          <w:rFonts w:hint="eastAsia" w:ascii="宋体" w:hAnsi="宋体" w:eastAsia="宋体" w:cs="宋体"/>
          <w:sz w:val="28"/>
          <w:szCs w:val="28"/>
        </w:rPr>
        <w:t xml:space="preserve">评标时，评审委员会认为</w:t>
      </w:r>
      <w:r>
        <w:rPr>
          <w:rFonts w:hint="eastAsia" w:ascii="宋体" w:hAnsi="宋体" w:eastAsia="宋体" w:cs="宋体"/>
          <w:sz w:val="28"/>
          <w:szCs w:val="28"/>
          <w:lang w:eastAsia="zh-CN"/>
        </w:rPr>
        <w:t xml:space="preserve">投标人</w:t>
      </w:r>
      <w:r>
        <w:rPr>
          <w:rFonts w:hint="eastAsia" w:ascii="宋体" w:hAnsi="宋体" w:eastAsia="宋体" w:cs="宋体"/>
          <w:sz w:val="28"/>
          <w:szCs w:val="28"/>
        </w:rPr>
        <w:t xml:space="preserve">的报价明显低于其他通过符合性审查</w:t>
      </w:r>
      <w:r>
        <w:rPr>
          <w:rFonts w:hint="eastAsia" w:ascii="宋体" w:hAnsi="宋体" w:eastAsia="宋体" w:cs="宋体"/>
          <w:sz w:val="28"/>
          <w:szCs w:val="28"/>
          <w:lang w:eastAsia="zh-CN"/>
        </w:rPr>
        <w:t xml:space="preserve">投标人</w:t>
      </w:r>
      <w:r>
        <w:rPr>
          <w:rFonts w:hint="eastAsia" w:ascii="宋体" w:hAnsi="宋体" w:eastAsia="宋体" w:cs="宋体"/>
          <w:sz w:val="28"/>
          <w:szCs w:val="28"/>
        </w:rPr>
        <w:t xml:space="preserve">的报价，有可能影响产品质量或者不能诚信履约的，应当要求其在评标现场合理的时间内提供书面说明，必要时提交相关证明材料；</w:t>
      </w:r>
      <w:r>
        <w:rPr>
          <w:rFonts w:hint="eastAsia" w:ascii="宋体" w:hAnsi="宋体" w:eastAsia="宋体" w:cs="宋体"/>
          <w:sz w:val="28"/>
          <w:szCs w:val="28"/>
          <w:lang w:eastAsia="zh-CN"/>
        </w:rPr>
        <w:t xml:space="preserve">投标人</w:t>
      </w:r>
      <w:r>
        <w:rPr>
          <w:rFonts w:hint="eastAsia" w:ascii="宋体" w:hAnsi="宋体" w:eastAsia="宋体" w:cs="宋体"/>
          <w:sz w:val="28"/>
          <w:szCs w:val="28"/>
        </w:rPr>
        <w:t xml:space="preserve">不能证明其报价合理性的，评审委员会应当将其作为无效投标处理。</w:t>
      </w:r>
      <w:r/>
    </w:p>
    <w:p>
      <w:pPr>
        <w:ind w:left="0" w:right="0" w:firstLine="281"/>
        <w:keepLines w:val="0"/>
        <w:keepNext w:val="0"/>
        <w:pageBreakBefore w:val="0"/>
        <w:spacing w:line="500" w:lineRule="exact"/>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注：1.</w:t>
      </w:r>
      <w:r>
        <w:rPr>
          <w:rFonts w:hint="eastAsia" w:ascii="宋体" w:hAnsi="宋体" w:eastAsia="宋体" w:cs="宋体"/>
          <w:b/>
          <w:bCs/>
          <w:color w:val="auto"/>
          <w:sz w:val="28"/>
          <w:szCs w:val="28"/>
          <w:highlight w:val="none"/>
        </w:rPr>
        <w:t xml:space="preserve">基于</w:t>
      </w:r>
      <w:r>
        <w:rPr>
          <w:rFonts w:hint="eastAsia" w:ascii="宋体" w:hAnsi="宋体" w:eastAsia="宋体" w:cs="宋体"/>
          <w:b/>
          <w:bCs/>
          <w:color w:val="auto"/>
          <w:sz w:val="28"/>
          <w:szCs w:val="28"/>
          <w:highlight w:val="none"/>
          <w:lang w:val="en-US" w:eastAsia="zh-CN"/>
        </w:rPr>
        <w:t xml:space="preserve">上个标段</w:t>
      </w:r>
      <w:r>
        <w:rPr>
          <w:rFonts w:hint="eastAsia" w:ascii="宋体" w:hAnsi="宋体" w:cs="宋体"/>
          <w:b/>
          <w:bCs/>
          <w:color w:val="auto"/>
          <w:sz w:val="28"/>
          <w:szCs w:val="28"/>
          <w:highlight w:val="none"/>
          <w:lang w:val="en-US" w:eastAsia="zh-CN"/>
        </w:rPr>
        <w:t xml:space="preserve">过渡人员</w:t>
      </w:r>
      <w:r>
        <w:rPr>
          <w:rFonts w:hint="eastAsia" w:ascii="宋体" w:hAnsi="宋体" w:eastAsia="宋体" w:cs="宋体"/>
          <w:b/>
          <w:bCs/>
          <w:color w:val="auto"/>
          <w:sz w:val="28"/>
          <w:szCs w:val="28"/>
          <w:highlight w:val="none"/>
          <w:lang w:val="en-US" w:eastAsia="zh-CN"/>
        </w:rPr>
        <w:t xml:space="preserve">至第三方物业公司</w:t>
      </w:r>
      <w:r>
        <w:rPr>
          <w:rFonts w:hint="eastAsia" w:ascii="宋体" w:hAnsi="宋体" w:eastAsia="宋体" w:cs="宋体"/>
          <w:b/>
          <w:bCs/>
          <w:color w:val="auto"/>
          <w:sz w:val="28"/>
          <w:szCs w:val="28"/>
          <w:highlight w:val="none"/>
        </w:rPr>
        <w:t xml:space="preserve">人员现实情况，中标供应商应无条件接纳采购人提供的</w:t>
      </w:r>
      <w:r>
        <w:rPr>
          <w:rFonts w:hint="eastAsia" w:ascii="宋体" w:hAnsi="宋体" w:eastAsia="宋体" w:cs="宋体"/>
          <w:b/>
          <w:bCs/>
          <w:color w:val="auto"/>
          <w:sz w:val="28"/>
          <w:szCs w:val="28"/>
          <w:highlight w:val="none"/>
          <w:lang w:val="en-US" w:eastAsia="zh-CN"/>
        </w:rPr>
        <w:t xml:space="preserve">上个物业标段结束时</w:t>
      </w:r>
      <w:r>
        <w:rPr>
          <w:rFonts w:hint="eastAsia" w:ascii="宋体" w:hAnsi="宋体" w:eastAsia="宋体" w:cs="宋体"/>
          <w:b/>
          <w:bCs/>
          <w:color w:val="auto"/>
          <w:sz w:val="28"/>
          <w:szCs w:val="28"/>
          <w:highlight w:val="none"/>
        </w:rPr>
        <w:t xml:space="preserve">最终</w:t>
      </w:r>
      <w:r>
        <w:rPr>
          <w:rFonts w:hint="eastAsia" w:ascii="宋体" w:hAnsi="宋体" w:eastAsia="宋体" w:cs="宋体"/>
          <w:b/>
          <w:bCs/>
          <w:color w:val="auto"/>
          <w:sz w:val="28"/>
          <w:szCs w:val="28"/>
          <w:highlight w:val="none"/>
          <w:lang w:val="en-US" w:eastAsia="zh-CN"/>
        </w:rPr>
        <w:t xml:space="preserve">剩余的</w:t>
      </w:r>
      <w:r>
        <w:rPr>
          <w:rFonts w:hint="eastAsia" w:ascii="宋体" w:hAnsi="宋体" w:cs="宋体"/>
          <w:b/>
          <w:bCs/>
          <w:color w:val="auto"/>
          <w:sz w:val="28"/>
          <w:szCs w:val="28"/>
          <w:highlight w:val="none"/>
          <w:lang w:val="en-US" w:eastAsia="zh-CN"/>
        </w:rPr>
        <w:t xml:space="preserve">过渡人员</w:t>
      </w:r>
      <w:r>
        <w:rPr>
          <w:rFonts w:hint="eastAsia" w:ascii="宋体" w:hAnsi="宋体" w:eastAsia="宋体" w:cs="宋体"/>
          <w:b/>
          <w:bCs/>
          <w:color w:val="auto"/>
          <w:sz w:val="28"/>
          <w:szCs w:val="28"/>
          <w:highlight w:val="none"/>
        </w:rPr>
        <w:t xml:space="preserve">数量并签订劳动合同</w:t>
      </w: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具体过渡人员数量请于采购人联系获取</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。同时在本项目岗位规范和考核标准的前提下，应承诺在本项目合同期限内，对于上述考核达标的人员按</w:t>
      </w:r>
      <w:r>
        <w:rPr>
          <w:rFonts w:hint="eastAsia" w:ascii="宋体" w:hAnsi="宋体" w:eastAsia="宋体" w:cs="宋体"/>
          <w:b/>
          <w:bCs/>
          <w:color w:val="auto"/>
          <w:sz w:val="28"/>
          <w:szCs w:val="28"/>
          <w:highlight w:val="none"/>
        </w:rPr>
        <w:t xml:space="preserve">不低于</w:t>
      </w:r>
      <w:r>
        <w:rPr>
          <w:rFonts w:hint="eastAsia" w:ascii="宋体" w:hAnsi="宋体" w:eastAsia="宋体" w:cs="宋体"/>
          <w:b/>
          <w:bCs/>
          <w:color w:val="auto"/>
          <w:sz w:val="28"/>
          <w:szCs w:val="28"/>
          <w:highlight w:val="none"/>
        </w:rPr>
        <w:t xml:space="preserve">原工资待遇标准发放劳</w:t>
      </w:r>
      <w:r>
        <w:rPr>
          <w:rFonts w:hint="eastAsia" w:ascii="宋体" w:hAnsi="宋体" w:eastAsia="宋体" w:cs="宋体"/>
          <w:b/>
          <w:bCs/>
          <w:color w:val="auto"/>
          <w:sz w:val="28"/>
          <w:szCs w:val="28"/>
          <w:highlight w:val="none"/>
          <w:lang w:eastAsia="zh-CN"/>
        </w:rPr>
        <w:t xml:space="preserve">动</w:t>
      </w:r>
      <w:r>
        <w:rPr>
          <w:rFonts w:hint="eastAsia" w:ascii="宋体" w:hAnsi="宋体" w:eastAsia="宋体" w:cs="宋体"/>
          <w:b/>
          <w:bCs/>
          <w:color w:val="auto"/>
          <w:sz w:val="28"/>
          <w:szCs w:val="28"/>
          <w:highlight w:val="none"/>
        </w:rPr>
        <w:t xml:space="preserve">报酬</w:t>
      </w:r>
      <w:r>
        <w:rPr>
          <w:rFonts w:hint="eastAsia" w:ascii="宋体" w:hAnsi="宋体" w:eastAsia="宋体" w:cs="宋体"/>
          <w:b/>
          <w:bCs/>
          <w:color w:val="auto"/>
          <w:sz w:val="28"/>
          <w:szCs w:val="28"/>
          <w:highlight w:val="none"/>
          <w:lang w:eastAsia="zh-CN"/>
        </w:rPr>
        <w:t xml:space="preserve">并</w:t>
      </w:r>
      <w:r>
        <w:rPr>
          <w:rFonts w:hint="eastAsia" w:ascii="宋体" w:hAnsi="宋体" w:cs="宋体"/>
          <w:b/>
          <w:bCs/>
          <w:color w:val="auto"/>
          <w:sz w:val="28"/>
          <w:szCs w:val="28"/>
          <w:highlight w:val="none"/>
          <w:lang w:eastAsia="zh-CN"/>
        </w:rPr>
        <w:t xml:space="preserve">缴纳</w:t>
      </w:r>
      <w:r>
        <w:rPr>
          <w:rFonts w:hint="eastAsia" w:ascii="宋体" w:hAnsi="宋体" w:eastAsia="宋体" w:cs="宋体"/>
          <w:b/>
          <w:bCs/>
          <w:color w:val="auto"/>
          <w:sz w:val="28"/>
          <w:szCs w:val="28"/>
          <w:highlight w:val="none"/>
          <w:lang w:eastAsia="zh-CN"/>
        </w:rPr>
        <w:t xml:space="preserve">社保费用</w:t>
      </w: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保证原有福利待遇不变</w:t>
      </w:r>
      <w:r>
        <w:rPr>
          <w:rFonts w:hint="eastAsia" w:ascii="宋体" w:hAnsi="宋体" w:eastAsia="宋体" w:cs="宋体"/>
          <w:b/>
          <w:bCs/>
          <w:color w:val="auto"/>
          <w:sz w:val="28"/>
          <w:szCs w:val="28"/>
          <w:highlight w:val="none"/>
        </w:rPr>
        <w:t xml:space="preserve">。除非</w:t>
      </w:r>
      <w:r>
        <w:rPr>
          <w:rFonts w:hint="eastAsia" w:ascii="宋体" w:hAnsi="宋体" w:eastAsia="宋体" w:cs="宋体"/>
          <w:b/>
          <w:bCs/>
          <w:color w:val="auto"/>
          <w:sz w:val="28"/>
          <w:szCs w:val="28"/>
          <w:highlight w:val="none"/>
          <w:lang w:val="en-US" w:eastAsia="zh-CN"/>
        </w:rPr>
        <w:t xml:space="preserve">上述</w:t>
      </w:r>
      <w:r>
        <w:rPr>
          <w:rFonts w:hint="eastAsia" w:ascii="宋体" w:hAnsi="宋体" w:cs="宋体"/>
          <w:b/>
          <w:bCs/>
          <w:color w:val="auto"/>
          <w:sz w:val="28"/>
          <w:szCs w:val="28"/>
          <w:highlight w:val="none"/>
          <w:lang w:val="en-US" w:eastAsia="zh-CN"/>
        </w:rPr>
        <w:t xml:space="preserve">过渡人员</w:t>
      </w:r>
      <w:r>
        <w:rPr>
          <w:rFonts w:hint="eastAsia" w:ascii="宋体" w:hAnsi="宋体" w:eastAsia="宋体" w:cs="宋体"/>
          <w:b/>
          <w:bCs/>
          <w:color w:val="auto"/>
          <w:sz w:val="28"/>
          <w:szCs w:val="28"/>
          <w:highlight w:val="none"/>
        </w:rPr>
        <w:t xml:space="preserve">自行离职以及连续三个月考核达不到规范标准且不服从管理外，不得因其他原因解聘</w:t>
      </w: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过渡人员在达到退休条件后办理退休手续，中标单位需及时招聘人员补充缺岗的人员，以确保采购方工作正常开展</w:t>
      </w:r>
      <w:r>
        <w:rPr>
          <w:rFonts w:hint="eastAsia" w:ascii="宋体" w:hAnsi="宋体" w:eastAsia="宋体" w:cs="宋体"/>
          <w:b/>
          <w:bCs/>
          <w:color w:val="auto"/>
          <w:sz w:val="28"/>
          <w:szCs w:val="28"/>
          <w:highlight w:val="none"/>
        </w:rPr>
        <w:t xml:space="preserve">。</w:t>
      </w:r>
      <w:r/>
    </w:p>
    <w:p>
      <w:pPr>
        <w:ind w:right="0" w:firstLine="560"/>
        <w:keepLines w:val="0"/>
        <w:keepNext w:val="0"/>
        <w:pageBreakBefore w:val="0"/>
        <w:spacing w:line="500" w:lineRule="exact"/>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2.过渡人员的整体费用须包含在投标报价中。</w:t>
      </w:r>
      <w:r/>
    </w:p>
    <w:p>
      <w:pPr>
        <w:ind w:right="0" w:firstLine="560"/>
        <w:keepLines w:val="0"/>
        <w:keepNext w:val="0"/>
        <w:pageBreakBefore w:val="0"/>
        <w:spacing w:line="500" w:lineRule="exact"/>
        <w:rPr>
          <w:rFonts w:hint="default"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3.投标人可在投标前联系采购单位负责人，了解上述费用的具体内容。中标人不得以不了解此费用为由拒绝签署合同，否则由此产生的一切后果由中标人自行承担。</w:t>
      </w:r>
      <w:r/>
    </w:p>
    <w:p>
      <w:pPr>
        <w:ind w:right="0" w:firstLine="562"/>
        <w:keepLines w:val="0"/>
        <w:keepNext w:val="0"/>
        <w:pageBreakBefore w:val="0"/>
        <w:spacing w:line="50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2</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投标报价的风险因素。</w:t>
      </w:r>
      <w:r/>
    </w:p>
    <w:p>
      <w:pPr>
        <w:ind w:right="0"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（1）服务期内，投标时应综合考虑国家或地方政府各项政策因素的变化所带来的报价风险</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如社保的不定期上涨等</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投标人请自行做好风险评估和成本测算，一旦投标人中标并签订合同后，</w:t>
      </w:r>
      <w:r>
        <w:rPr>
          <w:rFonts w:hint="eastAsia" w:ascii="宋体" w:hAnsi="宋体" w:eastAsia="宋体" w:cs="宋体"/>
          <w:sz w:val="28"/>
          <w:szCs w:val="28"/>
        </w:rPr>
        <w:t xml:space="preserve">采购人在服务期限内不予追加或作相应调整</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 </w:t>
      </w:r>
      <w:r/>
    </w:p>
    <w:p>
      <w:pPr>
        <w:ind w:right="0"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报价中还须包含参与采购人各项突发性活动费用，以及创文创卫、上级检查、清扫积雪、消防演练和救火救灾等服务内容。</w:t>
      </w:r>
      <w:r/>
    </w:p>
    <w:p>
      <w:pPr>
        <w:ind w:right="0"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对物业服务正常运行应当具有的物资和服务理解不一致的以采购人理解为准。如发生漏、缺、少项，都将被认为是供应商的报价让利行为，损失自负。投标人的任何错漏、优惠、竞争性报价不得作为减轻责任、减少服务、增加收费、降低质量的理由。</w:t>
      </w:r>
      <w:r/>
    </w:p>
    <w:p>
      <w:pPr>
        <w:numPr>
          <w:ilvl w:val="0"/>
          <w:numId w:val="0"/>
        </w:numPr>
        <w:ind w:right="0" w:firstLine="560"/>
        <w:keepLines w:val="0"/>
        <w:keepNext w:val="0"/>
        <w:pageBreakBefore w:val="0"/>
        <w:spacing w:line="500" w:lineRule="exact"/>
        <w:widowControl w:val="off"/>
        <w:rPr>
          <w:rFonts w:hint="eastAsia" w:ascii="宋体" w:hAnsi="宋体" w:eastAsia="宋体" w:cs="宋体"/>
          <w:b/>
          <w:bCs/>
          <w:color w:val="auto"/>
          <w:sz w:val="28"/>
          <w:szCs w:val="28"/>
          <w:highlight w:val="yellow"/>
        </w:rPr>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超过招标服务范围和内容的事项，对于这部分增加的员工，依据实际核定增加的人员数量，由采购人按实际使用人数和支出另行结算。</w:t>
      </w:r>
      <w:r/>
    </w:p>
    <w:p>
      <w:pPr>
        <w:ind w:left="0" w:firstLine="0"/>
        <w:keepLines w:val="0"/>
        <w:keepNext w:val="0"/>
        <w:pageBreakBefore w:val="0"/>
        <w:spacing w:line="500" w:lineRule="exact"/>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 xml:space="preserve">三、</w:t>
      </w:r>
      <w:r>
        <w:rPr>
          <w:rFonts w:hint="eastAsia" w:ascii="宋体" w:hAnsi="宋体" w:cs="宋体"/>
          <w:b/>
          <w:sz w:val="28"/>
          <w:szCs w:val="28"/>
          <w:highlight w:val="none"/>
          <w:lang w:val="en-US" w:eastAsia="zh-CN"/>
        </w:rPr>
        <w:t xml:space="preserve">考核与</w:t>
      </w:r>
      <w:r>
        <w:rPr>
          <w:rFonts w:hint="eastAsia" w:ascii="宋体" w:hAnsi="宋体" w:eastAsia="宋体" w:cs="宋体"/>
          <w:b/>
          <w:sz w:val="28"/>
          <w:szCs w:val="28"/>
          <w:highlight w:val="none"/>
        </w:rPr>
        <w:t xml:space="preserve">付款方式</w:t>
      </w:r>
      <w:r/>
    </w:p>
    <w:p>
      <w:pPr>
        <w:ind w:firstLine="560"/>
        <w:rPr>
          <w:rFonts w:hint="eastAsia" w:ascii="宋体" w:hAnsi="宋体" w:eastAsia="宋体" w:cs="宋体"/>
          <w:color w:val="ff0000"/>
          <w:sz w:val="28"/>
          <w:szCs w:val="28"/>
          <w:highlight w:val="none"/>
          <w:lang w:val="zh-CN"/>
        </w:rPr>
      </w:pPr>
      <w:r>
        <w:rPr>
          <w:rFonts w:hint="eastAsia" w:ascii="宋体" w:hAnsi="宋体" w:eastAsia="宋体" w:cs="宋体"/>
          <w:color w:val="ff0000"/>
          <w:sz w:val="28"/>
          <w:szCs w:val="28"/>
          <w:highlight w:val="none"/>
          <w:lang w:val="zh-CN"/>
        </w:rPr>
        <w:t xml:space="preserve">1.采购人按月支付服务费用。</w:t>
      </w:r>
      <w:r/>
    </w:p>
    <w:p>
      <w:pPr>
        <w:ind w:firstLine="560"/>
        <w:rPr>
          <w:rFonts w:hint="eastAsia" w:ascii="宋体" w:hAnsi="宋体" w:eastAsia="宋体" w:cs="宋体"/>
          <w:color w:val="ff0000"/>
          <w:sz w:val="28"/>
          <w:szCs w:val="28"/>
          <w:highlight w:val="none"/>
          <w:lang w:val="zh-CN"/>
        </w:rPr>
      </w:pPr>
      <w:r>
        <w:rPr>
          <w:rFonts w:hint="eastAsia" w:ascii="宋体" w:hAnsi="宋体" w:eastAsia="宋体" w:cs="宋体"/>
          <w:color w:val="ff0000"/>
          <w:sz w:val="28"/>
          <w:szCs w:val="28"/>
          <w:highlight w:val="none"/>
          <w:lang w:val="zh-CN"/>
        </w:rPr>
        <w:t xml:space="preserve">2</w:t>
      </w:r>
      <w:r>
        <w:rPr>
          <w:rFonts w:hint="eastAsia" w:ascii="宋体" w:hAnsi="宋体" w:eastAsia="宋体" w:cs="宋体"/>
          <w:color w:val="ff0000"/>
          <w:sz w:val="28"/>
          <w:szCs w:val="28"/>
          <w:highlight w:val="none"/>
          <w:lang w:val="en-US" w:eastAsia="zh-CN"/>
        </w:rPr>
        <w:t xml:space="preserve">.</w:t>
      </w:r>
      <w:r>
        <w:rPr>
          <w:rFonts w:hint="eastAsia" w:ascii="宋体" w:hAnsi="宋体" w:eastAsia="宋体" w:cs="宋体"/>
          <w:color w:val="ff0000"/>
          <w:sz w:val="28"/>
          <w:szCs w:val="28"/>
          <w:highlight w:val="none"/>
          <w:lang w:val="zh-CN"/>
        </w:rPr>
        <w:t xml:space="preserve">采购人对中标供应商每月进行考核，</w:t>
      </w:r>
      <w:r>
        <w:rPr>
          <w:rFonts w:hint="eastAsia" w:ascii="宋体" w:hAnsi="宋体" w:eastAsia="宋体" w:cs="宋体"/>
          <w:color w:val="ff0000"/>
          <w:sz w:val="28"/>
          <w:szCs w:val="28"/>
          <w:highlight w:val="none"/>
          <w:lang w:val="en-US" w:eastAsia="zh-CN"/>
        </w:rPr>
        <w:t xml:space="preserve">具体考核内容参照采购需求；</w:t>
      </w:r>
      <w:r/>
    </w:p>
    <w:p>
      <w:pPr>
        <w:ind w:firstLine="560"/>
        <w:rPr>
          <w:rFonts w:hint="eastAsia" w:ascii="宋体" w:hAnsi="宋体" w:eastAsia="宋体" w:cs="宋体"/>
          <w:color w:val="ff0000"/>
          <w:sz w:val="28"/>
          <w:szCs w:val="28"/>
          <w:highlight w:val="none"/>
          <w:lang w:val="zh-CN"/>
        </w:rPr>
      </w:pPr>
      <w:r>
        <w:rPr>
          <w:rFonts w:hint="eastAsia" w:ascii="宋体" w:hAnsi="宋体" w:eastAsia="宋体" w:cs="宋体"/>
          <w:color w:val="ff0000"/>
          <w:sz w:val="28"/>
          <w:szCs w:val="28"/>
          <w:highlight w:val="none"/>
          <w:lang w:val="en-US" w:eastAsia="zh-CN"/>
        </w:rPr>
        <w:t xml:space="preserve">2.1平均</w:t>
      </w:r>
      <w:r>
        <w:rPr>
          <w:rFonts w:hint="eastAsia" w:ascii="宋体" w:hAnsi="宋体" w:eastAsia="宋体" w:cs="宋体"/>
          <w:color w:val="ff0000"/>
          <w:sz w:val="28"/>
          <w:szCs w:val="28"/>
          <w:highlight w:val="none"/>
          <w:lang w:val="zh-CN"/>
        </w:rPr>
        <w:t xml:space="preserve">考核得分90分以上（</w:t>
      </w:r>
      <w:r>
        <w:rPr>
          <w:rFonts w:hint="eastAsia" w:ascii="宋体" w:hAnsi="宋体" w:eastAsia="宋体" w:cs="宋体"/>
          <w:color w:val="ff0000"/>
          <w:sz w:val="28"/>
          <w:szCs w:val="28"/>
          <w:highlight w:val="none"/>
          <w:lang w:val="en-US" w:eastAsia="zh-CN"/>
        </w:rPr>
        <w:t xml:space="preserve">含90分</w:t>
      </w:r>
      <w:r>
        <w:rPr>
          <w:rFonts w:hint="eastAsia" w:ascii="宋体" w:hAnsi="宋体" w:eastAsia="宋体" w:cs="宋体"/>
          <w:color w:val="ff0000"/>
          <w:sz w:val="28"/>
          <w:szCs w:val="28"/>
          <w:highlight w:val="none"/>
          <w:lang w:val="zh-CN"/>
        </w:rPr>
        <w:t xml:space="preserve">）</w:t>
      </w:r>
      <w:r>
        <w:rPr>
          <w:rFonts w:hint="eastAsia" w:ascii="宋体" w:hAnsi="宋体" w:eastAsia="宋体" w:cs="宋体"/>
          <w:color w:val="ff0000"/>
          <w:sz w:val="28"/>
          <w:szCs w:val="28"/>
          <w:highlight w:val="none"/>
          <w:lang w:val="en-US" w:eastAsia="zh-CN"/>
        </w:rPr>
        <w:t xml:space="preserve">且各小组考核得分90分以上（含90分）</w:t>
      </w:r>
      <w:r>
        <w:rPr>
          <w:rFonts w:hint="eastAsia" w:ascii="宋体" w:hAnsi="宋体" w:eastAsia="宋体" w:cs="宋体"/>
          <w:color w:val="ff0000"/>
          <w:sz w:val="28"/>
          <w:szCs w:val="28"/>
          <w:highlight w:val="none"/>
          <w:lang w:val="zh-CN"/>
        </w:rPr>
        <w:t xml:space="preserve">全额支付服务费；</w:t>
      </w:r>
      <w:r/>
    </w:p>
    <w:p>
      <w:pPr>
        <w:ind w:firstLine="560"/>
        <w:rPr>
          <w:rFonts w:hint="eastAsia" w:ascii="宋体" w:hAnsi="宋体" w:eastAsia="宋体" w:cs="宋体"/>
          <w:color w:val="ff0000"/>
          <w:sz w:val="28"/>
          <w:szCs w:val="28"/>
          <w:highlight w:val="none"/>
          <w:lang w:val="zh-CN"/>
        </w:rPr>
      </w:pPr>
      <w:r>
        <w:rPr>
          <w:rFonts w:hint="eastAsia" w:ascii="宋体" w:hAnsi="宋体" w:eastAsia="宋体" w:cs="宋体"/>
          <w:color w:val="ff0000"/>
          <w:sz w:val="28"/>
          <w:szCs w:val="28"/>
          <w:highlight w:val="none"/>
          <w:lang w:val="en-US" w:eastAsia="zh-CN"/>
        </w:rPr>
        <w:t xml:space="preserve">2.2平均</w:t>
      </w:r>
      <w:r>
        <w:rPr>
          <w:rFonts w:hint="eastAsia" w:ascii="宋体" w:hAnsi="宋体" w:eastAsia="宋体" w:cs="宋体"/>
          <w:color w:val="ff0000"/>
          <w:sz w:val="28"/>
          <w:szCs w:val="28"/>
          <w:highlight w:val="none"/>
          <w:lang w:val="zh-CN"/>
        </w:rPr>
        <w:t xml:space="preserve">考核得分90分以上（</w:t>
      </w:r>
      <w:r>
        <w:rPr>
          <w:rFonts w:hint="eastAsia" w:ascii="宋体" w:hAnsi="宋体" w:eastAsia="宋体" w:cs="宋体"/>
          <w:color w:val="ff0000"/>
          <w:sz w:val="28"/>
          <w:szCs w:val="28"/>
          <w:highlight w:val="none"/>
          <w:lang w:val="en-US" w:eastAsia="zh-CN"/>
        </w:rPr>
        <w:t xml:space="preserve">含90分</w:t>
      </w:r>
      <w:r>
        <w:rPr>
          <w:rFonts w:hint="eastAsia" w:ascii="宋体" w:hAnsi="宋体" w:eastAsia="宋体" w:cs="宋体"/>
          <w:color w:val="ff0000"/>
          <w:sz w:val="28"/>
          <w:szCs w:val="28"/>
          <w:highlight w:val="none"/>
          <w:lang w:val="zh-CN"/>
        </w:rPr>
        <w:t xml:space="preserve">），</w:t>
      </w:r>
      <w:r>
        <w:rPr>
          <w:rFonts w:hint="eastAsia" w:ascii="宋体" w:hAnsi="宋体" w:eastAsia="宋体" w:cs="宋体"/>
          <w:color w:val="ff0000"/>
          <w:sz w:val="28"/>
          <w:szCs w:val="28"/>
          <w:highlight w:val="none"/>
          <w:lang w:val="en-US" w:eastAsia="zh-CN"/>
        </w:rPr>
        <w:t xml:space="preserve">但某小组考核中有得分低于90分的情况，按照小组</w:t>
      </w:r>
      <w:r>
        <w:rPr>
          <w:rFonts w:hint="eastAsia" w:ascii="宋体" w:hAnsi="宋体" w:eastAsia="宋体" w:cs="宋体"/>
          <w:color w:val="ff0000"/>
          <w:sz w:val="28"/>
          <w:szCs w:val="28"/>
          <w:highlight w:val="none"/>
          <w:lang w:val="zh-CN"/>
        </w:rPr>
        <w:t xml:space="preserve">考核得分</w:t>
      </w:r>
      <w:r>
        <w:rPr>
          <w:rFonts w:hint="eastAsia" w:ascii="宋体" w:hAnsi="宋体" w:eastAsia="宋体" w:cs="宋体"/>
          <w:color w:val="ff0000"/>
          <w:sz w:val="28"/>
          <w:szCs w:val="28"/>
          <w:highlight w:val="none"/>
          <w:lang w:val="en-US" w:eastAsia="zh-CN"/>
        </w:rPr>
        <w:t xml:space="preserve">在</w:t>
      </w:r>
      <w:r>
        <w:rPr>
          <w:rFonts w:hint="eastAsia" w:ascii="宋体" w:hAnsi="宋体" w:eastAsia="宋体" w:cs="宋体"/>
          <w:color w:val="ff0000"/>
          <w:sz w:val="28"/>
          <w:szCs w:val="28"/>
          <w:highlight w:val="none"/>
          <w:lang w:val="zh-CN"/>
        </w:rPr>
        <w:t xml:space="preserve">85</w:t>
      </w:r>
      <w:r>
        <w:rPr>
          <w:rFonts w:hint="eastAsia" w:ascii="宋体" w:hAnsi="宋体" w:eastAsia="宋体" w:cs="宋体"/>
          <w:color w:val="ff0000"/>
          <w:sz w:val="28"/>
          <w:szCs w:val="28"/>
          <w:highlight w:val="none"/>
          <w:lang w:val="en-US" w:eastAsia="zh-CN"/>
        </w:rPr>
        <w:t xml:space="preserve">-</w:t>
      </w:r>
      <w:r>
        <w:rPr>
          <w:rFonts w:hint="eastAsia" w:ascii="宋体" w:hAnsi="宋体" w:eastAsia="宋体" w:cs="宋体"/>
          <w:color w:val="ff0000"/>
          <w:sz w:val="28"/>
          <w:szCs w:val="28"/>
          <w:highlight w:val="none"/>
          <w:lang w:val="zh-CN"/>
        </w:rPr>
        <w:t xml:space="preserve">90分</w:t>
      </w:r>
      <w:r>
        <w:rPr>
          <w:rFonts w:hint="eastAsia" w:ascii="宋体" w:hAnsi="宋体" w:eastAsia="宋体" w:cs="宋体"/>
          <w:color w:val="ff0000"/>
          <w:sz w:val="28"/>
          <w:szCs w:val="28"/>
          <w:highlight w:val="none"/>
          <w:lang w:val="en-US" w:eastAsia="zh-CN"/>
        </w:rPr>
        <w:t xml:space="preserve">之间（含85分）</w:t>
      </w:r>
      <w:r>
        <w:rPr>
          <w:rFonts w:hint="eastAsia" w:ascii="宋体" w:hAnsi="宋体" w:eastAsia="宋体" w:cs="宋体"/>
          <w:color w:val="ff0000"/>
          <w:sz w:val="28"/>
          <w:szCs w:val="28"/>
          <w:highlight w:val="none"/>
          <w:lang w:val="zh-CN"/>
        </w:rPr>
        <w:t xml:space="preserve">，扣除</w:t>
      </w:r>
      <w:r>
        <w:rPr>
          <w:rFonts w:hint="eastAsia" w:ascii="宋体" w:hAnsi="宋体" w:eastAsia="宋体" w:cs="宋体"/>
          <w:color w:val="ff0000"/>
          <w:sz w:val="28"/>
          <w:szCs w:val="28"/>
          <w:highlight w:val="none"/>
          <w:lang w:val="en-US" w:eastAsia="zh-CN"/>
        </w:rPr>
        <w:t xml:space="preserve">当月服务费3000元</w:t>
      </w:r>
      <w:r>
        <w:rPr>
          <w:rFonts w:hint="eastAsia" w:ascii="宋体" w:hAnsi="宋体" w:eastAsia="宋体" w:cs="宋体"/>
          <w:color w:val="ff0000"/>
          <w:sz w:val="28"/>
          <w:szCs w:val="28"/>
          <w:highlight w:val="none"/>
          <w:lang w:val="zh-CN"/>
        </w:rPr>
        <w:t xml:space="preserve">；</w:t>
      </w:r>
      <w:r>
        <w:rPr>
          <w:rFonts w:hint="eastAsia" w:ascii="宋体" w:hAnsi="宋体" w:eastAsia="宋体" w:cs="宋体"/>
          <w:color w:val="ff0000"/>
          <w:sz w:val="28"/>
          <w:szCs w:val="28"/>
          <w:highlight w:val="none"/>
          <w:lang w:val="en-US" w:eastAsia="zh-CN"/>
        </w:rPr>
        <w:t xml:space="preserve">小组</w:t>
      </w:r>
      <w:r>
        <w:rPr>
          <w:rFonts w:hint="eastAsia" w:ascii="宋体" w:hAnsi="宋体" w:eastAsia="宋体" w:cs="宋体"/>
          <w:color w:val="ff0000"/>
          <w:sz w:val="28"/>
          <w:szCs w:val="28"/>
          <w:highlight w:val="none"/>
          <w:lang w:val="zh-CN"/>
        </w:rPr>
        <w:t xml:space="preserve">考核得分</w:t>
      </w:r>
      <w:r>
        <w:rPr>
          <w:rFonts w:hint="eastAsia" w:ascii="宋体" w:hAnsi="宋体" w:eastAsia="宋体" w:cs="宋体"/>
          <w:color w:val="ff0000"/>
          <w:sz w:val="28"/>
          <w:szCs w:val="28"/>
          <w:highlight w:val="none"/>
          <w:lang w:val="en-US" w:eastAsia="zh-CN"/>
        </w:rPr>
        <w:t xml:space="preserve">在85</w:t>
      </w:r>
      <w:r>
        <w:rPr>
          <w:rFonts w:hint="eastAsia" w:ascii="宋体" w:hAnsi="宋体" w:eastAsia="宋体" w:cs="宋体"/>
          <w:color w:val="ff0000"/>
          <w:sz w:val="28"/>
          <w:szCs w:val="28"/>
          <w:highlight w:val="none"/>
          <w:lang w:val="zh-CN"/>
        </w:rPr>
        <w:t xml:space="preserve">分</w:t>
      </w:r>
      <w:r>
        <w:rPr>
          <w:rFonts w:hint="eastAsia" w:ascii="宋体" w:hAnsi="宋体" w:eastAsia="宋体" w:cs="宋体"/>
          <w:color w:val="ff0000"/>
          <w:sz w:val="28"/>
          <w:szCs w:val="28"/>
          <w:highlight w:val="none"/>
          <w:lang w:val="en-US" w:eastAsia="zh-CN"/>
        </w:rPr>
        <w:t xml:space="preserve">以下</w:t>
      </w:r>
      <w:r>
        <w:rPr>
          <w:rFonts w:hint="eastAsia" w:ascii="宋体" w:hAnsi="宋体" w:eastAsia="宋体" w:cs="宋体"/>
          <w:color w:val="ff0000"/>
          <w:sz w:val="28"/>
          <w:szCs w:val="28"/>
          <w:highlight w:val="none"/>
          <w:lang w:val="zh-CN"/>
        </w:rPr>
        <w:t xml:space="preserve">，扣除</w:t>
      </w:r>
      <w:r>
        <w:rPr>
          <w:rFonts w:hint="eastAsia" w:ascii="宋体" w:hAnsi="宋体" w:eastAsia="宋体" w:cs="宋体"/>
          <w:color w:val="ff0000"/>
          <w:sz w:val="28"/>
          <w:szCs w:val="28"/>
          <w:highlight w:val="none"/>
          <w:lang w:val="en-US" w:eastAsia="zh-CN"/>
        </w:rPr>
        <w:t xml:space="preserve">当月服务费6000元</w:t>
      </w:r>
      <w:r>
        <w:rPr>
          <w:rFonts w:hint="eastAsia" w:ascii="宋体" w:hAnsi="宋体" w:eastAsia="宋体" w:cs="宋体"/>
          <w:color w:val="ff0000"/>
          <w:sz w:val="28"/>
          <w:szCs w:val="28"/>
          <w:highlight w:val="none"/>
          <w:lang w:val="zh-CN"/>
        </w:rPr>
        <w:t xml:space="preserve">；</w:t>
      </w:r>
      <w:r/>
    </w:p>
    <w:p>
      <w:pPr>
        <w:ind w:firstLine="560"/>
        <w:rPr>
          <w:rFonts w:hint="eastAsia" w:ascii="宋体" w:hAnsi="宋体" w:eastAsia="宋体" w:cs="宋体"/>
          <w:color w:val="ff0000"/>
          <w:sz w:val="28"/>
          <w:szCs w:val="28"/>
          <w:highlight w:val="none"/>
          <w:lang w:val="zh-CN"/>
        </w:rPr>
      </w:pPr>
      <w:r>
        <w:rPr>
          <w:rFonts w:hint="eastAsia" w:ascii="宋体" w:hAnsi="宋体" w:eastAsia="宋体" w:cs="宋体"/>
          <w:color w:val="ff0000"/>
          <w:sz w:val="28"/>
          <w:szCs w:val="28"/>
          <w:highlight w:val="none"/>
          <w:lang w:val="en-US" w:eastAsia="zh-CN"/>
        </w:rPr>
        <w:t xml:space="preserve">2.3</w:t>
      </w:r>
      <w:r>
        <w:rPr>
          <w:rFonts w:hint="eastAsia" w:ascii="宋体" w:hAnsi="宋体" w:eastAsia="宋体" w:cs="宋体"/>
          <w:color w:val="ff0000"/>
          <w:sz w:val="28"/>
          <w:szCs w:val="28"/>
          <w:highlight w:val="none"/>
          <w:lang w:val="zh-CN"/>
        </w:rPr>
        <w:t xml:space="preserve">若</w:t>
      </w:r>
      <w:r>
        <w:rPr>
          <w:rFonts w:hint="eastAsia" w:ascii="宋体" w:hAnsi="宋体" w:eastAsia="宋体" w:cs="宋体"/>
          <w:color w:val="ff0000"/>
          <w:sz w:val="28"/>
          <w:szCs w:val="28"/>
          <w:highlight w:val="none"/>
          <w:lang w:val="en-US" w:eastAsia="zh-CN"/>
        </w:rPr>
        <w:t xml:space="preserve">平均</w:t>
      </w:r>
      <w:r>
        <w:rPr>
          <w:rFonts w:hint="eastAsia" w:ascii="宋体" w:hAnsi="宋体" w:eastAsia="宋体" w:cs="宋体"/>
          <w:color w:val="ff0000"/>
          <w:sz w:val="28"/>
          <w:szCs w:val="28"/>
          <w:highlight w:val="none"/>
          <w:lang w:val="zh-CN"/>
        </w:rPr>
        <w:t xml:space="preserve">考核得分</w:t>
      </w:r>
      <w:r>
        <w:rPr>
          <w:rFonts w:hint="eastAsia" w:ascii="宋体" w:hAnsi="宋体" w:eastAsia="宋体" w:cs="宋体"/>
          <w:color w:val="ff0000"/>
          <w:sz w:val="28"/>
          <w:szCs w:val="28"/>
          <w:highlight w:val="none"/>
          <w:lang w:val="en-US" w:eastAsia="zh-CN"/>
        </w:rPr>
        <w:t xml:space="preserve">在</w:t>
      </w:r>
      <w:r>
        <w:rPr>
          <w:rFonts w:hint="eastAsia" w:ascii="宋体" w:hAnsi="宋体" w:eastAsia="宋体" w:cs="宋体"/>
          <w:color w:val="ff0000"/>
          <w:sz w:val="28"/>
          <w:szCs w:val="28"/>
          <w:highlight w:val="none"/>
          <w:lang w:val="zh-CN"/>
        </w:rPr>
        <w:t xml:space="preserve">85</w:t>
      </w:r>
      <w:r>
        <w:rPr>
          <w:rFonts w:hint="eastAsia" w:ascii="宋体" w:hAnsi="宋体" w:eastAsia="宋体" w:cs="宋体"/>
          <w:color w:val="ff0000"/>
          <w:sz w:val="28"/>
          <w:szCs w:val="28"/>
          <w:highlight w:val="none"/>
          <w:lang w:val="en-US" w:eastAsia="zh-CN"/>
        </w:rPr>
        <w:t xml:space="preserve">-</w:t>
      </w:r>
      <w:r>
        <w:rPr>
          <w:rFonts w:hint="eastAsia" w:ascii="宋体" w:hAnsi="宋体" w:eastAsia="宋体" w:cs="宋体"/>
          <w:color w:val="ff0000"/>
          <w:sz w:val="28"/>
          <w:szCs w:val="28"/>
          <w:highlight w:val="none"/>
          <w:lang w:val="zh-CN"/>
        </w:rPr>
        <w:t xml:space="preserve">90分</w:t>
      </w:r>
      <w:r>
        <w:rPr>
          <w:rFonts w:hint="eastAsia" w:ascii="宋体" w:hAnsi="宋体" w:eastAsia="宋体" w:cs="宋体"/>
          <w:color w:val="ff0000"/>
          <w:sz w:val="28"/>
          <w:szCs w:val="28"/>
          <w:highlight w:val="none"/>
          <w:lang w:val="en-US" w:eastAsia="zh-CN"/>
        </w:rPr>
        <w:t xml:space="preserve">之间（含85分）</w:t>
      </w:r>
      <w:r>
        <w:rPr>
          <w:rFonts w:hint="eastAsia" w:ascii="宋体" w:hAnsi="宋体" w:eastAsia="宋体" w:cs="宋体"/>
          <w:color w:val="ff0000"/>
          <w:sz w:val="28"/>
          <w:szCs w:val="28"/>
          <w:highlight w:val="none"/>
          <w:lang w:val="zh-CN"/>
        </w:rPr>
        <w:t xml:space="preserve">，则扣除当月服务费的5%；</w:t>
      </w:r>
      <w:r/>
    </w:p>
    <w:p>
      <w:pPr>
        <w:ind w:firstLine="560"/>
        <w:rPr>
          <w:rFonts w:hint="eastAsia" w:ascii="宋体" w:hAnsi="宋体" w:eastAsia="宋体" w:cs="宋体"/>
          <w:color w:val="ff0000"/>
          <w:sz w:val="28"/>
          <w:szCs w:val="28"/>
          <w:highlight w:val="none"/>
          <w:lang w:val="zh-CN"/>
        </w:rPr>
      </w:pPr>
      <w:r>
        <w:rPr>
          <w:rFonts w:hint="eastAsia" w:ascii="宋体" w:hAnsi="宋体" w:eastAsia="宋体" w:cs="宋体"/>
          <w:color w:val="ff0000"/>
          <w:sz w:val="28"/>
          <w:szCs w:val="28"/>
          <w:highlight w:val="none"/>
          <w:lang w:val="en-US" w:eastAsia="zh-CN"/>
        </w:rPr>
        <w:t xml:space="preserve">2.4</w:t>
      </w:r>
      <w:r>
        <w:rPr>
          <w:rFonts w:hint="eastAsia" w:ascii="宋体" w:hAnsi="宋体" w:eastAsia="宋体" w:cs="宋体"/>
          <w:color w:val="ff0000"/>
          <w:sz w:val="28"/>
          <w:szCs w:val="28"/>
          <w:highlight w:val="none"/>
          <w:lang w:val="zh-CN"/>
        </w:rPr>
        <w:t xml:space="preserve">若</w:t>
      </w:r>
      <w:r>
        <w:rPr>
          <w:rFonts w:hint="eastAsia" w:ascii="宋体" w:hAnsi="宋体" w:eastAsia="宋体" w:cs="宋体"/>
          <w:color w:val="ff0000"/>
          <w:sz w:val="28"/>
          <w:szCs w:val="28"/>
          <w:highlight w:val="none"/>
          <w:lang w:val="en-US" w:eastAsia="zh-CN"/>
        </w:rPr>
        <w:t xml:space="preserve">平均</w:t>
      </w:r>
      <w:r>
        <w:rPr>
          <w:rFonts w:hint="eastAsia" w:ascii="宋体" w:hAnsi="宋体" w:eastAsia="宋体" w:cs="宋体"/>
          <w:color w:val="ff0000"/>
          <w:sz w:val="28"/>
          <w:szCs w:val="28"/>
          <w:highlight w:val="none"/>
          <w:lang w:val="zh-CN"/>
        </w:rPr>
        <w:t xml:space="preserve">考核得分低于85分则视为不合格，扣除当月服务费的20%，连续</w:t>
      </w:r>
      <w:r>
        <w:rPr>
          <w:rFonts w:hint="eastAsia" w:ascii="宋体" w:hAnsi="宋体" w:eastAsia="宋体" w:cs="宋体"/>
          <w:color w:val="ff0000"/>
          <w:sz w:val="28"/>
          <w:szCs w:val="28"/>
          <w:highlight w:val="none"/>
          <w:lang w:val="en-US" w:eastAsia="zh-CN"/>
        </w:rPr>
        <w:t xml:space="preserve">两</w:t>
      </w:r>
      <w:r>
        <w:rPr>
          <w:rFonts w:hint="eastAsia" w:ascii="宋体" w:hAnsi="宋体" w:eastAsia="宋体" w:cs="宋体"/>
          <w:color w:val="ff0000"/>
          <w:sz w:val="28"/>
          <w:szCs w:val="28"/>
          <w:highlight w:val="none"/>
          <w:lang w:val="zh-CN"/>
        </w:rPr>
        <w:t xml:space="preserve">个月考核不合格，则采购人将终止服务合同。</w:t>
      </w:r>
      <w:r/>
    </w:p>
    <w:p>
      <w:pPr>
        <w:ind w:firstLine="560"/>
        <w:rPr>
          <w:rFonts w:hint="eastAsia" w:ascii="宋体" w:hAnsi="宋体" w:eastAsia="宋体" w:cs="宋体"/>
          <w:color w:val="ff0000"/>
          <w:sz w:val="28"/>
          <w:szCs w:val="28"/>
          <w:highlight w:val="none"/>
          <w:lang w:val="zh-CN"/>
        </w:rPr>
      </w:pPr>
      <w:r>
        <w:rPr>
          <w:rFonts w:hint="eastAsia" w:ascii="宋体" w:hAnsi="宋体" w:eastAsia="宋体" w:cs="宋体"/>
          <w:color w:val="ff0000"/>
          <w:sz w:val="28"/>
          <w:szCs w:val="28"/>
          <w:highlight w:val="none"/>
          <w:lang w:val="en-US" w:eastAsia="zh-CN"/>
        </w:rPr>
        <w:t xml:space="preserve">2.5特殊情况扣分：如中标人管理期间出现重大安全责任事故、纠纷、刑事案件等情况累及到采购方利益的将触发特殊情况扣分，具体分值由采购方讨论后决定，最终计入汇总得出平均分值。</w:t>
      </w:r>
      <w:r/>
    </w:p>
    <w:p>
      <w:pPr>
        <w:ind w:firstLine="560"/>
        <w:rPr>
          <w:rFonts w:hint="eastAsia" w:ascii="宋体" w:hAnsi="宋体" w:eastAsia="宋体" w:cs="宋体"/>
          <w:color w:val="ff0000"/>
          <w:sz w:val="28"/>
          <w:szCs w:val="28"/>
          <w:highlight w:val="none"/>
          <w:lang w:val="zh-CN"/>
        </w:rPr>
      </w:pPr>
      <w:r>
        <w:rPr>
          <w:rFonts w:hint="eastAsia" w:ascii="宋体" w:hAnsi="宋体" w:eastAsia="宋体" w:cs="宋体"/>
          <w:color w:val="ff0000"/>
          <w:sz w:val="28"/>
          <w:szCs w:val="28"/>
          <w:highlight w:val="none"/>
          <w:lang w:val="zh-CN"/>
        </w:rPr>
        <w:t xml:space="preserve">3</w:t>
      </w:r>
      <w:r>
        <w:rPr>
          <w:rFonts w:hint="eastAsia" w:ascii="宋体" w:hAnsi="宋体" w:eastAsia="宋体" w:cs="宋体"/>
          <w:color w:val="ff0000"/>
          <w:sz w:val="28"/>
          <w:szCs w:val="28"/>
          <w:highlight w:val="none"/>
          <w:lang w:val="en-US" w:eastAsia="zh-CN"/>
        </w:rPr>
        <w:t xml:space="preserve">.中标方应针对所有第三方人员实施奖惩管理办法，中标方按采购方要求对所有第三方人员每月进行考核，对于违反医院后保中心行风管理办法、医院和公司规章制度及规范，要根据情况实施惩处，对于工作突出的要予以表彰奖励并设立奖励池，</w:t>
      </w:r>
      <w:r>
        <w:rPr>
          <w:rFonts w:hint="eastAsia" w:ascii="宋体" w:hAnsi="宋体" w:eastAsia="宋体" w:cs="宋体"/>
          <w:color w:val="ff0000"/>
          <w:sz w:val="28"/>
          <w:szCs w:val="28"/>
          <w:highlight w:val="none"/>
          <w:lang w:val="zh-CN"/>
        </w:rPr>
        <w:t xml:space="preserve">每</w:t>
      </w:r>
      <w:r>
        <w:rPr>
          <w:rFonts w:hint="eastAsia" w:ascii="宋体" w:hAnsi="宋体" w:eastAsia="宋体" w:cs="宋体"/>
          <w:color w:val="ff0000"/>
          <w:sz w:val="28"/>
          <w:szCs w:val="28"/>
          <w:highlight w:val="none"/>
          <w:lang w:val="en-US" w:eastAsia="zh-CN"/>
        </w:rPr>
        <w:t xml:space="preserve">季度</w:t>
      </w:r>
      <w:r>
        <w:rPr>
          <w:rFonts w:hint="eastAsia" w:ascii="宋体" w:hAnsi="宋体" w:eastAsia="宋体" w:cs="宋体"/>
          <w:color w:val="ff0000"/>
          <w:sz w:val="28"/>
          <w:szCs w:val="28"/>
          <w:highlight w:val="none"/>
          <w:lang w:val="zh-CN"/>
        </w:rPr>
        <w:t xml:space="preserve">从</w:t>
      </w:r>
      <w:r>
        <w:rPr>
          <w:rFonts w:hint="eastAsia" w:ascii="宋体" w:hAnsi="宋体" w:eastAsia="宋体" w:cs="宋体"/>
          <w:color w:val="ff0000"/>
          <w:sz w:val="28"/>
          <w:szCs w:val="28"/>
          <w:highlight w:val="none"/>
          <w:lang w:val="en-US" w:eastAsia="zh-CN"/>
        </w:rPr>
        <w:t xml:space="preserve">采购方</w:t>
      </w:r>
      <w:r>
        <w:rPr>
          <w:rFonts w:hint="eastAsia" w:ascii="宋体" w:hAnsi="宋体" w:eastAsia="宋体" w:cs="宋体"/>
          <w:color w:val="ff0000"/>
          <w:sz w:val="28"/>
          <w:szCs w:val="28"/>
          <w:highlight w:val="none"/>
          <w:lang w:val="zh-CN"/>
        </w:rPr>
        <w:t xml:space="preserve">支付的服务费中拿出</w:t>
      </w:r>
      <w:r>
        <w:rPr>
          <w:rFonts w:hint="eastAsia" w:ascii="宋体" w:hAnsi="宋体" w:eastAsia="宋体" w:cs="宋体"/>
          <w:color w:val="ff0000"/>
          <w:sz w:val="28"/>
          <w:szCs w:val="28"/>
          <w:highlight w:val="none"/>
          <w:lang w:val="en-US" w:eastAsia="zh-CN"/>
        </w:rPr>
        <w:t xml:space="preserve">部分费用（3000元）用于每季度优秀员工嘉奖、</w:t>
      </w:r>
      <w:r>
        <w:rPr>
          <w:rFonts w:hint="eastAsia" w:ascii="宋体" w:hAnsi="宋体" w:eastAsia="宋体" w:cs="宋体"/>
          <w:color w:val="ff0000"/>
          <w:sz w:val="28"/>
          <w:szCs w:val="28"/>
          <w:highlight w:val="none"/>
          <w:lang w:val="zh-CN"/>
        </w:rPr>
        <w:t xml:space="preserve">每</w:t>
      </w:r>
      <w:r>
        <w:rPr>
          <w:rFonts w:hint="eastAsia" w:ascii="宋体" w:hAnsi="宋体" w:eastAsia="宋体" w:cs="宋体"/>
          <w:color w:val="ff0000"/>
          <w:sz w:val="28"/>
          <w:szCs w:val="28"/>
          <w:highlight w:val="none"/>
          <w:lang w:val="en-US" w:eastAsia="zh-CN"/>
        </w:rPr>
        <w:t xml:space="preserve">年</w:t>
      </w:r>
      <w:r>
        <w:rPr>
          <w:rFonts w:hint="eastAsia" w:ascii="宋体" w:hAnsi="宋体" w:eastAsia="宋体" w:cs="宋体"/>
          <w:color w:val="ff0000"/>
          <w:sz w:val="28"/>
          <w:szCs w:val="28"/>
          <w:highlight w:val="none"/>
          <w:lang w:val="zh-CN"/>
        </w:rPr>
        <w:t xml:space="preserve">从</w:t>
      </w:r>
      <w:r>
        <w:rPr>
          <w:rFonts w:hint="eastAsia" w:ascii="宋体" w:hAnsi="宋体" w:eastAsia="宋体" w:cs="宋体"/>
          <w:color w:val="ff0000"/>
          <w:sz w:val="28"/>
          <w:szCs w:val="28"/>
          <w:highlight w:val="none"/>
          <w:lang w:val="en-US" w:eastAsia="zh-CN"/>
        </w:rPr>
        <w:t xml:space="preserve">采购方</w:t>
      </w:r>
      <w:r>
        <w:rPr>
          <w:rFonts w:hint="eastAsia" w:ascii="宋体" w:hAnsi="宋体" w:eastAsia="宋体" w:cs="宋体"/>
          <w:color w:val="ff0000"/>
          <w:sz w:val="28"/>
          <w:szCs w:val="28"/>
          <w:highlight w:val="none"/>
          <w:lang w:val="zh-CN"/>
        </w:rPr>
        <w:t xml:space="preserve">支付的服务费中拿出</w:t>
      </w:r>
      <w:r>
        <w:rPr>
          <w:rFonts w:hint="eastAsia" w:ascii="宋体" w:hAnsi="宋体" w:eastAsia="宋体" w:cs="宋体"/>
          <w:color w:val="ff0000"/>
          <w:sz w:val="28"/>
          <w:szCs w:val="28"/>
          <w:highlight w:val="none"/>
          <w:lang w:val="en-US" w:eastAsia="zh-CN"/>
        </w:rPr>
        <w:t xml:space="preserve">部分费用（15000元）用于每年优秀员工及集体嘉奖</w:t>
      </w:r>
      <w:r>
        <w:rPr>
          <w:rFonts w:hint="eastAsia" w:ascii="宋体" w:hAnsi="宋体" w:eastAsia="宋体" w:cs="宋体"/>
          <w:color w:val="ff0000"/>
          <w:sz w:val="28"/>
          <w:szCs w:val="28"/>
          <w:highlight w:val="none"/>
          <w:lang w:val="zh-CN"/>
        </w:rPr>
        <w:t xml:space="preserve">，</w:t>
      </w:r>
      <w:r>
        <w:rPr>
          <w:rFonts w:hint="eastAsia" w:ascii="宋体" w:hAnsi="宋体" w:eastAsia="宋体" w:cs="宋体"/>
          <w:color w:val="ff0000"/>
          <w:sz w:val="28"/>
          <w:szCs w:val="28"/>
          <w:highlight w:val="none"/>
          <w:lang w:val="en-US" w:eastAsia="zh-CN"/>
        </w:rPr>
        <w:t xml:space="preserve">并</w:t>
      </w:r>
      <w:r>
        <w:rPr>
          <w:rFonts w:hint="eastAsia" w:ascii="宋体" w:hAnsi="宋体" w:eastAsia="宋体" w:cs="宋体"/>
          <w:color w:val="ff0000"/>
          <w:sz w:val="28"/>
          <w:szCs w:val="28"/>
          <w:highlight w:val="none"/>
          <w:lang w:val="zh-CN"/>
        </w:rPr>
        <w:t xml:space="preserve">在院方监督下将专项</w:t>
      </w:r>
      <w:r>
        <w:rPr>
          <w:rFonts w:hint="eastAsia" w:ascii="宋体" w:hAnsi="宋体" w:eastAsia="宋体" w:cs="宋体"/>
          <w:color w:val="ff0000"/>
          <w:sz w:val="28"/>
          <w:szCs w:val="28"/>
          <w:highlight w:val="none"/>
          <w:lang w:val="en-US" w:eastAsia="zh-CN"/>
        </w:rPr>
        <w:t xml:space="preserve">奖励</w:t>
      </w:r>
      <w:r>
        <w:rPr>
          <w:rFonts w:hint="eastAsia" w:ascii="宋体" w:hAnsi="宋体" w:eastAsia="宋体" w:cs="宋体"/>
          <w:color w:val="ff0000"/>
          <w:sz w:val="28"/>
          <w:szCs w:val="28"/>
          <w:highlight w:val="none"/>
          <w:lang w:val="zh-CN"/>
        </w:rPr>
        <w:t xml:space="preserve">发放到第三方公司员工，具体根据院方的考核细则实施。</w:t>
      </w:r>
      <w:r/>
    </w:p>
    <w:p>
      <w:pPr>
        <w:ind w:firstLine="560"/>
        <w:rPr>
          <w:rFonts w:hint="eastAsia" w:ascii="宋体" w:hAnsi="宋体" w:eastAsia="宋体" w:cs="宋体"/>
          <w:color w:val="ff0000"/>
          <w:sz w:val="28"/>
          <w:szCs w:val="28"/>
          <w:highlight w:val="none"/>
          <w:lang w:val="zh-CN"/>
        </w:rPr>
      </w:pPr>
      <w:r>
        <w:rPr>
          <w:rFonts w:hint="eastAsia" w:ascii="宋体" w:hAnsi="宋体" w:eastAsia="宋体" w:cs="宋体"/>
          <w:color w:val="ff0000"/>
          <w:sz w:val="28"/>
          <w:szCs w:val="28"/>
          <w:highlight w:val="none"/>
          <w:lang w:val="en-US" w:eastAsia="zh-CN"/>
        </w:rPr>
        <w:t xml:space="preserve">4.</w:t>
      </w:r>
      <w:r>
        <w:rPr>
          <w:rFonts w:hint="eastAsia" w:ascii="宋体" w:hAnsi="宋体" w:eastAsia="宋体" w:cs="宋体"/>
          <w:color w:val="ff0000"/>
          <w:sz w:val="28"/>
          <w:szCs w:val="28"/>
          <w:highlight w:val="none"/>
          <w:lang w:val="zh-CN"/>
        </w:rPr>
        <w:t xml:space="preserve">每次付款时，</w:t>
      </w:r>
      <w:r>
        <w:rPr>
          <w:rFonts w:hint="eastAsia" w:ascii="宋体" w:hAnsi="宋体" w:eastAsia="宋体" w:cs="宋体"/>
          <w:color w:val="ff0000"/>
          <w:sz w:val="28"/>
          <w:szCs w:val="28"/>
          <w:highlight w:val="none"/>
          <w:lang w:val="zh-CN" w:eastAsia="zh-CN"/>
        </w:rPr>
        <w:t xml:space="preserve">中标</w:t>
      </w:r>
      <w:r>
        <w:rPr>
          <w:rFonts w:hint="eastAsia" w:ascii="宋体" w:hAnsi="宋体" w:eastAsia="宋体" w:cs="宋体"/>
          <w:color w:val="ff0000"/>
          <w:sz w:val="28"/>
          <w:szCs w:val="28"/>
          <w:highlight w:val="none"/>
          <w:lang w:val="zh-CN"/>
        </w:rPr>
        <w:t xml:space="preserve">供应商</w:t>
      </w:r>
      <w:r>
        <w:rPr>
          <w:rFonts w:hint="eastAsia" w:ascii="宋体" w:hAnsi="宋体" w:eastAsia="宋体" w:cs="宋体"/>
          <w:color w:val="ff0000"/>
          <w:sz w:val="28"/>
          <w:szCs w:val="28"/>
          <w:highlight w:val="none"/>
          <w:lang w:val="en-US" w:eastAsia="zh-CN"/>
        </w:rPr>
        <w:t xml:space="preserve">和</w:t>
      </w:r>
      <w:r>
        <w:rPr>
          <w:rFonts w:hint="eastAsia" w:ascii="宋体" w:hAnsi="宋体" w:eastAsia="宋体" w:cs="宋体"/>
          <w:color w:val="ff0000"/>
          <w:sz w:val="28"/>
          <w:szCs w:val="28"/>
          <w:highlight w:val="none"/>
          <w:lang w:val="zh-CN"/>
        </w:rPr>
        <w:t xml:space="preserve">采购人确定服务费金额，并按要求开具本项目内容的</w:t>
      </w:r>
      <w:r>
        <w:rPr>
          <w:rFonts w:hint="eastAsia" w:ascii="宋体" w:hAnsi="宋体" w:eastAsia="宋体" w:cs="宋体"/>
          <w:color w:val="ff0000"/>
          <w:sz w:val="28"/>
          <w:szCs w:val="28"/>
          <w:highlight w:val="none"/>
          <w:lang w:val="en-US" w:eastAsia="zh-CN"/>
        </w:rPr>
        <w:t xml:space="preserve">增值税</w:t>
      </w:r>
      <w:r>
        <w:rPr>
          <w:rFonts w:hint="eastAsia" w:ascii="宋体" w:hAnsi="宋体" w:eastAsia="宋体" w:cs="宋体"/>
          <w:color w:val="ff0000"/>
          <w:sz w:val="28"/>
          <w:szCs w:val="28"/>
          <w:highlight w:val="none"/>
          <w:lang w:val="zh-CN"/>
        </w:rPr>
        <w:t xml:space="preserve">发票，</w:t>
      </w:r>
      <w:r>
        <w:rPr>
          <w:rFonts w:hint="eastAsia" w:ascii="宋体" w:hAnsi="宋体" w:eastAsia="宋体" w:cs="宋体"/>
          <w:color w:val="ff0000"/>
          <w:sz w:val="28"/>
          <w:szCs w:val="28"/>
          <w:highlight w:val="none"/>
          <w:lang w:val="zh-CN" w:eastAsia="zh-CN"/>
        </w:rPr>
        <w:t xml:space="preserve">凭发</w:t>
      </w:r>
      <w:r>
        <w:rPr>
          <w:rFonts w:hint="eastAsia" w:ascii="宋体" w:hAnsi="宋体" w:eastAsia="宋体" w:cs="宋体"/>
          <w:color w:val="ff0000"/>
          <w:sz w:val="28"/>
          <w:szCs w:val="28"/>
          <w:highlight w:val="none"/>
          <w:lang w:val="zh-CN"/>
        </w:rPr>
        <w:t xml:space="preserve">票及有关付款材料向采购人申请付款。因</w:t>
      </w:r>
      <w:r>
        <w:rPr>
          <w:rFonts w:hint="eastAsia" w:ascii="宋体" w:hAnsi="宋体" w:eastAsia="宋体" w:cs="宋体"/>
          <w:color w:val="ff0000"/>
          <w:sz w:val="28"/>
          <w:szCs w:val="28"/>
          <w:highlight w:val="none"/>
          <w:lang w:val="zh-CN" w:eastAsia="zh-CN"/>
        </w:rPr>
        <w:t xml:space="preserve">中标</w:t>
      </w:r>
      <w:r>
        <w:rPr>
          <w:rFonts w:hint="eastAsia" w:ascii="宋体" w:hAnsi="宋体" w:eastAsia="宋体" w:cs="宋体"/>
          <w:color w:val="ff0000"/>
          <w:sz w:val="28"/>
          <w:szCs w:val="28"/>
          <w:highlight w:val="none"/>
          <w:lang w:val="zh-CN"/>
        </w:rPr>
        <w:t xml:space="preserve">供应商未及时提供发票及有关付款材料导致相应后果的，采购人不承担任何责任。</w:t>
      </w:r>
      <w:r/>
    </w:p>
    <w:p>
      <w:pPr>
        <w:ind w:firstLine="560"/>
        <w:rPr>
          <w:rFonts w:hint="eastAsia" w:ascii="宋体" w:hAnsi="宋体" w:eastAsia="宋体" w:cs="宋体"/>
          <w:color w:val="ff0000"/>
          <w:sz w:val="28"/>
          <w:szCs w:val="28"/>
          <w:highlight w:val="none"/>
          <w:lang w:val="zh-CN"/>
        </w:rPr>
      </w:pPr>
      <w:r>
        <w:rPr>
          <w:rFonts w:hint="eastAsia" w:ascii="宋体" w:hAnsi="宋体" w:eastAsia="宋体" w:cs="宋体"/>
          <w:color w:val="ff0000"/>
          <w:sz w:val="28"/>
          <w:szCs w:val="28"/>
          <w:highlight w:val="none"/>
          <w:lang w:val="en-US" w:eastAsia="zh-CN"/>
        </w:rPr>
        <w:t xml:space="preserve">5.</w:t>
      </w:r>
      <w:r>
        <w:rPr>
          <w:rFonts w:hint="eastAsia" w:ascii="宋体" w:hAnsi="宋体" w:eastAsia="宋体" w:cs="宋体"/>
          <w:color w:val="ff0000"/>
          <w:sz w:val="28"/>
          <w:szCs w:val="28"/>
          <w:highlight w:val="none"/>
          <w:lang w:val="zh-CN"/>
        </w:rPr>
        <w:t xml:space="preserve">合同终止时，采购人会同下一</w:t>
      </w:r>
      <w:r>
        <w:rPr>
          <w:rFonts w:hint="eastAsia" w:ascii="宋体" w:hAnsi="宋体" w:eastAsia="宋体" w:cs="宋体"/>
          <w:color w:val="ff0000"/>
          <w:sz w:val="28"/>
          <w:szCs w:val="28"/>
          <w:highlight w:val="none"/>
          <w:lang w:val="zh-CN" w:eastAsia="zh-CN"/>
        </w:rPr>
        <w:t xml:space="preserve">中标</w:t>
      </w:r>
      <w:r>
        <w:rPr>
          <w:rFonts w:hint="eastAsia" w:ascii="宋体" w:hAnsi="宋体" w:eastAsia="宋体" w:cs="宋体"/>
          <w:color w:val="ff0000"/>
          <w:sz w:val="28"/>
          <w:szCs w:val="28"/>
          <w:highlight w:val="none"/>
          <w:lang w:val="zh-CN"/>
        </w:rPr>
        <w:t xml:space="preserve">供应商于项目现场与原物业服务公司进行各项交接（含保洁、公共秩序维护、公共设备设施、绿化、空置房、项目管理的书面及电子资料等）。</w:t>
      </w:r>
      <w:r>
        <w:rPr>
          <w:rFonts w:hint="eastAsia" w:ascii="宋体" w:hAnsi="宋体" w:eastAsia="宋体" w:cs="宋体"/>
          <w:color w:val="ff0000"/>
          <w:sz w:val="28"/>
          <w:szCs w:val="28"/>
          <w:highlight w:val="none"/>
          <w:lang w:val="en-US" w:eastAsia="zh-CN"/>
        </w:rPr>
        <w:t xml:space="preserve">中标方</w:t>
      </w:r>
      <w:r>
        <w:rPr>
          <w:rFonts w:hint="eastAsia" w:ascii="宋体" w:hAnsi="宋体" w:eastAsia="宋体" w:cs="宋体"/>
          <w:color w:val="ff0000"/>
          <w:sz w:val="28"/>
          <w:szCs w:val="28"/>
          <w:highlight w:val="none"/>
          <w:lang w:val="zh-CN"/>
        </w:rPr>
        <w:t xml:space="preserve">配合采购人在一个月内完成相关交接事项，一个月内未完成交接事项，直接全额扣除履约保证金，采购人将在项目交接手续全部完成后，按实际情况支付其末次的物业管理服务费。</w:t>
      </w:r>
      <w:r/>
    </w:p>
    <w:p>
      <w:pPr>
        <w:ind w:firstLine="560"/>
        <w:rPr>
          <w:rFonts w:hint="eastAsia" w:ascii="宋体" w:hAnsi="宋体" w:eastAsia="宋体" w:cs="宋体"/>
          <w:color w:val="ff0000"/>
          <w:sz w:val="28"/>
          <w:szCs w:val="28"/>
          <w:highlight w:val="none"/>
          <w:lang w:val="zh-CN"/>
        </w:rPr>
      </w:pPr>
      <w:r>
        <w:rPr>
          <w:rFonts w:hint="eastAsia" w:ascii="宋体" w:hAnsi="宋体" w:eastAsia="宋体" w:cs="宋体"/>
          <w:color w:val="ff0000"/>
          <w:sz w:val="28"/>
          <w:szCs w:val="28"/>
          <w:highlight w:val="none"/>
          <w:lang w:val="en-US" w:eastAsia="zh-CN"/>
        </w:rPr>
        <w:t xml:space="preserve">6.</w:t>
      </w:r>
      <w:r>
        <w:rPr>
          <w:rFonts w:hint="eastAsia" w:ascii="宋体" w:hAnsi="宋体" w:eastAsia="宋体" w:cs="宋体"/>
          <w:color w:val="ff0000"/>
          <w:sz w:val="28"/>
          <w:szCs w:val="28"/>
          <w:highlight w:val="none"/>
          <w:lang w:val="zh-CN"/>
        </w:rPr>
        <w:t xml:space="preserve">本合同执行期间如遇金坛区最低工资标准、社会保险缴费基数等政策性调整时，合同期内不予调整任何物业费用。</w:t>
      </w:r>
      <w:r/>
    </w:p>
    <w:p>
      <w:pPr>
        <w:numPr>
          <w:ilvl w:val="0"/>
          <w:numId w:val="0"/>
        </w:numPr>
        <w:keepLines w:val="0"/>
        <w:keepNext w:val="0"/>
        <w:pageBreakBefore w:val="0"/>
        <w:spacing w:line="360" w:lineRule="auto"/>
        <w:widowControl w:val="off"/>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 xml:space="preserve">四、履约验收</w:t>
      </w:r>
      <w:r/>
    </w:p>
    <w:p>
      <w:pPr>
        <w:ind w:left="0" w:firstLine="560"/>
        <w:jc w:val="both"/>
        <w:spacing w:line="360" w:lineRule="auto"/>
        <w:widowControl w:val="off"/>
        <w:rPr>
          <w:rFonts w:hint="default" w:ascii="宋体" w:hAnsi="宋体" w:eastAsia="宋体" w:cs="宋体"/>
          <w:color w:val="c00000"/>
          <w:sz w:val="28"/>
          <w:szCs w:val="28"/>
          <w:highlight w:val="none"/>
          <w:lang w:val="en-US" w:eastAsia="zh-CN"/>
        </w:rPr>
      </w:pPr>
      <w:r>
        <w:rPr>
          <w:rFonts w:hint="eastAsia" w:ascii="宋体" w:hAnsi="宋体" w:eastAsia="宋体" w:cs="宋体"/>
          <w:bCs/>
          <w:color w:val="auto"/>
          <w:sz w:val="28"/>
          <w:szCs w:val="28"/>
          <w:highlight w:val="none"/>
          <w:lang w:val="en-US" w:eastAsia="zh-CN" w:bidi="ar-SA"/>
        </w:rPr>
        <w:t xml:space="preserve">按甲方要求完成考核，</w:t>
      </w:r>
      <w:r>
        <w:rPr>
          <w:rFonts w:hint="eastAsia" w:ascii="宋体" w:hAnsi="宋体" w:eastAsia="宋体" w:cs="宋体"/>
          <w:color w:val="auto"/>
          <w:sz w:val="28"/>
          <w:szCs w:val="28"/>
          <w:highlight w:val="none"/>
          <w:lang w:eastAsia="zh-CN"/>
        </w:rPr>
        <w:t xml:space="preserve">考核标准及要求以投标文件中提供的</w:t>
      </w:r>
      <w:r>
        <w:rPr>
          <w:rFonts w:hint="eastAsia" w:ascii="宋体" w:hAnsi="宋体" w:eastAsia="宋体" w:cs="宋体"/>
          <w:color w:val="auto"/>
          <w:sz w:val="28"/>
          <w:szCs w:val="28"/>
          <w:highlight w:val="none"/>
          <w:lang w:val="en-US" w:eastAsia="zh-CN"/>
        </w:rPr>
        <w:t xml:space="preserve">工作</w:t>
      </w:r>
      <w:r>
        <w:rPr>
          <w:rFonts w:hint="eastAsia" w:ascii="宋体" w:hAnsi="宋体" w:eastAsia="宋体" w:cs="宋体"/>
          <w:color w:val="auto"/>
          <w:sz w:val="28"/>
          <w:szCs w:val="28"/>
          <w:highlight w:val="none"/>
          <w:lang w:eastAsia="zh-CN"/>
        </w:rPr>
        <w:t xml:space="preserve">标准为依据。</w:t>
      </w:r>
      <w:r>
        <w:rPr>
          <w:rFonts w:hint="eastAsia" w:ascii="宋体" w:hAnsi="宋体" w:eastAsia="宋体" w:cs="宋体"/>
          <w:color w:val="auto"/>
          <w:sz w:val="28"/>
          <w:szCs w:val="28"/>
          <w:highlight w:val="none"/>
          <w:lang w:val="en-US" w:eastAsia="zh-CN"/>
        </w:rPr>
        <w:t xml:space="preserve">并参照</w:t>
      </w:r>
      <w:r>
        <w:rPr>
          <w:rFonts w:hint="eastAsia" w:ascii="宋体" w:hAnsi="宋体" w:eastAsia="宋体" w:cs="宋体"/>
          <w:b/>
          <w:bCs/>
          <w:color w:val="auto"/>
          <w:sz w:val="28"/>
          <w:szCs w:val="28"/>
          <w:lang w:val="en-US" w:eastAsia="zh-CN"/>
        </w:rPr>
        <w:t xml:space="preserve">《江苏省政府采购履约验收管理办法》</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eastAsia="zh-CN"/>
        </w:rPr>
        <w:t xml:space="preserve">考核</w:t>
      </w:r>
      <w:r>
        <w:rPr>
          <w:rFonts w:hint="eastAsia" w:ascii="宋体" w:hAnsi="宋体" w:eastAsia="宋体" w:cs="宋体"/>
          <w:color w:val="auto"/>
          <w:sz w:val="28"/>
          <w:szCs w:val="28"/>
          <w:highlight w:val="none"/>
          <w:lang w:val="en-US" w:eastAsia="zh-CN"/>
        </w:rPr>
        <w:t xml:space="preserve">评分</w:t>
      </w:r>
      <w:r>
        <w:rPr>
          <w:rFonts w:hint="eastAsia" w:ascii="宋体" w:hAnsi="宋体" w:eastAsia="宋体" w:cs="宋体"/>
          <w:color w:val="auto"/>
          <w:sz w:val="28"/>
          <w:szCs w:val="28"/>
          <w:highlight w:val="none"/>
          <w:lang w:eastAsia="zh-CN"/>
        </w:rPr>
        <w:t xml:space="preserve">表</w:t>
      </w:r>
      <w:r>
        <w:rPr>
          <w:rFonts w:hint="eastAsia" w:ascii="宋体" w:hAnsi="宋体" w:eastAsia="宋体" w:cs="宋体"/>
          <w:color w:val="auto"/>
          <w:sz w:val="28"/>
          <w:szCs w:val="28"/>
          <w:highlight w:val="none"/>
          <w:lang w:val="en-US" w:eastAsia="zh-CN"/>
        </w:rPr>
        <w:t xml:space="preserve">》及投标人的投标文件中的实施方案进行综合考核验收。</w:t>
      </w:r>
      <w:r/>
    </w:p>
    <w:p>
      <w:pPr>
        <w:ind w:left="0" w:firstLine="0"/>
        <w:jc w:val="both"/>
        <w:pageBreakBefore w:val="0"/>
        <w:spacing w:line="360" w:lineRule="auto"/>
        <w:rPr>
          <w:rFonts w:hint="eastAsia" w:ascii="宋体" w:hAnsi="宋体" w:eastAsia="宋体" w:cs="宋体"/>
          <w:b/>
          <w:bCs w:val="0"/>
          <w:sz w:val="28"/>
          <w:szCs w:val="28"/>
          <w:lang w:val="en-US" w:eastAsia="zh-CN"/>
        </w:rPr>
      </w:pPr>
      <w:r>
        <w:rPr>
          <w:rFonts w:hint="eastAsia" w:ascii="宋体" w:hAnsi="宋体" w:eastAsia="宋体" w:cs="宋体"/>
          <w:b/>
          <w:bCs w:val="0"/>
          <w:sz w:val="28"/>
          <w:szCs w:val="28"/>
          <w:lang w:val="en-US" w:eastAsia="zh-CN"/>
        </w:rPr>
      </w:r>
      <w:r/>
    </w:p>
    <w:p>
      <w:pPr>
        <w:ind w:left="0" w:firstLine="0"/>
        <w:jc w:val="center"/>
        <w:pageBreakBefore w:val="0"/>
        <w:spacing w:line="360" w:lineRule="auto"/>
        <w:rPr>
          <w:rFonts w:hint="eastAsia" w:ascii="宋体" w:hAnsi="宋体" w:eastAsia="宋体" w:cs="宋体"/>
          <w:b/>
          <w:bCs w:val="0"/>
          <w:sz w:val="28"/>
          <w:szCs w:val="28"/>
          <w:lang w:val="en-US" w:eastAsia="zh-CN"/>
        </w:rPr>
      </w:pPr>
      <w:r>
        <w:rPr>
          <w:rFonts w:hint="eastAsia" w:ascii="宋体" w:hAnsi="宋体" w:eastAsia="宋体" w:cs="宋体"/>
          <w:b/>
          <w:bCs w:val="0"/>
          <w:sz w:val="28"/>
          <w:szCs w:val="28"/>
          <w:lang w:val="en-US" w:eastAsia="zh-CN"/>
        </w:rPr>
        <w:t xml:space="preserve">考核评分表</w:t>
      </w:r>
      <w:r/>
    </w:p>
    <w:tbl>
      <w:tblPr>
        <w:tblStyle w:val="994"/>
        <w:tblW w:w="965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59"/>
        <w:gridCol w:w="3426"/>
        <w:gridCol w:w="3772"/>
        <w:gridCol w:w="1393"/>
      </w:tblGrid>
      <w:tr>
        <w:trPr>
          <w:jc w:val="center"/>
          <w:trHeight w:val="1073"/>
        </w:trPr>
        <w:tc>
          <w:tcPr>
            <w:gridSpan w:val="4"/>
            <w:shd w:val="clear" w:color="auto" w:fill="ffffff"/>
            <w:tcBorders>
              <w:top w:val="none" w:color="000000" w:sz="4" w:space="0"/>
              <w:left w:val="none" w:color="000000" w:sz="4" w:space="0"/>
              <w:bottom w:val="none" w:color="000000" w:sz="4" w:space="0"/>
              <w:right w:val="none" w:color="000000" w:sz="4" w:space="0"/>
            </w:tcBorders>
            <w:tcW w:w="965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第三方岗位考核 (     年   月) 汇总表格</w:t>
            </w:r>
            <w:r/>
          </w:p>
        </w:tc>
      </w:tr>
      <w:tr>
        <w:trPr>
          <w:jc w:val="center"/>
          <w:trHeight w:val="689"/>
        </w:trPr>
        <w:tc>
          <w:tcPr>
            <w:shd w:val="clear" w:color="auto" w:fill="ffffff"/>
            <w:tcBorders>
              <w:top w:val="single" w:color="000000" w:sz="4" w:space="0"/>
              <w:left w:val="single" w:color="000000" w:sz="4" w:space="0"/>
              <w:bottom w:val="single" w:color="000000" w:sz="4" w:space="0"/>
              <w:right w:val="single" w:color="000000" w:sz="4" w:space="0"/>
            </w:tcBorders>
            <w:tcW w:w="1059"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序号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19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被考核对象</w:t>
            </w:r>
            <w:r/>
          </w:p>
        </w:tc>
        <w:tc>
          <w:tcPr>
            <w:shd w:val="clear" w:color="auto" w:fill="ffffff"/>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lang w:val="en-US" w:eastAsia="zh-CN"/>
              </w:rPr>
              <w:suppressLineNumbers w:val="0"/>
            </w:pPr>
            <w:r>
              <w:rPr>
                <w:rFonts w:hint="eastAsia" w:ascii="黑体" w:hAnsi="宋体" w:eastAsia="黑体" w:cs="黑体"/>
                <w:b/>
                <w:bCs/>
                <w:i w:val="0"/>
                <w:iCs w:val="0"/>
                <w:color w:val="000000"/>
                <w:sz w:val="24"/>
                <w:szCs w:val="24"/>
                <w:u w:val="none"/>
                <w:lang w:val="en-US" w:eastAsia="zh-CN"/>
              </w:rPr>
            </w:r>
            <w:r/>
          </w:p>
        </w:tc>
      </w:tr>
      <w:tr>
        <w:trPr>
          <w:jc w:val="center"/>
          <w:trHeight w:val="689"/>
        </w:trPr>
        <w:tc>
          <w:tcPr>
            <w:shd w:val="clear" w:color="auto" w:fill="ffffff"/>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被考核班组</w:t>
            </w:r>
            <w:r/>
          </w:p>
        </w:tc>
        <w:tc>
          <w:tcPr>
            <w:shd w:val="clear" w:color="auto" w:fill="ffffff"/>
            <w:tcBorders>
              <w:top w:val="single" w:color="000000" w:sz="4" w:space="0"/>
              <w:left w:val="single" w:color="000000" w:sz="4" w:space="0"/>
              <w:bottom w:val="single" w:color="000000" w:sz="4" w:space="0"/>
              <w:right w:val="single" w:color="000000" w:sz="4" w:space="0"/>
            </w:tcBorders>
            <w:tcW w:w="377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被考核班组下辖细分</w:t>
            </w:r>
            <w:r/>
          </w:p>
        </w:tc>
        <w:tc>
          <w:tcPr>
            <w:shd w:val="clear" w:color="auto" w:fill="ffffff"/>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rPr>
            </w:r>
            <w:r/>
          </w:p>
        </w:tc>
      </w:tr>
      <w:tr>
        <w:trPr>
          <w:jc w:val="center"/>
          <w:trHeight w:val="689"/>
        </w:trPr>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6" w:type="dxa"/>
            <w:vAlign w:val="center"/>
            <w:vMerge w:val="restart"/>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基建运维组</w:t>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综合维修组</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rPr>
            </w:r>
            <w:r/>
          </w:p>
        </w:tc>
      </w:tr>
      <w:tr>
        <w:trPr>
          <w:jc w:val="center"/>
          <w:trHeight w:val="689"/>
        </w:trPr>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26" w:type="dxa"/>
            <w:vAlign w:val="center"/>
            <w:vMerge w:val="continue"/>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运维组</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rPr>
            </w:r>
            <w:r/>
          </w:p>
        </w:tc>
      </w:tr>
      <w:tr>
        <w:trPr>
          <w:jc w:val="center"/>
          <w:trHeight w:val="689"/>
        </w:trPr>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26" w:type="dxa"/>
            <w:vAlign w:val="center"/>
            <w:vMerge w:val="continue"/>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基建组</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rPr>
            </w:r>
            <w:r/>
          </w:p>
        </w:tc>
      </w:tr>
      <w:tr>
        <w:trPr>
          <w:jc w:val="center"/>
          <w:trHeight w:val="689"/>
        </w:trPr>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426" w:type="dxa"/>
            <w:vAlign w:val="center"/>
            <w:vMerge w:val="restart"/>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综合管理组</w:t>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驾驶班</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rPr>
            </w:r>
            <w:r/>
          </w:p>
        </w:tc>
      </w:tr>
      <w:tr>
        <w:trPr>
          <w:jc w:val="center"/>
          <w:trHeight w:val="689"/>
        </w:trPr>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426" w:type="dxa"/>
            <w:vAlign w:val="center"/>
            <w:vMerge w:val="continue"/>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rPr>
            </w:r>
            <w:r/>
          </w:p>
        </w:tc>
      </w:tr>
      <w:tr>
        <w:trPr>
          <w:jc w:val="center"/>
          <w:trHeight w:val="689"/>
        </w:trPr>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426" w:type="dxa"/>
            <w:vAlign w:val="center"/>
            <w:vMerge w:val="continue"/>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一站式服务</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rPr>
            </w:r>
            <w:r/>
          </w:p>
        </w:tc>
      </w:tr>
      <w:tr>
        <w:trPr>
          <w:jc w:val="center"/>
          <w:trHeight w:val="689"/>
        </w:trPr>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426"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医疗设备组</w:t>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医疗设备组</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rPr>
            </w:r>
            <w:r/>
          </w:p>
        </w:tc>
      </w:tr>
      <w:tr>
        <w:trPr>
          <w:jc w:val="center"/>
          <w:trHeight w:val="689"/>
        </w:trPr>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426" w:type="dxa"/>
            <w:vAlign w:val="center"/>
            <w:vMerge w:val="restart"/>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消防安保组</w:t>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消防管理组</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rPr>
            </w:r>
            <w:r/>
          </w:p>
        </w:tc>
      </w:tr>
      <w:tr>
        <w:trPr>
          <w:jc w:val="center"/>
          <w:trHeight w:val="689"/>
        </w:trPr>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426" w:type="dxa"/>
            <w:vAlign w:val="center"/>
            <w:vMerge w:val="continue"/>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安保组</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rPr>
            </w:r>
            <w:r/>
          </w:p>
        </w:tc>
      </w:tr>
      <w:tr>
        <w:trPr>
          <w:jc w:val="center"/>
          <w:trHeight w:val="689"/>
        </w:trPr>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426" w:type="dxa"/>
            <w:vAlign w:val="center"/>
            <w:vMerge w:val="restart"/>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物业管理组</w:t>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住院部保洁组</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rPr>
            </w:r>
            <w:r/>
          </w:p>
        </w:tc>
      </w:tr>
      <w:tr>
        <w:trPr>
          <w:jc w:val="center"/>
          <w:trHeight w:val="689"/>
        </w:trPr>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426" w:type="dxa"/>
            <w:vAlign w:val="center"/>
            <w:vMerge w:val="continue"/>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门急诊保洁组</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rPr>
            </w:r>
            <w:r/>
          </w:p>
        </w:tc>
      </w:tr>
      <w:tr>
        <w:trPr>
          <w:jc w:val="center"/>
          <w:trHeight w:val="689"/>
        </w:trPr>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426" w:type="dxa"/>
            <w:vAlign w:val="center"/>
            <w:vMerge w:val="continue"/>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行政楼保洁组</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rPr>
            </w:r>
            <w:r/>
          </w:p>
        </w:tc>
      </w:tr>
      <w:tr>
        <w:trPr>
          <w:jc w:val="center"/>
          <w:trHeight w:val="689"/>
        </w:trPr>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426" w:type="dxa"/>
            <w:vAlign w:val="center"/>
            <w:vMerge w:val="continue"/>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大院地下室保洁组</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rPr>
            </w:r>
            <w:r/>
          </w:p>
        </w:tc>
      </w:tr>
      <w:tr>
        <w:trPr>
          <w:jc w:val="center"/>
          <w:trHeight w:val="689"/>
        </w:trPr>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426" w:type="dxa"/>
            <w:vAlign w:val="center"/>
            <w:vMerge w:val="continue"/>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住院部特殊科室医辅考核组</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rPr>
            </w:r>
            <w:r/>
          </w:p>
        </w:tc>
      </w:tr>
      <w:tr>
        <w:trPr>
          <w:jc w:val="center"/>
          <w:trHeight w:val="689"/>
        </w:trPr>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426" w:type="dxa"/>
            <w:vAlign w:val="center"/>
            <w:vMerge w:val="continue"/>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门急诊特殊科室医辅考核组</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rPr>
            </w:r>
            <w:r/>
          </w:p>
        </w:tc>
      </w:tr>
      <w:tr>
        <w:trPr>
          <w:jc w:val="center"/>
          <w:trHeight w:val="689"/>
        </w:trPr>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426" w:type="dxa"/>
            <w:vAlign w:val="center"/>
            <w:vMerge w:val="continue"/>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专项组</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rPr>
            </w:r>
            <w:r/>
          </w:p>
        </w:tc>
      </w:tr>
      <w:tr>
        <w:trPr>
          <w:jc w:val="center"/>
          <w:trHeight w:val="689"/>
        </w:trPr>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426" w:type="dxa"/>
            <w:vAlign w:val="center"/>
            <w:vMerge w:val="continue"/>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综合运送组</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rPr>
            </w:r>
            <w:r/>
          </w:p>
        </w:tc>
      </w:tr>
      <w:tr>
        <w:trPr>
          <w:jc w:val="center"/>
          <w:trHeight w:val="689"/>
        </w:trPr>
        <w:tc>
          <w:tcPr>
            <w:gridSpan w:val="3"/>
            <w:shd w:val="clear" w:color="auto" w:fill="auto"/>
            <w:tcBorders>
              <w:top w:val="single" w:color="000000" w:sz="4" w:space="0"/>
              <w:left w:val="single" w:color="000000" w:sz="4" w:space="0"/>
              <w:bottom w:val="single" w:color="000000" w:sz="4" w:space="0"/>
              <w:right w:val="single" w:color="000000" w:sz="4" w:space="0"/>
            </w:tcBorders>
            <w:tcW w:w="8257"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汇总平均</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rPr>
            </w:r>
            <w:r/>
          </w:p>
        </w:tc>
      </w:tr>
      <w:tr>
        <w:trPr>
          <w:jc w:val="center"/>
          <w:trHeight w:val="689"/>
        </w:trPr>
        <w:tc>
          <w:tcPr>
            <w:gridSpan w:val="3"/>
            <w:shd w:val="clear" w:color="auto" w:fill="auto"/>
            <w:tcBorders>
              <w:top w:val="single" w:color="000000" w:sz="4" w:space="0"/>
              <w:left w:val="single" w:color="000000" w:sz="4" w:space="0"/>
              <w:bottom w:val="single" w:color="000000" w:sz="4" w:space="0"/>
              <w:right w:val="single" w:color="000000" w:sz="4" w:space="0"/>
            </w:tcBorders>
            <w:tcW w:w="8257"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特殊扣分值</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rPr>
            </w:r>
            <w:r/>
          </w:p>
        </w:tc>
      </w:tr>
      <w:tr>
        <w:trPr>
          <w:jc w:val="center"/>
          <w:trHeight w:val="689"/>
        </w:trPr>
        <w:tc>
          <w:tcPr>
            <w:gridSpan w:val="3"/>
            <w:shd w:val="clear" w:color="auto" w:fill="auto"/>
            <w:tcBorders>
              <w:top w:val="single" w:color="000000" w:sz="4" w:space="0"/>
              <w:left w:val="single" w:color="000000" w:sz="4" w:space="0"/>
              <w:bottom w:val="single" w:color="000000" w:sz="4" w:space="0"/>
              <w:right w:val="single" w:color="000000" w:sz="4" w:space="0"/>
            </w:tcBorders>
            <w:tcW w:w="8257"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汇总平均(特殊扣分后)</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rPr>
            </w:r>
            <w:r/>
          </w:p>
        </w:tc>
      </w:tr>
      <w:tr>
        <w:trPr>
          <w:jc w:val="center"/>
          <w:trHeight w:val="709"/>
        </w:trPr>
        <w:tc>
          <w:tcPr>
            <w:gridSpan w:val="4"/>
            <w:shd w:val="clear" w:color="auto" w:fill="auto"/>
            <w:tcBorders>
              <w:top w:val="single" w:color="000000" w:sz="4" w:space="0"/>
              <w:left w:val="single" w:color="000000" w:sz="4" w:space="0"/>
              <w:bottom w:val="single" w:color="000000" w:sz="4" w:space="0"/>
              <w:right w:val="single" w:color="000000" w:sz="4" w:space="0"/>
            </w:tcBorders>
            <w:tcW w:w="9650"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考核人：各班组长</w:t>
            </w:r>
            <w:r/>
          </w:p>
        </w:tc>
      </w:tr>
    </w:tbl>
    <w:p>
      <w:pPr>
        <w:rPr>
          <w:rFonts w:hint="eastAsia"/>
        </w:rPr>
      </w:pPr>
      <w:r>
        <w:rPr>
          <w:rFonts w:hint="eastAsia"/>
        </w:rPr>
      </w:r>
      <w:r/>
    </w:p>
    <w:p>
      <w:pPr>
        <w:ind w:left="0" w:firstLine="0"/>
        <w:jc w:val="center"/>
        <w:keepLines w:val="0"/>
        <w:keepNext w:val="0"/>
        <w:pageBreakBefore w:val="0"/>
        <w:spacing w:line="500" w:lineRule="exact"/>
        <w:rPr>
          <w:rFonts w:hint="eastAsia" w:ascii="黑体" w:hAnsi="黑体" w:eastAsia="黑体" w:cs="黑体"/>
          <w:sz w:val="28"/>
          <w:szCs w:val="28"/>
        </w:rPr>
      </w:pPr>
      <w:r>
        <w:rPr>
          <w:rFonts w:hint="eastAsia" w:ascii="宋体" w:hAnsi="宋体" w:cs="宋体"/>
          <w:sz w:val="28"/>
          <w:szCs w:val="28"/>
        </w:rPr>
        <w:t xml:space="preserve">★</w:t>
      </w:r>
      <w:r>
        <w:rPr>
          <w:rFonts w:hint="eastAsia" w:ascii="黑体" w:hAnsi="黑体" w:cs="黑体"/>
          <w:sz w:val="28"/>
          <w:szCs w:val="28"/>
          <w:lang w:val="en-US" w:eastAsia="zh-CN"/>
        </w:rPr>
        <w:t xml:space="preserve">第七节  </w:t>
      </w:r>
      <w:r>
        <w:rPr>
          <w:rFonts w:hint="eastAsia" w:ascii="黑体" w:hAnsi="黑体" w:eastAsia="黑体" w:cs="黑体"/>
          <w:sz w:val="28"/>
          <w:szCs w:val="28"/>
        </w:rPr>
        <w:t xml:space="preserve">其他重要条款</w:t>
      </w:r>
      <w:r/>
    </w:p>
    <w:p>
      <w:pPr>
        <w:ind w:firstLine="560"/>
        <w:pageBreakBefore w:val="0"/>
        <w:spacing w:line="360" w:lineRule="auto"/>
        <w:rPr>
          <w:rFonts w:hint="eastAsia" w:ascii="宋体" w:hAnsi="宋体" w:eastAsia="宋体" w:cs="宋体"/>
          <w:sz w:val="28"/>
          <w:szCs w:val="28"/>
        </w:rPr>
      </w:pPr>
      <w:r/>
      <w:bookmarkStart w:id="41" w:name="_Hlk72257111"/>
      <w:r>
        <w:rPr>
          <w:rFonts w:hint="eastAsia" w:ascii="宋体" w:hAnsi="宋体" w:cs="宋体"/>
          <w:bCs/>
          <w:sz w:val="28"/>
          <w:szCs w:val="28"/>
          <w:lang w:val="en-US" w:eastAsia="zh-CN"/>
        </w:rPr>
        <w:t xml:space="preserve">1.</w:t>
      </w:r>
      <w:r>
        <w:rPr>
          <w:rFonts w:hint="eastAsia" w:ascii="宋体" w:hAnsi="宋体" w:cs="宋体"/>
          <w:bCs/>
          <w:sz w:val="28"/>
          <w:szCs w:val="28"/>
          <w:lang w:eastAsia="zh-CN"/>
        </w:rPr>
        <w:t xml:space="preserve">投标人</w:t>
      </w:r>
      <w:r>
        <w:rPr>
          <w:rFonts w:hint="eastAsia" w:ascii="宋体" w:hAnsi="宋体" w:eastAsia="宋体" w:cs="宋体"/>
          <w:bCs/>
          <w:sz w:val="28"/>
          <w:szCs w:val="28"/>
        </w:rPr>
        <w:t xml:space="preserve">应充分了解项目的位置、情况、道路及</w:t>
      </w:r>
      <w:r>
        <w:rPr>
          <w:rFonts w:hint="eastAsia" w:ascii="宋体" w:hAnsi="宋体" w:cs="宋体"/>
          <w:bCs/>
          <w:sz w:val="28"/>
          <w:szCs w:val="28"/>
          <w:lang w:eastAsia="zh-CN"/>
        </w:rPr>
        <w:t xml:space="preserve">任何其他</w:t>
      </w:r>
      <w:r>
        <w:rPr>
          <w:rFonts w:hint="eastAsia" w:ascii="宋体" w:hAnsi="宋体" w:eastAsia="宋体" w:cs="宋体"/>
          <w:bCs/>
          <w:sz w:val="28"/>
          <w:szCs w:val="28"/>
        </w:rPr>
        <w:t xml:space="preserve">足以影响投标报价的情况，任何因忽视或误解项目情况而导致的索赔或服务期限延长申请将不获批准。</w:t>
      </w:r>
      <w:r/>
    </w:p>
    <w:p>
      <w:pPr>
        <w:ind w:firstLine="560"/>
        <w:pageBreakBefore w:val="0"/>
        <w:spacing w:line="360" w:lineRule="auto"/>
        <w:rPr>
          <w:rFonts w:hint="eastAsia" w:ascii="宋体" w:hAnsi="宋体" w:eastAsia="宋体" w:cs="宋体"/>
          <w:bCs/>
          <w:sz w:val="28"/>
          <w:szCs w:val="28"/>
        </w:rPr>
      </w:pPr>
      <w:r>
        <w:rPr>
          <w:rFonts w:hint="eastAsia" w:ascii="宋体" w:hAnsi="宋体" w:cs="宋体"/>
          <w:bCs/>
          <w:sz w:val="28"/>
          <w:szCs w:val="28"/>
          <w:lang w:val="en-US" w:eastAsia="zh-CN"/>
        </w:rPr>
        <w:t xml:space="preserve">2.</w:t>
      </w:r>
      <w:r>
        <w:rPr>
          <w:rFonts w:hint="eastAsia" w:ascii="宋体" w:hAnsi="宋体" w:cs="宋体"/>
          <w:bCs/>
          <w:sz w:val="28"/>
          <w:szCs w:val="28"/>
          <w:lang w:eastAsia="zh-CN"/>
        </w:rPr>
        <w:t xml:space="preserve">投标人</w:t>
      </w:r>
      <w:r>
        <w:rPr>
          <w:rFonts w:hint="eastAsia" w:ascii="宋体" w:hAnsi="宋体" w:eastAsia="宋体" w:cs="宋体"/>
          <w:bCs/>
          <w:sz w:val="28"/>
          <w:szCs w:val="28"/>
        </w:rPr>
        <w:t xml:space="preserve">不得期望通过索赔等方式获取补偿，否则，除可能遭到拒绝外，还可能将被作为不良行为记录在案，并可能影响其以后参加政府采购的项目投标。各</w:t>
      </w:r>
      <w:r>
        <w:rPr>
          <w:rFonts w:hint="eastAsia" w:ascii="宋体" w:hAnsi="宋体" w:cs="宋体"/>
          <w:bCs/>
          <w:sz w:val="28"/>
          <w:szCs w:val="28"/>
          <w:lang w:eastAsia="zh-CN"/>
        </w:rPr>
        <w:t xml:space="preserve">投标人</w:t>
      </w:r>
      <w:r>
        <w:rPr>
          <w:rFonts w:hint="eastAsia" w:ascii="宋体" w:hAnsi="宋体" w:eastAsia="宋体" w:cs="宋体"/>
          <w:bCs/>
          <w:sz w:val="28"/>
          <w:szCs w:val="28"/>
        </w:rPr>
        <w:t xml:space="preserve">在投标报价时，应充分考虑投标报价的风险。</w:t>
      </w:r>
      <w:r/>
    </w:p>
    <w:p>
      <w:pPr>
        <w:ind w:firstLine="560"/>
        <w:pageBreakBefore w:val="0"/>
        <w:spacing w:line="360" w:lineRule="auto"/>
        <w:rPr>
          <w:rFonts w:hint="eastAsia" w:ascii="宋体" w:hAnsi="宋体" w:eastAsia="宋体" w:cs="宋体"/>
          <w:bCs/>
          <w:sz w:val="28"/>
          <w:szCs w:val="28"/>
        </w:rPr>
        <w:sectPr>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cs="宋体"/>
          <w:bCs/>
          <w:sz w:val="28"/>
          <w:szCs w:val="28"/>
          <w:lang w:val="en-US" w:eastAsia="zh-CN"/>
        </w:rPr>
        <w:t xml:space="preserve">3.</w:t>
      </w:r>
      <w:r>
        <w:rPr>
          <w:rFonts w:hint="eastAsia" w:ascii="宋体" w:hAnsi="宋体" w:eastAsia="宋体" w:cs="宋体"/>
          <w:bCs/>
          <w:sz w:val="28"/>
          <w:szCs w:val="28"/>
        </w:rPr>
        <w:t xml:space="preserve">除政府采购合同继续履行将损害国家利益和社会公共利益外，双方当事人不得擅自变更、中止或者终止合同。</w:t>
      </w:r>
      <w:bookmarkEnd w:id="41"/>
      <w:r/>
      <w:r/>
    </w:p>
    <w:p>
      <w:pPr>
        <w:ind w:firstLine="560"/>
        <w:pageBreakBefore w:val="0"/>
        <w:spacing w:line="360" w:lineRule="auto"/>
        <w:rPr>
          <w:rFonts w:hint="eastAsia" w:ascii="宋体" w:hAnsi="宋体" w:eastAsia="宋体" w:cs="宋体"/>
          <w:bCs/>
          <w:sz w:val="28"/>
          <w:szCs w:val="28"/>
        </w:rPr>
      </w:pPr>
      <w:r>
        <w:rPr>
          <w:rFonts w:hint="eastAsia" w:ascii="宋体" w:hAnsi="宋体" w:eastAsia="宋体" w:cs="宋体"/>
          <w:bCs/>
          <w:sz w:val="28"/>
          <w:szCs w:val="28"/>
        </w:rPr>
      </w:r>
      <w:r/>
    </w:p>
    <w:p>
      <w:pPr>
        <w:pStyle w:val="998"/>
        <w:ind w:firstLine="448"/>
        <w:spacing w:before="60" w:after="60"/>
        <w:rPr>
          <w:rFonts w:ascii="宋体" w:hAnsi="宋体"/>
          <w:szCs w:val="21"/>
        </w:rPr>
      </w:pPr>
      <w:r>
        <w:rPr>
          <w:rFonts w:ascii="宋体" w:hAnsi="宋体"/>
          <w:szCs w:val="21"/>
        </w:rPr>
      </w:r>
      <w:r/>
    </w:p>
    <w:p>
      <w:pPr>
        <w:pStyle w:val="1213"/>
        <w:rPr>
          <w:rFonts w:hint="default"/>
          <w:lang w:val="en-US" w:eastAsia="zh-CN"/>
        </w:rPr>
      </w:pPr>
      <w:r>
        <w:rPr>
          <w:rFonts w:hint="default"/>
          <w:lang w:val="en-US" w:eastAsia="zh-CN"/>
        </w:rPr>
      </w:r>
      <w:r/>
    </w:p>
    <w:p>
      <w:pPr>
        <w:pStyle w:val="999"/>
        <w:rPr>
          <w:rFonts w:hint="default"/>
          <w:lang w:val="en-US" w:eastAsia="zh-CN"/>
        </w:rPr>
      </w:pPr>
      <w:r>
        <w:rPr>
          <w:rFonts w:hint="default"/>
          <w:lang w:val="en-US" w:eastAsia="zh-CN"/>
        </w:rPr>
      </w:r>
      <w:r/>
    </w:p>
    <w:p>
      <w:pPr>
        <w:numPr>
          <w:ilvl w:val="0"/>
          <w:numId w:val="0"/>
        </w:numPr>
        <w:rPr>
          <w:rFonts w:hint="default"/>
          <w:lang w:val="en-US" w:eastAsia="zh-CN"/>
        </w:rPr>
      </w:pPr>
      <w:r>
        <w:rPr>
          <w:rFonts w:hint="default"/>
          <w:lang w:val="en-US" w:eastAsia="zh-CN"/>
        </w:rPr>
      </w:r>
      <w:r/>
    </w:p>
    <w:p>
      <w:pPr>
        <w:ind w:firstLine="1767"/>
        <w:spacing w:line="560" w:lineRule="exact"/>
        <w:rPr>
          <w:rFonts w:hint="eastAsia" w:ascii="楷体_GB2312" w:hAnsi="宋体" w:eastAsia="楷体_GB2312" w:cs="宋体"/>
          <w:b/>
          <w:bCs/>
          <w:sz w:val="44"/>
          <w:szCs w:val="44"/>
          <w:lang w:val="en-US" w:eastAsia="zh-CN" w:bidi="ar-SA"/>
        </w:rPr>
      </w:pPr>
      <w:r/>
      <w:bookmarkStart w:id="42" w:name="_Toc29077"/>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rPr>
          <w:rFonts w:hint="eastAsia"/>
          <w:lang w:val="en-US" w:eastAsia="zh-CN"/>
        </w:rPr>
      </w:pPr>
      <w:r>
        <w:rPr>
          <w:rFonts w:hint="eastAsia"/>
          <w:lang w:val="en-US" w:eastAsia="zh-CN"/>
        </w:rPr>
      </w:r>
      <w:r/>
    </w:p>
    <w:p>
      <w:pPr>
        <w:pStyle w:val="985"/>
        <w:ind w:left="0" w:firstLine="0"/>
        <w:jc w:val="center"/>
        <w:rPr>
          <w:rFonts w:hint="eastAsia" w:ascii="楷体_GB2312" w:hAnsi="宋体" w:eastAsia="楷体_GB2312" w:cs="宋体"/>
          <w:b/>
          <w:bCs/>
          <w:szCs w:val="44"/>
          <w:lang w:val="en-US" w:eastAsia="zh-CN" w:bidi="ar-SA"/>
        </w:rPr>
      </w:pPr>
      <w:r>
        <w:rPr>
          <w:rFonts w:hint="eastAsia"/>
          <w:lang w:val="en-US" w:eastAsia="zh-CN"/>
        </w:rPr>
        <w:fldChar w:fldCharType="begin"/>
      </w:r>
      <w:r>
        <w:rPr>
          <w:rFonts w:hint="eastAsia"/>
          <w:lang w:val="en-US" w:eastAsia="zh-CN"/>
        </w:rPr>
        <w:instrText xml:space="preserve"> HYPERLINK \l _Toc10141 </w:instrText>
      </w:r>
      <w:r>
        <w:rPr>
          <w:rFonts w:hint="eastAsia"/>
          <w:lang w:val="en-US" w:eastAsia="zh-CN"/>
        </w:rPr>
        <w:fldChar w:fldCharType="separate"/>
      </w:r>
      <w:r>
        <w:rPr>
          <w:rFonts w:hint="eastAsia"/>
          <w:lang w:val="en-US" w:eastAsia="zh-CN"/>
        </w:rPr>
        <w:t xml:space="preserve">第六章   合同</w:t>
      </w:r>
      <w:r>
        <w:rPr>
          <w:rFonts w:hint="eastAsia"/>
          <w:lang w:val="en-US" w:eastAsia="zh-CN"/>
        </w:rPr>
        <w:fldChar w:fldCharType="end"/>
      </w:r>
      <w:r>
        <w:rPr>
          <w:rFonts w:hint="eastAsia"/>
          <w:lang w:val="en-US" w:eastAsia="zh-CN"/>
        </w:rPr>
        <w:t xml:space="preserve">文本（范本）</w:t>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left="0" w:firstLine="0"/>
        <w:rPr>
          <w:rFonts w:hint="eastAsia" w:ascii="宋体" w:hAnsi="宋体" w:eastAsia="宋体" w:cs="宋体"/>
          <w:b/>
          <w:bCs/>
          <w:sz w:val="28"/>
          <w:szCs w:val="28"/>
        </w:rPr>
      </w:pPr>
      <w:r>
        <w:rPr>
          <w:rFonts w:hint="eastAsia" w:ascii="宋体" w:hAnsi="宋体" w:eastAsia="宋体" w:cs="宋体"/>
          <w:b/>
          <w:bCs/>
          <w:sz w:val="28"/>
          <w:szCs w:val="28"/>
        </w:rPr>
        <w:br w:type="page" w:clear="all"/>
      </w:r>
      <w:r/>
    </w:p>
    <w:p>
      <w:pPr>
        <w:ind w:left="0" w:firstLine="0"/>
        <w:rPr>
          <w:rFonts w:hint="eastAsia" w:ascii="宋体" w:hAnsi="宋体" w:eastAsia="宋体" w:cs="宋体"/>
          <w:b/>
          <w:bCs/>
          <w:sz w:val="28"/>
          <w:szCs w:val="28"/>
        </w:rPr>
      </w:pPr>
      <w:r>
        <w:rPr>
          <w:rFonts w:hint="eastAsia" w:ascii="宋体" w:hAnsi="宋体" w:eastAsia="宋体" w:cs="宋体"/>
          <w:b/>
          <w:bCs/>
          <w:sz w:val="28"/>
          <w:szCs w:val="28"/>
        </w:rPr>
      </w:r>
      <w:r/>
    </w:p>
    <w:p>
      <w:pPr>
        <w:ind w:firstLine="883"/>
        <w:jc w:val="center"/>
        <w:rPr>
          <w:rFonts w:hint="eastAsia" w:ascii="宋体" w:hAnsi="宋体" w:eastAsia="宋体" w:cs="宋体"/>
          <w:b/>
          <w:bCs/>
          <w:sz w:val="44"/>
          <w:szCs w:val="44"/>
        </w:rPr>
        <w:outlineLvl w:val="0"/>
      </w:pPr>
      <w:r>
        <w:rPr>
          <w:rFonts w:hint="eastAsia" w:ascii="宋体" w:hAnsi="宋体" w:eastAsia="宋体" w:cs="宋体"/>
          <w:b/>
          <w:bCs/>
          <w:sz w:val="44"/>
          <w:szCs w:val="44"/>
        </w:rPr>
        <w:t xml:space="preserve">常州市政府采购合同（服务）（合同编号）</w:t>
      </w:r>
      <w:r/>
    </w:p>
    <w:p>
      <w:pPr>
        <w:ind w:firstLine="640"/>
        <w:jc w:val="both"/>
        <w:spacing w:before="120" w:after="120" w:line="570" w:lineRule="exact"/>
        <w:widowControl w:val="off"/>
        <w:rPr>
          <w:rFonts w:hint="eastAsia" w:ascii="宋体" w:hAnsi="宋体" w:eastAsia="宋体" w:cs="宋体"/>
          <w:sz w:val="32"/>
          <w:szCs w:val="32"/>
          <w:lang w:val="en-US" w:eastAsia="zh-CN" w:bidi="ar-SA"/>
        </w:rPr>
      </w:pPr>
      <w:r>
        <w:rPr>
          <w:rFonts w:hint="eastAsia" w:ascii="宋体" w:hAnsi="宋体" w:eastAsia="宋体" w:cs="宋体"/>
          <w:sz w:val="32"/>
          <w:szCs w:val="32"/>
          <w:lang w:val="en-US" w:eastAsia="zh-CN" w:bidi="ar-SA"/>
        </w:rPr>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项目名称：</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项目编号：</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甲方：（买方）_________</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乙方：（卖方）_________</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甲、乙双方根据常州市</w:t>
      </w:r>
      <w:r>
        <w:rPr>
          <w:rFonts w:hint="eastAsia" w:ascii="宋体" w:hAnsi="宋体" w:eastAsia="宋体" w:cs="宋体"/>
          <w:color w:val="0d1e0f"/>
          <w:sz w:val="32"/>
          <w:szCs w:val="20"/>
          <w:lang w:val="en-US" w:eastAsia="zh-CN"/>
        </w:rPr>
        <w:t xml:space="preserve">金坛区</w:t>
      </w:r>
      <w:r>
        <w:rPr>
          <w:rFonts w:hint="eastAsia" w:ascii="宋体" w:hAnsi="宋体" w:eastAsia="宋体" w:cs="宋体"/>
          <w:color w:val="0d1e0f"/>
          <w:sz w:val="32"/>
          <w:szCs w:val="20"/>
        </w:rPr>
        <w:t xml:space="preserve">政府采购中心</w:t>
      </w:r>
      <w:r>
        <w:rPr>
          <w:rFonts w:hint="eastAsia" w:ascii="宋体" w:hAnsi="宋体" w:eastAsia="宋体" w:cs="宋体"/>
          <w:color w:val="0d1e0f"/>
          <w:sz w:val="32"/>
          <w:szCs w:val="20"/>
          <w:u w:val="single"/>
          <w:lang w:val="en-US" w:eastAsia="zh-CN"/>
        </w:rPr>
        <w:t xml:space="preserve">              </w:t>
      </w:r>
      <w:r>
        <w:rPr>
          <w:rFonts w:hint="eastAsia" w:ascii="宋体" w:hAnsi="宋体" w:eastAsia="宋体" w:cs="宋体"/>
          <w:color w:val="0d1e0f"/>
          <w:sz w:val="32"/>
          <w:szCs w:val="20"/>
        </w:rPr>
        <w:t xml:space="preserve">项目公开招标的结果，签署本合同。</w:t>
      </w:r>
      <w:r/>
    </w:p>
    <w:p>
      <w:pPr>
        <w:ind w:firstLine="640"/>
        <w:jc w:val="both"/>
        <w:spacing w:line="570" w:lineRule="exact"/>
        <w:widowControl w:val="off"/>
        <w:rPr>
          <w:rFonts w:hint="eastAsia" w:ascii="宋体" w:hAnsi="宋体" w:eastAsia="宋体" w:cs="宋体"/>
          <w:color w:val="0d1e0f"/>
          <w:sz w:val="32"/>
          <w:szCs w:val="32"/>
          <w:lang w:val="en-US" w:eastAsia="zh-CN" w:bidi="ar-SA"/>
        </w:rPr>
      </w:pPr>
      <w:r>
        <w:rPr>
          <w:rFonts w:hint="eastAsia" w:ascii="宋体" w:hAnsi="宋体" w:eastAsia="宋体" w:cs="宋体"/>
          <w:color w:val="0d1e0f"/>
          <w:sz w:val="32"/>
          <w:szCs w:val="32"/>
          <w:lang w:val="en-US" w:eastAsia="zh-CN" w:bidi="ar-SA"/>
        </w:rPr>
        <w:t xml:space="preserve">一、合同内容</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1.1 标的名称：</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1.2标的质量：</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1.3 标的数量（规模）：</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1.4 履行时间（期限）：</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1.5 履行地点：</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1.6履行方式：</w:t>
      </w:r>
      <w:r/>
    </w:p>
    <w:p>
      <w:pPr>
        <w:ind w:firstLine="640"/>
        <w:jc w:val="both"/>
        <w:spacing w:line="570" w:lineRule="exact"/>
        <w:widowControl w:val="off"/>
        <w:rPr>
          <w:rFonts w:hint="eastAsia" w:ascii="宋体" w:hAnsi="宋体" w:eastAsia="宋体" w:cs="宋体"/>
          <w:color w:val="0d1e0f"/>
          <w:sz w:val="32"/>
          <w:szCs w:val="32"/>
          <w:lang w:val="en-US" w:eastAsia="zh-CN" w:bidi="ar-SA"/>
        </w:rPr>
      </w:pPr>
      <w:r>
        <w:rPr>
          <w:rFonts w:hint="eastAsia" w:ascii="宋体" w:hAnsi="宋体" w:eastAsia="宋体" w:cs="宋体"/>
          <w:color w:val="0d1e0f"/>
          <w:sz w:val="32"/>
          <w:szCs w:val="32"/>
          <w:lang w:val="en-US" w:eastAsia="zh-CN" w:bidi="ar-SA"/>
        </w:rPr>
        <w:t xml:space="preserve">二、合同金额</w:t>
      </w:r>
      <w:r/>
    </w:p>
    <w:p>
      <w:pPr>
        <w:ind w:firstLine="640"/>
        <w:spacing w:line="570" w:lineRule="exact"/>
        <w:rPr>
          <w:rFonts w:hint="eastAsia" w:ascii="宋体" w:hAnsi="宋体" w:eastAsia="宋体" w:cs="宋体"/>
          <w:color w:val="0d1e0f"/>
          <w:sz w:val="32"/>
          <w:szCs w:val="20"/>
          <w:lang w:val="en-US" w:eastAsia="zh-CN"/>
        </w:rPr>
      </w:pPr>
      <w:r>
        <w:rPr>
          <w:rFonts w:hint="eastAsia" w:ascii="宋体" w:hAnsi="宋体" w:eastAsia="宋体" w:cs="宋体"/>
          <w:color w:val="0d1e0f"/>
          <w:sz w:val="32"/>
          <w:szCs w:val="20"/>
        </w:rPr>
        <w:t xml:space="preserve">2.1 本合同金额为（大写）：___________________________元整（_______________元）人民币或其他币种。</w:t>
      </w:r>
      <w:r/>
    </w:p>
    <w:p>
      <w:pPr>
        <w:ind w:firstLine="640"/>
        <w:jc w:val="both"/>
        <w:spacing w:line="570" w:lineRule="exact"/>
        <w:widowControl w:val="off"/>
        <w:rPr>
          <w:rFonts w:hint="eastAsia" w:ascii="宋体" w:hAnsi="宋体" w:eastAsia="宋体" w:cs="宋体"/>
          <w:color w:val="0d1e0f"/>
          <w:sz w:val="32"/>
          <w:szCs w:val="32"/>
          <w:lang w:val="en-US" w:eastAsia="zh-CN" w:bidi="ar-SA"/>
        </w:rPr>
      </w:pPr>
      <w:r>
        <w:rPr>
          <w:rFonts w:hint="eastAsia" w:ascii="宋体" w:hAnsi="宋体" w:eastAsia="宋体" w:cs="宋体"/>
          <w:color w:val="0d1e0f"/>
          <w:sz w:val="32"/>
          <w:szCs w:val="32"/>
          <w:lang w:val="en-US" w:eastAsia="zh-CN" w:bidi="ar-SA"/>
        </w:rPr>
        <w:t xml:space="preserve">三、技术资料</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3.1乙方应按招标文件规定的时间向甲方提供服务（包含与服务相关的货物）的有关技术资料。</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640"/>
        <w:jc w:val="both"/>
        <w:spacing w:line="570" w:lineRule="exact"/>
        <w:widowControl w:val="off"/>
        <w:rPr>
          <w:rFonts w:hint="eastAsia" w:ascii="宋体" w:hAnsi="宋体" w:eastAsia="宋体" w:cs="宋体"/>
          <w:color w:val="0d1e0f"/>
          <w:sz w:val="32"/>
          <w:szCs w:val="32"/>
          <w:lang w:val="en-US" w:eastAsia="zh-CN" w:bidi="ar-SA"/>
        </w:rPr>
      </w:pPr>
      <w:r>
        <w:rPr>
          <w:rFonts w:hint="eastAsia" w:ascii="宋体" w:hAnsi="宋体" w:eastAsia="宋体" w:cs="宋体"/>
          <w:color w:val="0d1e0f"/>
          <w:sz w:val="32"/>
          <w:szCs w:val="32"/>
          <w:lang w:val="en-US" w:eastAsia="zh-CN" w:bidi="ar-SA"/>
        </w:rPr>
        <w:t xml:space="preserve">四、知识产权</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640"/>
        <w:jc w:val="both"/>
        <w:spacing w:line="570" w:lineRule="exact"/>
        <w:widowControl w:val="off"/>
        <w:rPr>
          <w:rFonts w:hint="eastAsia" w:ascii="宋体" w:hAnsi="宋体" w:eastAsia="宋体" w:cs="宋体"/>
          <w:color w:val="0d1e0f"/>
          <w:sz w:val="32"/>
          <w:szCs w:val="32"/>
          <w:u w:val="single"/>
          <w:lang w:val="en-US" w:eastAsia="zh-CN" w:bidi="ar-SA"/>
        </w:rPr>
      </w:pPr>
      <w:r>
        <w:rPr>
          <w:rFonts w:hint="eastAsia" w:ascii="宋体" w:hAnsi="宋体" w:eastAsia="宋体" w:cs="宋体"/>
          <w:color w:val="0d1e0f"/>
          <w:sz w:val="32"/>
          <w:szCs w:val="32"/>
          <w:lang w:val="en-US" w:eastAsia="zh-CN" w:bidi="ar-SA"/>
        </w:rPr>
        <w:t xml:space="preserve">五、产权担保</w:t>
      </w:r>
      <w:r/>
    </w:p>
    <w:p>
      <w:pPr>
        <w:ind w:firstLine="640"/>
        <w:spacing w:line="570" w:lineRule="exact"/>
        <w:rPr>
          <w:rFonts w:hint="eastAsia" w:ascii="宋体" w:hAnsi="宋体" w:eastAsia="宋体" w:cs="宋体"/>
          <w:color w:val="0d1e0f"/>
          <w:sz w:val="32"/>
          <w:szCs w:val="20"/>
          <w:u w:val="single"/>
        </w:rPr>
      </w:pPr>
      <w:r>
        <w:rPr>
          <w:rFonts w:hint="eastAsia" w:ascii="宋体" w:hAnsi="宋体" w:eastAsia="宋体" w:cs="宋体"/>
          <w:color w:val="0d1e0f"/>
          <w:sz w:val="32"/>
          <w:szCs w:val="20"/>
        </w:rPr>
        <w:t xml:space="preserve">5.1 乙方保证所交付的服务（包含与服务相关的货物）的所有权完全属于乙方且无任何抵押、查封等产权瑕疵。</w:t>
      </w:r>
      <w:r/>
    </w:p>
    <w:p>
      <w:pPr>
        <w:ind w:firstLine="640"/>
        <w:jc w:val="both"/>
        <w:spacing w:line="570" w:lineRule="exact"/>
        <w:widowControl w:val="off"/>
        <w:rPr>
          <w:rFonts w:hint="eastAsia" w:ascii="宋体" w:hAnsi="宋体" w:eastAsia="宋体" w:cs="宋体"/>
          <w:color w:val="0d1e0f"/>
          <w:sz w:val="32"/>
          <w:szCs w:val="32"/>
          <w:lang w:val="en-US" w:eastAsia="zh-CN" w:bidi="ar-SA"/>
        </w:rPr>
      </w:pPr>
      <w:r>
        <w:rPr>
          <w:rFonts w:hint="eastAsia" w:ascii="宋体" w:hAnsi="宋体" w:eastAsia="宋体" w:cs="宋体"/>
          <w:color w:val="0d1e0f"/>
          <w:sz w:val="32"/>
          <w:szCs w:val="32"/>
          <w:lang w:val="en-US" w:eastAsia="zh-CN" w:bidi="ar-SA"/>
        </w:rPr>
        <w:t xml:space="preserve">六、履约保证金</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本项目</w:t>
      </w:r>
      <w:r>
        <w:rPr>
          <w:rFonts w:hint="eastAsia" w:ascii="宋体" w:hAnsi="宋体" w:eastAsia="宋体" w:cs="宋体"/>
          <w:color w:val="0d1e0f"/>
          <w:sz w:val="32"/>
          <w:szCs w:val="20"/>
          <w:u w:val="single"/>
        </w:rPr>
        <w:t xml:space="preserve">收取</w:t>
      </w:r>
      <w:r>
        <w:rPr>
          <w:rFonts w:hint="eastAsia" w:ascii="宋体" w:hAnsi="宋体" w:eastAsia="宋体" w:cs="宋体"/>
          <w:color w:val="0d1e0f"/>
          <w:sz w:val="32"/>
          <w:szCs w:val="20"/>
        </w:rPr>
        <w:t xml:space="preserve">履约保证金。</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6.1乙方交纳人民币_________元作为本合同的履约保证金。（</w:t>
      </w:r>
      <w:r>
        <w:rPr>
          <w:rFonts w:hint="eastAsia" w:ascii="宋体" w:hAnsi="宋体" w:eastAsia="宋体" w:cs="宋体"/>
          <w:color w:val="0d1e0f"/>
          <w:sz w:val="32"/>
          <w:szCs w:val="20"/>
          <w:lang w:val="en-US" w:eastAsia="zh-CN"/>
        </w:rPr>
        <w:t xml:space="preserve">中标</w:t>
      </w:r>
      <w:r>
        <w:rPr>
          <w:rFonts w:hint="eastAsia" w:ascii="宋体" w:hAnsi="宋体" w:eastAsia="宋体" w:cs="宋体"/>
          <w:color w:val="0d1e0f"/>
          <w:sz w:val="32"/>
          <w:szCs w:val="20"/>
        </w:rPr>
        <w:t xml:space="preserve">合同</w:t>
      </w:r>
      <w:r>
        <w:rPr>
          <w:rFonts w:hint="eastAsia" w:ascii="宋体" w:hAnsi="宋体" w:eastAsia="宋体" w:cs="宋体"/>
          <w:color w:val="0d1e0f"/>
          <w:sz w:val="32"/>
          <w:szCs w:val="20"/>
          <w:lang w:val="en-US" w:eastAsia="zh-CN"/>
        </w:rPr>
        <w:t xml:space="preserve">总价</w:t>
      </w:r>
      <w:r>
        <w:rPr>
          <w:rFonts w:hint="eastAsia" w:ascii="宋体" w:hAnsi="宋体" w:eastAsia="宋体" w:cs="宋体"/>
          <w:color w:val="0d1e0f"/>
          <w:sz w:val="32"/>
          <w:szCs w:val="20"/>
        </w:rPr>
        <w:t xml:space="preserve">金额的</w:t>
      </w:r>
      <w:r>
        <w:rPr>
          <w:rFonts w:hint="eastAsia" w:ascii="宋体" w:hAnsi="宋体" w:eastAsia="宋体" w:cs="宋体"/>
          <w:color w:val="0d1e0f"/>
          <w:sz w:val="32"/>
          <w:szCs w:val="20"/>
          <w:lang w:val="en-US" w:eastAsia="zh-CN"/>
        </w:rPr>
        <w:t xml:space="preserve">2</w:t>
      </w:r>
      <w:r>
        <w:rPr>
          <w:rFonts w:hint="eastAsia" w:ascii="宋体" w:hAnsi="宋体" w:eastAsia="宋体" w:cs="宋体"/>
          <w:color w:val="0d1e0f"/>
          <w:sz w:val="32"/>
          <w:szCs w:val="20"/>
        </w:rPr>
        <w:t xml:space="preserve">%）。供应商可以自主选择以支票、汇票、本票、保函（保险）等非现金形式交纳或提交，按照省市有关文件精神，鼓励优先采用电子履约保函（保险）形式。</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6.2 合同履行结束后，甲方应及时退还交纳的履约保证金。</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6.2.1履约保证金退还方式：</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6.2.2履约保证金退还时间：</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6.2.3履约保证金退还条件：</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6.2.4履约保证金不予退还的情形：</w:t>
      </w:r>
      <w:r/>
    </w:p>
    <w:p>
      <w:pPr>
        <w:ind w:firstLine="640"/>
        <w:jc w:val="both"/>
        <w:spacing w:line="570" w:lineRule="exact"/>
        <w:widowControl w:val="off"/>
        <w:rPr>
          <w:rFonts w:hint="eastAsia" w:ascii="宋体" w:hAnsi="宋体" w:eastAsia="宋体" w:cs="宋体"/>
          <w:color w:val="0d1e0f"/>
          <w:sz w:val="32"/>
          <w:szCs w:val="32"/>
          <w:lang w:val="en-US" w:eastAsia="zh-CN" w:bidi="ar-SA"/>
        </w:rPr>
      </w:pPr>
      <w:r>
        <w:rPr>
          <w:rFonts w:hint="eastAsia" w:ascii="宋体" w:hAnsi="宋体" w:eastAsia="宋体" w:cs="宋体"/>
          <w:color w:val="0d1e0f"/>
          <w:sz w:val="32"/>
          <w:szCs w:val="32"/>
          <w:lang w:val="en-US" w:eastAsia="zh-CN" w:bidi="ar-SA"/>
        </w:rPr>
        <w:t xml:space="preserve">七、合同转包或分包</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7.1 乙方不得将合同标的转包给他人履行。</w:t>
      </w:r>
      <w:r/>
    </w:p>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0d1e0f"/>
          <w:sz w:val="32"/>
          <w:szCs w:val="20"/>
        </w:rPr>
        <w:suppressLineNumbers w:val="0"/>
      </w:pPr>
      <w:r>
        <w:rPr>
          <w:rFonts w:hint="eastAsia" w:ascii="宋体" w:hAnsi="宋体" w:eastAsia="宋体" w:cs="宋体"/>
          <w:color w:val="0d1e0f"/>
          <w:sz w:val="32"/>
          <w:szCs w:val="20"/>
        </w:rPr>
        <w:t xml:space="preserve">7.2 乙方</w:t>
      </w:r>
      <w:r>
        <w:rPr>
          <w:rFonts w:hint="eastAsia" w:ascii="宋体" w:hAnsi="宋体" w:cs="宋体"/>
          <w:color w:val="0d1e0f"/>
          <w:sz w:val="32"/>
          <w:szCs w:val="20"/>
          <w:lang w:val="en-US" w:eastAsia="zh-CN"/>
        </w:rPr>
        <w:t xml:space="preserve">无资质可</w:t>
      </w:r>
      <w:r>
        <w:rPr>
          <w:rFonts w:hint="eastAsia" w:ascii="宋体" w:hAnsi="宋体" w:eastAsia="宋体" w:cs="宋体"/>
          <w:color w:val="0d1e0f"/>
          <w:sz w:val="32"/>
          <w:szCs w:val="20"/>
        </w:rPr>
        <w:t xml:space="preserve">将合同标的分包给他人履行。</w:t>
      </w:r>
      <w:r/>
    </w:p>
    <w:p>
      <w:pPr>
        <w:numPr>
          <w:ilvl w:val="0"/>
          <w:numId w:val="0"/>
        </w:numPr>
        <w:ind w:left="0" w:right="0" w:firstLine="643"/>
        <w:keepLines w:val="0"/>
        <w:keepNext w:val="0"/>
        <w:spacing w:before="0" w:beforeAutospacing="0" w:after="0" w:afterAutospacing="0" w:line="240" w:lineRule="auto"/>
        <w:shd w:val="clear" w:color="auto" w:fill="ffffff"/>
        <w:widowControl/>
        <w:rPr>
          <w:rFonts w:hint="eastAsia" w:ascii="宋体" w:hAnsi="宋体" w:eastAsia="宋体" w:cs="宋体"/>
          <w:b/>
          <w:bCs/>
          <w:color w:val="auto"/>
          <w:szCs w:val="28"/>
          <w:highlight w:val="none"/>
          <w:u w:val="none"/>
          <w:lang w:val="zh-CN" w:eastAsia="zh-CN"/>
        </w:rPr>
        <w:suppressLineNumbers w:val="0"/>
      </w:pPr>
      <w:r>
        <w:rPr>
          <w:rFonts w:hint="eastAsia" w:ascii="宋体" w:hAnsi="宋体" w:cs="宋体"/>
          <w:b/>
          <w:bCs/>
          <w:color w:val="auto"/>
          <w:sz w:val="32"/>
          <w:szCs w:val="20"/>
          <w:highlight w:val="none"/>
          <w:u w:val="none"/>
          <w:lang w:eastAsia="zh-CN"/>
        </w:rPr>
        <w:t xml:space="preserve">（</w:t>
      </w:r>
      <w:r>
        <w:rPr>
          <w:rFonts w:hint="eastAsia" w:ascii="宋体" w:hAnsi="宋体" w:cs="宋体"/>
          <w:b/>
          <w:bCs/>
          <w:color w:val="auto"/>
          <w:sz w:val="32"/>
          <w:szCs w:val="20"/>
          <w:highlight w:val="none"/>
          <w:u w:val="none"/>
          <w:lang w:val="en-US" w:eastAsia="zh-CN"/>
        </w:rPr>
        <w:t xml:space="preserve">1</w:t>
      </w:r>
      <w:r>
        <w:rPr>
          <w:rFonts w:hint="eastAsia" w:ascii="宋体" w:hAnsi="宋体" w:cs="宋体"/>
          <w:b/>
          <w:bCs/>
          <w:color w:val="auto"/>
          <w:sz w:val="32"/>
          <w:szCs w:val="20"/>
          <w:highlight w:val="none"/>
          <w:u w:val="none"/>
          <w:lang w:eastAsia="zh-CN"/>
        </w:rPr>
        <w:t xml:space="preserve">）</w:t>
      </w:r>
      <w:r>
        <w:rPr>
          <w:rFonts w:hint="eastAsia" w:ascii="宋体" w:hAnsi="宋体" w:cs="宋体"/>
          <w:b/>
          <w:bCs/>
          <w:color w:val="auto"/>
          <w:sz w:val="32"/>
          <w:szCs w:val="20"/>
          <w:highlight w:val="none"/>
          <w:u w:val="none"/>
          <w:lang w:val="en-US" w:eastAsia="zh-CN"/>
        </w:rPr>
        <w:t xml:space="preserve">具体可以分包的项目为:</w:t>
      </w:r>
      <w:r>
        <w:rPr>
          <w:rFonts w:hint="eastAsia" w:ascii="宋体" w:hAnsi="宋体" w:eastAsia="宋体" w:cs="宋体"/>
          <w:b/>
          <w:bCs/>
          <w:color w:val="auto"/>
          <w:szCs w:val="28"/>
          <w:highlight w:val="none"/>
          <w:u w:val="none"/>
          <w:lang w:val="zh-CN" w:eastAsia="zh-CN"/>
        </w:rPr>
        <w:t xml:space="preserve">常州市金坛第一人民医院通用设备维护服务（室内外给排水系统，供热系统，锅炉系统，特种设备换证检测，二次供水水箱（清洗、消毒、检测）、全院伸缩门卷帘门以及采光井遮阳系统维护保养、楼顶通风管（消防通风管除外）除锈保养、饮水机及开水炉维保、空调及新风（含溶液调湿机组）系统维保、家电维保、燃气报警维保、各类机房规范化建设等）；</w:t>
      </w:r>
      <w:r/>
    </w:p>
    <w:p>
      <w:pPr>
        <w:numPr>
          <w:ilvl w:val="0"/>
          <w:numId w:val="0"/>
        </w:numPr>
        <w:ind w:left="0" w:right="0" w:firstLine="562"/>
        <w:keepLines w:val="0"/>
        <w:keepNext w:val="0"/>
        <w:spacing w:before="0" w:beforeAutospacing="0" w:after="0" w:afterAutospacing="0" w:line="240" w:lineRule="auto"/>
        <w:shd w:val="clear" w:color="auto" w:fill="ffffff"/>
        <w:widowControl/>
        <w:rPr>
          <w:rFonts w:hint="eastAsia" w:ascii="宋体" w:hAnsi="宋体" w:eastAsia="宋体" w:cs="宋体"/>
          <w:b/>
          <w:bCs/>
          <w:color w:val="auto"/>
          <w:szCs w:val="28"/>
          <w:highlight w:val="none"/>
          <w:u w:val="none"/>
        </w:rPr>
        <w:suppressLineNumbers w:val="0"/>
      </w:pPr>
      <w:r>
        <w:rPr>
          <w:rFonts w:hint="eastAsia" w:ascii="宋体" w:hAnsi="宋体" w:eastAsia="宋体" w:cs="宋体"/>
          <w:b/>
          <w:bCs/>
          <w:color w:val="auto"/>
          <w:szCs w:val="28"/>
          <w:highlight w:val="none"/>
          <w:u w:val="none"/>
          <w:lang w:val="zh-CN" w:eastAsia="zh-CN"/>
        </w:rPr>
        <w:t xml:space="preserve">（</w:t>
      </w:r>
      <w:r>
        <w:rPr>
          <w:rFonts w:hint="eastAsia" w:ascii="宋体" w:hAnsi="宋体" w:eastAsia="宋体" w:cs="宋体"/>
          <w:b/>
          <w:bCs/>
          <w:color w:val="auto"/>
          <w:szCs w:val="28"/>
          <w:highlight w:val="none"/>
          <w:u w:val="none"/>
          <w:lang w:val="en-US" w:eastAsia="zh-CN"/>
        </w:rPr>
        <w:t xml:space="preserve">2</w:t>
      </w:r>
      <w:r>
        <w:rPr>
          <w:rFonts w:hint="eastAsia" w:ascii="宋体" w:hAnsi="宋体" w:eastAsia="宋体" w:cs="宋体"/>
          <w:b/>
          <w:bCs/>
          <w:color w:val="auto"/>
          <w:szCs w:val="28"/>
          <w:highlight w:val="none"/>
          <w:u w:val="none"/>
          <w:lang w:val="zh-CN" w:eastAsia="zh-CN"/>
        </w:rPr>
        <w:t xml:space="preserve">）允许分包的金额或者比例:</w:t>
      </w:r>
      <w:r>
        <w:rPr>
          <w:rFonts w:hint="eastAsia" w:ascii="宋体" w:hAnsi="宋体" w:eastAsia="宋体" w:cs="宋体"/>
          <w:b/>
          <w:bCs/>
          <w:sz w:val="28"/>
          <w:szCs w:val="28"/>
          <w:highlight w:val="none"/>
          <w:lang w:val="en-US" w:eastAsia="zh-CN" w:bidi="ar-SA"/>
        </w:rPr>
        <w:t xml:space="preserve">通用设备维护若中标人无资质可以分包给具有资质的供应商，维保维修及服务费用（含第三方检测费）中标价应全包，具体分项费用由中标供应商自行测算，若分包则自行支付给分包供应商；采购人不再支付其他任何费用。</w:t>
      </w:r>
      <w:r>
        <w:rPr>
          <w:b/>
          <w:bCs/>
        </w:rPr>
      </w:r>
      <w:r/>
    </w:p>
    <w:p>
      <w:pPr>
        <w:numPr>
          <w:ilvl w:val="0"/>
          <w:numId w:val="0"/>
        </w:numPr>
        <w:ind w:left="0" w:right="0" w:firstLine="562"/>
        <w:keepLines w:val="0"/>
        <w:keepNext w:val="0"/>
        <w:spacing w:before="0" w:beforeAutospacing="0" w:after="0" w:afterAutospacing="0" w:line="240" w:lineRule="auto"/>
        <w:shd w:val="clear" w:color="auto" w:fill="ffffff"/>
        <w:widowControl/>
        <w:rPr>
          <w:rFonts w:hint="default" w:ascii="宋体" w:hAnsi="宋体" w:eastAsia="宋体" w:cs="宋体"/>
          <w:b/>
          <w:bCs/>
          <w:color w:val="auto"/>
          <w:szCs w:val="28"/>
          <w:highlight w:val="none"/>
          <w:u w:val="none"/>
          <w:lang w:val="en-US" w:eastAsia="zh-CN"/>
        </w:rPr>
        <w:suppressLineNumbers w:val="0"/>
      </w:pPr>
      <w:r>
        <w:rPr>
          <w:rFonts w:hint="eastAsia" w:ascii="宋体" w:hAnsi="宋体" w:eastAsia="宋体" w:cs="宋体"/>
          <w:b/>
          <w:bCs/>
          <w:color w:val="auto"/>
          <w:szCs w:val="28"/>
          <w:highlight w:val="none"/>
          <w:u w:val="none"/>
          <w:lang w:val="en-US" w:eastAsia="zh-CN"/>
        </w:rPr>
        <w:t xml:space="preserve">（3）其他要求：中标</w:t>
      </w:r>
      <w:r>
        <w:rPr>
          <w:rFonts w:hint="eastAsia" w:ascii="宋体" w:hAnsi="宋体" w:eastAsia="宋体" w:cs="宋体"/>
          <w:b/>
          <w:bCs/>
          <w:color w:val="auto"/>
          <w:szCs w:val="28"/>
          <w:highlight w:val="none"/>
          <w:u w:val="none"/>
          <w:lang w:val="zh-CN" w:eastAsia="zh-CN"/>
        </w:rPr>
        <w:t xml:space="preserve">供应商与分包供应商签订合同时由</w:t>
      </w:r>
      <w:r>
        <w:rPr>
          <w:rFonts w:hint="eastAsia" w:ascii="宋体" w:hAnsi="宋体" w:eastAsia="宋体" w:cs="宋体"/>
          <w:b/>
          <w:bCs/>
          <w:color w:val="auto"/>
          <w:szCs w:val="28"/>
          <w:highlight w:val="none"/>
          <w:u w:val="none"/>
          <w:lang w:val="zh-CN" w:eastAsia="zh-CN"/>
        </w:rPr>
        <w:t xml:space="preserve">采购人核实，若不符合要求，</w:t>
      </w:r>
      <w:r>
        <w:rPr>
          <w:rFonts w:hint="eastAsia" w:ascii="宋体" w:hAnsi="宋体" w:eastAsia="宋体" w:cs="宋体"/>
          <w:b/>
          <w:bCs/>
          <w:color w:val="auto"/>
          <w:szCs w:val="28"/>
          <w:highlight w:val="none"/>
          <w:u w:val="none"/>
          <w:lang w:val="en-US" w:eastAsia="zh-CN"/>
        </w:rPr>
        <w:t xml:space="preserve">采购人</w:t>
      </w:r>
      <w:r>
        <w:rPr>
          <w:rFonts w:hint="eastAsia" w:ascii="宋体" w:hAnsi="宋体" w:eastAsia="宋体" w:cs="宋体"/>
          <w:b/>
          <w:bCs/>
          <w:color w:val="auto"/>
          <w:szCs w:val="28"/>
          <w:highlight w:val="none"/>
          <w:u w:val="none"/>
          <w:lang w:val="zh-CN" w:eastAsia="zh-CN"/>
        </w:rPr>
        <w:t xml:space="preserve">有权终止合同，具体要求详见采购需求。</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7.3 乙方如有转包或未经甲方同意的分包行为，甲方有权解除合同。</w:t>
      </w:r>
      <w:r/>
    </w:p>
    <w:p>
      <w:pPr>
        <w:ind w:firstLine="640"/>
        <w:jc w:val="both"/>
        <w:spacing w:line="570" w:lineRule="exact"/>
        <w:widowControl w:val="off"/>
        <w:rPr>
          <w:rFonts w:hint="eastAsia" w:ascii="宋体" w:hAnsi="宋体" w:eastAsia="宋体" w:cs="宋体"/>
          <w:color w:val="0d1e0f"/>
          <w:sz w:val="32"/>
          <w:szCs w:val="32"/>
          <w:lang w:val="en-US" w:eastAsia="zh-CN" w:bidi="ar-SA"/>
        </w:rPr>
      </w:pPr>
      <w:r>
        <w:rPr>
          <w:rFonts w:hint="eastAsia" w:ascii="宋体" w:hAnsi="宋体" w:eastAsia="宋体" w:cs="宋体"/>
          <w:color w:val="0d1e0f"/>
          <w:sz w:val="32"/>
          <w:szCs w:val="32"/>
          <w:lang w:val="en-US" w:eastAsia="zh-CN" w:bidi="ar-SA"/>
        </w:rPr>
        <w:t xml:space="preserve">八、合同款项支付</w:t>
      </w:r>
      <w:r/>
    </w:p>
    <w:p>
      <w:pPr>
        <w:ind w:firstLine="560"/>
        <w:rPr>
          <w:rFonts w:hint="eastAsia" w:ascii="宋体" w:hAnsi="宋体" w:eastAsia="宋体" w:cs="宋体"/>
          <w:color w:val="ff0000"/>
          <w:sz w:val="28"/>
          <w:szCs w:val="28"/>
          <w:highlight w:val="none"/>
          <w:lang w:val="zh-CN"/>
        </w:rPr>
      </w:pPr>
      <w:r>
        <w:rPr>
          <w:rFonts w:hint="eastAsia" w:ascii="宋体" w:hAnsi="宋体" w:eastAsia="宋体" w:cs="宋体"/>
          <w:color w:val="ff0000"/>
          <w:sz w:val="28"/>
          <w:szCs w:val="28"/>
          <w:highlight w:val="none"/>
          <w:lang w:val="zh-CN"/>
        </w:rPr>
        <w:t xml:space="preserve">1.采购人按月支付服务费用。</w:t>
      </w:r>
      <w:r/>
    </w:p>
    <w:p>
      <w:pPr>
        <w:ind w:firstLine="560"/>
        <w:rPr>
          <w:rFonts w:hint="eastAsia" w:ascii="宋体" w:hAnsi="宋体" w:eastAsia="宋体" w:cs="宋体"/>
          <w:color w:val="ff0000"/>
          <w:sz w:val="28"/>
          <w:szCs w:val="28"/>
          <w:highlight w:val="none"/>
          <w:lang w:val="zh-CN"/>
        </w:rPr>
      </w:pPr>
      <w:r>
        <w:rPr>
          <w:rFonts w:hint="eastAsia" w:ascii="宋体" w:hAnsi="宋体" w:eastAsia="宋体" w:cs="宋体"/>
          <w:color w:val="ff0000"/>
          <w:sz w:val="28"/>
          <w:szCs w:val="28"/>
          <w:highlight w:val="none"/>
          <w:lang w:val="zh-CN"/>
        </w:rPr>
        <w:t xml:space="preserve">2</w:t>
      </w:r>
      <w:r>
        <w:rPr>
          <w:rFonts w:hint="eastAsia" w:ascii="宋体" w:hAnsi="宋体" w:eastAsia="宋体" w:cs="宋体"/>
          <w:color w:val="ff0000"/>
          <w:sz w:val="28"/>
          <w:szCs w:val="28"/>
          <w:highlight w:val="none"/>
          <w:lang w:val="en-US" w:eastAsia="zh-CN"/>
        </w:rPr>
        <w:t xml:space="preserve">.</w:t>
      </w:r>
      <w:r>
        <w:rPr>
          <w:rFonts w:hint="eastAsia" w:ascii="宋体" w:hAnsi="宋体" w:eastAsia="宋体" w:cs="宋体"/>
          <w:color w:val="ff0000"/>
          <w:sz w:val="28"/>
          <w:szCs w:val="28"/>
          <w:highlight w:val="none"/>
          <w:lang w:val="zh-CN"/>
        </w:rPr>
        <w:t xml:space="preserve">采购人对中标供应商每月进行考核采购人对中标供应商每月进行考核，</w:t>
      </w:r>
      <w:r>
        <w:rPr>
          <w:rFonts w:hint="eastAsia" w:ascii="宋体" w:hAnsi="宋体" w:eastAsia="宋体" w:cs="宋体"/>
          <w:color w:val="ff0000"/>
          <w:sz w:val="28"/>
          <w:szCs w:val="28"/>
          <w:highlight w:val="none"/>
          <w:lang w:val="en-US" w:eastAsia="zh-CN"/>
        </w:rPr>
        <w:t xml:space="preserve">具体考核内容参照采购需求；</w:t>
      </w:r>
      <w:r/>
    </w:p>
    <w:p>
      <w:pPr>
        <w:ind w:firstLine="560"/>
        <w:rPr>
          <w:rFonts w:hint="eastAsia" w:ascii="宋体" w:hAnsi="宋体" w:eastAsia="宋体" w:cs="宋体"/>
          <w:color w:val="ff0000"/>
          <w:sz w:val="28"/>
          <w:szCs w:val="28"/>
          <w:highlight w:val="none"/>
          <w:lang w:val="zh-CN"/>
        </w:rPr>
      </w:pPr>
      <w:r>
        <w:rPr>
          <w:rFonts w:hint="eastAsia" w:ascii="宋体" w:hAnsi="宋体" w:eastAsia="宋体" w:cs="宋体"/>
          <w:color w:val="ff0000"/>
          <w:sz w:val="28"/>
          <w:szCs w:val="28"/>
          <w:highlight w:val="none"/>
          <w:lang w:val="en-US" w:eastAsia="zh-CN"/>
        </w:rPr>
        <w:t xml:space="preserve">2.1平均</w:t>
      </w:r>
      <w:r>
        <w:rPr>
          <w:rFonts w:hint="eastAsia" w:ascii="宋体" w:hAnsi="宋体" w:eastAsia="宋体" w:cs="宋体"/>
          <w:color w:val="ff0000"/>
          <w:sz w:val="28"/>
          <w:szCs w:val="28"/>
          <w:highlight w:val="none"/>
          <w:lang w:val="zh-CN"/>
        </w:rPr>
        <w:t xml:space="preserve">考核得分90分以上（</w:t>
      </w:r>
      <w:r>
        <w:rPr>
          <w:rFonts w:hint="eastAsia" w:ascii="宋体" w:hAnsi="宋体" w:eastAsia="宋体" w:cs="宋体"/>
          <w:color w:val="ff0000"/>
          <w:sz w:val="28"/>
          <w:szCs w:val="28"/>
          <w:highlight w:val="none"/>
          <w:lang w:val="en-US" w:eastAsia="zh-CN"/>
        </w:rPr>
        <w:t xml:space="preserve">含90分</w:t>
      </w:r>
      <w:r>
        <w:rPr>
          <w:rFonts w:hint="eastAsia" w:ascii="宋体" w:hAnsi="宋体" w:eastAsia="宋体" w:cs="宋体"/>
          <w:color w:val="ff0000"/>
          <w:sz w:val="28"/>
          <w:szCs w:val="28"/>
          <w:highlight w:val="none"/>
          <w:lang w:val="zh-CN"/>
        </w:rPr>
        <w:t xml:space="preserve">）</w:t>
      </w:r>
      <w:r>
        <w:rPr>
          <w:rFonts w:hint="eastAsia" w:ascii="宋体" w:hAnsi="宋体" w:eastAsia="宋体" w:cs="宋体"/>
          <w:color w:val="ff0000"/>
          <w:sz w:val="28"/>
          <w:szCs w:val="28"/>
          <w:highlight w:val="none"/>
          <w:lang w:val="en-US" w:eastAsia="zh-CN"/>
        </w:rPr>
        <w:t xml:space="preserve">且各小组考核得分90分以上（含90分）</w:t>
      </w:r>
      <w:r>
        <w:rPr>
          <w:rFonts w:hint="eastAsia" w:ascii="宋体" w:hAnsi="宋体" w:eastAsia="宋体" w:cs="宋体"/>
          <w:color w:val="ff0000"/>
          <w:sz w:val="28"/>
          <w:szCs w:val="28"/>
          <w:highlight w:val="none"/>
          <w:lang w:val="zh-CN"/>
        </w:rPr>
        <w:t xml:space="preserve">全额支付服务费；</w:t>
      </w:r>
      <w:r/>
    </w:p>
    <w:p>
      <w:pPr>
        <w:ind w:firstLine="560"/>
        <w:rPr>
          <w:rFonts w:hint="eastAsia" w:ascii="宋体" w:hAnsi="宋体" w:eastAsia="宋体" w:cs="宋体"/>
          <w:color w:val="ff0000"/>
          <w:sz w:val="28"/>
          <w:szCs w:val="28"/>
          <w:highlight w:val="none"/>
          <w:lang w:val="zh-CN"/>
        </w:rPr>
      </w:pPr>
      <w:r>
        <w:rPr>
          <w:rFonts w:hint="eastAsia" w:ascii="宋体" w:hAnsi="宋体" w:eastAsia="宋体" w:cs="宋体"/>
          <w:color w:val="ff0000"/>
          <w:sz w:val="28"/>
          <w:szCs w:val="28"/>
          <w:highlight w:val="none"/>
          <w:lang w:val="en-US" w:eastAsia="zh-CN"/>
        </w:rPr>
        <w:t xml:space="preserve">2.2平均</w:t>
      </w:r>
      <w:r>
        <w:rPr>
          <w:rFonts w:hint="eastAsia" w:ascii="宋体" w:hAnsi="宋体" w:eastAsia="宋体" w:cs="宋体"/>
          <w:color w:val="ff0000"/>
          <w:sz w:val="28"/>
          <w:szCs w:val="28"/>
          <w:highlight w:val="none"/>
          <w:lang w:val="zh-CN"/>
        </w:rPr>
        <w:t xml:space="preserve">考核得分90分以上（</w:t>
      </w:r>
      <w:r>
        <w:rPr>
          <w:rFonts w:hint="eastAsia" w:ascii="宋体" w:hAnsi="宋体" w:eastAsia="宋体" w:cs="宋体"/>
          <w:color w:val="ff0000"/>
          <w:sz w:val="28"/>
          <w:szCs w:val="28"/>
          <w:highlight w:val="none"/>
          <w:lang w:val="en-US" w:eastAsia="zh-CN"/>
        </w:rPr>
        <w:t xml:space="preserve">含90分</w:t>
      </w:r>
      <w:r>
        <w:rPr>
          <w:rFonts w:hint="eastAsia" w:ascii="宋体" w:hAnsi="宋体" w:eastAsia="宋体" w:cs="宋体"/>
          <w:color w:val="ff0000"/>
          <w:sz w:val="28"/>
          <w:szCs w:val="28"/>
          <w:highlight w:val="none"/>
          <w:lang w:val="zh-CN"/>
        </w:rPr>
        <w:t xml:space="preserve">），</w:t>
      </w:r>
      <w:r>
        <w:rPr>
          <w:rFonts w:hint="eastAsia" w:ascii="宋体" w:hAnsi="宋体" w:eastAsia="宋体" w:cs="宋体"/>
          <w:color w:val="ff0000"/>
          <w:sz w:val="28"/>
          <w:szCs w:val="28"/>
          <w:highlight w:val="none"/>
          <w:lang w:val="en-US" w:eastAsia="zh-CN"/>
        </w:rPr>
        <w:t xml:space="preserve">但某小组考核中有得分低于90分的情况，按照小组</w:t>
      </w:r>
      <w:r>
        <w:rPr>
          <w:rFonts w:hint="eastAsia" w:ascii="宋体" w:hAnsi="宋体" w:eastAsia="宋体" w:cs="宋体"/>
          <w:color w:val="ff0000"/>
          <w:sz w:val="28"/>
          <w:szCs w:val="28"/>
          <w:highlight w:val="none"/>
          <w:lang w:val="zh-CN"/>
        </w:rPr>
        <w:t xml:space="preserve">考核得分</w:t>
      </w:r>
      <w:r>
        <w:rPr>
          <w:rFonts w:hint="eastAsia" w:ascii="宋体" w:hAnsi="宋体" w:eastAsia="宋体" w:cs="宋体"/>
          <w:color w:val="ff0000"/>
          <w:sz w:val="28"/>
          <w:szCs w:val="28"/>
          <w:highlight w:val="none"/>
          <w:lang w:val="en-US" w:eastAsia="zh-CN"/>
        </w:rPr>
        <w:t xml:space="preserve">在</w:t>
      </w:r>
      <w:r>
        <w:rPr>
          <w:rFonts w:hint="eastAsia" w:ascii="宋体" w:hAnsi="宋体" w:eastAsia="宋体" w:cs="宋体"/>
          <w:color w:val="ff0000"/>
          <w:sz w:val="28"/>
          <w:szCs w:val="28"/>
          <w:highlight w:val="none"/>
          <w:lang w:val="zh-CN"/>
        </w:rPr>
        <w:t xml:space="preserve">85</w:t>
      </w:r>
      <w:r>
        <w:rPr>
          <w:rFonts w:hint="eastAsia" w:ascii="宋体" w:hAnsi="宋体" w:eastAsia="宋体" w:cs="宋体"/>
          <w:color w:val="ff0000"/>
          <w:sz w:val="28"/>
          <w:szCs w:val="28"/>
          <w:highlight w:val="none"/>
          <w:lang w:val="en-US" w:eastAsia="zh-CN"/>
        </w:rPr>
        <w:t xml:space="preserve">-</w:t>
      </w:r>
      <w:r>
        <w:rPr>
          <w:rFonts w:hint="eastAsia" w:ascii="宋体" w:hAnsi="宋体" w:eastAsia="宋体" w:cs="宋体"/>
          <w:color w:val="ff0000"/>
          <w:sz w:val="28"/>
          <w:szCs w:val="28"/>
          <w:highlight w:val="none"/>
          <w:lang w:val="zh-CN"/>
        </w:rPr>
        <w:t xml:space="preserve">90分</w:t>
      </w:r>
      <w:r>
        <w:rPr>
          <w:rFonts w:hint="eastAsia" w:ascii="宋体" w:hAnsi="宋体" w:eastAsia="宋体" w:cs="宋体"/>
          <w:color w:val="ff0000"/>
          <w:sz w:val="28"/>
          <w:szCs w:val="28"/>
          <w:highlight w:val="none"/>
          <w:lang w:val="en-US" w:eastAsia="zh-CN"/>
        </w:rPr>
        <w:t xml:space="preserve">之间（含85分）</w:t>
      </w:r>
      <w:r>
        <w:rPr>
          <w:rFonts w:hint="eastAsia" w:ascii="宋体" w:hAnsi="宋体" w:eastAsia="宋体" w:cs="宋体"/>
          <w:color w:val="ff0000"/>
          <w:sz w:val="28"/>
          <w:szCs w:val="28"/>
          <w:highlight w:val="none"/>
          <w:lang w:val="zh-CN"/>
        </w:rPr>
        <w:t xml:space="preserve">，扣除</w:t>
      </w:r>
      <w:r>
        <w:rPr>
          <w:rFonts w:hint="eastAsia" w:ascii="宋体" w:hAnsi="宋体" w:eastAsia="宋体" w:cs="宋体"/>
          <w:color w:val="ff0000"/>
          <w:sz w:val="28"/>
          <w:szCs w:val="28"/>
          <w:highlight w:val="none"/>
          <w:lang w:val="en-US" w:eastAsia="zh-CN"/>
        </w:rPr>
        <w:t xml:space="preserve">当月服务费3000元</w:t>
      </w:r>
      <w:r>
        <w:rPr>
          <w:rFonts w:hint="eastAsia" w:ascii="宋体" w:hAnsi="宋体" w:eastAsia="宋体" w:cs="宋体"/>
          <w:color w:val="ff0000"/>
          <w:sz w:val="28"/>
          <w:szCs w:val="28"/>
          <w:highlight w:val="none"/>
          <w:lang w:val="zh-CN"/>
        </w:rPr>
        <w:t xml:space="preserve">；</w:t>
      </w:r>
      <w:r>
        <w:rPr>
          <w:rFonts w:hint="eastAsia" w:ascii="宋体" w:hAnsi="宋体" w:eastAsia="宋体" w:cs="宋体"/>
          <w:color w:val="ff0000"/>
          <w:sz w:val="28"/>
          <w:szCs w:val="28"/>
          <w:highlight w:val="none"/>
          <w:lang w:val="en-US" w:eastAsia="zh-CN"/>
        </w:rPr>
        <w:t xml:space="preserve">小组</w:t>
      </w:r>
      <w:r>
        <w:rPr>
          <w:rFonts w:hint="eastAsia" w:ascii="宋体" w:hAnsi="宋体" w:eastAsia="宋体" w:cs="宋体"/>
          <w:color w:val="ff0000"/>
          <w:sz w:val="28"/>
          <w:szCs w:val="28"/>
          <w:highlight w:val="none"/>
          <w:lang w:val="zh-CN"/>
        </w:rPr>
        <w:t xml:space="preserve">考核得分</w:t>
      </w:r>
      <w:r>
        <w:rPr>
          <w:rFonts w:hint="eastAsia" w:ascii="宋体" w:hAnsi="宋体" w:eastAsia="宋体" w:cs="宋体"/>
          <w:color w:val="ff0000"/>
          <w:sz w:val="28"/>
          <w:szCs w:val="28"/>
          <w:highlight w:val="none"/>
          <w:lang w:val="en-US" w:eastAsia="zh-CN"/>
        </w:rPr>
        <w:t xml:space="preserve">在85</w:t>
      </w:r>
      <w:r>
        <w:rPr>
          <w:rFonts w:hint="eastAsia" w:ascii="宋体" w:hAnsi="宋体" w:eastAsia="宋体" w:cs="宋体"/>
          <w:color w:val="ff0000"/>
          <w:sz w:val="28"/>
          <w:szCs w:val="28"/>
          <w:highlight w:val="none"/>
          <w:lang w:val="zh-CN"/>
        </w:rPr>
        <w:t xml:space="preserve">分</w:t>
      </w:r>
      <w:r>
        <w:rPr>
          <w:rFonts w:hint="eastAsia" w:ascii="宋体" w:hAnsi="宋体" w:eastAsia="宋体" w:cs="宋体"/>
          <w:color w:val="ff0000"/>
          <w:sz w:val="28"/>
          <w:szCs w:val="28"/>
          <w:highlight w:val="none"/>
          <w:lang w:val="en-US" w:eastAsia="zh-CN"/>
        </w:rPr>
        <w:t xml:space="preserve">以下</w:t>
      </w:r>
      <w:r>
        <w:rPr>
          <w:rFonts w:hint="eastAsia" w:ascii="宋体" w:hAnsi="宋体" w:eastAsia="宋体" w:cs="宋体"/>
          <w:color w:val="ff0000"/>
          <w:sz w:val="28"/>
          <w:szCs w:val="28"/>
          <w:highlight w:val="none"/>
          <w:lang w:val="zh-CN"/>
        </w:rPr>
        <w:t xml:space="preserve">，扣除</w:t>
      </w:r>
      <w:r>
        <w:rPr>
          <w:rFonts w:hint="eastAsia" w:ascii="宋体" w:hAnsi="宋体" w:eastAsia="宋体" w:cs="宋体"/>
          <w:color w:val="ff0000"/>
          <w:sz w:val="28"/>
          <w:szCs w:val="28"/>
          <w:highlight w:val="none"/>
          <w:lang w:val="en-US" w:eastAsia="zh-CN"/>
        </w:rPr>
        <w:t xml:space="preserve">当月服务费6000元</w:t>
      </w:r>
      <w:r>
        <w:rPr>
          <w:rFonts w:hint="eastAsia" w:ascii="宋体" w:hAnsi="宋体" w:eastAsia="宋体" w:cs="宋体"/>
          <w:color w:val="ff0000"/>
          <w:sz w:val="28"/>
          <w:szCs w:val="28"/>
          <w:highlight w:val="none"/>
          <w:lang w:val="zh-CN"/>
        </w:rPr>
        <w:t xml:space="preserve">；</w:t>
      </w:r>
      <w:r/>
    </w:p>
    <w:p>
      <w:pPr>
        <w:ind w:firstLine="560"/>
        <w:rPr>
          <w:rFonts w:hint="eastAsia" w:ascii="宋体" w:hAnsi="宋体" w:eastAsia="宋体" w:cs="宋体"/>
          <w:color w:val="ff0000"/>
          <w:sz w:val="28"/>
          <w:szCs w:val="28"/>
          <w:highlight w:val="none"/>
          <w:lang w:val="zh-CN"/>
        </w:rPr>
      </w:pPr>
      <w:r>
        <w:rPr>
          <w:rFonts w:hint="eastAsia" w:ascii="宋体" w:hAnsi="宋体" w:eastAsia="宋体" w:cs="宋体"/>
          <w:color w:val="ff0000"/>
          <w:sz w:val="28"/>
          <w:szCs w:val="28"/>
          <w:highlight w:val="none"/>
          <w:lang w:val="en-US" w:eastAsia="zh-CN"/>
        </w:rPr>
        <w:t xml:space="preserve">2.3</w:t>
      </w:r>
      <w:r>
        <w:rPr>
          <w:rFonts w:hint="eastAsia" w:ascii="宋体" w:hAnsi="宋体" w:eastAsia="宋体" w:cs="宋体"/>
          <w:color w:val="ff0000"/>
          <w:sz w:val="28"/>
          <w:szCs w:val="28"/>
          <w:highlight w:val="none"/>
          <w:lang w:val="zh-CN"/>
        </w:rPr>
        <w:t xml:space="preserve">若</w:t>
      </w:r>
      <w:r>
        <w:rPr>
          <w:rFonts w:hint="eastAsia" w:ascii="宋体" w:hAnsi="宋体" w:eastAsia="宋体" w:cs="宋体"/>
          <w:color w:val="ff0000"/>
          <w:sz w:val="28"/>
          <w:szCs w:val="28"/>
          <w:highlight w:val="none"/>
          <w:lang w:val="en-US" w:eastAsia="zh-CN"/>
        </w:rPr>
        <w:t xml:space="preserve">平均</w:t>
      </w:r>
      <w:r>
        <w:rPr>
          <w:rFonts w:hint="eastAsia" w:ascii="宋体" w:hAnsi="宋体" w:eastAsia="宋体" w:cs="宋体"/>
          <w:color w:val="ff0000"/>
          <w:sz w:val="28"/>
          <w:szCs w:val="28"/>
          <w:highlight w:val="none"/>
          <w:lang w:val="zh-CN"/>
        </w:rPr>
        <w:t xml:space="preserve">考核得分</w:t>
      </w:r>
      <w:r>
        <w:rPr>
          <w:rFonts w:hint="eastAsia" w:ascii="宋体" w:hAnsi="宋体" w:eastAsia="宋体" w:cs="宋体"/>
          <w:color w:val="ff0000"/>
          <w:sz w:val="28"/>
          <w:szCs w:val="28"/>
          <w:highlight w:val="none"/>
          <w:lang w:val="en-US" w:eastAsia="zh-CN"/>
        </w:rPr>
        <w:t xml:space="preserve">在</w:t>
      </w:r>
      <w:r>
        <w:rPr>
          <w:rFonts w:hint="eastAsia" w:ascii="宋体" w:hAnsi="宋体" w:eastAsia="宋体" w:cs="宋体"/>
          <w:color w:val="ff0000"/>
          <w:sz w:val="28"/>
          <w:szCs w:val="28"/>
          <w:highlight w:val="none"/>
          <w:lang w:val="zh-CN"/>
        </w:rPr>
        <w:t xml:space="preserve">85</w:t>
      </w:r>
      <w:r>
        <w:rPr>
          <w:rFonts w:hint="eastAsia" w:ascii="宋体" w:hAnsi="宋体" w:eastAsia="宋体" w:cs="宋体"/>
          <w:color w:val="ff0000"/>
          <w:sz w:val="28"/>
          <w:szCs w:val="28"/>
          <w:highlight w:val="none"/>
          <w:lang w:val="en-US" w:eastAsia="zh-CN"/>
        </w:rPr>
        <w:t xml:space="preserve">-</w:t>
      </w:r>
      <w:r>
        <w:rPr>
          <w:rFonts w:hint="eastAsia" w:ascii="宋体" w:hAnsi="宋体" w:eastAsia="宋体" w:cs="宋体"/>
          <w:color w:val="ff0000"/>
          <w:sz w:val="28"/>
          <w:szCs w:val="28"/>
          <w:highlight w:val="none"/>
          <w:lang w:val="zh-CN"/>
        </w:rPr>
        <w:t xml:space="preserve">90分</w:t>
      </w:r>
      <w:r>
        <w:rPr>
          <w:rFonts w:hint="eastAsia" w:ascii="宋体" w:hAnsi="宋体" w:eastAsia="宋体" w:cs="宋体"/>
          <w:color w:val="ff0000"/>
          <w:sz w:val="28"/>
          <w:szCs w:val="28"/>
          <w:highlight w:val="none"/>
          <w:lang w:val="en-US" w:eastAsia="zh-CN"/>
        </w:rPr>
        <w:t xml:space="preserve">之间（含85分）</w:t>
      </w:r>
      <w:r>
        <w:rPr>
          <w:rFonts w:hint="eastAsia" w:ascii="宋体" w:hAnsi="宋体" w:eastAsia="宋体" w:cs="宋体"/>
          <w:color w:val="ff0000"/>
          <w:sz w:val="28"/>
          <w:szCs w:val="28"/>
          <w:highlight w:val="none"/>
          <w:lang w:val="zh-CN"/>
        </w:rPr>
        <w:t xml:space="preserve">，则扣除当月服务费的5%；</w:t>
      </w:r>
      <w:r/>
    </w:p>
    <w:p>
      <w:pPr>
        <w:ind w:firstLine="560"/>
        <w:rPr>
          <w:rFonts w:hint="eastAsia" w:ascii="宋体" w:hAnsi="宋体" w:eastAsia="宋体" w:cs="宋体"/>
          <w:color w:val="ff0000"/>
          <w:sz w:val="28"/>
          <w:szCs w:val="28"/>
          <w:highlight w:val="none"/>
          <w:lang w:val="zh-CN"/>
        </w:rPr>
      </w:pPr>
      <w:r>
        <w:rPr>
          <w:rFonts w:hint="eastAsia" w:ascii="宋体" w:hAnsi="宋体" w:eastAsia="宋体" w:cs="宋体"/>
          <w:color w:val="ff0000"/>
          <w:sz w:val="28"/>
          <w:szCs w:val="28"/>
          <w:highlight w:val="none"/>
          <w:lang w:val="en-US" w:eastAsia="zh-CN"/>
        </w:rPr>
        <w:t xml:space="preserve">2.4</w:t>
      </w:r>
      <w:r>
        <w:rPr>
          <w:rFonts w:hint="eastAsia" w:ascii="宋体" w:hAnsi="宋体" w:eastAsia="宋体" w:cs="宋体"/>
          <w:color w:val="ff0000"/>
          <w:sz w:val="28"/>
          <w:szCs w:val="28"/>
          <w:highlight w:val="none"/>
          <w:lang w:val="zh-CN"/>
        </w:rPr>
        <w:t xml:space="preserve">若</w:t>
      </w:r>
      <w:r>
        <w:rPr>
          <w:rFonts w:hint="eastAsia" w:ascii="宋体" w:hAnsi="宋体" w:eastAsia="宋体" w:cs="宋体"/>
          <w:color w:val="ff0000"/>
          <w:sz w:val="28"/>
          <w:szCs w:val="28"/>
          <w:highlight w:val="none"/>
          <w:lang w:val="en-US" w:eastAsia="zh-CN"/>
        </w:rPr>
        <w:t xml:space="preserve">平均</w:t>
      </w:r>
      <w:r>
        <w:rPr>
          <w:rFonts w:hint="eastAsia" w:ascii="宋体" w:hAnsi="宋体" w:eastAsia="宋体" w:cs="宋体"/>
          <w:color w:val="ff0000"/>
          <w:sz w:val="28"/>
          <w:szCs w:val="28"/>
          <w:highlight w:val="none"/>
          <w:lang w:val="zh-CN"/>
        </w:rPr>
        <w:t xml:space="preserve">考核得分低于85分则视为不合格，扣除当月服务费的20%，连续</w:t>
      </w:r>
      <w:r>
        <w:rPr>
          <w:rFonts w:hint="eastAsia" w:ascii="宋体" w:hAnsi="宋体" w:eastAsia="宋体" w:cs="宋体"/>
          <w:color w:val="ff0000"/>
          <w:sz w:val="28"/>
          <w:szCs w:val="28"/>
          <w:highlight w:val="none"/>
          <w:lang w:val="en-US" w:eastAsia="zh-CN"/>
        </w:rPr>
        <w:t xml:space="preserve">两</w:t>
      </w:r>
      <w:r>
        <w:rPr>
          <w:rFonts w:hint="eastAsia" w:ascii="宋体" w:hAnsi="宋体" w:eastAsia="宋体" w:cs="宋体"/>
          <w:color w:val="ff0000"/>
          <w:sz w:val="28"/>
          <w:szCs w:val="28"/>
          <w:highlight w:val="none"/>
          <w:lang w:val="zh-CN"/>
        </w:rPr>
        <w:t xml:space="preserve">个月考核不合格，则采购人将终止服务合同。</w:t>
      </w:r>
      <w:r/>
    </w:p>
    <w:p>
      <w:pPr>
        <w:ind w:firstLine="560"/>
        <w:rPr>
          <w:rFonts w:hint="eastAsia" w:ascii="宋体" w:hAnsi="宋体" w:eastAsia="宋体" w:cs="宋体"/>
          <w:color w:val="ff0000"/>
          <w:sz w:val="28"/>
          <w:szCs w:val="28"/>
          <w:highlight w:val="none"/>
          <w:lang w:val="zh-CN"/>
        </w:rPr>
      </w:pPr>
      <w:r>
        <w:rPr>
          <w:rFonts w:hint="eastAsia" w:ascii="宋体" w:hAnsi="宋体" w:eastAsia="宋体" w:cs="宋体"/>
          <w:color w:val="ff0000"/>
          <w:sz w:val="28"/>
          <w:szCs w:val="28"/>
          <w:highlight w:val="none"/>
          <w:lang w:val="en-US" w:eastAsia="zh-CN"/>
        </w:rPr>
        <w:t xml:space="preserve">2.5特殊情况扣分：如中标人管理期间出现重大安全责任事故、纠纷、刑事案件等情况累及到采购方利益的将触发特殊情况扣分，具体分值由采购方讨论后决定，最终计入汇总得出平均分值。</w:t>
      </w:r>
      <w:r/>
    </w:p>
    <w:p>
      <w:pPr>
        <w:ind w:firstLine="560"/>
        <w:rPr>
          <w:rFonts w:hint="eastAsia" w:ascii="宋体" w:hAnsi="宋体" w:eastAsia="宋体" w:cs="宋体"/>
          <w:color w:val="ff0000"/>
          <w:sz w:val="28"/>
          <w:szCs w:val="28"/>
          <w:highlight w:val="none"/>
          <w:lang w:val="zh-CN"/>
        </w:rPr>
      </w:pPr>
      <w:r>
        <w:rPr>
          <w:rFonts w:hint="eastAsia" w:ascii="宋体" w:hAnsi="宋体" w:eastAsia="宋体" w:cs="宋体"/>
          <w:color w:val="ff0000"/>
          <w:sz w:val="28"/>
          <w:szCs w:val="28"/>
          <w:highlight w:val="none"/>
          <w:lang w:val="zh-CN"/>
        </w:rPr>
        <w:t xml:space="preserve">3</w:t>
      </w:r>
      <w:r>
        <w:rPr>
          <w:rFonts w:hint="eastAsia" w:ascii="宋体" w:hAnsi="宋体" w:eastAsia="宋体" w:cs="宋体"/>
          <w:color w:val="ff0000"/>
          <w:sz w:val="28"/>
          <w:szCs w:val="28"/>
          <w:highlight w:val="none"/>
          <w:lang w:val="en-US" w:eastAsia="zh-CN"/>
        </w:rPr>
        <w:t xml:space="preserve">.中标方应针对所有第三方人员实施奖惩管理办法，中标方按采购方要求对所有第三方人员每月进行考核，对于违反医院后保中心行风管理办法、医院和公司规章制度及规范，要根据情况实施惩处，对于工作突出的要予以表彰奖励并设立奖励池，</w:t>
      </w:r>
      <w:r>
        <w:rPr>
          <w:rFonts w:hint="eastAsia" w:ascii="宋体" w:hAnsi="宋体" w:eastAsia="宋体" w:cs="宋体"/>
          <w:color w:val="ff0000"/>
          <w:sz w:val="28"/>
          <w:szCs w:val="28"/>
          <w:highlight w:val="none"/>
          <w:lang w:val="zh-CN"/>
        </w:rPr>
        <w:t xml:space="preserve">每</w:t>
      </w:r>
      <w:r>
        <w:rPr>
          <w:rFonts w:hint="eastAsia" w:ascii="宋体" w:hAnsi="宋体" w:eastAsia="宋体" w:cs="宋体"/>
          <w:color w:val="ff0000"/>
          <w:sz w:val="28"/>
          <w:szCs w:val="28"/>
          <w:highlight w:val="none"/>
          <w:lang w:val="en-US" w:eastAsia="zh-CN"/>
        </w:rPr>
        <w:t xml:space="preserve">季度</w:t>
      </w:r>
      <w:r>
        <w:rPr>
          <w:rFonts w:hint="eastAsia" w:ascii="宋体" w:hAnsi="宋体" w:eastAsia="宋体" w:cs="宋体"/>
          <w:color w:val="ff0000"/>
          <w:sz w:val="28"/>
          <w:szCs w:val="28"/>
          <w:highlight w:val="none"/>
          <w:lang w:val="zh-CN"/>
        </w:rPr>
        <w:t xml:space="preserve">从</w:t>
      </w:r>
      <w:r>
        <w:rPr>
          <w:rFonts w:hint="eastAsia" w:ascii="宋体" w:hAnsi="宋体" w:eastAsia="宋体" w:cs="宋体"/>
          <w:color w:val="ff0000"/>
          <w:sz w:val="28"/>
          <w:szCs w:val="28"/>
          <w:highlight w:val="none"/>
          <w:lang w:val="en-US" w:eastAsia="zh-CN"/>
        </w:rPr>
        <w:t xml:space="preserve">采购方</w:t>
      </w:r>
      <w:r>
        <w:rPr>
          <w:rFonts w:hint="eastAsia" w:ascii="宋体" w:hAnsi="宋体" w:eastAsia="宋体" w:cs="宋体"/>
          <w:color w:val="ff0000"/>
          <w:sz w:val="28"/>
          <w:szCs w:val="28"/>
          <w:highlight w:val="none"/>
          <w:lang w:val="zh-CN"/>
        </w:rPr>
        <w:t xml:space="preserve">支付的服务费中拿出</w:t>
      </w:r>
      <w:r>
        <w:rPr>
          <w:rFonts w:hint="eastAsia" w:ascii="宋体" w:hAnsi="宋体" w:eastAsia="宋体" w:cs="宋体"/>
          <w:color w:val="ff0000"/>
          <w:sz w:val="28"/>
          <w:szCs w:val="28"/>
          <w:highlight w:val="none"/>
          <w:lang w:val="en-US" w:eastAsia="zh-CN"/>
        </w:rPr>
        <w:t xml:space="preserve">部分费用（3000元）用于每季度优秀员工嘉奖、</w:t>
      </w:r>
      <w:r>
        <w:rPr>
          <w:rFonts w:hint="eastAsia" w:ascii="宋体" w:hAnsi="宋体" w:eastAsia="宋体" w:cs="宋体"/>
          <w:color w:val="ff0000"/>
          <w:sz w:val="28"/>
          <w:szCs w:val="28"/>
          <w:highlight w:val="none"/>
          <w:lang w:val="zh-CN"/>
        </w:rPr>
        <w:t xml:space="preserve">每</w:t>
      </w:r>
      <w:r>
        <w:rPr>
          <w:rFonts w:hint="eastAsia" w:ascii="宋体" w:hAnsi="宋体" w:eastAsia="宋体" w:cs="宋体"/>
          <w:color w:val="ff0000"/>
          <w:sz w:val="28"/>
          <w:szCs w:val="28"/>
          <w:highlight w:val="none"/>
          <w:lang w:val="en-US" w:eastAsia="zh-CN"/>
        </w:rPr>
        <w:t xml:space="preserve">年</w:t>
      </w:r>
      <w:r>
        <w:rPr>
          <w:rFonts w:hint="eastAsia" w:ascii="宋体" w:hAnsi="宋体" w:eastAsia="宋体" w:cs="宋体"/>
          <w:color w:val="ff0000"/>
          <w:sz w:val="28"/>
          <w:szCs w:val="28"/>
          <w:highlight w:val="none"/>
          <w:lang w:val="zh-CN"/>
        </w:rPr>
        <w:t xml:space="preserve">从</w:t>
      </w:r>
      <w:r>
        <w:rPr>
          <w:rFonts w:hint="eastAsia" w:ascii="宋体" w:hAnsi="宋体" w:eastAsia="宋体" w:cs="宋体"/>
          <w:color w:val="ff0000"/>
          <w:sz w:val="28"/>
          <w:szCs w:val="28"/>
          <w:highlight w:val="none"/>
          <w:lang w:val="en-US" w:eastAsia="zh-CN"/>
        </w:rPr>
        <w:t xml:space="preserve">采购方</w:t>
      </w:r>
      <w:r>
        <w:rPr>
          <w:rFonts w:hint="eastAsia" w:ascii="宋体" w:hAnsi="宋体" w:eastAsia="宋体" w:cs="宋体"/>
          <w:color w:val="ff0000"/>
          <w:sz w:val="28"/>
          <w:szCs w:val="28"/>
          <w:highlight w:val="none"/>
          <w:lang w:val="zh-CN"/>
        </w:rPr>
        <w:t xml:space="preserve">支付的服务费中拿出</w:t>
      </w:r>
      <w:r>
        <w:rPr>
          <w:rFonts w:hint="eastAsia" w:ascii="宋体" w:hAnsi="宋体" w:eastAsia="宋体" w:cs="宋体"/>
          <w:color w:val="ff0000"/>
          <w:sz w:val="28"/>
          <w:szCs w:val="28"/>
          <w:highlight w:val="none"/>
          <w:lang w:val="en-US" w:eastAsia="zh-CN"/>
        </w:rPr>
        <w:t xml:space="preserve">部分费用（15000元）用于每年优秀员工及集体嘉奖</w:t>
      </w:r>
      <w:r>
        <w:rPr>
          <w:rFonts w:hint="eastAsia" w:ascii="宋体" w:hAnsi="宋体" w:eastAsia="宋体" w:cs="宋体"/>
          <w:color w:val="ff0000"/>
          <w:sz w:val="28"/>
          <w:szCs w:val="28"/>
          <w:highlight w:val="none"/>
          <w:lang w:val="zh-CN"/>
        </w:rPr>
        <w:t xml:space="preserve">，</w:t>
      </w:r>
      <w:r>
        <w:rPr>
          <w:rFonts w:hint="eastAsia" w:ascii="宋体" w:hAnsi="宋体" w:eastAsia="宋体" w:cs="宋体"/>
          <w:color w:val="ff0000"/>
          <w:sz w:val="28"/>
          <w:szCs w:val="28"/>
          <w:highlight w:val="none"/>
          <w:lang w:val="en-US" w:eastAsia="zh-CN"/>
        </w:rPr>
        <w:t xml:space="preserve">并</w:t>
      </w:r>
      <w:r>
        <w:rPr>
          <w:rFonts w:hint="eastAsia" w:ascii="宋体" w:hAnsi="宋体" w:eastAsia="宋体" w:cs="宋体"/>
          <w:color w:val="ff0000"/>
          <w:sz w:val="28"/>
          <w:szCs w:val="28"/>
          <w:highlight w:val="none"/>
          <w:lang w:val="zh-CN"/>
        </w:rPr>
        <w:t xml:space="preserve">在院方监督下将专项</w:t>
      </w:r>
      <w:r>
        <w:rPr>
          <w:rFonts w:hint="eastAsia" w:ascii="宋体" w:hAnsi="宋体" w:eastAsia="宋体" w:cs="宋体"/>
          <w:color w:val="ff0000"/>
          <w:sz w:val="28"/>
          <w:szCs w:val="28"/>
          <w:highlight w:val="none"/>
          <w:lang w:val="en-US" w:eastAsia="zh-CN"/>
        </w:rPr>
        <w:t xml:space="preserve">奖励</w:t>
      </w:r>
      <w:r>
        <w:rPr>
          <w:rFonts w:hint="eastAsia" w:ascii="宋体" w:hAnsi="宋体" w:eastAsia="宋体" w:cs="宋体"/>
          <w:color w:val="ff0000"/>
          <w:sz w:val="28"/>
          <w:szCs w:val="28"/>
          <w:highlight w:val="none"/>
          <w:lang w:val="zh-CN"/>
        </w:rPr>
        <w:t xml:space="preserve">发放到第三方公司员工，具体根据院方的考核细则实施。</w:t>
      </w:r>
      <w:r/>
    </w:p>
    <w:p>
      <w:pPr>
        <w:ind w:firstLine="560"/>
        <w:rPr>
          <w:rFonts w:hint="eastAsia" w:ascii="宋体" w:hAnsi="宋体" w:eastAsia="宋体" w:cs="宋体"/>
          <w:color w:val="ff0000"/>
          <w:sz w:val="28"/>
          <w:szCs w:val="28"/>
          <w:highlight w:val="none"/>
          <w:lang w:val="zh-CN"/>
        </w:rPr>
      </w:pPr>
      <w:r>
        <w:rPr>
          <w:rFonts w:hint="eastAsia" w:ascii="宋体" w:hAnsi="宋体" w:eastAsia="宋体" w:cs="宋体"/>
          <w:color w:val="ff0000"/>
          <w:sz w:val="28"/>
          <w:szCs w:val="28"/>
          <w:highlight w:val="none"/>
          <w:lang w:val="en-US" w:eastAsia="zh-CN"/>
        </w:rPr>
        <w:t xml:space="preserve">4.</w:t>
      </w:r>
      <w:r>
        <w:rPr>
          <w:rFonts w:hint="eastAsia" w:ascii="宋体" w:hAnsi="宋体" w:eastAsia="宋体" w:cs="宋体"/>
          <w:color w:val="ff0000"/>
          <w:sz w:val="28"/>
          <w:szCs w:val="28"/>
          <w:highlight w:val="none"/>
          <w:lang w:val="zh-CN"/>
        </w:rPr>
        <w:t xml:space="preserve">每次付款时，</w:t>
      </w:r>
      <w:r>
        <w:rPr>
          <w:rFonts w:hint="eastAsia" w:ascii="宋体" w:hAnsi="宋体" w:eastAsia="宋体" w:cs="宋体"/>
          <w:color w:val="ff0000"/>
          <w:sz w:val="28"/>
          <w:szCs w:val="28"/>
          <w:highlight w:val="none"/>
          <w:lang w:val="zh-CN" w:eastAsia="zh-CN"/>
        </w:rPr>
        <w:t xml:space="preserve">中标</w:t>
      </w:r>
      <w:r>
        <w:rPr>
          <w:rFonts w:hint="eastAsia" w:ascii="宋体" w:hAnsi="宋体" w:eastAsia="宋体" w:cs="宋体"/>
          <w:color w:val="ff0000"/>
          <w:sz w:val="28"/>
          <w:szCs w:val="28"/>
          <w:highlight w:val="none"/>
          <w:lang w:val="zh-CN"/>
        </w:rPr>
        <w:t xml:space="preserve">供应商</w:t>
      </w:r>
      <w:r>
        <w:rPr>
          <w:rFonts w:hint="eastAsia" w:ascii="宋体" w:hAnsi="宋体" w:eastAsia="宋体" w:cs="宋体"/>
          <w:color w:val="ff0000"/>
          <w:sz w:val="28"/>
          <w:szCs w:val="28"/>
          <w:highlight w:val="none"/>
          <w:lang w:val="en-US" w:eastAsia="zh-CN"/>
        </w:rPr>
        <w:t xml:space="preserve">和</w:t>
      </w:r>
      <w:r>
        <w:rPr>
          <w:rFonts w:hint="eastAsia" w:ascii="宋体" w:hAnsi="宋体" w:eastAsia="宋体" w:cs="宋体"/>
          <w:color w:val="ff0000"/>
          <w:sz w:val="28"/>
          <w:szCs w:val="28"/>
          <w:highlight w:val="none"/>
          <w:lang w:val="zh-CN"/>
        </w:rPr>
        <w:t xml:space="preserve">采购人确定服务费金额，并按要求开具本项目内容的</w:t>
      </w:r>
      <w:r>
        <w:rPr>
          <w:rFonts w:hint="eastAsia" w:ascii="宋体" w:hAnsi="宋体" w:eastAsia="宋体" w:cs="宋体"/>
          <w:color w:val="ff0000"/>
          <w:sz w:val="28"/>
          <w:szCs w:val="28"/>
          <w:highlight w:val="none"/>
          <w:lang w:val="en-US" w:eastAsia="zh-CN"/>
        </w:rPr>
        <w:t xml:space="preserve">增值税</w:t>
      </w:r>
      <w:r>
        <w:rPr>
          <w:rFonts w:hint="eastAsia" w:ascii="宋体" w:hAnsi="宋体" w:eastAsia="宋体" w:cs="宋体"/>
          <w:color w:val="ff0000"/>
          <w:sz w:val="28"/>
          <w:szCs w:val="28"/>
          <w:highlight w:val="none"/>
          <w:lang w:val="zh-CN"/>
        </w:rPr>
        <w:t xml:space="preserve">发票，</w:t>
      </w:r>
      <w:r>
        <w:rPr>
          <w:rFonts w:hint="eastAsia" w:ascii="宋体" w:hAnsi="宋体" w:eastAsia="宋体" w:cs="宋体"/>
          <w:color w:val="ff0000"/>
          <w:sz w:val="28"/>
          <w:szCs w:val="28"/>
          <w:highlight w:val="none"/>
          <w:lang w:val="zh-CN" w:eastAsia="zh-CN"/>
        </w:rPr>
        <w:t xml:space="preserve">凭发</w:t>
      </w:r>
      <w:r>
        <w:rPr>
          <w:rFonts w:hint="eastAsia" w:ascii="宋体" w:hAnsi="宋体" w:eastAsia="宋体" w:cs="宋体"/>
          <w:color w:val="ff0000"/>
          <w:sz w:val="28"/>
          <w:szCs w:val="28"/>
          <w:highlight w:val="none"/>
          <w:lang w:val="zh-CN"/>
        </w:rPr>
        <w:t xml:space="preserve">票及有关付款材料向采购人申请付款。因</w:t>
      </w:r>
      <w:r>
        <w:rPr>
          <w:rFonts w:hint="eastAsia" w:ascii="宋体" w:hAnsi="宋体" w:eastAsia="宋体" w:cs="宋体"/>
          <w:color w:val="ff0000"/>
          <w:sz w:val="28"/>
          <w:szCs w:val="28"/>
          <w:highlight w:val="none"/>
          <w:lang w:val="zh-CN" w:eastAsia="zh-CN"/>
        </w:rPr>
        <w:t xml:space="preserve">中标</w:t>
      </w:r>
      <w:r>
        <w:rPr>
          <w:rFonts w:hint="eastAsia" w:ascii="宋体" w:hAnsi="宋体" w:eastAsia="宋体" w:cs="宋体"/>
          <w:color w:val="ff0000"/>
          <w:sz w:val="28"/>
          <w:szCs w:val="28"/>
          <w:highlight w:val="none"/>
          <w:lang w:val="zh-CN"/>
        </w:rPr>
        <w:t xml:space="preserve">供应商未及时提供发票及有关付款材料导致相应后果的，采购人不承担任何责任。</w:t>
      </w:r>
      <w:r/>
    </w:p>
    <w:p>
      <w:pPr>
        <w:ind w:firstLine="560"/>
        <w:rPr>
          <w:rFonts w:hint="eastAsia" w:ascii="宋体" w:hAnsi="宋体" w:eastAsia="宋体" w:cs="宋体"/>
          <w:color w:val="ff0000"/>
          <w:sz w:val="28"/>
          <w:szCs w:val="28"/>
          <w:highlight w:val="none"/>
          <w:lang w:val="zh-CN"/>
        </w:rPr>
      </w:pPr>
      <w:r>
        <w:rPr>
          <w:rFonts w:hint="eastAsia" w:ascii="宋体" w:hAnsi="宋体" w:eastAsia="宋体" w:cs="宋体"/>
          <w:color w:val="ff0000"/>
          <w:sz w:val="28"/>
          <w:szCs w:val="28"/>
          <w:highlight w:val="none"/>
          <w:lang w:val="en-US" w:eastAsia="zh-CN"/>
        </w:rPr>
        <w:t xml:space="preserve">5.</w:t>
      </w:r>
      <w:r>
        <w:rPr>
          <w:rFonts w:hint="eastAsia" w:ascii="宋体" w:hAnsi="宋体" w:eastAsia="宋体" w:cs="宋体"/>
          <w:color w:val="ff0000"/>
          <w:sz w:val="28"/>
          <w:szCs w:val="28"/>
          <w:highlight w:val="none"/>
          <w:lang w:val="zh-CN"/>
        </w:rPr>
        <w:t xml:space="preserve">合同终止时，采购人会同下一</w:t>
      </w:r>
      <w:r>
        <w:rPr>
          <w:rFonts w:hint="eastAsia" w:ascii="宋体" w:hAnsi="宋体" w:eastAsia="宋体" w:cs="宋体"/>
          <w:color w:val="ff0000"/>
          <w:sz w:val="28"/>
          <w:szCs w:val="28"/>
          <w:highlight w:val="none"/>
          <w:lang w:val="zh-CN" w:eastAsia="zh-CN"/>
        </w:rPr>
        <w:t xml:space="preserve">中标</w:t>
      </w:r>
      <w:r>
        <w:rPr>
          <w:rFonts w:hint="eastAsia" w:ascii="宋体" w:hAnsi="宋体" w:eastAsia="宋体" w:cs="宋体"/>
          <w:color w:val="ff0000"/>
          <w:sz w:val="28"/>
          <w:szCs w:val="28"/>
          <w:highlight w:val="none"/>
          <w:lang w:val="zh-CN"/>
        </w:rPr>
        <w:t xml:space="preserve">供应商于项目现场与原物业服务公司进行各项交接（含保洁、公共秩序维护、公共设备设施、绿化、空置房、项目管理的书面及电子资料等）。</w:t>
      </w:r>
      <w:r>
        <w:rPr>
          <w:rFonts w:hint="eastAsia" w:ascii="宋体" w:hAnsi="宋体" w:eastAsia="宋体" w:cs="宋体"/>
          <w:color w:val="ff0000"/>
          <w:sz w:val="28"/>
          <w:szCs w:val="28"/>
          <w:highlight w:val="none"/>
          <w:lang w:val="en-US" w:eastAsia="zh-CN"/>
        </w:rPr>
        <w:t xml:space="preserve">中标方</w:t>
      </w:r>
      <w:r>
        <w:rPr>
          <w:rFonts w:hint="eastAsia" w:ascii="宋体" w:hAnsi="宋体" w:eastAsia="宋体" w:cs="宋体"/>
          <w:color w:val="ff0000"/>
          <w:sz w:val="28"/>
          <w:szCs w:val="28"/>
          <w:highlight w:val="none"/>
          <w:lang w:val="zh-CN"/>
        </w:rPr>
        <w:t xml:space="preserve">配合采购人在一个月内完成相关交接事项，一个月内未完成交接事项，直接全额扣除履约保证金，采购人将在项目交接手续全部完成后，按实际情况支付其末次的物业管理服务费。</w:t>
      </w:r>
      <w:r/>
    </w:p>
    <w:p>
      <w:pPr>
        <w:ind w:firstLine="560"/>
        <w:rPr>
          <w:rFonts w:hint="eastAsia" w:ascii="宋体" w:hAnsi="宋体" w:eastAsia="宋体" w:cs="宋体"/>
          <w:color w:val="ff0000"/>
          <w:sz w:val="28"/>
          <w:szCs w:val="28"/>
          <w:highlight w:val="none"/>
          <w:lang w:val="zh-CN"/>
        </w:rPr>
      </w:pPr>
      <w:r>
        <w:rPr>
          <w:rFonts w:hint="eastAsia" w:ascii="宋体" w:hAnsi="宋体" w:eastAsia="宋体" w:cs="宋体"/>
          <w:color w:val="ff0000"/>
          <w:sz w:val="28"/>
          <w:szCs w:val="28"/>
          <w:highlight w:val="none"/>
          <w:lang w:val="en-US" w:eastAsia="zh-CN"/>
        </w:rPr>
        <w:t xml:space="preserve">6.</w:t>
      </w:r>
      <w:r>
        <w:rPr>
          <w:rFonts w:hint="eastAsia" w:ascii="宋体" w:hAnsi="宋体" w:eastAsia="宋体" w:cs="宋体"/>
          <w:color w:val="ff0000"/>
          <w:sz w:val="28"/>
          <w:szCs w:val="28"/>
          <w:highlight w:val="none"/>
          <w:lang w:val="zh-CN"/>
        </w:rPr>
        <w:t xml:space="preserve">本合同执行期间如遇金坛区最低工资标准、社会保险缴费基数等政策性调整时，合同期内不予调整任何物业费用。</w:t>
      </w:r>
      <w:r/>
    </w:p>
    <w:p>
      <w:pPr>
        <w:ind w:firstLine="640"/>
        <w:jc w:val="both"/>
        <w:spacing w:line="570" w:lineRule="exact"/>
        <w:widowControl w:val="off"/>
        <w:rPr>
          <w:rFonts w:hint="eastAsia" w:ascii="宋体" w:hAnsi="宋体" w:eastAsia="宋体" w:cs="宋体"/>
          <w:color w:val="0d1e0f"/>
          <w:sz w:val="32"/>
          <w:szCs w:val="32"/>
          <w:lang w:val="en-US" w:eastAsia="zh-CN" w:bidi="ar-SA"/>
        </w:rPr>
      </w:pPr>
      <w:r>
        <w:rPr>
          <w:rFonts w:hint="eastAsia" w:ascii="宋体" w:hAnsi="宋体" w:eastAsia="宋体" w:cs="宋体"/>
          <w:color w:val="0d1e0f"/>
          <w:sz w:val="32"/>
          <w:szCs w:val="32"/>
          <w:lang w:val="en-US" w:eastAsia="zh-CN" w:bidi="ar-SA"/>
        </w:rPr>
        <w:t xml:space="preserve">九、税费</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9.1 本合同执行中相关的一切税费均由乙方负担。</w:t>
      </w:r>
      <w:r/>
    </w:p>
    <w:p>
      <w:pPr>
        <w:ind w:firstLine="640"/>
        <w:jc w:val="both"/>
        <w:spacing w:line="570" w:lineRule="exact"/>
        <w:widowControl w:val="off"/>
        <w:rPr>
          <w:rFonts w:hint="eastAsia" w:ascii="宋体" w:hAnsi="宋体" w:eastAsia="宋体" w:cs="宋体"/>
          <w:color w:val="0d1e0f"/>
          <w:sz w:val="32"/>
          <w:szCs w:val="32"/>
          <w:lang w:val="en-US" w:eastAsia="zh-CN" w:bidi="ar-SA"/>
        </w:rPr>
      </w:pPr>
      <w:r>
        <w:rPr>
          <w:rFonts w:hint="eastAsia" w:ascii="宋体" w:hAnsi="宋体" w:eastAsia="宋体" w:cs="宋体"/>
          <w:color w:val="0d1e0f"/>
          <w:sz w:val="32"/>
          <w:szCs w:val="32"/>
          <w:lang w:val="en-US" w:eastAsia="zh-CN" w:bidi="ar-SA"/>
        </w:rPr>
        <w:t xml:space="preserve">十、项目验收</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10.1 甲方依法组织履约验收工作。</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10.3 对于实际使用人和甲方分离的项目，甲方邀请实际使用人参与验收。</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10.4 如有必要，甲方邀请参加本项目的其他供应商或第三方专业机构及专家参与验收，相关意见将作为验收书的参考资料。</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640"/>
        <w:jc w:val="both"/>
        <w:spacing w:line="570" w:lineRule="exact"/>
        <w:widowControl w:val="off"/>
        <w:rPr>
          <w:rFonts w:hint="eastAsia" w:ascii="宋体" w:hAnsi="宋体" w:eastAsia="宋体" w:cs="宋体"/>
          <w:color w:val="0d1e0f"/>
          <w:sz w:val="32"/>
          <w:szCs w:val="32"/>
          <w:lang w:val="en-US" w:eastAsia="zh-CN" w:bidi="ar-SA"/>
        </w:rPr>
      </w:pPr>
      <w:r>
        <w:rPr>
          <w:rFonts w:hint="eastAsia" w:ascii="宋体" w:hAnsi="宋体" w:eastAsia="宋体" w:cs="宋体"/>
          <w:color w:val="0d1e0f"/>
          <w:sz w:val="32"/>
          <w:szCs w:val="32"/>
          <w:lang w:val="en-US" w:eastAsia="zh-CN" w:bidi="ar-SA"/>
        </w:rPr>
        <w:t xml:space="preserve">十一、违约责任</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11.1 甲方无正当理由拒绝接受乙方提供服务的，甲方向乙方偿付拒绝接受服务合同价款总值的违约金。</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11.2 甲方无故逾期验收和办理合同款项支付手续的,甲方应按逾期付款总额每日向乙方支付违约金。</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11.4 乙方所提供服务的标准不符合合同规定及招标文件规定标准的，甲方有权拒绝接受服务，并可单方面解除合同。</w:t>
      </w:r>
      <w:r/>
    </w:p>
    <w:p>
      <w:pPr>
        <w:ind w:firstLine="640"/>
        <w:jc w:val="both"/>
        <w:spacing w:line="570" w:lineRule="exact"/>
        <w:widowControl w:val="off"/>
        <w:rPr>
          <w:rFonts w:hint="eastAsia" w:ascii="宋体" w:hAnsi="宋体" w:eastAsia="宋体" w:cs="宋体"/>
          <w:color w:val="0d1e0f"/>
          <w:sz w:val="32"/>
          <w:szCs w:val="32"/>
          <w:lang w:val="en-US" w:eastAsia="zh-CN" w:bidi="ar-SA"/>
        </w:rPr>
      </w:pPr>
      <w:r>
        <w:rPr>
          <w:rFonts w:hint="eastAsia" w:ascii="宋体" w:hAnsi="宋体" w:eastAsia="宋体" w:cs="宋体"/>
          <w:color w:val="0d1e0f"/>
          <w:sz w:val="32"/>
          <w:szCs w:val="32"/>
          <w:lang w:val="en-US" w:eastAsia="zh-CN" w:bidi="ar-SA"/>
        </w:rPr>
        <w:t xml:space="preserve">十二、不可抗力事件处理</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12.1 在合同有效期内，任何一方因不可抗力事件导致不能履行合同，则合同履行期可延长，其延长期与不可抗力影响期相同。</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12.2 不可抗力事件发生后，应立即通知对方，并寄送有关权威机构出具的证明。</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12.3 不可抗力事件延续120天以上，双方应通过友好协商，确定是否继续履行合同。</w:t>
      </w:r>
      <w:r/>
    </w:p>
    <w:p>
      <w:pPr>
        <w:ind w:firstLine="640"/>
        <w:jc w:val="both"/>
        <w:spacing w:line="570" w:lineRule="exact"/>
        <w:widowControl w:val="off"/>
        <w:rPr>
          <w:rFonts w:hint="eastAsia" w:ascii="宋体" w:hAnsi="宋体" w:eastAsia="宋体" w:cs="宋体"/>
          <w:color w:val="0d1e0f"/>
          <w:sz w:val="32"/>
          <w:szCs w:val="32"/>
          <w:lang w:val="en-US" w:eastAsia="zh-CN" w:bidi="ar-SA"/>
        </w:rPr>
      </w:pPr>
      <w:r>
        <w:rPr>
          <w:rFonts w:hint="eastAsia" w:ascii="宋体" w:hAnsi="宋体" w:eastAsia="宋体" w:cs="宋体"/>
          <w:color w:val="0d1e0f"/>
          <w:sz w:val="32"/>
          <w:szCs w:val="32"/>
          <w:lang w:val="en-US" w:eastAsia="zh-CN" w:bidi="ar-SA"/>
        </w:rPr>
        <w:t xml:space="preserve">十三、解决争议的方法</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13.1双方在签订、履行合同中所发生的一切争议，应通过友好协商解决。如协商不成，由甲方住所地人民法院管辖。</w:t>
      </w:r>
      <w:r/>
    </w:p>
    <w:p>
      <w:pPr>
        <w:ind w:firstLine="640"/>
        <w:jc w:val="both"/>
        <w:spacing w:line="570" w:lineRule="exact"/>
        <w:widowControl w:val="off"/>
        <w:rPr>
          <w:rFonts w:hint="eastAsia" w:ascii="宋体" w:hAnsi="宋体" w:eastAsia="宋体" w:cs="宋体"/>
          <w:color w:val="0d1e0f"/>
          <w:sz w:val="32"/>
          <w:szCs w:val="32"/>
          <w:lang w:val="en-US" w:eastAsia="zh-CN" w:bidi="ar-SA"/>
        </w:rPr>
      </w:pPr>
      <w:r>
        <w:rPr>
          <w:rFonts w:hint="eastAsia" w:ascii="宋体" w:hAnsi="宋体" w:eastAsia="宋体" w:cs="宋体"/>
          <w:color w:val="0d1e0f"/>
          <w:sz w:val="32"/>
          <w:szCs w:val="32"/>
          <w:lang w:val="en-US" w:eastAsia="zh-CN" w:bidi="ar-SA"/>
        </w:rPr>
        <w:t xml:space="preserve">十四、合同生效及其他</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14.1 合同经双方法定代表人或授权委托代表人签字并加盖单位公章后生效。</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14.2 本合同未尽事宜，遵照《中华人民共和国民法典》《中华人民共和国政府采购法》有关条文执行。</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14.3 本合同正本一式两份，具有同等法律效力，甲方、乙方各执一份。</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r>
      <w:r/>
    </w:p>
    <w:p>
      <w:pPr>
        <w:ind w:firstLine="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甲方：</w:t>
      </w:r>
      <w:r>
        <w:rPr>
          <w:rFonts w:hint="eastAsia" w:ascii="宋体" w:hAnsi="宋体" w:eastAsia="宋体" w:cs="宋体"/>
          <w:color w:val="0d1e0f"/>
          <w:sz w:val="32"/>
          <w:szCs w:val="20"/>
          <w:lang w:val="en-US" w:eastAsia="zh-CN"/>
        </w:rPr>
        <w:t xml:space="preserve">                          </w:t>
      </w:r>
      <w:r>
        <w:rPr>
          <w:rFonts w:hint="eastAsia" w:ascii="宋体" w:hAnsi="宋体" w:eastAsia="宋体" w:cs="宋体"/>
          <w:color w:val="0d1e0f"/>
          <w:sz w:val="32"/>
          <w:szCs w:val="20"/>
        </w:rPr>
        <w:t xml:space="preserve">乙方：</w:t>
      </w:r>
      <w:r/>
    </w:p>
    <w:p>
      <w:pPr>
        <w:ind w:firstLine="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地址：</w:t>
      </w:r>
      <w:r>
        <w:rPr>
          <w:rFonts w:hint="eastAsia" w:ascii="宋体" w:hAnsi="宋体" w:eastAsia="宋体" w:cs="宋体"/>
          <w:color w:val="0d1e0f"/>
          <w:sz w:val="32"/>
          <w:szCs w:val="20"/>
          <w:lang w:val="en-US" w:eastAsia="zh-CN"/>
        </w:rPr>
        <w:t xml:space="preserve">                          </w:t>
      </w:r>
      <w:r>
        <w:rPr>
          <w:rFonts w:hint="eastAsia" w:ascii="宋体" w:hAnsi="宋体" w:eastAsia="宋体" w:cs="宋体"/>
          <w:color w:val="0d1e0f"/>
          <w:sz w:val="32"/>
          <w:szCs w:val="20"/>
        </w:rPr>
        <w:t xml:space="preserve">地址：</w:t>
      </w:r>
      <w:r/>
    </w:p>
    <w:p>
      <w:pPr>
        <w:ind w:firstLine="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法定代表人或授权代表：</w:t>
      </w:r>
      <w:r>
        <w:rPr>
          <w:rFonts w:hint="eastAsia" w:ascii="宋体" w:hAnsi="宋体" w:eastAsia="宋体" w:cs="宋体"/>
          <w:color w:val="0d1e0f"/>
          <w:sz w:val="32"/>
          <w:szCs w:val="20"/>
          <w:lang w:val="en-US" w:eastAsia="zh-CN"/>
        </w:rPr>
        <w:t xml:space="preserve">          </w:t>
      </w:r>
      <w:r>
        <w:rPr>
          <w:rFonts w:hint="eastAsia" w:ascii="宋体" w:hAnsi="宋体" w:eastAsia="宋体" w:cs="宋体"/>
          <w:color w:val="0d1e0f"/>
          <w:sz w:val="32"/>
          <w:szCs w:val="20"/>
        </w:rPr>
        <w:t xml:space="preserve">法定代表人或授权代表：</w:t>
      </w:r>
      <w:r/>
    </w:p>
    <w:p>
      <w:pPr>
        <w:ind w:firstLine="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联系电话：</w:t>
      </w:r>
      <w:r>
        <w:rPr>
          <w:rFonts w:hint="eastAsia" w:ascii="宋体" w:hAnsi="宋体" w:eastAsia="宋体" w:cs="宋体"/>
          <w:color w:val="0d1e0f"/>
          <w:sz w:val="32"/>
          <w:szCs w:val="20"/>
          <w:lang w:val="en-US" w:eastAsia="zh-CN"/>
        </w:rPr>
        <w:t xml:space="preserve">                      </w:t>
      </w:r>
      <w:r>
        <w:rPr>
          <w:rFonts w:hint="eastAsia" w:ascii="宋体" w:hAnsi="宋体" w:eastAsia="宋体" w:cs="宋体"/>
          <w:color w:val="0d1e0f"/>
          <w:sz w:val="32"/>
          <w:szCs w:val="20"/>
        </w:rPr>
        <w:t xml:space="preserve">联系电话：</w:t>
      </w:r>
      <w:r/>
    </w:p>
    <w:p>
      <w:pPr>
        <w:ind w:firstLine="0"/>
        <w:spacing w:line="570" w:lineRule="exact"/>
        <w:rPr>
          <w:rStyle w:val="1025"/>
          <w:rFonts w:hint="eastAsia" w:ascii="仿宋_GB2312" w:hAnsi="仿宋_GB2312" w:eastAsia="仿宋_GB2312" w:cs="仿宋_GB2312"/>
          <w:bCs w:val="0"/>
          <w:sz w:val="28"/>
          <w:szCs w:val="28"/>
        </w:rPr>
        <w:sectPr>
          <w:headerReference w:type="default" r:id="rId19"/>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color w:val="0d1e0f"/>
          <w:sz w:val="32"/>
          <w:szCs w:val="20"/>
        </w:rPr>
        <w:t xml:space="preserve">签订日期：</w:t>
      </w:r>
      <w:r>
        <w:rPr>
          <w:rFonts w:hint="eastAsia" w:ascii="宋体" w:hAnsi="宋体" w:eastAsia="宋体" w:cs="宋体"/>
          <w:color w:val="0d1e0f"/>
          <w:sz w:val="32"/>
          <w:szCs w:val="20"/>
          <w:lang w:val="en-US" w:eastAsia="zh-CN"/>
        </w:rPr>
        <w:t xml:space="preserve">    </w:t>
      </w:r>
      <w:r>
        <w:rPr>
          <w:rFonts w:hint="eastAsia" w:ascii="宋体" w:hAnsi="宋体" w:eastAsia="宋体" w:cs="宋体"/>
          <w:color w:val="0d1e0f"/>
          <w:sz w:val="32"/>
          <w:szCs w:val="20"/>
        </w:rPr>
        <w:t xml:space="preserve">年</w:t>
      </w:r>
      <w:r>
        <w:rPr>
          <w:rFonts w:hint="eastAsia" w:ascii="宋体" w:hAnsi="宋体" w:eastAsia="宋体" w:cs="宋体"/>
          <w:color w:val="0d1e0f"/>
          <w:sz w:val="32"/>
          <w:szCs w:val="20"/>
          <w:lang w:val="en-US" w:eastAsia="zh-CN"/>
        </w:rPr>
        <w:t xml:space="preserve">   </w:t>
      </w:r>
      <w:r>
        <w:rPr>
          <w:rFonts w:hint="eastAsia" w:ascii="宋体" w:hAnsi="宋体" w:eastAsia="宋体" w:cs="宋体"/>
          <w:color w:val="0d1e0f"/>
          <w:sz w:val="32"/>
          <w:szCs w:val="20"/>
        </w:rPr>
        <w:t xml:space="preserve">月</w:t>
      </w:r>
      <w:r>
        <w:rPr>
          <w:rFonts w:hint="eastAsia" w:ascii="宋体" w:hAnsi="宋体" w:eastAsia="宋体" w:cs="宋体"/>
          <w:color w:val="0d1e0f"/>
          <w:sz w:val="32"/>
          <w:szCs w:val="20"/>
          <w:lang w:val="en-US" w:eastAsia="zh-CN"/>
        </w:rPr>
        <w:t xml:space="preserve">   </w:t>
      </w:r>
      <w:bookmarkStart w:id="43" w:name="_Hlt16619369"/>
      <w:r/>
      <w:bookmarkEnd w:id="43"/>
      <w:r/>
      <w:bookmarkStart w:id="44" w:name="_Toc331685783"/>
      <w:r/>
      <w:bookmarkEnd w:id="42"/>
      <w:r/>
      <w:bookmarkEnd w:id="44"/>
      <w:r/>
      <w:r/>
    </w:p>
    <w:p>
      <w:pPr>
        <w:pStyle w:val="984"/>
        <w:ind w:left="0" w:firstLine="0"/>
        <w:jc w:val="center"/>
        <w:rPr>
          <w:rFonts w:hint="eastAsia" w:ascii="Times New Roman" w:hAnsi="Times New Roman" w:eastAsia="黑体" w:cs="Times New Roman"/>
          <w:b w:val="0"/>
          <w:bCs/>
          <w:sz w:val="44"/>
          <w:szCs w:val="28"/>
          <w:lang w:val="en-US" w:eastAsia="zh-CN" w:bidi="ar-SA"/>
        </w:rPr>
      </w:pPr>
      <w:r>
        <w:rPr>
          <w:rFonts w:hint="eastAsia" w:ascii="Times New Roman" w:hAnsi="Times New Roman" w:eastAsia="黑体" w:cs="Times New Roman"/>
          <w:b w:val="0"/>
          <w:bCs/>
          <w:sz w:val="44"/>
          <w:szCs w:val="28"/>
          <w:lang w:val="en-US" w:eastAsia="zh-CN" w:bidi="ar-SA"/>
        </w:rPr>
        <w:fldChar w:fldCharType="begin"/>
      </w:r>
      <w:r>
        <w:rPr>
          <w:rFonts w:hint="eastAsia" w:ascii="Times New Roman" w:hAnsi="Times New Roman" w:eastAsia="黑体" w:cs="Times New Roman"/>
          <w:b w:val="0"/>
          <w:bCs/>
          <w:sz w:val="44"/>
          <w:szCs w:val="28"/>
          <w:lang w:val="en-US" w:eastAsia="zh-CN" w:bidi="ar-SA"/>
        </w:rPr>
        <w:instrText xml:space="preserve"> HYPERLINK \l _Toc116 </w:instrText>
      </w:r>
      <w:r>
        <w:rPr>
          <w:rFonts w:hint="eastAsia" w:ascii="Times New Roman" w:hAnsi="Times New Roman" w:eastAsia="黑体" w:cs="Times New Roman"/>
          <w:b w:val="0"/>
          <w:bCs/>
          <w:sz w:val="44"/>
          <w:szCs w:val="28"/>
          <w:lang w:val="en-US" w:eastAsia="zh-CN" w:bidi="ar-SA"/>
        </w:rPr>
        <w:fldChar w:fldCharType="separate"/>
      </w:r>
      <w:r>
        <w:rPr>
          <w:rFonts w:hint="eastAsia" w:ascii="Times New Roman" w:hAnsi="Times New Roman" w:eastAsia="黑体" w:cs="Times New Roman"/>
          <w:b w:val="0"/>
          <w:bCs/>
          <w:sz w:val="44"/>
          <w:szCs w:val="28"/>
          <w:lang w:val="en-US" w:eastAsia="zh-CN" w:bidi="ar-SA"/>
        </w:rPr>
        <w:t xml:space="preserve">第七章   投标文件组成</w:t>
      </w:r>
      <w:r>
        <w:rPr>
          <w:rFonts w:hint="eastAsia" w:ascii="Times New Roman" w:hAnsi="Times New Roman" w:eastAsia="黑体" w:cs="Times New Roman"/>
          <w:b w:val="0"/>
          <w:bCs/>
          <w:sz w:val="44"/>
          <w:szCs w:val="28"/>
          <w:lang w:val="en-US" w:eastAsia="zh-CN" w:bidi="ar-SA"/>
        </w:rPr>
        <w:fldChar w:fldCharType="end"/>
      </w:r>
      <w:r/>
    </w:p>
    <w:tbl>
      <w:tblPr>
        <w:tblStyle w:val="9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基本目录材料</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*投标函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*分项报价明细表</w:t>
            </w:r>
            <w:r/>
          </w:p>
        </w:tc>
      </w:tr>
      <w:tr>
        <w:trPr>
          <w:jc w:val="center"/>
          <w:trHeight w:val="478"/>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*实质性条款响应情况表</w:t>
            </w:r>
            <w:r/>
          </w:p>
        </w:tc>
      </w:tr>
      <w:tr>
        <w:trPr>
          <w:jc w:val="center"/>
          <w:trHeight w:val="53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资格条件材料</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fldChar w:fldCharType="begin"/>
            </w:r>
            <w:r>
              <w:rPr>
                <w:rFonts w:hint="eastAsia" w:ascii="宋体" w:hAnsi="宋体" w:eastAsia="宋体" w:cs="宋体"/>
                <w:b/>
                <w:bCs/>
                <w:color w:val="ff0000"/>
                <w:sz w:val="28"/>
                <w:szCs w:val="28"/>
                <w:highlight w:val="yellow"/>
                <w:lang w:val="en-US" w:eastAsia="zh-CN"/>
              </w:rPr>
              <w:instrText xml:space="preserve"> REF _Ref495562303 \h </w:instrText>
            </w:r>
            <w:r>
              <w:rPr>
                <w:rFonts w:hint="eastAsia" w:ascii="宋体" w:hAnsi="宋体" w:eastAsia="宋体" w:cs="宋体"/>
                <w:b/>
                <w:bCs/>
                <w:color w:val="ff0000"/>
                <w:sz w:val="28"/>
                <w:szCs w:val="28"/>
                <w:highlight w:val="yellow"/>
                <w:lang w:val="en-US" w:eastAsia="zh-CN"/>
              </w:rPr>
              <w:fldChar w:fldCharType="separate"/>
            </w:r>
            <w:r>
              <w:rPr>
                <w:rFonts w:hint="eastAsia" w:ascii="宋体" w:hAnsi="宋体" w:eastAsia="宋体" w:cs="宋体"/>
                <w:b/>
                <w:bCs/>
                <w:color w:val="ff0000"/>
                <w:sz w:val="28"/>
                <w:szCs w:val="28"/>
                <w:highlight w:val="yellow"/>
                <w:lang w:val="en-US" w:eastAsia="zh-CN"/>
              </w:rPr>
              <w:t xml:space="preserve">资格审查材料</w:t>
            </w:r>
            <w:r>
              <w:rPr>
                <w:rFonts w:hint="eastAsia" w:ascii="宋体" w:hAnsi="宋体" w:eastAsia="宋体" w:cs="宋体"/>
                <w:b/>
                <w:bCs/>
                <w:color w:val="ff0000"/>
                <w:sz w:val="28"/>
                <w:szCs w:val="28"/>
                <w:highlight w:val="yellow"/>
                <w:lang w:val="en-US" w:eastAsia="zh-CN"/>
              </w:rPr>
              <w:fldChar w:fldCharType="end"/>
            </w:r>
            <w:r/>
          </w:p>
        </w:tc>
      </w:tr>
      <w:tr>
        <w:trPr>
          <w:jc w:val="center"/>
          <w:trHeight w:val="61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符合条件材料</w:t>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注：投标人根据第四章</w:t>
            </w:r>
            <w:r>
              <w:rPr>
                <w:rFonts w:hint="eastAsia" w:ascii="宋体" w:hAnsi="宋体" w:cs="宋体"/>
                <w:b/>
                <w:bCs/>
                <w:color w:val="333333"/>
                <w:spacing w:val="8"/>
                <w:sz w:val="28"/>
                <w:szCs w:val="28"/>
                <w:lang w:val="zh-TW" w:eastAsia="zh-CN"/>
              </w:rPr>
              <w:t xml:space="preserve">第二节—符合性审查要求</w:t>
            </w:r>
            <w:r>
              <w:rPr>
                <w:rFonts w:hint="eastAsia" w:ascii="宋体" w:hAnsi="宋体" w:cs="宋体"/>
                <w:b/>
                <w:bCs/>
                <w:color w:val="333333"/>
                <w:spacing w:val="8"/>
                <w:sz w:val="28"/>
                <w:szCs w:val="28"/>
                <w:lang w:val="en-US" w:eastAsia="zh-CN"/>
              </w:rPr>
              <w:t xml:space="preserve">提供材料。</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综合评审评分项材料</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四章第五节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jc w:val="center"/>
          <w:trHeight w:val="1207"/>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价格折扣文件格式</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1d41d5"/>
                <w:spacing w:val="8"/>
                <w:sz w:val="28"/>
                <w:szCs w:val="28"/>
                <w:highlight w:val="none"/>
                <w:u w:val="single"/>
                <w:lang w:val="en-US" w:eastAsia="zh-CN"/>
              </w:rPr>
              <w:outlineLvl w:val="9"/>
              <w:suppressLineNumbers w:val="0"/>
            </w:pPr>
            <w:r>
              <w:rPr>
                <w:rFonts w:hint="eastAsia" w:ascii="宋体" w:hAnsi="宋体" w:cs="宋体"/>
                <w:sz w:val="28"/>
                <w:szCs w:val="28"/>
                <w:lang w:val="en-US" w:eastAsia="zh-CN"/>
              </w:rPr>
              <w:t xml:space="preserve">企业报价折扣证明—</w:t>
            </w:r>
            <w:r>
              <w:rPr>
                <w:rFonts w:hint="eastAsia" w:ascii="宋体" w:hAnsi="宋体" w:eastAsia="宋体" w:cs="宋体"/>
                <w:b/>
                <w:bCs/>
                <w:color w:val="1d41d5"/>
                <w:spacing w:val="8"/>
                <w:sz w:val="28"/>
                <w:szCs w:val="28"/>
                <w:u w:val="single"/>
                <w:lang w:val="en-US" w:eastAsia="zh-CN"/>
              </w:rPr>
              <w:t xml:space="preserve">《中小企业声明函》或者《残疾人福利性单位声明函》或者监狱企业证明文件</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1d41d5"/>
                <w:spacing w:val="8"/>
                <w:sz w:val="28"/>
                <w:szCs w:val="28"/>
                <w:highlight w:val="none"/>
                <w:u w:val="single"/>
                <w:lang w:val="en-US" w:eastAsia="zh-CN"/>
              </w:rPr>
            </w:r>
            <w:r>
              <w:rPr>
                <w:rFonts w:ascii="SimSun" w:hAnsi="SimSun" w:eastAsia="SimSun" w:cs="SimSun"/>
                <w:b/>
                <w:color w:val="333333"/>
                <w:spacing w:val="8"/>
                <w:sz w:val="28"/>
                <w:u w:val="single"/>
              </w:rPr>
              <w:t xml:space="preserve">《关于符合本国产品标准的声明函》——本项目为服务类项目，无需提供。</w:t>
            </w:r>
            <w:r>
              <w:rPr>
                <w:rFonts w:hint="eastAsia" w:ascii="宋体" w:hAnsi="宋体" w:eastAsia="宋体" w:cs="宋体"/>
                <w:b/>
                <w:bCs/>
                <w:color w:val="1d41d5"/>
                <w:spacing w:val="8"/>
                <w:sz w:val="28"/>
                <w:szCs w:val="28"/>
                <w:highlight w:val="none"/>
                <w:u w:val="single"/>
                <w:lang w:val="en-US" w:eastAsia="zh-CN"/>
              </w:rPr>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投标人提交文件须知</w:t>
            </w:r>
            <w:r/>
          </w:p>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left="0" w:right="0" w:firstLine="562"/>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1.本部分内容仅提供格式要求，并不代表所有列出格式的文件本项目全部必须提交，但加“*”项章节材料必须提交，否则作无效投标文件处理。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2.投标人应严格按照以下顺序填写和编写下述规定的全部格式文件以及其他有关资料，混乱</w:t>
            </w:r>
            <w:r>
              <w:rPr>
                <w:rFonts w:hint="eastAsia" w:ascii="宋体" w:hAnsi="宋体" w:cs="宋体"/>
                <w:sz w:val="28"/>
                <w:szCs w:val="28"/>
                <w:lang w:val="en-US" w:eastAsia="zh-CN"/>
              </w:rPr>
              <w:t xml:space="preserve">地</w:t>
            </w:r>
            <w:r>
              <w:rPr>
                <w:rFonts w:hint="eastAsia" w:ascii="宋体" w:hAnsi="宋体" w:eastAsia="宋体" w:cs="宋体"/>
                <w:sz w:val="28"/>
                <w:szCs w:val="28"/>
                <w:lang w:val="en-US" w:eastAsia="zh-CN"/>
              </w:rPr>
              <w:t xml:space="preserve">编排导致投标文件被误读或查找不到，后果由投标人承担。</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3.投标文件应按照招标文件要求的格式逐项填写，无相应内容可填的项应填写“无”等明确的回答文字。</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4.所附表格中要求回答的全部问题和信息都必须正面回答，并保证所有回答是真实和准确的。</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rPr>
                <w:rFonts w:hint="eastAsia" w:ascii="宋体" w:hAnsi="宋体" w:eastAsia="宋体" w:cs="宋体"/>
                <w:b/>
                <w:bCs/>
                <w:color w:val="ff0000"/>
                <w:sz w:val="28"/>
                <w:szCs w:val="28"/>
                <w:highlight w:val="yellow"/>
                <w:lang w:val="en-US" w:eastAsia="zh-CN"/>
              </w:rPr>
              <w:t xml:space="preserve">对涉及加“*”的章节材料格式文件，除可填报项目外，任何实质性修改将被视为非实质性响应投标，从而导致该投标被拒绝，作无效投标文件处理。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6.评标委员会将应用投标人提交的资料并根据自己的判断，决定投标人履行合同的合格性及能力。</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7.投标人提交的材料将被妥善保存，但不退还。</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8.全部文件应按投标人须知中规定的语言和方式提交。</w:t>
            </w:r>
            <w:r/>
          </w:p>
        </w:tc>
      </w:tr>
    </w:tbl>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t xml:space="preserve">                                   </w:t>
      </w:r>
      <w:r/>
    </w:p>
    <w:p>
      <w:pPr>
        <w:tabs>
          <w:tab w:val="left" w:pos="200" w:leader="none"/>
        </w:tabs>
        <w:rPr>
          <w:rFonts w:hint="eastAsia" w:ascii="楷体_GB2312" w:eastAsia="楷体_GB2312" w:cs="宋体"/>
          <w:b/>
          <w:bCs/>
          <w:sz w:val="44"/>
          <w:szCs w:val="44"/>
          <w:lang w:val="en-US" w:eastAsia="zh-CN" w:bidi="ar-SA"/>
        </w:rPr>
        <w:outlineLvl w:val="9"/>
      </w:pPr>
      <w:r/>
      <w:bookmarkStart w:id="45" w:name="_Toc21548"/>
      <w:r/>
      <w:bookmarkStart w:id="46" w:name="_Toc9364"/>
      <w:r/>
      <w:bookmarkStart w:id="47" w:name="_Toc17140"/>
      <w:r/>
      <w:bookmarkStart w:id="48" w:name="_Toc28025"/>
      <w:r/>
      <w:bookmarkStart w:id="49" w:name="_Toc7710"/>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br w:type="page" w:clear="all"/>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pStyle w:val="986"/>
        <w:tabs>
          <w:tab w:val="left" w:pos="200" w:leader="none"/>
        </w:tabs>
        <w:rPr>
          <w:rFonts w:hint="eastAsia" w:ascii="黑体" w:hAnsi="黑体" w:eastAsia="黑体" w:cs="黑体"/>
          <w:b/>
          <w:bCs/>
          <w:sz w:val="44"/>
          <w:szCs w:val="44"/>
          <w:lang w:val="en-US" w:eastAsia="zh-CN" w:bidi="ar-SA"/>
        </w:rPr>
        <w:outlineLvl w:val="2"/>
      </w:pPr>
      <w:r>
        <w:rPr>
          <w:rFonts w:hint="eastAsia" w:ascii="黑体" w:hAnsi="黑体" w:eastAsia="黑体" w:cs="黑体"/>
          <w:b/>
          <w:bCs/>
          <w:sz w:val="44"/>
          <w:szCs w:val="44"/>
          <w:lang w:val="en-US" w:eastAsia="zh-CN" w:bidi="ar-SA"/>
        </w:rPr>
        <w:t xml:space="preserve">投   标   文   件</w:t>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rPr>
          <w:rFonts w:hint="eastAsia"/>
          <w:lang w:val="en-US" w:eastAsia="zh-CN"/>
        </w:rPr>
      </w:pPr>
      <w:r>
        <w:rPr>
          <w:rFonts w:hint="eastAsia"/>
          <w:lang w:val="en-US" w:eastAsia="zh-CN"/>
        </w:rPr>
        <w:t xml:space="preserve">项 目 名 称：               </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t xml:space="preserve">项 目 编 号：               </w:t>
      </w:r>
      <w:r/>
    </w:p>
    <w:p>
      <w:pPr>
        <w:rPr>
          <w:rFonts w:hint="eastAsia"/>
          <w:lang w:val="en-US" w:eastAsia="zh-CN"/>
        </w:rPr>
      </w:pPr>
      <w:r>
        <w:rPr>
          <w:rFonts w:hint="eastAsia"/>
          <w:lang w:val="en-US" w:eastAsia="zh-CN"/>
        </w:rPr>
        <w:t xml:space="preserve">      </w:t>
      </w:r>
      <w:r/>
    </w:p>
    <w:p>
      <w:pPr>
        <w:rPr>
          <w:rFonts w:hint="eastAsia"/>
          <w:lang w:val="en-US" w:eastAsia="zh-CN"/>
        </w:rPr>
      </w:pPr>
      <w:r>
        <w:rPr>
          <w:rFonts w:hint="eastAsia"/>
          <w:lang w:val="en-US" w:eastAsia="zh-CN"/>
        </w:rPr>
        <w:t xml:space="preserve">投标人名称 ：               </w:t>
      </w:r>
      <w:r/>
    </w:p>
    <w:p>
      <w:pPr>
        <w:rPr>
          <w:rFonts w:hint="eastAsia"/>
          <w:lang w:val="en-US" w:eastAsia="zh-CN"/>
        </w:rPr>
      </w:pPr>
      <w:r>
        <w:rPr>
          <w:rFonts w:hint="eastAsia"/>
          <w:lang w:val="en-US" w:eastAsia="zh-CN"/>
        </w:rPr>
        <w:t xml:space="preserve">      </w:t>
      </w:r>
      <w:r/>
    </w:p>
    <w:p>
      <w:pPr>
        <w:rPr>
          <w:rFonts w:hint="eastAsia" w:ascii="宋体" w:hAnsi="宋体" w:eastAsia="宋体" w:cs="宋体"/>
          <w:szCs w:val="28"/>
          <w:lang w:val="en-US" w:eastAsia="zh-CN"/>
        </w:rPr>
      </w:pPr>
      <w:r>
        <w:rPr>
          <w:rFonts w:hint="eastAsia"/>
          <w:lang w:val="en-US" w:eastAsia="zh-CN"/>
        </w:rPr>
        <w:t xml:space="preserve">日      期 ：       </w:t>
      </w:r>
      <w:r>
        <w:rPr>
          <w:rFonts w:hint="eastAsia" w:ascii="宋体" w:hAnsi="宋体" w:eastAsia="宋体" w:cs="宋体"/>
          <w:szCs w:val="28"/>
          <w:lang w:val="en-US" w:eastAsia="zh-CN"/>
        </w:rPr>
        <w:t xml:space="preserve">        </w:t>
      </w:r>
      <w:r/>
    </w:p>
    <w:p>
      <w:pPr>
        <w:jc w:val="center"/>
        <w:spacing w:line="440" w:lineRule="exact"/>
        <w:rPr>
          <w:rFonts w:hint="eastAsia" w:ascii="宋体" w:hAnsi="宋体"/>
          <w:b/>
          <w:bCs/>
          <w:sz w:val="28"/>
          <w:szCs w:val="28"/>
        </w:rPr>
      </w:pPr>
      <w:r>
        <w:rPr>
          <w:rFonts w:hint="eastAsia" w:ascii="宋体" w:hAnsi="宋体"/>
          <w:b/>
          <w:bCs/>
          <w:sz w:val="28"/>
          <w:szCs w:val="28"/>
        </w:rPr>
      </w:r>
      <w:r/>
    </w:p>
    <w:p>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986"/>
        <w:jc w:val="center"/>
        <w:widowControl/>
        <w:rPr>
          <w:rFonts w:hint="eastAsia" w:ascii="宋体" w:hAnsi="宋体" w:eastAsia="宋体" w:cs="宋体"/>
          <w:sz w:val="24"/>
          <w:szCs w:val="24"/>
        </w:rPr>
        <w:outlineLvl w:val="2"/>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投标人情况说明</w:t>
      </w:r>
      <w:r/>
    </w:p>
    <w:p>
      <w:pPr>
        <w:jc w:val="left"/>
        <w:widowControl/>
        <w:rPr>
          <w:rFonts w:hint="eastAsia" w:ascii="宋体" w:hAnsi="宋体" w:eastAsia="宋体" w:cs="宋体"/>
          <w:sz w:val="24"/>
          <w:szCs w:val="24"/>
        </w:rPr>
        <w:outlineLvl w:val="9"/>
      </w:pPr>
      <w:r>
        <w:rPr>
          <w:rFonts w:hint="eastAsia" w:ascii="宋体" w:hAnsi="宋体" w:eastAsia="宋体" w:cs="宋体"/>
          <w:sz w:val="24"/>
          <w:szCs w:val="24"/>
        </w:rPr>
        <w:t xml:space="preserve"> </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投标人简介（含供应商规模、技术能力及装备水平等）、人员情况、典型项目介绍</w:t>
      </w:r>
      <w:r/>
    </w:p>
    <w:p>
      <w:pPr>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r>
      <w:r/>
    </w:p>
    <w:p>
      <w:pPr>
        <w:outlineLvl w:val="9"/>
      </w:p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1021"/>
        <w:ind w:left="0" w:right="0"/>
        <w:jc w:val="center"/>
        <w:keepLines w:val="0"/>
        <w:keepNext w:val="0"/>
        <w:spacing w:before="0" w:beforeAutospacing="0" w:after="0" w:afterAutospacing="0"/>
        <w:widowControl/>
        <w:rPr>
          <w:rFonts w:hint="eastAsia" w:ascii="宋体" w:hAnsi="宋体" w:eastAsia="宋体" w:cs="宋体"/>
          <w:b/>
          <w:bCs/>
          <w:sz w:val="24"/>
          <w:szCs w:val="24"/>
          <w:u w:val="single"/>
          <w:lang w:val="en-US" w:eastAsia="zh-CN" w:bidi="ar-SA"/>
        </w:rPr>
        <w:outlineLvl w:val="9"/>
        <w:suppressLineNumbers w:val="0"/>
      </w:pPr>
      <w:r>
        <w:rPr>
          <w:rFonts w:hint="eastAsia" w:ascii="宋体" w:hAnsi="宋体" w:eastAsia="宋体" w:cs="宋体"/>
          <w:b/>
          <w:bCs/>
          <w:sz w:val="24"/>
          <w:szCs w:val="24"/>
          <w:u w:val="single"/>
          <w:lang w:val="en-US" w:eastAsia="zh-CN" w:bidi="ar-SA"/>
        </w:rPr>
      </w:r>
      <w:r/>
    </w:p>
    <w:p>
      <w:pPr>
        <w:pStyle w:val="986"/>
        <w:ind w:left="0" w:firstLine="0"/>
        <w:jc w:val="center"/>
        <w:rPr>
          <w:rFonts w:hint="eastAsia" w:ascii="宋体" w:hAnsi="宋体" w:eastAsia="宋体" w:cs="宋体"/>
          <w:b/>
          <w:bCs/>
          <w:sz w:val="28"/>
          <w:szCs w:val="28"/>
          <w:u w:val="single"/>
          <w:lang w:val="en-US" w:eastAsia="zh-CN" w:bidi="ar-SA"/>
        </w:rPr>
      </w:pPr>
      <w:r>
        <w:rPr>
          <w:rFonts w:hint="eastAsia" w:ascii="宋体" w:hAnsi="宋体" w:eastAsia="宋体" w:cs="宋体"/>
          <w:b/>
          <w:bCs/>
          <w:sz w:val="28"/>
          <w:szCs w:val="28"/>
          <w:u w:val="single"/>
          <w:lang w:val="en-US" w:eastAsia="zh-CN" w:bidi="ar-SA"/>
        </w:rPr>
        <w:br w:type="page" w:clear="all"/>
      </w:r>
      <w:r>
        <w:rPr>
          <w:rFonts w:hint="eastAsia" w:ascii="黑体" w:hAnsi="黑体" w:eastAsia="黑体" w:cs="黑体"/>
          <w:b/>
          <w:bCs/>
          <w:sz w:val="44"/>
          <w:szCs w:val="44"/>
          <w:u w:val="none"/>
          <w:lang w:val="en-US" w:eastAsia="zh-CN" w:bidi="ar-SA"/>
        </w:rPr>
        <w:t xml:space="preserve">*开标一览表</w:t>
      </w:r>
      <w:r/>
    </w:p>
    <w:p>
      <w:pPr>
        <w:pStyle w:val="1021"/>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pStyle w:val="1021"/>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firstLine="562"/>
        <w:keepLines w:val="0"/>
        <w:keepNext w:val="0"/>
        <w:pageBreakBefore w:val="0"/>
        <w:widowControl w:val="off"/>
        <w:rPr>
          <w:rFonts w:hint="eastAsia" w:ascii="宋体" w:hAnsi="宋体" w:eastAsia="宋体" w:cs="宋体"/>
          <w:b w:val="0"/>
          <w:bCs w:val="0"/>
          <w:sz w:val="28"/>
          <w:szCs w:val="28"/>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注意</w:t>
      </w:r>
      <w:r>
        <w:rPr>
          <w:rFonts w:hint="eastAsia" w:ascii="宋体" w:hAnsi="宋体" w:cs="宋体"/>
          <w:b/>
          <w:bCs/>
          <w:color w:val="ff0000"/>
          <w:sz w:val="28"/>
          <w:szCs w:val="28"/>
          <w:highlight w:val="yellow"/>
          <w:lang w:val="en-US" w:eastAsia="zh-CN" w:bidi="ar-SA"/>
        </w:rPr>
        <w:t xml:space="preserve">：1.</w:t>
      </w:r>
      <w:r>
        <w:rPr>
          <w:rFonts w:hint="eastAsia" w:ascii="宋体" w:hAnsi="宋体" w:eastAsia="宋体" w:cs="宋体"/>
          <w:b/>
          <w:bCs/>
          <w:color w:val="ff0000"/>
          <w:sz w:val="28"/>
          <w:szCs w:val="28"/>
          <w:highlight w:val="yellow"/>
          <w:lang w:val="en-US" w:eastAsia="zh-CN" w:bidi="ar-SA"/>
        </w:rPr>
        <w:t xml:space="preserve">投标人在提交投标文件时，应按照投标工具的提示流程编制提交开标一览表。</w:t>
      </w:r>
      <w:r/>
    </w:p>
    <w:p>
      <w:pPr>
        <w:ind w:left="0" w:firstLine="1405"/>
        <w:keepLines w:val="0"/>
        <w:keepNext w:val="0"/>
        <w:pageBreakBefore w:val="0"/>
        <w:widowControl w:val="off"/>
        <w:rPr>
          <w:rFonts w:hint="default"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2.本项目按单年度进行报价，否则作无效投标文件处理！</w:t>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pStyle w:val="986"/>
        <w:ind w:left="0" w:firstLine="0"/>
        <w:jc w:val="center"/>
        <w:rPr>
          <w:rFonts w:hint="eastAsia" w:ascii="宋体" w:hAnsi="宋体" w:eastAsia="宋体" w:cs="宋体"/>
          <w:color w:val="000000"/>
          <w:sz w:val="28"/>
          <w:szCs w:val="28"/>
        </w:rPr>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 投标函</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致：</w:t>
      </w:r>
      <w:r>
        <w:rPr>
          <w:rFonts w:hint="eastAsia" w:ascii="宋体" w:hAnsi="宋体" w:cs="宋体"/>
          <w:sz w:val="28"/>
          <w:szCs w:val="28"/>
          <w:lang w:val="en-US" w:eastAsia="zh-CN"/>
        </w:rPr>
        <w:t xml:space="preserve">常州市金坛第一人民医院</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我单位收到贵单位</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（项目编号）招标文件后，经详细研究，我们决定参加该项目采购活动。为此，我方郑重声明以下诸点，并负法律责任。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1.同意在本项目招标文件中规定的开标日起120天内遵守本投标文件中的承诺且在此期限期满之前均具有约束力。</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2.提供招标文件规定的全部投标文件，包括投标文件、开标一览表、资格审查材料等。</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3.按招标文件要求提供和交付的货物和服务的投标报价详见开标一览表。</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4.完全理解投标报价超过预算金额或最高限价时，投标无效。</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开标一览表或投标文件中未注明出处的优惠金额可由采购人按用户利益最大化原则分摊到主要设备费用中，折算后的价格作为维保和追加设备的计费依据，其集成费、服务费、培训费等非设备费用将保持原值不变。</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6.保证忠实地执行双方所签订的合同，并承担合同规定的责任和义务。完全理解招标文件中的各项商务和技术要求，若有偏差，已在投标文件商务条款偏离表中予以明确特别说明。</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7.完全理解贵方不一定接受最低价的投标或收到的任何投标。</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8.愿意向贵方提供任何与本项投标有关的数据、情况和技术资料。若贵方需要，我方愿意提供我方</w:t>
      </w:r>
      <w:r>
        <w:rPr>
          <w:rFonts w:hint="eastAsia" w:ascii="宋体" w:hAnsi="宋体" w:cs="宋体"/>
          <w:sz w:val="28"/>
          <w:szCs w:val="28"/>
          <w:lang w:val="en-US" w:eastAsia="zh-CN"/>
        </w:rPr>
        <w:t xml:space="preserve">做出</w:t>
      </w:r>
      <w:r>
        <w:rPr>
          <w:rFonts w:hint="eastAsia" w:ascii="宋体" w:hAnsi="宋体" w:eastAsia="宋体" w:cs="宋体"/>
          <w:sz w:val="28"/>
          <w:szCs w:val="28"/>
          <w:lang w:val="en-US" w:eastAsia="zh-CN"/>
        </w:rPr>
        <w:t xml:space="preserve">的一切承诺的证明材料。</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9.我方已详细审核全部投标文件，包括投标文件修改书（如有的话）、参考资料及有关附件，确认无误。</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10.采购人若需追加采购本项目招标文件所列货物及相关服务的，在不改变合同其他实质性条款的前提下，按相同或更优惠的折扣率保证供货。</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11.接受招标文件中《中标合同》的全部条款且无任何异议。</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（1）提供虚假材料谋取中标、成交的；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（2）采取不正当手段诋毁、排挤其他供应商的；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（3）与采购人、其他供应商或者采购代理机构工作人员恶意串通的；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（4）向采购人、采购代理机构工作人员行贿或者提供其他不正当利益的；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（5）未经采购代理机构同意，在采购过程中与采购人进行协商谈判的；</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（6）拒绝有关部门监督检查或提供虚假情况的。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如果我方违反上述承诺，或承诺内容不属实，我方愿意承担一切不利的法律后果。</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与本投标有关的一切往来通讯请寄：</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地址：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邮编：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电话：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传真：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投标人代表联系电话（手机、座机）：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投标人代表电子邮箱</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Style w:val="1021"/>
        <w:ind w:firstLine="560"/>
        <w:jc w:val="both"/>
        <w:pageBreakBefore w:val="0"/>
        <w:spacing w:before="0" w:beforeAutospacing="0" w:after="0" w:afterAutospacing="0" w:line="312"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1.除可填报项目外，任何实质性修改将被视为非实质性响应投标，从而导致该投标被拒绝，作无效投标文件处理。</w:t>
      </w:r>
      <w:r/>
    </w:p>
    <w:p>
      <w:pPr>
        <w:pStyle w:val="986"/>
        <w:ind w:left="0" w:firstLine="0"/>
        <w:jc w:val="center"/>
        <w:rPr>
          <w:rFonts w:hint="eastAsia" w:ascii="宋体" w:hAnsi="宋体" w:eastAsia="宋体" w:cs="宋体"/>
          <w:color w:val="000000"/>
          <w:sz w:val="28"/>
          <w:szCs w:val="28"/>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 法定代表人授权委托书</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本授权委托书声明：注册于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（投标人住址）的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（投标人名称）法定代表人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（法定代表人姓名、职务）代表本公司授权在下面签字或盖章的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（投标人代表姓名、职务）为本公司的合法代理人，就贵方组织的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w:t>
      </w:r>
      <w:r>
        <w:rPr>
          <w:rFonts w:hint="eastAsia" w:ascii="宋体" w:hAnsi="宋体" w:eastAsia="宋体" w:cs="宋体"/>
          <w:sz w:val="28"/>
          <w:szCs w:val="28"/>
          <w:lang w:val="en-US" w:eastAsia="zh-CN"/>
        </w:rPr>
        <w:t xml:space="preserve">项目名称），项目编号：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，以本公司名义处理一切与之有关的事务。</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本授权书于</w:t>
      </w:r>
      <w:r>
        <w:rPr>
          <w:rFonts w:hint="eastAsia" w:ascii="宋体" w:hAnsi="宋体" w:eastAsia="宋体" w:cs="宋体"/>
          <w:sz w:val="28"/>
          <w:szCs w:val="28"/>
          <w:u w:val="single"/>
          <w:lang w:val="en-US" w:eastAsia="zh-CN"/>
        </w:rPr>
        <w:t xml:space="preserve">    年  月  日</w:t>
      </w:r>
      <w:r>
        <w:rPr>
          <w:rFonts w:hint="eastAsia" w:ascii="宋体" w:hAnsi="宋体" w:eastAsia="宋体" w:cs="宋体"/>
          <w:sz w:val="28"/>
          <w:szCs w:val="28"/>
          <w:lang w:val="en-US" w:eastAsia="zh-CN"/>
        </w:rPr>
        <w:t xml:space="preserve">签字或盖章生效，特此声明。</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投标人全称：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投标人代表身份证</w:t>
      </w:r>
      <w:r/>
    </w:p>
    <w:tbl>
      <w:tblPr>
        <w:tblStyle w:val="9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rHeight w:val="1268"/>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1021"/>
              <w:ind w:left="0" w:right="0" w:firstLine="1687"/>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身份证正面</w:t>
            </w:r>
            <w:r/>
          </w:p>
          <w:p>
            <w:pPr>
              <w:pStyle w:val="1021"/>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c>
          <w:tcPr>
            <w:tcBorders>
              <w:top w:val="single" w:color="auto" w:sz="4" w:space="0"/>
              <w:left w:val="none" w:color="000000" w:sz="4" w:space="0"/>
              <w:bottom w:val="single" w:color="auto" w:sz="4" w:space="0"/>
              <w:right w:val="single" w:color="auto" w:sz="4" w:space="0"/>
            </w:tcBorders>
            <w:tcW w:w="4927" w:type="dxa"/>
            <w:vAlign w:val="top"/>
            <w:textDirection w:val="lrTb"/>
            <w:noWrap w:val="false"/>
          </w:tcPr>
          <w:p>
            <w:pPr>
              <w:pStyle w:val="1021"/>
              <w:ind w:left="0" w:right="0" w:firstLine="2249"/>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身份证反面</w:t>
            </w:r>
            <w:r/>
          </w:p>
          <w:p>
            <w:pPr>
              <w:pStyle w:val="1021"/>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r>
    </w:tbl>
    <w:p>
      <w:pPr>
        <w:pStyle w:val="1021"/>
        <w:ind w:firstLine="560"/>
        <w:jc w:val="both"/>
        <w:pageBreakBefore w:val="0"/>
        <w:spacing w:before="0" w:beforeAutospacing="0" w:after="0" w:afterAutospacing="0" w:line="312"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备注：</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1.除可填报项目外，任何实质性修改将被视为非实质性响应，从而导致该投标被拒绝，作无效投标文件处理。</w:t>
      </w:r>
      <w:r/>
    </w:p>
    <w:p>
      <w:pPr>
        <w:ind w:left="0" w:firstLine="562"/>
        <w:keepLines w:val="0"/>
        <w:keepNext w:val="0"/>
        <w:pageBreakBefore w:val="0"/>
        <w:widowControl w:val="off"/>
        <w:outlineLvl w:val="9"/>
      </w:pPr>
      <w:r>
        <w:rPr>
          <w:rFonts w:hint="eastAsia" w:ascii="宋体" w:hAnsi="宋体" w:eastAsia="宋体" w:cs="宋体"/>
          <w:b/>
          <w:bCs/>
          <w:color w:val="ff0000"/>
          <w:sz w:val="28"/>
          <w:szCs w:val="28"/>
          <w:highlight w:val="yellow"/>
          <w:lang w:val="en-US" w:eastAsia="zh-CN" w:bidi="ar-SA"/>
        </w:rPr>
        <w:t xml:space="preserve">2.仅当招标文件注明允许分支机构响应的，则法定代表人处的签署人可为单位负责人。</w:t>
      </w:r>
      <w:r/>
    </w:p>
    <w:p>
      <w:pPr>
        <w:pStyle w:val="986"/>
        <w:ind w:firstLine="0"/>
        <w:jc w:val="left"/>
        <w:rPr>
          <w:rFonts w:hint="eastAsia" w:ascii="楷体_GB2312" w:hAnsi="宋体" w:eastAsia="楷体_GB2312" w:cs="宋体"/>
          <w:b/>
          <w:bCs/>
          <w:sz w:val="44"/>
          <w:szCs w:val="44"/>
          <w:u w:val="single"/>
          <w:lang w:val="en-US" w:eastAsia="zh-CN" w:bidi="ar-SA"/>
        </w:rPr>
      </w:pPr>
      <w:r>
        <w:rPr>
          <w:rFonts w:hint="eastAsia" w:ascii="黑体" w:hAnsi="黑体" w:eastAsia="黑体" w:cs="黑体"/>
          <w:b/>
          <w:bCs/>
          <w:sz w:val="44"/>
          <w:szCs w:val="44"/>
          <w:u w:val="none"/>
          <w:lang w:val="en-US" w:eastAsia="zh-CN" w:bidi="ar-SA"/>
        </w:rPr>
        <w:t xml:space="preserve">* 法人或者其他组织的营业执照等证明文件</w:t>
      </w:r>
      <w:r/>
    </w:p>
    <w:p>
      <w:pPr>
        <w:pageBreakBefore w:val="0"/>
        <w:spacing w:beforeAutospacing="0" w:afterAutospacing="0" w:line="312" w:lineRule="auto"/>
        <w:rPr>
          <w:rFonts w:hint="eastAsia" w:ascii="宋体" w:hAnsi="宋体" w:eastAsia="宋体" w:cs="宋体"/>
          <w:b/>
          <w:bCs/>
          <w:color w:val="ff0000"/>
          <w:sz w:val="28"/>
          <w:szCs w:val="28"/>
        </w:rPr>
      </w:pPr>
      <w:r>
        <w:rPr>
          <w:rFonts w:hint="eastAsia" w:ascii="宋体" w:hAnsi="宋体" w:cs="宋体"/>
          <w:lang w:bidi="ar"/>
        </w:rPr>
        <w:t xml:space="preserve"> </w:t>
      </w:r>
      <w:r/>
    </w:p>
    <w:tbl>
      <w:tblPr>
        <w:tblStyle w:val="9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left="0" w:right="0" w:firstLine="4480"/>
              <w:keepLines w:val="0"/>
              <w:keepNext w:val="0"/>
              <w:pageBreakBefore w:val="0"/>
              <w:spacing w:before="0" w:beforeAutospacing="0" w:after="0" w:afterAutospacing="0" w:line="312"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pStyle w:val="1021"/>
        <w:jc w:val="both"/>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r>
      <w:r/>
    </w:p>
    <w:p>
      <w:pPr>
        <w:pageBreakBefore w:val="0"/>
        <w:spacing w:beforeAutospacing="0" w:afterAutospacing="0" w:line="312" w:lineRule="auto"/>
        <w:rPr>
          <w:rFonts w:hint="eastAsia" w:ascii="宋体" w:hAnsi="宋体" w:eastAsia="宋体" w:cs="宋体"/>
          <w:b/>
          <w:color w:val="000000"/>
          <w:sz w:val="28"/>
          <w:szCs w:val="28"/>
          <w:lang w:bidi="ar"/>
        </w:rPr>
      </w:pPr>
      <w:r>
        <w:rPr>
          <w:rFonts w:hint="eastAsia" w:ascii="宋体" w:hAnsi="宋体" w:eastAsia="宋体" w:cs="宋体"/>
          <w:b/>
          <w:color w:val="000000"/>
          <w:sz w:val="28"/>
          <w:szCs w:val="28"/>
          <w:lang w:bidi="ar"/>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986"/>
        <w:ind w:left="0" w:firstLine="0"/>
        <w:jc w:val="center"/>
        <w:rPr>
          <w:rFonts w:hint="eastAsia" w:ascii="宋体" w:hAnsi="宋体" w:eastAsia="宋体" w:cs="宋体"/>
          <w:sz w:val="28"/>
          <w:szCs w:val="28"/>
          <w:lang w:val="en-US" w:eastAsia="zh-CN"/>
        </w:rPr>
      </w:pPr>
      <w:r>
        <w:rPr>
          <w:rFonts w:hint="eastAsia" w:ascii="楷体_GB2312" w:hAnsi="宋体" w:eastAsia="楷体_GB2312" w:cs="宋体"/>
          <w:b/>
          <w:bCs/>
          <w:sz w:val="44"/>
          <w:szCs w:val="44"/>
          <w:u w:val="single"/>
          <w:lang w:val="en-US" w:eastAsia="zh-CN" w:bidi="ar-SA"/>
        </w:rPr>
        <w:br w:type="page" w:clear="all"/>
      </w:r>
      <w:r>
        <w:rPr>
          <w:rStyle w:val="1181"/>
          <w:rFonts w:hint="eastAsia" w:ascii="黑体" w:hAnsi="黑体" w:eastAsia="黑体" w:cs="黑体"/>
          <w:b/>
          <w:bCs/>
          <w:sz w:val="44"/>
          <w:szCs w:val="44"/>
          <w:lang w:val="en-US" w:eastAsia="zh-CN"/>
        </w:rPr>
        <w:t xml:space="preserve">*</w:t>
      </w:r>
      <w:r>
        <w:rPr>
          <w:rStyle w:val="1179"/>
          <w:rFonts w:hint="eastAsia" w:ascii="黑体" w:hAnsi="黑体" w:eastAsia="黑体" w:cs="黑体"/>
          <w:b/>
          <w:bCs/>
          <w:sz w:val="44"/>
          <w:szCs w:val="44"/>
          <w:lang w:val="en-US" w:eastAsia="zh-CN"/>
        </w:rPr>
        <w:t xml:space="preserve">分项报价明细表</w:t>
      </w:r>
      <w:r/>
    </w:p>
    <w:p>
      <w:pPr>
        <w:ind w:firstLine="0"/>
        <w:spacing w:line="240" w:lineRule="auto"/>
        <w:rPr>
          <w:rFonts w:hint="default" w:eastAsia="宋体" w:cs="Times New Roman"/>
          <w:sz w:val="21"/>
        </w:rPr>
      </w:pPr>
      <w:r>
        <w:rPr>
          <w:rFonts w:hint="default" w:eastAsia="宋体" w:cs="Times New Roman"/>
          <w:sz w:val="21"/>
        </w:rPr>
      </w:r>
      <w:r/>
    </w:p>
    <w:tbl>
      <w:tblPr>
        <w:tblStyle w:val="994"/>
        <w:tblW w:w="103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2189"/>
        <w:gridCol w:w="1213"/>
        <w:gridCol w:w="850"/>
        <w:gridCol w:w="992"/>
        <w:gridCol w:w="904"/>
        <w:gridCol w:w="708"/>
        <w:gridCol w:w="2783"/>
      </w:tblGrid>
      <w:tr>
        <w:trPr>
          <w:jc w:val="center"/>
          <w:trHeight w:val="0"/>
        </w:trPr>
        <w:tc>
          <w:tcPr>
            <w:tcW w:w="743"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序号</w:t>
            </w:r>
            <w:r/>
          </w:p>
        </w:tc>
        <w:tc>
          <w:tcPr>
            <w:tcW w:w="2189"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名称</w:t>
            </w:r>
            <w:r/>
          </w:p>
        </w:tc>
        <w:tc>
          <w:tcPr>
            <w:tcW w:w="1213"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具体服务范围</w:t>
            </w:r>
            <w:r/>
          </w:p>
        </w:tc>
        <w:tc>
          <w:tcPr>
            <w:tcW w:w="850"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服务要求</w:t>
            </w:r>
            <w:r/>
          </w:p>
        </w:tc>
        <w:tc>
          <w:tcPr>
            <w:tcW w:w="992"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服务时间（月）</w:t>
            </w:r>
            <w:r/>
          </w:p>
        </w:tc>
        <w:tc>
          <w:tcPr>
            <w:tcW w:w="904"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服务标准</w:t>
            </w:r>
            <w:r/>
          </w:p>
        </w:tc>
        <w:tc>
          <w:tcPr>
            <w:tcW w:w="708"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服务人数</w:t>
            </w:r>
            <w:r/>
          </w:p>
        </w:tc>
        <w:tc>
          <w:tcPr>
            <w:tcW w:w="2783"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备注</w:t>
            </w:r>
            <w:r/>
          </w:p>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（如果有）</w:t>
            </w:r>
            <w:r/>
          </w:p>
        </w:tc>
      </w:tr>
      <w:tr>
        <w:trPr>
          <w:jc w:val="center"/>
          <w:trHeight w:val="0"/>
        </w:trPr>
        <w:tc>
          <w:tcPr>
            <w:tcW w:w="743"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b w:val="0"/>
                <w:bCs/>
                <w:color w:val="auto"/>
                <w:sz w:val="28"/>
                <w:szCs w:val="28"/>
                <w:highlight w:val="none"/>
                <w:lang w:val="en-US" w:eastAsia="zh-CN"/>
              </w:rPr>
              <w:t xml:space="preserve">1</w:t>
            </w:r>
            <w:r/>
          </w:p>
        </w:tc>
        <w:tc>
          <w:tcPr>
            <w:tcW w:w="2189"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i w:val="0"/>
                <w:iCs w:val="0"/>
                <w:color w:val="000000"/>
                <w:sz w:val="28"/>
                <w:szCs w:val="28"/>
                <w:u w:val="none"/>
                <w:lang w:val="en-US" w:eastAsia="zh-CN" w:bidi="ar"/>
              </w:rPr>
              <w:t xml:space="preserve">普通保洁</w:t>
            </w:r>
            <w:r/>
          </w:p>
        </w:tc>
        <w:tc>
          <w:tcPr>
            <w:tcW w:w="1213" w:type="dxa"/>
            <w:vAlign w:val="center"/>
            <w:vMerge w:val="restart"/>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lang w:val="en-US" w:eastAsia="zh-CN"/>
              </w:rPr>
              <w:t xml:space="preserve">常州市金坛第一人民医院综合物业服务项目</w:t>
            </w:r>
            <w:r/>
          </w:p>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color w:val="auto"/>
                <w:sz w:val="28"/>
                <w:szCs w:val="28"/>
                <w:highlight w:val="yellow"/>
                <w:lang w:val="en-US" w:eastAsia="zh-CN"/>
              </w:rPr>
              <w:suppressLineNumbers w:val="0"/>
            </w:pPr>
            <w:r>
              <w:rPr>
                <w:rFonts w:hint="eastAsia" w:ascii="宋体" w:hAnsi="宋体" w:eastAsia="宋体" w:cs="宋体"/>
                <w:b/>
                <w:bCs/>
                <w:color w:val="auto"/>
                <w:sz w:val="28"/>
                <w:szCs w:val="28"/>
                <w:highlight w:val="yellow"/>
                <w:lang w:val="en-US" w:eastAsia="zh-CN"/>
              </w:rPr>
            </w:r>
            <w:r/>
          </w:p>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r>
            <w:r/>
          </w:p>
          <w:p>
            <w:pPr>
              <w:ind w:left="0" w:right="-137" w:firstLine="0"/>
              <w:jc w:val="center"/>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rPr>
                <w:rFonts w:hint="eastAsia" w:ascii="宋体" w:hAnsi="宋体" w:eastAsia="宋体" w:cs="宋体"/>
                <w:sz w:val="28"/>
                <w:szCs w:val="28"/>
              </w:rPr>
            </w:r>
            <w:r/>
          </w:p>
        </w:tc>
        <w:tc>
          <w:tcPr>
            <w:tcW w:w="850" w:type="dxa"/>
            <w:vAlign w:val="center"/>
            <w:vMerge w:val="restart"/>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详见招标文件 “第</w:t>
            </w:r>
            <w:r>
              <w:rPr>
                <w:rFonts w:hint="eastAsia" w:ascii="宋体" w:hAnsi="宋体" w:eastAsia="宋体" w:cs="宋体"/>
                <w:sz w:val="28"/>
                <w:szCs w:val="28"/>
                <w:lang w:val="en-US" w:eastAsia="zh-CN"/>
              </w:rPr>
              <w:t xml:space="preserve">五</w:t>
            </w:r>
            <w:r>
              <w:rPr>
                <w:rFonts w:hint="eastAsia" w:ascii="宋体" w:hAnsi="宋体" w:eastAsia="宋体" w:cs="宋体"/>
                <w:sz w:val="28"/>
                <w:szCs w:val="28"/>
              </w:rPr>
              <w:t xml:space="preserve">章 采购需求”</w:t>
            </w:r>
            <w:r/>
          </w:p>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rPr>
                <w:rFonts w:hint="eastAsia" w:ascii="宋体" w:hAnsi="宋体" w:eastAsia="宋体" w:cs="宋体"/>
                <w:sz w:val="28"/>
                <w:szCs w:val="28"/>
              </w:rPr>
            </w:r>
            <w:r/>
          </w:p>
        </w:tc>
        <w:tc>
          <w:tcPr>
            <w:tcW w:w="992"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tcW w:w="904" w:type="dxa"/>
            <w:vAlign w:val="center"/>
            <w:vMerge w:val="restart"/>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rPr>
              <w:t xml:space="preserve">详见招标文件“第</w:t>
            </w:r>
            <w:r>
              <w:rPr>
                <w:rFonts w:hint="eastAsia" w:ascii="宋体" w:hAnsi="宋体" w:eastAsia="宋体" w:cs="宋体"/>
                <w:sz w:val="28"/>
                <w:szCs w:val="28"/>
                <w:lang w:val="en-US" w:eastAsia="zh-CN"/>
              </w:rPr>
              <w:t xml:space="preserve">五</w:t>
            </w:r>
            <w:r>
              <w:rPr>
                <w:rFonts w:hint="eastAsia" w:ascii="宋体" w:hAnsi="宋体" w:eastAsia="宋体" w:cs="宋体"/>
                <w:sz w:val="28"/>
                <w:szCs w:val="28"/>
              </w:rPr>
              <w:t xml:space="preserve">章采购需求”</w:t>
            </w:r>
            <w:r/>
          </w:p>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rPr>
                <w:rFonts w:hint="eastAsia" w:ascii="宋体" w:hAnsi="宋体" w:eastAsia="宋体" w:cs="宋体"/>
                <w:sz w:val="28"/>
                <w:szCs w:val="28"/>
              </w:rPr>
            </w:r>
            <w:r/>
          </w:p>
        </w:tc>
        <w:tc>
          <w:tcPr>
            <w:tcW w:w="708"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i w:val="0"/>
                <w:iCs w:val="0"/>
                <w:color w:val="000000"/>
                <w:sz w:val="28"/>
                <w:szCs w:val="28"/>
                <w:u w:val="none"/>
                <w:lang w:val="en-US" w:eastAsia="zh-CN" w:bidi="ar"/>
              </w:rPr>
              <w:t xml:space="preserve">87</w:t>
            </w:r>
            <w:r/>
          </w:p>
        </w:tc>
        <w:tc>
          <w:tcPr>
            <w:tcW w:w="2783" w:type="dxa"/>
            <w:vAlign w:val="center"/>
            <w:vMerge w:val="restart"/>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包含</w:t>
            </w:r>
            <w:r>
              <w:rPr>
                <w:rFonts w:hint="eastAsia" w:ascii="宋体" w:hAnsi="宋体" w:eastAsia="宋体" w:cs="宋体"/>
                <w:sz w:val="28"/>
                <w:szCs w:val="28"/>
              </w:rPr>
              <w:t xml:space="preserve">员工费用和管理人员费用、离职补偿金、社会保险、公积金、通讯费、服装费、管理费、培训费、办公费、各类加班费、岗位补贴、高温费、员工福利、利润、设备、工具、消耗品、工会费、各种税费、政策性文件规定及合同明示或暗示的所有风险、责任、义务等各项应有的费用。上述未列明，但</w:t>
            </w:r>
            <w:r>
              <w:rPr>
                <w:rFonts w:hint="eastAsia" w:ascii="宋体" w:hAnsi="宋体" w:eastAsia="宋体" w:cs="宋体"/>
                <w:sz w:val="28"/>
                <w:szCs w:val="28"/>
                <w:lang w:val="en-US" w:eastAsia="zh-CN"/>
              </w:rPr>
              <w:t xml:space="preserve">投标</w:t>
            </w:r>
            <w:r>
              <w:rPr>
                <w:rFonts w:hint="eastAsia" w:ascii="宋体" w:hAnsi="宋体" w:eastAsia="宋体" w:cs="宋体"/>
                <w:sz w:val="28"/>
                <w:szCs w:val="28"/>
              </w:rPr>
              <w:t xml:space="preserve">人认为所需的其他费用也包含在内，采购人不接受</w:t>
            </w:r>
            <w:r>
              <w:rPr>
                <w:rFonts w:hint="eastAsia" w:ascii="宋体" w:hAnsi="宋体" w:eastAsia="宋体" w:cs="宋体"/>
                <w:sz w:val="28"/>
                <w:szCs w:val="28"/>
                <w:lang w:val="en-US" w:eastAsia="zh-CN"/>
              </w:rPr>
              <w:t xml:space="preserve">投标</w:t>
            </w:r>
            <w:r>
              <w:rPr>
                <w:rFonts w:hint="eastAsia" w:ascii="宋体" w:hAnsi="宋体" w:eastAsia="宋体" w:cs="宋体"/>
                <w:sz w:val="28"/>
                <w:szCs w:val="28"/>
              </w:rPr>
              <w:t xml:space="preserve">人任何因遗漏报价而发生的费用追加。</w:t>
            </w:r>
            <w:r>
              <w:rPr>
                <w:rFonts w:hint="eastAsia" w:ascii="宋体" w:hAnsi="宋体" w:eastAsia="宋体" w:cs="宋体"/>
                <w:sz w:val="28"/>
                <w:szCs w:val="28"/>
                <w:lang w:val="en-US" w:eastAsia="zh-CN"/>
              </w:rPr>
              <w:t xml:space="preserve">投标</w:t>
            </w:r>
            <w:r>
              <w:rPr>
                <w:rFonts w:hint="eastAsia" w:ascii="宋体" w:hAnsi="宋体" w:eastAsia="宋体" w:cs="宋体"/>
                <w:sz w:val="28"/>
                <w:szCs w:val="28"/>
              </w:rPr>
              <w:t xml:space="preserve">人应考虑合同期内的物价、政策等所有风险因素，在投标时自行预测并纳入投标总价中。合同期内若涉及本地区最低工资、社保缴费基数等上调，涉及到工资差额、固定岗位工资差额、假日工资差额、社保差额部分等均由</w:t>
            </w:r>
            <w:r>
              <w:rPr>
                <w:rFonts w:hint="eastAsia" w:ascii="宋体" w:hAnsi="宋体" w:eastAsia="宋体" w:cs="宋体"/>
                <w:sz w:val="28"/>
                <w:szCs w:val="28"/>
                <w:lang w:val="en-US" w:eastAsia="zh-CN"/>
              </w:rPr>
              <w:t xml:space="preserve">投标</w:t>
            </w:r>
            <w:r>
              <w:rPr>
                <w:rFonts w:hint="eastAsia" w:ascii="宋体" w:hAnsi="宋体" w:eastAsia="宋体" w:cs="宋体"/>
                <w:sz w:val="28"/>
                <w:szCs w:val="28"/>
              </w:rPr>
              <w:t xml:space="preserve">人承担。</w:t>
            </w:r>
            <w:r/>
          </w:p>
        </w:tc>
      </w:tr>
      <w:tr>
        <w:trPr>
          <w:jc w:val="center"/>
          <w:trHeight w:val="0"/>
        </w:trPr>
        <w:tc>
          <w:tcPr>
            <w:tcW w:w="743"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b w:val="0"/>
                <w:bCs/>
                <w:color w:val="auto"/>
                <w:sz w:val="28"/>
                <w:szCs w:val="28"/>
                <w:highlight w:val="none"/>
                <w:lang w:val="en-US" w:eastAsia="zh-CN"/>
              </w:rPr>
              <w:t xml:space="preserve">2</w:t>
            </w:r>
            <w:r/>
          </w:p>
        </w:tc>
        <w:tc>
          <w:tcPr>
            <w:tcW w:w="2189"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i w:val="0"/>
                <w:iCs w:val="0"/>
                <w:color w:val="000000"/>
                <w:sz w:val="28"/>
                <w:szCs w:val="28"/>
                <w:u w:val="none"/>
                <w:lang w:val="en-US" w:eastAsia="zh-CN" w:bidi="ar"/>
              </w:rPr>
              <w:t xml:space="preserve">专项保洁</w:t>
            </w:r>
            <w:r/>
          </w:p>
        </w:tc>
        <w:tc>
          <w:tcPr>
            <w:tcW w:w="121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r>
            <w:r/>
          </w:p>
        </w:tc>
        <w:tc>
          <w:tcPr>
            <w:tcW w:w="8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992"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tcW w:w="90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08"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W w:w="2783" w:type="dxa"/>
            <w:vAlign w:val="center"/>
            <w:vMerge w:val="continue"/>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0"/>
        </w:trPr>
        <w:tc>
          <w:tcPr>
            <w:tcW w:w="743"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b w:val="0"/>
                <w:bCs/>
                <w:color w:val="auto"/>
                <w:sz w:val="28"/>
                <w:szCs w:val="28"/>
                <w:highlight w:val="none"/>
                <w:lang w:val="en-US" w:eastAsia="zh-CN"/>
              </w:rPr>
              <w:t xml:space="preserve">3</w:t>
            </w:r>
            <w:r/>
          </w:p>
        </w:tc>
        <w:tc>
          <w:tcPr>
            <w:tcW w:w="2189"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i w:val="0"/>
                <w:iCs w:val="0"/>
                <w:color w:val="000000"/>
                <w:sz w:val="28"/>
                <w:szCs w:val="28"/>
                <w:u w:val="none"/>
                <w:lang w:val="en-US" w:eastAsia="zh-CN" w:bidi="ar"/>
              </w:rPr>
              <w:t xml:space="preserve">会务保洁</w:t>
            </w:r>
            <w:r/>
          </w:p>
        </w:tc>
        <w:tc>
          <w:tcPr>
            <w:tcW w:w="121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r>
            <w:r/>
          </w:p>
        </w:tc>
        <w:tc>
          <w:tcPr>
            <w:shd w:val="clear" w:color="auto" w:fill="auto"/>
            <w:tcW w:w="8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shd w:val="clear" w:color="auto" w:fill="auto"/>
            <w:tcW w:w="992"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rPr>
              <w:t xml:space="preserve">12</w:t>
            </w:r>
            <w:r/>
          </w:p>
        </w:tc>
        <w:tc>
          <w:tcPr>
            <w:shd w:val="clear" w:color="auto" w:fill="auto"/>
            <w:tcW w:w="90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W w:w="708"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2783" w:type="dxa"/>
            <w:vAlign w:val="center"/>
            <w:vMerge w:val="continue"/>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0"/>
        </w:trPr>
        <w:tc>
          <w:tcPr>
            <w:tcW w:w="743"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eastAsia" w:ascii="宋体" w:hAnsi="宋体" w:eastAsia="宋体" w:cs="宋体"/>
                <w:b w:val="0"/>
                <w:bCs/>
                <w:color w:val="auto"/>
                <w:sz w:val="28"/>
                <w:szCs w:val="28"/>
                <w:highlight w:val="none"/>
                <w:lang w:val="en-US" w:eastAsia="zh-CN"/>
              </w:rPr>
              <w:suppressLineNumbers w:val="0"/>
            </w:pPr>
            <w:r>
              <w:rPr>
                <w:rFonts w:hint="eastAsia" w:ascii="宋体" w:hAnsi="宋体" w:eastAsia="宋体" w:cs="宋体"/>
                <w:b w:val="0"/>
                <w:bCs/>
                <w:color w:val="auto"/>
                <w:sz w:val="28"/>
                <w:szCs w:val="28"/>
                <w:highlight w:val="none"/>
                <w:lang w:val="en-US" w:eastAsia="zh-CN"/>
              </w:rPr>
              <w:t xml:space="preserve">4</w:t>
            </w:r>
            <w:r/>
          </w:p>
        </w:tc>
        <w:tc>
          <w:tcPr>
            <w:tcW w:w="2189"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8"/>
                <w:szCs w:val="28"/>
                <w:lang w:eastAsia="zh-CN"/>
              </w:rPr>
              <w:outlineLvl w:val="9"/>
              <w:suppressLineNumbers w:val="0"/>
            </w:pPr>
            <w:r>
              <w:rPr>
                <w:rFonts w:hint="eastAsia" w:ascii="宋体" w:hAnsi="宋体" w:eastAsia="宋体" w:cs="宋体"/>
                <w:i w:val="0"/>
                <w:iCs w:val="0"/>
                <w:color w:val="000000"/>
                <w:sz w:val="28"/>
                <w:szCs w:val="28"/>
                <w:u w:val="none"/>
                <w:lang w:val="en-US" w:eastAsia="zh-CN" w:bidi="ar"/>
              </w:rPr>
              <w:t xml:space="preserve">运输工</w:t>
            </w:r>
            <w:r/>
          </w:p>
        </w:tc>
        <w:tc>
          <w:tcPr>
            <w:tcW w:w="121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r>
            <w:r/>
          </w:p>
        </w:tc>
        <w:tc>
          <w:tcPr>
            <w:shd w:val="clear" w:color="auto" w:fill="auto"/>
            <w:tcW w:w="8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shd w:val="clear" w:color="auto" w:fill="auto"/>
            <w:tcW w:w="992"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shd w:val="clear" w:color="auto" w:fill="auto"/>
            <w:tcW w:w="90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W w:w="708"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i w:val="0"/>
                <w:iCs w:val="0"/>
                <w:color w:val="000000"/>
                <w:sz w:val="28"/>
                <w:szCs w:val="28"/>
                <w:u w:val="none"/>
                <w:lang w:val="en-US" w:eastAsia="zh-CN" w:bidi="ar"/>
              </w:rPr>
              <w:t xml:space="preserve">11</w:t>
            </w:r>
            <w:r/>
          </w:p>
        </w:tc>
        <w:tc>
          <w:tcPr>
            <w:tcW w:w="2783" w:type="dxa"/>
            <w:vAlign w:val="center"/>
            <w:vMerge w:val="continue"/>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0"/>
        </w:trPr>
        <w:tc>
          <w:tcPr>
            <w:tcW w:w="743"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eastAsia" w:ascii="宋体" w:hAnsi="宋体" w:eastAsia="宋体" w:cs="宋体"/>
                <w:b w:val="0"/>
                <w:bCs/>
                <w:color w:val="auto"/>
                <w:sz w:val="28"/>
                <w:szCs w:val="28"/>
                <w:highlight w:val="none"/>
                <w:lang w:val="en-US" w:eastAsia="zh-CN"/>
              </w:rPr>
              <w:suppressLineNumbers w:val="0"/>
            </w:pPr>
            <w:r>
              <w:rPr>
                <w:rFonts w:hint="eastAsia" w:ascii="宋体" w:hAnsi="宋体" w:eastAsia="宋体" w:cs="宋体"/>
                <w:b w:val="0"/>
                <w:bCs/>
                <w:color w:val="auto"/>
                <w:sz w:val="28"/>
                <w:szCs w:val="28"/>
                <w:highlight w:val="none"/>
                <w:lang w:val="en-US" w:eastAsia="zh-CN"/>
              </w:rPr>
              <w:t xml:space="preserve">5</w:t>
            </w:r>
            <w:r/>
          </w:p>
        </w:tc>
        <w:tc>
          <w:tcPr>
            <w:tcW w:w="2189"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8"/>
                <w:szCs w:val="28"/>
              </w:rPr>
              <w:outlineLvl w:val="9"/>
              <w:suppressLineNumbers w:val="0"/>
            </w:pPr>
            <w:r>
              <w:rPr>
                <w:rFonts w:hint="eastAsia" w:ascii="宋体" w:hAnsi="宋体" w:eastAsia="宋体" w:cs="宋体"/>
                <w:i w:val="0"/>
                <w:iCs w:val="0"/>
                <w:color w:val="000000"/>
                <w:sz w:val="28"/>
                <w:szCs w:val="28"/>
                <w:u w:val="none"/>
                <w:lang w:val="en-US" w:eastAsia="zh-CN" w:bidi="ar"/>
              </w:rPr>
              <w:t xml:space="preserve">支助中心医辅</w:t>
            </w:r>
            <w:r/>
          </w:p>
        </w:tc>
        <w:tc>
          <w:tcPr>
            <w:tcW w:w="121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r>
            <w:r/>
          </w:p>
        </w:tc>
        <w:tc>
          <w:tcPr>
            <w:shd w:val="clear" w:color="auto" w:fill="auto"/>
            <w:tcW w:w="8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shd w:val="clear" w:color="auto" w:fill="auto"/>
            <w:tcW w:w="992"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shd w:val="clear" w:color="auto" w:fill="auto"/>
            <w:tcW w:w="90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W w:w="708"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i w:val="0"/>
                <w:iCs w:val="0"/>
                <w:color w:val="000000"/>
                <w:sz w:val="28"/>
                <w:szCs w:val="28"/>
                <w:u w:val="none"/>
                <w:lang w:val="en-US" w:eastAsia="zh-CN" w:bidi="ar"/>
              </w:rPr>
              <w:t xml:space="preserve">9</w:t>
            </w:r>
            <w:r/>
          </w:p>
        </w:tc>
        <w:tc>
          <w:tcPr>
            <w:tcW w:w="2783" w:type="dxa"/>
            <w:vAlign w:val="center"/>
            <w:vMerge w:val="continue"/>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0"/>
        </w:trPr>
        <w:tc>
          <w:tcPr>
            <w:tcW w:w="743"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eastAsia" w:ascii="宋体" w:hAnsi="宋体" w:eastAsia="宋体" w:cs="宋体"/>
                <w:b w:val="0"/>
                <w:bCs/>
                <w:color w:val="auto"/>
                <w:sz w:val="28"/>
                <w:szCs w:val="28"/>
                <w:highlight w:val="none"/>
                <w:lang w:val="en-US" w:eastAsia="zh-CN"/>
              </w:rPr>
              <w:suppressLineNumbers w:val="0"/>
            </w:pPr>
            <w:r>
              <w:rPr>
                <w:rFonts w:hint="eastAsia" w:ascii="宋体" w:hAnsi="宋体" w:eastAsia="宋体" w:cs="宋体"/>
                <w:b w:val="0"/>
                <w:bCs/>
                <w:color w:val="auto"/>
                <w:sz w:val="28"/>
                <w:szCs w:val="28"/>
                <w:highlight w:val="none"/>
                <w:lang w:val="en-US" w:eastAsia="zh-CN"/>
              </w:rPr>
              <w:t xml:space="preserve">6</w:t>
            </w:r>
            <w:r/>
          </w:p>
        </w:tc>
        <w:tc>
          <w:tcPr>
            <w:tcW w:w="2189"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i w:val="0"/>
                <w:iCs w:val="0"/>
                <w:color w:val="000000"/>
                <w:sz w:val="28"/>
                <w:szCs w:val="28"/>
                <w:u w:val="none"/>
                <w:lang w:val="en-US" w:eastAsia="zh-CN" w:bidi="ar"/>
              </w:rPr>
              <w:t xml:space="preserve">医辅</w:t>
            </w:r>
            <w:r/>
          </w:p>
        </w:tc>
        <w:tc>
          <w:tcPr>
            <w:tcW w:w="121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r>
            <w:r/>
          </w:p>
        </w:tc>
        <w:tc>
          <w:tcPr>
            <w:shd w:val="clear" w:color="auto" w:fill="auto"/>
            <w:tcW w:w="8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shd w:val="clear" w:color="auto" w:fill="auto"/>
            <w:tcW w:w="992"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shd w:val="clear" w:color="auto" w:fill="auto"/>
            <w:tcW w:w="90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W w:w="708"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i w:val="0"/>
                <w:iCs w:val="0"/>
                <w:color w:val="000000"/>
                <w:sz w:val="28"/>
                <w:szCs w:val="28"/>
                <w:u w:val="none"/>
                <w:lang w:val="en-US" w:eastAsia="zh-CN" w:bidi="ar"/>
              </w:rPr>
              <w:t xml:space="preserve">36</w:t>
            </w:r>
            <w:r/>
          </w:p>
        </w:tc>
        <w:tc>
          <w:tcPr>
            <w:tcW w:w="2783" w:type="dxa"/>
            <w:vAlign w:val="center"/>
            <w:vMerge w:val="continue"/>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0"/>
        </w:trPr>
        <w:tc>
          <w:tcPr>
            <w:tcW w:w="743"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default" w:ascii="宋体" w:hAnsi="宋体" w:eastAsia="宋体" w:cs="宋体"/>
                <w:color w:val="auto"/>
                <w:sz w:val="28"/>
                <w:szCs w:val="28"/>
                <w:lang w:val="en-US" w:eastAsia="zh-CN"/>
              </w:rPr>
              <w:suppressLineNumbers w:val="0"/>
            </w:pPr>
            <w:r>
              <w:rPr>
                <w:rFonts w:hint="eastAsia" w:ascii="宋体" w:hAnsi="宋体" w:cs="宋体"/>
                <w:color w:val="auto"/>
                <w:sz w:val="28"/>
                <w:szCs w:val="28"/>
                <w:lang w:val="en-US" w:eastAsia="zh-CN"/>
              </w:rPr>
              <w:t xml:space="preserve">7</w:t>
            </w:r>
            <w:r/>
          </w:p>
        </w:tc>
        <w:tc>
          <w:tcPr>
            <w:tcW w:w="2189"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olor w:val="0000ff"/>
                <w:sz w:val="28"/>
                <w:szCs w:val="28"/>
                <w:lang w:val="en-US" w:eastAsia="zh-CN"/>
              </w:rPr>
              <w:outlineLvl w:val="9"/>
              <w:suppressLineNumbers w:val="0"/>
            </w:pPr>
            <w:r>
              <w:rPr>
                <w:rFonts w:hint="eastAsia" w:ascii="宋体" w:hAnsi="宋体" w:eastAsia="宋体" w:cs="宋体"/>
                <w:i w:val="0"/>
                <w:iCs w:val="0"/>
                <w:color w:val="000000"/>
                <w:sz w:val="28"/>
                <w:szCs w:val="28"/>
                <w:u w:val="none"/>
                <w:lang w:val="en-US" w:eastAsia="zh-CN" w:bidi="ar"/>
              </w:rPr>
              <w:t xml:space="preserve">护理员</w:t>
            </w:r>
            <w:r/>
          </w:p>
        </w:tc>
        <w:tc>
          <w:tcPr>
            <w:tcW w:w="121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eastAsia="zh-CN"/>
              </w:rPr>
              <w:suppressLineNumbers w:val="0"/>
            </w:pPr>
            <w:r>
              <w:rPr>
                <w:rFonts w:hint="eastAsia" w:ascii="宋体" w:hAnsi="宋体" w:eastAsia="宋体" w:cs="宋体"/>
                <w:color w:val="0000ff"/>
                <w:sz w:val="28"/>
                <w:szCs w:val="28"/>
                <w:lang w:eastAsia="zh-CN"/>
              </w:rPr>
            </w:r>
            <w:r/>
          </w:p>
        </w:tc>
        <w:tc>
          <w:tcPr>
            <w:shd w:val="clear" w:color="auto" w:fill="auto"/>
            <w:tcW w:w="8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shd w:val="clear" w:color="auto" w:fill="auto"/>
            <w:tcW w:w="992"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shd w:val="clear" w:color="auto" w:fill="auto"/>
            <w:tcW w:w="90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tcW w:w="708"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olor w:val="0000ff"/>
                <w:sz w:val="28"/>
                <w:szCs w:val="28"/>
                <w:lang w:val="en-US" w:eastAsia="zh-CN"/>
              </w:rPr>
              <w:outlineLvl w:val="9"/>
              <w:suppressLineNumbers w:val="0"/>
            </w:pPr>
            <w:r>
              <w:rPr>
                <w:rFonts w:hint="eastAsia" w:ascii="宋体" w:hAnsi="宋体" w:eastAsia="宋体" w:cs="宋体"/>
                <w:i w:val="0"/>
                <w:iCs w:val="0"/>
                <w:color w:val="000000"/>
                <w:sz w:val="28"/>
                <w:szCs w:val="28"/>
                <w:u w:val="none"/>
                <w:lang w:val="en-US" w:eastAsia="zh-CN" w:bidi="ar"/>
              </w:rPr>
              <w:t xml:space="preserve">21</w:t>
            </w:r>
            <w:r/>
          </w:p>
        </w:tc>
        <w:tc>
          <w:tcPr>
            <w:tcW w:w="2783" w:type="dxa"/>
            <w:vAlign w:val="center"/>
            <w:vMerge w:val="continue"/>
            <w:textDirection w:val="lrTb"/>
            <w:noWrap w:val="false"/>
          </w:tcPr>
          <w:p>
            <w:pPr>
              <w:numPr>
                <w:ilvl w:val="0"/>
                <w:numId w:val="0"/>
              </w:numPr>
              <w:ind w:left="0" w:right="0" w:firstLine="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ff"/>
                <w:sz w:val="28"/>
                <w:szCs w:val="28"/>
              </w:rPr>
              <w:suppressLineNumbers w:val="0"/>
            </w:pPr>
            <w:r>
              <w:rPr>
                <w:rFonts w:hint="eastAsia" w:ascii="宋体" w:hAnsi="宋体" w:eastAsia="宋体" w:cs="宋体"/>
                <w:color w:val="0000ff"/>
                <w:sz w:val="28"/>
                <w:szCs w:val="28"/>
              </w:rPr>
            </w:r>
            <w:r/>
          </w:p>
        </w:tc>
      </w:tr>
      <w:tr>
        <w:trPr>
          <w:jc w:val="center"/>
          <w:trHeight w:val="0"/>
        </w:trPr>
        <w:tc>
          <w:tcPr>
            <w:tcW w:w="743"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default" w:ascii="宋体" w:hAnsi="宋体" w:eastAsia="宋体" w:cs="宋体"/>
                <w:b w:val="0"/>
                <w:bCs/>
                <w:color w:val="auto"/>
                <w:sz w:val="28"/>
                <w:szCs w:val="28"/>
                <w:highlight w:val="none"/>
                <w:lang w:val="en-US" w:eastAsia="zh-CN"/>
              </w:rPr>
              <w:suppressLineNumbers w:val="0"/>
            </w:pPr>
            <w:r>
              <w:rPr>
                <w:rFonts w:hint="eastAsia" w:ascii="宋体" w:hAnsi="宋体" w:cs="宋体"/>
                <w:b w:val="0"/>
                <w:bCs/>
                <w:color w:val="auto"/>
                <w:sz w:val="28"/>
                <w:szCs w:val="28"/>
                <w:highlight w:val="none"/>
                <w:lang w:val="en-US" w:eastAsia="zh-CN"/>
              </w:rPr>
              <w:t xml:space="preserve">8</w:t>
            </w:r>
            <w:r/>
          </w:p>
        </w:tc>
        <w:tc>
          <w:tcPr>
            <w:tcW w:w="2189"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b w:val="0"/>
                <w:bCs/>
                <w:color w:val="0000ff"/>
                <w:sz w:val="28"/>
                <w:szCs w:val="28"/>
                <w:highlight w:val="none"/>
                <w:lang w:val="en-US" w:eastAsia="zh-CN"/>
              </w:rPr>
              <w:outlineLvl w:val="9"/>
              <w:suppressLineNumbers w:val="0"/>
            </w:pPr>
            <w:r>
              <w:rPr>
                <w:rFonts w:hint="eastAsia" w:ascii="宋体" w:hAnsi="宋体" w:eastAsia="宋体" w:cs="宋体"/>
                <w:i w:val="0"/>
                <w:iCs w:val="0"/>
                <w:color w:val="000000"/>
                <w:sz w:val="28"/>
                <w:szCs w:val="28"/>
                <w:u w:val="none"/>
                <w:lang w:val="en-US" w:eastAsia="zh-CN" w:bidi="ar"/>
              </w:rPr>
              <w:t xml:space="preserve">登记员</w:t>
            </w:r>
            <w:r/>
          </w:p>
        </w:tc>
        <w:tc>
          <w:tcPr>
            <w:tcW w:w="121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eastAsia="zh-CN"/>
              </w:rPr>
              <w:suppressLineNumbers w:val="0"/>
            </w:pPr>
            <w:r>
              <w:rPr>
                <w:rFonts w:hint="eastAsia" w:ascii="宋体" w:hAnsi="宋体" w:eastAsia="宋体" w:cs="宋体"/>
                <w:color w:val="0000ff"/>
                <w:sz w:val="28"/>
                <w:szCs w:val="28"/>
                <w:lang w:eastAsia="zh-CN"/>
              </w:rPr>
            </w:r>
            <w:r/>
          </w:p>
        </w:tc>
        <w:tc>
          <w:tcPr>
            <w:shd w:val="clear" w:color="auto" w:fill="auto"/>
            <w:tcW w:w="8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shd w:val="clear" w:color="auto" w:fill="auto"/>
            <w:tcW w:w="992"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shd w:val="clear" w:color="auto" w:fill="auto"/>
            <w:tcW w:w="90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tcW w:w="708"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olor w:val="0000ff"/>
                <w:sz w:val="28"/>
                <w:szCs w:val="28"/>
                <w:lang w:val="en-US" w:eastAsia="zh-CN"/>
              </w:rPr>
              <w:outlineLvl w:val="9"/>
              <w:suppressLineNumbers w:val="0"/>
            </w:pPr>
            <w:r>
              <w:rPr>
                <w:rFonts w:hint="eastAsia" w:ascii="宋体" w:hAnsi="宋体" w:eastAsia="宋体" w:cs="宋体"/>
                <w:i w:val="0"/>
                <w:iCs w:val="0"/>
                <w:color w:val="000000"/>
                <w:sz w:val="28"/>
                <w:szCs w:val="28"/>
                <w:u w:val="none"/>
                <w:lang w:val="en-US" w:eastAsia="zh-CN" w:bidi="ar"/>
              </w:rPr>
              <w:t xml:space="preserve">21</w:t>
            </w:r>
            <w:r/>
          </w:p>
        </w:tc>
        <w:tc>
          <w:tcPr>
            <w:tcW w:w="2783" w:type="dxa"/>
            <w:vAlign w:val="center"/>
            <w:vMerge w:val="continue"/>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olor w:val="0000ff"/>
                <w:sz w:val="28"/>
                <w:szCs w:val="28"/>
              </w:rPr>
              <w:suppressLineNumbers w:val="0"/>
            </w:pPr>
            <w:r>
              <w:rPr>
                <w:rFonts w:hint="eastAsia" w:ascii="宋体" w:hAnsi="宋体" w:eastAsia="宋体" w:cs="宋体"/>
                <w:color w:val="0000ff"/>
                <w:sz w:val="28"/>
                <w:szCs w:val="28"/>
              </w:rPr>
            </w:r>
            <w:r/>
          </w:p>
        </w:tc>
      </w:tr>
      <w:tr>
        <w:trPr>
          <w:jc w:val="center"/>
          <w:trHeight w:val="0"/>
        </w:trPr>
        <w:tc>
          <w:tcPr>
            <w:tcW w:w="743"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default" w:ascii="宋体" w:hAnsi="宋体" w:eastAsia="宋体" w:cs="宋体"/>
                <w:b w:val="0"/>
                <w:bCs/>
                <w:color w:val="auto"/>
                <w:sz w:val="28"/>
                <w:szCs w:val="28"/>
                <w:highlight w:val="none"/>
                <w:lang w:val="en-US" w:eastAsia="zh-CN"/>
              </w:rPr>
              <w:suppressLineNumbers w:val="0"/>
            </w:pPr>
            <w:r>
              <w:rPr>
                <w:rFonts w:hint="eastAsia" w:ascii="宋体" w:hAnsi="宋体" w:cs="宋体"/>
                <w:b w:val="0"/>
                <w:bCs/>
                <w:color w:val="auto"/>
                <w:sz w:val="28"/>
                <w:szCs w:val="28"/>
                <w:highlight w:val="none"/>
                <w:lang w:val="en-US" w:eastAsia="zh-CN"/>
              </w:rPr>
              <w:t xml:space="preserve">9</w:t>
            </w:r>
            <w:r/>
          </w:p>
        </w:tc>
        <w:tc>
          <w:tcPr>
            <w:tcW w:w="2189"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8"/>
                <w:szCs w:val="28"/>
              </w:rPr>
              <w:outlineLvl w:val="9"/>
              <w:suppressLineNumbers w:val="0"/>
            </w:pPr>
            <w:r>
              <w:rPr>
                <w:rFonts w:hint="eastAsia" w:ascii="宋体" w:hAnsi="宋体" w:eastAsia="宋体" w:cs="宋体"/>
                <w:i w:val="0"/>
                <w:iCs w:val="0"/>
                <w:color w:val="000000"/>
                <w:sz w:val="28"/>
                <w:szCs w:val="28"/>
                <w:u w:val="none"/>
                <w:lang w:val="en-US" w:eastAsia="zh-CN" w:bidi="ar"/>
              </w:rPr>
              <w:t xml:space="preserve">导医</w:t>
            </w:r>
            <w:r/>
          </w:p>
        </w:tc>
        <w:tc>
          <w:tcPr>
            <w:tcW w:w="121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eastAsia="zh-CN"/>
              </w:rPr>
              <w:suppressLineNumbers w:val="0"/>
            </w:pPr>
            <w:r>
              <w:rPr>
                <w:rFonts w:hint="eastAsia" w:ascii="宋体" w:hAnsi="宋体" w:eastAsia="宋体" w:cs="宋体"/>
                <w:color w:val="0000ff"/>
                <w:sz w:val="28"/>
                <w:szCs w:val="28"/>
                <w:lang w:eastAsia="zh-CN"/>
              </w:rPr>
            </w:r>
            <w:r/>
          </w:p>
        </w:tc>
        <w:tc>
          <w:tcPr>
            <w:shd w:val="clear" w:color="auto" w:fill="auto"/>
            <w:tcW w:w="8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shd w:val="clear" w:color="auto" w:fill="auto"/>
            <w:tcW w:w="992"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shd w:val="clear" w:color="auto" w:fill="auto"/>
            <w:tcW w:w="90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tcW w:w="708"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olor w:val="0000ff"/>
                <w:sz w:val="28"/>
                <w:szCs w:val="28"/>
                <w:lang w:val="en-US" w:eastAsia="zh-CN"/>
              </w:rPr>
              <w:outlineLvl w:val="9"/>
              <w:suppressLineNumbers w:val="0"/>
            </w:pPr>
            <w:r>
              <w:rPr>
                <w:rFonts w:hint="eastAsia" w:ascii="宋体" w:hAnsi="宋体" w:eastAsia="宋体" w:cs="宋体"/>
                <w:i w:val="0"/>
                <w:iCs w:val="0"/>
                <w:color w:val="000000"/>
                <w:sz w:val="28"/>
                <w:szCs w:val="28"/>
                <w:u w:val="none"/>
                <w:lang w:val="en-US" w:eastAsia="zh-CN" w:bidi="ar"/>
              </w:rPr>
              <w:t xml:space="preserve">27</w:t>
            </w:r>
            <w:r/>
          </w:p>
        </w:tc>
        <w:tc>
          <w:tcPr>
            <w:tcW w:w="2783" w:type="dxa"/>
            <w:vAlign w:val="center"/>
            <w:vMerge w:val="continue"/>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olor w:val="0000ff"/>
                <w:sz w:val="28"/>
                <w:szCs w:val="28"/>
              </w:rPr>
              <w:suppressLineNumbers w:val="0"/>
            </w:pPr>
            <w:r>
              <w:rPr>
                <w:rFonts w:hint="eastAsia" w:ascii="宋体" w:hAnsi="宋体" w:eastAsia="宋体" w:cs="宋体"/>
                <w:color w:val="0000ff"/>
                <w:sz w:val="28"/>
                <w:szCs w:val="28"/>
              </w:rPr>
            </w:r>
            <w:r/>
          </w:p>
        </w:tc>
      </w:tr>
      <w:tr>
        <w:trPr>
          <w:jc w:val="center"/>
          <w:trHeight w:val="0"/>
        </w:trPr>
        <w:tc>
          <w:tcPr>
            <w:tcW w:w="743"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default" w:ascii="宋体" w:hAnsi="宋体" w:eastAsia="宋体" w:cs="宋体"/>
                <w:b w:val="0"/>
                <w:bCs/>
                <w:color w:val="auto"/>
                <w:sz w:val="28"/>
                <w:szCs w:val="28"/>
                <w:highlight w:val="none"/>
                <w:lang w:val="en-US" w:eastAsia="zh-CN"/>
              </w:rPr>
              <w:suppressLineNumbers w:val="0"/>
            </w:pPr>
            <w:r>
              <w:rPr>
                <w:rFonts w:hint="eastAsia" w:ascii="宋体" w:hAnsi="宋体" w:cs="宋体"/>
                <w:b w:val="0"/>
                <w:bCs/>
                <w:color w:val="auto"/>
                <w:sz w:val="28"/>
                <w:szCs w:val="28"/>
                <w:highlight w:val="none"/>
                <w:lang w:val="en-US" w:eastAsia="zh-CN"/>
              </w:rPr>
              <w:t xml:space="preserve">10</w:t>
            </w:r>
            <w:r/>
          </w:p>
        </w:tc>
        <w:tc>
          <w:tcPr>
            <w:tcW w:w="2189"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8"/>
                <w:szCs w:val="28"/>
              </w:rPr>
              <w:outlineLvl w:val="9"/>
              <w:suppressLineNumbers w:val="0"/>
            </w:pPr>
            <w:r>
              <w:rPr>
                <w:rFonts w:hint="eastAsia" w:ascii="宋体" w:hAnsi="宋体" w:eastAsia="宋体" w:cs="宋体"/>
                <w:i w:val="0"/>
                <w:iCs w:val="0"/>
                <w:color w:val="000000"/>
                <w:sz w:val="28"/>
                <w:szCs w:val="28"/>
                <w:u w:val="none"/>
                <w:lang w:val="en-US" w:eastAsia="zh-CN" w:bidi="ar"/>
              </w:rPr>
              <w:t xml:space="preserve">库管员</w:t>
            </w:r>
            <w:r/>
          </w:p>
        </w:tc>
        <w:tc>
          <w:tcPr>
            <w:tcW w:w="121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eastAsia="zh-CN"/>
              </w:rPr>
              <w:suppressLineNumbers w:val="0"/>
            </w:pPr>
            <w:r>
              <w:rPr>
                <w:rFonts w:hint="eastAsia" w:ascii="宋体" w:hAnsi="宋体" w:eastAsia="宋体" w:cs="宋体"/>
                <w:color w:val="0000ff"/>
                <w:sz w:val="28"/>
                <w:szCs w:val="28"/>
                <w:lang w:eastAsia="zh-CN"/>
              </w:rPr>
            </w:r>
            <w:r/>
          </w:p>
        </w:tc>
        <w:tc>
          <w:tcPr>
            <w:shd w:val="clear" w:color="auto" w:fill="auto"/>
            <w:tcW w:w="8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shd w:val="clear" w:color="auto" w:fill="auto"/>
            <w:tcW w:w="992"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shd w:val="clear" w:color="auto" w:fill="auto"/>
            <w:tcW w:w="90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tcW w:w="708"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olor w:val="0000ff"/>
                <w:sz w:val="28"/>
                <w:szCs w:val="28"/>
                <w:lang w:val="en-US" w:eastAsia="zh-CN"/>
              </w:rPr>
              <w:outlineLvl w:val="9"/>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W w:w="2783" w:type="dxa"/>
            <w:vAlign w:val="center"/>
            <w:vMerge w:val="continue"/>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olor w:val="0000ff"/>
                <w:sz w:val="28"/>
                <w:szCs w:val="28"/>
              </w:rPr>
              <w:suppressLineNumbers w:val="0"/>
            </w:pPr>
            <w:r>
              <w:rPr>
                <w:rFonts w:hint="eastAsia" w:ascii="宋体" w:hAnsi="宋体" w:eastAsia="宋体" w:cs="宋体"/>
                <w:color w:val="0000ff"/>
                <w:sz w:val="28"/>
                <w:szCs w:val="28"/>
              </w:rPr>
            </w:r>
            <w:r/>
          </w:p>
        </w:tc>
      </w:tr>
      <w:tr>
        <w:trPr>
          <w:jc w:val="center"/>
          <w:trHeight w:val="0"/>
        </w:trPr>
        <w:tc>
          <w:tcPr>
            <w:tcW w:w="743"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default" w:ascii="宋体" w:hAnsi="宋体" w:eastAsia="宋体" w:cs="宋体"/>
                <w:b w:val="0"/>
                <w:bCs/>
                <w:color w:val="auto"/>
                <w:sz w:val="28"/>
                <w:szCs w:val="28"/>
                <w:highlight w:val="none"/>
                <w:lang w:val="en-US" w:eastAsia="zh-CN"/>
              </w:rPr>
              <w:suppressLineNumbers w:val="0"/>
            </w:pPr>
            <w:r>
              <w:rPr>
                <w:rFonts w:hint="eastAsia" w:ascii="宋体" w:hAnsi="宋体" w:cs="宋体"/>
                <w:b w:val="0"/>
                <w:bCs/>
                <w:color w:val="auto"/>
                <w:sz w:val="28"/>
                <w:szCs w:val="28"/>
                <w:highlight w:val="none"/>
                <w:lang w:val="en-US" w:eastAsia="zh-CN"/>
              </w:rPr>
              <w:t xml:space="preserve">11</w:t>
            </w:r>
            <w:r/>
          </w:p>
        </w:tc>
        <w:tc>
          <w:tcPr>
            <w:tcW w:w="2189"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8"/>
                <w:szCs w:val="28"/>
              </w:rPr>
              <w:outlineLvl w:val="9"/>
              <w:suppressLineNumbers w:val="0"/>
            </w:pPr>
            <w:r>
              <w:rPr>
                <w:rFonts w:hint="eastAsia" w:ascii="宋体" w:hAnsi="宋体" w:eastAsia="宋体" w:cs="宋体"/>
                <w:i w:val="0"/>
                <w:iCs w:val="0"/>
                <w:color w:val="000000"/>
                <w:sz w:val="28"/>
                <w:szCs w:val="28"/>
                <w:u w:val="none"/>
                <w:lang w:val="en-US" w:eastAsia="zh-CN" w:bidi="ar"/>
              </w:rPr>
              <w:t xml:space="preserve">调度员</w:t>
            </w:r>
            <w:r/>
          </w:p>
        </w:tc>
        <w:tc>
          <w:tcPr>
            <w:tcW w:w="121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eastAsia="zh-CN"/>
              </w:rPr>
              <w:suppressLineNumbers w:val="0"/>
            </w:pPr>
            <w:r>
              <w:rPr>
                <w:rFonts w:hint="eastAsia" w:ascii="宋体" w:hAnsi="宋体" w:eastAsia="宋体" w:cs="宋体"/>
                <w:color w:val="0000ff"/>
                <w:sz w:val="28"/>
                <w:szCs w:val="28"/>
                <w:lang w:eastAsia="zh-CN"/>
              </w:rPr>
            </w:r>
            <w:r/>
          </w:p>
        </w:tc>
        <w:tc>
          <w:tcPr>
            <w:shd w:val="clear" w:color="auto" w:fill="auto"/>
            <w:tcW w:w="8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shd w:val="clear" w:color="auto" w:fill="auto"/>
            <w:tcW w:w="992"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shd w:val="clear" w:color="auto" w:fill="auto"/>
            <w:tcW w:w="90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tcW w:w="708"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olor w:val="0000ff"/>
                <w:sz w:val="28"/>
                <w:szCs w:val="28"/>
                <w:lang w:val="en-US" w:eastAsia="zh-CN"/>
              </w:rPr>
              <w:outlineLvl w:val="9"/>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W w:w="2783" w:type="dxa"/>
            <w:vAlign w:val="center"/>
            <w:vMerge w:val="continue"/>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olor w:val="0000ff"/>
                <w:sz w:val="28"/>
                <w:szCs w:val="28"/>
              </w:rPr>
              <w:suppressLineNumbers w:val="0"/>
            </w:pPr>
            <w:r>
              <w:rPr>
                <w:rFonts w:hint="eastAsia" w:ascii="宋体" w:hAnsi="宋体" w:eastAsia="宋体" w:cs="宋体"/>
                <w:color w:val="0000ff"/>
                <w:sz w:val="28"/>
                <w:szCs w:val="28"/>
              </w:rPr>
            </w:r>
            <w:r/>
          </w:p>
        </w:tc>
      </w:tr>
      <w:tr>
        <w:trPr>
          <w:jc w:val="center"/>
          <w:trHeight w:val="0"/>
        </w:trPr>
        <w:tc>
          <w:tcPr>
            <w:tcW w:w="743"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default" w:ascii="宋体" w:hAnsi="宋体" w:eastAsia="宋体" w:cs="宋体"/>
                <w:b w:val="0"/>
                <w:bCs/>
                <w:color w:val="auto"/>
                <w:sz w:val="28"/>
                <w:szCs w:val="28"/>
                <w:highlight w:val="none"/>
                <w:lang w:val="en-US" w:eastAsia="zh-CN"/>
              </w:rPr>
              <w:suppressLineNumbers w:val="0"/>
            </w:pPr>
            <w:r>
              <w:rPr>
                <w:rFonts w:hint="eastAsia" w:ascii="宋体" w:hAnsi="宋体" w:cs="宋体"/>
                <w:b w:val="0"/>
                <w:bCs/>
                <w:color w:val="auto"/>
                <w:sz w:val="28"/>
                <w:szCs w:val="28"/>
                <w:highlight w:val="none"/>
                <w:lang w:val="en-US" w:eastAsia="zh-CN"/>
              </w:rPr>
              <w:t xml:space="preserve">12</w:t>
            </w:r>
            <w:r/>
          </w:p>
        </w:tc>
        <w:tc>
          <w:tcPr>
            <w:tcW w:w="2189"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8"/>
                <w:szCs w:val="28"/>
              </w:rPr>
              <w:outlineLvl w:val="9"/>
              <w:suppressLineNumbers w:val="0"/>
            </w:pPr>
            <w:r>
              <w:rPr>
                <w:rFonts w:hint="eastAsia" w:ascii="宋体" w:hAnsi="宋体" w:eastAsia="宋体" w:cs="宋体"/>
                <w:i w:val="0"/>
                <w:iCs w:val="0"/>
                <w:color w:val="000000"/>
                <w:sz w:val="28"/>
                <w:szCs w:val="28"/>
                <w:u w:val="none"/>
                <w:lang w:val="en-US" w:eastAsia="zh-CN" w:bidi="ar"/>
              </w:rPr>
              <w:t xml:space="preserve">通用设备运维</w:t>
            </w:r>
            <w:r>
              <w:rPr>
                <w:rFonts w:hint="eastAsia" w:ascii="宋体" w:hAnsi="宋体" w:cs="宋体"/>
                <w:i w:val="0"/>
                <w:iCs w:val="0"/>
                <w:color w:val="000000"/>
                <w:sz w:val="28"/>
                <w:szCs w:val="28"/>
                <w:u w:val="none"/>
                <w:lang w:val="en-US" w:eastAsia="zh-CN" w:bidi="ar"/>
              </w:rPr>
              <w:t xml:space="preserve">（含水电工、木工、基建管理、通用设备维修、巡检）</w:t>
            </w:r>
            <w:r/>
          </w:p>
        </w:tc>
        <w:tc>
          <w:tcPr>
            <w:tcW w:w="121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eastAsia="zh-CN"/>
              </w:rPr>
              <w:suppressLineNumbers w:val="0"/>
            </w:pPr>
            <w:r>
              <w:rPr>
                <w:rFonts w:hint="eastAsia" w:ascii="宋体" w:hAnsi="宋体" w:eastAsia="宋体" w:cs="宋体"/>
                <w:color w:val="0000ff"/>
                <w:sz w:val="28"/>
                <w:szCs w:val="28"/>
                <w:lang w:eastAsia="zh-CN"/>
              </w:rPr>
            </w:r>
            <w:r/>
          </w:p>
        </w:tc>
        <w:tc>
          <w:tcPr>
            <w:shd w:val="clear" w:color="auto" w:fill="auto"/>
            <w:tcW w:w="8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shd w:val="clear" w:color="auto" w:fill="auto"/>
            <w:tcW w:w="992"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shd w:val="clear" w:color="auto" w:fill="auto"/>
            <w:tcW w:w="90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tcW w:w="708"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olor w:val="0000ff"/>
                <w:sz w:val="28"/>
                <w:szCs w:val="28"/>
                <w:lang w:val="en-US" w:eastAsia="zh-CN"/>
              </w:rPr>
              <w:outlineLvl w:val="9"/>
              <w:suppressLineNumbers w:val="0"/>
            </w:pPr>
            <w:r>
              <w:rPr>
                <w:rFonts w:hint="eastAsia" w:ascii="宋体" w:hAnsi="宋体" w:eastAsia="宋体" w:cs="宋体"/>
                <w:i w:val="0"/>
                <w:iCs w:val="0"/>
                <w:color w:val="000000"/>
                <w:sz w:val="28"/>
                <w:szCs w:val="28"/>
                <w:u w:val="none"/>
                <w:lang w:val="en-US" w:eastAsia="zh-CN" w:bidi="ar"/>
              </w:rPr>
              <w:t xml:space="preserve">18</w:t>
            </w:r>
            <w:r/>
          </w:p>
        </w:tc>
        <w:tc>
          <w:tcPr>
            <w:tcW w:w="2783" w:type="dxa"/>
            <w:vAlign w:val="center"/>
            <w:vMerge w:val="continue"/>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olor w:val="0000ff"/>
                <w:sz w:val="28"/>
                <w:szCs w:val="28"/>
              </w:rPr>
              <w:suppressLineNumbers w:val="0"/>
            </w:pPr>
            <w:r>
              <w:rPr>
                <w:rFonts w:hint="eastAsia" w:ascii="宋体" w:hAnsi="宋体" w:eastAsia="宋体" w:cs="宋体"/>
                <w:color w:val="0000ff"/>
                <w:sz w:val="28"/>
                <w:szCs w:val="28"/>
              </w:rPr>
            </w:r>
            <w:r/>
          </w:p>
        </w:tc>
      </w:tr>
      <w:tr>
        <w:trPr>
          <w:jc w:val="center"/>
          <w:trHeight w:val="0"/>
        </w:trPr>
        <w:tc>
          <w:tcPr>
            <w:tcW w:w="743"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default" w:ascii="宋体" w:hAnsi="宋体" w:eastAsia="宋体" w:cs="宋体"/>
                <w:b w:val="0"/>
                <w:bCs/>
                <w:color w:val="auto"/>
                <w:sz w:val="28"/>
                <w:szCs w:val="28"/>
                <w:highlight w:val="none"/>
                <w:lang w:val="en-US" w:eastAsia="zh-CN"/>
              </w:rPr>
              <w:suppressLineNumbers w:val="0"/>
            </w:pPr>
            <w:r>
              <w:rPr>
                <w:rFonts w:hint="eastAsia" w:ascii="宋体" w:hAnsi="宋体" w:cs="宋体"/>
                <w:b w:val="0"/>
                <w:bCs/>
                <w:color w:val="auto"/>
                <w:sz w:val="28"/>
                <w:szCs w:val="28"/>
                <w:highlight w:val="none"/>
                <w:lang w:val="en-US" w:eastAsia="zh-CN"/>
              </w:rPr>
              <w:t xml:space="preserve">13</w:t>
            </w:r>
            <w:r/>
          </w:p>
        </w:tc>
        <w:tc>
          <w:tcPr>
            <w:tcW w:w="2189"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8"/>
                <w:szCs w:val="28"/>
              </w:rPr>
              <w:outlineLvl w:val="9"/>
              <w:suppressLineNumbers w:val="0"/>
            </w:pPr>
            <w:r>
              <w:rPr>
                <w:rFonts w:hint="eastAsia" w:ascii="宋体" w:hAnsi="宋体" w:eastAsia="宋体" w:cs="宋体"/>
                <w:i w:val="0"/>
                <w:iCs w:val="0"/>
                <w:color w:val="000000"/>
                <w:sz w:val="28"/>
                <w:szCs w:val="28"/>
                <w:u w:val="none"/>
                <w:lang w:val="en-US" w:eastAsia="zh-CN" w:bidi="ar"/>
              </w:rPr>
              <w:t xml:space="preserve">担架工</w:t>
            </w:r>
            <w:r/>
          </w:p>
        </w:tc>
        <w:tc>
          <w:tcPr>
            <w:tcW w:w="121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eastAsia="zh-CN"/>
              </w:rPr>
              <w:suppressLineNumbers w:val="0"/>
            </w:pPr>
            <w:r>
              <w:rPr>
                <w:rFonts w:hint="eastAsia" w:ascii="宋体" w:hAnsi="宋体" w:eastAsia="宋体" w:cs="宋体"/>
                <w:color w:val="0000ff"/>
                <w:sz w:val="28"/>
                <w:szCs w:val="28"/>
                <w:lang w:eastAsia="zh-CN"/>
              </w:rPr>
            </w:r>
            <w:r/>
          </w:p>
        </w:tc>
        <w:tc>
          <w:tcPr>
            <w:shd w:val="clear" w:color="auto" w:fill="auto"/>
            <w:tcW w:w="8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shd w:val="clear" w:color="auto" w:fill="auto"/>
            <w:tcW w:w="992"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shd w:val="clear" w:color="auto" w:fill="auto"/>
            <w:tcW w:w="90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tcW w:w="708"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olor w:val="0000ff"/>
                <w:sz w:val="28"/>
                <w:szCs w:val="28"/>
                <w:lang w:val="en-US" w:eastAsia="zh-CN"/>
              </w:rPr>
              <w:outlineLvl w:val="9"/>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2783" w:type="dxa"/>
            <w:vAlign w:val="center"/>
            <w:vMerge w:val="continue"/>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olor w:val="0000ff"/>
                <w:sz w:val="28"/>
                <w:szCs w:val="28"/>
              </w:rPr>
              <w:suppressLineNumbers w:val="0"/>
            </w:pPr>
            <w:r>
              <w:rPr>
                <w:rFonts w:hint="eastAsia" w:ascii="宋体" w:hAnsi="宋体" w:eastAsia="宋体" w:cs="宋体"/>
                <w:color w:val="0000ff"/>
                <w:sz w:val="28"/>
                <w:szCs w:val="28"/>
              </w:rPr>
            </w:r>
            <w:r/>
          </w:p>
        </w:tc>
      </w:tr>
      <w:tr>
        <w:trPr>
          <w:jc w:val="center"/>
          <w:trHeight w:val="0"/>
        </w:trPr>
        <w:tc>
          <w:tcPr>
            <w:tcW w:w="743"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default" w:ascii="宋体" w:hAnsi="宋体" w:eastAsia="宋体" w:cs="宋体"/>
                <w:b w:val="0"/>
                <w:bCs/>
                <w:color w:val="auto"/>
                <w:sz w:val="28"/>
                <w:szCs w:val="28"/>
                <w:highlight w:val="none"/>
                <w:lang w:val="en-US" w:eastAsia="zh-CN"/>
              </w:rPr>
              <w:suppressLineNumbers w:val="0"/>
            </w:pPr>
            <w:r>
              <w:rPr>
                <w:rFonts w:hint="eastAsia" w:ascii="宋体" w:hAnsi="宋体" w:cs="宋体"/>
                <w:b w:val="0"/>
                <w:bCs/>
                <w:color w:val="auto"/>
                <w:sz w:val="28"/>
                <w:szCs w:val="28"/>
                <w:highlight w:val="none"/>
                <w:lang w:val="en-US" w:eastAsia="zh-CN"/>
              </w:rPr>
              <w:t xml:space="preserve">14</w:t>
            </w:r>
            <w:r/>
          </w:p>
        </w:tc>
        <w:tc>
          <w:tcPr>
            <w:tcW w:w="2189"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8"/>
                <w:szCs w:val="28"/>
              </w:rPr>
              <w:outlineLvl w:val="9"/>
              <w:suppressLineNumbers w:val="0"/>
            </w:pPr>
            <w:r>
              <w:rPr>
                <w:rFonts w:hint="eastAsia" w:ascii="宋体" w:hAnsi="宋体" w:eastAsia="宋体" w:cs="宋体"/>
                <w:i w:val="0"/>
                <w:iCs w:val="0"/>
                <w:color w:val="000000"/>
                <w:sz w:val="28"/>
                <w:szCs w:val="28"/>
                <w:u w:val="none"/>
                <w:lang w:val="en-US" w:eastAsia="zh-CN" w:bidi="ar"/>
              </w:rPr>
              <w:t xml:space="preserve">驾驶员</w:t>
            </w:r>
            <w:r/>
          </w:p>
        </w:tc>
        <w:tc>
          <w:tcPr>
            <w:tcW w:w="121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eastAsia="zh-CN"/>
              </w:rPr>
              <w:suppressLineNumbers w:val="0"/>
            </w:pPr>
            <w:r>
              <w:rPr>
                <w:rFonts w:hint="eastAsia" w:ascii="宋体" w:hAnsi="宋体" w:eastAsia="宋体" w:cs="宋体"/>
                <w:color w:val="0000ff"/>
                <w:sz w:val="28"/>
                <w:szCs w:val="28"/>
                <w:lang w:eastAsia="zh-CN"/>
              </w:rPr>
            </w:r>
            <w:r/>
          </w:p>
        </w:tc>
        <w:tc>
          <w:tcPr>
            <w:shd w:val="clear" w:color="auto" w:fill="auto"/>
            <w:tcW w:w="8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shd w:val="clear" w:color="auto" w:fill="auto"/>
            <w:tcW w:w="992"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shd w:val="clear" w:color="auto" w:fill="auto"/>
            <w:tcW w:w="90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tcW w:w="708"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olor w:val="0000ff"/>
                <w:sz w:val="28"/>
                <w:szCs w:val="28"/>
                <w:lang w:val="en-US" w:eastAsia="zh-CN"/>
              </w:rPr>
              <w:outlineLvl w:val="9"/>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W w:w="2783" w:type="dxa"/>
            <w:vAlign w:val="center"/>
            <w:vMerge w:val="continue"/>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olor w:val="0000ff"/>
                <w:sz w:val="28"/>
                <w:szCs w:val="28"/>
              </w:rPr>
              <w:suppressLineNumbers w:val="0"/>
            </w:pPr>
            <w:r>
              <w:rPr>
                <w:rFonts w:hint="eastAsia" w:ascii="宋体" w:hAnsi="宋体" w:eastAsia="宋体" w:cs="宋体"/>
                <w:color w:val="0000ff"/>
                <w:sz w:val="28"/>
                <w:szCs w:val="28"/>
              </w:rPr>
            </w:r>
            <w:r/>
          </w:p>
        </w:tc>
      </w:tr>
      <w:tr>
        <w:trPr>
          <w:jc w:val="center"/>
          <w:trHeight w:val="0"/>
        </w:trPr>
        <w:tc>
          <w:tcPr>
            <w:tcW w:w="743"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default" w:ascii="宋体" w:hAnsi="宋体" w:eastAsia="宋体" w:cs="宋体"/>
                <w:b w:val="0"/>
                <w:bCs/>
                <w:color w:val="auto"/>
                <w:sz w:val="28"/>
                <w:szCs w:val="28"/>
                <w:highlight w:val="none"/>
                <w:lang w:val="en-US" w:eastAsia="zh-CN"/>
              </w:rPr>
              <w:suppressLineNumbers w:val="0"/>
            </w:pPr>
            <w:r>
              <w:rPr>
                <w:rFonts w:hint="eastAsia" w:ascii="宋体" w:hAnsi="宋体" w:cs="宋体"/>
                <w:b w:val="0"/>
                <w:bCs/>
                <w:color w:val="auto"/>
                <w:sz w:val="28"/>
                <w:szCs w:val="28"/>
                <w:highlight w:val="none"/>
                <w:lang w:val="en-US" w:eastAsia="zh-CN"/>
              </w:rPr>
              <w:t xml:space="preserve">15</w:t>
            </w:r>
            <w:r/>
          </w:p>
          <w:p>
            <w:pPr>
              <w:numPr>
                <w:ilvl w:val="0"/>
                <w:numId w:val="0"/>
              </w:numPr>
              <w:ind w:left="0" w:right="0" w:firstLine="0"/>
              <w:jc w:val="center"/>
              <w:keepLines w:val="0"/>
              <w:keepNext w:val="0"/>
              <w:pageBreakBefore w:val="0"/>
              <w:spacing w:before="0" w:beforeAutospacing="0" w:after="0" w:afterAutospacing="0" w:line="400" w:lineRule="exact"/>
              <w:rPr>
                <w:rFonts w:hint="eastAsia" w:ascii="宋体" w:hAnsi="宋体" w:eastAsia="宋体" w:cs="宋体"/>
                <w:b w:val="0"/>
                <w:bCs/>
                <w:color w:val="auto"/>
                <w:sz w:val="28"/>
                <w:szCs w:val="28"/>
                <w:highlight w:val="none"/>
                <w:lang w:val="en-US" w:eastAsia="zh-CN"/>
              </w:rPr>
              <w:suppressLineNumbers w:val="0"/>
            </w:pPr>
            <w:r>
              <w:rPr>
                <w:rFonts w:hint="eastAsia" w:ascii="宋体" w:hAnsi="宋体" w:eastAsia="宋体" w:cs="宋体"/>
                <w:b w:val="0"/>
                <w:bCs/>
                <w:color w:val="auto"/>
                <w:sz w:val="28"/>
                <w:szCs w:val="28"/>
                <w:highlight w:val="none"/>
                <w:lang w:val="en-US" w:eastAsia="zh-CN"/>
              </w:rPr>
            </w:r>
            <w:r/>
          </w:p>
        </w:tc>
        <w:tc>
          <w:tcPr>
            <w:tcW w:w="2189"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8"/>
                <w:szCs w:val="28"/>
              </w:rPr>
              <w:outlineLvl w:val="9"/>
              <w:suppressLineNumbers w:val="0"/>
            </w:pPr>
            <w:r>
              <w:rPr>
                <w:rFonts w:hint="eastAsia" w:ascii="宋体" w:hAnsi="宋体" w:eastAsia="宋体" w:cs="宋体"/>
                <w:i w:val="0"/>
                <w:iCs w:val="0"/>
                <w:color w:val="000000"/>
                <w:sz w:val="28"/>
                <w:szCs w:val="28"/>
                <w:u w:val="none"/>
                <w:lang w:val="en-US" w:eastAsia="zh-CN" w:bidi="ar"/>
              </w:rPr>
              <w:t xml:space="preserve">医疗设备运维</w:t>
            </w:r>
            <w:r/>
          </w:p>
        </w:tc>
        <w:tc>
          <w:tcPr>
            <w:tcW w:w="121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eastAsia="zh-CN"/>
              </w:rPr>
              <w:suppressLineNumbers w:val="0"/>
            </w:pPr>
            <w:r>
              <w:rPr>
                <w:rFonts w:hint="eastAsia" w:ascii="宋体" w:hAnsi="宋体" w:eastAsia="宋体" w:cs="宋体"/>
                <w:color w:val="0000ff"/>
                <w:sz w:val="28"/>
                <w:szCs w:val="28"/>
                <w:lang w:eastAsia="zh-CN"/>
              </w:rPr>
            </w:r>
            <w:r/>
          </w:p>
        </w:tc>
        <w:tc>
          <w:tcPr>
            <w:shd w:val="clear" w:color="auto" w:fill="auto"/>
            <w:tcW w:w="8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shd w:val="clear" w:color="auto" w:fill="auto"/>
            <w:tcW w:w="992"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shd w:val="clear" w:color="auto" w:fill="auto"/>
            <w:tcW w:w="90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tcW w:w="708"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olor w:val="0000ff"/>
                <w:sz w:val="28"/>
                <w:szCs w:val="28"/>
                <w:lang w:val="en-US" w:eastAsia="zh-CN"/>
              </w:rPr>
              <w:outlineLvl w:val="9"/>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W w:w="2783" w:type="dxa"/>
            <w:vAlign w:val="center"/>
            <w:vMerge w:val="continue"/>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olor w:val="0000ff"/>
                <w:sz w:val="28"/>
                <w:szCs w:val="28"/>
              </w:rPr>
              <w:suppressLineNumbers w:val="0"/>
            </w:pPr>
            <w:r>
              <w:rPr>
                <w:rFonts w:hint="eastAsia" w:ascii="宋体" w:hAnsi="宋体" w:eastAsia="宋体" w:cs="宋体"/>
                <w:color w:val="0000ff"/>
                <w:sz w:val="28"/>
                <w:szCs w:val="28"/>
              </w:rPr>
            </w:r>
            <w:r/>
          </w:p>
        </w:tc>
      </w:tr>
      <w:tr>
        <w:trPr>
          <w:jc w:val="center"/>
          <w:trHeight w:val="0"/>
        </w:trPr>
        <w:tc>
          <w:tcPr>
            <w:tcW w:w="743"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default" w:ascii="宋体" w:hAnsi="宋体" w:eastAsia="宋体" w:cs="宋体"/>
                <w:b w:val="0"/>
                <w:bCs/>
                <w:color w:val="auto"/>
                <w:sz w:val="28"/>
                <w:szCs w:val="28"/>
                <w:highlight w:val="none"/>
                <w:lang w:val="en-US" w:eastAsia="zh-CN"/>
              </w:rPr>
              <w:suppressLineNumbers w:val="0"/>
            </w:pPr>
            <w:r>
              <w:rPr>
                <w:rFonts w:hint="eastAsia" w:ascii="宋体" w:hAnsi="宋体" w:cs="宋体"/>
                <w:b w:val="0"/>
                <w:bCs/>
                <w:color w:val="auto"/>
                <w:sz w:val="28"/>
                <w:szCs w:val="28"/>
                <w:highlight w:val="none"/>
                <w:lang w:val="en-US" w:eastAsia="zh-CN"/>
              </w:rPr>
              <w:t xml:space="preserve">16</w:t>
            </w:r>
            <w:r/>
          </w:p>
        </w:tc>
        <w:tc>
          <w:tcPr>
            <w:tcW w:w="2189"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8"/>
                <w:szCs w:val="28"/>
              </w:rPr>
              <w:outlineLvl w:val="9"/>
              <w:suppressLineNumbers w:val="0"/>
            </w:pPr>
            <w:r>
              <w:rPr>
                <w:rFonts w:hint="eastAsia" w:ascii="宋体" w:hAnsi="宋体" w:eastAsia="宋体" w:cs="宋体"/>
                <w:i w:val="0"/>
                <w:iCs w:val="0"/>
                <w:color w:val="000000"/>
                <w:sz w:val="28"/>
                <w:szCs w:val="28"/>
                <w:u w:val="none"/>
                <w:lang w:val="en-US" w:eastAsia="zh-CN" w:bidi="ar"/>
              </w:rPr>
              <w:t xml:space="preserve">保安</w:t>
            </w:r>
            <w:r/>
          </w:p>
        </w:tc>
        <w:tc>
          <w:tcPr>
            <w:tcW w:w="121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eastAsia="zh-CN"/>
              </w:rPr>
              <w:suppressLineNumbers w:val="0"/>
            </w:pPr>
            <w:r>
              <w:rPr>
                <w:rFonts w:hint="eastAsia" w:ascii="宋体" w:hAnsi="宋体" w:eastAsia="宋体" w:cs="宋体"/>
                <w:color w:val="0000ff"/>
                <w:sz w:val="28"/>
                <w:szCs w:val="28"/>
                <w:lang w:eastAsia="zh-CN"/>
              </w:rPr>
            </w:r>
            <w:r/>
          </w:p>
        </w:tc>
        <w:tc>
          <w:tcPr>
            <w:shd w:val="clear" w:color="auto" w:fill="auto"/>
            <w:tcW w:w="8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shd w:val="clear" w:color="auto" w:fill="auto"/>
            <w:tcW w:w="992"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shd w:val="clear" w:color="auto" w:fill="auto"/>
            <w:tcW w:w="90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tcW w:w="708"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olor w:val="0000ff"/>
                <w:sz w:val="28"/>
                <w:szCs w:val="28"/>
                <w:lang w:val="en-US" w:eastAsia="zh-CN"/>
              </w:rPr>
              <w:outlineLvl w:val="9"/>
              <w:suppressLineNumbers w:val="0"/>
            </w:pPr>
            <w:r>
              <w:rPr>
                <w:rFonts w:hint="eastAsia" w:ascii="宋体" w:hAnsi="宋体" w:eastAsia="宋体" w:cs="宋体"/>
                <w:i w:val="0"/>
                <w:iCs w:val="0"/>
                <w:color w:val="000000"/>
                <w:sz w:val="28"/>
                <w:szCs w:val="28"/>
                <w:u w:val="none"/>
                <w:lang w:val="en-US" w:eastAsia="zh-CN" w:bidi="ar"/>
              </w:rPr>
              <w:t xml:space="preserve">15</w:t>
            </w:r>
            <w:r/>
          </w:p>
        </w:tc>
        <w:tc>
          <w:tcPr>
            <w:tcW w:w="2783" w:type="dxa"/>
            <w:vAlign w:val="center"/>
            <w:vMerge w:val="continue"/>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olor w:val="0000ff"/>
                <w:sz w:val="28"/>
                <w:szCs w:val="28"/>
              </w:rPr>
              <w:suppressLineNumbers w:val="0"/>
            </w:pPr>
            <w:r>
              <w:rPr>
                <w:rFonts w:hint="eastAsia" w:ascii="宋体" w:hAnsi="宋体" w:eastAsia="宋体" w:cs="宋体"/>
                <w:color w:val="0000ff"/>
                <w:sz w:val="28"/>
                <w:szCs w:val="28"/>
              </w:rPr>
            </w:r>
            <w:r/>
          </w:p>
        </w:tc>
      </w:tr>
      <w:tr>
        <w:trPr>
          <w:jc w:val="center"/>
          <w:trHeight w:val="0"/>
        </w:trPr>
        <w:tc>
          <w:tcPr>
            <w:tcW w:w="743"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default" w:ascii="宋体" w:hAnsi="宋体" w:eastAsia="宋体" w:cs="宋体"/>
                <w:b w:val="0"/>
                <w:bCs/>
                <w:color w:val="auto"/>
                <w:sz w:val="28"/>
                <w:szCs w:val="28"/>
                <w:highlight w:val="none"/>
                <w:lang w:val="en-US" w:eastAsia="zh-CN"/>
              </w:rPr>
              <w:suppressLineNumbers w:val="0"/>
            </w:pPr>
            <w:r>
              <w:rPr>
                <w:rFonts w:hint="eastAsia" w:ascii="宋体" w:hAnsi="宋体" w:cs="宋体"/>
                <w:b w:val="0"/>
                <w:bCs/>
                <w:color w:val="auto"/>
                <w:sz w:val="28"/>
                <w:szCs w:val="28"/>
                <w:highlight w:val="none"/>
                <w:lang w:val="en-US" w:eastAsia="zh-CN"/>
              </w:rPr>
              <w:t xml:space="preserve">17</w:t>
            </w:r>
            <w:r/>
          </w:p>
        </w:tc>
        <w:tc>
          <w:tcPr>
            <w:tcW w:w="2189"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8"/>
                <w:szCs w:val="28"/>
              </w:rPr>
              <w:outlineLvl w:val="9"/>
              <w:suppressLineNumbers w:val="0"/>
            </w:pPr>
            <w:r>
              <w:rPr>
                <w:rFonts w:hint="eastAsia" w:ascii="宋体" w:hAnsi="宋体" w:eastAsia="宋体" w:cs="宋体"/>
                <w:i w:val="0"/>
                <w:iCs w:val="0"/>
                <w:color w:val="000000"/>
                <w:sz w:val="28"/>
                <w:szCs w:val="28"/>
                <w:u w:val="none"/>
                <w:lang w:val="en-US" w:eastAsia="zh-CN" w:bidi="ar"/>
              </w:rPr>
              <w:t xml:space="preserve">消控员</w:t>
            </w:r>
            <w:r/>
          </w:p>
        </w:tc>
        <w:tc>
          <w:tcPr>
            <w:tcW w:w="121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eastAsia="zh-CN"/>
              </w:rPr>
              <w:suppressLineNumbers w:val="0"/>
            </w:pPr>
            <w:r>
              <w:rPr>
                <w:rFonts w:hint="eastAsia" w:ascii="宋体" w:hAnsi="宋体" w:eastAsia="宋体" w:cs="宋体"/>
                <w:color w:val="0000ff"/>
                <w:sz w:val="28"/>
                <w:szCs w:val="28"/>
                <w:lang w:eastAsia="zh-CN"/>
              </w:rPr>
            </w:r>
            <w:r/>
          </w:p>
        </w:tc>
        <w:tc>
          <w:tcPr>
            <w:shd w:val="clear" w:color="auto" w:fill="auto"/>
            <w:tcW w:w="8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shd w:val="clear" w:color="auto" w:fill="auto"/>
            <w:tcW w:w="992"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default"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shd w:val="clear" w:color="auto" w:fill="auto"/>
            <w:tcW w:w="90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tcW w:w="708"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olor w:val="0000ff"/>
                <w:sz w:val="28"/>
                <w:szCs w:val="28"/>
                <w:lang w:val="en-US" w:eastAsia="zh-CN"/>
              </w:rPr>
              <w:outlineLvl w:val="9"/>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W w:w="2783" w:type="dxa"/>
            <w:vAlign w:val="center"/>
            <w:vMerge w:val="continue"/>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olor w:val="0000ff"/>
                <w:sz w:val="28"/>
                <w:szCs w:val="28"/>
              </w:rPr>
              <w:suppressLineNumbers w:val="0"/>
            </w:pPr>
            <w:r>
              <w:rPr>
                <w:rFonts w:hint="eastAsia" w:ascii="宋体" w:hAnsi="宋体" w:eastAsia="宋体" w:cs="宋体"/>
                <w:color w:val="0000ff"/>
                <w:sz w:val="28"/>
                <w:szCs w:val="28"/>
              </w:rPr>
            </w:r>
            <w:r/>
          </w:p>
        </w:tc>
      </w:tr>
      <w:tr>
        <w:trPr>
          <w:jc w:val="center"/>
          <w:trHeight w:val="1982"/>
        </w:trPr>
        <w:tc>
          <w:tcPr>
            <w:tcW w:w="743"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default" w:ascii="宋体" w:hAnsi="宋体" w:eastAsia="宋体" w:cs="宋体"/>
                <w:b w:val="0"/>
                <w:bCs/>
                <w:color w:val="auto"/>
                <w:sz w:val="28"/>
                <w:szCs w:val="28"/>
                <w:highlight w:val="none"/>
                <w:lang w:val="en-US" w:eastAsia="zh-CN"/>
              </w:rPr>
              <w:suppressLineNumbers w:val="0"/>
            </w:pPr>
            <w:r>
              <w:rPr>
                <w:rFonts w:hint="eastAsia" w:ascii="宋体" w:hAnsi="宋体" w:cs="宋体"/>
                <w:b w:val="0"/>
                <w:bCs/>
                <w:color w:val="auto"/>
                <w:sz w:val="28"/>
                <w:szCs w:val="28"/>
                <w:highlight w:val="none"/>
                <w:lang w:val="en-US" w:eastAsia="zh-CN"/>
              </w:rPr>
              <w:t xml:space="preserve">18</w:t>
            </w:r>
            <w:r/>
          </w:p>
        </w:tc>
        <w:tc>
          <w:tcPr>
            <w:tcW w:w="2189"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8"/>
                <w:szCs w:val="28"/>
              </w:rPr>
              <w:outlineLvl w:val="9"/>
              <w:suppressLineNumbers w:val="0"/>
            </w:pPr>
            <w:r>
              <w:rPr>
                <w:rFonts w:hint="eastAsia" w:ascii="宋体" w:hAnsi="宋体" w:eastAsia="宋体" w:cs="宋体"/>
                <w:b/>
                <w:bCs/>
                <w:i w:val="0"/>
                <w:iCs w:val="0"/>
                <w:color w:val="000000"/>
                <w:sz w:val="28"/>
                <w:szCs w:val="28"/>
                <w:u w:val="none"/>
                <w:lang w:val="en-US" w:eastAsia="zh-CN" w:bidi="ar"/>
              </w:rPr>
              <w:t xml:space="preserve">机动岗（由中标人提供）</w:t>
            </w:r>
            <w:r/>
          </w:p>
        </w:tc>
        <w:tc>
          <w:tcPr>
            <w:tcW w:w="121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eastAsia="zh-CN"/>
              </w:rPr>
              <w:suppressLineNumbers w:val="0"/>
            </w:pPr>
            <w:r>
              <w:rPr>
                <w:rFonts w:hint="eastAsia" w:ascii="宋体" w:hAnsi="宋体" w:eastAsia="宋体" w:cs="宋体"/>
                <w:color w:val="0000ff"/>
                <w:sz w:val="28"/>
                <w:szCs w:val="28"/>
                <w:lang w:eastAsia="zh-CN"/>
              </w:rPr>
            </w:r>
            <w:r/>
          </w:p>
        </w:tc>
        <w:tc>
          <w:tcPr>
            <w:shd w:val="clear" w:color="auto" w:fill="auto"/>
            <w:tcW w:w="8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shd w:val="clear" w:color="auto" w:fill="auto"/>
            <w:tcW w:w="992"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default" w:ascii="宋体" w:hAnsi="宋体" w:eastAsia="宋体" w:cs="宋体"/>
                <w:color w:val="0000ff"/>
                <w:sz w:val="28"/>
                <w:szCs w:val="28"/>
                <w:lang w:val="en-US" w:eastAsia="zh-CN"/>
              </w:rPr>
              <w:suppressLineNumbers w:val="0"/>
            </w:pPr>
            <w:r>
              <w:rPr>
                <w:rFonts w:hint="eastAsia" w:ascii="宋体" w:hAnsi="宋体" w:cs="宋体"/>
                <w:color w:val="auto"/>
                <w:sz w:val="28"/>
                <w:szCs w:val="28"/>
                <w:lang w:val="en-US" w:eastAsia="zh-CN"/>
              </w:rPr>
              <w:t xml:space="preserve">12</w:t>
            </w:r>
            <w:r/>
          </w:p>
        </w:tc>
        <w:tc>
          <w:tcPr>
            <w:shd w:val="clear" w:color="auto" w:fill="auto"/>
            <w:tcW w:w="90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tcW w:w="708"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olor w:val="0000ff"/>
                <w:sz w:val="28"/>
                <w:szCs w:val="28"/>
                <w:lang w:val="en-US" w:eastAsia="zh-CN"/>
              </w:rPr>
              <w:outlineLvl w:val="9"/>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W w:w="2783" w:type="dxa"/>
            <w:vAlign w:val="center"/>
            <w:vMerge w:val="continue"/>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olor w:val="0000ff"/>
                <w:sz w:val="28"/>
                <w:szCs w:val="28"/>
              </w:rPr>
              <w:suppressLineNumbers w:val="0"/>
            </w:pPr>
            <w:r>
              <w:rPr>
                <w:rFonts w:hint="eastAsia" w:ascii="宋体" w:hAnsi="宋体" w:eastAsia="宋体" w:cs="宋体"/>
                <w:color w:val="0000ff"/>
                <w:sz w:val="28"/>
                <w:szCs w:val="28"/>
              </w:rPr>
            </w:r>
            <w:r/>
          </w:p>
        </w:tc>
      </w:tr>
      <w:tr>
        <w:trPr>
          <w:trHeight w:val="0"/>
        </w:trPr>
        <w:tc>
          <w:tcPr>
            <w:tcW w:w="743" w:type="dxa"/>
            <w:vAlign w:val="center"/>
            <w:vMerge w:val="restart"/>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val="0"/>
                <w:bCs w:val="0"/>
                <w:sz w:val="28"/>
                <w:szCs w:val="28"/>
              </w:rPr>
              <w:t xml:space="preserve">19</w:t>
            </w:r>
            <w:r>
              <w:rPr>
                <w:rFonts w:hint="eastAsia" w:ascii="宋体" w:hAnsi="宋体" w:eastAsia="宋体" w:cs="宋体"/>
                <w:b/>
                <w:bCs/>
                <w:sz w:val="28"/>
                <w:szCs w:val="28"/>
              </w:rPr>
            </w:r>
            <w:r/>
          </w:p>
        </w:tc>
        <w:tc>
          <w:tcPr>
            <w:tcW w:w="2189" w:type="dxa"/>
            <w:vAlign w:val="center"/>
            <w:vMerge w:val="restart"/>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r>
            <w:r>
              <w:rPr>
                <w:rFonts w:ascii="SimSun" w:hAnsi="SimSun" w:eastAsia="SimSun" w:cs="SimSun"/>
                <w:color w:val="000000"/>
                <w:sz w:val="28"/>
              </w:rPr>
              <w:t xml:space="preserve">通用设备维护</w:t>
            </w:r>
            <w:r>
              <w:rPr>
                <w:rFonts w:hint="eastAsia" w:ascii="宋体" w:hAnsi="宋体" w:eastAsia="宋体" w:cs="宋体"/>
                <w:b/>
                <w:bCs/>
                <w:sz w:val="28"/>
                <w:szCs w:val="28"/>
              </w:rPr>
            </w:r>
            <w:r/>
          </w:p>
        </w:tc>
        <w:tc>
          <w:tcPr>
            <w:tcW w:w="1213" w:type="dxa"/>
            <w:vAlign w:val="center"/>
            <w:vMerge w:val="continue"/>
            <w:textDirection w:val="lrTb"/>
            <w:noWrap w:val="false"/>
          </w:tcPr>
          <w:p>
            <w:r/>
            <w:r/>
          </w:p>
        </w:tc>
        <w:tc>
          <w:tcPr>
            <w:tcW w:w="850" w:type="dxa"/>
            <w:vAlign w:val="center"/>
            <w:vMerge w:val="continue"/>
            <w:textDirection w:val="lrTb"/>
            <w:noWrap w:val="false"/>
          </w:tcPr>
          <w:p>
            <w:r/>
            <w:r/>
          </w:p>
        </w:tc>
        <w:tc>
          <w:tcPr>
            <w:tcW w:w="992" w:type="dxa"/>
            <w:vAlign w:val="center"/>
            <w:vMerge w:val="restart"/>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12</w:t>
            </w:r>
            <w:r>
              <w:rPr>
                <w:rFonts w:hint="eastAsia" w:ascii="宋体" w:hAnsi="宋体" w:eastAsia="宋体" w:cs="宋体"/>
                <w:sz w:val="28"/>
                <w:szCs w:val="28"/>
              </w:rPr>
            </w:r>
            <w:r/>
          </w:p>
        </w:tc>
        <w:tc>
          <w:tcPr>
            <w:tcW w:w="904" w:type="dxa"/>
            <w:vAlign w:val="center"/>
            <w:vMerge w:val="continue"/>
            <w:textDirection w:val="lrTb"/>
            <w:noWrap w:val="false"/>
          </w:tcPr>
          <w:p>
            <w:r/>
            <w:r/>
          </w:p>
        </w:tc>
        <w:tc>
          <w:tcPr>
            <w:gridSpan w:val="2"/>
            <w:tcW w:w="3491" w:type="dxa"/>
            <w:vAlign w:val="center"/>
            <w:vMerge w:val="restart"/>
            <w:textDirection w:val="lrTb"/>
            <w:noWrap w:val="false"/>
          </w:tcPr>
          <w:p>
            <w:pPr>
              <w:ind w:left="0" w:right="0" w:firstLine="0"/>
              <w:jc w:val="left"/>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rPr>
                <w:rFonts w:ascii="SimSun" w:hAnsi="SimSun" w:eastAsia="SimSun" w:cs="SimSun"/>
                <w:color w:val="000000"/>
                <w:sz w:val="28"/>
              </w:rPr>
              <w:t xml:space="preserve">若中标人无资质可以分包给具有资质的供应商，维保维修及服务费用（含第三方检测费）中标价应全包，具体分项费用由中标供应商自行测算，若分包则自行支付给分包供应商；采购人不再支付其他任何费用。</w:t>
            </w:r>
            <w:r>
              <w:rPr>
                <w:rFonts w:hint="eastAsia" w:ascii="宋体" w:hAnsi="宋体" w:eastAsia="宋体" w:cs="宋体"/>
                <w:sz w:val="28"/>
                <w:szCs w:val="28"/>
              </w:rPr>
            </w:r>
            <w:r/>
          </w:p>
        </w:tc>
      </w:tr>
      <w:tr>
        <w:trPr>
          <w:jc w:val="center"/>
          <w:trHeight w:val="0"/>
        </w:trPr>
        <w:tc>
          <w:tcPr>
            <w:gridSpan w:val="2"/>
            <w:tcW w:w="2932" w:type="dxa"/>
            <w:vAlign w:val="center"/>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b/>
                <w:bCs/>
                <w:sz w:val="28"/>
                <w:szCs w:val="28"/>
                <w:lang w:eastAsia="zh-CN"/>
              </w:rPr>
              <w:suppressLineNumbers w:val="0"/>
            </w:pPr>
            <w:r>
              <w:rPr>
                <w:rFonts w:hint="eastAsia" w:ascii="宋体" w:hAnsi="宋体" w:eastAsia="宋体" w:cs="宋体"/>
                <w:b/>
                <w:bCs/>
                <w:sz w:val="28"/>
                <w:szCs w:val="28"/>
              </w:rPr>
              <w:t xml:space="preserve">每月投标单价</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元/月</w:t>
            </w:r>
            <w:r>
              <w:rPr>
                <w:rFonts w:hint="eastAsia" w:ascii="宋体" w:hAnsi="宋体" w:eastAsia="宋体" w:cs="宋体"/>
                <w:b/>
                <w:bCs/>
                <w:sz w:val="28"/>
                <w:szCs w:val="28"/>
                <w:lang w:eastAsia="zh-CN"/>
              </w:rPr>
              <w:t xml:space="preserve">）</w:t>
            </w:r>
            <w:r/>
          </w:p>
        </w:tc>
        <w:tc>
          <w:tcPr>
            <w:gridSpan w:val="6"/>
            <w:tcW w:w="7451"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0"/>
        </w:trPr>
        <w:tc>
          <w:tcPr>
            <w:gridSpan w:val="2"/>
            <w:tcW w:w="2932" w:type="dxa"/>
            <w:vAlign w:val="center"/>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b/>
                <w:bCs/>
                <w:sz w:val="28"/>
                <w:szCs w:val="28"/>
                <w:lang w:eastAsia="zh-CN"/>
              </w:rPr>
              <w:suppressLineNumbers w:val="0"/>
            </w:pPr>
            <w:r>
              <w:rPr>
                <w:rFonts w:hint="eastAsia" w:ascii="宋体" w:hAnsi="宋体" w:eastAsia="宋体" w:cs="宋体"/>
                <w:b/>
                <w:bCs/>
                <w:sz w:val="28"/>
                <w:szCs w:val="28"/>
              </w:rPr>
              <w:t xml:space="preserve">投标总价</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元/年</w:t>
            </w:r>
            <w:r>
              <w:rPr>
                <w:rFonts w:hint="eastAsia" w:ascii="宋体" w:hAnsi="宋体" w:eastAsia="宋体" w:cs="宋体"/>
                <w:b/>
                <w:bCs/>
                <w:sz w:val="28"/>
                <w:szCs w:val="28"/>
                <w:lang w:eastAsia="zh-CN"/>
              </w:rPr>
              <w:t xml:space="preserve">）</w:t>
            </w:r>
            <w:r/>
          </w:p>
        </w:tc>
        <w:tc>
          <w:tcPr>
            <w:gridSpan w:val="6"/>
            <w:tcW w:w="7451"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pageBreakBefore w:val="0"/>
        <w:spacing w:before="0" w:beforeAutospacing="0" w:after="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填写说明：</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此表可延长，各投标人根据本项目实际涉及的所有支出项情况修改后填写。本表如有缺漏项，由投标人自行承担。</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中标人签订合同前将详细的《分项报价明细表》递交采购人，经采购人审核同意后方可实施。</w:t>
      </w:r>
      <w:r/>
    </w:p>
    <w:p>
      <w:pPr>
        <w:ind w:firstLine="0"/>
        <w:rPr>
          <w:rFonts w:hint="eastAsia" w:ascii="黑体" w:hAnsi="黑体" w:eastAsia="黑体" w:cs="黑体"/>
          <w:b/>
          <w:bCs/>
          <w:sz w:val="44"/>
          <w:szCs w:val="44"/>
          <w:u w:val="none"/>
          <w:lang w:val="en-US" w:eastAsia="zh-CN" w:bidi="ar-SA"/>
        </w:rPr>
      </w:pPr>
      <w:r>
        <w:rPr>
          <w:rFonts w:hint="eastAsia" w:ascii="黑体" w:hAnsi="黑体" w:eastAsia="黑体" w:cs="黑体"/>
          <w:b/>
          <w:bCs/>
          <w:sz w:val="44"/>
          <w:szCs w:val="44"/>
          <w:u w:val="none"/>
          <w:lang w:val="en-US" w:eastAsia="zh-CN" w:bidi="ar-SA"/>
        </w:rPr>
        <w:br w:type="page" w:clear="all"/>
      </w:r>
      <w:r/>
    </w:p>
    <w:p>
      <w:pPr>
        <w:pStyle w:val="986"/>
        <w:rPr>
          <w:rFonts w:hint="eastAsia" w:ascii="宋体" w:hAnsi="宋体" w:eastAsia="宋体" w:cs="宋体"/>
          <w:sz w:val="28"/>
          <w:szCs w:val="28"/>
          <w:lang w:val="en-US" w:eastAsia="zh-CN"/>
        </w:rPr>
      </w:pPr>
      <w:r>
        <w:rPr>
          <w:rStyle w:val="1179"/>
          <w:rFonts w:hint="eastAsia" w:ascii="黑体" w:hAnsi="黑体" w:eastAsia="黑体" w:cs="黑体"/>
          <w:b/>
          <w:bCs/>
          <w:sz w:val="44"/>
          <w:szCs w:val="44"/>
          <w:lang w:val="en-US" w:eastAsia="zh-CN"/>
        </w:rPr>
        <w:t xml:space="preserve">*实质性条款响应情况表</w:t>
      </w:r>
      <w:r/>
    </w:p>
    <w:tbl>
      <w:tblPr>
        <w:tblStyle w:val="994"/>
        <w:tblW w:w="96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4573"/>
        <w:gridCol w:w="1957"/>
        <w:gridCol w:w="1369"/>
        <w:gridCol w:w="941"/>
      </w:tblGrid>
      <w:tr>
        <w:trPr>
          <w:jc w:val="center"/>
          <w:trHeight w:val="631"/>
        </w:trPr>
        <w:tc>
          <w:tcPr>
            <w:tcW w:w="83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z w:val="28"/>
                <w:szCs w:val="28"/>
              </w:rPr>
              <w:suppressLineNumbers w:val="0"/>
            </w:pPr>
            <w:r/>
            <w:bookmarkStart w:id="50" w:name="_Hlk72092651"/>
            <w:r>
              <w:rPr>
                <w:rFonts w:hint="eastAsia" w:ascii="宋体" w:hAnsi="宋体" w:eastAsia="宋体" w:cs="宋体"/>
                <w:b/>
                <w:bCs/>
                <w:sz w:val="28"/>
                <w:szCs w:val="28"/>
              </w:rPr>
              <w:t xml:space="preserve">序号</w:t>
            </w:r>
            <w:r/>
          </w:p>
        </w:tc>
        <w:tc>
          <w:tcPr>
            <w:tcW w:w="457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实质性条款具体内容</w:t>
            </w:r>
            <w:r/>
          </w:p>
        </w:tc>
        <w:tc>
          <w:tcPr>
            <w:tcW w:w="195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rPr>
              <w:t xml:space="preserve">投标响应</w:t>
            </w:r>
            <w:r>
              <w:rPr>
                <w:rFonts w:hint="eastAsia" w:ascii="宋体" w:hAnsi="宋体" w:cs="宋体"/>
                <w:b/>
                <w:bCs/>
                <w:sz w:val="28"/>
                <w:szCs w:val="28"/>
                <w:lang w:val="en-US" w:eastAsia="zh-CN"/>
              </w:rPr>
              <w:t xml:space="preserve">情况</w:t>
            </w:r>
            <w:r/>
          </w:p>
        </w:tc>
        <w:tc>
          <w:tcPr>
            <w:tcW w:w="1369"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偏离情况</w:t>
            </w:r>
            <w:r/>
          </w:p>
        </w:tc>
        <w:tc>
          <w:tcPr>
            <w:tcW w:w="94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说明</w:t>
            </w:r>
            <w:bookmarkEnd w:id="50"/>
            <w:r/>
            <w:r/>
          </w:p>
        </w:tc>
      </w:tr>
      <w:tr>
        <w:trPr>
          <w:jc w:val="cente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suppressLineNumbers w:val="0"/>
            </w:pPr>
            <w:r>
              <w:rPr>
                <w:rFonts w:hint="eastAsia" w:ascii="宋体" w:hAnsi="宋体" w:eastAsia="宋体" w:cs="宋体"/>
                <w:bCs/>
                <w:sz w:val="28"/>
                <w:szCs w:val="28"/>
              </w:rPr>
              <w:t xml:space="preserve">1</w:t>
            </w:r>
            <w:r/>
          </w:p>
        </w:tc>
        <w:tc>
          <w:tcPr>
            <w:tcW w:w="457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8"/>
                <w:szCs w:val="28"/>
              </w:rPr>
              <w:suppressLineNumbers w:val="0"/>
            </w:pPr>
            <w:r>
              <w:rPr>
                <w:rFonts w:hint="eastAsia" w:ascii="宋体" w:hAnsi="宋体" w:eastAsia="宋体" w:cs="宋体"/>
                <w:sz w:val="28"/>
                <w:szCs w:val="28"/>
              </w:rPr>
              <w:t xml:space="preserve">满足采购需求加★项条款内容</w:t>
            </w:r>
            <w:r/>
          </w:p>
        </w:tc>
        <w:tc>
          <w:tcPr>
            <w:tcW w:w="19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94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sz w:val="28"/>
                <w:szCs w:val="28"/>
                <w:lang w:val="en-US" w:eastAsia="zh-CN"/>
              </w:rPr>
              <w:suppressLineNumbers w:val="0"/>
            </w:pPr>
            <w:r>
              <w:rPr>
                <w:rFonts w:hint="eastAsia" w:ascii="宋体" w:hAnsi="宋体" w:eastAsia="宋体" w:cs="宋体"/>
                <w:bCs/>
                <w:sz w:val="28"/>
                <w:szCs w:val="28"/>
                <w:lang w:val="en-US" w:eastAsia="zh-CN"/>
              </w:rPr>
              <w:t xml:space="preserve">2</w:t>
            </w:r>
            <w:r/>
          </w:p>
        </w:tc>
        <w:tc>
          <w:tcPr>
            <w:tcW w:w="457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szCs w:val="28"/>
              </w:rPr>
              <w:suppressLineNumbers w:val="0"/>
            </w:pPr>
            <w:r>
              <w:rPr>
                <w:rFonts w:hint="eastAsia" w:ascii="宋体" w:hAnsi="宋体" w:eastAsia="宋体" w:cs="宋体"/>
                <w:sz w:val="28"/>
                <w:szCs w:val="28"/>
                <w:highlight w:val="none"/>
                <w:lang w:val="en-US" w:eastAsia="zh-CN"/>
              </w:rPr>
              <w:t xml:space="preserve">★因本项目包含安保人员，投标人须提供项目所在地公安局出具的自行招用保安员单位备案证明，或</w:t>
            </w:r>
            <w:r>
              <w:rPr>
                <w:rFonts w:hint="eastAsia" w:ascii="宋体" w:hAnsi="宋体" w:cs="宋体"/>
                <w:sz w:val="28"/>
                <w:szCs w:val="28"/>
                <w:highlight w:val="none"/>
                <w:lang w:val="en-US" w:eastAsia="zh-CN"/>
              </w:rPr>
              <w:t xml:space="preserve">承诺</w:t>
            </w:r>
            <w:r>
              <w:rPr>
                <w:rFonts w:hint="eastAsia" w:ascii="宋体" w:hAnsi="宋体" w:eastAsia="宋体" w:cs="宋体"/>
                <w:sz w:val="28"/>
                <w:szCs w:val="28"/>
                <w:highlight w:val="none"/>
                <w:lang w:val="en-US" w:eastAsia="zh-CN"/>
              </w:rPr>
              <w:t xml:space="preserve">自开展保安服务之日起30日内向所在地设区的市级人民政府公安机关完成备案。</w:t>
            </w:r>
            <w:r>
              <w:rPr>
                <w:rFonts w:ascii="SimSun" w:hAnsi="SimSun" w:eastAsia="SimSun" w:cs="SimSun"/>
                <w:b/>
                <w:color w:val="ff0000"/>
                <w:sz w:val="28"/>
              </w:rPr>
              <w:t xml:space="preserve">注：提供备案证明或《承诺函》（格式自拟），上传至“与评审相关的其他符合证明文件材料”模块中，否则作无效投标文件处理！</w:t>
            </w:r>
            <w:r>
              <w:rPr>
                <w:rFonts w:hint="eastAsia" w:ascii="宋体" w:hAnsi="宋体" w:eastAsia="宋体" w:cs="宋体"/>
                <w:b/>
                <w:bCs/>
                <w:color w:val="ff0000"/>
                <w:sz w:val="28"/>
                <w:szCs w:val="28"/>
                <w:lang w:val="en-US" w:eastAsia="zh-CN"/>
              </w:rPr>
            </w:r>
            <w:r/>
          </w:p>
        </w:tc>
        <w:tc>
          <w:tcPr>
            <w:tcW w:w="19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94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sz w:val="28"/>
                <w:szCs w:val="28"/>
                <w:lang w:val="en-US" w:eastAsia="zh-CN"/>
              </w:rPr>
              <w:suppressLineNumbers w:val="0"/>
            </w:pPr>
            <w:r>
              <w:rPr>
                <w:rFonts w:hint="eastAsia" w:ascii="宋体" w:hAnsi="宋体" w:cs="宋体"/>
                <w:bCs/>
                <w:sz w:val="28"/>
                <w:szCs w:val="28"/>
                <w:lang w:val="en-US" w:eastAsia="zh-CN"/>
              </w:rPr>
              <w:t xml:space="preserve">3</w:t>
            </w:r>
            <w:r/>
          </w:p>
        </w:tc>
        <w:tc>
          <w:tcPr>
            <w:tcW w:w="457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szCs w:val="28"/>
              </w:rPr>
              <w:outlineLvl w:val="9"/>
              <w:suppressLineNumbers w:val="0"/>
            </w:pPr>
            <w:r>
              <w:rPr>
                <w:rFonts w:hint="eastAsia" w:ascii="宋体" w:hAnsi="宋体" w:eastAsia="宋体" w:cs="宋体"/>
                <w:b/>
                <w:bCs/>
                <w:sz w:val="28"/>
                <w:szCs w:val="28"/>
                <w:highlight w:val="none"/>
                <w:lang w:val="en-US" w:eastAsia="zh-CN"/>
              </w:rPr>
              <w:t xml:space="preserve">★</w:t>
            </w:r>
            <w:r>
              <w:rPr>
                <w:rFonts w:hint="eastAsia" w:ascii="宋体" w:hAnsi="宋体" w:eastAsia="宋体" w:cs="宋体"/>
                <w:b w:val="0"/>
                <w:bCs w:val="0"/>
                <w:sz w:val="28"/>
                <w:szCs w:val="28"/>
                <w:highlight w:val="none"/>
                <w:lang w:val="en-US" w:eastAsia="zh-CN"/>
              </w:rPr>
              <w:t xml:space="preserve">采购人在合同存续期间举办的各种活动，活动期间中标供应商应按采购人要求提供200个工时内的人员进行保障，其200个工时人员费用计入投标报价人员费用中。超过200个工时的，由采购人根据投标人员费用单独进行结算。</w:t>
            </w:r>
            <w:r>
              <w:rPr>
                <w:rFonts w:hint="eastAsia" w:ascii="宋体" w:hAnsi="宋体" w:cs="宋体"/>
                <w:b w:val="0"/>
                <w:bCs w:val="0"/>
                <w:sz w:val="28"/>
                <w:szCs w:val="28"/>
                <w:highlight w:val="none"/>
                <w:lang w:val="en-US" w:eastAsia="zh-CN"/>
              </w:rPr>
              <w:t xml:space="preserve"> </w:t>
            </w:r>
            <w:r>
              <w:rPr>
                <w:rFonts w:hint="eastAsia" w:ascii="宋体" w:hAnsi="宋体" w:eastAsia="宋体" w:cs="宋体"/>
                <w:b/>
                <w:bCs/>
                <w:color w:val="ff0000"/>
                <w:sz w:val="28"/>
                <w:szCs w:val="28"/>
                <w:lang w:val="en-US" w:eastAsia="zh-CN"/>
              </w:rPr>
              <w:t xml:space="preserve">注：投标人须提供《承诺函》（格式自拟），上传至“与评审相关的其他符合证明文件材料”模块中，否则作无效投标文件处理！</w:t>
            </w:r>
            <w:r/>
          </w:p>
        </w:tc>
        <w:tc>
          <w:tcPr>
            <w:tcW w:w="19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94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sz w:val="28"/>
                <w:szCs w:val="28"/>
                <w:lang w:val="en-US" w:eastAsia="zh-CN"/>
              </w:rPr>
              <w:suppressLineNumbers w:val="0"/>
            </w:pPr>
            <w:r>
              <w:rPr>
                <w:rFonts w:hint="eastAsia" w:ascii="宋体" w:hAnsi="宋体" w:cs="宋体"/>
                <w:bCs/>
                <w:sz w:val="28"/>
                <w:szCs w:val="28"/>
                <w:lang w:val="en-US" w:eastAsia="zh-CN"/>
              </w:rPr>
              <w:t xml:space="preserve">4</w:t>
            </w:r>
            <w:r/>
          </w:p>
        </w:tc>
        <w:tc>
          <w:tcPr>
            <w:tcW w:w="457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szCs w:val="28"/>
              </w:rPr>
              <w:outlineLvl w:val="9"/>
              <w:suppressLineNumbers w:val="0"/>
            </w:pPr>
            <w:r>
              <w:rPr>
                <w:rFonts w:hint="eastAsia" w:ascii="宋体" w:hAnsi="宋体" w:eastAsia="宋体" w:cs="宋体"/>
                <w:b/>
                <w:bCs/>
                <w:sz w:val="28"/>
                <w:szCs w:val="28"/>
                <w:highlight w:val="none"/>
              </w:rPr>
              <w:t xml:space="preserve">★</w:t>
            </w:r>
            <w:r>
              <w:rPr>
                <w:rFonts w:hint="eastAsia" w:ascii="宋体" w:hAnsi="宋体" w:eastAsia="宋体" w:cs="宋体"/>
                <w:b w:val="0"/>
                <w:bCs w:val="0"/>
                <w:sz w:val="28"/>
                <w:szCs w:val="28"/>
                <w:highlight w:val="none"/>
              </w:rPr>
              <w:t xml:space="preserve">应急或突发情况如需临时增开病区，中标人应按照采购人要求提供相应岗位人员，临时增加的人员费用由采购人根据中标时各岗位报价按实进行结算。</w:t>
            </w:r>
            <w:r>
              <w:rPr>
                <w:rFonts w:hint="eastAsia" w:ascii="宋体" w:hAnsi="宋体" w:cs="宋体"/>
                <w:b w:val="0"/>
                <w:bCs w:val="0"/>
                <w:sz w:val="28"/>
                <w:szCs w:val="28"/>
                <w:highlight w:val="none"/>
                <w:lang w:val="en-US" w:eastAsia="zh-CN"/>
              </w:rPr>
              <w:t xml:space="preserve"> </w:t>
            </w:r>
            <w:r>
              <w:rPr>
                <w:rFonts w:hint="eastAsia" w:ascii="宋体" w:hAnsi="宋体" w:eastAsia="宋体" w:cs="宋体"/>
                <w:b/>
                <w:bCs/>
                <w:color w:val="ff0000"/>
                <w:sz w:val="28"/>
                <w:szCs w:val="28"/>
                <w:lang w:val="en-US" w:eastAsia="zh-CN"/>
              </w:rPr>
              <w:t xml:space="preserve">注：投标人须提供《承诺函》（格式自拟），上传至“与评审相关的其他符合证明文件材料”模块中，否则作无效投标文件处理！</w:t>
            </w:r>
            <w:r/>
          </w:p>
        </w:tc>
        <w:tc>
          <w:tcPr>
            <w:tcW w:w="19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94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Cs/>
                <w:sz w:val="28"/>
                <w:szCs w:val="28"/>
                <w:lang w:val="en-US" w:eastAsia="zh-CN"/>
              </w:rPr>
              <w:suppressLineNumbers w:val="0"/>
            </w:pPr>
            <w:r>
              <w:rPr>
                <w:rFonts w:hint="eastAsia" w:ascii="宋体" w:hAnsi="宋体" w:eastAsia="宋体" w:cs="宋体"/>
                <w:bCs/>
                <w:sz w:val="28"/>
                <w:szCs w:val="28"/>
                <w:lang w:val="en-US" w:eastAsia="zh-CN"/>
              </w:rPr>
              <w:t xml:space="preserve">5</w:t>
            </w:r>
            <w:r/>
          </w:p>
        </w:tc>
        <w:tc>
          <w:tcPr>
            <w:tcW w:w="457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szCs w:val="28"/>
              </w:rPr>
              <w:outlineLvl w:val="9"/>
              <w:suppressLineNumbers w:val="0"/>
            </w:pPr>
            <w:r>
              <w:rPr>
                <w:rFonts w:hint="eastAsia" w:ascii="宋体" w:hAnsi="宋体" w:eastAsia="宋体" w:cs="宋体"/>
                <w:b w:val="0"/>
                <w:bCs w:val="0"/>
                <w:sz w:val="28"/>
                <w:szCs w:val="28"/>
                <w:highlight w:val="none"/>
              </w:rPr>
              <w:t xml:space="preserve">★为保证交接期内采购人服务工作不受影响，中标人应全员接受</w:t>
            </w:r>
            <w:r>
              <w:rPr>
                <w:rFonts w:hint="eastAsia" w:ascii="宋体" w:hAnsi="宋体" w:eastAsia="宋体" w:cs="宋体"/>
                <w:b w:val="0"/>
                <w:bCs w:val="0"/>
                <w:color w:val="auto"/>
                <w:sz w:val="28"/>
                <w:szCs w:val="28"/>
                <w:highlight w:val="none"/>
              </w:rPr>
              <w:t xml:space="preserve">采购人提供的</w:t>
            </w:r>
            <w:r>
              <w:rPr>
                <w:rFonts w:hint="eastAsia" w:ascii="宋体" w:hAnsi="宋体" w:eastAsia="宋体" w:cs="宋体"/>
                <w:b w:val="0"/>
                <w:bCs w:val="0"/>
                <w:color w:val="auto"/>
                <w:sz w:val="28"/>
                <w:szCs w:val="28"/>
                <w:highlight w:val="none"/>
                <w:lang w:val="en-US" w:eastAsia="zh-CN"/>
              </w:rPr>
              <w:t xml:space="preserve">上个物业标段结束时</w:t>
            </w:r>
            <w:r>
              <w:rPr>
                <w:rFonts w:hint="eastAsia" w:ascii="宋体" w:hAnsi="宋体" w:eastAsia="宋体" w:cs="宋体"/>
                <w:b w:val="0"/>
                <w:bCs w:val="0"/>
                <w:color w:val="auto"/>
                <w:sz w:val="28"/>
                <w:szCs w:val="28"/>
                <w:highlight w:val="none"/>
              </w:rPr>
              <w:t xml:space="preserve">最终</w:t>
            </w:r>
            <w:r>
              <w:rPr>
                <w:rFonts w:hint="eastAsia" w:ascii="宋体" w:hAnsi="宋体" w:eastAsia="宋体" w:cs="宋体"/>
                <w:b w:val="0"/>
                <w:bCs w:val="0"/>
                <w:color w:val="auto"/>
                <w:sz w:val="28"/>
                <w:szCs w:val="28"/>
                <w:highlight w:val="none"/>
                <w:lang w:val="en-US" w:eastAsia="zh-CN"/>
              </w:rPr>
              <w:t xml:space="preserve">剩余的过渡</w:t>
            </w:r>
            <w:r>
              <w:rPr>
                <w:rFonts w:hint="eastAsia" w:ascii="宋体" w:hAnsi="宋体" w:eastAsia="宋体" w:cs="宋体"/>
                <w:b w:val="0"/>
                <w:bCs w:val="0"/>
                <w:color w:val="auto"/>
                <w:sz w:val="28"/>
                <w:szCs w:val="28"/>
                <w:highlight w:val="none"/>
              </w:rPr>
              <w:t xml:space="preserve">人员数量</w:t>
            </w:r>
            <w:r>
              <w:rPr>
                <w:rFonts w:hint="eastAsia" w:ascii="宋体" w:hAnsi="宋体" w:eastAsia="宋体" w:cs="宋体"/>
                <w:b w:val="0"/>
                <w:bCs w:val="0"/>
                <w:sz w:val="28"/>
                <w:szCs w:val="28"/>
                <w:highlight w:val="none"/>
              </w:rPr>
              <w:t xml:space="preserve">，并与</w:t>
            </w:r>
            <w:r>
              <w:rPr>
                <w:rFonts w:hint="eastAsia" w:ascii="宋体" w:hAnsi="宋体" w:eastAsia="宋体" w:cs="宋体"/>
                <w:b w:val="0"/>
                <w:bCs w:val="0"/>
                <w:color w:val="auto"/>
                <w:sz w:val="28"/>
                <w:szCs w:val="28"/>
                <w:highlight w:val="none"/>
                <w:lang w:val="en-US" w:eastAsia="zh-CN"/>
              </w:rPr>
              <w:t xml:space="preserve">过渡</w:t>
            </w:r>
            <w:r>
              <w:rPr>
                <w:rFonts w:hint="eastAsia" w:ascii="宋体" w:hAnsi="宋体" w:eastAsia="宋体" w:cs="宋体"/>
                <w:b w:val="0"/>
                <w:bCs w:val="0"/>
                <w:color w:val="auto"/>
                <w:sz w:val="28"/>
                <w:szCs w:val="28"/>
                <w:highlight w:val="none"/>
              </w:rPr>
              <w:t xml:space="preserve">人员</w:t>
            </w:r>
            <w:r>
              <w:rPr>
                <w:rFonts w:hint="eastAsia" w:ascii="宋体" w:hAnsi="宋体" w:eastAsia="宋体" w:cs="宋体"/>
                <w:b w:val="0"/>
                <w:bCs w:val="0"/>
                <w:sz w:val="28"/>
                <w:szCs w:val="28"/>
                <w:highlight w:val="none"/>
              </w:rPr>
              <w:t xml:space="preserve">重新签订劳动合同，薪资待遇不低于原有发放水平，以确保项目平稳过渡。</w:t>
            </w:r>
            <w:r>
              <w:rPr>
                <w:rFonts w:hint="eastAsia" w:ascii="宋体" w:hAnsi="宋体" w:eastAsia="宋体" w:cs="宋体"/>
                <w:b w:val="0"/>
                <w:bCs w:val="0"/>
                <w:color w:val="auto"/>
                <w:sz w:val="28"/>
                <w:szCs w:val="28"/>
                <w:highlight w:val="none"/>
                <w:lang w:eastAsia="zh-CN"/>
              </w:rPr>
              <w:t xml:space="preserve">以中标通知为时间节点，</w:t>
            </w:r>
            <w:r>
              <w:rPr>
                <w:rFonts w:hint="eastAsia" w:ascii="宋体" w:hAnsi="宋体" w:eastAsia="宋体" w:cs="宋体"/>
                <w:b w:val="0"/>
                <w:bCs w:val="0"/>
                <w:sz w:val="28"/>
                <w:szCs w:val="28"/>
                <w:highlight w:val="none"/>
              </w:rPr>
              <w:t xml:space="preserve">所有重新签订</w:t>
            </w:r>
            <w:r>
              <w:rPr>
                <w:rFonts w:hint="eastAsia" w:ascii="宋体" w:hAnsi="宋体" w:eastAsia="宋体" w:cs="宋体"/>
                <w:b w:val="0"/>
                <w:bCs w:val="0"/>
                <w:sz w:val="28"/>
                <w:szCs w:val="28"/>
                <w:highlight w:val="none"/>
                <w:lang w:eastAsia="zh-CN"/>
              </w:rPr>
              <w:t xml:space="preserve">（包括应签、已签、未签）</w:t>
            </w:r>
            <w:r>
              <w:rPr>
                <w:rFonts w:hint="eastAsia" w:ascii="宋体" w:hAnsi="宋体" w:eastAsia="宋体" w:cs="宋体"/>
                <w:b w:val="0"/>
                <w:bCs w:val="0"/>
                <w:sz w:val="28"/>
                <w:szCs w:val="28"/>
                <w:highlight w:val="none"/>
              </w:rPr>
              <w:t xml:space="preserve">的</w:t>
            </w:r>
            <w:r>
              <w:rPr>
                <w:rFonts w:hint="eastAsia" w:ascii="宋体" w:hAnsi="宋体" w:eastAsia="宋体" w:cs="宋体"/>
                <w:b w:val="0"/>
                <w:bCs w:val="0"/>
                <w:color w:val="auto"/>
                <w:sz w:val="28"/>
                <w:szCs w:val="28"/>
                <w:highlight w:val="none"/>
                <w:lang w:val="en-US" w:eastAsia="zh-CN"/>
              </w:rPr>
              <w:t xml:space="preserve">过渡</w:t>
            </w:r>
            <w:r>
              <w:rPr>
                <w:rFonts w:hint="eastAsia" w:ascii="宋体" w:hAnsi="宋体" w:eastAsia="宋体" w:cs="宋体"/>
                <w:b w:val="0"/>
                <w:bCs w:val="0"/>
                <w:color w:val="auto"/>
                <w:sz w:val="28"/>
                <w:szCs w:val="28"/>
                <w:highlight w:val="none"/>
              </w:rPr>
              <w:t xml:space="preserve">人员</w:t>
            </w:r>
            <w:r>
              <w:rPr>
                <w:rFonts w:hint="eastAsia" w:ascii="宋体" w:hAnsi="宋体" w:eastAsia="宋体" w:cs="宋体"/>
                <w:b w:val="0"/>
                <w:bCs w:val="0"/>
                <w:sz w:val="28"/>
                <w:szCs w:val="28"/>
                <w:highlight w:val="none"/>
              </w:rPr>
              <w:t xml:space="preserve">可能出现的人事</w:t>
            </w:r>
            <w:r>
              <w:rPr>
                <w:rFonts w:hint="eastAsia" w:ascii="宋体" w:hAnsi="宋体" w:eastAsia="宋体" w:cs="宋体"/>
                <w:b w:val="0"/>
                <w:bCs w:val="0"/>
                <w:sz w:val="28"/>
                <w:szCs w:val="28"/>
                <w:highlight w:val="none"/>
                <w:lang w:eastAsia="zh-CN"/>
              </w:rPr>
              <w:t xml:space="preserve">劳资</w:t>
            </w:r>
            <w:r>
              <w:rPr>
                <w:rFonts w:hint="eastAsia" w:ascii="宋体" w:hAnsi="宋体" w:eastAsia="宋体" w:cs="宋体"/>
                <w:b w:val="0"/>
                <w:bCs w:val="0"/>
                <w:sz w:val="28"/>
                <w:szCs w:val="28"/>
                <w:highlight w:val="none"/>
              </w:rPr>
              <w:t xml:space="preserve">纠纷及相关责任</w:t>
            </w:r>
            <w:r>
              <w:rPr>
                <w:rFonts w:hint="eastAsia" w:ascii="宋体" w:hAnsi="宋体" w:eastAsia="宋体" w:cs="宋体"/>
                <w:b w:val="0"/>
                <w:bCs w:val="0"/>
                <w:sz w:val="28"/>
                <w:szCs w:val="28"/>
                <w:highlight w:val="none"/>
                <w:lang w:eastAsia="zh-CN"/>
              </w:rPr>
              <w:t xml:space="preserve">（含社保、工伤待遇等所有劳动者权益纠纷）</w:t>
            </w:r>
            <w:r>
              <w:rPr>
                <w:rFonts w:hint="eastAsia" w:ascii="宋体" w:hAnsi="宋体" w:eastAsia="宋体" w:cs="宋体"/>
                <w:b w:val="0"/>
                <w:bCs w:val="0"/>
                <w:sz w:val="28"/>
                <w:szCs w:val="28"/>
                <w:highlight w:val="none"/>
              </w:rPr>
              <w:t xml:space="preserve">，均由中标供应商承担，采购人不承担连带责任</w:t>
            </w:r>
            <w:r>
              <w:rPr>
                <w:rFonts w:hint="eastAsia" w:ascii="宋体" w:hAnsi="宋体" w:eastAsia="宋体" w:cs="宋体"/>
                <w:b w:val="0"/>
                <w:bCs w:val="0"/>
                <w:sz w:val="28"/>
                <w:szCs w:val="28"/>
                <w:highlight w:val="none"/>
                <w:lang w:eastAsia="zh-CN"/>
              </w:rPr>
              <w:t xml:space="preserve">；如果采购人在交接期间承担法律责任，采购人有权向供应商追偿并在服务费支付中直接扣减</w:t>
            </w:r>
            <w:r>
              <w:rPr>
                <w:rFonts w:hint="eastAsia" w:ascii="宋体" w:hAnsi="宋体" w:eastAsia="宋体" w:cs="宋体"/>
                <w:b w:val="0"/>
                <w:bCs w:val="0"/>
                <w:sz w:val="28"/>
                <w:szCs w:val="28"/>
                <w:highlight w:val="none"/>
              </w:rPr>
              <w:t xml:space="preserve">（此为实质性响应）。</w:t>
            </w:r>
            <w:r>
              <w:rPr>
                <w:rFonts w:hint="eastAsia" w:ascii="宋体" w:hAnsi="宋体" w:eastAsia="宋体" w:cs="宋体"/>
                <w:b/>
                <w:bCs/>
                <w:color w:val="ff0000"/>
                <w:sz w:val="28"/>
                <w:szCs w:val="28"/>
                <w:lang w:val="en-US" w:eastAsia="zh-CN"/>
              </w:rPr>
              <w:t xml:space="preserve">注：投标人须提供《承诺函》（格式自拟），上传至“与评审相关的其他符合证明文件材料”模块中，否则作无效投标文件处理！</w:t>
            </w:r>
            <w:r/>
          </w:p>
        </w:tc>
        <w:tc>
          <w:tcPr>
            <w:tcW w:w="19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94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Cs/>
                <w:sz w:val="28"/>
                <w:szCs w:val="28"/>
                <w:lang w:val="en-US" w:eastAsia="zh-CN"/>
              </w:rPr>
              <w:suppressLineNumbers w:val="0"/>
            </w:pPr>
            <w:r>
              <w:rPr>
                <w:rFonts w:hint="eastAsia" w:ascii="宋体" w:hAnsi="宋体" w:eastAsia="宋体" w:cs="宋体"/>
                <w:bCs/>
                <w:sz w:val="28"/>
                <w:szCs w:val="28"/>
                <w:lang w:val="en-US" w:eastAsia="zh-CN"/>
              </w:rPr>
              <w:t xml:space="preserve">6</w:t>
            </w:r>
            <w:r/>
          </w:p>
        </w:tc>
        <w:tc>
          <w:tcPr>
            <w:tcW w:w="457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szCs w:val="28"/>
              </w:rPr>
              <w:outlineLvl w:val="9"/>
              <w:suppressLineNumbers w:val="0"/>
            </w:pPr>
            <w:r>
              <w:rPr>
                <w:rFonts w:hint="eastAsia" w:ascii="宋体" w:hAnsi="宋体" w:eastAsia="宋体" w:cs="宋体"/>
                <w:b w:val="0"/>
                <w:bCs w:val="0"/>
                <w:sz w:val="28"/>
                <w:szCs w:val="28"/>
                <w:highlight w:val="none"/>
              </w:rPr>
              <w:t xml:space="preserve">★</w:t>
            </w:r>
            <w:r>
              <w:rPr>
                <w:rFonts w:hint="eastAsia" w:ascii="宋体" w:hAnsi="宋体" w:eastAsia="宋体" w:cs="宋体"/>
                <w:b w:val="0"/>
                <w:bCs w:val="0"/>
                <w:sz w:val="28"/>
                <w:szCs w:val="28"/>
                <w:highlight w:val="none"/>
                <w:lang w:val="en-US" w:eastAsia="zh-CN"/>
              </w:rPr>
              <w:t xml:space="preserve">中标供应商中标后，承诺提供机动人员用于弥补工作期间某些岗位人手不足，以确保工作的正常开展。（人数配置要求参照前面服务岗位明细表）</w:t>
            </w:r>
            <w:r>
              <w:rPr>
                <w:rFonts w:hint="eastAsia" w:ascii="宋体" w:hAnsi="宋体" w:eastAsia="宋体" w:cs="宋体"/>
                <w:b/>
                <w:bCs/>
                <w:color w:val="ff0000"/>
                <w:sz w:val="28"/>
                <w:szCs w:val="28"/>
                <w:lang w:val="en-US" w:eastAsia="zh-CN"/>
              </w:rPr>
              <w:t xml:space="preserve">注：投标人须提供《承诺函》（格式自拟），上传至“与评审相关的其他符合证明文件材料”模块中，否则作无效投标文件处理！</w:t>
            </w:r>
            <w:r/>
          </w:p>
        </w:tc>
        <w:tc>
          <w:tcPr>
            <w:tcW w:w="19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94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日      期：</w:t>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1.上表所列各项均为不可负偏离条款，仅需填写“投标响应情况”栏目、“偏离情况”栏目以及“说明”栏目的内容。</w:t>
      </w:r>
      <w:r/>
    </w:p>
    <w:p>
      <w:pPr>
        <w:ind w:left="0" w:firstLine="562"/>
        <w:keepLines w:val="0"/>
        <w:keepNext w:val="0"/>
        <w:pageBreakBefore w:val="0"/>
        <w:spacing w:beforeAutospacing="0" w:afterAutospacing="0" w:line="360" w:lineRule="auto"/>
        <w:widowControl w:val="off"/>
        <w:rPr>
          <w:rFonts w:hint="eastAsia" w:ascii="宋体" w:hAnsi="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2.“实质性条款具体内容”栏目，序号1至6内容任何修改将被视为非实质性响应，从而导致该投标（响应）被拒绝，作无效投标文件处理。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3.</w:t>
      </w:r>
      <w:r>
        <w:rPr>
          <w:rFonts w:hint="eastAsia" w:ascii="宋体" w:hAnsi="宋体" w:eastAsia="宋体" w:cs="宋体"/>
          <w:b/>
          <w:bCs/>
          <w:color w:val="ff0000"/>
          <w:sz w:val="28"/>
          <w:szCs w:val="28"/>
          <w:highlight w:val="yellow"/>
          <w:lang w:val="en-US" w:eastAsia="zh-CN" w:bidi="ar-SA"/>
        </w:rPr>
        <w:t xml:space="preserve">“投标响应情况”一栏，应当如实填写“响应”或“不响应”。</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4.</w:t>
      </w:r>
      <w:r>
        <w:rPr>
          <w:rFonts w:hint="eastAsia" w:ascii="宋体" w:hAnsi="宋体" w:eastAsia="宋体" w:cs="宋体"/>
          <w:b/>
          <w:bCs/>
          <w:color w:val="ff0000"/>
          <w:sz w:val="28"/>
          <w:szCs w:val="28"/>
          <w:highlight w:val="yellow"/>
          <w:lang w:val="en-US" w:eastAsia="zh-CN" w:bidi="ar-SA"/>
        </w:rPr>
        <w:t xml:space="preserve">“偏离情况”一栏应填写“正偏离”“负偏离”或“无偏离”，“正偏离”表示“投标响应优于实质性条款具体内容要求”，填写“正偏离”的，还应当在对应的“说明”一栏填写具体内容，否则视为“无偏离”；“负偏离”表示“投标响应不满足实质性条款具体内容要求”，“无偏离”表示“投标响应与实质性条款具体内容要求一致”。</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5.</w:t>
      </w:r>
      <w:r>
        <w:rPr>
          <w:rFonts w:hint="eastAsia" w:ascii="宋体" w:hAnsi="宋体" w:eastAsia="宋体" w:cs="宋体"/>
          <w:b/>
          <w:bCs/>
          <w:color w:val="ff0000"/>
          <w:sz w:val="28"/>
          <w:szCs w:val="28"/>
          <w:highlight w:val="yellow"/>
          <w:lang w:val="en-US" w:eastAsia="zh-CN" w:bidi="ar-SA"/>
        </w:rPr>
        <w:t xml:space="preserve">评审委员会有权对投标响应情况作出判断（作出评审结论）。</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6</w:t>
      </w:r>
      <w:r>
        <w:rPr>
          <w:rFonts w:hint="eastAsia" w:ascii="宋体" w:hAnsi="宋体" w:eastAsia="宋体" w:cs="宋体"/>
          <w:b/>
          <w:bCs/>
          <w:color w:val="ff0000"/>
          <w:sz w:val="28"/>
          <w:szCs w:val="28"/>
          <w:highlight w:val="yellow"/>
          <w:lang w:val="en-US" w:eastAsia="zh-CN" w:bidi="ar-SA"/>
        </w:rPr>
        <w:t xml:space="preserve">.《实质性条款响应情况表》内容与投标文件其他内容冲突的，以《实质性条款响应情况表》为准。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7</w:t>
      </w:r>
      <w:r>
        <w:rPr>
          <w:rFonts w:hint="eastAsia" w:ascii="宋体" w:hAnsi="宋体" w:eastAsia="宋体" w:cs="宋体"/>
          <w:b/>
          <w:bCs/>
          <w:color w:val="ff0000"/>
          <w:sz w:val="28"/>
          <w:szCs w:val="28"/>
          <w:highlight w:val="yellow"/>
          <w:lang w:val="en-US" w:eastAsia="zh-CN" w:bidi="ar-SA"/>
        </w:rPr>
        <w:t xml:space="preserve">.要求提供证明资料，按照要求提供</w:t>
      </w:r>
      <w:r>
        <w:rPr>
          <w:rFonts w:hint="eastAsia" w:ascii="宋体" w:hAnsi="宋体" w:cs="宋体"/>
          <w:b/>
          <w:bCs/>
          <w:color w:val="ff0000"/>
          <w:sz w:val="28"/>
          <w:szCs w:val="28"/>
          <w:highlight w:val="yellow"/>
          <w:lang w:val="en-US" w:eastAsia="zh-CN" w:bidi="ar-SA"/>
        </w:rPr>
        <w:t xml:space="preserve">至相应模块</w:t>
      </w:r>
      <w:r>
        <w:rPr>
          <w:rFonts w:hint="eastAsia" w:ascii="宋体" w:hAnsi="宋体" w:eastAsia="宋体" w:cs="宋体"/>
          <w:b/>
          <w:bCs/>
          <w:color w:val="ff0000"/>
          <w:sz w:val="28"/>
          <w:szCs w:val="28"/>
          <w:highlight w:val="yellow"/>
          <w:lang w:val="en-US" w:eastAsia="zh-CN" w:bidi="ar-SA"/>
        </w:rPr>
        <w:t xml:space="preserve">，以便评审；未要求提供证明材料的，投标人可以不提供。</w:t>
      </w:r>
      <w:r/>
    </w:p>
    <w:p>
      <w:pPr>
        <w:pStyle w:val="986"/>
        <w:rPr>
          <w:rFonts w:hint="eastAsia" w:ascii="黑体" w:hAnsi="黑体" w:eastAsia="黑体" w:cs="黑体"/>
          <w:b/>
          <w:bCs/>
          <w:sz w:val="44"/>
          <w:szCs w:val="44"/>
          <w:u w:val="none"/>
          <w:lang w:val="en-US" w:eastAsia="zh-CN" w:bidi="ar-SA"/>
        </w:rPr>
      </w:pPr>
      <w:r>
        <w:rPr>
          <w:rFonts w:hint="eastAsia" w:ascii="宋体" w:hAnsi="宋体" w:eastAsia="宋体"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*资格审查材料</w:t>
      </w:r>
      <w:bookmarkStart w:id="51" w:name="_Ref493492102"/>
      <w:r/>
      <w:r/>
    </w:p>
    <w:p>
      <w:pPr>
        <w:pStyle w:val="1021"/>
        <w:ind w:left="0" w:right="0"/>
        <w:keepLines w:val="0"/>
        <w:keepNext w:val="0"/>
        <w:pageBreakBefore w:val="0"/>
        <w:spacing w:before="0" w:beforeAutospacing="0" w:after="0" w:afterAutospacing="0" w:line="312" w:lineRule="auto"/>
        <w:widowControl/>
        <w:rPr>
          <w:rFonts w:hint="eastAsia" w:ascii="仿宋_GB2312" w:hAnsi="宋体" w:eastAsia="仿宋_GB2312"/>
          <w:b/>
          <w:bCs/>
          <w:sz w:val="28"/>
          <w:szCs w:val="28"/>
          <w:lang w:val="en-US" w:eastAsia="zh-CN"/>
        </w:rPr>
        <w:outlineLvl w:val="9"/>
        <w:suppressLineNumbers w:val="0"/>
      </w:pPr>
      <w:r>
        <w:rPr>
          <w:rFonts w:hint="eastAsia" w:ascii="仿宋_GB2312" w:hAnsi="宋体" w:eastAsia="仿宋_GB2312"/>
          <w:b/>
          <w:bCs/>
          <w:sz w:val="28"/>
          <w:szCs w:val="28"/>
          <w:lang w:val="en-US" w:eastAsia="zh-CN"/>
        </w:rPr>
      </w:r>
      <w:r/>
    </w:p>
    <w:p>
      <w:pPr>
        <w:pStyle w:val="1021"/>
        <w:ind w:left="0" w:right="0" w:firstLine="0"/>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（一）投标人资格审查</w:t>
      </w:r>
      <w:bookmarkEnd w:id="51"/>
      <w:r>
        <w:rPr>
          <w:rFonts w:hint="eastAsia" w:ascii="宋体" w:hAnsi="宋体" w:eastAsia="宋体" w:cs="宋体"/>
          <w:b/>
          <w:bCs/>
          <w:sz w:val="28"/>
          <w:szCs w:val="28"/>
          <w:lang w:val="en-US" w:eastAsia="zh-CN"/>
        </w:rPr>
        <w:t xml:space="preserve">承诺书</w:t>
      </w:r>
      <w:r/>
    </w:p>
    <w:p>
      <w:pPr>
        <w:ind w:firstLine="3373"/>
        <w:pageBreakBefore w:val="0"/>
        <w:spacing w:beforeAutospacing="0" w:after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 xml:space="preserve">常州市金坛第一人民医院</w:t>
      </w:r>
      <w:r>
        <w:rPr>
          <w:rFonts w:hint="eastAsia" w:ascii="宋体" w:hAnsi="宋体" w:eastAsia="宋体" w:cs="宋体"/>
          <w:b/>
          <w:bCs/>
          <w:sz w:val="28"/>
          <w:szCs w:val="28"/>
          <w:lang w:val="en-US" w:eastAsia="zh-CN"/>
        </w:rPr>
        <w:t xml:space="preserve">：</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贵中心组织的</w:t>
      </w:r>
      <w:r>
        <w:rPr>
          <w:rFonts w:hint="eastAsia" w:ascii="宋体" w:hAnsi="宋体" w:eastAsia="宋体" w:cs="宋体"/>
          <w:sz w:val="28"/>
          <w:szCs w:val="28"/>
          <w:u w:val="single"/>
          <w:lang w:val="en-US" w:eastAsia="zh-CN"/>
        </w:rPr>
        <w:t xml:space="preserve">                   </w:t>
      </w:r>
      <w:r>
        <w:rPr>
          <w:rFonts w:hint="eastAsia" w:ascii="宋体" w:hAnsi="宋体" w:eastAsia="宋体" w:cs="宋体"/>
          <w:b/>
          <w:bCs/>
          <w:sz w:val="28"/>
          <w:szCs w:val="28"/>
          <w:lang w:val="en-US" w:eastAsia="zh-CN"/>
        </w:rPr>
        <w:t xml:space="preserve">（项目编号）</w:t>
      </w:r>
      <w:r>
        <w:rPr>
          <w:rFonts w:hint="eastAsia" w:ascii="宋体" w:hAnsi="宋体" w:eastAsia="宋体" w:cs="宋体"/>
          <w:sz w:val="28"/>
          <w:szCs w:val="28"/>
          <w:lang w:val="en-US" w:eastAsia="zh-CN"/>
        </w:rPr>
        <w:t xml:space="preserve">采购活动，我单位愿意参加，并承诺的下列文件、证明和陈述均是准确的、真实的。若与真实情况不符，我单位愿意承担由此而产生的一切后果。</w:t>
      </w:r>
      <w:r/>
    </w:p>
    <w:tbl>
      <w:tblPr>
        <w:tblStyle w:val="994"/>
        <w:tblW w:w="0" w:type="auto"/>
        <w:jc w:val="center"/>
        <w:tblLayout w:type="fixed"/>
        <w:tblCellMar>
          <w:left w:w="108" w:type="dxa"/>
          <w:top w:w="0" w:type="dxa"/>
          <w:right w:w="108" w:type="dxa"/>
          <w:bottom w:w="0" w:type="dxa"/>
        </w:tblCellMar>
        <w:tblLook w:val="04A0" w:firstRow="1" w:lastRow="0" w:firstColumn="1" w:lastColumn="0" w:noHBand="0" w:noVBand="1"/>
      </w:tblPr>
      <w:tblGrid>
        <w:gridCol w:w="887"/>
        <w:gridCol w:w="6267"/>
        <w:gridCol w:w="2037"/>
      </w:tblGrid>
      <w:tr>
        <w:trPr>
          <w:jc w:val="center"/>
          <w:trHeight w:val="69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tabs>
                <w:tab w:val="right" w:pos="2438" w:leader="none"/>
              </w:tabs>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承诺内容</w:t>
            </w:r>
            <w:r/>
          </w:p>
        </w:tc>
        <w:tc>
          <w:tcPr>
            <w:tcBorders>
              <w:top w:val="single" w:color="000000" w:sz="4" w:space="0"/>
              <w:left w:val="none" w:color="000000" w:sz="4" w:space="0"/>
              <w:bottom w:val="single" w:color="000000" w:sz="4" w:space="0"/>
              <w:right w:val="single" w:color="000000" w:sz="4" w:space="0"/>
            </w:tcBorders>
            <w:tcW w:w="20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rPr>
              <w:outlineLvl w:val="9"/>
              <w:suppressLineNumbers w:val="0"/>
            </w:pPr>
            <w:r>
              <w:rPr>
                <w:rFonts w:hint="eastAsia" w:ascii="宋体" w:hAnsi="宋体" w:cs="宋体"/>
                <w:b/>
                <w:bCs/>
                <w:sz w:val="28"/>
                <w:szCs w:val="28"/>
                <w:lang w:val="en-US" w:eastAsia="zh-CN"/>
              </w:rPr>
              <w:t xml:space="preserve">投</w:t>
            </w:r>
            <w:r>
              <w:rPr>
                <w:rFonts w:hint="eastAsia" w:ascii="宋体" w:hAnsi="宋体" w:eastAsia="宋体" w:cs="宋体"/>
                <w:b/>
                <w:bCs/>
                <w:sz w:val="28"/>
                <w:szCs w:val="28"/>
                <w:lang w:val="en-US" w:eastAsia="zh-CN"/>
              </w:rPr>
              <w:t xml:space="preserve">标人承诺</w:t>
            </w:r>
            <w:r/>
          </w:p>
        </w:tc>
      </w:tr>
      <w:tr>
        <w:trPr>
          <w:jc w:val="center"/>
          <w:trHeight w:val="536"/>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20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20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83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20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849"/>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20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1822"/>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我单位参加政府采购活动前三年内，在经营活动中没有重大违法记录。（重大违法记录，是指投标人因违法经营受到刑事处罚或者责令停产停业、吊销许可证或者执照、较大数额罚款等行政处罚。）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20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61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203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bl>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投标人承诺：遵守《中华人民共和国政府采购法》第二十二、七十七条和《中华人民共和国政府采购法实施条例》第十七条之规定，如有违反，依法接受相应处罚。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sz w:val="28"/>
          <w:szCs w:val="28"/>
          <w:lang w:val="en-US" w:eastAsia="zh-CN"/>
        </w:rPr>
        <w:t xml:space="preserve">日期：  </w:t>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说明：</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1.无此表或对此表作实质性修改，投标无效。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2.投标人须对此表中内容作出承诺，否则投标无效。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3.采购人或采购代理机构可以根据此表查询投标人承诺事项，投标人的承诺和查询结果不一致的，以查询结果为准。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4.采购中心或采购人（采购人负责资审的项目）保留核查中标人上表中所涉及凭证原件或复印件的权利。</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（二）投标人特定资格要求材料（如响应须知前附表第4.2条要求投标人提交的） </w:t>
      </w:r>
      <w:r/>
    </w:p>
    <w:tbl>
      <w:tblPr>
        <w:tblStyle w:val="9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3"/>
      </w:tblGrid>
      <w:tr>
        <w:trPr>
          <w:trHeight w:val="1179"/>
        </w:trPr>
        <w:tc>
          <w:tcPr>
            <w:tcBorders>
              <w:top w:val="single" w:color="auto" w:sz="4" w:space="0"/>
              <w:left w:val="single" w:color="auto" w:sz="4" w:space="0"/>
              <w:bottom w:val="single" w:color="auto" w:sz="4" w:space="0"/>
              <w:right w:val="single" w:color="auto" w:sz="4" w:space="0"/>
            </w:tcBorders>
            <w:tcW w:w="9753"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r>
    </w:tbl>
    <w:p>
      <w:pPr>
        <w:pStyle w:val="1021"/>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u w:val="single"/>
          <w:lang w:val="en-US" w:eastAsia="zh-CN" w:bidi="ar-SA"/>
        </w:rPr>
        <w:suppressLineNumbers w:val="0"/>
      </w:pPr>
      <w:r>
        <w:rPr>
          <w:rFonts w:hint="eastAsia" w:ascii="仿宋_GB2312" w:hAnsi="宋体" w:eastAsia="仿宋_GB2312" w:cs="Times New Roman"/>
          <w:b/>
          <w:bCs/>
          <w:sz w:val="28"/>
          <w:szCs w:val="28"/>
          <w:u w:val="single"/>
          <w:lang w:val="en-US" w:eastAsia="zh-CN" w:bidi="ar-SA"/>
        </w:rPr>
      </w:r>
      <w:r/>
    </w:p>
    <w:p>
      <w:pPr>
        <w:pStyle w:val="986"/>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*政府采购供应商信用承诺书</w:t>
      </w:r>
      <w:r/>
    </w:p>
    <w:p>
      <w:pPr>
        <w:pStyle w:val="102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为维护公开、公平、公正的政府采购市场秩序，树立诚实守信的供应商形象，本单位在参与政府采购活动中</w:t>
      </w:r>
      <w:r>
        <w:rPr>
          <w:rFonts w:hint="eastAsia" w:cs="宋体"/>
          <w:b w:val="0"/>
          <w:bCs w:val="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自愿作出以下承诺：</w:t>
      </w:r>
      <w:r/>
    </w:p>
    <w:p>
      <w:pPr>
        <w:pStyle w:val="102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一、严格遵守国家法律、法规和规章，全面履行应尽的责任和义务，全面做到履约守信，具备</w:t>
      </w:r>
      <w:r>
        <w:rPr>
          <w:rFonts w:hint="eastAsia" w:cs="宋体"/>
          <w:b w:val="0"/>
          <w:bCs w:val="0"/>
          <w:sz w:val="28"/>
          <w:szCs w:val="28"/>
          <w:lang w:val="en-US" w:eastAsia="zh-CN" w:bidi="ar-SA"/>
        </w:rPr>
        <w:t xml:space="preserve">《中华人民共和国政府采购法》</w:t>
      </w:r>
      <w:r>
        <w:rPr>
          <w:rFonts w:hint="eastAsia" w:ascii="宋体" w:hAnsi="宋体" w:eastAsia="宋体" w:cs="宋体"/>
          <w:b w:val="0"/>
          <w:bCs w:val="0"/>
          <w:sz w:val="28"/>
          <w:szCs w:val="28"/>
          <w:lang w:val="en-US" w:eastAsia="zh-CN" w:bidi="ar-SA"/>
        </w:rPr>
        <w:t xml:space="preserve">第二十二条第一款规定的条件。</w:t>
      </w:r>
      <w:r/>
    </w:p>
    <w:p>
      <w:pPr>
        <w:pStyle w:val="102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102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三、本单位提供给注册登记部门、行业管理部门、司法部门、行业组织以及在政府采购活动中提交的所有资料均合法、真实、有效，无任何伪造、修改、</w:t>
      </w:r>
      <w:r>
        <w:rPr>
          <w:rFonts w:hint="eastAsia" w:cs="宋体"/>
          <w:b w:val="0"/>
          <w:bCs w:val="0"/>
          <w:sz w:val="28"/>
          <w:szCs w:val="28"/>
          <w:lang w:val="en-US" w:eastAsia="zh-CN" w:bidi="ar-SA"/>
        </w:rPr>
        <w:t xml:space="preserve">虚假成分</w:t>
      </w:r>
      <w:r>
        <w:rPr>
          <w:rFonts w:hint="eastAsia" w:ascii="宋体" w:hAnsi="宋体" w:eastAsia="宋体" w:cs="宋体"/>
          <w:b w:val="0"/>
          <w:bCs w:val="0"/>
          <w:sz w:val="28"/>
          <w:szCs w:val="28"/>
          <w:lang w:val="en-US" w:eastAsia="zh-CN" w:bidi="ar-SA"/>
        </w:rPr>
        <w:t xml:space="preserve">，并对所提供资料的真实性负责。</w:t>
      </w:r>
      <w:r/>
    </w:p>
    <w:p>
      <w:pPr>
        <w:pStyle w:val="102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四、严格依法开展生产经营活动，主动接受行业监管，自愿接受依法开展的日常检查；违法失信经营后将自愿接受约束和惩戒，并依法承担相应责任。</w:t>
      </w:r>
      <w:r/>
    </w:p>
    <w:p>
      <w:pPr>
        <w:pStyle w:val="102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五、承诺本单位自觉接受行政管理部门、行业组织、社会公众、新闻舆论的监督。 </w:t>
      </w:r>
      <w:r/>
    </w:p>
    <w:p>
      <w:pPr>
        <w:pStyle w:val="102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r/>
    </w:p>
    <w:p>
      <w:pPr>
        <w:pStyle w:val="102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七、承诺本单位在信用中国网站中无重大违法违规、较重或严重失信记录。 </w:t>
      </w:r>
      <w:r/>
    </w:p>
    <w:p>
      <w:pPr>
        <w:pStyle w:val="102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八、承诺本单位提出政府采购质疑和投诉坚持依法依规、诚实信用原则。</w:t>
      </w:r>
      <w:r/>
    </w:p>
    <w:p>
      <w:pPr>
        <w:pStyle w:val="102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九、根据政府采购相关法律法规的规定需要作出的其他承诺。 </w:t>
      </w:r>
      <w:r/>
    </w:p>
    <w:p>
      <w:pPr>
        <w:pStyle w:val="102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十、承诺本单位若违背承诺约定，经查实，愿意接受行业主管部门和信用管理部门相应的规定处罚，承担违约责任，并依法承担相应的法律责任。</w:t>
      </w:r>
      <w:r/>
    </w:p>
    <w:p>
      <w:pPr>
        <w:pStyle w:val="102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十一、承诺本单位同意将以上承诺事项上网公示，违背承诺约定行为将作为失信信息，记录到常州市公共信用信息系统，并予以公开。</w:t>
      </w:r>
      <w:r/>
    </w:p>
    <w:p>
      <w:pPr>
        <w:pStyle w:val="102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02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投标人名称（电子签章）：                                  </w:t>
      </w:r>
      <w:r/>
    </w:p>
    <w:p>
      <w:pPr>
        <w:pStyle w:val="102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02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说明：</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1.无此表或对此表作实质性修改，投标无效。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2.投标人须对此表中内容作出承诺，否则投标无效。</w:t>
      </w:r>
      <w:r/>
    </w:p>
    <w:p>
      <w:pPr>
        <w:ind w:left="0" w:firstLine="562"/>
        <w:keepLines w:val="0"/>
        <w:keepNext w:val="0"/>
        <w:pageBreakBefore w:val="0"/>
        <w:widowControl w:val="off"/>
        <w:rPr>
          <w:rFonts w:hint="eastAsia" w:ascii="宋体" w:hAnsi="宋体" w:eastAsia="宋体" w:cs="宋体"/>
          <w:sz w:val="28"/>
          <w:szCs w:val="28"/>
        </w:rPr>
        <w:outlineLvl w:val="9"/>
      </w:pPr>
      <w:r>
        <w:rPr>
          <w:rFonts w:hint="eastAsia" w:ascii="宋体" w:hAnsi="宋体" w:eastAsia="宋体" w:cs="宋体"/>
          <w:b/>
          <w:bCs/>
          <w:color w:val="ff0000"/>
          <w:sz w:val="28"/>
          <w:szCs w:val="28"/>
          <w:highlight w:val="yellow"/>
          <w:lang w:val="en-US" w:eastAsia="zh-CN" w:bidi="ar-SA"/>
        </w:rPr>
        <w:t xml:space="preserve">3.采购人或采购代理机构可以根据此表查询投标人承诺事项，投标人的承诺和查询结果不一致的，以查询结果为准。</w:t>
      </w:r>
      <w:r>
        <w:rPr>
          <w:rFonts w:hint="eastAsia" w:ascii="宋体" w:hAnsi="宋体" w:eastAsia="宋体" w:cs="宋体"/>
          <w:b w:val="0"/>
          <w:bCs w:val="0"/>
          <w:sz w:val="28"/>
          <w:szCs w:val="28"/>
          <w:lang w:val="en-US" w:eastAsia="zh-CN" w:bidi="ar-SA"/>
        </w:rPr>
        <w:t xml:space="preserve"> </w:t>
      </w:r>
      <w:r>
        <w:rPr>
          <w:rFonts w:hint="eastAsia" w:ascii="宋体" w:hAnsi="宋体" w:eastAsia="宋体" w:cs="宋体"/>
          <w:b w:val="0"/>
          <w:bCs w:val="0"/>
          <w:color w:val="000000"/>
          <w:sz w:val="28"/>
          <w:szCs w:val="28"/>
        </w:rPr>
        <w:t xml:space="preserve">  </w:t>
      </w:r>
      <w:r/>
    </w:p>
    <w:p>
      <w:pPr>
        <w:pStyle w:val="1021"/>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lang w:val="en-US" w:eastAsia="zh-CN" w:bidi="ar-SA"/>
        </w:rPr>
        <w:suppressLineNumbers w:val="0"/>
      </w:pPr>
      <w:r>
        <w:rPr>
          <w:rFonts w:hint="eastAsia" w:ascii="仿宋_GB2312" w:hAnsi="宋体" w:eastAsia="仿宋_GB2312" w:cs="Times New Roman"/>
          <w:b/>
          <w:bCs/>
          <w:sz w:val="28"/>
          <w:szCs w:val="28"/>
          <w:lang w:val="en-US" w:eastAsia="zh-CN" w:bidi="ar-SA"/>
        </w:rPr>
      </w:r>
      <w:r/>
    </w:p>
    <w:p>
      <w:pPr>
        <w:pStyle w:val="1021"/>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021"/>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986"/>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与资性证明相关的其他材料</w:t>
      </w:r>
      <w:r/>
    </w:p>
    <w:p>
      <w:pPr>
        <w:pStyle w:val="1214"/>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suppressLineNumbers w:val="0"/>
      </w:pPr>
      <w:r>
        <w:rPr>
          <w:rFonts w:hint="eastAsia" w:ascii="宋体" w:hAnsi="宋体" w:eastAsia="宋体" w:cs="宋体"/>
          <w:b/>
          <w:bCs/>
          <w:color w:val="ff0000"/>
          <w:sz w:val="28"/>
          <w:szCs w:val="28"/>
          <w:highlight w:val="yellow"/>
          <w:u w:val="none"/>
          <w:lang w:val="en-US" w:eastAsia="zh-CN" w:bidi="ar-SA"/>
        </w:rPr>
        <w:t xml:space="preserve">此模块非强制性上传材料，投标人认为要上传</w:t>
      </w:r>
      <w:r>
        <w:rPr>
          <w:rFonts w:hint="eastAsia" w:cs="宋体"/>
          <w:b/>
          <w:bCs/>
          <w:color w:val="ff0000"/>
          <w:sz w:val="28"/>
          <w:szCs w:val="28"/>
          <w:highlight w:val="yellow"/>
          <w:u w:val="none"/>
          <w:lang w:val="en-US" w:eastAsia="zh-CN" w:bidi="ar-SA"/>
        </w:rPr>
        <w:t xml:space="preserve">其他证明</w:t>
      </w:r>
      <w:r>
        <w:rPr>
          <w:rFonts w:hint="eastAsia" w:ascii="宋体" w:hAnsi="宋体" w:eastAsia="宋体" w:cs="宋体"/>
          <w:b/>
          <w:bCs/>
          <w:color w:val="ff0000"/>
          <w:sz w:val="28"/>
          <w:szCs w:val="28"/>
          <w:highlight w:val="yellow"/>
          <w:u w:val="none"/>
          <w:lang w:val="en-US" w:eastAsia="zh-CN" w:bidi="ar-SA"/>
        </w:rPr>
        <w:t xml:space="preserve">材料的可以上传。</w:t>
      </w:r>
      <w:r/>
    </w:p>
    <w:p>
      <w:pPr>
        <w:pStyle w:val="1021"/>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outlineLvl w:val="9"/>
        <w:suppressLineNumbers w:val="0"/>
      </w:pPr>
      <w:r>
        <w:rPr>
          <w:rFonts w:hint="eastAsia" w:ascii="宋体" w:hAnsi="宋体" w:eastAsia="宋体" w:cs="宋体"/>
          <w:b/>
          <w:bCs/>
          <w:sz w:val="44"/>
          <w:szCs w:val="44"/>
          <w:u w:val="single"/>
          <w:lang w:val="en-US" w:eastAsia="zh-CN" w:bidi="ar-SA"/>
        </w:rPr>
      </w:r>
      <w:r/>
    </w:p>
    <w:p>
      <w:pPr>
        <w:pStyle w:val="1021"/>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suppressLineNumbers w:val="0"/>
      </w:pPr>
      <w:r>
        <w:rPr>
          <w:rFonts w:hint="eastAsia" w:ascii="宋体" w:hAnsi="宋体" w:eastAsia="宋体" w:cs="宋体"/>
          <w:b/>
          <w:bCs/>
          <w:sz w:val="44"/>
          <w:szCs w:val="44"/>
          <w:u w:val="single"/>
          <w:lang w:val="en-US" w:eastAsia="zh-CN" w:bidi="ar-SA"/>
        </w:rPr>
      </w:r>
      <w:r/>
    </w:p>
    <w:p>
      <w:pPr>
        <w:pStyle w:val="1021"/>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986"/>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与评审相关的其他符合证明文件材料 </w:t>
      </w:r>
      <w:r/>
    </w:p>
    <w:p>
      <w:pPr>
        <w:pStyle w:val="1021"/>
        <w:ind w:left="0" w:right="0" w:firstLine="0"/>
        <w:keepLines w:val="0"/>
        <w:keepNext w:val="0"/>
        <w:pageBreakBefore w:val="0"/>
        <w:spacing w:before="0" w:beforeAutospacing="0" w:after="0" w:afterAutospacing="0" w:line="312" w:lineRule="auto"/>
        <w:widowControl/>
        <w:rPr>
          <w:rFonts w:hint="eastAsia" w:ascii="宋体" w:hAnsi="宋体" w:eastAsia="宋体" w:cs="宋体"/>
          <w:b/>
          <w:bCs/>
          <w:color w:val="ff0000"/>
          <w:sz w:val="32"/>
          <w:szCs w:val="32"/>
          <w:u w:val="none"/>
          <w:lang w:val="en-US" w:eastAsia="zh-CN" w:bidi="ar-SA"/>
        </w:rPr>
        <w:outlineLvl w:val="9"/>
        <w:suppressLineNumbers w:val="0"/>
      </w:pPr>
      <w:r>
        <w:rPr>
          <w:rFonts w:hint="eastAsia" w:ascii="宋体" w:hAnsi="宋体" w:eastAsia="宋体" w:cs="宋体"/>
          <w:b/>
          <w:bCs/>
          <w:color w:val="ff0000"/>
          <w:sz w:val="32"/>
          <w:szCs w:val="32"/>
          <w:u w:val="none"/>
          <w:lang w:val="en-US" w:eastAsia="zh-CN" w:bidi="ar-SA"/>
        </w:rPr>
        <w:t xml:space="preserve">《证明材料》</w:t>
      </w:r>
      <w:r/>
    </w:p>
    <w:p>
      <w:pPr>
        <w:rPr>
          <w:rFonts w:hint="eastAsia"/>
          <w:lang w:val="en-US" w:eastAsia="zh-CN"/>
        </w:rPr>
      </w:pPr>
      <w:r>
        <w:rPr>
          <w:rFonts w:hint="eastAsia"/>
          <w:lang w:val="en-US" w:eastAsia="zh-CN"/>
        </w:rPr>
      </w:r>
      <w:r/>
    </w:p>
    <w:p>
      <w:pPr>
        <w:pStyle w:val="102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投标人名称（电子签章）：                                  </w:t>
      </w:r>
      <w:r/>
    </w:p>
    <w:p>
      <w:pPr>
        <w:pStyle w:val="1021"/>
        <w:ind w:left="0" w:right="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suppressLineNumbers w:val="0"/>
      </w:pPr>
      <w:r>
        <w:rPr>
          <w:rFonts w:hint="eastAsia" w:ascii="宋体" w:hAnsi="宋体" w:eastAsia="宋体" w:cs="宋体"/>
          <w:b w:val="0"/>
          <w:bCs w:val="0"/>
          <w:sz w:val="28"/>
          <w:szCs w:val="28"/>
          <w:lang w:val="en-US" w:eastAsia="zh-CN" w:bidi="ar-SA"/>
        </w:rPr>
      </w:r>
      <w:r/>
    </w:p>
    <w:p>
      <w:pPr>
        <w:pStyle w:val="1021"/>
        <w:ind w:left="0" w:right="0" w:firstLine="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宋体" w:hAnsi="宋体" w:eastAsia="宋体" w:cs="宋体"/>
          <w:b w:val="0"/>
          <w:bCs w:val="0"/>
          <w:sz w:val="28"/>
          <w:szCs w:val="28"/>
          <w:lang w:val="en-US" w:eastAsia="zh-CN" w:bidi="ar-SA"/>
        </w:rPr>
        <w:t xml:space="preserve">日期：</w:t>
      </w:r>
      <w:r/>
    </w:p>
    <w:p>
      <w:pPr>
        <w:pStyle w:val="102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suppressLineNumbers w:val="0"/>
      </w:pPr>
      <w:r>
        <w:rPr>
          <w:rFonts w:hint="eastAsia" w:ascii="宋体" w:hAnsi="宋体" w:eastAsia="宋体" w:cs="宋体"/>
          <w:b w:val="0"/>
          <w:bCs w:val="0"/>
          <w:sz w:val="28"/>
          <w:szCs w:val="28"/>
          <w:lang w:val="en-US" w:eastAsia="zh-CN" w:bidi="ar-SA"/>
        </w:rPr>
      </w:r>
      <w:r/>
    </w:p>
    <w:p>
      <w:pPr>
        <w:pStyle w:val="1021"/>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rPr>
        <w:suppressLineNumbers w:val="0"/>
      </w:pPr>
      <w:r>
        <w:rPr>
          <w:rFonts w:hint="eastAsia" w:ascii="宋体" w:hAnsi="宋体" w:eastAsia="宋体" w:cs="宋体"/>
          <w:b/>
          <w:bCs/>
          <w:color w:val="ff0000"/>
          <w:sz w:val="28"/>
          <w:szCs w:val="28"/>
          <w:lang w:val="en-US" w:eastAsia="zh-CN"/>
        </w:rPr>
        <w:t xml:space="preserve">注：按照采购需求要求逐条提供相关证书证明材料上传至“与评审相关的其他符合证明文件材料”模块中，缺项或者未上传作无效投标文件处理</w:t>
      </w:r>
      <w:r>
        <w:rPr>
          <w:rFonts w:hint="eastAsia" w:ascii="宋体" w:hAnsi="宋体" w:eastAsia="宋体" w:cs="宋体"/>
          <w:b/>
          <w:bCs/>
          <w:color w:val="ff0000"/>
          <w:sz w:val="28"/>
          <w:szCs w:val="28"/>
        </w:rPr>
        <w:t xml:space="preserve">。</w:t>
      </w:r>
      <w:r/>
    </w:p>
    <w:p>
      <w:pPr>
        <w:pStyle w:val="1021"/>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rPr>
        <w:suppressLineNumbers w:val="0"/>
      </w:pPr>
      <w:r>
        <w:rPr>
          <w:rFonts w:hint="eastAsia" w:ascii="宋体" w:hAnsi="宋体" w:eastAsia="宋体" w:cs="宋体"/>
          <w:b/>
          <w:bCs/>
          <w:color w:val="ff0000"/>
          <w:sz w:val="28"/>
          <w:szCs w:val="28"/>
        </w:rPr>
      </w:r>
      <w:r/>
    </w:p>
    <w:p>
      <w:pPr>
        <w:pStyle w:val="1021"/>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rPr>
        <w:suppressLineNumbers w:val="0"/>
      </w:pPr>
      <w:r>
        <w:rPr>
          <w:rFonts w:hint="eastAsia" w:ascii="宋体" w:hAnsi="宋体" w:eastAsia="宋体" w:cs="宋体"/>
          <w:b/>
          <w:bCs/>
          <w:color w:val="ff0000"/>
          <w:sz w:val="28"/>
          <w:szCs w:val="28"/>
        </w:rPr>
      </w:r>
      <w:r/>
    </w:p>
    <w:p>
      <w:pPr>
        <w:ind w:firstLine="0"/>
        <w:jc w:val="center"/>
        <w:spacing w:line="360" w:lineRule="auto"/>
        <w:rPr>
          <w:rFonts w:hint="eastAsia" w:ascii="Times New Roman" w:hAnsi="Times New Roman" w:eastAsia="宋体" w:cs="Times New Roman"/>
          <w:b/>
          <w:color w:val="000000"/>
          <w:sz w:val="36"/>
          <w:szCs w:val="36"/>
          <w:lang w:val="en-US" w:eastAsia="zh-CN"/>
        </w:rPr>
      </w:pPr>
      <w:r>
        <w:rPr>
          <w:rFonts w:hint="eastAsia" w:ascii="Times New Roman" w:hAnsi="Times New Roman" w:eastAsia="宋体" w:cs="Times New Roman"/>
          <w:b/>
          <w:color w:val="000000"/>
          <w:sz w:val="36"/>
          <w:szCs w:val="36"/>
          <w:lang w:val="en-US" w:eastAsia="zh-CN"/>
        </w:rPr>
      </w:r>
      <w:r/>
    </w:p>
    <w:p>
      <w:pPr>
        <w:ind w:firstLine="0"/>
        <w:jc w:val="center"/>
        <w:spacing w:line="360" w:lineRule="auto"/>
        <w:rPr>
          <w:rFonts w:hint="eastAsia" w:ascii="Times New Roman" w:hAnsi="Times New Roman" w:eastAsia="宋体" w:cs="Times New Roman"/>
          <w:b/>
          <w:color w:val="000000"/>
          <w:sz w:val="36"/>
          <w:szCs w:val="36"/>
          <w:lang w:val="en-US" w:eastAsia="zh-CN"/>
        </w:rPr>
        <w:sectPr>
          <w:headerReference w:type="default" r:id="rId20"/>
          <w:footnotePr/>
          <w:endnotePr/>
          <w:type w:val="nextPage"/>
          <w:pgSz w:w="11907" w:h="16840" w:orient="portrait"/>
          <w:pgMar w:top="1440" w:right="1080" w:bottom="1440" w:left="1080" w:header="851" w:footer="851" w:gutter="0"/>
          <w:cols w:num="1" w:sep="0" w:space="720" w:equalWidth="1"/>
          <w:docGrid w:linePitch="360"/>
        </w:sectPr>
      </w:pPr>
      <w:r>
        <w:rPr>
          <w:rFonts w:hint="eastAsia" w:ascii="Times New Roman" w:hAnsi="Times New Roman" w:eastAsia="宋体" w:cs="Times New Roman"/>
          <w:b/>
          <w:color w:val="000000"/>
          <w:sz w:val="36"/>
          <w:szCs w:val="36"/>
          <w:lang w:val="en-US" w:eastAsia="zh-CN"/>
        </w:rPr>
      </w:r>
      <w:r/>
    </w:p>
    <w:p>
      <w:pPr>
        <w:pStyle w:val="986"/>
        <w:rPr>
          <w:rFonts w:hint="eastAsia" w:ascii="宋体" w:hAnsi="宋体" w:eastAsia="宋体" w:cs="宋体"/>
          <w:b/>
          <w:bCs/>
          <w:sz w:val="44"/>
          <w:szCs w:val="44"/>
          <w:u w:val="single"/>
          <w:lang w:val="en-US" w:eastAsia="zh-CN" w:bidi="ar-SA"/>
        </w:rPr>
      </w:pPr>
      <w:r>
        <w:rPr>
          <w:rFonts w:hint="eastAsia" w:ascii="黑体" w:hAnsi="黑体" w:eastAsia="黑体" w:cs="黑体"/>
          <w:b/>
          <w:bCs/>
          <w:sz w:val="44"/>
          <w:szCs w:val="44"/>
          <w:u w:val="none"/>
          <w:lang w:val="en-US" w:eastAsia="zh-CN" w:bidi="ar-SA"/>
        </w:rPr>
        <w:t xml:space="preserve">综合评审评分项材料</w:t>
      </w:r>
      <w:r/>
    </w:p>
    <w:p>
      <w:pPr>
        <w:ind w:firstLine="1767"/>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pStyle w:val="1021"/>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t xml:space="preserve">根据第四章第五节—评标标准中相关要求提供材料。</w:t>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jc w:val="center"/>
        <w:pageBreakBefore w:val="0"/>
        <w:spacing w:beforeAutospacing="0" w:afterAutospacing="0" w:line="312" w:lineRule="auto"/>
        <w:rPr>
          <w:rFonts w:hint="eastAsia" w:ascii="楷体_GB2312" w:hAnsi="宋体" w:eastAsia="楷体_GB2312" w:cs="宋体"/>
          <w:b/>
          <w:bCs/>
          <w:sz w:val="44"/>
          <w:szCs w:val="44"/>
          <w:u w:val="single"/>
          <w:lang w:val="en-US" w:eastAsia="zh-CN" w:bidi="ar-SA"/>
        </w:rPr>
        <w:outlineLvl w:val="9"/>
      </w:pPr>
      <w:r>
        <w:rPr>
          <w:rFonts w:hint="eastAsia" w:ascii="楷体_GB2312" w:hAnsi="宋体" w:eastAsia="楷体_GB2312" w:cs="宋体"/>
          <w:b/>
          <w:bCs/>
          <w:sz w:val="44"/>
          <w:szCs w:val="44"/>
          <w:u w:val="single"/>
          <w:lang w:val="en-US" w:eastAsia="zh-CN" w:bidi="ar-SA"/>
        </w:rPr>
        <w:br w:type="page" w:clear="all"/>
      </w:r>
      <w:r/>
    </w:p>
    <w:p>
      <w:pPr>
        <w:pStyle w:val="986"/>
        <w:jc w:val="center"/>
        <w:rPr>
          <w:rFonts w:hint="eastAsia" w:ascii="黑体" w:hAnsi="黑体" w:eastAsia="黑体" w:cs="黑体"/>
          <w:b/>
          <w:bCs/>
          <w:sz w:val="44"/>
          <w:szCs w:val="44"/>
          <w:u w:val="single"/>
          <w:lang w:val="en-US" w:eastAsia="zh-CN" w:bidi="ar-SA"/>
        </w:rPr>
      </w:pPr>
      <w:r>
        <w:rPr>
          <w:rFonts w:hint="eastAsia" w:ascii="黑体" w:hAnsi="黑体" w:eastAsia="黑体" w:cs="黑体"/>
          <w:sz w:val="44"/>
          <w:szCs w:val="44"/>
          <w:lang w:val="en-US" w:eastAsia="zh-CN"/>
        </w:rPr>
        <w:t xml:space="preserve">企业报价折扣证明</w:t>
      </w:r>
      <w:r/>
    </w:p>
    <w:p>
      <w:pPr>
        <w:jc w:val="center"/>
        <w:pageBreakBefore w:val="0"/>
        <w:spacing w:beforeAutospacing="0" w:afterAutospacing="0" w:line="312" w:lineRule="auto"/>
        <w:rPr>
          <w:rFonts w:hint="eastAsia" w:ascii="宋体" w:hAnsi="宋体" w:eastAsia="宋体" w:cs="宋体"/>
          <w:b/>
          <w:bCs/>
          <w:sz w:val="44"/>
          <w:szCs w:val="44"/>
          <w:u w:val="single"/>
          <w:lang w:val="en-US" w:eastAsia="zh-CN" w:bidi="ar-SA"/>
        </w:rPr>
        <w:outlineLvl w:val="9"/>
      </w:pPr>
      <w:r>
        <w:rPr>
          <w:rFonts w:hint="eastAsia" w:ascii="宋体" w:hAnsi="宋体" w:eastAsia="宋体" w:cs="宋体"/>
          <w:b/>
          <w:bCs/>
          <w:sz w:val="32"/>
          <w:szCs w:val="32"/>
          <w:u w:val="none"/>
          <w:lang w:val="en-US" w:eastAsia="zh-CN" w:bidi="ar-SA"/>
        </w:rPr>
        <w:t xml:space="preserve">中小企业声明函</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联合体）郑重声明，根据《政府采购促进中小企业发展管理办法》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财库</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2020 </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46号）的规定，本公司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firstLine="562"/>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b/>
          <w:bCs/>
          <w:color w:val="auto"/>
          <w:sz w:val="28"/>
          <w:szCs w:val="28"/>
          <w:u w:val="none"/>
          <w:lang w:val="en-US" w:eastAsia="zh-CN" w:bidi="ar"/>
        </w:rPr>
        <w:t xml:space="preserve">1.</w:t>
      </w:r>
      <w:r>
        <w:rPr>
          <w:rFonts w:hint="eastAsia" w:ascii="宋体" w:hAnsi="宋体" w:eastAsia="宋体" w:cs="宋体"/>
          <w:b/>
          <w:bCs/>
          <w:color w:val="auto"/>
          <w:sz w:val="28"/>
          <w:szCs w:val="28"/>
          <w:u w:val="none"/>
          <w:lang w:val="en-US" w:eastAsia="zh-CN"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cs="宋体"/>
          <w:b/>
          <w:bCs/>
          <w:color w:val="ff0000"/>
          <w:sz w:val="28"/>
          <w:szCs w:val="28"/>
          <w:u w:val="single"/>
          <w:lang w:val="en-US" w:eastAsia="zh-CN" w:bidi="ar"/>
        </w:rPr>
        <w:t xml:space="preserve">（</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（招标文件中明确的所属行业）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default" w:ascii="宋体" w:hAnsi="宋体" w:eastAsia="宋体" w:cs="宋体"/>
          <w:b/>
          <w:bCs/>
          <w:color w:val="ff0000"/>
          <w:sz w:val="28"/>
          <w:szCs w:val="28"/>
          <w:highlight w:val="yellow"/>
          <w:lang w:val="en-US" w:eastAsia="zh-CN"/>
        </w:rPr>
      </w:r>
      <w:r/>
    </w:p>
    <w:p>
      <w:pPr>
        <w:ind w:left="0" w:firstLine="0"/>
        <w:jc w:val="center"/>
        <w:spacing w:before="240" w:after="240" w:line="360" w:lineRule="auto"/>
        <w:rPr>
          <w:b/>
          <w:sz w:val="32"/>
          <w:szCs w:val="32"/>
        </w:rPr>
      </w:pPr>
      <w:r>
        <w:rPr>
          <w:rFonts w:hint="eastAsia" w:ascii="宋体" w:hAnsi="宋体" w:eastAsia="宋体" w:cs="宋体"/>
          <w:b/>
          <w:bCs/>
          <w:sz w:val="32"/>
          <w:szCs w:val="32"/>
          <w:u w:val="none"/>
          <w:lang w:val="en-US" w:eastAsia="zh-CN" w:bidi="ar-SA"/>
        </w:rPr>
        <w:t xml:space="preserve">残疾人福利性单位声明函</w:t>
      </w:r>
      <w:r/>
    </w:p>
    <w:p>
      <w:pPr>
        <w:ind w:firstLine="482"/>
        <w:keepLines w:val="0"/>
        <w:keepNext w:val="0"/>
        <w:pageBreakBefore w:val="0"/>
        <w:spacing w:line="360" w:lineRule="auto"/>
        <w:widowControl w:val="off"/>
        <w:rPr>
          <w:rFonts w:ascii="宋体" w:hAnsi="宋体"/>
          <w:spacing w:val="6"/>
          <w:sz w:val="28"/>
          <w:szCs w:val="28"/>
        </w:rPr>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 141</w:t>
      </w:r>
      <w:r>
        <w:rPr>
          <w:rFonts w:ascii="宋体" w:hAnsi="宋体"/>
          <w:spacing w:val="6"/>
          <w:sz w:val="28"/>
          <w:szCs w:val="28"/>
        </w:rPr>
        <w:t xml:space="preserve">号）的规定，本单位</w:t>
      </w:r>
      <w:r>
        <w:rPr>
          <w:rFonts w:ascii="宋体" w:hAnsi="宋体"/>
          <w:b/>
          <w:spacing w:val="6"/>
          <w:sz w:val="28"/>
          <w:szCs w:val="28"/>
        </w:rPr>
        <w:t xml:space="preserve">属于符合条件的残疾人福利性单位，</w:t>
      </w:r>
      <w:r>
        <w:rPr>
          <w:rFonts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ascii="宋体" w:hAnsi="宋体"/>
          <w:spacing w:val="6"/>
          <w:sz w:val="28"/>
          <w:szCs w:val="28"/>
        </w:rPr>
        <w:t xml:space="preserve">采购活动由本单位提供服务。</w:t>
      </w:r>
      <w:r/>
    </w:p>
    <w:p>
      <w:pPr>
        <w:ind w:firstLine="506"/>
        <w:keepLines w:val="0"/>
        <w:keepNext w:val="0"/>
        <w:pageBreakBefore w:val="0"/>
        <w:spacing w:line="360" w:lineRule="auto"/>
        <w:widowControl w:val="off"/>
        <w:rPr>
          <w:rFonts w:hint="eastAsia" w:ascii="宋体" w:hAnsi="宋体" w:eastAsia="宋体" w:cs="宋体"/>
          <w:sz w:val="28"/>
          <w:szCs w:val="28"/>
          <w:lang w:val="en-US" w:eastAsia="zh-CN"/>
        </w:rPr>
      </w:pPr>
      <w:r>
        <w:rPr>
          <w:rFonts w:ascii="宋体" w:hAnsi="宋体"/>
          <w:b/>
          <w:spacing w:val="6"/>
          <w:sz w:val="28"/>
          <w:szCs w:val="28"/>
        </w:rPr>
        <w:t xml:space="preserve">本单位对上述声明的真实性负责。如有虚假，将依法承担相应责任。</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both"/>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监狱企业证明文件</w:t>
      </w:r>
      <w:r/>
    </w:p>
    <w:p>
      <w:pPr>
        <w:ind w:left="0" w:firstLine="560"/>
        <w:keepLines w:val="0"/>
        <w:keepNext w:val="0"/>
        <w:pageBreakBefore w:val="0"/>
        <w:widowControl w:val="off"/>
        <w:rPr>
          <w:rFonts w:hint="eastAsia"/>
          <w:lang w:val="en-US" w:eastAsia="zh-CN"/>
        </w:rPr>
      </w:pPr>
      <w:r>
        <w:rPr>
          <w:rFonts w:hint="eastAsia"/>
          <w:lang w:val="en-US" w:eastAsia="zh-CN"/>
        </w:rPr>
        <w:t xml:space="preserve">监狱企业须提供由省级以上监狱管理局、戒毒管理局（含新疆生产建设兵团）出具的属于监狱企业的证明文件。</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firstLine="562"/>
        <w:keepLines w:val="0"/>
        <w:keepNext w:val="0"/>
        <w:pageBreakBefore w:val="0"/>
        <w:widowControl w:val="off"/>
        <w:rPr>
          <w:rFonts w:hint="eastAsia" w:ascii="宋体" w:hAnsi="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1.</w:t>
      </w:r>
      <w:r>
        <w:rPr>
          <w:rFonts w:hint="eastAsia" w:ascii="宋体" w:hAnsi="宋体" w:eastAsia="宋体" w:cs="宋体"/>
          <w:b/>
          <w:bCs/>
          <w:color w:val="ff0000"/>
          <w:sz w:val="28"/>
          <w:szCs w:val="28"/>
          <w:highlight w:val="yellow"/>
          <w:lang w:val="en-US" w:eastAsia="zh-CN" w:bidi="ar-SA"/>
        </w:rPr>
        <w:t xml:space="preserve">本项目专门面向中小企业采购。即：提供的服务全部由符合政策要求的中小微企业承接</w:t>
      </w:r>
      <w:r>
        <w:rPr>
          <w:rFonts w:hint="eastAsia" w:ascii="宋体" w:hAnsi="宋体" w:cs="宋体"/>
          <w:b/>
          <w:bCs/>
          <w:color w:val="ff0000"/>
          <w:sz w:val="28"/>
          <w:szCs w:val="28"/>
          <w:highlight w:val="yellow"/>
          <w:lang w:val="en-US" w:eastAsia="zh-CN" w:bidi="ar-SA"/>
        </w:rPr>
        <w:t xml:space="preserve">。</w:t>
      </w:r>
      <w:r/>
    </w:p>
    <w:p>
      <w:pPr>
        <w:ind w:left="0" w:firstLine="562"/>
        <w:keepLines w:val="0"/>
        <w:keepNext w:val="0"/>
        <w:pageBreakBefore w:val="0"/>
        <w:widowControl w:val="off"/>
        <w:rPr>
          <w:rFonts w:hint="default"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2.此模块填写仅作为</w:t>
      </w:r>
      <w:r>
        <w:rPr>
          <w:rFonts w:hint="eastAsia" w:ascii="宋体" w:hAnsi="宋体" w:eastAsia="宋体" w:cs="宋体"/>
          <w:b/>
          <w:bCs/>
          <w:color w:val="ff0000"/>
          <w:sz w:val="28"/>
          <w:szCs w:val="28"/>
          <w:highlight w:val="yellow"/>
          <w:lang w:val="en-US" w:eastAsia="zh-CN"/>
        </w:rPr>
        <w:t xml:space="preserve">随中标结果同时公告</w:t>
      </w:r>
      <w:r>
        <w:rPr>
          <w:rFonts w:hint="eastAsia" w:ascii="宋体" w:hAnsi="宋体" w:cs="宋体"/>
          <w:b/>
          <w:bCs/>
          <w:color w:val="ff0000"/>
          <w:sz w:val="28"/>
          <w:szCs w:val="28"/>
          <w:highlight w:val="yellow"/>
          <w:lang w:val="en-US" w:eastAsia="zh-CN"/>
        </w:rPr>
        <w:t xml:space="preserve">材料</w:t>
      </w:r>
      <w:r>
        <w:rPr>
          <w:rFonts w:hint="eastAsia" w:ascii="宋体" w:hAnsi="宋体" w:eastAsia="宋体" w:cs="宋体"/>
          <w:b/>
          <w:bCs/>
          <w:color w:val="ff0000"/>
          <w:sz w:val="28"/>
          <w:szCs w:val="28"/>
          <w:highlight w:val="yellow"/>
          <w:lang w:val="en-US" w:eastAsia="zh-CN"/>
        </w:rPr>
        <w:t xml:space="preserve">，接受社会监督。</w:t>
      </w:r>
      <w:r/>
    </w:p>
    <w:p>
      <w:pPr>
        <w:ind w:firstLine="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ascii="SimSun" w:hAnsi="SimSun" w:eastAsia="SimSun" w:cs="SimSun"/>
          <w:b/>
          <w:color w:val="333333"/>
          <w:spacing w:val="8"/>
          <w:sz w:val="28"/>
          <w:highlight w:val="none"/>
          <w:u w:val="single"/>
        </w:rPr>
      </w:r>
      <w:r>
        <w:rPr>
          <w:rFonts w:ascii="SimSun" w:hAnsi="SimSun" w:eastAsia="SimSun" w:cs="SimSun"/>
          <w:b/>
          <w:color w:val="333333"/>
          <w:spacing w:val="8"/>
          <w:sz w:val="28"/>
          <w:highlight w:val="none"/>
          <w:u w:val="single"/>
        </w:rPr>
      </w:r>
      <w:r/>
    </w:p>
    <w:p>
      <w:pPr>
        <w:ind w:firstLine="0"/>
        <w:jc w:val="left"/>
        <w:pageBreakBefore w:val="0"/>
        <w:spacing w:beforeAutospacing="0" w:afterAutospacing="0" w:line="312" w:lineRule="auto"/>
        <w:rPr>
          <w:rFonts w:ascii="SimSun" w:hAnsi="SimSun" w:eastAsia="SimSun" w:cs="SimSun"/>
          <w:b/>
          <w:bCs/>
          <w:color w:val="333333"/>
          <w:spacing w:val="8"/>
          <w:sz w:val="28"/>
          <w:szCs w:val="28"/>
          <w:highlight w:val="none"/>
          <w:u w:val="single"/>
        </w:rPr>
      </w:pPr>
      <w:r>
        <w:rPr>
          <w:rFonts w:ascii="SimSun" w:hAnsi="SimSun" w:eastAsia="SimSun" w:cs="SimSun"/>
          <w:b/>
          <w:color w:val="333333"/>
          <w:spacing w:val="8"/>
          <w:sz w:val="28"/>
          <w:highlight w:val="none"/>
          <w:u w:val="single"/>
        </w:rPr>
      </w:r>
      <w:r>
        <w:rPr>
          <w:rFonts w:ascii="SimSun" w:hAnsi="SimSun" w:eastAsia="SimSun" w:cs="SimSun"/>
          <w:b/>
          <w:color w:val="333333"/>
          <w:spacing w:val="8"/>
          <w:sz w:val="28"/>
          <w:highlight w:val="none"/>
          <w:u w:val="single"/>
        </w:rPr>
      </w:r>
      <w:r/>
    </w:p>
    <w:p>
      <w:pPr>
        <w:ind w:firstLine="0"/>
        <w:jc w:val="left"/>
        <w:pageBreakBefore w:val="0"/>
        <w:spacing w:beforeAutospacing="0" w:afterAutospacing="0" w:line="312" w:lineRule="auto"/>
        <w:rPr>
          <w:rFonts w:ascii="SimSun" w:hAnsi="SimSun" w:eastAsia="SimSun" w:cs="SimSun"/>
          <w:b/>
          <w:bCs/>
          <w:color w:val="333333"/>
          <w:spacing w:val="8"/>
          <w:sz w:val="28"/>
          <w:szCs w:val="28"/>
          <w:highlight w:val="none"/>
          <w:u w:val="single"/>
        </w:rPr>
      </w:pPr>
      <w:r>
        <w:rPr>
          <w:rFonts w:ascii="SimSun" w:hAnsi="SimSun" w:eastAsia="SimSun" w:cs="SimSun"/>
          <w:b/>
          <w:color w:val="333333"/>
          <w:spacing w:val="8"/>
          <w:sz w:val="28"/>
          <w:highlight w:val="none"/>
          <w:u w:val="single"/>
        </w:rPr>
      </w:r>
      <w:r>
        <w:rPr>
          <w:rFonts w:ascii="SimSun" w:hAnsi="SimSun" w:eastAsia="SimSun" w:cs="SimSun"/>
          <w:b/>
          <w:color w:val="333333"/>
          <w:spacing w:val="8"/>
          <w:sz w:val="28"/>
          <w:highlight w:val="none"/>
          <w:u w:val="single"/>
        </w:rPr>
      </w:r>
      <w:r/>
    </w:p>
    <w:p>
      <w:pPr>
        <w:ind w:firstLine="0"/>
        <w:jc w:val="left"/>
        <w:pageBreakBefore w:val="0"/>
        <w:spacing w:beforeAutospacing="0" w:afterAutospacing="0" w:line="312" w:lineRule="auto"/>
        <w:rPr>
          <w:rFonts w:ascii="SimSun" w:hAnsi="SimSun" w:eastAsia="SimSun" w:cs="SimSun"/>
          <w:b/>
          <w:bCs/>
          <w:color w:val="333333"/>
          <w:spacing w:val="8"/>
          <w:sz w:val="28"/>
          <w:szCs w:val="28"/>
          <w:highlight w:val="none"/>
          <w:u w:val="single"/>
        </w:rPr>
      </w:pPr>
      <w:r>
        <w:rPr>
          <w:rFonts w:ascii="SimSun" w:hAnsi="SimSun" w:eastAsia="SimSun" w:cs="SimSun"/>
          <w:b/>
          <w:color w:val="333333"/>
          <w:spacing w:val="8"/>
          <w:sz w:val="28"/>
          <w:highlight w:val="none"/>
          <w:u w:val="single"/>
        </w:rPr>
      </w:r>
      <w:r>
        <w:rPr>
          <w:rFonts w:ascii="SimSun" w:hAnsi="SimSun" w:eastAsia="SimSun" w:cs="SimSun"/>
          <w:b/>
          <w:color w:val="333333"/>
          <w:spacing w:val="8"/>
          <w:sz w:val="28"/>
          <w:highlight w:val="none"/>
          <w:u w:val="single"/>
        </w:rPr>
      </w:r>
      <w:r/>
    </w:p>
    <w:p>
      <w:pPr>
        <w:ind w:firstLine="0"/>
        <w:jc w:val="left"/>
        <w:pageBreakBefore w:val="0"/>
        <w:spacing w:beforeAutospacing="0" w:afterAutospacing="0" w:line="312" w:lineRule="auto"/>
        <w:rPr>
          <w:rFonts w:ascii="SimSun" w:hAnsi="SimSun" w:eastAsia="SimSun" w:cs="SimSun"/>
          <w:b/>
          <w:bCs/>
          <w:color w:val="333333"/>
          <w:spacing w:val="8"/>
          <w:sz w:val="28"/>
          <w:szCs w:val="28"/>
          <w:highlight w:val="none"/>
          <w:u w:val="single"/>
        </w:rPr>
      </w:pPr>
      <w:r>
        <w:rPr>
          <w:rFonts w:ascii="SimSun" w:hAnsi="SimSun" w:eastAsia="SimSun" w:cs="SimSun"/>
          <w:b/>
          <w:color w:val="333333"/>
          <w:spacing w:val="8"/>
          <w:sz w:val="28"/>
          <w:highlight w:val="none"/>
          <w:u w:val="single"/>
        </w:rPr>
      </w:r>
      <w:r>
        <w:rPr>
          <w:rFonts w:ascii="SimSun" w:hAnsi="SimSun" w:eastAsia="SimSun" w:cs="SimSun"/>
          <w:b/>
          <w:color w:val="333333"/>
          <w:spacing w:val="8"/>
          <w:sz w:val="28"/>
          <w:highlight w:val="none"/>
          <w:u w:val="single"/>
        </w:rPr>
      </w:r>
      <w:r/>
    </w:p>
    <w:p>
      <w:pPr>
        <w:ind w:firstLine="0"/>
        <w:jc w:val="left"/>
        <w:pageBreakBefore w:val="0"/>
        <w:spacing w:beforeAutospacing="0" w:afterAutospacing="0" w:line="312" w:lineRule="auto"/>
        <w:rPr>
          <w:rFonts w:ascii="SimSun" w:hAnsi="SimSun" w:eastAsia="SimSun" w:cs="SimSun"/>
          <w:b/>
          <w:bCs/>
          <w:color w:val="333333"/>
          <w:spacing w:val="8"/>
          <w:sz w:val="28"/>
          <w:szCs w:val="28"/>
          <w:highlight w:val="none"/>
          <w:u w:val="single"/>
        </w:rPr>
      </w:pPr>
      <w:r>
        <w:rPr>
          <w:rFonts w:ascii="SimSun" w:hAnsi="SimSun" w:eastAsia="SimSun" w:cs="SimSun"/>
          <w:b/>
          <w:color w:val="333333"/>
          <w:spacing w:val="8"/>
          <w:sz w:val="28"/>
          <w:highlight w:val="none"/>
          <w:u w:val="single"/>
        </w:rPr>
      </w:r>
      <w:r>
        <w:rPr>
          <w:rFonts w:ascii="SimSun" w:hAnsi="SimSun" w:eastAsia="SimSun" w:cs="SimSun"/>
          <w:b/>
          <w:color w:val="333333"/>
          <w:spacing w:val="8"/>
          <w:sz w:val="28"/>
          <w:highlight w:val="none"/>
          <w:u w:val="single"/>
        </w:rPr>
      </w:r>
      <w:r/>
    </w:p>
    <w:p>
      <w:pPr>
        <w:ind w:firstLine="0"/>
        <w:jc w:val="left"/>
        <w:pageBreakBefore w:val="0"/>
        <w:spacing w:beforeAutospacing="0" w:afterAutospacing="0" w:line="312" w:lineRule="auto"/>
        <w:rPr>
          <w:rFonts w:ascii="SimSun" w:hAnsi="SimSun" w:eastAsia="SimSun" w:cs="SimSun"/>
          <w:b/>
          <w:bCs/>
          <w:color w:val="333333"/>
          <w:spacing w:val="8"/>
          <w:sz w:val="28"/>
          <w:szCs w:val="28"/>
          <w:highlight w:val="none"/>
          <w:u w:val="single"/>
        </w:rPr>
      </w:pPr>
      <w:r>
        <w:rPr>
          <w:rFonts w:ascii="SimSun" w:hAnsi="SimSun" w:eastAsia="SimSun" w:cs="SimSun"/>
          <w:b/>
          <w:color w:val="333333"/>
          <w:spacing w:val="8"/>
          <w:sz w:val="28"/>
          <w:highlight w:val="none"/>
          <w:u w:val="single"/>
        </w:rPr>
      </w:r>
      <w:r>
        <w:rPr>
          <w:rFonts w:ascii="SimSun" w:hAnsi="SimSun" w:eastAsia="SimSun" w:cs="SimSun"/>
          <w:b/>
          <w:color w:val="333333"/>
          <w:spacing w:val="8"/>
          <w:sz w:val="28"/>
          <w:highlight w:val="none"/>
          <w:u w:val="single"/>
        </w:rPr>
      </w:r>
      <w:r/>
    </w:p>
    <w:p>
      <w:pPr>
        <w:ind w:firstLine="0"/>
        <w:jc w:val="left"/>
        <w:pageBreakBefore w:val="0"/>
        <w:spacing w:beforeAutospacing="0" w:afterAutospacing="0" w:line="312" w:lineRule="auto"/>
        <w:rPr>
          <w:rFonts w:ascii="SimSun" w:hAnsi="SimSun" w:eastAsia="SimSun" w:cs="SimSun"/>
          <w:b/>
          <w:bCs/>
          <w:color w:val="333333"/>
          <w:spacing w:val="8"/>
          <w:sz w:val="28"/>
          <w:szCs w:val="28"/>
          <w:highlight w:val="none"/>
          <w:u w:val="single"/>
        </w:rPr>
      </w:pPr>
      <w:r>
        <w:rPr>
          <w:rFonts w:ascii="SimSun" w:hAnsi="SimSun" w:eastAsia="SimSun" w:cs="SimSun"/>
          <w:b/>
          <w:color w:val="333333"/>
          <w:spacing w:val="8"/>
          <w:sz w:val="28"/>
          <w:highlight w:val="none"/>
          <w:u w:val="single"/>
        </w:rPr>
      </w:r>
      <w:r>
        <w:rPr>
          <w:rFonts w:ascii="SimSun" w:hAnsi="SimSun" w:eastAsia="SimSun" w:cs="SimSun"/>
          <w:b/>
          <w:color w:val="333333"/>
          <w:spacing w:val="8"/>
          <w:sz w:val="28"/>
          <w:highlight w:val="none"/>
          <w:u w:val="single"/>
        </w:rPr>
      </w:r>
      <w:r/>
    </w:p>
    <w:p>
      <w:pPr>
        <w:ind w:firstLine="0"/>
        <w:jc w:val="left"/>
        <w:pageBreakBefore w:val="0"/>
        <w:spacing w:beforeAutospacing="0" w:afterAutospacing="0" w:line="312" w:lineRule="auto"/>
        <w:rPr>
          <w:rFonts w:ascii="SimSun" w:hAnsi="SimSun" w:eastAsia="SimSun" w:cs="SimSun"/>
          <w:b/>
          <w:bCs/>
          <w:color w:val="333333"/>
          <w:spacing w:val="8"/>
          <w:sz w:val="28"/>
          <w:szCs w:val="28"/>
          <w:highlight w:val="none"/>
          <w:u w:val="single"/>
        </w:rPr>
      </w:pPr>
      <w:r>
        <w:rPr>
          <w:rFonts w:ascii="SimSun" w:hAnsi="SimSun" w:eastAsia="SimSun" w:cs="SimSun"/>
          <w:b/>
          <w:color w:val="333333"/>
          <w:spacing w:val="8"/>
          <w:sz w:val="28"/>
          <w:highlight w:val="none"/>
          <w:u w:val="single"/>
        </w:rPr>
      </w:r>
      <w:r>
        <w:rPr>
          <w:rFonts w:ascii="SimSun" w:hAnsi="SimSun" w:eastAsia="SimSun" w:cs="SimSun"/>
          <w:b/>
          <w:color w:val="333333"/>
          <w:spacing w:val="8"/>
          <w:sz w:val="28"/>
          <w:highlight w:val="none"/>
          <w:u w:val="single"/>
        </w:rPr>
      </w:r>
      <w:r/>
    </w:p>
    <w:p>
      <w:pPr>
        <w:ind w:left="0" w:firstLine="0"/>
        <w:jc w:val="center"/>
        <w:spacing w:before="240" w:after="240" w:line="360" w:lineRule="auto"/>
        <w:rPr>
          <w:rFonts w:ascii="SimSun" w:hAnsi="SimSun" w:eastAsia="SimSun" w:cs="SimSun"/>
          <w:b/>
          <w:bCs/>
          <w:color w:val="333333"/>
          <w:spacing w:val="8"/>
          <w:sz w:val="28"/>
          <w:szCs w:val="28"/>
          <w:u w:val="single"/>
        </w:rPr>
      </w:pPr>
      <w:r>
        <w:rPr>
          <w:rFonts w:hint="eastAsia" w:ascii="楷体_GB2312" w:hAnsi="宋体" w:eastAsia="楷体_GB2312" w:cs="宋体"/>
          <w:b/>
          <w:bCs/>
          <w:sz w:val="44"/>
          <w:szCs w:val="44"/>
          <w:u w:val="single"/>
          <w:lang w:val="en-US" w:eastAsia="zh-CN" w:bidi="ar-SA"/>
        </w:rPr>
      </w:r>
      <w:r>
        <w:rPr>
          <w:rFonts w:hint="eastAsia" w:ascii="宋体" w:hAnsi="宋体" w:eastAsia="宋体" w:cs="宋体"/>
          <w:b/>
          <w:bCs/>
          <w:sz w:val="32"/>
          <w:szCs w:val="32"/>
          <w:u w:val="none"/>
          <w:lang w:val="en-US" w:eastAsia="zh-CN" w:bidi="ar-SA"/>
        </w:rPr>
        <w:t xml:space="preserve">《关于符合本国产品标准的声明函》</w:t>
      </w:r>
      <w:r>
        <w:rPr>
          <w:rFonts w:ascii="SimSun" w:hAnsi="SimSun" w:eastAsia="SimSun" w:cs="SimSun"/>
          <w:b/>
          <w:bCs/>
          <w:color w:val="333333"/>
          <w:spacing w:val="8"/>
          <w:sz w:val="28"/>
          <w:szCs w:val="28"/>
          <w:highlight w:val="none"/>
          <w:u w:val="single"/>
        </w:rPr>
      </w:r>
      <w:r/>
    </w:p>
    <w:p>
      <w:pPr>
        <w:ind w:firstLine="0"/>
        <w:jc w:val="center"/>
        <w:pageBreakBefore w:val="0"/>
        <w:spacing w:beforeAutospacing="0" w:afterAutospacing="0" w:line="312" w:lineRule="auto"/>
        <w:rPr>
          <w:rFonts w:ascii="SimSun" w:hAnsi="SimSun" w:eastAsia="SimSun" w:cs="SimSun"/>
          <w:b/>
          <w:bCs/>
          <w:color w:val="333333"/>
          <w:spacing w:val="8"/>
          <w:sz w:val="28"/>
          <w:szCs w:val="28"/>
          <w:highlight w:val="none"/>
          <w:u w:val="single"/>
        </w:rPr>
      </w:pPr>
      <w:r>
        <w:rPr>
          <w:rFonts w:ascii="SimSun" w:hAnsi="SimSun" w:eastAsia="SimSun" w:cs="SimSun"/>
          <w:b/>
          <w:color w:val="333333"/>
          <w:spacing w:val="8"/>
          <w:sz w:val="28"/>
          <w:highlight w:val="none"/>
          <w:u w:val="none"/>
        </w:rPr>
      </w:r>
      <w:r>
        <w:rPr>
          <w:rFonts w:ascii="SimSun" w:hAnsi="SimSun" w:eastAsia="SimSun" w:cs="SimSun"/>
          <w:b/>
          <w:color w:val="333333"/>
          <w:spacing w:val="8"/>
          <w:sz w:val="28"/>
          <w:highlight w:val="none"/>
          <w:u w:val="none"/>
        </w:rPr>
      </w:r>
      <w:r/>
    </w:p>
    <w:p>
      <w:pPr>
        <w:ind w:firstLine="0"/>
        <w:jc w:val="center"/>
        <w:pageBreakBefore w:val="0"/>
        <w:spacing w:beforeAutospacing="0" w:afterAutospacing="0" w:line="312" w:lineRule="auto"/>
        <w:rPr>
          <w:rFonts w:ascii="SimSun" w:hAnsi="SimSun" w:eastAsia="SimSun" w:cs="SimSun"/>
          <w:b/>
          <w:bCs/>
          <w:color w:val="333333"/>
          <w:spacing w:val="8"/>
          <w:sz w:val="28"/>
          <w:szCs w:val="28"/>
          <w:highlight w:val="none"/>
          <w:u w:val="none"/>
        </w:rPr>
      </w:pPr>
      <w:r>
        <w:rPr>
          <w:rFonts w:ascii="SimSun" w:hAnsi="SimSun" w:eastAsia="SimSun" w:cs="SimSun"/>
          <w:b/>
          <w:color w:val="333333"/>
          <w:spacing w:val="8"/>
          <w:sz w:val="28"/>
          <w:u w:val="none"/>
        </w:rPr>
        <w:t xml:space="preserve">本项目为服务类项目，无需提供。</w:t>
      </w:r>
      <w:r>
        <w:rPr>
          <w:u w:val="none"/>
        </w:rPr>
      </w:r>
      <w:r/>
    </w:p>
    <w:p>
      <w:pPr>
        <w:ind w:firstLine="3534"/>
        <w:jc w:val="left"/>
        <w:pageBreakBefore w:val="0"/>
        <w:spacing w:beforeAutospacing="0" w:afterAutospacing="0" w:line="312" w:lineRule="auto"/>
        <w:rPr>
          <w:rFonts w:hint="eastAsia" w:ascii="黑体" w:hAnsi="黑体" w:eastAsia="黑体" w:cs="黑体"/>
          <w:b/>
          <w:bCs/>
          <w:sz w:val="44"/>
          <w:szCs w:val="44"/>
          <w:u w:val="none"/>
          <w:lang w:val="en-US" w:eastAsia="zh-CN" w:bidi="ar-SA"/>
        </w:rPr>
      </w:pPr>
      <w:r>
        <w:rPr>
          <w:rFonts w:hint="eastAsia" w:ascii="黑体" w:hAnsi="黑体" w:eastAsia="黑体" w:cs="黑体"/>
          <w:b/>
          <w:bCs/>
          <w:sz w:val="44"/>
          <w:szCs w:val="44"/>
          <w:highlight w:val="none"/>
          <w:u w:val="none"/>
          <w:lang w:val="en-US" w:eastAsia="zh-CN" w:bidi="ar-SA"/>
        </w:rPr>
      </w:r>
      <w:r>
        <w:rPr>
          <w:rFonts w:hint="eastAsia" w:ascii="黑体" w:hAnsi="黑体" w:eastAsia="黑体" w:cs="黑体"/>
          <w:b/>
          <w:bCs/>
          <w:sz w:val="44"/>
          <w:szCs w:val="44"/>
          <w:highlight w:val="none"/>
          <w:u w:val="none"/>
          <w:lang w:val="en-US" w:eastAsia="zh-CN" w:bidi="ar-SA"/>
        </w:rPr>
      </w:r>
      <w:r/>
    </w:p>
    <w:p>
      <w:pPr>
        <w:ind w:firstLine="3534"/>
        <w:jc w:val="left"/>
        <w:pageBreakBefore w:val="0"/>
        <w:spacing w:beforeAutospacing="0" w:afterAutospacing="0" w:line="312" w:lineRule="auto"/>
        <w:rPr>
          <w:rFonts w:hint="eastAsia" w:ascii="黑体" w:hAnsi="黑体" w:eastAsia="黑体" w:cs="黑体"/>
          <w:b/>
          <w:bCs/>
          <w:sz w:val="44"/>
          <w:szCs w:val="44"/>
          <w:highlight w:val="none"/>
          <w:u w:val="none"/>
          <w:lang w:val="en-US" w:eastAsia="zh-CN" w:bidi="ar-SA"/>
        </w:rPr>
      </w:pPr>
      <w:r>
        <w:rPr>
          <w:rFonts w:hint="eastAsia" w:ascii="黑体" w:hAnsi="黑体" w:eastAsia="黑体" w:cs="黑体"/>
          <w:b/>
          <w:bCs/>
          <w:sz w:val="44"/>
          <w:szCs w:val="44"/>
          <w:highlight w:val="none"/>
          <w:u w:val="none"/>
          <w:lang w:val="en-US" w:eastAsia="zh-CN" w:bidi="ar-SA"/>
        </w:rPr>
      </w:r>
      <w:r>
        <w:rPr>
          <w:rFonts w:hint="eastAsia" w:ascii="黑体" w:hAnsi="黑体" w:eastAsia="黑体" w:cs="黑体"/>
          <w:b/>
          <w:bCs/>
          <w:sz w:val="44"/>
          <w:szCs w:val="44"/>
          <w:highlight w:val="none"/>
          <w:u w:val="none"/>
          <w:lang w:val="en-US" w:eastAsia="zh-CN" w:bidi="ar-SA"/>
        </w:rPr>
      </w:r>
      <w:r/>
    </w:p>
    <w:p>
      <w:pPr>
        <w:ind w:firstLine="3534"/>
        <w:jc w:val="left"/>
        <w:pageBreakBefore w:val="0"/>
        <w:spacing w:beforeAutospacing="0" w:afterAutospacing="0" w:line="312" w:lineRule="auto"/>
        <w:rPr>
          <w:rFonts w:hint="eastAsia" w:ascii="黑体" w:hAnsi="黑体" w:eastAsia="黑体" w:cs="黑体"/>
          <w:b/>
          <w:bCs/>
          <w:sz w:val="44"/>
          <w:szCs w:val="44"/>
          <w:highlight w:val="none"/>
          <w:u w:val="none"/>
          <w:lang w:val="en-US" w:eastAsia="zh-CN" w:bidi="ar-SA"/>
        </w:rPr>
        <w:sectPr>
          <w:headerReference w:type="default" r:id="rId21"/>
          <w:footnotePr/>
          <w:endnotePr/>
          <w:type w:val="nextPage"/>
          <w:pgSz w:w="11906" w:h="16838" w:orient="portrait"/>
          <w:pgMar w:top="1440" w:right="1134" w:bottom="1134" w:left="1134" w:header="851" w:footer="992" w:gutter="0"/>
          <w:cols w:num="1" w:sep="0" w:space="720" w:equalWidth="1"/>
          <w:docGrid w:linePitch="360"/>
        </w:sectPr>
      </w:pPr>
      <w:r>
        <w:rPr>
          <w:rFonts w:hint="eastAsia" w:ascii="黑体" w:hAnsi="黑体" w:eastAsia="黑体" w:cs="黑体"/>
          <w:b/>
          <w:bCs/>
          <w:sz w:val="44"/>
          <w:szCs w:val="44"/>
          <w:u w:val="none"/>
          <w:lang w:val="en-US" w:eastAsia="zh-CN" w:bidi="ar-SA"/>
        </w:rPr>
        <w:t xml:space="preserve">（全文完）</w:t>
      </w:r>
      <w:r/>
    </w:p>
    <w:p>
      <w:pPr>
        <w:ind w:left="0" w:firstLine="0"/>
        <w:jc w:val="both"/>
        <w:pageBreakBefore w:val="0"/>
        <w:spacing w:beforeAutospacing="0" w:afterAutospacing="0" w:line="312" w:lineRule="auto"/>
        <w:rPr>
          <w:rFonts w:hint="eastAsia" w:ascii="仿宋_GB2312" w:hAnsi="宋体" w:eastAsia="仿宋_GB2312"/>
          <w:b/>
          <w:bCs/>
          <w:sz w:val="28"/>
          <w:szCs w:val="28"/>
          <w:lang w:val="en-US" w:eastAsia="zh-CN"/>
        </w:rPr>
      </w:pPr>
      <w:r>
        <w:rPr>
          <w:rFonts w:hint="eastAsia" w:ascii="仿宋_GB2312" w:hAnsi="宋体" w:eastAsia="仿宋_GB2312"/>
          <w:b/>
          <w:bCs/>
          <w:sz w:val="28"/>
          <w:szCs w:val="28"/>
          <w:lang w:val="en-US" w:eastAsia="zh-CN"/>
        </w:rPr>
      </w:r>
      <w:r/>
    </w:p>
    <w:p>
      <w:pPr>
        <w:jc w:val="center"/>
        <w:pageBreakBefore w:val="0"/>
        <w:spacing w:beforeAutospacing="0" w:afterAutospacing="0" w:line="312" w:lineRule="auto"/>
        <w:rPr>
          <w:rFonts w:hint="eastAsia" w:ascii="黑体" w:hAnsi="黑体" w:eastAsia="黑体" w:cs="黑体"/>
          <w:sz w:val="44"/>
          <w:szCs w:val="44"/>
          <w:lang w:val="en-US" w:eastAsia="zh-CN"/>
        </w:rPr>
        <w:outlineLvl w:val="0"/>
      </w:pPr>
      <w:r/>
      <w:bookmarkStart w:id="52" w:name="_Toc22416"/>
      <w:r>
        <w:rPr>
          <w:rFonts w:hint="eastAsia" w:ascii="黑体" w:hAnsi="黑体" w:eastAsia="黑体" w:cs="黑体"/>
          <w:b/>
          <w:bCs/>
          <w:sz w:val="44"/>
          <w:szCs w:val="44"/>
          <w:lang w:val="en-US" w:eastAsia="zh-CN"/>
        </w:rPr>
        <w:t xml:space="preserve">关于招标文件的询问内容</w:t>
      </w:r>
      <w:bookmarkEnd w:id="45"/>
      <w:r/>
      <w:bookmarkEnd w:id="46"/>
      <w:r/>
      <w:bookmarkEnd w:id="47"/>
      <w:r/>
      <w:bookmarkEnd w:id="48"/>
      <w:r/>
      <w:bookmarkEnd w:id="49"/>
      <w:r/>
      <w:bookmarkEnd w:id="52"/>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项目名称：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项目编号：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内容：</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投标人名称（加盖公章）：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法定代表人或授权代表（签名或盖章）：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      期：</w:t>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sectPr>
      <w:headerReference w:type="default" r:id="rId22"/>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YaHei UI">
    <w:panose1 w:val="020B0503020204020204"/>
  </w:font>
  <w:font w:name="SimSun">
    <w:panose1 w:val="02010600030101010101"/>
  </w:font>
  <w:font w:name="Symbol">
    <w:panose1 w:val="05050102010706020507"/>
  </w:font>
  <w:font w:name="Wingdings">
    <w:panose1 w:val="05000000000000000000"/>
  </w:font>
  <w:font w:name="Tahoma">
    <w:panose1 w:val="020B0604030504040204"/>
  </w:font>
  <w:font w:name="Calibri Light">
    <w:panose1 w:val="020F0302020204030204"/>
  </w:font>
  <w:font w:name="仿宋">
    <w:panose1 w:val="02010609060101010101"/>
  </w:font>
  <w:font w:name="Courier New">
    <w:panose1 w:val="02070309020205020404"/>
  </w:font>
  <w:font w:name="PMingLiU">
    <w:panose1 w:val="02020500000000000000"/>
  </w:font>
  <w:font w:name="楷体_GB2312">
    <w:panose1 w:val="02010609060101010101"/>
  </w:font>
  <w:font w:name="Arial">
    <w:panose1 w:val="020B0604020202020204"/>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Calibri">
    <w:panose1 w:val="020F050202020403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0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ind w:left="0"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11"/>
                      <w:ind w:left="0"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ascii="Times New Roman" w:hAnsi="Times New Roman" w:eastAsia="宋体" w:cs="Times New Roman"/>
        <w:sz w:val="18"/>
        <w:szCs w:val="20"/>
        <w:lang w:val="en-US" w:eastAsia="zh-CN" w:bidi="ar-SA"/>
      </w:rPr>
    </w:pPr>
    <w:r>
      <w:rPr>
        <w:rFonts w:ascii="Times New Roman" w:hAnsi="Times New Roman" w:eastAsia="宋体" w:cs="Times New Roman"/>
        <w:sz w:val="18"/>
        <w:szCs w:val="20"/>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-资格审查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eastAsia="宋体" w:cs="Times New Roman"/>
        <w:sz w:val="18"/>
        <w:szCs w:val="20"/>
      </w:rPr>
    </w:r>
    <w:r/>
  </w:p>
  <w:p>
    <w:pPr>
      <w:ind w:firstLine="0"/>
      <w:rPr>
        <w:rFonts w:ascii="Times New Roman" w:hAnsi="Times New Roman" w:eastAsia="宋体" w:cs="Times New Roman"/>
        <w:sz w:val="18"/>
        <w:szCs w:val="20"/>
      </w:rPr>
      <w:pBdr>
        <w:top w:val="none" w:color="auto" w:sz="0" w:space="1"/>
        <w:left w:val="none" w:color="auto" w:sz="0" w:space="4"/>
        <w:bottom w:val="single" w:color="auto" w:sz="4" w:space="1"/>
        <w:right w:val="none" w:color="auto" w:sz="0" w:space="4"/>
      </w:pBdr>
    </w:pPr>
    <w:r>
      <w:rPr>
        <w:rFonts w:hint="eastAsia" w:eastAsia="宋体" w:cs="Times New Roman"/>
        <w:sz w:val="18"/>
      </w:rPr>
      <w:t xml:space="preserve">常州市金坛区政府采购中心</w:t>
    </w:r>
    <w:r>
      <w:rPr>
        <w:rFonts w:hint="eastAsia" w:ascii="Times New Roman" w:hAnsi="Times New Roman" w:eastAsia="宋体" w:cs="Times New Roman"/>
        <w:sz w:val="18"/>
        <w:szCs w:val="20"/>
      </w:rPr>
      <w:tab/>
    </w:r>
    <w:r>
      <w:rPr>
        <w:rFonts w:hint="eastAsia" w:ascii="Times New Roman" w:hAnsi="Times New Roman" w:eastAsia="宋体" w:cs="Times New Roman"/>
        <w:sz w:val="18"/>
        <w:szCs w:val="20"/>
      </w:rPr>
      <w:t xml:space="preserve">                                   </w:t>
    </w:r>
    <w:r>
      <w:rPr>
        <w:rFonts w:hint="eastAsia" w:ascii="Times New Roman" w:hAnsi="Times New Roman" w:cs="Times New Roman"/>
        <w:sz w:val="18"/>
        <w:szCs w:val="20"/>
        <w:lang w:val="en-US" w:eastAsia="zh-CN"/>
      </w:rPr>
      <w:t xml:space="preserve">     </w:t>
    </w:r>
    <w:r>
      <w:rPr>
        <w:rFonts w:hint="eastAsia" w:ascii="Times New Roman" w:hAnsi="Times New Roman" w:eastAsia="宋体" w:cs="Times New Roman"/>
        <w:sz w:val="18"/>
        <w:szCs w:val="20"/>
      </w:rPr>
      <w:t xml:space="preserve"> 招标文件-评标程序、评标方法和评标标准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eastAsia="宋体" w:cs="Times New Roman"/>
        <w:sz w:val="18"/>
        <w:szCs w:val="20"/>
      </w:rPr>
    </w:r>
    <w:r/>
  </w:p>
  <w:p>
    <w:pPr>
      <w:ind w:firstLine="0"/>
      <w:rPr>
        <w:rFonts w:ascii="Times New Roman" w:hAnsi="Times New Roman" w:eastAsia="宋体" w:cs="Times New Roman"/>
        <w:sz w:val="18"/>
        <w:szCs w:val="20"/>
      </w:rPr>
      <w:pBdr>
        <w:top w:val="none" w:color="auto" w:sz="0" w:space="1"/>
        <w:left w:val="none" w:color="auto" w:sz="0" w:space="4"/>
        <w:bottom w:val="single" w:color="auto" w:sz="4" w:space="1"/>
        <w:right w:val="none" w:color="auto" w:sz="0" w:space="4"/>
      </w:pBdr>
    </w:pPr>
    <w:r>
      <w:rPr>
        <w:rFonts w:hint="eastAsia" w:eastAsia="宋体" w:cs="Times New Roman"/>
        <w:sz w:val="18"/>
      </w:rPr>
      <w:t xml:space="preserve">常州市金坛区政府采购中心</w:t>
    </w:r>
    <w:r>
      <w:rPr>
        <w:rFonts w:hint="eastAsia" w:ascii="Times New Roman" w:hAnsi="Times New Roman" w:eastAsia="宋体" w:cs="Times New Roman"/>
        <w:sz w:val="18"/>
        <w:szCs w:val="20"/>
      </w:rPr>
      <w:tab/>
    </w:r>
    <w:r>
      <w:rPr>
        <w:rFonts w:hint="eastAsia" w:ascii="Times New Roman" w:hAnsi="Times New Roman" w:eastAsia="宋体" w:cs="Times New Roman"/>
        <w:sz w:val="18"/>
        <w:szCs w:val="20"/>
      </w:rPr>
      <w:t xml:space="preserve">                                   </w:t>
    </w:r>
    <w:r>
      <w:rPr>
        <w:rFonts w:hint="eastAsia" w:ascii="Times New Roman" w:hAnsi="Times New Roman" w:cs="Times New Roman"/>
        <w:sz w:val="18"/>
        <w:szCs w:val="20"/>
        <w:lang w:val="en-US" w:eastAsia="zh-CN"/>
      </w:rPr>
      <w:t xml:space="preserve">     </w:t>
    </w:r>
    <w:r>
      <w:rPr>
        <w:rFonts w:hint="eastAsia" w:ascii="Times New Roman" w:hAnsi="Times New Roman" w:eastAsia="宋体" w:cs="Times New Roman"/>
        <w:sz w:val="18"/>
        <w:szCs w:val="20"/>
      </w:rPr>
      <w:t xml:space="preserve"> 招标文件-评标程序、评标方法和评标标准 </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eastAsia="宋体" w:cs="Times New Roman"/>
        <w:sz w:val="18"/>
        <w:szCs w:val="20"/>
      </w:rPr>
    </w:r>
    <w:r/>
  </w:p>
  <w:p>
    <w:pPr>
      <w:ind w:firstLine="0"/>
      <w:rPr>
        <w:rFonts w:ascii="Times New Roman" w:hAnsi="Times New Roman" w:eastAsia="宋体" w:cs="Times New Roman"/>
        <w:sz w:val="18"/>
        <w:szCs w:val="20"/>
      </w:rPr>
      <w:pBdr>
        <w:top w:val="none" w:color="auto" w:sz="0" w:space="1"/>
        <w:left w:val="none" w:color="auto" w:sz="0" w:space="4"/>
        <w:bottom w:val="single" w:color="auto" w:sz="4" w:space="1"/>
        <w:right w:val="none" w:color="auto" w:sz="0" w:space="4"/>
      </w:pBdr>
    </w:pPr>
    <w:r>
      <w:rPr>
        <w:rFonts w:hint="eastAsia" w:eastAsia="宋体" w:cs="Times New Roman"/>
        <w:sz w:val="18"/>
      </w:rPr>
      <w:t xml:space="preserve">常州市金坛区政府采购中心</w:t>
    </w:r>
    <w:r>
      <w:rPr>
        <w:rFonts w:hint="eastAsia" w:ascii="Times New Roman" w:hAnsi="Times New Roman" w:eastAsia="宋体" w:cs="Times New Roman"/>
        <w:sz w:val="18"/>
        <w:szCs w:val="20"/>
      </w:rPr>
      <w:tab/>
    </w:r>
    <w:r>
      <w:rPr>
        <w:rFonts w:hint="eastAsia" w:ascii="Times New Roman" w:hAnsi="Times New Roman" w:eastAsia="宋体" w:cs="Times New Roman"/>
        <w:sz w:val="18"/>
        <w:szCs w:val="20"/>
      </w:rPr>
      <w:t xml:space="preserve">                                   </w:t>
    </w:r>
    <w:r>
      <w:rPr>
        <w:rFonts w:hint="eastAsia" w:ascii="Times New Roman" w:hAnsi="Times New Roman" w:cs="Times New Roman"/>
        <w:sz w:val="18"/>
        <w:szCs w:val="20"/>
        <w:lang w:val="en-US" w:eastAsia="zh-CN"/>
      </w:rPr>
      <w:t xml:space="preserve">                          招标文件-采购需求</w:t>
    </w:r>
    <w:r>
      <w:rPr>
        <w:rFonts w:hint="eastAsia" w:ascii="Times New Roman" w:hAnsi="Times New Roman" w:eastAsia="宋体" w:cs="Times New Roman"/>
        <w:sz w:val="18"/>
        <w:szCs w:val="20"/>
      </w:rPr>
      <w:t xml:space="preserve"> </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w:t>
    </w:r>
    <w:r>
      <w:rPr>
        <w:rFonts w:hint="eastAsia" w:ascii="Times New Roman" w:hAnsi="Times New Roman"/>
        <w:sz w:val="18"/>
        <w:szCs w:val="20"/>
        <w:lang w:eastAsia="zh-CN"/>
      </w:rPr>
      <w:t xml:space="preserve">—</w:t>
    </w:r>
    <w:r>
      <w:rPr>
        <w:rFonts w:hint="eastAsia" w:ascii="Times New Roman" w:hAnsi="Times New Roman"/>
        <w:sz w:val="18"/>
        <w:szCs w:val="20"/>
        <w:lang w:val="en-US" w:eastAsia="zh-CN"/>
      </w:rPr>
      <w:t xml:space="preserve">合同文本（范本）</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 招标文件</w:t>
    </w:r>
    <w:r>
      <w:rPr>
        <w:rFonts w:hint="eastAsia" w:ascii="Times New Roman" w:hAnsi="Times New Roman"/>
        <w:sz w:val="18"/>
        <w:szCs w:val="20"/>
        <w:lang w:eastAsia="zh-CN"/>
      </w:rPr>
      <w:t xml:space="preserve">—</w:t>
    </w:r>
    <w:r>
      <w:rPr>
        <w:rFonts w:hint="eastAsia" w:ascii="Times New Roman" w:hAnsi="Times New Roman"/>
        <w:sz w:val="18"/>
        <w:szCs w:val="20"/>
        <w:lang w:val="en-US" w:eastAsia="zh-CN"/>
      </w:rPr>
      <w:t xml:space="preserve">投标文件组成</w: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rPr>
        <w:rFonts w:hint="eastAsia"/>
      </w:rPr>
    </w:pPr>
    <w:r>
      <w:rPr>
        <w:rFonts w:hint="eastAsia"/>
      </w:rPr>
    </w:r>
    <w:r/>
  </w:p>
  <w:p>
    <w:pPr>
      <w:pStyle w:val="1012"/>
      <w:rPr>
        <w:rFonts w:hint="eastAsia"/>
      </w:rPr>
    </w:pPr>
    <w:r>
      <w:rPr>
        <w:rFonts w:hint="eastAsia"/>
      </w:rPr>
    </w:r>
    <w:r/>
  </w:p>
  <w:p>
    <w:pPr>
      <w:pStyle w:val="1012"/>
      <w:ind w:left="0" w:firstLine="0"/>
      <w:rPr>
        <w:rFonts w:hint="default" w:eastAsia="宋体"/>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eastAsia="zh-CN"/>
      </w:rPr>
      <w:t xml:space="preserve">招标文件</w:t>
    </w:r>
    <w:r>
      <w:rPr>
        <w:rFonts w:hint="eastAsia"/>
        <w:lang w:val="en-US" w:eastAsia="zh-CN"/>
      </w:rPr>
      <w:t xml:space="preserve">-投标文件组成</w:t>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rPr>
        <w:rFonts w:hint="eastAsia"/>
      </w:rPr>
    </w:pPr>
    <w:r>
      <w:rPr>
        <w:rFonts w:hint="eastAsia"/>
      </w:rPr>
    </w:r>
    <w:r/>
  </w:p>
  <w:p>
    <w:pPr>
      <w:pStyle w:val="1012"/>
      <w:rPr>
        <w:rFonts w:hint="eastAsia"/>
      </w:rPr>
    </w:pPr>
    <w:r>
      <w:rPr>
        <w:rFonts w:hint="eastAsia"/>
      </w:rPr>
    </w:r>
    <w:r/>
  </w:p>
  <w:p>
    <w:pPr>
      <w:pStyle w:val="1012"/>
      <w:rPr>
        <w:rFonts w:hint="default" w:eastAsia="宋体"/>
        <w:lang w:val="en-US" w:eastAsia="zh-CN"/>
      </w:rPr>
      <w:pBdr>
        <w:bottom w:val="single" w:color="auto" w:sz="4" w:space="1"/>
      </w:pBd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0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3" w:default="1">
    <w:name w:val="Normal"/>
    <w:uiPriority w:val="0"/>
    <w:qFormat/>
    <w:pPr>
      <w:ind w:firstLine="1620"/>
      <w:jc w:val="both"/>
      <w:spacing w:line="360" w:lineRule="auto"/>
      <w:widowControl w:val="off"/>
    </w:pPr>
    <w:rPr>
      <w:rFonts w:hint="default" w:ascii="Calibri" w:hAnsi="Calibri" w:eastAsia="宋体" w:cs="Times New Roman"/>
      <w:sz w:val="28"/>
      <w:szCs w:val="24"/>
      <w:lang w:val="en-US" w:eastAsia="zh-CN" w:bidi="ar-SA"/>
    </w:rPr>
  </w:style>
  <w:style w:type="paragraph" w:styleId="984">
    <w:name w:val="Heading 1"/>
    <w:basedOn w:val="983"/>
    <w:next w:val="983"/>
    <w:link w:val="1178"/>
    <w:uiPriority w:val="9"/>
    <w:qFormat/>
    <w:pPr>
      <w:jc w:val="center"/>
      <w:keepNext/>
      <w:tabs>
        <w:tab w:val="left" w:pos="200" w:leader="none"/>
      </w:tabs>
      <w:outlineLvl w:val="0"/>
    </w:pPr>
    <w:rPr>
      <w:rFonts w:ascii="宋体" w:hAnsi="宋体" w:eastAsia="黑体" w:cs="Times New Roman"/>
      <w:b/>
      <w:sz w:val="84"/>
      <w:szCs w:val="20"/>
    </w:rPr>
  </w:style>
  <w:style w:type="paragraph" w:styleId="985">
    <w:name w:val="Heading 2"/>
    <w:basedOn w:val="983"/>
    <w:next w:val="983"/>
    <w:link w:val="1181"/>
    <w:uiPriority w:val="9"/>
    <w:qFormat/>
    <w:pPr>
      <w:jc w:val="center"/>
      <w:keepNext/>
      <w:outlineLvl w:val="1"/>
    </w:pPr>
    <w:rPr>
      <w:rFonts w:ascii="Times New Roman" w:hAnsi="Times New Roman" w:eastAsia="黑体" w:cs="Times New Roman"/>
      <w:sz w:val="44"/>
      <w:szCs w:val="28"/>
    </w:rPr>
  </w:style>
  <w:style w:type="paragraph" w:styleId="986">
    <w:name w:val="Heading 3"/>
    <w:basedOn w:val="983"/>
    <w:next w:val="983"/>
    <w:link w:val="1179"/>
    <w:uiPriority w:val="9"/>
    <w:qFormat/>
    <w:pPr>
      <w:jc w:val="center"/>
      <w:keepLines/>
      <w:keepNext/>
      <w:outlineLvl w:val="2"/>
    </w:pPr>
    <w:rPr>
      <w:rFonts w:ascii="Times New Roman" w:hAnsi="Times New Roman" w:eastAsia="黑体" w:cs="Times New Roman"/>
      <w:szCs w:val="32"/>
    </w:rPr>
  </w:style>
  <w:style w:type="paragraph" w:styleId="987">
    <w:name w:val="Heading 4"/>
    <w:basedOn w:val="983"/>
    <w:next w:val="983"/>
    <w:uiPriority w:val="9"/>
    <w:qFormat/>
    <w:pPr>
      <w:keepLines/>
      <w:keepNext/>
      <w:spacing w:before="280" w:after="290" w:line="376" w:lineRule="auto"/>
      <w:outlineLvl w:val="3"/>
    </w:pPr>
    <w:rPr>
      <w:rFonts w:ascii="Cambria" w:hAnsi="Cambria" w:cs="Times New Roman"/>
      <w:b/>
      <w:bCs/>
      <w:sz w:val="28"/>
      <w:szCs w:val="28"/>
      <w:lang w:val="zh-CN"/>
    </w:rPr>
  </w:style>
  <w:style w:type="paragraph" w:styleId="988">
    <w:name w:val="Heading 5"/>
    <w:basedOn w:val="983"/>
    <w:next w:val="983"/>
    <w:link w:val="1036"/>
    <w:uiPriority w:val="9"/>
    <w:unhideWhenUsed/>
    <w:qFormat/>
    <w:pPr>
      <w:keepLines/>
      <w:keepNext/>
      <w:spacing w:before="320" w:after="200"/>
      <w:outlineLvl w:val="4"/>
    </w:pPr>
    <w:rPr>
      <w:rFonts w:ascii="Arial" w:hAnsi="Arial" w:eastAsia="Arial" w:cs="Arial"/>
      <w:b/>
      <w:bCs/>
      <w:sz w:val="24"/>
      <w:szCs w:val="24"/>
    </w:rPr>
  </w:style>
  <w:style w:type="paragraph" w:styleId="989">
    <w:name w:val="Heading 6"/>
    <w:basedOn w:val="983"/>
    <w:next w:val="983"/>
    <w:link w:val="1037"/>
    <w:uiPriority w:val="9"/>
    <w:unhideWhenUsed/>
    <w:qFormat/>
    <w:pPr>
      <w:keepLines/>
      <w:keepNext/>
      <w:spacing w:before="320" w:after="200"/>
      <w:outlineLvl w:val="5"/>
    </w:pPr>
    <w:rPr>
      <w:rFonts w:ascii="Arial" w:hAnsi="Arial" w:eastAsia="Arial" w:cs="Arial"/>
      <w:b/>
      <w:bCs/>
      <w:sz w:val="22"/>
      <w:szCs w:val="22"/>
    </w:rPr>
  </w:style>
  <w:style w:type="paragraph" w:styleId="990">
    <w:name w:val="Heading 7"/>
    <w:basedOn w:val="983"/>
    <w:next w:val="983"/>
    <w:link w:val="1038"/>
    <w:uiPriority w:val="9"/>
    <w:unhideWhenUsed/>
    <w:qFormat/>
    <w:pPr>
      <w:keepLines/>
      <w:keepNext/>
      <w:spacing w:before="320" w:after="200"/>
      <w:outlineLvl w:val="6"/>
    </w:pPr>
    <w:rPr>
      <w:rFonts w:ascii="Arial" w:hAnsi="Arial" w:eastAsia="Arial" w:cs="Arial"/>
      <w:b/>
      <w:bCs/>
      <w:i/>
      <w:iCs/>
      <w:sz w:val="22"/>
      <w:szCs w:val="22"/>
    </w:rPr>
  </w:style>
  <w:style w:type="paragraph" w:styleId="991">
    <w:name w:val="Heading 8"/>
    <w:basedOn w:val="983"/>
    <w:next w:val="983"/>
    <w:link w:val="1039"/>
    <w:uiPriority w:val="9"/>
    <w:unhideWhenUsed/>
    <w:qFormat/>
    <w:pPr>
      <w:keepLines/>
      <w:keepNext/>
      <w:spacing w:before="320" w:after="200"/>
      <w:outlineLvl w:val="7"/>
    </w:pPr>
    <w:rPr>
      <w:rFonts w:ascii="Arial" w:hAnsi="Arial" w:eastAsia="Arial" w:cs="Arial"/>
      <w:i/>
      <w:iCs/>
      <w:sz w:val="22"/>
      <w:szCs w:val="22"/>
    </w:rPr>
  </w:style>
  <w:style w:type="paragraph" w:styleId="992">
    <w:name w:val="Heading 9"/>
    <w:basedOn w:val="983"/>
    <w:next w:val="983"/>
    <w:link w:val="1040"/>
    <w:uiPriority w:val="9"/>
    <w:unhideWhenUsed/>
    <w:qFormat/>
    <w:pPr>
      <w:keepLines/>
      <w:keepNext/>
      <w:spacing w:before="320" w:after="200"/>
      <w:outlineLvl w:val="8"/>
    </w:pPr>
    <w:rPr>
      <w:rFonts w:ascii="Arial" w:hAnsi="Arial" w:eastAsia="Arial" w:cs="Arial"/>
      <w:i/>
      <w:iCs/>
      <w:sz w:val="21"/>
      <w:szCs w:val="21"/>
    </w:rPr>
  </w:style>
  <w:style w:type="character" w:styleId="993" w:default="1">
    <w:name w:val="Default Paragraph Font"/>
    <w:uiPriority w:val="0"/>
    <w:semiHidden/>
    <w:qFormat/>
  </w:style>
  <w:style w:type="table" w:styleId="994"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95">
    <w:name w:val="toc 7"/>
    <w:basedOn w:val="983"/>
    <w:next w:val="983"/>
    <w:uiPriority w:val="39"/>
    <w:unhideWhenUsed/>
    <w:qFormat/>
    <w:pPr>
      <w:ind w:left="1701" w:right="0" w:firstLine="0"/>
      <w:spacing w:after="57"/>
    </w:pPr>
  </w:style>
  <w:style w:type="paragraph" w:styleId="996">
    <w:name w:val="table of authorities"/>
    <w:basedOn w:val="983"/>
    <w:next w:val="983"/>
    <w:uiPriority w:val="99"/>
    <w:qFormat/>
    <w:pPr>
      <w:ind w:left="420"/>
    </w:pPr>
    <w:rPr>
      <w:szCs w:val="20"/>
    </w:rPr>
  </w:style>
  <w:style w:type="paragraph" w:styleId="997">
    <w:name w:val="Note Heading"/>
    <w:next w:val="983"/>
    <w:uiPriority w:val="0"/>
    <w:qFormat/>
    <w:pPr>
      <w:jc w:val="both"/>
      <w:widowControl w:val="off"/>
    </w:pPr>
    <w:rPr>
      <w:rFonts w:hint="default" w:ascii="Verdana" w:hAnsi="Verdana" w:eastAsia="宋体" w:cs="Times New Roman"/>
      <w:sz w:val="21"/>
      <w:szCs w:val="20"/>
      <w:lang w:val="en-US" w:eastAsia="zh-CN" w:bidi="ar-SA"/>
    </w:rPr>
  </w:style>
  <w:style w:type="paragraph" w:styleId="998">
    <w:name w:val="Normal Indent"/>
    <w:basedOn w:val="983"/>
    <w:next w:val="999"/>
    <w:uiPriority w:val="0"/>
    <w:qFormat/>
    <w:pPr>
      <w:ind w:firstLine="420"/>
    </w:pPr>
    <w:rPr>
      <w:rFonts w:ascii="Calibri" w:hAnsi="Calibri" w:cs="Times New Roman"/>
      <w:sz w:val="24"/>
      <w:szCs w:val="20"/>
    </w:rPr>
  </w:style>
  <w:style w:type="paragraph" w:styleId="999">
    <w:name w:val="Body Text"/>
    <w:basedOn w:val="983"/>
    <w:next w:val="983"/>
    <w:uiPriority w:val="0"/>
    <w:qFormat/>
    <w:rPr>
      <w:rFonts w:ascii="楷体_GB2312" w:hAnsi="Arial" w:eastAsia="楷体_GB2312" w:cs="Times New Roman"/>
      <w:sz w:val="28"/>
      <w:szCs w:val="20"/>
    </w:rPr>
  </w:style>
  <w:style w:type="paragraph" w:styleId="1000">
    <w:name w:val="Caption"/>
    <w:basedOn w:val="983"/>
    <w:next w:val="9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01">
    <w:name w:val="annotation text"/>
    <w:basedOn w:val="983"/>
    <w:uiPriority w:val="99"/>
    <w:qFormat/>
    <w:pPr>
      <w:jc w:val="left"/>
      <w:spacing w:line="280" w:lineRule="atLeast"/>
      <w:widowControl/>
      <w:tabs>
        <w:tab w:val="left" w:pos="1134" w:leader="none"/>
      </w:tabs>
    </w:pPr>
    <w:rPr>
      <w:rFonts w:eastAsia="PMingLiU"/>
      <w:sz w:val="24"/>
      <w:szCs w:val="20"/>
      <w:lang w:eastAsia="zh-TW"/>
    </w:rPr>
  </w:style>
  <w:style w:type="paragraph" w:styleId="1002">
    <w:name w:val="Body Text Indent"/>
    <w:basedOn w:val="983"/>
    <w:uiPriority w:val="99"/>
    <w:qFormat/>
    <w:pPr>
      <w:ind w:left="960"/>
      <w:spacing w:line="700" w:lineRule="exact"/>
    </w:pPr>
    <w:rPr>
      <w:sz w:val="44"/>
    </w:rPr>
  </w:style>
  <w:style w:type="paragraph" w:styleId="1003">
    <w:name w:val="Block Text"/>
    <w:basedOn w:val="983"/>
    <w:uiPriority w:val="0"/>
    <w:qFormat/>
    <w:pPr>
      <w:ind w:left="1440" w:right="1440"/>
      <w:spacing w:after="120"/>
    </w:pPr>
  </w:style>
  <w:style w:type="paragraph" w:styleId="1004">
    <w:name w:val="toc 5"/>
    <w:basedOn w:val="983"/>
    <w:next w:val="983"/>
    <w:uiPriority w:val="39"/>
    <w:unhideWhenUsed/>
    <w:qFormat/>
    <w:pPr>
      <w:ind w:left="1134" w:right="0" w:firstLine="0"/>
      <w:spacing w:after="57"/>
    </w:pPr>
  </w:style>
  <w:style w:type="paragraph" w:styleId="1005">
    <w:name w:val="toc 3"/>
    <w:basedOn w:val="983"/>
    <w:next w:val="983"/>
    <w:uiPriority w:val="39"/>
    <w:unhideWhenUsed/>
    <w:qFormat/>
    <w:pPr>
      <w:ind w:left="567" w:right="0" w:firstLine="0"/>
      <w:spacing w:after="57"/>
    </w:pPr>
  </w:style>
  <w:style w:type="paragraph" w:styleId="1006">
    <w:name w:val="Plain Text"/>
    <w:basedOn w:val="983"/>
    <w:uiPriority w:val="0"/>
    <w:qFormat/>
    <w:rPr>
      <w:rFonts w:ascii="宋体" w:hAnsi="Courier New" w:cs="Times New Roman"/>
      <w:sz w:val="20"/>
      <w:szCs w:val="20"/>
    </w:rPr>
  </w:style>
  <w:style w:type="paragraph" w:styleId="1007">
    <w:name w:val="toc 8"/>
    <w:basedOn w:val="983"/>
    <w:next w:val="983"/>
    <w:uiPriority w:val="39"/>
    <w:unhideWhenUsed/>
    <w:qFormat/>
    <w:pPr>
      <w:ind w:left="1984" w:right="0" w:firstLine="0"/>
      <w:spacing w:after="57"/>
    </w:pPr>
  </w:style>
  <w:style w:type="paragraph" w:styleId="1008">
    <w:name w:val="Date"/>
    <w:basedOn w:val="983"/>
    <w:next w:val="983"/>
    <w:uiPriority w:val="0"/>
    <w:qFormat/>
    <w:rPr>
      <w:rFonts w:ascii="Times New Roman" w:hAnsi="Times New Roman"/>
      <w:szCs w:val="20"/>
    </w:rPr>
  </w:style>
  <w:style w:type="paragraph" w:styleId="1009">
    <w:name w:val="Body Text Indent 2"/>
    <w:basedOn w:val="983"/>
    <w:uiPriority w:val="0"/>
    <w:qFormat/>
    <w:pPr>
      <w:ind w:firstLine="480"/>
      <w:spacing w:line="360" w:lineRule="exact"/>
    </w:pPr>
    <w:rPr>
      <w:rFonts w:ascii="宋体" w:hAnsi="宋体" w:cs="宋体"/>
      <w:sz w:val="24"/>
    </w:rPr>
  </w:style>
  <w:style w:type="paragraph" w:styleId="1010">
    <w:name w:val="endnote text"/>
    <w:basedOn w:val="983"/>
    <w:link w:val="1176"/>
    <w:uiPriority w:val="99"/>
    <w:semiHidden/>
    <w:unhideWhenUsed/>
    <w:qFormat/>
    <w:pPr>
      <w:spacing w:after="0" w:line="240" w:lineRule="auto"/>
    </w:pPr>
    <w:rPr>
      <w:sz w:val="20"/>
    </w:rPr>
  </w:style>
  <w:style w:type="paragraph" w:styleId="1011">
    <w:name w:val="Footer"/>
    <w:basedOn w:val="983"/>
    <w:uiPriority w:val="0"/>
    <w:qFormat/>
    <w:pPr>
      <w:jc w:val="left"/>
      <w:tabs>
        <w:tab w:val="center" w:pos="4153" w:leader="none"/>
        <w:tab w:val="right" w:pos="8306" w:leader="none"/>
      </w:tabs>
    </w:pPr>
    <w:rPr>
      <w:rFonts w:ascii="Times New Roman" w:hAnsi="Times New Roman" w:cs="Times New Roman"/>
      <w:sz w:val="18"/>
      <w:szCs w:val="20"/>
    </w:rPr>
  </w:style>
  <w:style w:type="paragraph" w:styleId="1012">
    <w:name w:val="Header"/>
    <w:basedOn w:val="98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cs="Times New Roman"/>
      <w:sz w:val="18"/>
      <w:szCs w:val="20"/>
    </w:rPr>
  </w:style>
  <w:style w:type="paragraph" w:styleId="1013">
    <w:name w:val="toc 1"/>
    <w:basedOn w:val="983"/>
    <w:next w:val="983"/>
    <w:uiPriority w:val="0"/>
    <w:qFormat/>
    <w:pPr>
      <w:spacing w:line="300" w:lineRule="exact"/>
    </w:pPr>
    <w:rPr>
      <w:rFonts w:ascii="宋体" w:hAnsi="宋体"/>
      <w:szCs w:val="21"/>
    </w:rPr>
  </w:style>
  <w:style w:type="paragraph" w:styleId="1014">
    <w:name w:val="toc 4"/>
    <w:basedOn w:val="983"/>
    <w:next w:val="983"/>
    <w:uiPriority w:val="39"/>
    <w:unhideWhenUsed/>
    <w:qFormat/>
    <w:pPr>
      <w:ind w:left="850" w:right="0" w:firstLine="0"/>
      <w:spacing w:after="57"/>
    </w:pPr>
  </w:style>
  <w:style w:type="paragraph" w:styleId="1015">
    <w:name w:val="Subtitle"/>
    <w:basedOn w:val="983"/>
    <w:next w:val="983"/>
    <w:link w:val="1043"/>
    <w:uiPriority w:val="11"/>
    <w:qFormat/>
    <w:pPr>
      <w:spacing w:before="200" w:after="200"/>
    </w:pPr>
    <w:rPr>
      <w:sz w:val="24"/>
      <w:szCs w:val="24"/>
    </w:rPr>
  </w:style>
  <w:style w:type="paragraph" w:styleId="1016">
    <w:name w:val="footnote text"/>
    <w:basedOn w:val="983"/>
    <w:link w:val="1175"/>
    <w:uiPriority w:val="99"/>
    <w:semiHidden/>
    <w:unhideWhenUsed/>
    <w:qFormat/>
    <w:pPr>
      <w:spacing w:after="40" w:line="240" w:lineRule="auto"/>
    </w:pPr>
    <w:rPr>
      <w:sz w:val="18"/>
    </w:rPr>
  </w:style>
  <w:style w:type="paragraph" w:styleId="1017">
    <w:name w:val="toc 6"/>
    <w:basedOn w:val="983"/>
    <w:next w:val="983"/>
    <w:uiPriority w:val="39"/>
    <w:unhideWhenUsed/>
    <w:qFormat/>
    <w:pPr>
      <w:ind w:left="1417" w:right="0" w:firstLine="0"/>
      <w:spacing w:after="57"/>
    </w:pPr>
  </w:style>
  <w:style w:type="paragraph" w:styleId="1018">
    <w:name w:val="table of figures"/>
    <w:basedOn w:val="983"/>
    <w:next w:val="983"/>
    <w:uiPriority w:val="99"/>
    <w:unhideWhenUsed/>
    <w:qFormat/>
    <w:pPr>
      <w:spacing w:after="0" w:afterAutospacing="0"/>
    </w:pPr>
  </w:style>
  <w:style w:type="paragraph" w:styleId="1019">
    <w:name w:val="toc 2"/>
    <w:basedOn w:val="983"/>
    <w:next w:val="983"/>
    <w:uiPriority w:val="39"/>
    <w:unhideWhenUsed/>
    <w:qFormat/>
    <w:pPr>
      <w:ind w:left="283" w:right="0" w:firstLine="0"/>
      <w:spacing w:after="57"/>
    </w:pPr>
  </w:style>
  <w:style w:type="paragraph" w:styleId="1020">
    <w:name w:val="toc 9"/>
    <w:basedOn w:val="983"/>
    <w:next w:val="983"/>
    <w:uiPriority w:val="39"/>
    <w:unhideWhenUsed/>
    <w:qFormat/>
    <w:pPr>
      <w:ind w:left="2268" w:right="0" w:firstLine="0"/>
      <w:spacing w:after="57"/>
    </w:pPr>
  </w:style>
  <w:style w:type="paragraph" w:styleId="1021">
    <w:name w:val="Normal (Web)"/>
    <w:basedOn w:val="983"/>
    <w:uiPriority w:val="99"/>
    <w:unhideWhenUsed/>
    <w:qFormat/>
    <w:pPr>
      <w:jc w:val="left"/>
      <w:spacing w:before="100" w:beforeAutospacing="1" w:after="100" w:afterAutospacing="1"/>
      <w:widowControl/>
    </w:pPr>
    <w:rPr>
      <w:rFonts w:ascii="宋体" w:hAnsi="宋体"/>
      <w:sz w:val="24"/>
    </w:rPr>
  </w:style>
  <w:style w:type="paragraph" w:styleId="1022">
    <w:name w:val="Title"/>
    <w:basedOn w:val="983"/>
    <w:next w:val="983"/>
    <w:uiPriority w:val="99"/>
    <w:qFormat/>
    <w:pPr>
      <w:jc w:val="center"/>
      <w:spacing w:before="240" w:after="60"/>
      <w:outlineLvl w:val="0"/>
    </w:pPr>
    <w:rPr>
      <w:rFonts w:ascii="Cambria" w:hAnsi="Cambria" w:eastAsia="宋体"/>
      <w:b/>
      <w:bCs/>
      <w:sz w:val="32"/>
      <w:szCs w:val="32"/>
    </w:rPr>
  </w:style>
  <w:style w:type="paragraph" w:styleId="1023">
    <w:name w:val="Body Text First Indent 2"/>
    <w:basedOn w:val="983"/>
    <w:next w:val="983"/>
    <w:uiPriority w:val="0"/>
    <w:qFormat/>
    <w:pPr>
      <w:ind w:left="420" w:firstLine="420"/>
      <w:spacing w:after="120" w:line="240" w:lineRule="auto"/>
    </w:pPr>
    <w:rPr>
      <w:sz w:val="21"/>
    </w:rPr>
  </w:style>
  <w:style w:type="table" w:styleId="1024">
    <w:name w:val="Table Grid"/>
    <w:basedOn w:val="994"/>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5">
    <w:name w:val="Strong"/>
    <w:basedOn w:val="993"/>
    <w:uiPriority w:val="0"/>
    <w:qFormat/>
    <w:rPr>
      <w:b/>
    </w:rPr>
  </w:style>
  <w:style w:type="character" w:styleId="1026">
    <w:name w:val="endnote reference"/>
    <w:basedOn w:val="993"/>
    <w:uiPriority w:val="99"/>
    <w:semiHidden/>
    <w:unhideWhenUsed/>
    <w:qFormat/>
    <w:rPr>
      <w:vertAlign w:val="superscript"/>
    </w:rPr>
  </w:style>
  <w:style w:type="character" w:styleId="1027">
    <w:name w:val="page number"/>
    <w:basedOn w:val="993"/>
    <w:uiPriority w:val="0"/>
    <w:qFormat/>
    <w:rPr>
      <w:rFonts w:ascii="Times New Roman" w:hAnsi="Times New Roman" w:eastAsia="宋体" w:cs="Times New Roman"/>
    </w:rPr>
  </w:style>
  <w:style w:type="character" w:styleId="1028">
    <w:name w:val="FollowedHyperlink"/>
    <w:uiPriority w:val="0"/>
    <w:qFormat/>
    <w:rPr>
      <w:color w:val="333333"/>
      <w:u w:val="none"/>
    </w:rPr>
  </w:style>
  <w:style w:type="character" w:styleId="1029">
    <w:name w:val="Emphasis"/>
    <w:basedOn w:val="993"/>
    <w:uiPriority w:val="0"/>
    <w:qFormat/>
    <w:rPr>
      <w:i/>
    </w:rPr>
  </w:style>
  <w:style w:type="character" w:styleId="1030">
    <w:name w:val="Hyperlink"/>
    <w:uiPriority w:val="99"/>
    <w:unhideWhenUsed/>
    <w:qFormat/>
    <w:rPr>
      <w:color w:val="333333"/>
      <w:u w:val="none"/>
    </w:rPr>
  </w:style>
  <w:style w:type="character" w:styleId="1031">
    <w:name w:val="footnote reference"/>
    <w:basedOn w:val="993"/>
    <w:uiPriority w:val="99"/>
    <w:unhideWhenUsed/>
    <w:qFormat/>
    <w:rPr>
      <w:vertAlign w:val="superscript"/>
    </w:rPr>
  </w:style>
  <w:style w:type="character" w:styleId="1032" w:customStyle="1">
    <w:name w:val="Heading 1 Char"/>
    <w:basedOn w:val="993"/>
    <w:uiPriority w:val="9"/>
    <w:qFormat/>
    <w:rPr>
      <w:rFonts w:ascii="Arial" w:hAnsi="Arial" w:eastAsia="Arial" w:cs="Arial"/>
      <w:sz w:val="40"/>
      <w:szCs w:val="40"/>
    </w:rPr>
  </w:style>
  <w:style w:type="character" w:styleId="1033" w:customStyle="1">
    <w:name w:val="Heading 2 Char"/>
    <w:basedOn w:val="993"/>
    <w:uiPriority w:val="9"/>
    <w:qFormat/>
    <w:rPr>
      <w:rFonts w:ascii="Arial" w:hAnsi="Arial" w:eastAsia="Arial" w:cs="Arial"/>
      <w:sz w:val="34"/>
    </w:rPr>
  </w:style>
  <w:style w:type="character" w:styleId="1034" w:customStyle="1">
    <w:name w:val="Heading 3 Char"/>
    <w:basedOn w:val="993"/>
    <w:uiPriority w:val="9"/>
    <w:qFormat/>
    <w:rPr>
      <w:rFonts w:ascii="Arial" w:hAnsi="Arial" w:eastAsia="Arial" w:cs="Arial"/>
      <w:sz w:val="30"/>
      <w:szCs w:val="30"/>
    </w:rPr>
  </w:style>
  <w:style w:type="character" w:styleId="1035" w:customStyle="1">
    <w:name w:val="Heading 4 Char"/>
    <w:basedOn w:val="993"/>
    <w:uiPriority w:val="9"/>
    <w:qFormat/>
    <w:rPr>
      <w:rFonts w:ascii="Arial" w:hAnsi="Arial" w:eastAsia="Arial" w:cs="Arial"/>
      <w:b/>
      <w:bCs/>
      <w:sz w:val="26"/>
      <w:szCs w:val="26"/>
    </w:rPr>
  </w:style>
  <w:style w:type="character" w:styleId="1036" w:customStyle="1">
    <w:name w:val="Heading 5 Char"/>
    <w:basedOn w:val="993"/>
    <w:link w:val="988"/>
    <w:uiPriority w:val="9"/>
    <w:qFormat/>
    <w:rPr>
      <w:rFonts w:ascii="Arial" w:hAnsi="Arial" w:eastAsia="Arial" w:cs="Arial"/>
      <w:b/>
      <w:bCs/>
      <w:sz w:val="24"/>
      <w:szCs w:val="24"/>
    </w:rPr>
  </w:style>
  <w:style w:type="character" w:styleId="1037" w:customStyle="1">
    <w:name w:val="Heading 6 Char"/>
    <w:basedOn w:val="993"/>
    <w:link w:val="989"/>
    <w:uiPriority w:val="9"/>
    <w:qFormat/>
    <w:rPr>
      <w:rFonts w:ascii="Arial" w:hAnsi="Arial" w:eastAsia="Arial" w:cs="Arial"/>
      <w:b/>
      <w:bCs/>
      <w:sz w:val="22"/>
      <w:szCs w:val="22"/>
    </w:rPr>
  </w:style>
  <w:style w:type="character" w:styleId="1038" w:customStyle="1">
    <w:name w:val="Heading 7 Char"/>
    <w:basedOn w:val="993"/>
    <w:link w:val="990"/>
    <w:uiPriority w:val="9"/>
    <w:qFormat/>
    <w:rPr>
      <w:rFonts w:ascii="Arial" w:hAnsi="Arial" w:eastAsia="Arial" w:cs="Arial"/>
      <w:b/>
      <w:bCs/>
      <w:i/>
      <w:iCs/>
      <w:sz w:val="22"/>
      <w:szCs w:val="22"/>
    </w:rPr>
  </w:style>
  <w:style w:type="character" w:styleId="1039" w:customStyle="1">
    <w:name w:val="Heading 8 Char"/>
    <w:basedOn w:val="993"/>
    <w:link w:val="991"/>
    <w:uiPriority w:val="9"/>
    <w:qFormat/>
    <w:rPr>
      <w:rFonts w:ascii="Arial" w:hAnsi="Arial" w:eastAsia="Arial" w:cs="Arial"/>
      <w:i/>
      <w:iCs/>
      <w:sz w:val="22"/>
      <w:szCs w:val="22"/>
    </w:rPr>
  </w:style>
  <w:style w:type="character" w:styleId="1040" w:customStyle="1">
    <w:name w:val="Heading 9 Char"/>
    <w:basedOn w:val="993"/>
    <w:link w:val="992"/>
    <w:uiPriority w:val="9"/>
    <w:qFormat/>
    <w:rPr>
      <w:rFonts w:ascii="Arial" w:hAnsi="Arial" w:eastAsia="Arial" w:cs="Arial"/>
      <w:i/>
      <w:iCs/>
      <w:sz w:val="21"/>
      <w:szCs w:val="21"/>
    </w:rPr>
  </w:style>
  <w:style w:type="paragraph" w:styleId="1041">
    <w:name w:val="No Spacing"/>
    <w:uiPriority w:val="1"/>
    <w:qFormat/>
    <w:pPr>
      <w:spacing w:before="0" w:after="0" w:line="240" w:lineRule="auto"/>
    </w:pPr>
    <w:rPr>
      <w:rFonts w:hint="default" w:ascii="Times New Roman" w:hAnsi="Times New Roman" w:eastAsia="宋体" w:cs="Times New Roman"/>
    </w:rPr>
  </w:style>
  <w:style w:type="character" w:styleId="1042" w:customStyle="1">
    <w:name w:val="Title Char"/>
    <w:basedOn w:val="993"/>
    <w:uiPriority w:val="10"/>
    <w:qFormat/>
    <w:rPr>
      <w:sz w:val="48"/>
      <w:szCs w:val="48"/>
    </w:rPr>
  </w:style>
  <w:style w:type="character" w:styleId="1043" w:customStyle="1">
    <w:name w:val="Subtitle Char"/>
    <w:basedOn w:val="993"/>
    <w:link w:val="1015"/>
    <w:uiPriority w:val="11"/>
    <w:qFormat/>
    <w:rPr>
      <w:sz w:val="24"/>
      <w:szCs w:val="24"/>
    </w:rPr>
  </w:style>
  <w:style w:type="character" w:styleId="1044" w:customStyle="1">
    <w:name w:val="Quote Char"/>
    <w:uiPriority w:val="29"/>
    <w:qFormat/>
    <w:rPr>
      <w:i/>
    </w:rPr>
  </w:style>
  <w:style w:type="paragraph" w:styleId="1045">
    <w:name w:val="Intense Quote"/>
    <w:basedOn w:val="983"/>
    <w:next w:val="983"/>
    <w:link w:val="10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6" w:customStyle="1">
    <w:name w:val="Intense Quote Char"/>
    <w:link w:val="1045"/>
    <w:uiPriority w:val="30"/>
    <w:qFormat/>
    <w:rPr>
      <w:i/>
    </w:rPr>
  </w:style>
  <w:style w:type="character" w:styleId="1047" w:customStyle="1">
    <w:name w:val="Header Char"/>
    <w:basedOn w:val="993"/>
    <w:uiPriority w:val="99"/>
    <w:qFormat/>
  </w:style>
  <w:style w:type="character" w:styleId="1048" w:customStyle="1">
    <w:name w:val="Footer Char"/>
    <w:basedOn w:val="993"/>
    <w:uiPriority w:val="99"/>
    <w:qFormat/>
  </w:style>
  <w:style w:type="character" w:styleId="1049" w:customStyle="1">
    <w:name w:val="Caption Char"/>
    <w:uiPriority w:val="99"/>
    <w:qFormat/>
  </w:style>
  <w:style w:type="table" w:styleId="1050" w:customStyle="1">
    <w:name w:val="Table Grid Light"/>
    <w:basedOn w:val="9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51" w:customStyle="1">
    <w:name w:val="Plain Table 1"/>
    <w:basedOn w:val="9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2" w:customStyle="1">
    <w:name w:val="Plain Table 2"/>
    <w:basedOn w:val="99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3" w:customStyle="1">
    <w:name w:val="Plain Table 3"/>
    <w:basedOn w:val="9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4" w:customStyle="1">
    <w:name w:val="Plain Table 4"/>
    <w:basedOn w:val="9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5" w:customStyle="1">
    <w:name w:val="Plain Table 5"/>
    <w:basedOn w:val="9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6" w:customStyle="1">
    <w:name w:val="Grid Table 1 Light"/>
    <w:basedOn w:val="99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57" w:customStyle="1">
    <w:name w:val="Grid Table 1 Light - Accent 1"/>
    <w:basedOn w:val="99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58" w:customStyle="1">
    <w:name w:val="Grid Table 1 Light - Accent 2"/>
    <w:basedOn w:val="99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59" w:customStyle="1">
    <w:name w:val="Grid Table 1 Light - Accent 3"/>
    <w:basedOn w:val="99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60" w:customStyle="1">
    <w:name w:val="Grid Table 1 Light - Accent 4"/>
    <w:basedOn w:val="99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61" w:customStyle="1">
    <w:name w:val="Grid Table 1 Light - Accent 5"/>
    <w:basedOn w:val="99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62" w:customStyle="1">
    <w:name w:val="Grid Table 1 Light - Accent 6"/>
    <w:basedOn w:val="99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63" w:customStyle="1">
    <w:name w:val="Grid Table 2"/>
    <w:basedOn w:val="9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4" w:customStyle="1">
    <w:name w:val="Grid Table 2 - Accent 1"/>
    <w:basedOn w:val="99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65" w:customStyle="1">
    <w:name w:val="Grid Table 2 - Accent 2"/>
    <w:basedOn w:val="99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66" w:customStyle="1">
    <w:name w:val="Grid Table 2 - Accent 3"/>
    <w:basedOn w:val="99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67" w:customStyle="1">
    <w:name w:val="Grid Table 2 - Accent 4"/>
    <w:basedOn w:val="99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68" w:customStyle="1">
    <w:name w:val="Grid Table 2 - Accent 5"/>
    <w:basedOn w:val="99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69" w:customStyle="1">
    <w:name w:val="Grid Table 2 - Accent 6"/>
    <w:basedOn w:val="99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70" w:customStyle="1">
    <w:name w:val="Grid Table 3"/>
    <w:basedOn w:val="9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1" w:customStyle="1">
    <w:name w:val="Grid Table 3 - Accent 1"/>
    <w:basedOn w:val="99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2" w:customStyle="1">
    <w:name w:val="Grid Table 3 - Accent 2"/>
    <w:basedOn w:val="99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3" w:customStyle="1">
    <w:name w:val="Grid Table 3 - Accent 3"/>
    <w:basedOn w:val="99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4" w:customStyle="1">
    <w:name w:val="Grid Table 3 - Accent 4"/>
    <w:basedOn w:val="99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5" w:customStyle="1">
    <w:name w:val="Grid Table 3 - Accent 5"/>
    <w:basedOn w:val="99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6" w:customStyle="1">
    <w:name w:val="Grid Table 3 - Accent 6"/>
    <w:basedOn w:val="99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Grid Table 4"/>
    <w:basedOn w:val="99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8" w:customStyle="1">
    <w:name w:val="Grid Table 4 - Accent 1"/>
    <w:basedOn w:val="99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79" w:customStyle="1">
    <w:name w:val="Grid Table 4 - Accent 2"/>
    <w:basedOn w:val="99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80" w:customStyle="1">
    <w:name w:val="Grid Table 4 - Accent 3"/>
    <w:basedOn w:val="99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81" w:customStyle="1">
    <w:name w:val="Grid Table 4 - Accent 4"/>
    <w:basedOn w:val="99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82" w:customStyle="1">
    <w:name w:val="Grid Table 4 - Accent 5"/>
    <w:basedOn w:val="99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83" w:customStyle="1">
    <w:name w:val="Grid Table 4 - Accent 6"/>
    <w:basedOn w:val="99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84" w:customStyle="1">
    <w:name w:val="Grid Table 5 Dark"/>
    <w:basedOn w:val="9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85" w:customStyle="1">
    <w:name w:val="Grid Table 5 Dark- Accent 1"/>
    <w:basedOn w:val="9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86" w:customStyle="1">
    <w:name w:val="Grid Table 5 Dark - Accent 2"/>
    <w:basedOn w:val="9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87" w:customStyle="1">
    <w:name w:val="Grid Table 5 Dark - Accent 3"/>
    <w:basedOn w:val="9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88" w:customStyle="1">
    <w:name w:val="Grid Table 5 Dark- Accent 4"/>
    <w:basedOn w:val="9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89" w:customStyle="1">
    <w:name w:val="Grid Table 5 Dark - Accent 5"/>
    <w:basedOn w:val="9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90" w:customStyle="1">
    <w:name w:val="Grid Table 5 Dark - Accent 6"/>
    <w:basedOn w:val="9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91" w:customStyle="1">
    <w:name w:val="Grid Table 6 Colorful"/>
    <w:basedOn w:val="99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2" w:customStyle="1">
    <w:name w:val="Grid Table 6 Colorful - Accent 1"/>
    <w:basedOn w:val="99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93" w:customStyle="1">
    <w:name w:val="Grid Table 6 Colorful - Accent 2"/>
    <w:basedOn w:val="99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94" w:customStyle="1">
    <w:name w:val="Grid Table 6 Colorful - Accent 3"/>
    <w:basedOn w:val="99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95" w:customStyle="1">
    <w:name w:val="Grid Table 6 Colorful - Accent 4"/>
    <w:basedOn w:val="99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96" w:customStyle="1">
    <w:name w:val="Grid Table 6 Colorful - Accent 5"/>
    <w:basedOn w:val="99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97" w:customStyle="1">
    <w:name w:val="Grid Table 6 Colorful - Accent 6"/>
    <w:basedOn w:val="99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98" w:customStyle="1">
    <w:name w:val="Grid Table 7 Colorful"/>
    <w:basedOn w:val="99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9" w:customStyle="1">
    <w:name w:val="Grid Table 7 Colorful - Accent 1"/>
    <w:basedOn w:val="99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00" w:customStyle="1">
    <w:name w:val="Grid Table 7 Colorful - Accent 2"/>
    <w:basedOn w:val="99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1" w:customStyle="1">
    <w:name w:val="Grid Table 7 Colorful - Accent 3"/>
    <w:basedOn w:val="99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02" w:customStyle="1">
    <w:name w:val="Grid Table 7 Colorful - Accent 4"/>
    <w:basedOn w:val="99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3" w:customStyle="1">
    <w:name w:val="Grid Table 7 Colorful - Accent 5"/>
    <w:basedOn w:val="99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04" w:customStyle="1">
    <w:name w:val="Grid Table 7 Colorful - Accent 6"/>
    <w:basedOn w:val="99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05" w:customStyle="1">
    <w:name w:val="List Table 1 Light"/>
    <w:basedOn w:val="99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6" w:customStyle="1">
    <w:name w:val="List Table 1 Light - Accent 1"/>
    <w:basedOn w:val="99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07" w:customStyle="1">
    <w:name w:val="List Table 1 Light - Accent 2"/>
    <w:basedOn w:val="99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08" w:customStyle="1">
    <w:name w:val="List Table 1 Light - Accent 3"/>
    <w:basedOn w:val="99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09" w:customStyle="1">
    <w:name w:val="List Table 1 Light - Accent 4"/>
    <w:basedOn w:val="99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10" w:customStyle="1">
    <w:name w:val="List Table 1 Light - Accent 5"/>
    <w:basedOn w:val="99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11" w:customStyle="1">
    <w:name w:val="List Table 1 Light - Accent 6"/>
    <w:basedOn w:val="99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12" w:customStyle="1">
    <w:name w:val="List Table 2"/>
    <w:basedOn w:val="99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3" w:customStyle="1">
    <w:name w:val="List Table 2 - Accent 1"/>
    <w:basedOn w:val="99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14" w:customStyle="1">
    <w:name w:val="List Table 2 - Accent 2"/>
    <w:basedOn w:val="99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15" w:customStyle="1">
    <w:name w:val="List Table 2 - Accent 3"/>
    <w:basedOn w:val="99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16" w:customStyle="1">
    <w:name w:val="List Table 2 - Accent 4"/>
    <w:basedOn w:val="99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17" w:customStyle="1">
    <w:name w:val="List Table 2 - Accent 5"/>
    <w:basedOn w:val="99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18" w:customStyle="1">
    <w:name w:val="List Table 2 - Accent 6"/>
    <w:basedOn w:val="99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19" w:customStyle="1">
    <w:name w:val="List Table 3"/>
    <w:basedOn w:val="9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0" w:customStyle="1">
    <w:name w:val="List Table 3 - Accent 1"/>
    <w:basedOn w:val="99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1" w:customStyle="1">
    <w:name w:val="List Table 3 - Accent 2"/>
    <w:basedOn w:val="99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22" w:customStyle="1">
    <w:name w:val="List Table 3 - Accent 3"/>
    <w:basedOn w:val="99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23" w:customStyle="1">
    <w:name w:val="List Table 3 - Accent 4"/>
    <w:basedOn w:val="99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24" w:customStyle="1">
    <w:name w:val="List Table 3 - Accent 5"/>
    <w:basedOn w:val="99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25" w:customStyle="1">
    <w:name w:val="List Table 3 - Accent 6"/>
    <w:basedOn w:val="99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26" w:customStyle="1">
    <w:name w:val="List Table 4"/>
    <w:basedOn w:val="9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7" w:customStyle="1">
    <w:name w:val="List Table 4 - Accent 1"/>
    <w:basedOn w:val="99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8" w:customStyle="1">
    <w:name w:val="List Table 4 - Accent 2"/>
    <w:basedOn w:val="99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29" w:customStyle="1">
    <w:name w:val="List Table 4 - Accent 3"/>
    <w:basedOn w:val="99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30" w:customStyle="1">
    <w:name w:val="List Table 4 - Accent 4"/>
    <w:basedOn w:val="99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31" w:customStyle="1">
    <w:name w:val="List Table 4 - Accent 5"/>
    <w:basedOn w:val="99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32" w:customStyle="1">
    <w:name w:val="List Table 4 - Accent 6"/>
    <w:basedOn w:val="99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33" w:customStyle="1">
    <w:name w:val="List Table 5 Dark"/>
    <w:basedOn w:val="99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4" w:customStyle="1">
    <w:name w:val="List Table 5 Dark - Accent 1"/>
    <w:basedOn w:val="99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5" w:customStyle="1">
    <w:name w:val="List Table 5 Dark - Accent 2"/>
    <w:basedOn w:val="99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6" w:customStyle="1">
    <w:name w:val="List Table 5 Dark - Accent 3"/>
    <w:basedOn w:val="99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7" w:customStyle="1">
    <w:name w:val="List Table 5 Dark - Accent 4"/>
    <w:basedOn w:val="99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8" w:customStyle="1">
    <w:name w:val="List Table 5 Dark - Accent 5"/>
    <w:basedOn w:val="99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9" w:customStyle="1">
    <w:name w:val="List Table 5 Dark - Accent 6"/>
    <w:basedOn w:val="99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0" w:customStyle="1">
    <w:name w:val="List Table 6 Colorful"/>
    <w:basedOn w:val="99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1" w:customStyle="1">
    <w:name w:val="List Table 6 Colorful - Accent 1"/>
    <w:basedOn w:val="99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42" w:customStyle="1">
    <w:name w:val="List Table 6 Colorful - Accent 2"/>
    <w:basedOn w:val="99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43" w:customStyle="1">
    <w:name w:val="List Table 6 Colorful - Accent 3"/>
    <w:basedOn w:val="99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44" w:customStyle="1">
    <w:name w:val="List Table 6 Colorful - Accent 4"/>
    <w:basedOn w:val="99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45" w:customStyle="1">
    <w:name w:val="List Table 6 Colorful - Accent 5"/>
    <w:basedOn w:val="99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46" w:customStyle="1">
    <w:name w:val="List Table 6 Colorful - Accent 6"/>
    <w:basedOn w:val="99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47" w:customStyle="1">
    <w:name w:val="List Table 7 Colorful"/>
    <w:basedOn w:val="99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8" w:customStyle="1">
    <w:name w:val="List Table 7 Colorful - Accent 1"/>
    <w:basedOn w:val="99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49" w:customStyle="1">
    <w:name w:val="List Table 7 Colorful - Accent 2"/>
    <w:basedOn w:val="99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0" w:customStyle="1">
    <w:name w:val="List Table 7 Colorful - Accent 3"/>
    <w:basedOn w:val="99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51" w:customStyle="1">
    <w:name w:val="List Table 7 Colorful - Accent 4"/>
    <w:basedOn w:val="99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2" w:customStyle="1">
    <w:name w:val="List Table 7 Colorful - Accent 5"/>
    <w:basedOn w:val="99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53" w:customStyle="1">
    <w:name w:val="List Table 7 Colorful - Accent 6"/>
    <w:basedOn w:val="99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54" w:customStyle="1">
    <w:name w:val="Lined - Accent"/>
    <w:basedOn w:val="9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5" w:customStyle="1">
    <w:name w:val="Lined - Accent 1"/>
    <w:basedOn w:val="9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6" w:customStyle="1">
    <w:name w:val="Lined - Accent 2"/>
    <w:basedOn w:val="9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7" w:customStyle="1">
    <w:name w:val="Lined - Accent 3"/>
    <w:basedOn w:val="9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8" w:customStyle="1">
    <w:name w:val="Lined - Accent 4"/>
    <w:basedOn w:val="9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9" w:customStyle="1">
    <w:name w:val="Lined - Accent 5"/>
    <w:basedOn w:val="9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0" w:customStyle="1">
    <w:name w:val="Lined - Accent 6"/>
    <w:basedOn w:val="9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1" w:customStyle="1">
    <w:name w:val="Bordered &amp; Lined - Accent"/>
    <w:basedOn w:val="99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2" w:customStyle="1">
    <w:name w:val="Bordered &amp; Lined - Accent 1"/>
    <w:basedOn w:val="99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3" w:customStyle="1">
    <w:name w:val="Bordered &amp; Lined - Accent 2"/>
    <w:basedOn w:val="99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4" w:customStyle="1">
    <w:name w:val="Bordered &amp; Lined - Accent 3"/>
    <w:basedOn w:val="99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5" w:customStyle="1">
    <w:name w:val="Bordered &amp; Lined - Accent 4"/>
    <w:basedOn w:val="99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6" w:customStyle="1">
    <w:name w:val="Bordered &amp; Lined - Accent 5"/>
    <w:basedOn w:val="99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7" w:customStyle="1">
    <w:name w:val="Bordered &amp; Lined - Accent 6"/>
    <w:basedOn w:val="99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8" w:customStyle="1">
    <w:name w:val="Bordered"/>
    <w:basedOn w:val="99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69" w:customStyle="1">
    <w:name w:val="Bordered - Accent 1"/>
    <w:basedOn w:val="99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70" w:customStyle="1">
    <w:name w:val="Bordered - Accent 2"/>
    <w:basedOn w:val="99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71" w:customStyle="1">
    <w:name w:val="Bordered - Accent 3"/>
    <w:basedOn w:val="99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72" w:customStyle="1">
    <w:name w:val="Bordered - Accent 4"/>
    <w:basedOn w:val="99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73" w:customStyle="1">
    <w:name w:val="Bordered - Accent 5"/>
    <w:basedOn w:val="99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74" w:customStyle="1">
    <w:name w:val="Bordered - Accent 6"/>
    <w:basedOn w:val="99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75" w:customStyle="1">
    <w:name w:val="Footnote Text Char"/>
    <w:link w:val="1016"/>
    <w:uiPriority w:val="99"/>
    <w:qFormat/>
    <w:rPr>
      <w:sz w:val="18"/>
    </w:rPr>
  </w:style>
  <w:style w:type="character" w:styleId="1176" w:customStyle="1">
    <w:name w:val="Endnote Text Char"/>
    <w:link w:val="1010"/>
    <w:uiPriority w:val="99"/>
    <w:qFormat/>
    <w:rPr>
      <w:sz w:val="20"/>
    </w:rPr>
  </w:style>
  <w:style w:type="paragraph" w:styleId="1177" w:customStyle="1">
    <w:name w:val="TOC Heading"/>
    <w:uiPriority w:val="39"/>
    <w:unhideWhenUsed/>
    <w:qFormat/>
    <w:rPr>
      <w:rFonts w:hint="default" w:ascii="Times New Roman" w:hAnsi="Times New Roman" w:eastAsia="宋体" w:cs="Times New Roman"/>
    </w:rPr>
  </w:style>
  <w:style w:type="character" w:styleId="1178" w:customStyle="1">
    <w:name w:val="标题 1 Char"/>
    <w:link w:val="984"/>
    <w:uiPriority w:val="9"/>
    <w:qFormat/>
    <w:rPr>
      <w:rFonts w:ascii="宋体" w:hAnsi="宋体" w:eastAsia="黑体" w:cs="Times New Roman"/>
      <w:b/>
      <w:sz w:val="84"/>
      <w:szCs w:val="20"/>
    </w:rPr>
  </w:style>
  <w:style w:type="character" w:styleId="1179" w:customStyle="1">
    <w:name w:val="标题 3 Char"/>
    <w:link w:val="986"/>
    <w:uiPriority w:val="9"/>
    <w:qFormat/>
    <w:rPr>
      <w:rFonts w:ascii="Times New Roman" w:hAnsi="Times New Roman" w:eastAsia="黑体" w:cs="Times New Roman"/>
      <w:b/>
      <w:bCs/>
      <w:szCs w:val="32"/>
    </w:rPr>
  </w:style>
  <w:style w:type="paragraph" w:styleId="1180" w:customStyle="1">
    <w:name w:val="正文文本11"/>
    <w:basedOn w:val="983"/>
    <w:next w:val="983"/>
    <w:uiPriority w:val="0"/>
    <w:qFormat/>
    <w:rPr>
      <w:rFonts w:ascii="楷体_GB2312" w:hAnsi="Arial" w:eastAsia="楷体_GB2312" w:cs="Times New Roman"/>
      <w:sz w:val="28"/>
      <w:szCs w:val="20"/>
    </w:rPr>
  </w:style>
  <w:style w:type="character" w:styleId="1181" w:customStyle="1">
    <w:name w:val="标题 2 Char"/>
    <w:link w:val="985"/>
    <w:uiPriority w:val="9"/>
    <w:qFormat/>
    <w:rPr>
      <w:rFonts w:ascii="Times New Roman" w:hAnsi="Times New Roman" w:eastAsia="黑体" w:cs="Times New Roman"/>
      <w:b/>
      <w:bCs/>
      <w:sz w:val="44"/>
      <w:szCs w:val="28"/>
    </w:rPr>
  </w:style>
  <w:style w:type="character" w:styleId="1182" w:customStyle="1">
    <w:name w:val="font11"/>
    <w:basedOn w:val="993"/>
    <w:uiPriority w:val="0"/>
    <w:qFormat/>
    <w:rPr>
      <w:rFonts w:hint="eastAsia" w:ascii="宋体" w:hAnsi="宋体" w:eastAsia="宋体" w:cs="宋体"/>
      <w:color w:val="000000"/>
      <w:sz w:val="18"/>
      <w:szCs w:val="18"/>
      <w:u w:val="none"/>
    </w:rPr>
  </w:style>
  <w:style w:type="character" w:styleId="1183" w:customStyle="1">
    <w:name w:val="l-btn-left"/>
    <w:basedOn w:val="993"/>
    <w:uiPriority w:val="0"/>
    <w:qFormat/>
  </w:style>
  <w:style w:type="character" w:styleId="1184" w:customStyle="1">
    <w:name w:val="font71"/>
    <w:uiPriority w:val="0"/>
    <w:qFormat/>
    <w:rPr>
      <w:rFonts w:hint="eastAsia" w:ascii="宋体" w:hAnsi="宋体" w:eastAsia="宋体" w:cs="宋体"/>
      <w:color w:val="000000"/>
      <w:sz w:val="22"/>
      <w:szCs w:val="22"/>
      <w:u w:val="none"/>
    </w:rPr>
  </w:style>
  <w:style w:type="character" w:styleId="1185" w:customStyle="1">
    <w:name w:val="font21"/>
    <w:basedOn w:val="993"/>
    <w:uiPriority w:val="0"/>
    <w:qFormat/>
    <w:rPr>
      <w:rFonts w:hint="eastAsia" w:ascii="宋体" w:hAnsi="宋体" w:eastAsia="宋体" w:cs="宋体"/>
      <w:color w:val="000000"/>
      <w:sz w:val="18"/>
      <w:szCs w:val="18"/>
      <w:u w:val="none"/>
    </w:rPr>
  </w:style>
  <w:style w:type="character" w:styleId="1186" w:customStyle="1">
    <w:name w:val="font41"/>
    <w:uiPriority w:val="0"/>
    <w:qFormat/>
    <w:rPr>
      <w:rFonts w:hint="eastAsia" w:ascii="宋体" w:hAnsi="宋体" w:eastAsia="宋体" w:cs="宋体"/>
      <w:b/>
      <w:color w:val="000000"/>
      <w:sz w:val="24"/>
      <w:szCs w:val="24"/>
      <w:u w:val="none"/>
    </w:rPr>
  </w:style>
  <w:style w:type="character" w:styleId="1187" w:customStyle="1">
    <w:name w:val="current"/>
    <w:basedOn w:val="993"/>
    <w:uiPriority w:val="0"/>
    <w:qFormat/>
    <w:rPr>
      <w:b/>
      <w:color w:val="05a7d8"/>
      <w:sz w:val="14"/>
      <w:szCs w:val="14"/>
    </w:rPr>
  </w:style>
  <w:style w:type="character" w:styleId="1188" w:customStyle="1">
    <w:name w:val="l-btn-text36"/>
    <w:basedOn w:val="993"/>
    <w:uiPriority w:val="0"/>
    <w:qFormat/>
  </w:style>
  <w:style w:type="character" w:styleId="1189" w:customStyle="1">
    <w:name w:val="tree-title3"/>
    <w:basedOn w:val="993"/>
    <w:uiPriority w:val="0"/>
    <w:qFormat/>
  </w:style>
  <w:style w:type="character" w:styleId="1190" w:customStyle="1">
    <w:name w:val="font31"/>
    <w:basedOn w:val="993"/>
    <w:uiPriority w:val="0"/>
    <w:qFormat/>
    <w:rPr>
      <w:rFonts w:hint="default" w:ascii="Arial Narrow" w:hAnsi="Arial Narrow" w:eastAsia="Arial Narrow" w:cs="Arial Narrow"/>
      <w:color w:val="000000"/>
      <w:sz w:val="18"/>
      <w:szCs w:val="18"/>
      <w:u w:val="none"/>
    </w:rPr>
  </w:style>
  <w:style w:type="paragraph" w:styleId="1191" w:customStyle="1">
    <w:name w:val="正文字缩2字"/>
    <w:basedOn w:val="983"/>
    <w:uiPriority w:val="0"/>
    <w:qFormat/>
    <w:pPr>
      <w:ind w:left="200" w:firstLine="200"/>
      <w:jc w:val="both"/>
      <w:spacing w:before="60" w:after="60" w:line="360" w:lineRule="auto"/>
    </w:pPr>
    <w:rPr>
      <w:szCs w:val="24"/>
    </w:rPr>
  </w:style>
  <w:style w:type="paragraph" w:styleId="1192">
    <w:name w:val="List Paragraph"/>
    <w:basedOn w:val="983"/>
    <w:uiPriority w:val="99"/>
    <w:qFormat/>
    <w:pPr>
      <w:ind w:firstLine="420"/>
    </w:pPr>
    <w:rPr>
      <w:rFonts w:ascii="Calibri" w:hAnsi="Calibri" w:cs="Times New Roman"/>
      <w:sz w:val="21"/>
      <w:szCs w:val="22"/>
    </w:rPr>
  </w:style>
  <w:style w:type="paragraph" w:styleId="1193" w:customStyle="1">
    <w:name w:val="附件栏"/>
    <w:uiPriority w:val="0"/>
    <w:qFormat/>
    <w:pPr>
      <w:ind w:firstLine="624"/>
      <w:jc w:val="both"/>
      <w:spacing w:line="590" w:lineRule="atLeast"/>
      <w:widowControl w:val="off"/>
    </w:pPr>
    <w:rPr>
      <w:rFonts w:hint="default" w:ascii="Times New Roman" w:hAnsi="Times New Roman" w:eastAsia="仿宋" w:cs="Times New Roman"/>
      <w:sz w:val="32"/>
      <w:lang w:val="en-US" w:eastAsia="zh-CN" w:bidi="ar-SA"/>
    </w:rPr>
  </w:style>
  <w:style w:type="paragraph" w:styleId="1194" w:customStyle="1">
    <w:name w:val="图例"/>
    <w:basedOn w:val="983"/>
    <w:uiPriority w:val="0"/>
    <w:qFormat/>
    <w:pPr>
      <w:jc w:val="center"/>
      <w:spacing w:before="120" w:after="120" w:line="360" w:lineRule="auto"/>
    </w:pPr>
    <w:rPr>
      <w:rFonts w:eastAsia="仿宋_GB2312"/>
      <w:b/>
      <w:sz w:val="24"/>
      <w:szCs w:val="20"/>
    </w:rPr>
  </w:style>
  <w:style w:type="paragraph" w:styleId="1195" w:customStyle="1">
    <w:name w:val="样式 标题 4 + 段前: 5 磅 段后: 5 磅 行距: 单倍行距"/>
    <w:basedOn w:val="987"/>
    <w:uiPriority w:val="0"/>
    <w:qFormat/>
    <w:pPr>
      <w:spacing w:before="100" w:after="100" w:line="240" w:lineRule="auto"/>
    </w:pPr>
    <w:rPr>
      <w:rFonts w:cs="宋体"/>
      <w:szCs w:val="20"/>
    </w:rPr>
  </w:style>
  <w:style w:type="paragraph" w:styleId="1196" w:customStyle="1">
    <w:name w:val="Default"/>
    <w:uiPriority w:val="99"/>
    <w:qFormat/>
    <w:pPr>
      <w:widowControl w:val="off"/>
    </w:pPr>
    <w:rPr>
      <w:rFonts w:hint="default" w:ascii="宋体" w:hAnsi="Calibri" w:eastAsia="宋体" w:cs="宋体"/>
      <w:color w:val="000000"/>
      <w:sz w:val="24"/>
      <w:szCs w:val="24"/>
      <w:lang w:val="en-US" w:eastAsia="zh-CN" w:bidi="ar-SA"/>
    </w:rPr>
  </w:style>
  <w:style w:type="paragraph" w:styleId="1197" w:customStyle="1">
    <w:name w:val="纯文本1"/>
    <w:basedOn w:val="983"/>
    <w:uiPriority w:val="0"/>
    <w:qFormat/>
    <w:rPr>
      <w:rFonts w:ascii="宋体" w:hAnsi="Courier New" w:eastAsia="楷体_GB2312"/>
      <w:sz w:val="26"/>
    </w:rPr>
  </w:style>
  <w:style w:type="paragraph" w:styleId="1198" w:customStyle="1">
    <w:name w:val="WPSOffice手动目录 1"/>
    <w:uiPriority w:val="0"/>
    <w:qFormat/>
    <w:rPr>
      <w:rFonts w:hint="default" w:ascii="Times New Roman" w:hAnsi="Times New Roman" w:eastAsia="宋体" w:cs="Times New Roman"/>
      <w:sz w:val="20"/>
      <w:szCs w:val="20"/>
    </w:rPr>
  </w:style>
  <w:style w:type="paragraph" w:styleId="1199" w:customStyle="1">
    <w:name w:val="Í¼±íÕýÎÄ"/>
    <w:basedOn w:val="983"/>
    <w:next w:val="998"/>
    <w:uiPriority w:val="0"/>
    <w:qFormat/>
    <w:pPr>
      <w:ind w:firstLine="420"/>
    </w:pPr>
    <w:rPr>
      <w:rFonts w:ascii="Times New Roman" w:hAnsi="Times New Roman" w:cs="Times New Roman"/>
      <w:sz w:val="24"/>
      <w:szCs w:val="20"/>
    </w:rPr>
  </w:style>
  <w:style w:type="paragraph" w:styleId="1200" w:customStyle="1">
    <w:name w:val="Plain Text"/>
    <w:basedOn w:val="983"/>
    <w:uiPriority w:val="0"/>
    <w:qFormat/>
    <w:rPr>
      <w:rFonts w:ascii="宋体" w:hAnsi="Courier New" w:eastAsia="楷体_GB2312" w:cs="Times New Roman"/>
      <w:sz w:val="28"/>
      <w:szCs w:val="20"/>
    </w:rPr>
  </w:style>
  <w:style w:type="paragraph" w:styleId="1201" w:customStyle="1">
    <w:name w:val="TOC Heading1"/>
    <w:basedOn w:val="984"/>
    <w:next w:val="983"/>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202" w:customStyle="1">
    <w:name w:val="表格标题"/>
    <w:basedOn w:val="983"/>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ascii="Calibri" w:hAnsi="Calibri" w:eastAsia="宋体" w:cs="Arial"/>
      <w:caps/>
      <w:color w:val="ffffff"/>
      <w:sz w:val="24"/>
    </w:rPr>
  </w:style>
  <w:style w:type="paragraph" w:styleId="1203" w:customStyle="1">
    <w:name w:val="Í¼¡À¡¡¡¡ì¬ªÕýÎÄ"/>
    <w:basedOn w:val="983"/>
    <w:next w:val="998"/>
    <w:uiPriority w:val="99"/>
    <w:qFormat/>
    <w:pPr>
      <w:ind w:firstLine="420"/>
    </w:pPr>
    <w:rPr>
      <w:rFonts w:ascii="Times New Roman" w:hAnsi="Times New Roman" w:cs="Times New Roman"/>
      <w:sz w:val="24"/>
      <w:szCs w:val="20"/>
    </w:rPr>
  </w:style>
  <w:style w:type="paragraph" w:styleId="1204" w:customStyle="1">
    <w:name w:val="目录 11"/>
    <w:basedOn w:val="983"/>
    <w:next w:val="983"/>
    <w:uiPriority w:val="39"/>
    <w:unhideWhenUsed/>
    <w:qFormat/>
    <w:pPr>
      <w:jc w:val="left"/>
      <w:spacing w:after="100" w:line="259" w:lineRule="auto"/>
      <w:widowControl/>
    </w:pPr>
    <w:rPr>
      <w:rFonts w:ascii="Calibri" w:hAnsi="Calibri" w:eastAsia="宋体"/>
      <w:sz w:val="22"/>
      <w:szCs w:val="22"/>
    </w:rPr>
  </w:style>
  <w:style w:type="paragraph" w:styleId="1205" w:customStyle="1">
    <w:name w:val="列出段落1"/>
    <w:basedOn w:val="983"/>
    <w:uiPriority w:val="0"/>
    <w:qFormat/>
    <w:pPr>
      <w:ind w:firstLine="420"/>
    </w:pPr>
    <w:rPr>
      <w:color w:val="595959"/>
    </w:rPr>
  </w:style>
  <w:style w:type="paragraph" w:styleId="1206" w:customStyle="1">
    <w:name w:val=" Char1"/>
    <w:basedOn w:val="983"/>
    <w:uiPriority w:val="0"/>
    <w:qFormat/>
    <w:pPr>
      <w:ind w:left="432" w:hanging="432"/>
      <w:tabs>
        <w:tab w:val="left" w:pos="432" w:leader="none"/>
      </w:tabs>
    </w:pPr>
    <w:rPr>
      <w:rFonts w:ascii="仿宋_GB2312" w:hAnsi="Tahoma" w:eastAsia="仿宋_GB2312"/>
      <w:color w:val="000000"/>
      <w:sz w:val="30"/>
      <w:szCs w:val="30"/>
    </w:rPr>
  </w:style>
  <w:style w:type="paragraph" w:styleId="1207" w:customStyle="1">
    <w:name w:val="样式1"/>
    <w:basedOn w:val="983"/>
    <w:uiPriority w:val="0"/>
    <w:qFormat/>
    <w:pPr>
      <w:numPr>
        <w:ilvl w:val="0"/>
        <w:numId w:val="1"/>
      </w:numPr>
      <w:jc w:val="both"/>
      <w:spacing w:line="240" w:lineRule="auto"/>
    </w:pPr>
    <w:rPr>
      <w:rFonts w:ascii="宋体" w:hAnsi="宋体"/>
      <w:sz w:val="21"/>
      <w:szCs w:val="21"/>
    </w:rPr>
  </w:style>
  <w:style w:type="paragraph" w:styleId="1208" w:customStyle="1">
    <w:name w:val="Í¼¡À¡¡¡¡¡¡¨¬¬¬ªÕýÎÄ"/>
    <w:basedOn w:val="983"/>
    <w:next w:val="998"/>
    <w:uiPriority w:val="99"/>
    <w:qFormat/>
    <w:pPr>
      <w:ind w:firstLine="420"/>
    </w:pPr>
    <w:rPr>
      <w:rFonts w:ascii="Times New Roman" w:hAnsi="Times New Roman"/>
      <w:sz w:val="24"/>
      <w:szCs w:val="20"/>
    </w:rPr>
  </w:style>
  <w:style w:type="paragraph" w:styleId="1209" w:customStyle="1">
    <w:name w:val="段标题"/>
    <w:basedOn w:val="983"/>
    <w:next w:val="998"/>
    <w:uiPriority w:val="0"/>
    <w:qFormat/>
    <w:pPr>
      <w:jc w:val="left"/>
    </w:pPr>
    <w:rPr>
      <w:rFonts w:ascii="黑体" w:hAnsi="宋体" w:eastAsia="黑体"/>
    </w:rPr>
  </w:style>
  <w:style w:type="paragraph" w:styleId="1210" w:customStyle="1">
    <w:name w:val="样式 标题 1 + 宋体 居中 段前: 17 磅 段后: 16.5 磅"/>
    <w:basedOn w:val="984"/>
    <w:uiPriority w:val="0"/>
    <w:qFormat/>
    <w:pPr>
      <w:numPr>
        <w:ilvl w:val="0"/>
        <w:numId w:val="0"/>
      </w:numPr>
      <w:ind w:left="840" w:hanging="420"/>
      <w:pageBreakBefore/>
      <w:widowControl/>
      <w:tabs>
        <w:tab w:val="clear" w:pos="200" w:leader="none"/>
        <w:tab w:val="left" w:pos="840" w:leader="none"/>
      </w:tabs>
    </w:pPr>
    <w:rPr>
      <w:rFonts w:ascii="华文中宋" w:hAnsi="华文中宋" w:eastAsia="华文中宋" w:cs="宋体"/>
      <w:sz w:val="28"/>
      <w:szCs w:val="20"/>
    </w:rPr>
  </w:style>
  <w:style w:type="paragraph" w:styleId="1211" w:customStyle="1">
    <w:name w:val="列出段落2"/>
    <w:basedOn w:val="983"/>
    <w:uiPriority w:val="0"/>
    <w:qFormat/>
    <w:pPr>
      <w:ind w:firstLine="420"/>
    </w:pPr>
  </w:style>
  <w:style w:type="table" w:styleId="1212" w:customStyle="1">
    <w:name w:val="网格型1"/>
    <w:basedOn w:val="994"/>
    <w:uiPriority w:val="9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13">
    <w:name w:val="Quote"/>
    <w:next w:val="983"/>
    <w:uiPriority w:val="0"/>
    <w:qFormat/>
    <w:pPr>
      <w:ind w:left="864" w:right="864"/>
      <w:jc w:val="center"/>
      <w:spacing w:before="200" w:after="160"/>
    </w:pPr>
    <w:rPr>
      <w:rFonts w:hint="default" w:ascii="Calibri" w:hAnsi="Calibri" w:eastAsia="宋体" w:cs="Times New Roman"/>
      <w:i/>
      <w:sz w:val="21"/>
      <w:lang w:val="en-US" w:eastAsia="zh-CN" w:bidi="ar-SA"/>
    </w:rPr>
  </w:style>
  <w:style w:type="paragraph" w:styleId="1214" w:customStyle="1">
    <w:name w:val="普通(网站)11"/>
    <w:basedOn w:val="983"/>
    <w:uiPriority w:val="99"/>
    <w:unhideWhenUsed/>
    <w:qFormat/>
    <w:pPr>
      <w:jc w:val="left"/>
      <w:spacing w:before="100" w:beforeAutospacing="1" w:after="100" w:afterAutospacing="1"/>
      <w:widowControl/>
    </w:pPr>
    <w:rPr>
      <w:rFonts w:ascii="宋体" w:hAnsi="宋体"/>
      <w:sz w:val="24"/>
    </w:rPr>
  </w:style>
  <w:style w:type="paragraph" w:styleId="1215" w:customStyle="1">
    <w:name w:val="一、"/>
    <w:basedOn w:val="983"/>
    <w:uiPriority w:val="0"/>
    <w:qFormat/>
    <w:pPr>
      <w:ind w:firstLine="640"/>
    </w:pPr>
    <w:rPr>
      <w:rFonts w:eastAsia="黑体"/>
      <w:szCs w:val="32"/>
    </w:rPr>
  </w:style>
  <w:style w:type="character" w:styleId="1216" w:customStyle="1">
    <w:name w:val="font12"/>
    <w:uiPriority w:val="0"/>
    <w:qFormat/>
    <w:rPr>
      <w:rFonts w:hint="eastAsia" w:ascii="宋体" w:hAnsi="宋体" w:eastAsia="宋体" w:cs="宋体"/>
      <w:color w:val="000000"/>
      <w:sz w:val="20"/>
      <w:szCs w:val="20"/>
      <w:u w:val="none"/>
    </w:rPr>
  </w:style>
  <w:style w:type="character" w:styleId="1217" w:customStyle="1">
    <w:name w:val="font91"/>
    <w:basedOn w:val="993"/>
    <w:uiPriority w:val="0"/>
    <w:qFormat/>
    <w:rPr>
      <w:rFonts w:hint="default" w:ascii="楷体_GB2312" w:eastAsia="楷体_GB2312" w:cs="楷体_GB2312"/>
      <w:color w:val="ff0000"/>
      <w:sz w:val="21"/>
      <w:szCs w:val="21"/>
      <w:u w:val="none"/>
    </w:rPr>
  </w:style>
  <w:style w:type="character" w:styleId="1218" w:customStyle="1">
    <w:name w:val="font61"/>
    <w:uiPriority w:val="0"/>
    <w:qFormat/>
    <w:rPr>
      <w:rFonts w:hint="eastAsia" w:ascii="仿宋" w:hAnsi="仿宋" w:eastAsia="仿宋" w:cs="仿宋"/>
      <w:color w:val="ff0000"/>
      <w:sz w:val="32"/>
      <w:szCs w:val="32"/>
      <w:u w:val="none"/>
    </w:rPr>
  </w:style>
  <w:style w:type="paragraph" w:styleId="1219" w:customStyle="1">
    <w:name w:val="正文缩进11"/>
    <w:uiPriority w:val="99"/>
    <w:qFormat/>
    <w:pPr>
      <w:ind w:firstLine="420"/>
      <w:jc w:val="left"/>
      <w:widowControl w:val="off"/>
    </w:pPr>
    <w:rPr>
      <w:rFonts w:ascii="宋体" w:hAnsi="Calibri" w:eastAsia="宋体" w:cs="Times New Roman"/>
      <w:sz w:val="24"/>
      <w:szCs w:val="24"/>
      <w:lang w:val="en-US" w:eastAsia="zh-CN" w:bidi="ar-SA"/>
    </w:rPr>
  </w:style>
  <w:style w:type="character" w:styleId="1220" w:customStyle="1">
    <w:name w:val="font01"/>
    <w:uiPriority w:val="0"/>
    <w:qFormat/>
    <w:rPr>
      <w:rFonts w:ascii="Calibri" w:hAnsi="Calibri"/>
      <w:sz w:val="21"/>
      <w:szCs w:val="24"/>
      <w:lang w:val="en-US" w:eastAsia="zh-CN" w:bidi="ar-SA"/>
    </w:rPr>
  </w:style>
  <w:style w:type="character" w:styleId="1221" w:customStyle="1">
    <w:name w:val="默认段落字体1"/>
    <w:uiPriority w:val="1"/>
    <w:unhideWhenUsed/>
    <w:qFormat/>
  </w:style>
  <w:style w:type="table" w:styleId="1222" w:customStyle="1">
    <w:name w:val="Table Normal"/>
    <w:uiPriority w:val="0"/>
    <w:unhideWhenUsed/>
    <w:qFormat/>
    <w:tblPr>
      <w:tblCellMar>
        <w:left w:w="0" w:type="dxa"/>
        <w:top w:w="0" w:type="dxa"/>
        <w:right w:w="0" w:type="dxa"/>
        <w:bottom w:w="0" w:type="dxa"/>
      </w:tblCellMar>
    </w:tblPr>
  </w:style>
  <w:style w:type="paragraph" w:styleId="1223" w:customStyle="1">
    <w:name w:val="Table Text"/>
    <w:basedOn w:val="983"/>
    <w:uiPriority w:val="0"/>
    <w:semiHidden/>
    <w:qFormat/>
    <w:rPr>
      <w:rFonts w:ascii="宋体" w:hAnsi="宋体" w:eastAsia="宋体" w:cs="宋体"/>
      <w:sz w:val="24"/>
      <w:szCs w:val="24"/>
      <w:lang w:val="en-US" w:eastAsia="en-US" w:bidi="ar-SA"/>
    </w:rPr>
  </w:style>
  <w:style w:type="numbering" w:styleId="12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footer" Target="footer1.xml" /><Relationship Id="rId24" Type="http://schemas.openxmlformats.org/officeDocument/2006/relationships/footer" Target="footer2.xml" /><Relationship Id="rId25" Type="http://schemas.openxmlformats.org/officeDocument/2006/relationships/footer" Target="footer3.xml" /><Relationship Id="rId26" Type="http://schemas.openxmlformats.org/officeDocument/2006/relationships/footer" Target="footer4.xml" /><Relationship Id="rId27" Type="http://schemas.openxmlformats.org/officeDocument/2006/relationships/footer" Target="footer5.xml" /><Relationship Id="rId28" Type="http://schemas.openxmlformats.org/officeDocument/2006/relationships/footer" Target="footer6.xml" /><Relationship Id="rId29" Type="http://schemas.openxmlformats.org/officeDocument/2006/relationships/customXml" Target="../customXml/item1.xml" /><Relationship Id="rId30" Type="http://schemas.openxmlformats.org/officeDocument/2006/relationships/customXml" Target="../customXml/item2.xml" /><Relationship Id="rId3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a87403ab-2630-4667-9ead-daae98c6bdcb</errorID>
      <errorWord>：/</errorWord>
      <group>L1_Punc</group>
      <groupName>标点问题</groupName>
      <ability>L2_Punc</ability>
      <abilityName>标点符号检查</abilityName>
      <candidateList>
        <item>：</item>
      </candidateList>
      <explain/>
      <paraID>4A8BA07C</paraID>
      <start>13</start>
      <end>15</end>
      <status>unmodified</status>
      <modifiedWord/>
      <trackRevisions>false</trackRevisions>
    </reviewItem>
    <reviewItem>
      <errorID>3ff6aa00-caa4-4e95-9416-e347653fbcf4</errorID>
      <errorWord>日</errorWord>
      <group>L1_Word</group>
      <groupName>字词问题</groupName>
      <ability>L2_Typo</ability>
      <abilityName>字词错误</abilityName>
      <candidateList>
        <item>日内</item>
      </candidateList>
      <explain/>
      <paraID> 7949752</paraID>
      <start>17</start>
      <end>18</end>
      <status>unmodified</status>
      <modifiedWord/>
      <trackRevisions>false</trackRevisions>
    </reviewItem>
    <reviewItem>
      <errorID>237d9f18-3676-41c3-a246-fc78b53505b7</errorID>
      <errorWord>登入</errorWord>
      <group>L1_Word</group>
      <groupName>字词问题</groupName>
      <ability>L2_Typo</ability>
      <abilityName>字词错误</abilityName>
      <candidateList>
        <item>登录</item>
      </candidateList>
      <explain>〈动〉❶登记：～在案。❷注册▲。</explain>
      <paraID>14ABE459</paraID>
      <start>42</start>
      <end>44</end>
      <status>unmodified</status>
      <modifiedWord/>
      <trackRevisions>false</trackRevisions>
    </reviewItem>
    <reviewItem>
      <errorID>3778a9fe-67a6-434d-a9e2-20cf3320eb1e</errorID>
      <errorWord>*</errorWord>
      <group>L1_Punc</group>
      <groupName>标点问题</groupName>
      <ability>L2_Punc</ability>
      <abilityName>标点符号检查</abilityName>
      <candidateList/>
      <explain/>
      <paraID>4683BD2E</paraID>
      <start>0</start>
      <end>1</end>
      <status>unmodified</status>
      <modifiedWord/>
      <trackRevisions>false</trackRevisions>
    </reviewItem>
    <reviewItem>
      <errorID>d968800e-63cb-4372-b603-08c889c37490</errorID>
      <errorWord>*</errorWord>
      <group>L1_Punc</group>
      <groupName>标点问题</groupName>
      <ability>L2_Punc</ability>
      <abilityName>标点符号检查</abilityName>
      <candidateList/>
      <explain/>
      <paraID>629E659F</paraID>
      <start>0</start>
      <end>1</end>
      <status>unmodified</status>
      <modifiedWord/>
      <trackRevisions>false</trackRevisions>
    </reviewItem>
    <reviewItem>
      <errorID>b6e345a2-7c1b-4191-b909-dbfd9c37c4cb</errorID>
      <errorWord>*</errorWord>
      <group>L1_Punc</group>
      <groupName>标点问题</groupName>
      <ability>L2_Punc</ability>
      <abilityName>标点符号检查</abilityName>
      <candidateList/>
      <explain/>
      <paraID>56939B11</paraID>
      <start>0</start>
      <end>1</end>
      <status>unmodified</status>
      <modifiedWord/>
      <trackRevisions>false</trackRevisions>
    </reviewItem>
    <reviewItem>
      <errorID>c7b96451-b4f4-4751-98ed-9fbe647ea377</errorID>
      <errorWord>*</errorWord>
      <group>L1_Punc</group>
      <groupName>标点问题</groupName>
      <ability>L2_Punc</ability>
      <abilityName>标点符号检查</abilityName>
      <candidateList/>
      <explain/>
      <paraID>46A021D1</paraID>
      <start>0</start>
      <end>1</end>
      <status>unmodified</status>
      <modifiedWord/>
      <trackRevisions>false</trackRevisions>
    </reviewItem>
    <reviewItem>
      <errorID>b512d38b-a48d-4a7a-b0e6-c5659c89f3cc</errorID>
      <errorWord>*</errorWord>
      <group>L1_Punc</group>
      <groupName>标点问题</groupName>
      <ability>L2_Punc</ability>
      <abilityName>标点符号检查</abilityName>
      <candidateList/>
      <explain/>
      <paraID>3285CC3A</paraID>
      <start>0</start>
      <end>1</end>
      <status>unmodified</status>
      <modifiedWord/>
      <trackRevisions>false</trackRevisions>
    </reviewItem>
    <reviewItem>
      <errorID>f86f7d83-22d6-4708-9fc4-627fb4263191</errorID>
      <errorWord>*</errorWord>
      <group>L1_Punc</group>
      <groupName>标点问题</groupName>
      <ability>L2_Punc</ability>
      <abilityName>标点符号检查</abilityName>
      <candidateList/>
      <explain/>
      <paraID> E2B9F77</paraID>
      <start>0</start>
      <end>1</end>
      <status>unmodified</status>
      <modifiedWord/>
      <trackRevisions>false</trackRevisions>
    </reviewItem>
    <reviewItem>
      <errorID>9c3474a5-4154-42d3-abb6-71f70cbaded8</errorID>
      <errorWord>*</errorWord>
      <group>L1_Punc</group>
      <groupName>标点问题</groupName>
      <ability>L2_Punc</ability>
      <abilityName>标点符号检查</abilityName>
      <candidateList/>
      <explain/>
      <paraID>74FEC368</paraID>
      <start>0</start>
      <end>1</end>
      <status>unmodified</status>
      <modifiedWord/>
      <trackRevisions>false</trackRevisions>
    </reviewItem>
    <reviewItem>
      <errorID>1fa88f3d-3fca-4f0d-bf8c-807ad0d5cce2</errorID>
      <errorWord>*</errorWord>
      <group>L1_Punc</group>
      <groupName>标点问题</groupName>
      <ability>L2_Punc</ability>
      <abilityName>标点符号检查</abilityName>
      <candidateList/>
      <explain/>
      <paraID>57C5A5A6</paraID>
      <start>0</start>
      <end>1</end>
      <status>unmodified</status>
      <modifiedWord/>
      <trackRevisions>false</trackRevisions>
    </reviewItem>
    <reviewItem>
      <errorID>5dec49af-d9e5-43eb-89c9-cf7febffdfc7</errorID>
      <errorWord>*</errorWord>
      <group>L1_Punc</group>
      <groupName>标点问题</groupName>
      <ability>L2_Punc</ability>
      <abilityName>标点符号检查</abilityName>
      <candidateList/>
      <explain/>
      <paraID>7FDEC068</paraID>
      <start>0</start>
      <end>1</end>
      <status>unmodified</status>
      <modifiedWord/>
      <trackRevisions>false</trackRevisions>
    </reviewItem>
    <reviewItem>
      <errorID>038bf1c3-05c8-4e39-a671-c55dbdc94b7e</errorID>
      <errorWord>*</errorWord>
      <group>L1_Punc</group>
      <groupName>标点问题</groupName>
      <ability>L2_Punc</ability>
      <abilityName>标点符号检查</abilityName>
      <candidateList/>
      <explain/>
      <paraID>64F615DE</paraID>
      <start>0</start>
      <end>1</end>
      <status>unmodified</status>
      <modifiedWord/>
      <trackRevisions>false</trackRevisions>
    </reviewItem>
    <reviewItem>
      <errorID>d2103a9d-ceb9-4899-8a6f-561749b34187</errorID>
      <errorWord>*</errorWord>
      <group>L1_Punc</group>
      <groupName>标点问题</groupName>
      <ability>L2_Punc</ability>
      <abilityName>标点符号检查</abilityName>
      <candidateList/>
      <explain/>
      <paraID> E368727</paraID>
      <start>0</start>
      <end>1</end>
      <status>unmodified</status>
      <modifiedWord/>
      <trackRevisions>false</trackRevisions>
    </reviewItem>
    <reviewItem>
      <errorID>8c767888-5bb3-43a9-afc7-420548b400fd</errorID>
      <errorWord>*</errorWord>
      <group>L1_Punc</group>
      <groupName>标点问题</groupName>
      <ability>L2_Punc</ability>
      <abilityName>标点符号检查</abilityName>
      <candidateList/>
      <explain/>
      <paraID>156ADA58</paraID>
      <start>0</start>
      <end>1</end>
      <status>unmodified</status>
      <modifiedWord/>
      <trackRevisions>false</trackRevisions>
    </reviewItem>
    <reviewItem>
      <errorID>26efedfe-9bb0-4a39-b041-5727b01475af</errorID>
      <errorWord>*</errorWord>
      <group>L1_Punc</group>
      <groupName>标点问题</groupName>
      <ability>L2_Punc</ability>
      <abilityName>标点符号检查</abilityName>
      <candidateList/>
      <explain/>
      <paraID>5A240576</paraID>
      <start>0</start>
      <end>1</end>
      <status>unmodified</status>
      <modifiedWord/>
      <trackRevisions>false</trackRevisions>
    </reviewItem>
    <reviewItem>
      <errorID>ffb9eeb3-7efd-47c0-8c83-173a26a6bef7</errorID>
      <errorWord>*</errorWord>
      <group>L1_Punc</group>
      <groupName>标点问题</groupName>
      <ability>L2_Punc</ability>
      <abilityName>标点符号检查</abilityName>
      <candidateList/>
      <explain/>
      <paraID> 93F5DA3</paraID>
      <start>0</start>
      <end>1</end>
      <status>unmodified</status>
      <modifiedWord/>
      <trackRevisions>false</trackRevisions>
    </reviewItem>
    <reviewItem>
      <errorID>7e184dfb-caf8-4b4b-97e2-1506f457c5c8</errorID>
      <errorWord>*</errorWord>
      <group>L1_Punc</group>
      <groupName>标点问题</groupName>
      <ability>L2_Punc</ability>
      <abilityName>标点符号检查</abilityName>
      <candidateList/>
      <explain/>
      <paraID> BD004CF</paraID>
      <start>0</start>
      <end>1</end>
      <status>unmodified</status>
      <modifiedWord/>
      <trackRevisions>false</trackRevisions>
    </reviewItem>
    <reviewItem>
      <errorID>35f0959a-a0bd-4033-ba4d-c52333599d1d</errorID>
      <errorWord>*</errorWord>
      <group>L1_Punc</group>
      <groupName>标点问题</groupName>
      <ability>L2_Punc</ability>
      <abilityName>标点符号检查</abilityName>
      <candidateList/>
      <explain/>
      <paraID>601E503F</paraID>
      <start>0</start>
      <end>1</end>
      <status>unmodified</status>
      <modifiedWord/>
      <trackRevisions>false</trackRevisions>
    </reviewItem>
    <reviewItem>
      <errorID>06b56d91-fa03-4000-80de-358444b4cbea</errorID>
      <errorWord>资性</errorWord>
      <group>L1_Word</group>
      <groupName>字词问题</groupName>
      <ability>L2_Typo</ability>
      <abilityName>字词错误</abilityName>
      <candidateList>
        <item>资质</item>
      </candidateList>
      <explain/>
      <paraID>6BBBE8AD</paraID>
      <start>4</start>
      <end>6</end>
      <status>unmodified</status>
      <modifiedWord/>
      <trackRevisions>false</trackRevisions>
    </reviewItem>
    <reviewItem>
      <errorID>c822cd98-bbb2-423f-96ee-e5499153e142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613E96BD</paraID>
      <start>110</start>
      <end>111</end>
      <status>unmodified</status>
      <modifiedWord/>
      <trackRevisions>false</trackRevisions>
    </reviewItem>
    <reviewItem>
      <errorID>94eeffe1-ceae-49d5-b432-5e35f386c616</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64B5798</paraID>
      <start>146</start>
      <end>148</end>
      <status>unmodified</status>
      <modifiedWord/>
      <trackRevisions>false</trackRevisions>
    </reviewItem>
    <reviewItem>
      <errorID>7ce7af48-e9aa-4b59-ace6-344a44f9c74f</errorID>
      <errorWord>*</errorWord>
      <group>L1_Punc</group>
      <groupName>标点问题</groupName>
      <ability>L2_Punc</ability>
      <abilityName>标点符号检查</abilityName>
      <candidateList/>
      <explain/>
      <paraID> 4E0BC3B</paraID>
      <start>0</start>
      <end>1</end>
      <status>unmodified</status>
      <modifiedWord/>
      <trackRevisions>false</trackRevisions>
    </reviewItem>
    <reviewItem>
      <errorID>441e85ac-f8eb-43b6-b6a5-5252dd6ab2eb</errorID>
      <errorWord>*</errorWord>
      <group>L1_Punc</group>
      <groupName>标点问题</groupName>
      <ability>L2_Punc</ability>
      <abilityName>标点符号检查</abilityName>
      <candidateList/>
      <explain/>
      <paraID>1E14C255</paraID>
      <start>0</start>
      <end>1</end>
      <status>unmodified</status>
      <modifiedWord/>
      <trackRevisions>false</trackRevisions>
    </reviewItem>
    <reviewItem>
      <errorID>c1e4cb61-6133-47d6-afde-a06931986e7c</errorID>
      <errorWord>*</errorWord>
      <group>L1_Punc</group>
      <groupName>标点问题</groupName>
      <ability>L2_Punc</ability>
      <abilityName>标点符号检查</abilityName>
      <candidateList/>
      <explain/>
      <paraID>309E8B8E</paraID>
      <start>0</start>
      <end>1</end>
      <status>unmodified</status>
      <modifiedWord/>
      <trackRevisions>false</trackRevisions>
    </reviewItem>
    <reviewItem>
      <errorID>c1d1062c-4e17-4558-b4c5-870e1eb7d435</errorID>
      <errorWord>,</errorWord>
      <group>L1_Format</group>
      <groupName>格式问题</groupName>
      <ability>L2_HalfPunc</ability>
      <abilityName>全半角检查</abilityName>
      <candidateList>
        <item>，</item>
      </candidateList>
      <explain>文本全半角错误。</explain>
      <paraID>3D2625E0</paraID>
      <start>32</start>
      <end>33</end>
      <status>unmodified</status>
      <modifiedWord/>
      <trackRevisions>false</trackRevisions>
    </reviewItem>
    <reviewItem>
      <errorID>58ee1db9-4703-4d29-9bbd-c9a36239d9f1</errorID>
      <errorWord>&lt;</errorWord>
      <group>L1_Format</group>
      <groupName>格式问题</groupName>
      <ability>L2_HalfPunc</ability>
      <abilityName>全半角检查</abilityName>
      <candidateList>
        <item>〈</item>
      </candidateList>
      <explain>文本全半角错误。</explain>
      <paraID>1B3C05D7</paraID>
      <start>37</start>
      <end>38</end>
      <status>unmodified</status>
      <modifiedWord/>
      <trackRevisions>false</trackRevisions>
    </reviewItem>
    <reviewItem>
      <errorID>392e30da-439b-405b-a2c0-ad2f7c7068a5</errorID>
      <errorWord>&lt;</errorWord>
      <group>L1_Format</group>
      <groupName>格式问题</groupName>
      <ability>L2_HalfPunc</ability>
      <abilityName>全半角检查</abilityName>
      <candidateList>
        <item>〈</item>
      </candidateList>
      <explain>文本全半角错误。</explain>
      <paraID>758EB4D2</paraID>
      <start>37</start>
      <end>38</end>
      <status>unmodified</status>
      <modifiedWord/>
      <trackRevisions>false</trackRevisions>
    </reviewItem>
    <reviewItem>
      <errorID>1243f610-4371-4595-844b-4f2d57c78054</errorID>
      <errorWord>&lt;</errorWord>
      <group>L1_Format</group>
      <groupName>格式问题</groupName>
      <ability>L2_HalfPunc</ability>
      <abilityName>全半角检查</abilityName>
      <candidateList>
        <item>〈</item>
      </candidateList>
      <explain>文本全半角错误。</explain>
      <paraID> 84F0BFB</paraID>
      <start>26</start>
      <end>27</end>
      <status>unmodified</status>
      <modifiedWord/>
      <trackRevisions>false</trackRevisions>
    </reviewItem>
    <reviewItem>
      <errorID>f6607a5b-7c0f-4d8b-983a-2465aadb7995</errorID>
      <errorWord>*</errorWord>
      <group>L1_Punc</group>
      <groupName>标点问题</groupName>
      <ability>L2_Punc</ability>
      <abilityName>标点符号检查</abilityName>
      <candidateList/>
      <explain/>
      <paraID>7F516097</paraID>
      <start>0</start>
      <end>1</end>
      <status>unmodified</status>
      <modifiedWord/>
      <trackRevisions>false</trackRevisions>
    </reviewItem>
    <reviewItem>
      <errorID>b77b012f-babc-49fe-a17b-62f7ed08833f</errorID>
      <errorWord>法律、法规</errorWord>
      <group>L1_Word</group>
      <groupName>字词问题</groupName>
      <ability>L2_Typo</ability>
      <abilityName>字词错误</abilityName>
      <candidateList>
        <item>法律法规</item>
      </candidateList>
      <explain/>
      <paraID>5C3AED06</paraID>
      <start>74</start>
      <end>79</end>
      <status>unmodified</status>
      <modifiedWord/>
      <trackRevisions>false</trackRevisions>
    </reviewItem>
    <reviewItem>
      <errorID>ba30121c-f662-4cb5-87cb-3a5177daf5e3</errorID>
      <errorWord>【2022】3号</errorWord>
      <group>L1_Knowledge</group>
      <groupName>知识性问题</groupName>
      <ability>L2_Knowledge</ability>
      <abilityName>其他知识</abilityName>
      <candidateList>
        <item>〔2022〕3号</item>
      </candidateList>
      <explain>发文字号格式错误。</explain>
      <paraID> A4CBB36</paraID>
      <start>261</start>
      <end>269</end>
      <status>unmodified</status>
      <modifiedWord/>
      <trackRevisions>false</trackRevisions>
    </reviewItem>
    <reviewItem>
      <errorID>0a276667-5a10-4a5d-9a1b-db4cc585387e</errorID>
      <errorWord>供应商应</errorWord>
      <group>L1_Word</group>
      <groupName>字词问题</groupName>
      <ability>L2_Typo</ability>
      <abilityName>字词错误</abilityName>
      <candidateList>
        <item>供应商</item>
      </candidateList>
      <explain/>
      <paraID>1B0B981B</paraID>
      <start>51</start>
      <end>55</end>
      <status>unmodified</status>
      <modifiedWord/>
      <trackRevisions>false</trackRevisions>
    </reviewItem>
    <reviewItem>
      <errorID>d35b3d7d-b34a-4185-938a-13d7790ec2af</errorID>
      <errorWord>包含了</errorWord>
      <group>L1_Word</group>
      <groupName>字词问题</groupName>
      <ability>L2_Typo</ability>
      <abilityName>字词错误</abilityName>
      <candidateList>
        <item>包含</item>
      </candidateList>
      <explain>〈动〉里边含有：这句话～好几层意思。</explain>
      <paraID> F26A647</paraID>
      <start>175</start>
      <end>178</end>
      <status>unmodified</status>
      <modifiedWord/>
      <trackRevisions>false</trackRevisions>
    </reviewItem>
    <reviewItem>
      <errorID>6ebbc47a-9d6f-4820-8799-ced04f15b592</errorID>
      <errorWord>但并</errorWord>
      <group>L1_Word</group>
      <groupName>字词问题</groupName>
      <ability>L2_Typo</ability>
      <abilityName>字词错误</abilityName>
      <candidateList>
        <item>但</item>
      </candidateList>
      <explain>❶〈副〉只；仅仅：～愿如此｜不求有功，～求无过｜辽阔的原野上，～见麦浪随风起伏。❷〈连〉但是：屋子小，～挺干净｜工作虽然忙，～一点也没放松学习。❸（Dàn）〈名〉姓。</explain>
      <paraID> F26A647</paraID>
      <start>178</start>
      <end>180</end>
      <status>unmodified</status>
      <modifiedWord/>
      <trackRevisions>false</trackRevisions>
    </reviewItem>
    <reviewItem>
      <errorID>aa3a2e83-21a6-4a76-901b-784e1695cc16</errorID>
      <errorWord>,</errorWord>
      <group>L1_Format</group>
      <groupName>格式问题</groupName>
      <ability>L2_HalfPunc</ability>
      <abilityName>全半角检查</abilityName>
      <candidateList>
        <item>，</item>
      </candidateList>
      <explain>文本全半角错误。</explain>
      <paraID> 8A61F6B</paraID>
      <start>145</start>
      <end>146</end>
      <status>unmodified</status>
      <modifiedWord/>
      <trackRevisions>false</trackRevisions>
    </reviewItem>
    <reviewItem>
      <errorID>624d7558-58a5-4a78-8541-7a2d4d701b7f</errorID>
      <errorWord>”</errorWord>
      <group>L1_Word</group>
      <groupName>字词问题</groupName>
      <ability>L2_Typo</ability>
      <abilityName>字词错误</abilityName>
      <candidateList>
        <item>”等</item>
      </candidateList>
      <explain/>
      <paraID>683327DA</paraID>
      <start>97</start>
      <end>98</end>
      <status>unmodified</status>
      <modifiedWord/>
      <trackRevisions>false</trackRevisions>
    </reviewItem>
    <reviewItem>
      <errorID>138d78ac-a5d7-4961-959f-017e646568ae</errorID>
      <errorWord>围</errorWord>
      <group>L1_Word</group>
      <groupName>字词问题</groupName>
      <ability>L2_Typo</ability>
      <abilityName>字词错误</abilityName>
      <candidateList>
        <item>围内</item>
      </candidateList>
      <explain/>
      <paraID>1D5E6F96</paraID>
      <start>76</start>
      <end>77</end>
      <status>unmodified</status>
      <modifiedWord/>
      <trackRevisions>false</trackRevisions>
    </reviewItem>
    <reviewItem>
      <errorID>7757b8d9-d125-4067-a493-0dcb8feb2077</errorID>
      <errorWord>做</errorWord>
      <group>L1_Word</group>
      <groupName>字词问题</groupName>
      <ability>L2_Typo</ability>
      <abilityName>字词错误</abilityName>
      <candidateList>
        <item>作</item>
      </candidateList>
      <explain>存在发音相同字词的误用。</explain>
      <paraID>1D5E6F96</paraID>
      <start>87</start>
      <end>88</end>
      <status>unmodified</status>
      <modifiedWord/>
      <trackRevisions>false</trackRevisions>
    </reviewItem>
    <reviewItem>
      <errorID>5cc2ead4-e80b-4a1e-bc8f-466638097c77</errorID>
      <errorWord>表明</errorWord>
      <group>L1_Word</group>
      <groupName>字词问题</groupName>
      <ability>L2_Typo</ability>
      <abilityName>字词错误</abilityName>
      <candidateList>
        <item>标明</item>
      </candidateList>
      <explain>存在发音相同字词的误用。</explain>
      <paraID>5CC20D72</paraID>
      <start>120</start>
      <end>122</end>
      <status>unmodified</status>
      <modifiedWord/>
      <trackRevisions>false</trackRevisions>
    </reviewItem>
    <reviewItem>
      <errorID>caa3ca23-b416-4e26-b0fa-b22572450fee</errorID>
      <errorWord>间</errorWord>
      <group>L1_Word</group>
      <groupName>字词问题</groupName>
      <ability>L2_Typo</ability>
      <abilityName>字词错误</abilityName>
      <candidateList>
        <item>间之</item>
      </candidateList>
      <explain/>
      <paraID>704A7A4E</paraID>
      <start>13</start>
      <end>14</end>
      <status>unmodified</status>
      <modifiedWord/>
      <trackRevisions>false</trackRevisions>
    </reviewItem>
    <reviewItem>
      <errorID>34cb4c28-c43e-4579-9488-48bd378b3817</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31BDB83A</paraID>
      <start>24</start>
      <end>25</end>
      <status>unmodified</status>
      <modifiedWord/>
      <trackRevisions>false</trackRevisions>
    </reviewItem>
    <reviewItem>
      <errorID>89a6a581-9f72-4c3b-8d9a-5a55be25375a</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31BDB83A</paraID>
      <start>28</start>
      <end>29</end>
      <status>unmodified</status>
      <modifiedWord/>
      <trackRevisions>false</trackRevisions>
    </reviewItem>
    <reviewItem>
      <errorID>6df04592-d900-4b97-b80c-e8d66f95e78c</errorID>
      <errorWord>５</errorWord>
      <group>L1_Format</group>
      <groupName>格式问题</groupName>
      <ability>L2_HalfPunc</ability>
      <abilityName>全半角检查</abilityName>
      <candidateList>
        <item>5</item>
      </candidateList>
      <explain>文本全半角错误。</explain>
      <paraID>21BB661F</paraID>
      <start>19</start>
      <end>20</end>
      <status>unmodified</status>
      <modifiedWord/>
      <trackRevisions>false</trackRevisions>
    </reviewItem>
    <reviewItem>
      <errorID>b18ffa69-47b8-4cd5-ac5d-2e0a7b67304a</errorID>
      <errorWord>增加</errorWord>
      <group>L1_Grammar</group>
      <groupName>语法问题</groupName>
      <ability>L2_Grammar</ability>
      <abilityName>语法错误</abilityName>
      <candidateList>
        <item>上涨</item>
      </candidateList>
      <explain>“价格～增加”搭配不当，建议修改为“价格～上涨”。</explain>
      <paraID>5BD86E45</paraID>
      <start>56</start>
      <end>58</end>
      <status>unmodified</status>
      <modifiedWord/>
      <trackRevisions>false</trackRevisions>
    </reviewItem>
    <reviewItem>
      <errorID>5cd75538-b7aa-4305-a8ae-d1b918649a42</errorID>
      <errorWord>资</errorWord>
      <group>L1_Word</group>
      <groupName>字词问题</groupName>
      <ability>L2_Typo</ability>
      <abilityName>字词错误</abilityName>
      <candidateList>
        <item>资质</item>
      </candidateList>
      <explain/>
      <paraID> B215D51</paraID>
      <start>11</start>
      <end>12</end>
      <status>unmodified</status>
      <modifiedWord/>
      <trackRevisions>false</trackRevisions>
    </reviewItem>
    <reviewItem>
      <errorID>cbd6db9a-a962-4584-b90e-79bee70eebf5</errorID>
      <errorWord>法律、法规</errorWord>
      <group>L1_Word</group>
      <groupName>字词问题</groupName>
      <ability>L2_Typo</ability>
      <abilityName>字词错误</abilityName>
      <candidateList>
        <item>法律法规</item>
      </candidateList>
      <explain/>
      <paraID>60F0637C</paraID>
      <start>7</start>
      <end>12</end>
      <status>unmodified</status>
      <modifiedWord/>
      <trackRevisions>false</trackRevisions>
    </reviewItem>
    <reviewItem>
      <errorID>ff31e5e6-e469-4297-bf48-3ef7925e0b3f</errorID>
      <errorWord>〔2026〕02号</errorWord>
      <group>L1_Knowledge</group>
      <groupName>知识性问题</groupName>
      <ability>L2_Knowledge</ability>
      <abilityName>其他知识</abilityName>
      <candidateList>
        <item>〔2026〕2号</item>
      </candidateList>
      <explain>发文字号格式错误。</explain>
      <paraID> CEF0C44</paraID>
      <start>6</start>
      <end>15</end>
      <status>unmodified</status>
      <modifiedWord/>
      <trackRevisions>false</trackRevisions>
    </reviewItem>
    <reviewItem>
      <errorID>0589af46-45d8-4203-81f9-27bbcedd68d5</errorID>
      <errorWord>，</errorWord>
      <group>L1_Word</group>
      <groupName>字词问题</groupName>
      <ability>L2_Typo</ability>
      <abilityName>字词错误</abilityName>
      <candidateList>
        <item>，在</item>
      </candidateList>
      <explain/>
      <paraID>170B8DBC</paraID>
      <start>16</start>
      <end>17</end>
      <status>unmodified</status>
      <modifiedWord/>
      <trackRevisions>false</trackRevisions>
    </reviewItem>
    <reviewItem>
      <errorID>9035ebbb-1846-4667-a6af-278ca9ae5e70</errorID>
      <errorWord>&lt;</errorWord>
      <group>L1_Format</group>
      <groupName>格式问题</groupName>
      <ability>L2_HalfPunc</ability>
      <abilityName>全半角检查</abilityName>
      <candidateList>
        <item>〈</item>
      </candidateList>
      <explain>文本全半角错误。</explain>
      <paraID>77AA7152</paraID>
      <start>37</start>
      <end>38</end>
      <status>unmodified</status>
      <modifiedWord/>
      <trackRevisions>false</trackRevisions>
    </reviewItem>
    <reviewItem>
      <errorID>ba4aee21-7cb3-4980-b7e0-4696df8f9dd5</errorID>
      <errorWord>&lt;</errorWord>
      <group>L1_Format</group>
      <groupName>格式问题</groupName>
      <ability>L2_HalfPunc</ability>
      <abilityName>全半角检查</abilityName>
      <candidateList>
        <item>〈</item>
      </candidateList>
      <explain>文本全半角错误。</explain>
      <paraID>4CD7B9AE</paraID>
      <start>37</start>
      <end>38</end>
      <status>unmodified</status>
      <modifiedWord/>
      <trackRevisions>false</trackRevisions>
    </reviewItem>
    <reviewItem>
      <errorID>07fad068-59b3-4953-a387-08756d0adc54</errorID>
      <errorWord>&lt;</errorWord>
      <group>L1_Format</group>
      <groupName>格式问题</groupName>
      <ability>L2_HalfPunc</ability>
      <abilityName>全半角检查</abilityName>
      <candidateList>
        <item>〈</item>
      </candidateList>
      <explain>文本全半角错误。</explain>
      <paraID>1E8235C9</paraID>
      <start>26</start>
      <end>27</end>
      <status>unmodified</status>
      <modifiedWord/>
      <trackRevisions>false</trackRevisions>
    </reviewItem>
    <reviewItem>
      <errorID>e195c48c-5f8a-488a-a1a5-0a8c226c914a</errorID>
      <errorWord>，</errorWord>
      <group>L1_Word</group>
      <groupName>字词问题</groupName>
      <ability>L2_Typo</ability>
      <abilityName>字词错误</abilityName>
      <candidateList>
        <item>，由</item>
      </candidateList>
      <explain/>
      <paraID>3B7CBDAA</paraID>
      <start>220</start>
      <end>221</end>
      <status>unmodified</status>
      <modifiedWord/>
      <trackRevisions>false</trackRevisions>
    </reviewItem>
    <reviewItem>
      <errorID>022a4c96-099d-47c9-8d99-a1d943336935</errorID>
      <errorWord>,</errorWord>
      <group>L1_Format</group>
      <groupName>格式问题</groupName>
      <ability>L2_HalfPunc</ability>
      <abilityName>全半角检查</abilityName>
      <candidateList>
        <item>，</item>
      </candidateList>
      <explain>文本全半角错误。</explain>
      <paraID>413A0F51</paraID>
      <start>8</start>
      <end>9</end>
      <status>unmodified</status>
      <modifiedWord/>
      <trackRevisions>false</trackRevisions>
    </reviewItem>
    <reviewItem>
      <errorID>e4756cab-4133-4b8e-af5a-0b1b6b204c0a</errorID>
      <errorWord>;</errorWord>
      <group>L1_Format</group>
      <groupName>格式问题</groupName>
      <ability>L2_HalfPunc</ability>
      <abilityName>全半角检查</abilityName>
      <candidateList>
        <item>；</item>
      </candidateList>
      <explain>文本全半角错误。</explain>
      <paraID>45BC9306</paraID>
      <start>29</start>
      <end>30</end>
      <status>unmodified</status>
      <modifiedWord/>
      <trackRevisions>false</trackRevisions>
    </reviewItem>
    <reviewItem>
      <errorID>3f00a213-0fde-4c00-a2f4-b34bc982306b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2B5A23BE</paraID>
      <start>0</start>
      <end>3</end>
      <status>unmodified</status>
      <modifiedWord/>
      <trackRevisions>false</trackRevisions>
    </reviewItem>
    <reviewItem>
      <errorID>8ef6b22b-0557-4586-a28f-9c115bfd7b03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7405C3CA</paraID>
      <start>0</start>
      <end>3</end>
      <status>unmodified</status>
      <modifiedWord/>
      <trackRevisions>false</trackRevisions>
    </reviewItem>
    <reviewItem>
      <errorID>c4065c20-701c-4d59-9066-4e0218893c41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7F975048</paraID>
      <start>0</start>
      <end>3</end>
      <status>unmodified</status>
      <modifiedWord/>
      <trackRevisions>false</trackRevisions>
    </reviewItem>
    <reviewItem>
      <errorID>400a1a3f-e707-4ecb-b331-cd9e288d944f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73F5B6B2</paraID>
      <start>0</start>
      <end>3</end>
      <status>unmodified</status>
      <modifiedWord/>
      <trackRevisions>false</trackRevisions>
    </reviewItem>
    <reviewItem>
      <errorID>70982e38-8fc2-4b6d-b84c-b908d3a37ace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4107779B</paraID>
      <start>0</start>
      <end>3</end>
      <status>unmodified</status>
      <modifiedWord/>
      <trackRevisions>false</trackRevisions>
    </reviewItem>
    <reviewItem>
      <errorID>f340a6ff-bde1-4572-897d-8f5496a79409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2B8BC736</paraID>
      <start>0</start>
      <end>3</end>
      <status>unmodified</status>
      <modifiedWord/>
      <trackRevisions>false</trackRevisions>
    </reviewItem>
    <reviewItem>
      <errorID>6291e466-f20a-487f-83bf-1bc63a453683</errorID>
      <errorWord>,</errorWord>
      <group>L1_Format</group>
      <groupName>格式问题</groupName>
      <ability>L2_HalfPunc</ability>
      <abilityName>全半角检查</abilityName>
      <candidateList>
        <item>，</item>
      </candidateList>
      <explain>文本全半角错误。</explain>
      <paraID>67D1BC9B</paraID>
      <start>8</start>
      <end>9</end>
      <status>unmodified</status>
      <modifiedWord/>
      <trackRevisions>false</trackRevisions>
    </reviewItem>
    <reviewItem>
      <errorID>df11d608-3b4b-4cd4-a9ad-470f98269df0</errorID>
      <errorWord>;</errorWord>
      <group>L1_Format</group>
      <groupName>格式问题</groupName>
      <ability>L2_HalfPunc</ability>
      <abilityName>全半角检查</abilityName>
      <candidateList>
        <item>；</item>
      </candidateList>
      <explain>文本全半角错误。</explain>
      <paraID>2AE3CA9D</paraID>
      <start>41</start>
      <end>42</end>
      <status>unmodified</status>
      <modifiedWord/>
      <trackRevisions>false</trackRevisions>
    </reviewItem>
    <reviewItem>
      <errorID>61fe6022-0e0d-4807-8db1-b6e58e01ccaf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691BDE5E</paraID>
      <start>0</start>
      <end>3</end>
      <status>unmodified</status>
      <modifiedWord/>
      <trackRevisions>false</trackRevisions>
    </reviewItem>
    <reviewItem>
      <errorID>7c4b5049-ce11-4434-956e-c4ff20868f91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4DB4106E</paraID>
      <start>0</start>
      <end>3</end>
      <status>unmodified</status>
      <modifiedWord/>
      <trackRevisions>false</trackRevisions>
    </reviewItem>
    <reviewItem>
      <errorID>6a03d80b-8d6c-49be-b0eb-2eeeab6ddbe3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2E4E7B29</paraID>
      <start>0</start>
      <end>3</end>
      <status>unmodified</status>
      <modifiedWord/>
      <trackRevisions>false</trackRevisions>
    </reviewItem>
    <reviewItem>
      <errorID>60dc4d33-d429-4d98-b42f-c05ca2190c99</errorID>
      <errorWord>,</errorWord>
      <group>L1_Format</group>
      <groupName>格式问题</groupName>
      <ability>L2_HalfPunc</ability>
      <abilityName>全半角检查</abilityName>
      <candidateList>
        <item>，</item>
      </candidateList>
      <explain>文本全半角错误。</explain>
      <paraID>6C209B86</paraID>
      <start>8</start>
      <end>9</end>
      <status>unmodified</status>
      <modifiedWord/>
      <trackRevisions>false</trackRevisions>
    </reviewItem>
    <reviewItem>
      <errorID>227f71dc-f1bd-4c3e-a3a4-55e9f0a46a50</errorID>
      <errorWord>;</errorWord>
      <group>L1_Format</group>
      <groupName>格式问题</groupName>
      <ability>L2_HalfPunc</ability>
      <abilityName>全半角检查</abilityName>
      <candidateList>
        <item>；</item>
      </candidateList>
      <explain>文本全半角错误。</explain>
      <paraID>1C47D1F1</paraID>
      <start>31</start>
      <end>32</end>
      <status>unmodified</status>
      <modifiedWord/>
      <trackRevisions>false</trackRevisions>
    </reviewItem>
    <reviewItem>
      <errorID>19e31df7-5bd2-46ab-a5b6-83ecbbfd7987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74AB6AC2</paraID>
      <start>0</start>
      <end>3</end>
      <status>unmodified</status>
      <modifiedWord/>
      <trackRevisions>false</trackRevisions>
    </reviewItem>
    <reviewItem>
      <errorID>72372b8c-3841-4b1c-8c3e-7ea0034e26d0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1F50189E</paraID>
      <start>0</start>
      <end>3</end>
      <status>unmodified</status>
      <modifiedWord/>
      <trackRevisions>false</trackRevisions>
    </reviewItem>
    <reviewItem>
      <errorID>5b4f5240-db86-4e91-afdd-1391377f3ca9</errorID>
      <errorWord>,</errorWord>
      <group>L1_Format</group>
      <groupName>格式问题</groupName>
      <ability>L2_HalfPunc</ability>
      <abilityName>全半角检查</abilityName>
      <candidateList>
        <item>，</item>
      </candidateList>
      <explain>文本全半角错误。</explain>
      <paraID>15F621BB</paraID>
      <start>8</start>
      <end>9</end>
      <status>unmodified</status>
      <modifiedWord/>
      <trackRevisions>false</trackRevisions>
    </reviewItem>
    <reviewItem>
      <errorID>3e09ea8f-cf69-43a9-82bb-16b3c964de8d</errorID>
      <errorWord>;</errorWord>
      <group>L1_Format</group>
      <groupName>格式问题</groupName>
      <ability>L2_HalfPunc</ability>
      <abilityName>全半角检查</abilityName>
      <candidateList>
        <item>；</item>
      </candidateList>
      <explain>文本全半角错误。</explain>
      <paraID> 3431E0D</paraID>
      <start>31</start>
      <end>32</end>
      <status>unmodified</status>
      <modifiedWord/>
      <trackRevisions>false</trackRevisions>
    </reviewItem>
    <reviewItem>
      <errorID>a5059ef1-24f5-4128-bc0c-4c7dc198cafa</errorID>
      <errorWord>,</errorWord>
      <group>L1_Format</group>
      <groupName>格式问题</groupName>
      <ability>L2_HalfPunc</ability>
      <abilityName>全半角检查</abilityName>
      <candidateList>
        <item>，</item>
      </candidateList>
      <explain>文本全半角错误。</explain>
      <paraID>385A858B</paraID>
      <start>8</start>
      <end>9</end>
      <status>unmodified</status>
      <modifiedWord/>
      <trackRevisions>false</trackRevisions>
    </reviewItem>
    <reviewItem>
      <errorID>9496572b-f199-4f3b-936e-ca6884ced82d</errorID>
      <errorWord>;</errorWord>
      <group>L1_Format</group>
      <groupName>格式问题</groupName>
      <ability>L2_HalfPunc</ability>
      <abilityName>全半角检查</abilityName>
      <candidateList>
        <item>；</item>
      </candidateList>
      <explain>文本全半角错误。</explain>
      <paraID>2F41B981</paraID>
      <start>31</start>
      <end>32</end>
      <status>unmodified</status>
      <modifiedWord/>
      <trackRevisions>false</trackRevisions>
    </reviewItem>
    <reviewItem>
      <errorID>e2e235ff-ce24-40a4-8eed-1d6e62acc32d</errorID>
      <errorWord>,</errorWord>
      <group>L1_Format</group>
      <groupName>格式问题</groupName>
      <ability>L2_HalfPunc</ability>
      <abilityName>全半角检查</abilityName>
      <candidateList>
        <item>，</item>
      </candidateList>
      <explain>文本全半角错误。</explain>
      <paraID> 16919A3</paraID>
      <start>8</start>
      <end>9</end>
      <status>unmodified</status>
      <modifiedWord/>
      <trackRevisions>false</trackRevisions>
    </reviewItem>
    <reviewItem>
      <errorID>2d982328-a2a2-43c8-a802-61e2fdc6b0f3</errorID>
      <errorWord>,</errorWord>
      <group>L1_Format</group>
      <groupName>格式问题</groupName>
      <ability>L2_HalfPunc</ability>
      <abilityName>全半角检查</abilityName>
      <candidateList>
        <item>，</item>
      </candidateList>
      <explain>文本全半角错误。</explain>
      <paraID>7DE1094A</paraID>
      <start>8</start>
      <end>9</end>
      <status>unmodified</status>
      <modifiedWord/>
      <trackRevisions>false</trackRevisions>
    </reviewItem>
    <reviewItem>
      <errorID>53db456a-8d01-4611-915b-ddbf43560938</errorID>
      <errorWord>,</errorWord>
      <group>L1_Format</group>
      <groupName>格式问题</groupName>
      <ability>L2_HalfPunc</ability>
      <abilityName>全半角检查</abilityName>
      <candidateList>
        <item>，</item>
      </candidateList>
      <explain>文本全半角错误。</explain>
      <paraID>2C3B4D76</paraID>
      <start>8</start>
      <end>9</end>
      <status>unmodified</status>
      <modifiedWord/>
      <trackRevisions>false</trackRevisions>
    </reviewItem>
    <reviewItem>
      <errorID>19ce8cbf-bf1b-452b-8fda-a517afdd9baf</errorID>
      <errorWord>,</errorWord>
      <group>L1_Format</group>
      <groupName>格式问题</groupName>
      <ability>L2_HalfPunc</ability>
      <abilityName>全半角检查</abilityName>
      <candidateList>
        <item>，</item>
      </candidateList>
      <explain>文本全半角错误。</explain>
      <paraID> F757B9E</paraID>
      <start>8</start>
      <end>9</end>
      <status>unmodified</status>
      <modifiedWord/>
      <trackRevisions>false</trackRevisions>
    </reviewItem>
    <reviewItem>
      <errorID>1b0a25c2-9103-403e-b1d1-6070ad723440</errorID>
      <errorWord>;</errorWord>
      <group>L1_Format</group>
      <groupName>格式问题</groupName>
      <ability>L2_HalfPunc</ability>
      <abilityName>全半角检查</abilityName>
      <candidateList>
        <item>；</item>
      </candidateList>
      <explain>文本全半角错误。</explain>
      <paraID>7CA93F67</paraID>
      <start>24</start>
      <end>25</end>
      <status>unmodified</status>
      <modifiedWord/>
      <trackRevisions>false</trackRevisions>
    </reviewItem>
    <reviewItem>
      <errorID>360379e6-d89e-41e7-ae49-11d831000371</errorID>
      <errorWord>,</errorWord>
      <group>L1_Format</group>
      <groupName>格式问题</groupName>
      <ability>L2_HalfPunc</ability>
      <abilityName>全半角检查</abilityName>
      <candidateList>
        <item>，</item>
      </candidateList>
      <explain>文本全半角错误。</explain>
      <paraID>5196753E</paraID>
      <start>21</start>
      <end>22</end>
      <status>unmodified</status>
      <modifiedWord/>
      <trackRevisions>false</trackRevisions>
    </reviewItem>
    <reviewItem>
      <errorID>12608ffb-b2e3-4e96-add4-e988966d968d</errorID>
      <errorWord>(</errorWord>
      <group>L1_Format</group>
      <groupName>格式问题</groupName>
      <ability>L2_HalfPunc</ability>
      <abilityName>全半角检查</abilityName>
      <candidateList>
        <item>（</item>
      </candidateList>
      <explain>文本全半角错误。</explain>
      <paraID>62312D4F</paraID>
      <start>10</start>
      <end>11</end>
      <status>unmodified</status>
      <modifiedWord/>
      <trackRevisions>false</trackRevisions>
    </reviewItem>
    <reviewItem>
      <errorID>06ecf52d-60c1-4417-a2b1-c55cabd44143</errorID>
      <errorWord>:</errorWord>
      <group>L1_Format</group>
      <groupName>格式问题</groupName>
      <ability>L2_HalfPunc</ability>
      <abilityName>全半角检查</abilityName>
      <candidateList>
        <item>：</item>
      </candidateList>
      <explain>文本全半角错误。</explain>
      <paraID>62312D4F</paraID>
      <start>16</start>
      <end>17</end>
      <status>unmodified</status>
      <modifiedWord/>
      <trackRevisions>false</trackRevisions>
    </reviewItem>
    <reviewItem>
      <errorID>77becaf4-5c1a-48ed-8423-ec41b52ecbcb</errorID>
      <errorWord>(</errorWord>
      <group>L1_Format</group>
      <groupName>格式问题</groupName>
      <ability>L2_HalfPunc</ability>
      <abilityName>全半角检查</abilityName>
      <candidateList>
        <item>（</item>
      </candidateList>
      <explain>文本全半角错误。</explain>
      <paraID>574C68AD</paraID>
      <start>4</start>
      <end>5</end>
      <status>unmodified</status>
      <modifiedWord/>
      <trackRevisions>false</trackRevisions>
    </reviewItem>
    <reviewItem>
      <errorID>1e0f2b05-653c-4808-8363-d152d92fa68e</errorID>
      <errorWord>)</errorWord>
      <group>L1_Format</group>
      <groupName>格式问题</groupName>
      <ability>L2_HalfPunc</ability>
      <abilityName>全半角检查</abilityName>
      <candidateList>
        <item>）</item>
      </candidateList>
      <explain>文本全半角错误。</explain>
      <paraID>574C68AD</paraID>
      <start>6</start>
      <end>7</end>
      <status>unmodified</status>
      <modifiedWord/>
      <trackRevisions>false</trackRevisions>
    </reviewItem>
    <reviewItem>
      <errorID>9f587d6b-6bc9-436a-bb9a-50303834b428</errorID>
      <errorWord>;</errorWord>
      <group>L1_Format</group>
      <groupName>格式问题</groupName>
      <ability>L2_HalfPunc</ability>
      <abilityName>全半角检查</abilityName>
      <candidateList>
        <item>；</item>
      </candidateList>
      <explain>文本全半角错误。</explain>
      <paraID> A5C577E</paraID>
      <start>26</start>
      <end>27</end>
      <status>unmodified</status>
      <modifiedWord/>
      <trackRevisions>false</trackRevisions>
    </reviewItem>
    <reviewItem>
      <errorID>124b9955-1805-41a5-826b-eade41fda090</errorID>
      <errorWord>(</errorWord>
      <group>L1_Format</group>
      <groupName>格式问题</groupName>
      <ability>L2_HalfPunc</ability>
      <abilityName>全半角检查</abilityName>
      <candidateList>
        <item>（</item>
      </candidateList>
      <explain>文本全半角错误。</explain>
      <paraID> D6DC70C</paraID>
      <start>19</start>
      <end>20</end>
      <status>unmodified</status>
      <modifiedWord/>
      <trackRevisions>false</trackRevisions>
    </reviewItem>
    <reviewItem>
      <errorID>b5316ba4-3076-42a0-b277-b174bcdbc398</errorID>
      <errorWord>)</errorWord>
      <group>L1_Format</group>
      <groupName>格式问题</groupName>
      <ability>L2_HalfPunc</ability>
      <abilityName>全半角检查</abilityName>
      <candidateList>
        <item>）</item>
      </candidateList>
      <explain>文本全半角错误。</explain>
      <paraID> D6DC70C</paraID>
      <start>69</start>
      <end>70</end>
      <status>unmodified</status>
      <modifiedWord/>
      <trackRevisions>false</trackRevisions>
    </reviewItem>
    <reviewItem>
      <errorID>4e6100b6-1aa2-4f92-843a-04b38553d204</errorID>
      <errorWord>(</errorWord>
      <group>L1_Format</group>
      <groupName>格式问题</groupName>
      <ability>L2_HalfPunc</ability>
      <abilityName>全半角检查</abilityName>
      <candidateList>
        <item>（</item>
      </candidateList>
      <explain>文本全半角错误。</explain>
      <paraID>2FFC63D6</paraID>
      <start>9</start>
      <end>10</end>
      <status>unmodified</status>
      <modifiedWord/>
      <trackRevisions>false</trackRevisions>
    </reviewItem>
    <reviewItem>
      <errorID>5088f771-3c6c-4c4c-aa2c-c4a23be8a497</errorID>
      <errorWord>:</errorWord>
      <group>L1_Format</group>
      <groupName>格式问题</groupName>
      <ability>L2_HalfPunc</ability>
      <abilityName>全半角检查</abilityName>
      <candidateList>
        <item>：</item>
      </candidateList>
      <explain>文本全半角错误。</explain>
      <paraID>2FFC63D6</paraID>
      <start>15</start>
      <end>16</end>
      <status>unmodified</status>
      <modifiedWord/>
      <trackRevisions>false</trackRevisions>
    </reviewItem>
    <reviewItem>
      <errorID>2be52f5e-6767-4d43-b5c9-992ecb5ea104</errorID>
      <errorWord>(</errorWord>
      <group>L1_Format</group>
      <groupName>格式问题</groupName>
      <ability>L2_HalfPunc</ability>
      <abilityName>全半角检查</abilityName>
      <candidateList>
        <item>（</item>
      </candidateList>
      <explain>文本全半角错误。</explain>
      <paraID>603A3561</paraID>
      <start>6</start>
      <end>7</end>
      <status>unmodified</status>
      <modifiedWord/>
      <trackRevisions>false</trackRevisions>
    </reviewItem>
    <reviewItem>
      <errorID>d1a7640f-e137-45b5-b382-8175033204a9</errorID>
      <errorWord>)</errorWord>
      <group>L1_Format</group>
      <groupName>格式问题</groupName>
      <ability>L2_HalfPunc</ability>
      <abilityName>全半角检查</abilityName>
      <candidateList>
        <item>）</item>
      </candidateList>
      <explain>文本全半角错误。</explain>
      <paraID>603A3561</paraID>
      <start>8</start>
      <end>9</end>
      <status>unmodified</status>
      <modifiedWord/>
      <trackRevisions>false</trackRevisions>
    </reviewItem>
    <reviewItem>
      <errorID>d01d7f67-2ecd-49ae-bdb7-e21c8fa8a028</errorID>
      <errorWord>;</errorWord>
      <group>L1_Format</group>
      <groupName>格式问题</groupName>
      <ability>L2_HalfPunc</ability>
      <abilityName>全半角检查</abilityName>
      <candidateList>
        <item>；</item>
      </candidateList>
      <explain>文本全半角错误。</explain>
      <paraID>222BBBFA</paraID>
      <start>28</start>
      <end>29</end>
      <status>unmodified</status>
      <modifiedWord/>
      <trackRevisions>false</trackRevisions>
    </reviewItem>
    <reviewItem>
      <errorID>9a487722-b1a4-429f-afe5-3f070683f11f</errorID>
      <errorWord>(</errorWord>
      <group>L1_Format</group>
      <groupName>格式问题</groupName>
      <ability>L2_HalfPunc</ability>
      <abilityName>全半角检查</abilityName>
      <candidateList>
        <item>（</item>
      </candidateList>
      <explain>文本全半角错误。</explain>
      <paraID> BFF9930</paraID>
      <start>20</start>
      <end>21</end>
      <status>unmodified</status>
      <modifiedWord/>
      <trackRevisions>false</trackRevisions>
    </reviewItem>
    <reviewItem>
      <errorID>13e5833a-c9d8-4c6f-aa4c-1056779c9f86</errorID>
      <errorWord>)</errorWord>
      <group>L1_Format</group>
      <groupName>格式问题</groupName>
      <ability>L2_HalfPunc</ability>
      <abilityName>全半角检查</abilityName>
      <candidateList>
        <item>）</item>
      </candidateList>
      <explain>文本全半角错误。</explain>
      <paraID> BFF9930</paraID>
      <start>70</start>
      <end>71</end>
      <status>unmodified</status>
      <modifiedWord/>
      <trackRevisions>false</trackRevisions>
    </reviewItem>
    <reviewItem>
      <errorID>68d71dc2-034e-490d-a1bd-82b20883ad8e</errorID>
      <errorWord>(</errorWord>
      <group>L1_Format</group>
      <groupName>格式问题</groupName>
      <ability>L2_HalfPunc</ability>
      <abilityName>全半角检查</abilityName>
      <candidateList>
        <item>（</item>
      </candidateList>
      <explain>文本全半角错误。</explain>
      <paraID>3A36E3E7</paraID>
      <start>10</start>
      <end>11</end>
      <status>unmodified</status>
      <modifiedWord/>
      <trackRevisions>false</trackRevisions>
    </reviewItem>
    <reviewItem>
      <errorID>57bae844-8dfc-4a13-9c3c-ed5bfbe05024</errorID>
      <errorWord>)</errorWord>
      <group>L1_Format</group>
      <groupName>格式问题</groupName>
      <ability>L2_HalfPunc</ability>
      <abilityName>全半角检查</abilityName>
      <candidateList>
        <item>）</item>
      </candidateList>
      <explain>文本全半角错误。</explain>
      <paraID>3A36E3E7</paraID>
      <start>15</start>
      <end>16</end>
      <status>unmodified</status>
      <modifiedWord/>
      <trackRevisions>false</trackRevisions>
    </reviewItem>
    <reviewItem>
      <errorID>2c178c9f-1e5c-47cf-85c0-4648a725f3c9</errorID>
      <errorWord>;</errorWord>
      <group>L1_Format</group>
      <groupName>格式问题</groupName>
      <ability>L2_HalfPunc</ability>
      <abilityName>全半角检查</abilityName>
      <candidateList>
        <item>；</item>
      </candidateList>
      <explain>文本全半角错误。</explain>
      <paraID>476CA30A</paraID>
      <start>17</start>
      <end>18</end>
      <status>unmodified</status>
      <modifiedWord/>
      <trackRevisions>false</trackRevisions>
    </reviewItem>
    <reviewItem>
      <errorID>245da99f-0ec3-4aca-ab6b-c6c92fa1fa01</errorID>
      <errorWord>(</errorWord>
      <group>L1_Format</group>
      <groupName>格式问题</groupName>
      <ability>L2_HalfPunc</ability>
      <abilityName>全半角检查</abilityName>
      <candidateList>
        <item>（</item>
      </candidateList>
      <explain>文本全半角错误。</explain>
      <paraID>675F170A</paraID>
      <start>10</start>
      <end>11</end>
      <status>unmodified</status>
      <modifiedWord/>
      <trackRevisions>false</trackRevisions>
    </reviewItem>
    <reviewItem>
      <errorID>695b24b4-b162-4085-af3c-13504f3ffdda</errorID>
      <errorWord>:</errorWord>
      <group>L1_Format</group>
      <groupName>格式问题</groupName>
      <ability>L2_HalfPunc</ability>
      <abilityName>全半角检查</abilityName>
      <candidateList>
        <item>：</item>
      </candidateList>
      <explain>文本全半角错误。</explain>
      <paraID>675F170A</paraID>
      <start>17</start>
      <end>18</end>
      <status>unmodified</status>
      <modifiedWord/>
      <trackRevisions>false</trackRevisions>
    </reviewItem>
    <reviewItem>
      <errorID>bcde898a-42ab-43b5-bced-6a06e62c8e54</errorID>
      <errorWord>;</errorWord>
      <group>L1_Format</group>
      <groupName>格式问题</groupName>
      <ability>L2_HalfPunc</ability>
      <abilityName>全半角检查</abilityName>
      <candidateList>
        <item>；</item>
      </candidateList>
      <explain>文本全半角错误。</explain>
      <paraID>57AB3B74</paraID>
      <start>15</start>
      <end>16</end>
      <status>unmodified</status>
      <modifiedWord/>
      <trackRevisions>false</trackRevisions>
    </reviewItem>
    <reviewItem>
      <errorID>27773424-fedf-4638-a6d4-b256bed79edc</errorID>
      <errorWord>;</errorWord>
      <group>L1_Format</group>
      <groupName>格式问题</groupName>
      <ability>L2_HalfPunc</ability>
      <abilityName>全半角检查</abilityName>
      <candidateList>
        <item>；</item>
      </candidateList>
      <explain>文本全半角错误。</explain>
      <paraID>75E4F4B3</paraID>
      <start>42</start>
      <end>43</end>
      <status>unmodified</status>
      <modifiedWord/>
      <trackRevisions>false</trackRevisions>
    </reviewItem>
    <reviewItem>
      <errorID>590a6723-9158-4695-a2df-c989bd5fb06f</errorID>
      <errorWord>;</errorWord>
      <group>L1_Format</group>
      <groupName>格式问题</groupName>
      <ability>L2_HalfPunc</ability>
      <abilityName>全半角检查</abilityName>
      <candidateList>
        <item>；</item>
      </candidateList>
      <explain>文本全半角错误。</explain>
      <paraID>22E19C17</paraID>
      <start>26</start>
      <end>27</end>
      <status>unmodified</status>
      <modifiedWord/>
      <trackRevisions>false</trackRevisions>
    </reviewItem>
    <reviewItem>
      <errorID>36913921-74fd-48c8-9cc7-96a4fd37fddc</errorID>
      <errorWord>(</errorWord>
      <group>L1_Format</group>
      <groupName>格式问题</groupName>
      <ability>L2_HalfPunc</ability>
      <abilityName>全半角检查</abilityName>
      <candidateList>
        <item>（</item>
      </candidateList>
      <explain>文本全半角错误。</explain>
      <paraID>24909DF4</paraID>
      <start>12</start>
      <end>13</end>
      <status>unmodified</status>
      <modifiedWord/>
      <trackRevisions>false</trackRevisions>
    </reviewItem>
    <reviewItem>
      <errorID>e72341f3-77b6-4fcb-b1ef-d581d8f13ff8</errorID>
      <errorWord>)</errorWord>
      <group>L1_Format</group>
      <groupName>格式问题</groupName>
      <ability>L2_HalfPunc</ability>
      <abilityName>全半角检查</abilityName>
      <candidateList>
        <item>）</item>
      </candidateList>
      <explain>文本全半角错误。</explain>
      <paraID>24909DF4</paraID>
      <start>17</start>
      <end>18</end>
      <status>unmodified</status>
      <modifiedWord/>
      <trackRevisions>false</trackRevisions>
    </reviewItem>
    <reviewItem>
      <errorID>f52613af-8644-4da0-b9bf-30baf6ac2098</errorID>
      <errorWord>(</errorWord>
      <group>L1_Format</group>
      <groupName>格式问题</groupName>
      <ability>L2_HalfPunc</ability>
      <abilityName>全半角检查</abilityName>
      <candidateList>
        <item>（</item>
      </candidateList>
      <explain>文本全半角错误。</explain>
      <paraID>4710FF67</paraID>
      <start>24</start>
      <end>25</end>
      <status>unmodified</status>
      <modifiedWord/>
      <trackRevisions>false</trackRevisions>
    </reviewItem>
    <reviewItem>
      <errorID>33f93b82-0080-4e9e-85a6-3f67dadf66aa</errorID>
      <errorWord>)</errorWord>
      <group>L1_Format</group>
      <groupName>格式问题</groupName>
      <ability>L2_HalfPunc</ability>
      <abilityName>全半角检查</abilityName>
      <candidateList>
        <item>）</item>
      </candidateList>
      <explain>文本全半角错误。</explain>
      <paraID>4710FF67</paraID>
      <start>27</start>
      <end>28</end>
      <status>unmodified</status>
      <modifiedWord/>
      <trackRevisions>false</trackRevisions>
    </reviewItem>
    <reviewItem>
      <errorID>aa3344a5-528c-495b-8ddd-54c00b572f1c</errorID>
      <errorWord>,</errorWord>
      <group>L1_Format</group>
      <groupName>格式问题</groupName>
      <ability>L2_HalfPunc</ability>
      <abilityName>全半角检查</abilityName>
      <candidateList>
        <item>，</item>
      </candidateList>
      <explain>文本全半角错误。</explain>
      <paraID>238BC3F7</paraID>
      <start>44</start>
      <end>45</end>
      <status>unmodified</status>
      <modifiedWord/>
      <trackRevisions>false</trackRevisions>
    </reviewItem>
    <reviewItem>
      <errorID>e74fa281-0514-48eb-baf4-eff5fdd656eb</errorID>
      <errorWord>:</errorWord>
      <group>L1_Format</group>
      <groupName>格式问题</groupName>
      <ability>L2_HalfPunc</ability>
      <abilityName>全半角检查</abilityName>
      <candidateList>
        <item>：</item>
      </candidateList>
      <explain>文本全半角错误。</explain>
      <paraID>238BC3F7</paraID>
      <start>62</start>
      <end>63</end>
      <status>unmodified</status>
      <modifiedWord/>
      <trackRevisions>false</trackRevisions>
    </reviewItem>
    <reviewItem>
      <errorID>59fddb28-4bb1-4239-9a57-c1c170168418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2F43F93C</paraID>
      <start>85</start>
      <end>86</end>
      <status>unmodified</status>
      <modifiedWord/>
      <trackRevisions>false</trackRevisions>
    </reviewItem>
    <reviewItem>
      <errorID>8e266798-57be-438f-8033-143afe5b6150</errorID>
      <errorWord>安保</errorWord>
      <group>L1_Word</group>
      <groupName>字词问题</groupName>
      <ability>L2_Typo</ability>
      <abilityName>字词错误</abilityName>
      <candidateList>
        <item>保安</item>
      </candidateList>
      <explain/>
      <paraID>553B6BA2</paraID>
      <start>7</start>
      <end>9</end>
      <status>unmodified</status>
      <modifiedWord/>
      <trackRevisions>false</trackRevisions>
    </reviewItem>
    <reviewItem>
      <errorID>ee6c4c8b-21d3-4877-9131-b34ed2ed6e5d</errorID>
      <errorWord>(</errorWord>
      <group>L1_Format</group>
      <groupName>格式问题</groupName>
      <ability>L2_HalfPunc</ability>
      <abilityName>全半角检查</abilityName>
      <candidateList>
        <item>（</item>
      </candidateList>
      <explain>文本全半角错误。</explain>
      <paraID>553B6BA2</paraID>
      <start>80</start>
      <end>81</end>
      <status>unmodified</status>
      <modifiedWord/>
      <trackRevisions>false</trackRevisions>
    </reviewItem>
    <reviewItem>
      <errorID>5073e085-2614-47ce-98b1-43905374112c</errorID>
      <errorWord>)</errorWord>
      <group>L1_Format</group>
      <groupName>格式问题</groupName>
      <ability>L2_HalfPunc</ability>
      <abilityName>全半角检查</abilityName>
      <candidateList>
        <item>）</item>
      </candidateList>
      <explain>文本全半角错误。</explain>
      <paraID>553B6BA2</paraID>
      <start>101</start>
      <end>102</end>
      <status>unmodified</status>
      <modifiedWord/>
      <trackRevisions>false</trackRevisions>
    </reviewItem>
    <reviewItem>
      <errorID>7ad7176f-3e9e-4f1e-bafc-0d0ef5f22c17</errorID>
      <errorWord>，</errorWord>
      <group>L1_Word</group>
      <groupName>字词问题</groupName>
      <ability>L2_Typo</ability>
      <abilityName>字词错误</abilityName>
      <candidateList>
        <item>，有</item>
      </candidateList>
      <explain/>
      <paraID>4980B912</paraID>
      <start>20</start>
      <end>21</end>
      <status>unmodified</status>
      <modifiedWord/>
      <trackRevisions>false</trackRevisions>
    </reviewItem>
    <reviewItem>
      <errorID>3ad051ae-bccb-4013-9adf-110ca7f84094</errorID>
      <errorWord>其</errorWord>
      <group>L1_Word</group>
      <groupName>字词问题</groupName>
      <ability>L2_Typo</ability>
      <abilityName>字词错误</abilityName>
      <candidateList>
        <item>其中</item>
      </candidateList>
      <explain>〈名〉方位词。那里面：不知～奥妙｜气象站一共五个人，～三个是新来的。</explain>
      <paraID>4B4CF3FC</paraID>
      <start>52</start>
      <end>53</end>
      <status>unmodified</status>
      <modifiedWord/>
      <trackRevisions>false</trackRevisions>
    </reviewItem>
    <reviewItem>
      <errorID>c79ec951-910a-49ed-a6d3-d9459f3c7001</errorID>
      <errorWord>安保</errorWord>
      <group>L1_Word</group>
      <groupName>字词问题</groupName>
      <ability>L2_Typo</ability>
      <abilityName>字词错误</abilityName>
      <candidateList>
        <item>保安</item>
      </candidateList>
      <explain/>
      <paraID>4C9FF55D</paraID>
      <start>9</start>
      <end>11</end>
      <status>unmodified</status>
      <modifiedWord/>
      <trackRevisions>false</trackRevisions>
    </reviewItem>
    <reviewItem>
      <errorID>eaa3fa8a-42b3-4628-830a-907cff7accc4</errorID>
      <errorWord>(</errorWord>
      <group>L1_Format</group>
      <groupName>格式问题</groupName>
      <ability>L2_HalfPunc</ability>
      <abilityName>全半角检查</abilityName>
      <candidateList>
        <item>（</item>
      </candidateList>
      <explain>文本全半角错误。</explain>
      <paraID>4C9FF55D</paraID>
      <start>82</start>
      <end>83</end>
      <status>unmodified</status>
      <modifiedWord/>
      <trackRevisions>false</trackRevisions>
    </reviewItem>
    <reviewItem>
      <errorID>0b72871d-1f99-4016-8005-ca84e3c13427</errorID>
      <errorWord>)</errorWord>
      <group>L1_Format</group>
      <groupName>格式问题</groupName>
      <ability>L2_HalfPunc</ability>
      <abilityName>全半角检查</abilityName>
      <candidateList>
        <item>）</item>
      </candidateList>
      <explain>文本全半角错误。</explain>
      <paraID>4C9FF55D</paraID>
      <start>103</start>
      <end>104</end>
      <status>unmodified</status>
      <modifiedWord/>
      <trackRevisions>false</trackRevisions>
    </reviewItem>
    <reviewItem>
      <errorID>a66e1e39-5db2-4d99-ae6e-bc3b213a1fa2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73956497</paraID>
      <start>0</start>
      <end>2</end>
      <status>unmodified</status>
      <modifiedWord/>
      <trackRevisions>false</trackRevisions>
    </reviewItem>
    <reviewItem>
      <errorID>7090109d-0738-44ea-b3c3-99b80137af07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77ACCAC</paraID>
      <start>0</start>
      <end>2</end>
      <status>unmodified</status>
      <modifiedWord/>
      <trackRevisions>false</trackRevisions>
    </reviewItem>
    <reviewItem>
      <errorID>8096b275-68b5-4fb7-8f91-e3ec5e2061a4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2788301</paraID>
      <start>0</start>
      <end>2</end>
      <status>unmodified</status>
      <modifiedWord/>
      <trackRevisions>false</trackRevisions>
    </reviewItem>
    <reviewItem>
      <errorID>cb576fb5-7b55-4e82-8e87-6ef31e1c7ac3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16952D6F</paraID>
      <start>0</start>
      <end>2</end>
      <status>unmodified</status>
      <modifiedWord/>
      <trackRevisions>false</trackRevisions>
    </reviewItem>
    <reviewItem>
      <errorID>702b04f8-74c9-4735-8915-a06a8a55d211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21A6E00A</paraID>
      <start>0</start>
      <end>2</end>
      <status>unmodified</status>
      <modifiedWord/>
      <trackRevisions>false</trackRevisions>
    </reviewItem>
    <reviewItem>
      <errorID>d4326c8f-68a0-4b95-8a76-8b99ba06b2d0</errorID>
      <errorWord>，</errorWord>
      <group>L1_Word</group>
      <groupName>字词问题</groupName>
      <ability>L2_Typo</ability>
      <abilityName>字词错误</abilityName>
      <candidateList>
        <item>，有</item>
      </candidateList>
      <explain/>
      <paraID>43D8958F</paraID>
      <start>20</start>
      <end>21</end>
      <status>unmodified</status>
      <modifiedWord/>
      <trackRevisions>false</trackRevisions>
    </reviewItem>
    <reviewItem>
      <errorID>e506c9c7-1a96-40d3-848e-206b08995b60</errorID>
      <errorWord>:</errorWord>
      <group>L1_Format</group>
      <groupName>格式问题</groupName>
      <ability>L2_HalfPunc</ability>
      <abilityName>全半角检查</abilityName>
      <candidateList>
        <item>：</item>
      </candidateList>
      <explain>文本全半角错误。</explain>
      <paraID>37971963</paraID>
      <start>2</start>
      <end>3</end>
      <status>unmodified</status>
      <modifiedWord/>
      <trackRevisions>false</trackRevisions>
    </reviewItem>
    <reviewItem>
      <errorID>e1a4e7f2-ac44-406a-87e3-52405bb945a2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4182C646</paraID>
      <start>0</start>
      <end>2</end>
      <status>unmodified</status>
      <modifiedWord/>
      <trackRevisions>false</trackRevisions>
    </reviewItem>
    <reviewItem>
      <errorID>6412d776-9513-458c-9445-15e78abc2aa1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3A6C634</paraID>
      <start>0</start>
      <end>2</end>
      <status>unmodified</status>
      <modifiedWord/>
      <trackRevisions>false</trackRevisions>
    </reviewItem>
    <reviewItem>
      <errorID>bd441801-cc5b-418f-84f3-43bc38a5d93d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100EEC30</paraID>
      <start>0</start>
      <end>2</end>
      <status>unmodified</status>
      <modifiedWord/>
      <trackRevisions>false</trackRevisions>
    </reviewItem>
    <reviewItem>
      <errorID>7bceb0b9-23f8-4c12-904b-de178dccdebe</errorID>
      <errorWord>)</errorWord>
      <group>L1_Format</group>
      <groupName>格式问题</groupName>
      <ability>L2_HalfPunc</ability>
      <abilityName>全半角检查</abilityName>
      <candidateList>
        <item>）</item>
      </candidateList>
      <explain>文本全半角错误。</explain>
      <paraID>554F4458</paraID>
      <start>10</start>
      <end>11</end>
      <status>unmodified</status>
      <modifiedWord/>
      <trackRevisions>false</trackRevisions>
    </reviewItem>
    <reviewItem>
      <errorID>a27c6b9c-9276-4168-8cf0-1c86dd18d86b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17AB7FFB</paraID>
      <start>0</start>
      <end>2</end>
      <status>unmodified</status>
      <modifiedWord/>
      <trackRevisions>false</trackRevisions>
    </reviewItem>
    <reviewItem>
      <errorID>ffc1108b-6fcd-441d-872d-a05655019f50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911E891</paraID>
      <start>0</start>
      <end>2</end>
      <status>unmodified</status>
      <modifiedWord/>
      <trackRevisions>false</trackRevisions>
    </reviewItem>
    <reviewItem>
      <errorID>e9c08393-a4f0-436f-accb-3eaacfef34ff</errorID>
      <errorWord>其它</errorWord>
      <group>L1_Word</group>
      <groupName>字词问题</groupName>
      <ability>L2_Typo</ability>
      <abilityName>字词错误</abilityName>
      <candidateList>
        <item>其他</item>
      </candidateList>
      <explain>〈代〉指示代词。别的：今天的文娱晚会，除了京剧、曲艺以外，还有～精彩节目。</explain>
      <paraID>3DF31395</paraID>
      <start>11</start>
      <end>13</end>
      <status>modified</status>
      <modifiedWord>其他</modifiedWord>
      <trackRevisions>false</trackRevisions>
    </reviewItem>
    <reviewItem>
      <errorID>a827b59a-854c-43a3-a75f-ebe59423242a</errorID>
      <errorWord>每日有</errorWord>
      <group>L1_Word</group>
      <groupName>字词问题</groupName>
      <ability>L2_Typo</ability>
      <abilityName>字词错误</abilityName>
      <candidateList>
        <item>每日</item>
      </candidateList>
      <explain/>
      <paraID>5B6DAE6D</paraID>
      <start>2</start>
      <end>5</end>
      <status>ignored</status>
      <modifiedWord/>
      <trackRevisions>false</trackRevisions>
    </reviewItem>
    <reviewItem>
      <errorID>c12c69e2-57dd-4f38-a977-0b394a8da183</errorID>
      <errorWord>按成</errorWord>
      <group>L1_Word</group>
      <groupName>字词问题</groupName>
      <ability>L2_Typo</ability>
      <abilityName>字词错误</abilityName>
      <candidateList>
        <item>完成</item>
      </candidateList>
      <explain>〈动〉按照预期的目的结束；做成：～任务｜～作业｜计划完得成。</explain>
      <paraID>5B6DAE6D</paraID>
      <start>8</start>
      <end>10</end>
      <status>modified</status>
      <modifiedWord>完成</modifiedWord>
      <trackRevisions>false</trackRevisions>
    </reviewItem>
    <reviewItem>
      <errorID>f88abed9-2d87-4023-a7be-1826828e1289</errorID>
      <errorWord>职业</errorWord>
      <group>L1_Word</group>
      <groupName>字词问题</groupName>
      <ability>L2_Typo</ability>
      <abilityName>字词错误</abilityName>
      <candidateList>
        <item>执业</item>
      </candidateList>
      <explain>存在发音相同字词的误用。</explain>
      <paraID>4C702691</paraID>
      <start>12</start>
      <end>14</end>
      <status>ignored</status>
      <modifiedWord/>
      <trackRevisions>false</trackRevisions>
    </reviewItem>
    <reviewItem>
      <errorID>c73c149d-5c7d-466c-a68a-b141c01e95ca</errorID>
      <errorWord>其它</errorWord>
      <group>L1_Word</group>
      <groupName>字词问题</groupName>
      <ability>L2_Typo</ability>
      <abilityName>字词错误</abilityName>
      <candidateList>
        <item>其他</item>
      </candidateList>
      <explain>〈代〉指示代词。别的：今天的文娱晚会，除了京剧、曲艺以外，还有～精彩节目。</explain>
      <paraID>7187E47E</paraID>
      <start>11</start>
      <end>13</end>
      <status>modified</status>
      <modifiedWord>其他</modifiedWord>
      <trackRevisions>false</trackRevisions>
    </reviewItem>
    <reviewItem>
      <errorID>9d50de76-40ad-4768-bb3f-5537131cc59d</errorID>
      <errorWord>其它</errorWord>
      <group>L1_Word</group>
      <groupName>字词问题</groupName>
      <ability>L2_Typo</ability>
      <abilityName>字词错误</abilityName>
      <candidateList>
        <item>其他</item>
      </candidateList>
      <explain>〈代〉指示代词。别的：今天的文娱晚会，除了京剧、曲艺以外，还有～精彩节目。</explain>
      <paraID>5343583A</paraID>
      <start>11</start>
      <end>13</end>
      <status>modified</status>
      <modifiedWord>其他</modifiedWord>
      <trackRevisions>false</trackRevisions>
    </reviewItem>
    <reviewItem>
      <errorID>2f4c4182-cb7c-4b37-85b9-17983f39bfd3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5960266C</paraID>
      <start>0</start>
      <end>2</end>
      <status>unmodified</status>
      <modifiedWord/>
      <trackRevisions>false</trackRevisions>
    </reviewItem>
    <reviewItem>
      <errorID>171d9ffa-b299-4f48-81e9-e75586c49186</errorID>
      <errorWord>排放</errorWord>
      <group>L1_Word</group>
      <groupName>字词问题</groupName>
      <ability>L2_Typo</ability>
      <abilityName>字词错误</abilityName>
      <candidateList>
        <item>摆放</item>
      </candidateList>
      <explain/>
      <paraID>4D2B6356</paraID>
      <start>23</start>
      <end>25</end>
      <status>ignored</status>
      <modifiedWord/>
      <trackRevisions>false</trackRevisions>
    </reviewItem>
    <reviewItem>
      <errorID>a0689b8c-c933-4203-9a14-389ca2e499f0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5C8B52BE</paraID>
      <start>0</start>
      <end>2</end>
      <status>unmodified</status>
      <modifiedWord/>
      <trackRevisions>false</trackRevisions>
    </reviewItem>
    <reviewItem>
      <errorID>e002e0e0-7d6e-404b-bd19-f0a6e512e61a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49ED7C4B</paraID>
      <start>46</start>
      <end>47</end>
      <status>modified</status>
      <modifiedWord>地</modifiedWord>
      <trackRevisions>false</trackRevisions>
    </reviewItem>
    <reviewItem>
      <errorID>0bf20de8-38bf-4af7-9cfc-606bb7459ad2</errorID>
      <errorWord>采取相应地</errorWord>
      <group>L1_Word</group>
      <groupName>字词问题</groupName>
      <ability>L2_Typo</ability>
      <abilityName>字词错误</abilityName>
      <candidateList>
        <item>采取相应</item>
      </candidateList>
      <explain/>
      <paraID>275EB0CE</paraID>
      <start>21</start>
      <end>26</end>
      <status>ignored</status>
      <modifiedWord/>
      <trackRevisions>false</trackRevisions>
    </reviewItem>
    <reviewItem>
      <errorID>adc9fd19-cb21-4bd4-934f-57a0deffa92e</errorID>
      <errorWord>束</errorWord>
      <group>L1_Word</group>
      <groupName>字词问题</groupName>
      <ability>L2_Typo</ability>
      <abilityName>字词错误</abilityName>
      <candidateList>
        <item>束后</item>
      </candidateList>
      <explain/>
      <paraID> 378C4FB</paraID>
      <start>25</start>
      <end>26</end>
      <status>ignored</status>
      <modifiedWord/>
      <trackRevisions>false</trackRevisions>
    </reviewItem>
    <reviewItem>
      <errorID>a1bb1297-ef5d-4213-84de-d8d366e35ddf</errorID>
      <errorWord>反映与</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56AB139D</paraID>
      <start>18</start>
      <end>21</end>
      <status>unmodified</status>
      <modifiedWord/>
      <trackRevisions>false</trackRevisions>
    </reviewItem>
    <reviewItem>
      <errorID>c9fa16e5-f41a-44e7-a976-b8b4f5dd3aa1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6B017BAF</paraID>
      <start>16</start>
      <end>17</end>
      <status>unmodified</status>
      <modifiedWord/>
      <trackRevisions>false</trackRevisions>
    </reviewItem>
    <reviewItem>
      <errorID>c94c7090-e310-41fa-9d75-1a60270f580f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4EBB32C2</paraID>
      <start>0</start>
      <end>2</end>
      <status>unmodified</status>
      <modifiedWord/>
      <trackRevisions>false</trackRevisions>
    </reviewItem>
    <reviewItem>
      <errorID>dd752111-6390-45b0-89d7-91d8781c74b4</errorID>
      <errorWord>每日有</errorWord>
      <group>L1_Word</group>
      <groupName>字词问题</groupName>
      <ability>L2_Typo</ability>
      <abilityName>字词错误</abilityName>
      <candidateList>
        <item>每日</item>
      </candidateList>
      <explain/>
      <paraID> 3406D46</paraID>
      <start>17</start>
      <end>19</end>
      <status>modified</status>
      <modifiedWord>每日</modifiedWord>
      <trackRevisions>false</trackRevisions>
    </reviewItem>
    <reviewItem>
      <errorID>285c0413-3093-4fc7-9676-da681ac32a64</errorID>
      <errorWord>职业</errorWord>
      <group>L1_Word</group>
      <groupName>字词问题</groupName>
      <ability>L2_Typo</ability>
      <abilityName>字词错误</abilityName>
      <candidateList>
        <item>执业</item>
      </candidateList>
      <explain>存在发音相同字词的误用。</explain>
      <paraID>6D6B5475</paraID>
      <start>12</start>
      <end>14</end>
      <status>unmodified</status>
      <modifiedWord/>
      <trackRevisions>false</trackRevisions>
    </reviewItem>
    <reviewItem>
      <errorID>65b6f5bc-9db3-4625-b66e-60a6a97e1904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207359EC</paraID>
      <start>0</start>
      <end>2</end>
      <status>unmodified</status>
      <modifiedWord/>
      <trackRevisions>false</trackRevisions>
    </reviewItem>
    <reviewItem>
      <errorID>6440ccda-b641-4027-ace0-b5676da3ae10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5BE05FB9</paraID>
      <start>0</start>
      <end>2</end>
      <status>unmodified</status>
      <modifiedWord/>
      <trackRevisions>false</trackRevisions>
    </reviewItem>
    <reviewItem>
      <errorID>b5f1ae67-a463-4c22-8615-e9fdceb1879b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40362545</paraID>
      <start>0</start>
      <end>2</end>
      <status>unmodified</status>
      <modifiedWord/>
      <trackRevisions>false</trackRevisions>
    </reviewItem>
    <reviewItem>
      <errorID>00ecb65d-1a86-4660-8bf2-88c237281631</errorID>
      <errorWord>.</errorWord>
      <group>L1_Format</group>
      <groupName>格式问题</groupName>
      <ability>L2_HalfPunc</ability>
      <abilityName>全半角检查</abilityName>
      <candidateList>
        <item>。</item>
      </candidateList>
      <explain>文本全半角错误。</explain>
      <paraID>77A1F213</paraID>
      <start>77</start>
      <end>78</end>
      <status>unmodified</status>
      <modifiedWord/>
      <trackRevisions>false</trackRevisions>
    </reviewItem>
    <reviewItem>
      <errorID>f0726f5d-490e-4a6e-81a8-9d591b08e2f1</errorID>
      <errorWord>.</errorWord>
      <group>L1_Format</group>
      <groupName>格式问题</groupName>
      <ability>L2_HalfPunc</ability>
      <abilityName>全半角检查</abilityName>
      <candidateList>
        <item>。</item>
      </candidateList>
      <explain>文本全半角错误。</explain>
      <paraID> 8B40B30</paraID>
      <start>13</start>
      <end>14</end>
      <status>unmodified</status>
      <modifiedWord/>
      <trackRevisions>false</trackRevisions>
    </reviewItem>
    <reviewItem>
      <errorID>87ffd9f8-a99e-46cf-b50e-cd4178e9c1bf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4B8AC25B</paraID>
      <start>0</start>
      <end>2</end>
      <status>unmodified</status>
      <modifiedWord/>
      <trackRevisions>false</trackRevisions>
    </reviewItem>
    <reviewItem>
      <errorID>7b5f8241-d42f-4fc3-9ccb-e856c935bfb0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31347552</paraID>
      <start>0</start>
      <end>2</end>
      <status>unmodified</status>
      <modifiedWord/>
      <trackRevisions>false</trackRevisions>
    </reviewItem>
    <reviewItem>
      <errorID>df3f58ab-3db4-46f3-ba65-60ffe7ad1590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103B5FE7</paraID>
      <start>0</start>
      <end>3</end>
      <status>unmodified</status>
      <modifiedWord/>
      <trackRevisions>false</trackRevisions>
    </reviewItem>
    <reviewItem>
      <errorID>8a67ccf2-6ec4-47c1-9465-a2ea1f9fc338</errorID>
      <errorWord>.</errorWord>
      <group>L1_Format</group>
      <groupName>格式问题</groupName>
      <ability>L2_HalfPunc</ability>
      <abilityName>全半角检查</abilityName>
      <candidateList>
        <item>。</item>
      </candidateList>
      <explain>文本全半角错误。</explain>
      <paraID>44569CF6</paraID>
      <start>9</start>
      <end>10</end>
      <status>unmodified</status>
      <modifiedWord/>
      <trackRevisions>false</trackRevisions>
    </reviewItem>
    <reviewItem>
      <errorID>f649056b-bac8-419f-815d-d73a283ade7e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20D8615F</paraID>
      <start>0</start>
      <end>3</end>
      <status>unmodified</status>
      <modifiedWord/>
      <trackRevisions>false</trackRevisions>
    </reviewItem>
    <reviewItem>
      <errorID>a5828d8c-23f4-4e61-b912-00fe43ad565a</errorID>
      <errorWord>.</errorWord>
      <group>L1_Format</group>
      <groupName>格式问题</groupName>
      <ability>L2_HalfPunc</ability>
      <abilityName>全半角检查</abilityName>
      <candidateList>
        <item>。</item>
      </candidateList>
      <explain>文本全半角错误。</explain>
      <paraID>4C90B897</paraID>
      <start>7</start>
      <end>8</end>
      <status>modified</status>
      <modifiedWord>、</modifiedWord>
      <trackRevisions>false</trackRevisions>
    </reviewItem>
    <reviewItem>
      <errorID>40057178-6588-4c89-a377-aeda2ae8ef0e</errorID>
      <errorWord>.</errorWord>
      <group>L1_Format</group>
      <groupName>格式问题</groupName>
      <ability>L2_HalfPunc</ability>
      <abilityName>全半角检查</abilityName>
      <candidateList>
        <item>。</item>
      </candidateList>
      <explain>文本全半角错误。</explain>
      <paraID>4C90B897</paraID>
      <start>16</start>
      <end>17</end>
      <status>modified</status>
      <modifiedWord>、</modifiedWord>
      <trackRevisions>false</trackRevisions>
    </reviewItem>
    <reviewItem>
      <errorID>b25d1963-3dc8-41ab-9c33-f2ac30f1f3f7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450244FB</paraID>
      <start>0</start>
      <end>3</end>
      <status>unmodified</status>
      <modifiedWord/>
      <trackRevisions>false</trackRevisions>
    </reviewItem>
    <reviewItem>
      <errorID>14d58e6f-3e60-45fc-8c66-7d60d72f08d2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423160A6</paraID>
      <start>0</start>
      <end>3</end>
      <status>unmodified</status>
      <modifiedWord/>
      <trackRevisions>false</trackRevisions>
    </reviewItem>
    <reviewItem>
      <errorID>bab5e31f-d873-4e97-bf1b-b65e012f93d6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27CEA8DF</paraID>
      <start>0</start>
      <end>3</end>
      <status>unmodified</status>
      <modifiedWord/>
      <trackRevisions>false</trackRevisions>
    </reviewItem>
    <reviewItem>
      <errorID>203dcdb3-035c-4e32-b083-5e9719548bf8</errorID>
      <errorWord>和跳合</errorWord>
      <group>L1_Word</group>
      <groupName>字词问题</groupName>
      <ability>L2_Typo</ability>
      <abilityName>字词错误</abilityName>
      <candidateList>
        <item>和跳台</item>
      </candidateList>
      <explain/>
      <paraID>195DB8EE</paraID>
      <start>14</start>
      <end>17</end>
      <status>unmodified</status>
      <modifiedWord/>
      <trackRevisions>false</trackRevisions>
    </reviewItem>
    <reviewItem>
      <errorID>341d39a7-fee6-4a4f-b21f-23077ca665c0</errorID>
      <errorWord>,</errorWord>
      <group>L1_Format</group>
      <groupName>格式问题</groupName>
      <ability>L2_HalfPunc</ability>
      <abilityName>全半角检查</abilityName>
      <candidateList>
        <item>，</item>
      </candidateList>
      <explain>文本全半角错误。</explain>
      <paraID>57AC2712</paraID>
      <start>18</start>
      <end>19</end>
      <status>unmodified</status>
      <modifiedWord/>
      <trackRevisions>false</trackRevisions>
    </reviewItem>
    <reviewItem>
      <errorID>14ff4ef4-4db7-4d64-ba12-1a4f46b3d798</errorID>
      <errorWord>,</errorWord>
      <group>L1_Format</group>
      <groupName>格式问题</groupName>
      <ability>L2_HalfPunc</ability>
      <abilityName>全半角检查</abilityName>
      <candidateList>
        <item>，</item>
      </candidateList>
      <explain>文本全半角错误。</explain>
      <paraID>57AC2712</paraID>
      <start>21</start>
      <end>22</end>
      <status>unmodified</status>
      <modifiedWord/>
      <trackRevisions>false</trackRevisions>
    </reviewItem>
    <reviewItem>
      <errorID>0d2e2785-6707-4564-bbd8-6f5064b25572</errorID>
      <errorWord>,</errorWord>
      <group>L1_Format</group>
      <groupName>格式问题</groupName>
      <ability>L2_HalfPunc</ability>
      <abilityName>全半角检查</abilityName>
      <candidateList>
        <item>，</item>
      </candidateList>
      <explain>文本全半角错误。</explain>
      <paraID>294B872A</paraID>
      <start>23</start>
      <end>24</end>
      <status>unmodified</status>
      <modifiedWord/>
      <trackRevisions>false</trackRevisions>
    </reviewItem>
    <reviewItem>
      <errorID>6fbf69f3-5f39-4a89-9a8c-45e451ce0bb9</errorID>
      <errorWord>,</errorWord>
      <group>L1_Format</group>
      <groupName>格式问题</groupName>
      <ability>L2_HalfPunc</ability>
      <abilityName>全半角检查</abilityName>
      <candidateList>
        <item>，</item>
      </candidateList>
      <explain>文本全半角错误。</explain>
      <paraID>623F94B1</paraID>
      <start>9</start>
      <end>10</end>
      <status>unmodified</status>
      <modifiedWord/>
      <trackRevisions>false</trackRevisions>
    </reviewItem>
    <reviewItem>
      <errorID>d4ea5abe-2025-4e8d-9aca-7e8dada0bb0c</errorID>
      <errorWord>,</errorWord>
      <group>L1_Format</group>
      <groupName>格式问题</groupName>
      <ability>L2_HalfPunc</ability>
      <abilityName>全半角检查</abilityName>
      <candidateList>
        <item>，</item>
      </candidateList>
      <explain>文本全半角错误。</explain>
      <paraID>623F94B1</paraID>
      <start>18</start>
      <end>19</end>
      <status>unmodified</status>
      <modifiedWord/>
      <trackRevisions>false</trackRevisions>
    </reviewItem>
    <reviewItem>
      <errorID>52db715b-6d91-4056-9c53-403933ec5ccc</errorID>
      <errorWord>,</errorWord>
      <group>L1_Format</group>
      <groupName>格式问题</groupName>
      <ability>L2_HalfPunc</ability>
      <abilityName>全半角检查</abilityName>
      <candidateList>
        <item>，</item>
      </candidateList>
      <explain>文本全半角错误。</explain>
      <paraID>623F94B1</paraID>
      <start>26</start>
      <end>27</end>
      <status>unmodified</status>
      <modifiedWord/>
      <trackRevisions>false</trackRevisions>
    </reviewItem>
    <reviewItem>
      <errorID>77380f65-63a5-4869-8bd5-7a8c5db1297d</errorID>
      <errorWord>,</errorWord>
      <group>L1_Format</group>
      <groupName>格式问题</groupName>
      <ability>L2_HalfPunc</ability>
      <abilityName>全半角检查</abilityName>
      <candidateList>
        <item>，</item>
      </candidateList>
      <explain>文本全半角错误。</explain>
      <paraID>3F85DB7A</paraID>
      <start>8</start>
      <end>9</end>
      <status>unmodified</status>
      <modifiedWord/>
      <trackRevisions>false</trackRevisions>
    </reviewItem>
    <reviewItem>
      <errorID>648c0c10-bd4d-46cd-ba0c-30302d0e1b9d</errorID>
      <errorWord>,</errorWord>
      <group>L1_Format</group>
      <groupName>格式问题</groupName>
      <ability>L2_HalfPunc</ability>
      <abilityName>全半角检查</abilityName>
      <candidateList>
        <item>，</item>
      </candidateList>
      <explain>文本全半角错误。</explain>
      <paraID>3F85DB7A</paraID>
      <start>71</start>
      <end>72</end>
      <status>unmodified</status>
      <modifiedWord/>
      <trackRevisions>false</trackRevisions>
    </reviewItem>
    <reviewItem>
      <errorID>c5637001-1ee5-4b37-89c4-6ed71662bf9e</errorID>
      <errorWord>,</errorWord>
      <group>L1_Format</group>
      <groupName>格式问题</groupName>
      <ability>L2_HalfPunc</ability>
      <abilityName>全半角检查</abilityName>
      <candidateList>
        <item>，</item>
      </candidateList>
      <explain>文本全半角错误。</explain>
      <paraID>3BCBD1D9</paraID>
      <start>23</start>
      <end>24</end>
      <status>unmodified</status>
      <modifiedWord/>
      <trackRevisions>false</trackRevisions>
    </reviewItem>
    <reviewItem>
      <errorID>cfd74ed9-4964-407a-8581-ee2186170ade</errorID>
      <errorWord>束</errorWord>
      <group>L1_Word</group>
      <groupName>字词问题</groupName>
      <ability>L2_Typo</ability>
      <abilityName>字词错误</abilityName>
      <candidateList>
        <item>束后</item>
      </candidateList>
      <explain/>
      <paraID>5C084659</paraID>
      <start>7</start>
      <end>8</end>
      <status>unmodified</status>
      <modifiedWord/>
      <trackRevisions>false</trackRevisions>
    </reviewItem>
    <reviewItem>
      <errorID>ff2f4bec-012a-4184-867d-f7797d752766</errorID>
      <errorWord>,</errorWord>
      <group>L1_Format</group>
      <groupName>格式问题</groupName>
      <ability>L2_HalfPunc</ability>
      <abilityName>全半角检查</abilityName>
      <candidateList>
        <item>，</item>
      </candidateList>
      <explain>文本全半角错误。</explain>
      <paraID>3A5C297F</paraID>
      <start>10</start>
      <end>11</end>
      <status>unmodified</status>
      <modifiedWord/>
      <trackRevisions>false</trackRevisions>
    </reviewItem>
    <reviewItem>
      <errorID>76cf4a9c-22f7-413b-8dee-48a463c68bba</errorID>
      <errorWord>给予</errorWord>
      <group>L1_Grammar</group>
      <groupName>语法问题</groupName>
      <ability>L2_Grammar</ability>
      <abilityName>语法错误</abilityName>
      <candidateList>
        <item>得到</item>
      </candidateList>
      <explain>“给予～改善”搭配不当，建议修改为“得到～改善”。</explain>
      <paraID>4FED36C2</paraID>
      <start>36</start>
      <end>38</end>
      <status>unmodified</status>
      <modifiedWord/>
      <trackRevisions>false</trackRevisions>
    </reviewItem>
    <reviewItem>
      <errorID>ca649cbb-8471-4145-a6be-a1bf072065eb</errorID>
      <errorWord>.</errorWord>
      <group>L1_Format</group>
      <groupName>格式问题</groupName>
      <ability>L2_HalfPunc</ability>
      <abilityName>全半角检查</abilityName>
      <candidateList>
        <item>。</item>
      </candidateList>
      <explain>文本全半角错误。</explain>
      <paraID>124F499D</paraID>
      <start>54</start>
      <end>55</end>
      <status>unmodified</status>
      <modifiedWord/>
      <trackRevisions>false</trackRevisions>
    </reviewItem>
    <reviewItem>
      <errorID>6abcc9d8-aaf8-4b83-b1f0-20f92a1ba82d</errorID>
      <errorWord>急需</errorWord>
      <group>L1_Word</group>
      <groupName>字词问题</groupName>
      <ability>L2_Typo</ability>
      <abilityName>字词错误</abilityName>
      <candidateList>
        <item>亟需</item>
      </candidateList>
      <explain/>
      <paraID>4796D255</paraID>
      <start>33</start>
      <end>35</end>
      <status>unmodified</status>
      <modifiedWord/>
      <trackRevisions>false</trackRevisions>
    </reviewItem>
    <reviewItem>
      <errorID>82cb1f37-abce-400a-a3f7-f7b42aabe6a1</errorID>
      <errorWord>,</errorWord>
      <group>L1_Format</group>
      <groupName>格式问题</groupName>
      <ability>L2_HalfPunc</ability>
      <abilityName>全半角检查</abilityName>
      <candidateList>
        <item>，</item>
      </candidateList>
      <explain>文本全半角错误。</explain>
      <paraID>7A7F0C1A</paraID>
      <start>44</start>
      <end>45</end>
      <status>unmodified</status>
      <modifiedWord/>
      <trackRevisions>false</trackRevisions>
    </reviewItem>
    <reviewItem>
      <errorID>33255628-6dd7-4fdb-a2b6-4f005b06f1b8</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602C9AF8</paraID>
      <start>35</start>
      <end>37</end>
      <status>unmodified</status>
      <modifiedWord/>
      <trackRevisions>false</trackRevisions>
    </reviewItem>
    <reviewItem>
      <errorID>067cf3e4-9337-48a8-949a-da99f9443032</errorID>
      <errorWord>辅件</errorWord>
      <group>L1_Word</group>
      <groupName>字词问题</groupName>
      <ability>L2_Typo</ability>
      <abilityName>字词错误</abilityName>
      <candidateList>
        <item>附件</item>
      </candidateList>
      <explain/>
      <paraID>2FCE6F59</paraID>
      <start>19</start>
      <end>21</end>
      <status>unmodified</status>
      <modifiedWord/>
      <trackRevisions>false</trackRevisions>
    </reviewItem>
    <reviewItem>
      <errorID>6cf202cf-94bf-438b-800e-98059a902ec6</errorID>
      <errorWord>卫生洁具</errorWord>
      <group>L1_Grammar</group>
      <groupName>语法问题</groupName>
      <ability>L2_Grammar</ability>
      <abilityName>语法错误</abilityName>
      <candidateList>
        <item>洁具</item>
      </candidateList>
      <explain/>
      <paraID>69CF3F22</paraID>
      <start>6</start>
      <end>10</end>
      <status>unmodified</status>
      <modifiedWord/>
      <trackRevisions>false</trackRevisions>
    </reviewItem>
    <reviewItem>
      <errorID>2233a3e8-c690-468d-9483-f045d49579f3</errorID>
      <errorWord>辅件</errorWord>
      <group>L1_Word</group>
      <groupName>字词问题</groupName>
      <ability>L2_Typo</ability>
      <abilityName>字词错误</abilityName>
      <candidateList>
        <item>附件</item>
      </candidateList>
      <explain/>
      <paraID>4730E257</paraID>
      <start>27</start>
      <end>29</end>
      <status>unmodified</status>
      <modifiedWord/>
      <trackRevisions>false</trackRevisions>
    </reviewItem>
    <reviewItem>
      <errorID>e38b56b9-b5e1-41f7-914f-b197adc245eb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377289E2</paraID>
      <start>0</start>
      <end>2</end>
      <status>unmodified</status>
      <modifiedWord/>
      <trackRevisions>false</trackRevisions>
    </reviewItem>
    <reviewItem>
      <errorID>a7753511-88f1-4195-bcf9-fcdaa7169320</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6D5DCE07</paraID>
      <start>49</start>
      <end>51</end>
      <status>unmodified</status>
      <modifiedWord/>
      <trackRevisions>false</trackRevisions>
    </reviewItem>
    <reviewItem>
      <errorID>4df083e6-9c1a-47b4-8bd4-d0ae25729a26</errorID>
      <errorWord>的磁砖</errorWord>
      <group>L1_Word</group>
      <groupName>字词问题</groupName>
      <ability>L2_Variant</ability>
      <abilityName>异形词</abilityName>
      <candidateList>
        <item>的瓷砖</item>
      </candidateList>
      <explain>词汇[的磁砖]的规范词形写作[的瓷砖]。</explain>
      <paraID>6D5DCE07</paraID>
      <start>90</start>
      <end>93</end>
      <status>modified</status>
      <modifiedWord>的瓷砖</modifiedWord>
      <trackRevisions>false</trackRevisions>
    </reviewItem>
    <reviewItem>
      <errorID>a1c012fb-6375-4538-9c9a-cd99a2d735ea</errorID>
      <errorWord>(</errorWord>
      <group>L1_Format</group>
      <groupName>格式问题</groupName>
      <ability>L2_HalfPunc</ability>
      <abilityName>全半角检查</abilityName>
      <candidateList>
        <item>（</item>
      </candidateList>
      <explain>文本全半角错误。</explain>
      <paraID>74F0B024</paraID>
      <start>6</start>
      <end>7</end>
      <status>unmodified</status>
      <modifiedWord/>
      <trackRevisions>false</trackRevisions>
    </reviewItem>
    <reviewItem>
      <errorID>d6d9832f-6f56-4beb-8fef-db4eb0f9d586</errorID>
      <errorWord>)</errorWord>
      <group>L1_Format</group>
      <groupName>格式问题</groupName>
      <ability>L2_HalfPunc</ability>
      <abilityName>全半角检查</abilityName>
      <candidateList>
        <item>）</item>
      </candidateList>
      <explain>文本全半角错误。</explain>
      <paraID>74F0B024</paraID>
      <start>13</start>
      <end>14</end>
      <status>unmodified</status>
      <modifiedWord/>
      <trackRevisions>false</trackRevisions>
    </reviewItem>
    <reviewItem>
      <errorID>aa8b0a3a-2efe-40d5-8ca1-bb3661e03f6a</errorID>
      <errorWord>医用性</errorWord>
      <group>L1_Word</group>
      <groupName>字词问题</groupName>
      <ability>L2_Typo</ability>
      <abilityName>字词错误</abilityName>
      <candidateList>
        <item>医用</item>
      </candidateList>
      <explain/>
      <paraID> 10E95E2</paraID>
      <start>15</start>
      <end>18</end>
      <status>unmodified</status>
      <modifiedWord/>
      <trackRevisions>false</trackRevisions>
    </reviewItem>
    <reviewItem>
      <errorID>f3acbc41-47ee-4753-b851-8bce70439d92</errorID>
      <errorWord>：</errorWord>
      <group>L1_Format</group>
      <groupName>格式问题</groupName>
      <ability>L2_HalfPunc</ability>
      <abilityName>全半角检查</abilityName>
      <candidateList>
        <item>:</item>
      </candidateList>
      <explain>文本全半角错误。</explain>
      <paraID>6D7ADDC3</paraID>
      <start>7</start>
      <end>8</end>
      <status>unmodified</status>
      <modifiedWord/>
      <trackRevisions>false</trackRevisions>
    </reviewItem>
    <reviewItem>
      <errorID>1369b324-8e03-4c91-89d0-398eec246558</errorID>
      <errorWord>超</errorWord>
      <group>L1_Word</group>
      <groupName>字词问题</groupName>
      <ability>L2_Typo</ability>
      <abilityName>字词错误</abilityName>
      <candidateList>
        <item>超过</item>
      </candidateList>
      <explain/>
      <paraID>6A58E78B</paraID>
      <start>64</start>
      <end>65</end>
      <status>unmodified</status>
      <modifiedWord/>
      <trackRevisions>false</trackRevisions>
    </reviewItem>
    <reviewItem>
      <errorID>c44c44af-ae52-43c0-9102-795f009b5c96</errorID>
      <errorWord>二次</errorWord>
      <group>L1_Word</group>
      <groupName>字词问题</groupName>
      <ability>L2_Typo</ability>
      <abilityName>字词错误</abilityName>
      <candidateList>
        <item>两次</item>
      </candidateList>
      <explain/>
      <paraID>58DF91AC</paraID>
      <start>9</start>
      <end>11</end>
      <status>unmodified</status>
      <modifiedWord/>
      <trackRevisions>false</trackRevisions>
    </reviewItem>
    <reviewItem>
      <errorID>95eaae62-965d-40a6-89cd-1cfdbe87df8c</errorID>
      <errorWord>须承担</errorWord>
      <group>L1_Word</group>
      <groupName>字词问题</groupName>
      <ability>L2_Typo</ability>
      <abilityName>字词错误</abilityName>
      <candidateList>
        <item>需承担</item>
      </candidateList>
      <explain/>
      <paraID>79CB8E12</paraID>
      <start>41</start>
      <end>44</end>
      <status>unmodified</status>
      <modifiedWord/>
      <trackRevisions>false</trackRevisions>
    </reviewItem>
    <reviewItem>
      <errorID>ae5f9937-20ce-432f-b794-a70d5972ef36</errorID>
      <errorWord>不少于二次</errorWord>
      <group>L1_Word</group>
      <groupName>字词问题</groupName>
      <ability>L2_Typo</ability>
      <abilityName>字词错误</abilityName>
      <candidateList>
        <item>不少于两次</item>
      </candidateList>
      <explain/>
      <paraID>698B25FC</paraID>
      <start>4</start>
      <end>9</end>
      <status>unmodified</status>
      <modifiedWord/>
      <trackRevisions>false</trackRevisions>
    </reviewItem>
    <reviewItem>
      <errorID>2dcbc507-f930-4b77-8b9b-92367242a583</errorID>
      <errorWord>不少于二次</errorWord>
      <group>L1_Word</group>
      <groupName>字词问题</groupName>
      <ability>L2_Typo</ability>
      <abilityName>字词错误</abilityName>
      <candidateList>
        <item>不少于两次</item>
      </candidateList>
      <explain/>
      <paraID>2E292D54</paraID>
      <start>4</start>
      <end>9</end>
      <status>unmodified</status>
      <modifiedWord/>
      <trackRevisions>false</trackRevisions>
    </reviewItem>
    <reviewItem>
      <errorID>e9c36473-f5d7-458f-bb86-df493fce88de</errorID>
      <errorWord>不少于二次</errorWord>
      <group>L1_Word</group>
      <groupName>字词问题</groupName>
      <ability>L2_Typo</ability>
      <abilityName>字词错误</abilityName>
      <candidateList>
        <item>不少于两次</item>
      </candidateList>
      <explain/>
      <paraID>48411864</paraID>
      <start>4</start>
      <end>9</end>
      <status>unmodified</status>
      <modifiedWord/>
      <trackRevisions>false</trackRevisions>
    </reviewItem>
    <reviewItem>
      <errorID>5ba26217-c815-43aa-9e4b-9d9117182051</errorID>
      <errorWord>二次</errorWord>
      <group>L1_Word</group>
      <groupName>字词问题</groupName>
      <ability>L2_Typo</ability>
      <abilityName>字词错误</abilityName>
      <candidateList>
        <item>两次</item>
      </candidateList>
      <explain/>
      <paraID>2B286F41</paraID>
      <start>4</start>
      <end>6</end>
      <status>unmodified</status>
      <modifiedWord/>
      <trackRevisions>false</trackRevisions>
    </reviewItem>
    <reviewItem>
      <errorID>25a99dfc-a5bd-4566-b1d1-dca63d6d1f0e</errorID>
      <errorWord>二次</errorWord>
      <group>L1_Word</group>
      <groupName>字词问题</groupName>
      <ability>L2_Typo</ability>
      <abilityName>字词错误</abilityName>
      <candidateList>
        <item>两次</item>
      </candidateList>
      <explain/>
      <paraID>68CD50BA</paraID>
      <start>4</start>
      <end>6</end>
      <status>unmodified</status>
      <modifiedWord/>
      <trackRevisions>false</trackRevisions>
    </reviewItem>
    <reviewItem>
      <errorID>71c6b65d-6aa6-4198-9c55-821ebb2b562d</errorID>
      <errorWord>二次</errorWord>
      <group>L1_Word</group>
      <groupName>字词问题</groupName>
      <ability>L2_Typo</ability>
      <abilityName>字词错误</abilityName>
      <candidateList>
        <item>两次</item>
      </candidateList>
      <explain/>
      <paraID>43F6E46B</paraID>
      <start>4</start>
      <end>6</end>
      <status>unmodified</status>
      <modifiedWord/>
      <trackRevisions>false</trackRevisions>
    </reviewItem>
    <reviewItem>
      <errorID>286f7fb5-6526-4689-b2ac-e4b45a92e0d1</errorID>
      <errorWord>二次</errorWord>
      <group>L1_Word</group>
      <groupName>字词问题</groupName>
      <ability>L2_Typo</ability>
      <abilityName>字词错误</abilityName>
      <candidateList>
        <item>两次</item>
      </candidateList>
      <explain/>
      <paraID>7D10835F</paraID>
      <start>4</start>
      <end>6</end>
      <status>unmodified</status>
      <modifiedWord/>
      <trackRevisions>false</trackRevisions>
    </reviewItem>
    <reviewItem>
      <errorID>ba63965b-9d80-4994-9199-556634ab4602</errorID>
      <errorWord>二次</errorWord>
      <group>L1_Word</group>
      <groupName>字词问题</groupName>
      <ability>L2_Typo</ability>
      <abilityName>字词错误</abilityName>
      <candidateList>
        <item>两次</item>
      </candidateList>
      <explain/>
      <paraID>57F1DE85</paraID>
      <start>4</start>
      <end>6</end>
      <status>unmodified</status>
      <modifiedWord/>
      <trackRevisions>false</trackRevisions>
    </reviewItem>
    <reviewItem>
      <errorID>4b4e2fa8-6b92-40da-b68a-299e5237a721</errorID>
      <errorWord>二次</errorWord>
      <group>L1_Word</group>
      <groupName>字词问题</groupName>
      <ability>L2_Typo</ability>
      <abilityName>字词错误</abilityName>
      <candidateList>
        <item>两次</item>
      </candidateList>
      <explain/>
      <paraID>158C7B47</paraID>
      <start>4</start>
      <end>6</end>
      <status>unmodified</status>
      <modifiedWord/>
      <trackRevisions>false</trackRevisions>
    </reviewItem>
    <reviewItem>
      <errorID>f079899e-f70a-49ca-9fcc-4e4f26ade8f2</errorID>
      <errorWord>二次</errorWord>
      <group>L1_Word</group>
      <groupName>字词问题</groupName>
      <ability>L2_Typo</ability>
      <abilityName>字词错误</abilityName>
      <candidateList>
        <item>两次</item>
      </candidateList>
      <explain/>
      <paraID>32C2C89F</paraID>
      <start>4</start>
      <end>6</end>
      <status>unmodified</status>
      <modifiedWord/>
      <trackRevisions>false</trackRevisions>
    </reviewItem>
    <reviewItem>
      <errorID>5f6c1413-1a5a-4bb6-a8a0-385dcda5e47a</errorID>
      <errorWord>二次</errorWord>
      <group>L1_Word</group>
      <groupName>字词问题</groupName>
      <ability>L2_Typo</ability>
      <abilityName>字词错误</abilityName>
      <candidateList>
        <item>两次</item>
      </candidateList>
      <explain/>
      <paraID>677C236B</paraID>
      <start>4</start>
      <end>6</end>
      <status>unmodified</status>
      <modifiedWord/>
      <trackRevisions>false</trackRevisions>
    </reviewItem>
    <reviewItem>
      <errorID>49b39727-c9b6-492b-82e4-f4ee6e89e58e</errorID>
      <errorWord>二次</errorWord>
      <group>L1_Word</group>
      <groupName>字词问题</groupName>
      <ability>L2_Typo</ability>
      <abilityName>字词错误</abilityName>
      <candidateList>
        <item>两次</item>
      </candidateList>
      <explain/>
      <paraID>1DF8C683</paraID>
      <start>4</start>
      <end>6</end>
      <status>unmodified</status>
      <modifiedWord/>
      <trackRevisions>false</trackRevisions>
    </reviewItem>
    <reviewItem>
      <errorID>695e328e-3342-4b50-a202-eef9b0022eaa</errorID>
      <errorWord>二次</errorWord>
      <group>L1_Word</group>
      <groupName>字词问题</groupName>
      <ability>L2_Typo</ability>
      <abilityName>字词错误</abilityName>
      <candidateList>
        <item>两次</item>
      </candidateList>
      <explain/>
      <paraID>34A74C44</paraID>
      <start>4</start>
      <end>6</end>
      <status>unmodified</status>
      <modifiedWord/>
      <trackRevisions>false</trackRevisions>
    </reviewItem>
    <reviewItem>
      <errorID>cc2181c7-92a3-4789-a157-062a1db1af60</errorID>
      <errorWord>二次</errorWord>
      <group>L1_Word</group>
      <groupName>字词问题</groupName>
      <ability>L2_Typo</ability>
      <abilityName>字词错误</abilityName>
      <candidateList>
        <item>两次</item>
      </candidateList>
      <explain/>
      <paraID>70C90E79</paraID>
      <start>4</start>
      <end>6</end>
      <status>unmodified</status>
      <modifiedWord/>
      <trackRevisions>false</trackRevisions>
    </reviewItem>
    <reviewItem>
      <errorID>58cbeec1-a79d-4b74-b77c-bb92ee2aaa82</errorID>
      <errorWord>二次</errorWord>
      <group>L1_Word</group>
      <groupName>字词问题</groupName>
      <ability>L2_Typo</ability>
      <abilityName>字词错误</abilityName>
      <candidateList>
        <item>两次</item>
      </candidateList>
      <explain/>
      <paraID>2A0AF2E1</paraID>
      <start>4</start>
      <end>6</end>
      <status>unmodified</status>
      <modifiedWord/>
      <trackRevisions>false</trackRevisions>
    </reviewItem>
    <reviewItem>
      <errorID>bec93546-6759-4bf3-a563-5c8dba8d3a25</errorID>
      <errorWord>二次</errorWord>
      <group>L1_Word</group>
      <groupName>字词问题</groupName>
      <ability>L2_Typo</ability>
      <abilityName>字词错误</abilityName>
      <candidateList>
        <item>两次</item>
      </candidateList>
      <explain/>
      <paraID>6F4540CE</paraID>
      <start>4</start>
      <end>6</end>
      <status>unmodified</status>
      <modifiedWord/>
      <trackRevisions>false</trackRevisions>
    </reviewItem>
    <reviewItem>
      <errorID>f5577618-9992-4352-a477-ce61d30abf0c</errorID>
      <errorWord>二次</errorWord>
      <group>L1_Word</group>
      <groupName>字词问题</groupName>
      <ability>L2_Typo</ability>
      <abilityName>字词错误</abilityName>
      <candidateList>
        <item>两次</item>
      </candidateList>
      <explain/>
      <paraID>3A957F74</paraID>
      <start>4</start>
      <end>6</end>
      <status>unmodified</status>
      <modifiedWord/>
      <trackRevisions>false</trackRevisions>
    </reviewItem>
    <reviewItem>
      <errorID>5be1c80c-ae45-4477-b50b-483aea0626ee</errorID>
      <errorWord>拉圾</errorWord>
      <group>L1_Word</group>
      <groupName>字词问题</groupName>
      <ability>L2_Typo</ability>
      <abilityName>字词错误</abilityName>
      <candidateList>
        <item>垃圾</item>
      </candidateList>
      <explain/>
      <paraID>2A219546</paraID>
      <start>20</start>
      <end>22</end>
      <status>unmodified</status>
      <modifiedWord/>
      <trackRevisions>false</trackRevisions>
    </reviewItem>
    <reviewItem>
      <errorID>231271f5-cb62-416b-9a85-9541540cff37</errorID>
      <errorWord>二次</errorWord>
      <group>L1_Word</group>
      <groupName>字词问题</groupName>
      <ability>L2_Typo</ability>
      <abilityName>字词错误</abilityName>
      <candidateList>
        <item>两次</item>
      </candidateList>
      <explain/>
      <paraID>16721ED5</paraID>
      <start>4</start>
      <end>6</end>
      <status>unmodified</status>
      <modifiedWord/>
      <trackRevisions>false</trackRevisions>
    </reviewItem>
    <reviewItem>
      <errorID>1bb7c014-fe9d-44b1-a5d7-db49c185d5cc</errorID>
      <errorWord>清晰</errorWord>
      <group>L1_Word</group>
      <groupName>字词问题</groupName>
      <ability>L2_Typo</ability>
      <abilityName>字词错误</abilityName>
      <candidateList>
        <item>清新</item>
      </candidateList>
      <explain>存在发音相近字词的误用。</explain>
      <paraID>37858438</paraID>
      <start>5</start>
      <end>7</end>
      <status>modified</status>
      <modifiedWord>清新</modifiedWord>
      <trackRevisions>false</trackRevisions>
    </reviewItem>
    <reviewItem>
      <errorID>adaa6f45-aacb-4068-9137-34ce3ef7d7ef</errorID>
      <errorWord>清晰</errorWord>
      <group>L1_Word</group>
      <groupName>字词问题</groupName>
      <ability>L2_Typo</ability>
      <abilityName>字词错误</abilityName>
      <candidateList>
        <item>清新</item>
      </candidateList>
      <explain/>
      <paraID>7E4F1B6F</paraID>
      <start>5</start>
      <end>7</end>
      <status>modified</status>
      <modifiedWord>清新</modifiedWord>
      <trackRevisions>false</trackRevisions>
    </reviewItem>
    <reviewItem>
      <errorID>2a4ef046-a554-4a39-b44c-413cdf94c766</errorID>
      <errorWord>二次</errorWord>
      <group>L1_Word</group>
      <groupName>字词问题</groupName>
      <ability>L2_Typo</ability>
      <abilityName>字词错误</abilityName>
      <candidateList>
        <item>两次</item>
      </candidateList>
      <explain/>
      <paraID>52FCC3D0</paraID>
      <start>4</start>
      <end>6</end>
      <status>unmodified</status>
      <modifiedWord/>
      <trackRevisions>false</trackRevisions>
    </reviewItem>
    <reviewItem>
      <errorID>6ee1a6c7-a550-4d97-afa1-23a74ac3384b</errorID>
      <errorWord>二次</errorWord>
      <group>L1_Word</group>
      <groupName>字词问题</groupName>
      <ability>L2_Typo</ability>
      <abilityName>字词错误</abilityName>
      <candidateList>
        <item>两次</item>
      </candidateList>
      <explain/>
      <paraID>2FCC0068</paraID>
      <start>4</start>
      <end>6</end>
      <status>unmodified</status>
      <modifiedWord/>
      <trackRevisions>false</trackRevisions>
    </reviewItem>
    <reviewItem>
      <errorID>6a0b7cec-7d7f-4779-9a46-717770a17d09</errorID>
      <errorWord>拉圾</errorWord>
      <group>L1_Word</group>
      <groupName>字词问题</groupName>
      <ability>L2_Typo</ability>
      <abilityName>字词错误</abilityName>
      <candidateList>
        <item>垃圾</item>
      </candidateList>
      <explain/>
      <paraID>69A45B3E</paraID>
      <start>20</start>
      <end>22</end>
      <status>modified</status>
      <modifiedWord>垃圾</modifiedWord>
      <trackRevisions>false</trackRevisions>
    </reviewItem>
    <reviewItem>
      <errorID>446a1c15-163c-445e-b9c7-fd37a3f08d96</errorID>
      <errorWord>运达</errorWord>
      <group>L1_Word</group>
      <groupName>字词问题</groupName>
      <ability>L2_Typo</ability>
      <abilityName>字词错误</abilityName>
      <candidateList>
        <item>达</item>
      </candidateList>
      <explain/>
      <paraID>6299F672</paraID>
      <start>51</start>
      <end>53</end>
      <status>unmodified</status>
      <modifiedWord/>
      <trackRevisions>false</trackRevisions>
    </reviewItem>
    <reviewItem>
      <errorID>317d0009-6b8f-43a7-9698-eee167d58694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4D0B4767</paraID>
      <start>9</start>
      <end>10</end>
      <status>unmodified</status>
      <modifiedWord/>
      <trackRevisions>false</trackRevisions>
    </reviewItem>
    <reviewItem>
      <errorID>88773cfa-b476-4791-a3c0-e3fb05ce7d99</errorID>
      <errorWord>(</errorWord>
      <group>L1_Format</group>
      <groupName>格式问题</groupName>
      <ability>L2_HalfPunc</ability>
      <abilityName>全半角检查</abilityName>
      <candidateList>
        <item>（</item>
      </candidateList>
      <explain>文本全半角错误。</explain>
      <paraID>6F735A79</paraID>
      <start>42</start>
      <end>43</end>
      <status>unmodified</status>
      <modifiedWord/>
      <trackRevisions>false</trackRevisions>
    </reviewItem>
    <reviewItem>
      <errorID>3c580010-1ae2-43b5-bc0c-a636cf7303b2</errorID>
      <errorWord>)</errorWord>
      <group>L1_Format</group>
      <groupName>格式问题</groupName>
      <ability>L2_HalfPunc</ability>
      <abilityName>全半角检查</abilityName>
      <candidateList>
        <item>）</item>
      </candidateList>
      <explain>文本全半角错误。</explain>
      <paraID>6F735A79</paraID>
      <start>45</start>
      <end>46</end>
      <status>unmodified</status>
      <modifiedWord/>
      <trackRevisions>false</trackRevisions>
    </reviewItem>
    <reviewItem>
      <errorID>7422b063-62a2-4764-91a4-96a2213843cd</errorID>
      <errorWord>安全管理责任制</errorWord>
      <group>L1_Political</group>
      <groupName>政治性问题</groupName>
      <ability>L2_Keyword</ability>
      <abilityName>固定表述</abilityName>
      <candidateList>
        <item>安全生产责任制</item>
      </candidateList>
      <explain>词汇“安全生产责任制”在特定场景下为固定表述形式，请确认此处的“安全管理责任制”是否存在不当。</explain>
      <paraID>2A687D82</paraID>
      <start>51</start>
      <end>58</end>
      <status>unmodified</status>
      <modifiedWord/>
      <trackRevisions>false</trackRevisions>
    </reviewItem>
    <reviewItem>
      <errorID>c8438cf1-0238-425d-a5e8-05417badf9ae</errorID>
      <errorWord>;</errorWord>
      <group>L1_Format</group>
      <groupName>格式问题</groupName>
      <ability>L2_HalfPunc</ability>
      <abilityName>全半角检查</abilityName>
      <candidateList>
        <item>；</item>
      </candidateList>
      <explain>文本全半角错误。</explain>
      <paraID>5E6E7786</paraID>
      <start>73</start>
      <end>74</end>
      <status>unmodified</status>
      <modifiedWord/>
      <trackRevisions>false</trackRevisions>
    </reviewItem>
    <reviewItem>
      <errorID>205fda1e-f0a2-4367-a00a-981a7d2b94c5</errorID>
      <errorWord>,</errorWord>
      <group>L1_Format</group>
      <groupName>格式问题</groupName>
      <ability>L2_HalfPunc</ability>
      <abilityName>全半角检查</abilityName>
      <candidateList>
        <item>，</item>
      </candidateList>
      <explain>文本全半角错误。</explain>
      <paraID>4C6C96F1</paraID>
      <start>22</start>
      <end>23</end>
      <status>unmodified</status>
      <modifiedWord/>
      <trackRevisions>false</trackRevisions>
    </reviewItem>
    <reviewItem>
      <errorID>c225e1ff-9930-4d38-ad87-30911aeaafb3</errorID>
      <errorWord>,</errorWord>
      <group>L1_Format</group>
      <groupName>格式问题</groupName>
      <ability>L2_HalfPunc</ability>
      <abilityName>全半角检查</abilityName>
      <candidateList>
        <item>，</item>
      </candidateList>
      <explain>文本全半角错误。</explain>
      <paraID>4C6C96F1</paraID>
      <start>32</start>
      <end>33</end>
      <status>unmodified</status>
      <modifiedWord/>
      <trackRevisions>false</trackRevisions>
    </reviewItem>
    <reviewItem>
      <errorID>12f2c526-9805-4c52-a9c7-0221fe1bb73c</errorID>
      <errorWord>制定</errorWord>
      <group>L1_Word</group>
      <groupName>字词问题</groupName>
      <ability>L2_Typo</ability>
      <abilityName>字词错误</abilityName>
      <candidateList>
        <item>指定</item>
      </candidateList>
      <explain/>
      <paraID>4C6C96F1</paraID>
      <start>33</start>
      <end>35</end>
      <status>unmodified</status>
      <modifiedWord/>
      <trackRevisions>false</trackRevisions>
    </reviewItem>
    <reviewItem>
      <errorID>2d1a79c2-38ba-4c78-abe5-8713d62b904f</errorID>
      <errorWord>,</errorWord>
      <group>L1_Format</group>
      <groupName>格式问题</groupName>
      <ability>L2_HalfPunc</ability>
      <abilityName>全半角检查</abilityName>
      <candidateList>
        <item>，</item>
      </candidateList>
      <explain>文本全半角错误。</explain>
      <paraID>4C6C96F1</paraID>
      <start>39</start>
      <end>40</end>
      <status>unmodified</status>
      <modifiedWord/>
      <trackRevisions>false</trackRevisions>
    </reviewItem>
    <reviewItem>
      <errorID>c276194b-75a8-496e-884c-b873a4a20a10</errorID>
      <errorWord>,</errorWord>
      <group>L1_Format</group>
      <groupName>格式问题</groupName>
      <ability>L2_HalfPunc</ability>
      <abilityName>全半角检查</abilityName>
      <candidateList>
        <item>，</item>
      </candidateList>
      <explain>文本全半角错误。</explain>
      <paraID>4C6C96F1</paraID>
      <start>47</start>
      <end>48</end>
      <status>unmodified</status>
      <modifiedWord/>
      <trackRevisions>false</trackRevisions>
    </reviewItem>
    <reviewItem>
      <errorID>84c9dc05-fdc6-405d-8e04-909a60a88812</errorID>
      <errorWord>,</errorWord>
      <group>L1_Format</group>
      <groupName>格式问题</groupName>
      <ability>L2_HalfPunc</ability>
      <abilityName>全半角检查</abilityName>
      <candidateList>
        <item>，</item>
      </candidateList>
      <explain>文本全半角错误。</explain>
      <paraID>4C6C96F1</paraID>
      <start>54</start>
      <end>55</end>
      <status>unmodified</status>
      <modifiedWord/>
      <trackRevisions>false</trackRevisions>
    </reviewItem>
    <reviewItem>
      <errorID>ce075174-321b-46a2-b6b9-993251c08544</errorID>
      <errorWord>,</errorWord>
      <group>L1_Format</group>
      <groupName>格式问题</groupName>
      <ability>L2_HalfPunc</ability>
      <abilityName>全半角检查</abilityName>
      <candidateList>
        <item>，</item>
      </candidateList>
      <explain>文本全半角错误。</explain>
      <paraID>4C6C96F1</paraID>
      <start>59</start>
      <end>60</end>
      <status>unmodified</status>
      <modifiedWord/>
      <trackRevisions>false</trackRevisions>
    </reviewItem>
    <reviewItem>
      <errorID>6b405d1d-3d7a-4505-aafa-0b63288502b0</errorID>
      <errorWord>.</errorWord>
      <group>L1_Format</group>
      <groupName>格式问题</groupName>
      <ability>L2_HalfPunc</ability>
      <abilityName>全半角检查</abilityName>
      <candidateList>
        <item>。</item>
      </candidateList>
      <explain>文本全半角错误。</explain>
      <paraID>4C6C96F1</paraID>
      <start>63</start>
      <end>64</end>
      <status>unmodified</status>
      <modifiedWord/>
      <trackRevisions>false</trackRevisions>
    </reviewItem>
    <reviewItem>
      <errorID>25d270c9-18f6-4a12-9260-e2c7f515b575</errorID>
      <errorWord>,</errorWord>
      <group>L1_Format</group>
      <groupName>格式问题</groupName>
      <ability>L2_HalfPunc</ability>
      <abilityName>全半角检查</abilityName>
      <candidateList>
        <item>，</item>
      </candidateList>
      <explain>文本全半角错误。</explain>
      <paraID>4C6C96F1</paraID>
      <start>70</start>
      <end>71</end>
      <status>unmodified</status>
      <modifiedWord/>
      <trackRevisions>false</trackRevisions>
    </reviewItem>
    <reviewItem>
      <errorID>a8642908-621a-4e5b-806a-c589cdaf4ca5</errorID>
      <errorWord>,</errorWord>
      <group>L1_Format</group>
      <groupName>格式问题</groupName>
      <ability>L2_HalfPunc</ability>
      <abilityName>全半角检查</abilityName>
      <candidateList>
        <item>，</item>
      </candidateList>
      <explain>文本全半角错误。</explain>
      <paraID>4C6C96F1</paraID>
      <start>77</start>
      <end>78</end>
      <status>unmodified</status>
      <modifiedWord/>
      <trackRevisions>false</trackRevisions>
    </reviewItem>
    <reviewItem>
      <errorID>5dc2c569-cf48-4d0e-9c01-91ea3ad468ec</errorID>
      <errorWord>,</errorWord>
      <group>L1_Format</group>
      <groupName>格式问题</groupName>
      <ability>L2_HalfPunc</ability>
      <abilityName>全半角检查</abilityName>
      <candidateList>
        <item>，</item>
      </candidateList>
      <explain>文本全半角错误。</explain>
      <paraID>4C6C96F1</paraID>
      <start>84</start>
      <end>85</end>
      <status>unmodified</status>
      <modifiedWord/>
      <trackRevisions>false</trackRevisions>
    </reviewItem>
    <reviewItem>
      <errorID>84febb16-95fc-4549-b78f-ef102fd9b9a9</errorID>
      <errorWord>,</errorWord>
      <group>L1_Format</group>
      <groupName>格式问题</groupName>
      <ability>L2_HalfPunc</ability>
      <abilityName>全半角检查</abilityName>
      <candidateList>
        <item>，</item>
      </candidateList>
      <explain>文本全半角错误。</explain>
      <paraID>4C6C96F1</paraID>
      <start>91</start>
      <end>92</end>
      <status>unmodified</status>
      <modifiedWord/>
      <trackRevisions>false</trackRevisions>
    </reviewItem>
    <reviewItem>
      <errorID>ee2ec77a-2a6d-4190-a9f6-c382c29b676f</errorID>
      <errorWord>,</errorWord>
      <group>L1_Format</group>
      <groupName>格式问题</groupName>
      <ability>L2_HalfPunc</ability>
      <abilityName>全半角检查</abilityName>
      <candidateList>
        <item>，</item>
      </candidateList>
      <explain>文本全半角错误。</explain>
      <paraID>4C6C96F1</paraID>
      <start>118</start>
      <end>119</end>
      <status>unmodified</status>
      <modifiedWord/>
      <trackRevisions>false</trackRevisions>
    </reviewItem>
    <reviewItem>
      <errorID>c8d02aca-93d4-40a2-b85e-2e671756b961</errorID>
      <errorWord>卫生洁具</errorWord>
      <group>L1_Grammar</group>
      <groupName>语法问题</groupName>
      <ability>L2_Grammar</ability>
      <abilityName>语法错误</abilityName>
      <candidateList>
        <item>洁具</item>
      </candidateList>
      <explain/>
      <paraID>3FFBA361</paraID>
      <start>29</start>
      <end>33</end>
      <status>unmodified</status>
      <modifiedWord/>
      <trackRevisions>false</trackRevisions>
    </reviewItem>
    <reviewItem>
      <errorID>53a24830-baa4-4f05-b004-deeded5ec8f8</errorID>
      <errorWord>健全备</errorWord>
      <group>L1_Word</group>
      <groupName>字词问题</groupName>
      <ability>L2_Typo</ability>
      <abilityName>字词错误</abilityName>
      <candidateList>
        <item>健全</item>
      </candidateList>
      <explain>❶〈形〉强健而没有缺陷：身心～｜头脑～。❷〈形〉（事物）完善，没有欠缺：设施～。❸〈动〉使完备：～基层组织｜～生产责任制度。</explain>
      <paraID>6A0EB94D</paraID>
      <start>30</start>
      <end>32</end>
      <status>modified</status>
      <modifiedWord>健全</modifiedWord>
      <trackRevisions>false</trackRevisions>
    </reviewItem>
    <reviewItem>
      <errorID>1350d1e2-5886-408f-9d8c-ed9c81f82b69</errorID>
      <errorWord>)</errorWord>
      <group>L1_Format</group>
      <groupName>格式问题</groupName>
      <ability>L2_HalfPunc</ability>
      <abilityName>全半角检查</abilityName>
      <candidateList>
        <item>）</item>
      </candidateList>
      <explain>文本全半角错误。</explain>
      <paraID>64523495</paraID>
      <start>16</start>
      <end>17</end>
      <status>unmodified</status>
      <modifiedWord/>
      <trackRevisions>false</trackRevisions>
    </reviewItem>
    <reviewItem>
      <errorID>1145b57b-d33a-4678-a13c-e8e96980f168</errorID>
      <errorWord>)</errorWord>
      <group>L1_Format</group>
      <groupName>格式问题</groupName>
      <ability>L2_HalfPunc</ability>
      <abilityName>全半角检查</abilityName>
      <candidateList>
        <item>）</item>
      </candidateList>
      <explain>文本全半角错误。</explain>
      <paraID>64523495</paraID>
      <start>25</start>
      <end>26</end>
      <status>unmodified</status>
      <modifiedWord/>
      <trackRevisions>false</trackRevisions>
    </reviewItem>
    <reviewItem>
      <errorID>878267a5-2b8b-4ada-be4f-5f51f85e1558</errorID>
      <errorWord>:</errorWord>
      <group>L1_Format</group>
      <groupName>格式问题</groupName>
      <ability>L2_HalfPunc</ability>
      <abilityName>全半角检查</abilityName>
      <candidateList>
        <item>：</item>
      </candidateList>
      <explain>文本全半角错误。</explain>
      <paraID>65DB6D35</paraID>
      <start>2</start>
      <end>3</end>
      <status>unmodified</status>
      <modifiedWord/>
      <trackRevisions>false</trackRevisions>
    </reviewItem>
    <reviewItem>
      <errorID>a7c59346-3e31-4a54-a76e-340df1249e91</errorID>
      <errorWord>护嘱</errorWord>
      <group>L1_Word</group>
      <groupName>字词问题</groupName>
      <ability>L2_Typo</ability>
      <abilityName>字词错误</abilityName>
      <candidateList>
        <item>医嘱</item>
      </candidateList>
      <explain/>
      <paraID>18CB5193</paraID>
      <start>3</start>
      <end>5</end>
      <status>unmodified</status>
      <modifiedWord/>
      <trackRevisions>false</trackRevisions>
    </reviewItem>
    <reviewItem>
      <errorID>80fb3d37-8fc1-46bf-8ad4-66dd5349dc8f</errorID>
      <errorWord>放置</errorWord>
      <group>L1_Word</group>
      <groupName>字词问题</groupName>
      <ability>L2_Typo</ability>
      <abilityName>字词错误</abilityName>
      <candidateList>
        <item>防止</item>
      </candidateList>
      <explain>〈动〉预先设法制止（坏事发生）：～煤气中毒｜～交通事故。</explain>
      <paraID>658A2364</paraID>
      <start>20</start>
      <end>22</end>
      <status>unmodified</status>
      <modifiedWord/>
      <trackRevisions>false</trackRevisions>
    </reviewItem>
    <reviewItem>
      <errorID>3aa7813b-16f3-4040-90b9-add70012c976</errorID>
      <errorWord>整荡</errorWord>
      <group>L1_Word</group>
      <groupName>字词问题</groupName>
      <ability>L2_Typo</ability>
      <abilityName>字词错误</abilityName>
      <candidateList>
        <item>震荡</item>
      </candidateList>
      <explain/>
      <paraID>4D65AD16</paraID>
      <start>32</start>
      <end>34</end>
      <status>modified</status>
      <modifiedWord>震荡</modifiedWord>
      <trackRevisions>false</trackRevisions>
    </reviewItem>
    <reviewItem>
      <errorID>5314e37d-bb91-48b0-89e6-9b4e5aeecd63</errorID>
      <errorWord>有序齐</errorWord>
      <group>L1_Word</group>
      <groupName>字词问题</groupName>
      <ability>L2_Typo</ability>
      <abilityName>字词错误</abilityName>
      <candidateList>
        <item>有序</item>
      </candidateList>
      <explain/>
      <paraID>25554BAD</paraID>
      <start>7</start>
      <end>10</end>
      <status>unmodified</status>
      <modifiedWord/>
      <trackRevisions>false</trackRevisions>
    </reviewItem>
    <reviewItem>
      <errorID>b5bf4f68-4a82-472b-8fd2-7e5ba96eb7f2</errorID>
      <errorWord>确当</errorWord>
      <group>L1_Word</group>
      <groupName>字词问题</groupName>
      <ability>L2_Typo</ability>
      <abilityName>字词错误</abilityName>
      <candidateList>
        <item>恰当</item>
      </candidateList>
      <explain/>
      <paraID>2F5A736F</paraID>
      <start>11</start>
      <end>13</end>
      <status>modified</status>
      <modifiedWord>恰当</modifiedWord>
      <trackRevisions>false</trackRevisions>
    </reviewItem>
    <reviewItem>
      <errorID>8c6497bd-6ad8-45d2-a8b7-d260805fbab2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412BD861</paraID>
      <start>3</start>
      <end>4</end>
      <status>unmodified</status>
      <modifiedWord/>
      <trackRevisions>false</trackRevisions>
    </reviewItem>
    <reviewItem>
      <errorID>f188f4a5-a7f3-4485-82cb-0a10edec8a0c</errorID>
      <errorWord>束</errorWord>
      <group>L1_Word</group>
      <groupName>字词问题</groupName>
      <ability>L2_Typo</ability>
      <abilityName>字词错误</abilityName>
      <candidateList>
        <item>束后</item>
      </candidateList>
      <explain/>
      <paraID>66F7399A</paraID>
      <start>10</start>
      <end>11</end>
      <status>unmodified</status>
      <modifiedWord/>
      <trackRevisions>false</trackRevisions>
    </reviewItem>
    <reviewItem>
      <errorID>6b986592-bd3d-4eb2-a60f-c65e042058c1</errorID>
      <errorWord>束</errorWord>
      <group>L1_Word</group>
      <groupName>字词问题</groupName>
      <ability>L2_Typo</ability>
      <abilityName>字词错误</abilityName>
      <candidateList>
        <item>束后</item>
      </candidateList>
      <explain/>
      <paraID>298B03E8</paraID>
      <start>10</start>
      <end>11</end>
      <status>unmodified</status>
      <modifiedWord/>
      <trackRevisions>false</trackRevisions>
    </reviewItem>
    <reviewItem>
      <errorID>7f548d61-adf8-4dad-af0b-1fbace445259</errorID>
      <errorWord>制定</errorWord>
      <group>L1_Word</group>
      <groupName>字词问题</groupName>
      <ability>L2_Typo</ability>
      <abilityName>字词错误</abilityName>
      <candidateList>
        <item>指定</item>
      </candidateList>
      <explain/>
      <paraID>65E05254</paraID>
      <start>37</start>
      <end>39</end>
      <status>modified</status>
      <modifiedWord>指定</modifiedWord>
      <trackRevisions>false</trackRevisions>
    </reviewItem>
    <reviewItem>
      <errorID>93097735-4d08-49b8-b02a-6afb90d44652</errorID>
      <errorWord>束</errorWord>
      <group>L1_Word</group>
      <groupName>字词问题</groupName>
      <ability>L2_Typo</ability>
      <abilityName>字词错误</abilityName>
      <candidateList>
        <item>束后</item>
      </candidateList>
      <explain/>
      <paraID>5021D617</paraID>
      <start>17</start>
      <end>18</end>
      <status>unmodified</status>
      <modifiedWord/>
      <trackRevisions>false</trackRevisions>
    </reviewItem>
    <reviewItem>
      <errorID>38eb86cd-fb5e-4f73-8816-dc9beaba152d</errorID>
      <errorWord>束</errorWord>
      <group>L1_Word</group>
      <groupName>字词问题</groupName>
      <ability>L2_Typo</ability>
      <abilityName>字词错误</abilityName>
      <candidateList>
        <item>束后</item>
      </candidateList>
      <explain/>
      <paraID>24921A37</paraID>
      <start>10</start>
      <end>11</end>
      <status>unmodified</status>
      <modifiedWord/>
      <trackRevisions>false</trackRevisions>
    </reviewItem>
    <reviewItem>
      <errorID>2d699b5f-7f5e-4d51-8119-73a382809a41</errorID>
      <errorWord>-</errorWord>
      <group>L1_Format</group>
      <groupName>格式问题</groupName>
      <ability>L2_HalfPunc</ability>
      <abilityName>全半角检查</abilityName>
      <candidateList>
        <item>－</item>
      </candidateList>
      <explain>文本全半角错误。</explain>
      <paraID>23E2CD3A</paraID>
      <start>7</start>
      <end>8</end>
      <status>unmodified</status>
      <modifiedWord/>
      <trackRevisions>false</trackRevisions>
    </reviewItem>
    <reviewItem>
      <errorID>56cefe13-4eba-4b82-b172-d4af33905d8d</errorID>
      <errorWord>-</errorWord>
      <group>L1_Format</group>
      <groupName>格式问题</groupName>
      <ability>L2_HalfPunc</ability>
      <abilityName>全半角检查</abilityName>
      <candidateList>
        <item>－</item>
      </candidateList>
      <explain>文本全半角错误。</explain>
      <paraID>23E2CD3A</paraID>
      <start>10</start>
      <end>11</end>
      <status>unmodified</status>
      <modifiedWord/>
      <trackRevisions>false</trackRevisions>
    </reviewItem>
    <reviewItem>
      <errorID>ffb0d82d-5b71-4939-86bd-5ec7adf3a1a3</errorID>
      <errorWord>，</errorWord>
      <group>L1_Word</group>
      <groupName>字词问题</groupName>
      <ability>L2_Typo</ability>
      <abilityName>字词错误</abilityName>
      <candidateList>
        <item>，使</item>
      </candidateList>
      <explain/>
      <paraID>4AA85535</paraID>
      <start>15</start>
      <end>16</end>
      <status>unmodified</status>
      <modifiedWord/>
      <trackRevisions>false</trackRevisions>
    </reviewItem>
    <reviewItem>
      <errorID>c47d1e28-660b-454e-9f54-550374aed564</errorID>
      <errorWord>：</errorWord>
      <group>L1_Format</group>
      <groupName>格式问题</groupName>
      <ability>L2_HalfPunc</ability>
      <abilityName>全半角检查</abilityName>
      <candidateList>
        <item>:</item>
      </candidateList>
      <explain>文本全半角错误。</explain>
      <paraID>3328D658</paraID>
      <start>6</start>
      <end>7</end>
      <status>unmodified</status>
      <modifiedWord/>
      <trackRevisions>false</trackRevisions>
    </reviewItem>
    <reviewItem>
      <errorID>27d1551d-e4cb-4136-8195-e57b824bb202</errorID>
      <errorWord>：</errorWord>
      <group>L1_Format</group>
      <groupName>格式问题</groupName>
      <ability>L2_HalfPunc</ability>
      <abilityName>全半角检查</abilityName>
      <candidateList>
        <item>:</item>
      </candidateList>
      <explain>文本全半角错误。</explain>
      <paraID>3328D658</paraID>
      <start>12</start>
      <end>13</end>
      <status>unmodified</status>
      <modifiedWord/>
      <trackRevisions>false</trackRevisions>
    </reviewItem>
    <reviewItem>
      <errorID>b1c5ed05-b32e-4a13-a12a-e17b657a4601</errorID>
      <errorWord>,</errorWord>
      <group>L1_Format</group>
      <groupName>格式问题</groupName>
      <ability>L2_HalfPunc</ability>
      <abilityName>全半角检查</abilityName>
      <candidateList>
        <item>，</item>
      </candidateList>
      <explain>文本全半角错误。</explain>
      <paraID>63BF52F5</paraID>
      <start>297</start>
      <end>298</end>
      <status>unmodified</status>
      <modifiedWord/>
      <trackRevisions>false</trackRevisions>
    </reviewItem>
    <reviewItem>
      <errorID>96b04e77-9ab3-43b3-ae72-5f7071002bef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63BF52F5</paraID>
      <start>331</start>
      <end>332</end>
      <status>unmodified</status>
      <modifiedWord/>
      <trackRevisions>false</trackRevisions>
    </reviewItem>
    <reviewItem>
      <errorID>c098a36b-8397-4016-8b68-00acc9bb5eec</errorID>
      <errorWord>，</errorWord>
      <group>L1_Word</group>
      <groupName>字词问题</groupName>
      <ability>L2_Typo</ability>
      <abilityName>字词错误</abilityName>
      <candidateList>
        <item>，在</item>
      </candidateList>
      <explain/>
      <paraID>4EB9CDCB</paraID>
      <start>38</start>
      <end>39</end>
      <status>unmodified</status>
      <modifiedWord/>
      <trackRevisions>false</trackRevisions>
    </reviewItem>
    <reviewItem>
      <errorID>b0558096-a3c5-4b7f-8dcd-4666701997ea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4077E2A3</paraID>
      <start>50</start>
      <end>53</end>
      <status>unmodified</status>
      <modifiedWord/>
      <trackRevisions>false</trackRevisions>
    </reviewItem>
    <reviewItem>
      <errorID>f1b2a212-626c-4081-8acb-77e2a2e7fb74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4077E2A3</paraID>
      <start>58</start>
      <end>61</end>
      <status>unmodified</status>
      <modifiedWord/>
      <trackRevisions>false</trackRevisions>
    </reviewItem>
    <reviewItem>
      <errorID>c716cdf8-0f96-4800-92d9-666fea1e759e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4077E2A3</paraID>
      <start>65</start>
      <end>68</end>
      <status>unmodified</status>
      <modifiedWord/>
      <trackRevisions>false</trackRevisions>
    </reviewItem>
    <reviewItem>
      <errorID>60164a9d-2d7b-4781-8a16-1fece6334984</errorID>
      <errorWord>清香剂</errorWord>
      <group>L1_Word</group>
      <groupName>字词问题</groupName>
      <ability>L2_Typo</ability>
      <abilityName>字词错误</abilityName>
      <candidateList>
        <item>清新剂</item>
      </candidateList>
      <explain/>
      <paraID>2958B461</paraID>
      <start>2</start>
      <end>5</end>
      <status>unmodified</status>
      <modifiedWord/>
      <trackRevisions>false</trackRevisions>
    </reviewItem>
    <reviewItem>
      <errorID>7be36ebd-7b19-42e1-88b6-f0d057e577d8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2515C31E</paraID>
      <start>0</start>
      <end>2</end>
      <status>unmodified</status>
      <modifiedWord/>
      <trackRevisions>false</trackRevisions>
    </reviewItem>
    <reviewItem>
      <errorID>340a811d-159c-4137-b0f0-818bc8ca852c</errorID>
      <errorWord>涉及到</errorWord>
      <group>L1_Grammar</group>
      <groupName>语法问题</groupName>
      <ability>L2_Grammar</ability>
      <abilityName>语法错误</abilityName>
      <candidateList>
        <item>涉及</item>
      </candidateList>
      <explain>〈动〉牵涉到；关联到：案子～好几个人｜这个问题～面很广。</explain>
      <paraID> D1BC120</paraID>
      <start>5</start>
      <end>8</end>
      <status>unmodified</status>
      <modifiedWord/>
      <trackRevisions>false</trackRevisions>
    </reviewItem>
    <reviewItem>
      <errorID>87d1b626-eda6-4c6b-98a5-9ab059c7f502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6C38226B</paraID>
      <start>0</start>
      <end>2</end>
      <status>unmodified</status>
      <modifiedWord/>
      <trackRevisions>false</trackRevisions>
    </reviewItem>
    <reviewItem>
      <errorID>2046fa3e-8b2a-4292-9c7c-17982b3aab91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11217394</paraID>
      <start>0</start>
      <end>2</end>
      <status>unmodified</status>
      <modifiedWord/>
      <trackRevisions>false</trackRevisions>
    </reviewItem>
    <reviewItem>
      <errorID>a21d8732-eb3d-4f69-9413-4083e3bd7dcb</errorID>
      <errorWord>涉及到</errorWord>
      <group>L1_Grammar</group>
      <groupName>语法问题</groupName>
      <ability>L2_Grammar</ability>
      <abilityName>语法错误</abilityName>
      <candidateList>
        <item>涉及</item>
      </candidateList>
      <explain>〈动〉牵涉到；关联到：案子～好几个人｜这个问题～面很广。</explain>
      <paraID>1C42663B</paraID>
      <start>5</start>
      <end>8</end>
      <status>unmodified</status>
      <modifiedWord/>
      <trackRevisions>false</trackRevisions>
    </reviewItem>
    <reviewItem>
      <errorID>bb1326cf-63cf-492e-93b1-e13a000407ce</errorID>
      <errorWord>(</errorWord>
      <group>L1_Format</group>
      <groupName>格式问题</groupName>
      <ability>L2_HalfPunc</ability>
      <abilityName>全半角检查</abilityName>
      <candidateList>
        <item>（</item>
      </candidateList>
      <explain>文本全半角错误。</explain>
      <paraID>1C42663B</paraID>
      <start>26</start>
      <end>27</end>
      <status>unmodified</status>
      <modifiedWord/>
      <trackRevisions>false</trackRevisions>
    </reviewItem>
    <reviewItem>
      <errorID>34835f41-daf7-4f94-b499-daf0c872b374</errorID>
      <errorWord>)</errorWord>
      <group>L1_Format</group>
      <groupName>格式问题</groupName>
      <ability>L2_HalfPunc</ability>
      <abilityName>全半角检查</abilityName>
      <candidateList>
        <item>）</item>
      </candidateList>
      <explain>文本全半角错误。</explain>
      <paraID>1C42663B</paraID>
      <start>45</start>
      <end>46</end>
      <status>unmodified</status>
      <modifiedWord/>
      <trackRevisions>false</trackRevisions>
    </reviewItem>
    <reviewItem>
      <errorID>98e3a7ef-29ab-420a-afba-20f8cc7ae0ca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5FE94ECC</paraID>
      <start>0</start>
      <end>2</end>
      <status>unmodified</status>
      <modifiedWord/>
      <trackRevisions>false</trackRevisions>
    </reviewItem>
    <reviewItem>
      <errorID>6883eac1-55d2-4a01-b330-1e43ce20f1b2</errorID>
      <errorWord>，</errorWord>
      <group>L1_Word</group>
      <groupName>字词问题</groupName>
      <ability>L2_Typo</ability>
      <abilityName>字词错误</abilityName>
      <candidateList>
        <item>，具</item>
      </candidateList>
      <explain/>
      <paraID>6E58553B</paraID>
      <start>31</start>
      <end>32</end>
      <status>unmodified</status>
      <modifiedWord/>
      <trackRevisions>false</trackRevisions>
    </reviewItem>
    <reviewItem>
      <errorID>d7d4593a-b57f-4516-8937-a372b5e4e5a1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522F0B86</paraID>
      <start>0</start>
      <end>2</end>
      <status>unmodified</status>
      <modifiedWord/>
      <trackRevisions>false</trackRevisions>
    </reviewItem>
    <reviewItem>
      <errorID>e8f45c1f-56c6-4772-86a3-f7ff6f52eede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2AD46D81</paraID>
      <start>0</start>
      <end>2</end>
      <status>unmodified</status>
      <modifiedWord/>
      <trackRevisions>false</trackRevisions>
    </reviewItem>
    <reviewItem>
      <errorID>1284dd8c-caf9-4367-a5e1-9e4d3f44bb72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11D40FCB</paraID>
      <start>0</start>
      <end>2</end>
      <status>unmodified</status>
      <modifiedWord/>
      <trackRevisions>false</trackRevisions>
    </reviewItem>
    <reviewItem>
      <errorID>5d1a9240-5d10-4648-ba0a-e6d6aa5db1e3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7CD04F8E</paraID>
      <start>0</start>
      <end>2</end>
      <status>unmodified</status>
      <modifiedWord/>
      <trackRevisions>false</trackRevisions>
    </reviewItem>
    <reviewItem>
      <errorID>cfc857ff-1964-4a04-a110-fd0381b41aab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7029EB23</paraID>
      <start>0</start>
      <end>2</end>
      <status>unmodified</status>
      <modifiedWord/>
      <trackRevisions>false</trackRevisions>
    </reviewItem>
    <reviewItem>
      <errorID>0f3b9bcb-134d-476d-a157-623f8909d881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5BE67039</paraID>
      <start>0</start>
      <end>2</end>
      <status>unmodified</status>
      <modifiedWord/>
      <trackRevisions>false</trackRevisions>
    </reviewItem>
    <reviewItem>
      <errorID>fe278021-f198-44b2-892e-4dcdcc3f6c3d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59E0052C</paraID>
      <start>0</start>
      <end>2</end>
      <status>unmodified</status>
      <modifiedWord/>
      <trackRevisions>false</trackRevisions>
    </reviewItem>
    <reviewItem>
      <errorID>12e01330-05e4-4801-9ed5-ed7a3a637a98</errorID>
      <errorWord>,</errorWord>
      <group>L1_Format</group>
      <groupName>格式问题</groupName>
      <ability>L2_HalfPunc</ability>
      <abilityName>全半角检查</abilityName>
      <candidateList>
        <item>，</item>
      </candidateList>
      <explain>文本全半角错误。</explain>
      <paraID>73A9804D</paraID>
      <start>19</start>
      <end>20</end>
      <status>unmodified</status>
      <modifiedWord/>
      <trackRevisions>false</trackRevisions>
    </reviewItem>
    <reviewItem>
      <errorID>4b00c0f1-940f-4afc-a374-862118005161</errorID>
      <errorWord>,</errorWord>
      <group>L1_Format</group>
      <groupName>格式问题</groupName>
      <ability>L2_HalfPunc</ability>
      <abilityName>全半角检查</abilityName>
      <candidateList>
        <item>，</item>
      </candidateList>
      <explain>文本全半角错误。</explain>
      <paraID>73A9804D</paraID>
      <start>29</start>
      <end>30</end>
      <status>unmodified</status>
      <modifiedWord/>
      <trackRevisions>false</trackRevisions>
    </reviewItem>
    <reviewItem>
      <errorID>9cc1e25b-0262-4dc2-818a-746460c6b5a0</errorID>
      <errorWord>,</errorWord>
      <group>L1_Format</group>
      <groupName>格式问题</groupName>
      <ability>L2_HalfPunc</ability>
      <abilityName>全半角检查</abilityName>
      <candidateList>
        <item>，</item>
      </candidateList>
      <explain>文本全半角错误。</explain>
      <paraID>73A9804D</paraID>
      <start>36</start>
      <end>37</end>
      <status>unmodified</status>
      <modifiedWord/>
      <trackRevisions>false</trackRevisions>
    </reviewItem>
    <reviewItem>
      <errorID>f784239a-5132-45f2-98f0-0a21a727f2f7</errorID>
      <errorWord>,</errorWord>
      <group>L1_Format</group>
      <groupName>格式问题</groupName>
      <ability>L2_HalfPunc</ability>
      <abilityName>全半角检查</abilityName>
      <candidateList>
        <item>，</item>
      </candidateList>
      <explain>文本全半角错误。</explain>
      <paraID>73A9804D</paraID>
      <start>44</start>
      <end>45</end>
      <status>unmodified</status>
      <modifiedWord/>
      <trackRevisions>false</trackRevisions>
    </reviewItem>
    <reviewItem>
      <errorID>8633876a-43ad-420b-b275-546bccdca76d</errorID>
      <errorWord>,</errorWord>
      <group>L1_Format</group>
      <groupName>格式问题</groupName>
      <ability>L2_HalfPunc</ability>
      <abilityName>全半角检查</abilityName>
      <candidateList>
        <item>，</item>
      </candidateList>
      <explain>文本全半角错误。</explain>
      <paraID>73A9804D</paraID>
      <start>51</start>
      <end>52</end>
      <status>unmodified</status>
      <modifiedWord/>
      <trackRevisions>false</trackRevisions>
    </reviewItem>
    <reviewItem>
      <errorID>8882b058-247c-4a74-ba94-1f9f0e3ea63b</errorID>
      <errorWord>,</errorWord>
      <group>L1_Format</group>
      <groupName>格式问题</groupName>
      <ability>L2_HalfPunc</ability>
      <abilityName>全半角检查</abilityName>
      <candidateList>
        <item>，</item>
      </candidateList>
      <explain>文本全半角错误。</explain>
      <paraID>73A9804D</paraID>
      <start>56</start>
      <end>57</end>
      <status>unmodified</status>
      <modifiedWord/>
      <trackRevisions>false</trackRevisions>
    </reviewItem>
    <reviewItem>
      <errorID>d867bdef-a5cc-4c04-bc1e-79c129ea80d1</errorID>
      <errorWord>.</errorWord>
      <group>L1_Format</group>
      <groupName>格式问题</groupName>
      <ability>L2_HalfPunc</ability>
      <abilityName>全半角检查</abilityName>
      <candidateList>
        <item>。</item>
      </candidateList>
      <explain>文本全半角错误。</explain>
      <paraID>73A9804D</paraID>
      <start>60</start>
      <end>61</end>
      <status>unmodified</status>
      <modifiedWord/>
      <trackRevisions>false</trackRevisions>
    </reviewItem>
    <reviewItem>
      <errorID>8ad75881-e8e1-4a55-b249-a379693c1b34</errorID>
      <errorWord>,</errorWord>
      <group>L1_Format</group>
      <groupName>格式问题</groupName>
      <ability>L2_HalfPunc</ability>
      <abilityName>全半角检查</abilityName>
      <candidateList>
        <item>，</item>
      </candidateList>
      <explain>文本全半角错误。</explain>
      <paraID>5250B6B0</paraID>
      <start>9</start>
      <end>10</end>
      <status>unmodified</status>
      <modifiedWord/>
      <trackRevisions>false</trackRevisions>
    </reviewItem>
    <reviewItem>
      <errorID>a4a588e3-1bf9-4843-be5c-48fc723b3561</errorID>
      <errorWord>,</errorWord>
      <group>L1_Format</group>
      <groupName>格式问题</groupName>
      <ability>L2_HalfPunc</ability>
      <abilityName>全半角检查</abilityName>
      <candidateList>
        <item>，</item>
      </candidateList>
      <explain>文本全半角错误。</explain>
      <paraID>5250B6B0</paraID>
      <start>16</start>
      <end>17</end>
      <status>unmodified</status>
      <modifiedWord/>
      <trackRevisions>false</trackRevisions>
    </reviewItem>
    <reviewItem>
      <errorID>10864502-9dd8-415a-91df-a40f0ec6e238</errorID>
      <errorWord>,</errorWord>
      <group>L1_Format</group>
      <groupName>格式问题</groupName>
      <ability>L2_HalfPunc</ability>
      <abilityName>全半角检查</abilityName>
      <candidateList>
        <item>，</item>
      </candidateList>
      <explain>文本全半角错误。</explain>
      <paraID>5250B6B0</paraID>
      <start>23</start>
      <end>24</end>
      <status>unmodified</status>
      <modifiedWord/>
      <trackRevisions>false</trackRevisions>
    </reviewItem>
    <reviewItem>
      <errorID>6ceefd10-dd82-40d5-a217-73c3af6805e1</errorID>
      <errorWord>,</errorWord>
      <group>L1_Format</group>
      <groupName>格式问题</groupName>
      <ability>L2_HalfPunc</ability>
      <abilityName>全半角检查</abilityName>
      <candidateList>
        <item>，</item>
      </candidateList>
      <explain>文本全半角错误。</explain>
      <paraID>5250B6B0</paraID>
      <start>30</start>
      <end>31</end>
      <status>unmodified</status>
      <modifiedWord/>
      <trackRevisions>false</trackRevisions>
    </reviewItem>
    <reviewItem>
      <errorID>e88eb422-f1fb-46bb-9e27-140afd4b84fe</errorID>
      <errorWord>,</errorWord>
      <group>L1_Format</group>
      <groupName>格式问题</groupName>
      <ability>L2_HalfPunc</ability>
      <abilityName>全半角检查</abilityName>
      <candidateList>
        <item>，</item>
      </candidateList>
      <explain>文本全半角错误。</explain>
      <paraID>5250B6B0</paraID>
      <start>57</start>
      <end>58</end>
      <status>unmodified</status>
      <modifiedWord/>
      <trackRevisions>false</trackRevisions>
    </reviewItem>
    <reviewItem>
      <errorID>cc94b0d7-7066-4a4e-b21a-7cea09388261</errorID>
      <errorWord>.</errorWord>
      <group>L1_Format</group>
      <groupName>格式问题</groupName>
      <ability>L2_HalfPunc</ability>
      <abilityName>全半角检查</abilityName>
      <candidateList>
        <item>。</item>
      </candidateList>
      <explain>文本全半角错误。</explain>
      <paraID>5250B6B0</paraID>
      <start>64</start>
      <end>65</end>
      <status>unmodified</status>
      <modifiedWord/>
      <trackRevisions>false</trackRevisions>
    </reviewItem>
    <reviewItem>
      <errorID>229a1e3d-ff46-46da-a6f2-65ba9532cb65</errorID>
      <errorWord>(</errorWord>
      <group>L1_Format</group>
      <groupName>格式问题</groupName>
      <ability>L2_HalfPunc</ability>
      <abilityName>全半角检查</abilityName>
      <candidateList>
        <item>（</item>
      </candidateList>
      <explain>文本全半角错误。</explain>
      <paraID>5D52C672</paraID>
      <start>170</start>
      <end>171</end>
      <status>unmodified</status>
      <modifiedWord/>
      <trackRevisions>false</trackRevisions>
    </reviewItem>
    <reviewItem>
      <errorID>0c7a6d3c-eb51-4755-bcd4-4d22eaa9fa3a</errorID>
      <errorWord>)</errorWord>
      <group>L1_Format</group>
      <groupName>格式问题</groupName>
      <ability>L2_HalfPunc</ability>
      <abilityName>全半角检查</abilityName>
      <candidateList>
        <item>）</item>
      </candidateList>
      <explain>文本全半角错误。</explain>
      <paraID>5D52C672</paraID>
      <start>188</start>
      <end>189</end>
      <status>unmodified</status>
      <modifiedWord/>
      <trackRevisions>false</trackRevisions>
    </reviewItem>
    <reviewItem>
      <errorID>bf801f87-d7f6-4e9e-8291-a86f7417317a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11952B8</paraID>
      <start>0</start>
      <end>2</end>
      <status>unmodified</status>
      <modifiedWord/>
      <trackRevisions>false</trackRevisions>
    </reviewItem>
    <reviewItem>
      <errorID>250c1db6-3320-4c20-a44d-e52c277bbe8b</errorID>
      <errorWord>，</errorWord>
      <group>L1_Word</group>
      <groupName>字词问题</groupName>
      <ability>L2_Typo</ability>
      <abilityName>字词错误</abilityName>
      <candidateList>
        <item>，以</item>
      </candidateList>
      <explain/>
      <paraID>75896418</paraID>
      <start>94</start>
      <end>95</end>
      <status>unmodified</status>
      <modifiedWord/>
      <trackRevisions>false</trackRevisions>
    </reviewItem>
    <reviewItem>
      <errorID>aa1210f2-0f6f-44de-8891-366bb4953209</errorID>
      <errorWord>清冼</errorWord>
      <group>L1_Word</group>
      <groupName>字词问题</groupName>
      <ability>L2_Typo</ability>
      <abilityName>字词错误</abilityName>
      <candidateList>
        <item>清洗</item>
      </candidateList>
      <explain/>
      <paraID>75896418</paraID>
      <start>101</start>
      <end>103</end>
      <status>unmodified</status>
      <modifiedWord/>
      <trackRevisions>false</trackRevisions>
    </reviewItem>
    <reviewItem>
      <errorID>74e96d45-029c-446c-99c7-abb2cf860ea9</errorID>
      <errorWord>室内、外</errorWord>
      <group>L1_Punc</group>
      <groupName>标点问题</groupName>
      <ability>L2_Punc</ability>
      <abilityName>标点符号检查</abilityName>
      <candidateList>
        <item>室内外</item>
      </candidateList>
      <explain/>
      <paraID>51F367CE</paraID>
      <start>35</start>
      <end>39</end>
      <status>unmodified</status>
      <modifiedWord/>
      <trackRevisions>false</trackRevisions>
    </reviewItem>
    <reviewItem>
      <errorID>8a8151bc-0f8f-4e7b-9e97-3e2655f3abdb</errorID>
      <errorWord>壹次</errorWord>
      <group>L1_Word</group>
      <groupName>字词问题</groupName>
      <ability>L2_Typo</ability>
      <abilityName>字词错误</abilityName>
      <candidateList>
        <item>一次</item>
      </candidateList>
      <explain>存在发音相同字词的误用。</explain>
      <paraID>1DFB3863</paraID>
      <start>16</start>
      <end>18</end>
      <status>unmodified</status>
      <modifiedWord/>
      <trackRevisions>false</trackRevisions>
    </reviewItem>
    <reviewItem>
      <errorID>d7f2b336-ba98-4ec9-acad-233099c41819</errorID>
      <errorWord>，</errorWord>
      <group>L1_Word</group>
      <groupName>字词问题</groupName>
      <ability>L2_Typo</ability>
      <abilityName>字词错误</abilityName>
      <candidateList>
        <item>，使</item>
      </candidateList>
      <explain/>
      <paraID>1DFB3863</paraID>
      <start>59</start>
      <end>60</end>
      <status>unmodified</status>
      <modifiedWord/>
      <trackRevisions>false</trackRevisions>
    </reviewItem>
    <reviewItem>
      <errorID>712d6d9b-9c35-45ae-a094-56456b72cad9</errorID>
      <errorWord>(</errorWord>
      <group>L1_Format</group>
      <groupName>格式问题</groupName>
      <ability>L2_HalfPunc</ability>
      <abilityName>全半角检查</abilityName>
      <candidateList>
        <item>（</item>
      </candidateList>
      <explain>文本全半角错误。</explain>
      <paraID>1DFB3863</paraID>
      <start>84</start>
      <end>85</end>
      <status>unmodified</status>
      <modifiedWord/>
      <trackRevisions>false</trackRevisions>
    </reviewItem>
    <reviewItem>
      <errorID>a40ada71-7a28-450d-b925-144774c90e63</errorID>
      <errorWord>),</errorWord>
      <group>L1_Format</group>
      <groupName>格式问题</groupName>
      <ability>L2_HalfPunc</ability>
      <abilityName>全半角检查</abilityName>
      <candidateList>
        <item>），</item>
      </candidateList>
      <explain>文本全半角错误。</explain>
      <paraID>1DFB3863</paraID>
      <start>106</start>
      <end>108</end>
      <status>unmodified</status>
      <modifiedWord/>
      <trackRevisions>false</trackRevisions>
    </reviewItem>
    <reviewItem>
      <errorID>49a7a960-28d9-4966-8797-eea1bedad146</errorID>
      <errorWord>出据</errorWord>
      <group>L1_Word</group>
      <groupName>字词问题</groupName>
      <ability>L2_Typo</ability>
      <abilityName>字词错误</abilityName>
      <candidateList>
        <item>出具</item>
      </candidateList>
      <explain>〈动〉开出；写出（证明、证件等）：～介绍信｜～健康证明。</explain>
      <paraID>1DFB3863</paraID>
      <start>109</start>
      <end>111</end>
      <status>modified</status>
      <modifiedWord>出具</modifiedWord>
      <trackRevisions>false</trackRevisions>
    </reviewItem>
    <reviewItem>
      <errorID>299f8521-0804-42e0-b63b-af6d167b1c21</errorID>
      <errorWord>(</errorWord>
      <group>L1_Format</group>
      <groupName>格式问题</groupName>
      <ability>L2_HalfPunc</ability>
      <abilityName>全半角检查</abilityName>
      <candidateList>
        <item>（</item>
      </candidateList>
      <explain>文本全半角错误。</explain>
      <paraID>1DFB3863</paraID>
      <start>250</start>
      <end>251</end>
      <status>unmodified</status>
      <modifiedWord/>
      <trackRevisions>false</trackRevisions>
    </reviewItem>
    <reviewItem>
      <errorID>14482ecd-800b-4a51-84d2-94e0f55c8773</errorID>
      <errorWord>)</errorWord>
      <group>L1_Format</group>
      <groupName>格式问题</groupName>
      <ability>L2_HalfPunc</ability>
      <abilityName>全半角检查</abilityName>
      <candidateList>
        <item>）</item>
      </candidateList>
      <explain>文本全半角错误。</explain>
      <paraID>1DFB3863</paraID>
      <start>286</start>
      <end>287</end>
      <status>unmodified</status>
      <modifiedWord/>
      <trackRevisions>false</trackRevisions>
    </reviewItem>
    <reviewItem>
      <errorID>b5eec824-866d-4e1a-89e0-0770923589e3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1DFB3863</paraID>
      <start>291</start>
      <end>292</end>
      <status>unmodified</status>
      <modifiedWord/>
      <trackRevisions>false</trackRevisions>
    </reviewItem>
    <reviewItem>
      <errorID>ebea3014-41ac-4909-bd7a-ef9e3f9de8be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1DFB3863</paraID>
      <start>301</start>
      <end>302</end>
      <status>unmodified</status>
      <modifiedWord/>
      <trackRevisions>false</trackRevisions>
    </reviewItem>
    <reviewItem>
      <errorID>fabfcd0e-2773-4a8b-b2d0-fe9587fb322e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1DFB3863</paraID>
      <start>314</start>
      <end>315</end>
      <status>unmodified</status>
      <modifiedWord/>
      <trackRevisions>false</trackRevisions>
    </reviewItem>
    <reviewItem>
      <errorID>a7cf784a-e322-49ae-ab55-1e82d3c2b4c1</errorID>
      <errorWord>(</errorWord>
      <group>L1_Format</group>
      <groupName>格式问题</groupName>
      <ability>L2_HalfPunc</ability>
      <abilityName>全半角检查</abilityName>
      <candidateList>
        <item>（</item>
      </candidateList>
      <explain>文本全半角错误。</explain>
      <paraID>1DFB3863</paraID>
      <start>466</start>
      <end>467</end>
      <status>unmodified</status>
      <modifiedWord/>
      <trackRevisions>false</trackRevisions>
    </reviewItem>
    <reviewItem>
      <errorID>336b0307-2ef3-4e6a-b4af-c42baffd1f49</errorID>
      <errorWord>)</errorWord>
      <group>L1_Format</group>
      <groupName>格式问题</groupName>
      <ability>L2_HalfPunc</ability>
      <abilityName>全半角检查</abilityName>
      <candidateList>
        <item>）</item>
      </candidateList>
      <explain>文本全半角错误。</explain>
      <paraID>1DFB3863</paraID>
      <start>475</start>
      <end>476</end>
      <status>unmodified</status>
      <modifiedWord/>
      <trackRevisions>false</trackRevisions>
    </reviewItem>
    <reviewItem>
      <errorID>b4ebe3ef-4c40-48c7-9d13-754ad190a1aa</errorID>
      <errorWord>,</errorWord>
      <group>L1_Format</group>
      <groupName>格式问题</groupName>
      <ability>L2_HalfPunc</ability>
      <abilityName>全半角检查</abilityName>
      <candidateList>
        <item>，</item>
      </candidateList>
      <explain>文本全半角错误。</explain>
      <paraID>1DFB3863</paraID>
      <start>539</start>
      <end>540</end>
      <status>unmodified</status>
      <modifiedWord/>
      <trackRevisions>false</trackRevisions>
    </reviewItem>
    <reviewItem>
      <errorID>878d9755-51e4-453c-9178-9d8c5d6ecf52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25D7BA8B</paraID>
      <start>0</start>
      <end>2</end>
      <status>unmodified</status>
      <modifiedWord/>
      <trackRevisions>false</trackRevisions>
    </reviewItem>
    <reviewItem>
      <errorID>7d7b0a9d-4a26-4104-95db-ae295ffa8693</errorID>
      <errorWord>详实</errorWord>
      <group>L1_Word</group>
      <groupName>字词问题</groupName>
      <ability>L2_Typo</ability>
      <abilityName>字词错误</abilityName>
      <candidateList>
        <item>翔实</item>
      </candidateList>
      <explain/>
      <paraID> 8AEDDAB</paraID>
      <start>2</start>
      <end>4</end>
      <status>ignored</status>
      <modifiedWord/>
      <trackRevisions>false</trackRevisions>
    </reviewItem>
    <reviewItem>
      <errorID>32e15703-d4a9-4569-b8c4-33094414928f</errorID>
      <errorWord>不少于二次</errorWord>
      <group>L1_Word</group>
      <groupName>字词问题</groupName>
      <ability>L2_Typo</ability>
      <abilityName>字词错误</abilityName>
      <candidateList>
        <item>不少于两次</item>
      </candidateList>
      <explain/>
      <paraID>657DF512</paraID>
      <start>2</start>
      <end>7</end>
      <status>unmodified</status>
      <modifiedWord/>
      <trackRevisions>false</trackRevisions>
    </reviewItem>
    <reviewItem>
      <errorID>68bcc6be-2297-448d-8d7a-e1dde9905452</errorID>
      <errorWord>每年二次</errorWord>
      <group>L1_Word</group>
      <groupName>字词问题</groupName>
      <ability>L2_Typo</ability>
      <abilityName>字词错误</abilityName>
      <candidateList>
        <item>每年两次</item>
      </candidateList>
      <explain/>
      <paraID>67265075</paraID>
      <start>0</start>
      <end>4</end>
      <status>unmodified</status>
      <modifiedWord/>
      <trackRevisions>false</trackRevisions>
    </reviewItem>
    <reviewItem>
      <errorID>43144bbe-d462-4db6-b47a-560d2efb1941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72080B5E</paraID>
      <start>0</start>
      <end>2</end>
      <status>unmodified</status>
      <modifiedWord/>
      <trackRevisions>false</trackRevisions>
    </reviewItem>
    <reviewItem>
      <errorID>ba0fa249-29b9-4e87-963c-786043f54a6a</errorID>
      <errorWord>:</errorWord>
      <group>L1_Format</group>
      <groupName>格式问题</groupName>
      <ability>L2_HalfPunc</ability>
      <abilityName>全半角检查</abilityName>
      <candidateList>
        <item>：</item>
      </candidateList>
      <explain>文本全半角错误。</explain>
      <paraID>72080B5E</paraID>
      <start>8</start>
      <end>9</end>
      <status>unmodified</status>
      <modifiedWord/>
      <trackRevisions>false</trackRevisions>
    </reviewItem>
    <reviewItem>
      <errorID>429dbdc6-ec2b-409f-aad6-4667a86b3d23</errorID>
      <errorWord>二次</errorWord>
      <group>L1_Word</group>
      <groupName>字词问题</groupName>
      <ability>L2_Typo</ability>
      <abilityName>字词错误</abilityName>
      <candidateList>
        <item>两次</item>
      </candidateList>
      <explain/>
      <paraID>7BD0FC16</paraID>
      <start>19</start>
      <end>21</end>
      <status>unmodified</status>
      <modifiedWord/>
      <trackRevisions>false</trackRevisions>
    </reviewItem>
    <reviewItem>
      <errorID>1716f168-000a-4941-a0cb-79fcde194d99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64D5ECDC</paraID>
      <start>0</start>
      <end>2</end>
      <status>unmodified</status>
      <modifiedWord/>
      <trackRevisions>false</trackRevisions>
    </reviewItem>
    <reviewItem>
      <errorID>7f0abde3-ddd2-415e-9f5e-c7fff6c5b316</errorID>
      <errorWord>:</errorWord>
      <group>L1_Format</group>
      <groupName>格式问题</groupName>
      <ability>L2_HalfPunc</ability>
      <abilityName>全半角检查</abilityName>
      <candidateList>
        <item>：</item>
      </candidateList>
      <explain>文本全半角错误。</explain>
      <paraID>64D5ECDC</paraID>
      <start>8</start>
      <end>9</end>
      <status>unmodified</status>
      <modifiedWord/>
      <trackRevisions>false</trackRevisions>
    </reviewItem>
    <reviewItem>
      <errorID>c1c4a6db-4597-40d5-8570-d702047574e4</errorID>
      <errorWord>积碳</errorWord>
      <group>L1_Word</group>
      <groupName>字词问题</groupName>
      <ability>L2_Typo</ability>
      <abilityName>字词错误</abilityName>
      <candidateList>
        <item>积炭</item>
      </candidateList>
      <explain>存在发音相同字词的误用。</explain>
      <paraID>217367EB</paraID>
      <start>13</start>
      <end>15</end>
      <status>ignored</status>
      <modifiedWord/>
      <trackRevisions>false</trackRevisions>
    </reviewItem>
    <reviewItem>
      <errorID>ad13b0a0-4b7c-4454-b1cb-e6c9437dd0f3</errorID>
      <errorWord>,</errorWord>
      <group>L1_Format</group>
      <groupName>格式问题</groupName>
      <ability>L2_HalfPunc</ability>
      <abilityName>全半角检查</abilityName>
      <candidateList>
        <item>，</item>
      </candidateList>
      <explain>文本全半角错误。</explain>
      <paraID>7E9B682F</paraID>
      <start>19</start>
      <end>20</end>
      <status>unmodified</status>
      <modifiedWord/>
      <trackRevisions>false</trackRevisions>
    </reviewItem>
    <reviewItem>
      <errorID>72394029-88bc-465d-9a35-98ee038f620a</errorID>
      <errorWord>,</errorWord>
      <group>L1_Format</group>
      <groupName>格式问题</groupName>
      <ability>L2_HalfPunc</ability>
      <abilityName>全半角检查</abilityName>
      <candidateList>
        <item>，</item>
      </candidateList>
      <explain>文本全半角错误。</explain>
      <paraID>42B4ED61</paraID>
      <start>6</start>
      <end>7</end>
      <status>unmodified</status>
      <modifiedWord/>
      <trackRevisions>false</trackRevisions>
    </reviewItem>
    <reviewItem>
      <errorID>73959464-a78d-44e7-9d85-617c24244d4b</errorID>
      <errorWord>结头</errorWord>
      <group>L1_Word</group>
      <groupName>字词问题</groupName>
      <ability>L2_Typo</ability>
      <abilityName>字词错误</abilityName>
      <candidateList>
        <item>接头</item>
      </candidateList>
      <explain/>
      <paraID>  7DEA13</paraID>
      <start>10</start>
      <end>12</end>
      <status>modified</status>
      <modifiedWord>接头</modifiedWord>
      <trackRevisions>false</trackRevisions>
    </reviewItem>
    <reviewItem>
      <errorID>bee108d1-909c-444a-99bd-f12a92e24995</errorID>
      <errorWord>;</errorWord>
      <group>L1_Format</group>
      <groupName>格式问题</groupName>
      <ability>L2_HalfPunc</ability>
      <abilityName>全半角检查</abilityName>
      <candidateList>
        <item>；</item>
      </candidateList>
      <explain>文本全半角错误。</explain>
      <paraID>  7DEA13</paraID>
      <start>28</start>
      <end>29</end>
      <status>unmodified</status>
      <modifiedWord/>
      <trackRevisions>false</trackRevisions>
    </reviewItem>
    <reviewItem>
      <errorID>3547161d-4bf6-4cec-8b16-383373fd62ca</errorID>
      <errorWord>;</errorWord>
      <group>L1_Format</group>
      <groupName>格式问题</groupName>
      <ability>L2_HalfPunc</ability>
      <abilityName>全半角检查</abilityName>
      <candidateList>
        <item>；</item>
      </candidateList>
      <explain>文本全半角错误。</explain>
      <paraID>  7DEA13</paraID>
      <start>44</start>
      <end>45</end>
      <status>unmodified</status>
      <modifiedWord/>
      <trackRevisions>false</trackRevisions>
    </reviewItem>
    <reviewItem>
      <errorID>c75f8f07-092d-4b66-a4e4-d134b5b7ce1c</errorID>
      <errorWord>;</errorWord>
      <group>L1_Format</group>
      <groupName>格式问题</groupName>
      <ability>L2_HalfPunc</ability>
      <abilityName>全半角检查</abilityName>
      <candidateList>
        <item>；</item>
      </candidateList>
      <explain>文本全半角错误。</explain>
      <paraID>  7DEA13</paraID>
      <start>73</start>
      <end>74</end>
      <status>unmodified</status>
      <modifiedWord/>
      <trackRevisions>false</trackRevisions>
    </reviewItem>
    <reviewItem>
      <errorID>0befe375-52f9-45c4-ab4b-a1014879eb4b</errorID>
      <errorWord>,</errorWord>
      <group>L1_Format</group>
      <groupName>格式问题</groupName>
      <ability>L2_HalfPunc</ability>
      <abilityName>全半角检查</abilityName>
      <candidateList>
        <item>，</item>
      </candidateList>
      <explain>文本全半角错误。</explain>
      <paraID>320C3612</paraID>
      <start>17</start>
      <end>18</end>
      <status>unmodified</status>
      <modifiedWord/>
      <trackRevisions>false</trackRevisions>
    </reviewItem>
    <reviewItem>
      <errorID>63c76ee7-ca47-4471-a347-c277af495fa8</errorID>
      <errorWord>:</errorWord>
      <group>L1_Format</group>
      <groupName>格式问题</groupName>
      <ability>L2_HalfPunc</ability>
      <abilityName>全半角检查</abilityName>
      <candidateList>
        <item>：</item>
      </candidateList>
      <explain>文本全半角错误。</explain>
      <paraID>320C3612</paraID>
      <start>20</start>
      <end>21</end>
      <status>unmodified</status>
      <modifiedWord/>
      <trackRevisions>false</trackRevisions>
    </reviewItem>
    <reviewItem>
      <errorID>f6d0631c-ed19-44c3-9e41-f4ccc5ef02fa</errorID>
      <errorWord>(</errorWord>
      <group>L1_Format</group>
      <groupName>格式问题</groupName>
      <ability>L2_HalfPunc</ability>
      <abilityName>全半角检查</abilityName>
      <candidateList>
        <item>（</item>
      </candidateList>
      <explain>文本全半角错误。</explain>
      <paraID>7B0B57BE</paraID>
      <start>14</start>
      <end>15</end>
      <status>unmodified</status>
      <modifiedWord/>
      <trackRevisions>false</trackRevisions>
    </reviewItem>
    <reviewItem>
      <errorID>b6b00744-c3c5-491e-8d03-9941c2dad5da</errorID>
      <errorWord>),</errorWord>
      <group>L1_Format</group>
      <groupName>格式问题</groupName>
      <ability>L2_HalfPunc</ability>
      <abilityName>全半角检查</abilityName>
      <candidateList>
        <item>），</item>
      </candidateList>
      <explain>文本全半角错误。</explain>
      <paraID>7B0B57BE</paraID>
      <start>18</start>
      <end>20</end>
      <status>unmodified</status>
      <modifiedWord/>
      <trackRevisions>false</trackRevisions>
    </reviewItem>
    <reviewItem>
      <errorID>8479bf6b-4b32-4689-b83a-7b7bc19d5260</errorID>
      <errorWord>,</errorWord>
      <group>L1_Format</group>
      <groupName>格式问题</groupName>
      <ability>L2_HalfPunc</ability>
      <abilityName>全半角检查</abilityName>
      <candidateList>
        <item>，</item>
      </candidateList>
      <explain>文本全半角错误。</explain>
      <paraID>7B0B57BE</paraID>
      <start>25</start>
      <end>26</end>
      <status>unmodified</status>
      <modifiedWord/>
      <trackRevisions>false</trackRevisions>
    </reviewItem>
    <reviewItem>
      <errorID>bf578d07-a734-400d-b9b2-a619e9ac1304</errorID>
      <errorWord>;</errorWord>
      <group>L1_Format</group>
      <groupName>格式问题</groupName>
      <ability>L2_HalfPunc</ability>
      <abilityName>全半角检查</abilityName>
      <candidateList>
        <item>；</item>
      </candidateList>
      <explain>文本全半角错误。</explain>
      <paraID>5EE25FB2</paraID>
      <start>20</start>
      <end>21</end>
      <status>unmodified</status>
      <modifiedWord/>
      <trackRevisions>false</trackRevisions>
    </reviewItem>
    <reviewItem>
      <errorID>8ccf1c5e-25e9-4de4-b66e-de2b1b544365</errorID>
      <errorWord>(</errorWord>
      <group>L1_Format</group>
      <groupName>格式问题</groupName>
      <ability>L2_HalfPunc</ability>
      <abilityName>全半角检查</abilityName>
      <candidateList>
        <item>（</item>
      </candidateList>
      <explain>文本全半角错误。</explain>
      <paraID>2E22EB4D</paraID>
      <start>17</start>
      <end>18</end>
      <status>unmodified</status>
      <modifiedWord/>
      <trackRevisions>false</trackRevisions>
    </reviewItem>
    <reviewItem>
      <errorID>47ce3dc4-4867-4503-a380-da6b9f87c5e9</errorID>
      <errorWord>:</errorWord>
      <group>L1_Format</group>
      <groupName>格式问题</groupName>
      <ability>L2_HalfPunc</ability>
      <abilityName>全半角检查</abilityName>
      <candidateList>
        <item>：</item>
      </candidateList>
      <explain>文本全半角错误。</explain>
      <paraID>2E22EB4D</paraID>
      <start>22</start>
      <end>23</end>
      <status>unmodified</status>
      <modifiedWord/>
      <trackRevisions>false</trackRevisions>
    </reviewItem>
    <reviewItem>
      <errorID>195c9160-be4f-48b0-880e-384222c99aba</errorID>
      <errorWord>震动</errorWord>
      <group>L1_Word</group>
      <groupName>字词问题</groupName>
      <ability>L2_Typo</ability>
      <abilityName>字词错误</abilityName>
      <candidateList>
        <item>振动</item>
      </candidateList>
      <explain>存在发音相同字词的误用。</explain>
      <paraID>2E22EB4D</paraID>
      <start>40</start>
      <end>42</end>
      <status>unmodified</status>
      <modifiedWord/>
      <trackRevisions>false</trackRevisions>
    </reviewItem>
    <reviewItem>
      <errorID>2357e8dc-383c-4a62-b96c-9932002dad26</errorID>
      <errorWord>)</errorWord>
      <group>L1_Format</group>
      <groupName>格式问题</groupName>
      <ability>L2_HalfPunc</ability>
      <abilityName>全半角检查</abilityName>
      <candidateList>
        <item>）</item>
      </candidateList>
      <explain>文本全半角错误。</explain>
      <paraID>2E22EB4D</paraID>
      <start>48</start>
      <end>49</end>
      <status>unmodified</status>
      <modifiedWord/>
      <trackRevisions>false</trackRevisions>
    </reviewItem>
    <reviewItem>
      <errorID>65bacbec-24af-4b09-a7cc-a4115446d212</errorID>
      <errorWord>(</errorWord>
      <group>L1_Format</group>
      <groupName>格式问题</groupName>
      <ability>L2_HalfPunc</ability>
      <abilityName>全半角检查</abilityName>
      <candidateList>
        <item>（</item>
      </candidateList>
      <explain>文本全半角错误。</explain>
      <paraID>74D1C375</paraID>
      <start>24</start>
      <end>25</end>
      <status>unmodified</status>
      <modifiedWord/>
      <trackRevisions>false</trackRevisions>
    </reviewItem>
    <reviewItem>
      <errorID>8746c86f-e3ec-43bd-a96a-1c16dd646c46</errorID>
      <errorWord>:</errorWord>
      <group>L1_Format</group>
      <groupName>格式问题</groupName>
      <ability>L2_HalfPunc</ability>
      <abilityName>全半角检查</abilityName>
      <candidateList>
        <item>：</item>
      </candidateList>
      <explain>文本全半角错误。</explain>
      <paraID>74D1C375</paraID>
      <start>29</start>
      <end>30</end>
      <status>unmodified</status>
      <modifiedWord/>
      <trackRevisions>false</trackRevisions>
    </reviewItem>
    <reviewItem>
      <errorID>e5f54347-f1c0-41c0-a5d4-8af0070b8ee4</errorID>
      <errorWord>)</errorWord>
      <group>L1_Format</group>
      <groupName>格式问题</groupName>
      <ability>L2_HalfPunc</ability>
      <abilityName>全半角检查</abilityName>
      <candidateList>
        <item>）</item>
      </candidateList>
      <explain>文本全半角错误。</explain>
      <paraID>74D1C375</paraID>
      <start>54</start>
      <end>55</end>
      <status>unmodified</status>
      <modifiedWord/>
      <trackRevisions>false</trackRevisions>
    </reviewItem>
    <reviewItem>
      <errorID>ed3d472c-15cb-4ad0-8acf-df371af34173</errorID>
      <errorWord>(</errorWord>
      <group>L1_Format</group>
      <groupName>格式问题</groupName>
      <ability>L2_HalfPunc</ability>
      <abilityName>全半角检查</abilityName>
      <candidateList>
        <item>（</item>
      </candidateList>
      <explain>文本全半角错误。</explain>
      <paraID>34B5D808</paraID>
      <start>17</start>
      <end>18</end>
      <status>unmodified</status>
      <modifiedWord/>
      <trackRevisions>false</trackRevisions>
    </reviewItem>
    <reviewItem>
      <errorID>f7e43879-c536-44b7-a350-0b2d543e8938</errorID>
      <errorWord>)</errorWord>
      <group>L1_Format</group>
      <groupName>格式问题</groupName>
      <ability>L2_HalfPunc</ability>
      <abilityName>全半角检查</abilityName>
      <candidateList>
        <item>）</item>
      </candidateList>
      <explain>文本全半角错误。</explain>
      <paraID>34B5D808</paraID>
      <start>54</start>
      <end>55</end>
      <status>unmodified</status>
      <modifiedWord/>
      <trackRevisions>false</trackRevisions>
    </reviewItem>
    <reviewItem>
      <errorID>141bc224-f665-46ad-aa8e-bdd08d9158b4</errorID>
      <errorWord>(</errorWord>
      <group>L1_Format</group>
      <groupName>格式问题</groupName>
      <ability>L2_HalfPunc</ability>
      <abilityName>全半角检查</abilityName>
      <candidateList>
        <item>（</item>
      </candidateList>
      <explain>文本全半角错误。</explain>
      <paraID>1F50542D</paraID>
      <start>25</start>
      <end>26</end>
      <status>unmodified</status>
      <modifiedWord/>
      <trackRevisions>false</trackRevisions>
    </reviewItem>
    <reviewItem>
      <errorID>6145716d-25f9-44ce-a3a5-5fcbf667326d</errorID>
      <errorWord>:</errorWord>
      <group>L1_Format</group>
      <groupName>格式问题</groupName>
      <ability>L2_HalfPunc</ability>
      <abilityName>全半角检查</abilityName>
      <candidateList>
        <item>：</item>
      </candidateList>
      <explain>文本全半角错误。</explain>
      <paraID>1F50542D</paraID>
      <start>30</start>
      <end>31</end>
      <status>unmodified</status>
      <modifiedWord/>
      <trackRevisions>false</trackRevisions>
    </reviewItem>
    <reviewItem>
      <errorID>ced97872-4069-48ac-8a26-8ce2109be274</errorID>
      <errorWord>手模</errorWord>
      <group>L1_Word</group>
      <groupName>字词问题</groupName>
      <ability>L2_Typo</ability>
      <abilityName>字词错误</abilityName>
      <candidateList>
        <item>手摸</item>
      </candidateList>
      <explain/>
      <paraID>1F50542D</paraID>
      <start>40</start>
      <end>42</end>
      <status>unmodified</status>
      <modifiedWord/>
      <trackRevisions>false</trackRevisions>
    </reviewItem>
    <reviewItem>
      <errorID>bb261f8b-ac8f-4b2e-b063-a9bd79ef9786</errorID>
      <errorWord>)</errorWord>
      <group>L1_Format</group>
      <groupName>格式问题</groupName>
      <ability>L2_HalfPunc</ability>
      <abilityName>全半角检查</abilityName>
      <candidateList>
        <item>）</item>
      </candidateList>
      <explain>文本全半角错误。</explain>
      <paraID>1F50542D</paraID>
      <start>50</start>
      <end>51</end>
      <status>unmodified</status>
      <modifiedWord/>
      <trackRevisions>false</trackRevisions>
    </reviewItem>
    <reviewItem>
      <errorID>f154b743-d147-42d8-b4a8-7a3ca49f9fbc</errorID>
      <errorWord>旋寒</errorWord>
      <group>L1_Word</group>
      <groupName>字词问题</groupName>
      <ability>L2_Typo</ability>
      <abilityName>字词错误</abilityName>
      <candidateList>
        <item>旋塞</item>
      </candidateList>
      <explain/>
      <paraID>32511A0A</paraID>
      <start>25</start>
      <end>27</end>
      <status>modified</status>
      <modifiedWord>旋塞</modifiedWord>
      <trackRevisions>false</trackRevisions>
    </reviewItem>
    <reviewItem>
      <errorID>b1237007-a0ea-45d3-bf6a-b5ef4df62644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59E60E3E</paraID>
      <start>0</start>
      <end>2</end>
      <status>unmodified</status>
      <modifiedWord/>
      <trackRevisions>false</trackRevisions>
    </reviewItem>
    <reviewItem>
      <errorID>0de54b3c-04c6-445a-be1f-87c368e241c1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10C6AD85</paraID>
      <start>0</start>
      <end>2</end>
      <status>unmodified</status>
      <modifiedWord/>
      <trackRevisions>false</trackRevisions>
    </reviewItem>
    <reviewItem>
      <errorID>0752dfce-07c3-4269-b97f-aed88d0c9b49</errorID>
      <errorWord>方</errorWord>
      <group>L1_Word</group>
      <groupName>字词问题</groupName>
      <ability>L2_Typo</ability>
      <abilityName>字词错误</abilityName>
      <candidateList>
        <item>方米</item>
      </candidateList>
      <explain/>
      <paraID> F51A027</paraID>
      <start>2</start>
      <end>3</end>
      <status>unmodified</status>
      <modifiedWord/>
      <trackRevisions>false</trackRevisions>
    </reviewItem>
    <reviewItem>
      <errorID>d14b6b65-21e2-41b7-84a0-6a7d7eaad200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7EE03810</paraID>
      <start>0</start>
      <end>2</end>
      <status>unmodified</status>
      <modifiedWord/>
      <trackRevisions>false</trackRevisions>
    </reviewItem>
    <reviewItem>
      <errorID>257752f5-7495-4feb-96c1-3e3f35d1738c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6658AA77</paraID>
      <start>0</start>
      <end>2</end>
      <status>unmodified</status>
      <modifiedWord/>
      <trackRevisions>false</trackRevisions>
    </reviewItem>
    <reviewItem>
      <errorID>d340657b-7ab7-4670-bec8-77d6f9796a97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6285AA40</paraID>
      <start>0</start>
      <end>2</end>
      <status>unmodified</status>
      <modifiedWord/>
      <trackRevisions>false</trackRevisions>
    </reviewItem>
    <reviewItem>
      <errorID>38b12841-0f50-4cdc-825a-adb719481d46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504A0516</paraID>
      <start>0</start>
      <end>2</end>
      <status>unmodified</status>
      <modifiedWord/>
      <trackRevisions>false</trackRevisions>
    </reviewItem>
    <reviewItem>
      <errorID>b81551f8-2cba-44bd-8fe8-88a5ae213395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CEA2446</paraID>
      <start>0</start>
      <end>2</end>
      <status>unmodified</status>
      <modifiedWord/>
      <trackRevisions>false</trackRevisions>
    </reviewItem>
    <reviewItem>
      <errorID>f3395afc-d33b-4082-9cbd-c962928c822f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2E2DC6CD</paraID>
      <start>0</start>
      <end>2</end>
      <status>unmodified</status>
      <modifiedWord/>
      <trackRevisions>false</trackRevisions>
    </reviewItem>
    <reviewItem>
      <errorID>ca207acc-814c-445e-b206-b7460a19a8d7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4A26D53D</paraID>
      <start>0</start>
      <end>2</end>
      <status>unmodified</status>
      <modifiedWord/>
      <trackRevisions>false</trackRevisions>
    </reviewItem>
    <reviewItem>
      <errorID>2cc99859-eac8-45e2-883f-5e71e39a783c</errorID>
      <errorWord>~</errorWord>
      <group>L1_Format</group>
      <groupName>格式问题</groupName>
      <ability>L2_HalfPunc</ability>
      <abilityName>全半角检查</abilityName>
      <candidateList>
        <item>～</item>
      </candidateList>
      <explain>文本全半角错误。</explain>
      <paraID>60CD691E</paraID>
      <start>1</start>
      <end>2</end>
      <status>unmodified</status>
      <modifiedWord/>
      <trackRevisions>false</trackRevisions>
    </reviewItem>
    <reviewItem>
      <errorID>4e792722-3cab-4bde-b997-8ee7d3431c2e</errorID>
      <errorWord>~</errorWord>
      <group>L1_Format</group>
      <groupName>格式问题</groupName>
      <ability>L2_HalfPunc</ability>
      <abilityName>全半角检查</abilityName>
      <candidateList>
        <item>～</item>
      </candidateList>
      <explain>文本全半角错误。</explain>
      <paraID>5F8E0B82</paraID>
      <start>5</start>
      <end>6</end>
      <status>unmodified</status>
      <modifiedWord/>
      <trackRevisions>false</trackRevisions>
    </reviewItem>
    <reviewItem>
      <errorID>16360b06-bc20-4bb7-b205-d14f8272ffd9</errorID>
      <errorWord>~</errorWord>
      <group>L1_Format</group>
      <groupName>格式问题</groupName>
      <ability>L2_HalfPunc</ability>
      <abilityName>全半角检查</abilityName>
      <candidateList>
        <item>～</item>
      </candidateList>
      <explain>文本全半角错误。</explain>
      <paraID>22C8976A</paraID>
      <start>1</start>
      <end>2</end>
      <status>unmodified</status>
      <modifiedWord/>
      <trackRevisions>false</trackRevisions>
    </reviewItem>
    <reviewItem>
      <errorID>54cfd20e-b7b7-4891-b062-4b25c4e4d4c6</errorID>
      <errorWord>~</errorWord>
      <group>L1_Format</group>
      <groupName>格式问题</groupName>
      <ability>L2_HalfPunc</ability>
      <abilityName>全半角检查</abilityName>
      <candidateList>
        <item>～</item>
      </candidateList>
      <explain>文本全半角错误。</explain>
      <paraID>3F602DA3</paraID>
      <start>5</start>
      <end>6</end>
      <status>unmodified</status>
      <modifiedWord/>
      <trackRevisions>false</trackRevisions>
    </reviewItem>
    <reviewItem>
      <errorID>6d93c24c-64b8-4c98-9369-ddeba295bf86</errorID>
      <errorWord>进行检查一次</errorWord>
      <group>L1_Word</group>
      <groupName>字词问题</groupName>
      <ability>L2_Typo</ability>
      <abilityName>字词错误</abilityName>
      <candidateList>
        <item>进行一次检查</item>
      </candidateList>
      <explain/>
      <paraID>1C8DBF39</paraID>
      <start>19</start>
      <end>25</end>
      <status>unmodified</status>
      <modifiedWord/>
      <trackRevisions>false</trackRevisions>
    </reviewItem>
    <reviewItem>
      <errorID>62137a04-9586-4324-8dfe-a3f60f44b6aa</errorID>
      <errorWord>至少一次以上</errorWord>
      <group>L1_Grammar</group>
      <groupName>语法问题</groupName>
      <ability>L2_Grammar</ability>
      <abilityName>语法错误</abilityName>
      <candidateList>
        <item>至少一次</item>
      </candidateList>
      <explain/>
      <paraID>6AC4B35B</paraID>
      <start>52</start>
      <end>58</end>
      <status>unmodified</status>
      <modifiedWord/>
      <trackRevisions>false</trackRevisions>
    </reviewItem>
    <reviewItem>
      <errorID>b1b75e23-0f09-458a-91a6-3053928b9d35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7AA4EB4A</paraID>
      <start>0</start>
      <end>2</end>
      <status>unmodified</status>
      <modifiedWord/>
      <trackRevisions>false</trackRevisions>
    </reviewItem>
    <reviewItem>
      <errorID>3f26743f-fb6b-49d5-aac1-9e3cceef385e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4845A88A</paraID>
      <start>0</start>
      <end>2</end>
      <status>unmodified</status>
      <modifiedWord/>
      <trackRevisions>false</trackRevisions>
    </reviewItem>
    <reviewItem>
      <errorID>f6d8c645-7504-4458-97a4-9ac5580ce663</errorID>
      <errorWord>其它</errorWord>
      <group>L1_Word</group>
      <groupName>字词问题</groupName>
      <ability>L2_Alias</ability>
      <abilityName>也作/曾用词</abilityName>
      <candidateList>
        <item>其他</item>
      </candidateList>
      <explain>词汇[其它]为不规范表述或旧称，其规范书面表述为[其他]。</explain>
      <paraID>14FA6852</paraID>
      <start>39</start>
      <end>41</end>
      <status>unmodified</status>
      <modifiedWord/>
      <trackRevisions>false</trackRevisions>
    </reviewItem>
    <reviewItem>
      <errorID>92c529eb-8764-4473-b224-a0ddf2a8b466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648DFD4A</paraID>
      <start>0</start>
      <end>2</end>
      <status>unmodified</status>
      <modifiedWord/>
      <trackRevisions>false</trackRevisions>
    </reviewItem>
    <reviewItem>
      <errorID>dbe85741-bb21-4cec-a580-d495dac8592a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8DD7CEB</paraID>
      <start>0</start>
      <end>2</end>
      <status>unmodified</status>
      <modifiedWord/>
      <trackRevisions>false</trackRevisions>
    </reviewItem>
    <reviewItem>
      <errorID>3cb31373-35d0-4f8d-a092-583acc58f293</errorID>
      <errorWord>(</errorWord>
      <group>L1_Format</group>
      <groupName>格式问题</groupName>
      <ability>L2_HalfPunc</ability>
      <abilityName>全半角检查</abilityName>
      <candidateList>
        <item>（</item>
      </candidateList>
      <explain>文本全半角错误。</explain>
      <paraID> 8DD7CEB</paraID>
      <start>8</start>
      <end>9</end>
      <status>unmodified</status>
      <modifiedWord/>
      <trackRevisions>false</trackRevisions>
    </reviewItem>
    <reviewItem>
      <errorID>b306d43a-dd8d-4492-8904-02f7ad8a8a01</errorID>
      <errorWord>)</errorWord>
      <group>L1_Format</group>
      <groupName>格式问题</groupName>
      <ability>L2_HalfPunc</ability>
      <abilityName>全半角检查</abilityName>
      <candidateList>
        <item>）</item>
      </candidateList>
      <explain>文本全半角错误。</explain>
      <paraID> 8DD7CEB</paraID>
      <start>21</start>
      <end>22</end>
      <status>unmodified</status>
      <modifiedWord/>
      <trackRevisions>false</trackRevisions>
    </reviewItem>
    <reviewItem>
      <errorID>2796caa4-4b14-48a7-8a52-9ed2fb7df513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450C77D</paraID>
      <start>0</start>
      <end>2</end>
      <status>unmodified</status>
      <modifiedWord/>
      <trackRevisions>false</trackRevisions>
    </reviewItem>
    <reviewItem>
      <errorID>4eee9848-a71b-4250-8936-73149c1e12c0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5D6C0BD2</paraID>
      <start>0</start>
      <end>2</end>
      <status>unmodified</status>
      <modifiedWord/>
      <trackRevisions>false</trackRevisions>
    </reviewItem>
    <reviewItem>
      <errorID>7be712b5-b39e-4fce-9a53-655c4d518848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65FADFD0</paraID>
      <start>0</start>
      <end>2</end>
      <status>unmodified</status>
      <modifiedWord/>
      <trackRevisions>false</trackRevisions>
    </reviewItem>
    <reviewItem>
      <errorID>fd09b096-0492-4152-b21f-8ad3287eb26a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17EB89A2</paraID>
      <start>0</start>
      <end>2</end>
      <status>unmodified</status>
      <modifiedWord/>
      <trackRevisions>false</trackRevisions>
    </reviewItem>
    <reviewItem>
      <errorID>7b0f20aa-5dc6-4f92-b946-8be63c455b23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3D22D1AE</paraID>
      <start>0</start>
      <end>2</end>
      <status>unmodified</status>
      <modifiedWord/>
      <trackRevisions>false</trackRevisions>
    </reviewItem>
    <reviewItem>
      <errorID>55f60827-2af7-47fa-8265-02920244bed3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6FEBB98F</paraID>
      <start>0</start>
      <end>2</end>
      <status>unmodified</status>
      <modifiedWord/>
      <trackRevisions>false</trackRevisions>
    </reviewItem>
    <reviewItem>
      <errorID>988817a5-803a-4af8-ba06-1aff7f304322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669E488</paraID>
      <start>0</start>
      <end>2</end>
      <status>unmodified</status>
      <modifiedWord/>
      <trackRevisions>false</trackRevisions>
    </reviewItem>
    <reviewItem>
      <errorID>13460af9-26ed-4c62-b0c0-0a6a789e3764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6D708B16</paraID>
      <start>0</start>
      <end>2</end>
      <status>unmodified</status>
      <modifiedWord/>
      <trackRevisions>false</trackRevisions>
    </reviewItem>
    <reviewItem>
      <errorID>5f13ccee-d8a1-43ef-bdb7-2589a84bed0d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2C5DD55C</paraID>
      <start>0</start>
      <end>2</end>
      <status>unmodified</status>
      <modifiedWord/>
      <trackRevisions>false</trackRevisions>
    </reviewItem>
    <reviewItem>
      <errorID>eac172c1-d787-40be-9d22-af1e9fbe83bd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62AF6BF1</paraID>
      <start>0</start>
      <end>2</end>
      <status>unmodified</status>
      <modifiedWord/>
      <trackRevisions>false</trackRevisions>
    </reviewItem>
    <reviewItem>
      <errorID>57b217f2-90b9-48ec-8561-dfc64b188acf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4B553D71</paraID>
      <start>0</start>
      <end>2</end>
      <status>unmodified</status>
      <modifiedWord/>
      <trackRevisions>false</trackRevisions>
    </reviewItem>
    <reviewItem>
      <errorID>9f38768d-fa06-4c1d-9207-adfe7d8837bf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192A36EE</paraID>
      <start>0</start>
      <end>2</end>
      <status>unmodified</status>
      <modifiedWord/>
      <trackRevisions>false</trackRevisions>
    </reviewItem>
    <reviewItem>
      <errorID>acff3770-452e-45ca-b1b4-0f0438dc247b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62D1E1F7</paraID>
      <start>0</start>
      <end>2</end>
      <status>unmodified</status>
      <modifiedWord/>
      <trackRevisions>false</trackRevisions>
    </reviewItem>
    <reviewItem>
      <errorID>1b679d38-c54d-48e0-ad3c-dbe6df68da7f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2B360D4E</paraID>
      <start>0</start>
      <end>2</end>
      <status>unmodified</status>
      <modifiedWord/>
      <trackRevisions>false</trackRevisions>
    </reviewItem>
    <reviewItem>
      <errorID>7246c465-39b4-4af8-ab4e-7082e6e6af7e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3FE139F6</paraID>
      <start>0</start>
      <end>2</end>
      <status>unmodified</status>
      <modifiedWord/>
      <trackRevisions>false</trackRevisions>
    </reviewItem>
    <reviewItem>
      <errorID>2cba1441-9fd9-4493-b185-6270a2e244a3</errorID>
      <errorWord>，</errorWord>
      <group>L1_Word</group>
      <groupName>字词问题</groupName>
      <ability>L2_Typo</ability>
      <abilityName>字词错误</abilityName>
      <candidateList>
        <item>，以</item>
      </candidateList>
      <explain/>
      <paraID>6AE4EB51</paraID>
      <start>91</start>
      <end>92</end>
      <status>unmodified</status>
      <modifiedWord/>
      <trackRevisions>false</trackRevisions>
    </reviewItem>
    <reviewItem>
      <errorID>075480f1-3ba3-461e-a13c-89adcac4de5e</errorID>
      <errorWord>其它</errorWord>
      <group>L1_Word</group>
      <groupName>字词问题</groupName>
      <ability>L2_Alias</ability>
      <abilityName>也作/曾用词</abilityName>
      <candidateList>
        <item>其他</item>
      </candidateList>
      <explain>词汇[其它]为不规范表述或旧称，其规范书面表述为[其他]。</explain>
      <paraID>6AE4EB51</paraID>
      <start>131</start>
      <end>133</end>
      <status>unmodified</status>
      <modifiedWord/>
      <trackRevisions>false</trackRevisions>
    </reviewItem>
    <reviewItem>
      <errorID>25b99bc5-4fe8-4457-a014-f1b6f924e732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3959C015</paraID>
      <start>67</start>
      <end>68</end>
      <status>unmodified</status>
      <modifiedWord/>
      <trackRevisions>false</trackRevisions>
    </reviewItem>
    <reviewItem>
      <errorID>01aa6547-8a5b-4850-985a-c637a2c81524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72E40A12</paraID>
      <start>0</start>
      <end>2</end>
      <status>unmodified</status>
      <modifiedWord/>
      <trackRevisions>false</trackRevisions>
    </reviewItem>
    <reviewItem>
      <errorID>5e95590b-54a3-4634-ad49-5e3e292bfd39</errorID>
      <errorWord>暗装</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40DDD8BD</paraID>
      <start>2</start>
      <end>4</end>
      <status>modified</status>
      <modifiedWord>安装</modifiedWord>
      <trackRevisions>false</trackRevisions>
    </reviewItem>
    <reviewItem>
      <errorID>fdbd2e20-a67c-433d-b7ac-6dcb8a18b842</errorID>
      <errorWord>暗装</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104BAF44</paraID>
      <start>2</start>
      <end>4</end>
      <status>modified</status>
      <modifiedWord>安装</modifiedWord>
      <trackRevisions>false</trackRevisions>
    </reviewItem>
    <reviewItem>
      <errorID>3b79a05f-06ab-4da3-9ee0-b403fc10fe6e</errorID>
      <errorWord>其它</errorWord>
      <group>L1_Word</group>
      <groupName>字词问题</groupName>
      <ability>L2_Alias</ability>
      <abilityName>也作/曾用词</abilityName>
      <candidateList>
        <item>其他</item>
      </candidateList>
      <explain>词汇[其它]为不规范表述或旧称，其规范书面表述为[其他]。</explain>
      <paraID>4C590D0C</paraID>
      <start>12</start>
      <end>14</end>
      <status>unmodified</status>
      <modifiedWord/>
      <trackRevisions>false</trackRevisions>
    </reviewItem>
    <reviewItem>
      <errorID>af4a235f-05c5-4129-8fd9-e68dbf871786</errorID>
      <errorWord>部份</errorWord>
      <group>L1_Word</group>
      <groupName>字词问题</groupName>
      <ability>L2_Typo</ability>
      <abilityName>字词错误</abilityName>
      <candidateList>
        <item>部分</item>
      </candidateList>
      <explain>〈名〉整体中的局部；整体里的一些个体：检验机器各～的性能｜我校～师生参加了夏令营活动。</explain>
      <paraID> 6B228F2</paraID>
      <start>14</start>
      <end>16</end>
      <status>unmodified</status>
      <modifiedWord/>
      <trackRevisions>false</trackRevisions>
    </reviewItem>
    <reviewItem>
      <errorID>0e979b4f-b725-451f-95fa-042eab20ce52</errorID>
      <errorWord>有否有</errorWord>
      <group>L1_Word</group>
      <groupName>字词问题</groupName>
      <ability>L2_Typo</ability>
      <abilityName>字词错误</abilityName>
      <candidateList>
        <item>是否有</item>
      </candidateList>
      <explain/>
      <paraID>541688AA</paraID>
      <start>8</start>
      <end>11</end>
      <status>unmodified</status>
      <modifiedWord/>
      <trackRevisions>false</trackRevisions>
    </reviewItem>
    <reviewItem>
      <errorID>e7dc4f5b-6644-47d4-a8c1-2d09b2ca3bd0</errorID>
      <errorWord>噪音</errorWord>
      <group>L1_Word</group>
      <groupName>字词问题</groupName>
      <ability>L2_Alias</ability>
      <abilityName>也作/曾用词</abilityName>
      <candidateList>
        <item>噪声</item>
      </candidateList>
      <explain>词汇[噪音]为不规范表述或旧称，其规范书面表述为[噪声]。</explain>
      <paraID> 6164F8E</paraID>
      <start>8</start>
      <end>10</end>
      <status>unmodified</status>
      <modifiedWord/>
      <trackRevisions>false</trackRevisions>
    </reviewItem>
    <reviewItem>
      <errorID>3ac8b516-3f51-4604-b231-9942c8b1656b</errorID>
      <errorWord>水份</errorWord>
      <group>L1_Word</group>
      <groupName>字词问题</groupName>
      <ability>L2_Variant</ability>
      <abilityName>异形词</abilityName>
      <candidateList>
        <item>水分</item>
      </candidateList>
      <explain>词汇[水份]的规范词形写作[水分]。</explain>
      <paraID>40F2B020</paraID>
      <start>6</start>
      <end>8</end>
      <status>modified</status>
      <modifiedWord>水分</modifiedWord>
      <trackRevisions>false</trackRevisions>
    </reviewItem>
    <reviewItem>
      <errorID>9095cfd5-a583-4a80-9312-9a9fb7d54352</errorID>
      <errorWord>噪音</errorWord>
      <group>L1_Word</group>
      <groupName>字词问题</groupName>
      <ability>L2_Alias</ability>
      <abilityName>也作/曾用词</abilityName>
      <candidateList>
        <item>噪声</item>
      </candidateList>
      <explain>词汇[噪音]为不规范表述或旧称，其规范书面表述为[噪声]。</explain>
      <paraID>6A222A7D</paraID>
      <start>8</start>
      <end>10</end>
      <status>unmodified</status>
      <modifiedWord/>
      <trackRevisions>false</trackRevisions>
    </reviewItem>
    <reviewItem>
      <errorID>1bbe33f4-2c65-4965-bb31-9e97981ddfb6</errorID>
      <errorWord>)</errorWord>
      <group>L1_Format</group>
      <groupName>格式问题</groupName>
      <ability>L2_HalfPunc</ability>
      <abilityName>全半角检查</abilityName>
      <candidateList>
        <item>）</item>
      </candidateList>
      <explain>文本全半角错误。</explain>
      <paraID>7EA14E75</paraID>
      <start>29</start>
      <end>30</end>
      <status>unmodified</status>
      <modifiedWord/>
      <trackRevisions>false</trackRevisions>
    </reviewItem>
    <reviewItem>
      <errorID>34147b6b-3595-4065-9d43-9323e44d7354</errorID>
      <errorWord>其它</errorWord>
      <group>L1_Word</group>
      <groupName>字词问题</groupName>
      <ability>L2_Alias</ability>
      <abilityName>也作/曾用词</abilityName>
      <candidateList>
        <item>其他</item>
      </candidateList>
      <explain>词汇[其它]为不规范表述或旧称，其规范书面表述为[其他]。</explain>
      <paraID>29AD292B</paraID>
      <start>12</start>
      <end>14</end>
      <status>unmodified</status>
      <modifiedWord/>
      <trackRevisions>false</trackRevisions>
    </reviewItem>
    <reviewItem>
      <errorID>7c59329a-194b-4100-8aae-7d48f9d2af93</errorID>
      <errorWord>其它</errorWord>
      <group>L1_Word</group>
      <groupName>字词问题</groupName>
      <ability>L2_Alias</ability>
      <abilityName>也作/曾用词</abilityName>
      <candidateList>
        <item>其他</item>
      </candidateList>
      <explain>词汇[其它]为不规范表述或旧称，其规范书面表述为[其他]。</explain>
      <paraID>56EEAE90</paraID>
      <start>12</start>
      <end>14</end>
      <status>unmodified</status>
      <modifiedWord/>
      <trackRevisions>false</trackRevisions>
    </reviewItem>
    <reviewItem>
      <errorID>80a1e8d3-88fa-4b1e-8816-69025b01112b</errorID>
      <errorWord>噪音</errorWord>
      <group>L1_Word</group>
      <groupName>字词问题</groupName>
      <ability>L2_Alias</ability>
      <abilityName>也作/曾用词</abilityName>
      <candidateList>
        <item>噪声</item>
      </candidateList>
      <explain>词汇[噪音]为不规范表述或旧称，其规范书面表述为[噪声]。</explain>
      <paraID>3D1A1AAE</paraID>
      <start>8</start>
      <end>10</end>
      <status>unmodified</status>
      <modifiedWord/>
      <trackRevisions>false</trackRevisions>
    </reviewItem>
    <reviewItem>
      <errorID>ce84c11a-19b2-4536-971f-84c4072f56cb</errorID>
      <errorWord>噪音</errorWord>
      <group>L1_Word</group>
      <groupName>字词问题</groupName>
      <ability>L2_Alias</ability>
      <abilityName>也作/曾用词</abilityName>
      <candidateList>
        <item>噪声</item>
      </candidateList>
      <explain>词汇[噪音]为不规范表述或旧称，其规范书面表述为[噪声]。</explain>
      <paraID>72C926A2</paraID>
      <start>8</start>
      <end>10</end>
      <status>unmodified</status>
      <modifiedWord/>
      <trackRevisions>false</trackRevisions>
    </reviewItem>
    <reviewItem>
      <errorID>b34f2b6f-30a3-4c7d-8496-9bc08fae7e77</errorID>
      <errorWord>震动</errorWord>
      <group>L1_Word</group>
      <groupName>字词问题</groupName>
      <ability>L2_Typo</ability>
      <abilityName>字词错误</abilityName>
      <candidateList>
        <item>振动</item>
      </candidateList>
      <explain>存在发音相同字词的误用。</explain>
      <paraID>7E7B515A</paraID>
      <start>10</start>
      <end>12</end>
      <status>unmodified</status>
      <modifiedWord/>
      <trackRevisions>false</trackRevisions>
    </reviewItem>
    <reviewItem>
      <errorID>b1e5dad8-57b1-4aaa-9488-13620844a917</errorID>
      <errorWord>度</errorWord>
      <group>L1_Word</group>
      <groupName>字词问题</groupName>
      <ability>L2_Typo</ability>
      <abilityName>字词错误</abilityName>
      <candidateList>
        <item/>
      </candidateList>
      <explain/>
      <paraID>5223420C</paraID>
      <start>0</start>
      <end>1</end>
      <status>unmodified</status>
      <modifiedWord/>
      <trackRevisions>false</trackRevisions>
    </reviewItem>
    <reviewItem>
      <errorID>37cb41e0-07ea-4d32-84b4-78cfe59e1c55</errorID>
      <errorWord>作</errorWord>
      <group>L1_Word</group>
      <groupName>字词问题</groupName>
      <ability>L2_Typo</ability>
      <abilityName>字词错误</abilityName>
      <candidateList>
        <item>做</item>
      </candidateList>
      <explain>存在发音相同字词的误用。</explain>
      <paraID> 4F3257D</paraID>
      <start>7</start>
      <end>8</end>
      <status>unmodified</status>
      <modifiedWord/>
      <trackRevisions>false</trackRevisions>
    </reviewItem>
    <reviewItem>
      <errorID>869294a4-6606-4367-8a02-4d4003c00197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79C7C718</paraID>
      <start>3</start>
      <end>4</end>
      <status>unmodified</status>
      <modifiedWord/>
      <trackRevisions>false</trackRevisions>
    </reviewItem>
    <reviewItem>
      <errorID>f284af10-dc02-4b76-903c-47484c4b970c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34AD35C3</paraID>
      <start>1</start>
      <end>2</end>
      <status>unmodified</status>
      <modifiedWord/>
      <trackRevisions>false</trackRevisions>
    </reviewItem>
    <reviewItem>
      <errorID>ea028f1c-1d19-4f17-afb4-73124666b525</errorID>
      <errorWord>噪音</errorWord>
      <group>L1_Word</group>
      <groupName>字词问题</groupName>
      <ability>L2_Alias</ability>
      <abilityName>也作/曾用词</abilityName>
      <candidateList>
        <item>噪声</item>
      </candidateList>
      <explain>词汇[噪音]为不规范表述或旧称，其规范书面表述为[噪声]。</explain>
      <paraID> CBFE83E</paraID>
      <start>31</start>
      <end>33</end>
      <status>unmodified</status>
      <modifiedWord/>
      <trackRevisions>false</trackRevisions>
    </reviewItem>
    <reviewItem>
      <errorID>d8c1b0f5-dc55-48f3-a2ff-a89d249475c7</errorID>
      <errorWord>(</errorWord>
      <group>L1_Format</group>
      <groupName>格式问题</groupName>
      <ability>L2_HalfPunc</ability>
      <abilityName>全半角检查</abilityName>
      <candidateList>
        <item>（</item>
      </candidateList>
      <explain>文本全半角错误。</explain>
      <paraID>5DBB2D50</paraID>
      <start>7</start>
      <end>8</end>
      <status>unmodified</status>
      <modifiedWord/>
      <trackRevisions>false</trackRevisions>
    </reviewItem>
    <reviewItem>
      <errorID>dc1d7e93-e9e6-4a41-9632-370359769d59</errorID>
      <errorWord>)</errorWord>
      <group>L1_Format</group>
      <groupName>格式问题</groupName>
      <ability>L2_HalfPunc</ability>
      <abilityName>全半角检查</abilityName>
      <candidateList>
        <item>）</item>
      </candidateList>
      <explain>文本全半角错误。</explain>
      <paraID>5DBB2D50</paraID>
      <start>11</start>
      <end>12</end>
      <status>unmodified</status>
      <modifiedWord/>
      <trackRevisions>false</trackRevisions>
    </reviewItem>
    <reviewItem>
      <errorID>3ae4dcf3-a2c7-495a-8af2-7e7f76c0b024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11688EAF</paraID>
      <start>0</start>
      <end>2</end>
      <status>unmodified</status>
      <modifiedWord/>
      <trackRevisions>false</trackRevisions>
    </reviewItem>
    <reviewItem>
      <errorID>e183e31f-9143-4e27-8a90-8cbf8f455589</errorID>
      <errorWord>(</errorWord>
      <group>L1_Format</group>
      <groupName>格式问题</groupName>
      <ability>L2_HalfPunc</ability>
      <abilityName>全半角检查</abilityName>
      <candidateList>
        <item>（</item>
      </candidateList>
      <explain>文本全半角错误。</explain>
      <paraID>7FEB05C8</paraID>
      <start>20</start>
      <end>21</end>
      <status>unmodified</status>
      <modifiedWord/>
      <trackRevisions>false</trackRevisions>
    </reviewItem>
    <reviewItem>
      <errorID>4d57ffc8-150f-46e8-bc22-b7b77676fa25</errorID>
      <errorWord>(</errorWord>
      <group>L1_Format</group>
      <groupName>格式问题</groupName>
      <ability>L2_HalfPunc</ability>
      <abilityName>全半角检查</abilityName>
      <candidateList>
        <item>（</item>
      </candidateList>
      <explain>文本全半角错误。</explain>
      <paraID> 1B0F733</paraID>
      <start>6</start>
      <end>7</end>
      <status>unmodified</status>
      <modifiedWord/>
      <trackRevisions>false</trackRevisions>
    </reviewItem>
    <reviewItem>
      <errorID>3d56d2e4-d6d4-4ed3-a68f-982513ba01db</errorID>
      <errorWord>(</errorWord>
      <group>L1_Format</group>
      <groupName>格式问题</groupName>
      <ability>L2_HalfPunc</ability>
      <abilityName>全半角检查</abilityName>
      <candidateList>
        <item>（</item>
      </candidateList>
      <explain>文本全半角错误。</explain>
      <paraID> C15D89E</paraID>
      <start>5</start>
      <end>6</end>
      <status>unmodified</status>
      <modifiedWord/>
      <trackRevisions>false</trackRevisions>
    </reviewItem>
    <reviewItem>
      <errorID>bc2ab8d0-5e72-4458-98d2-6380607d4458</errorID>
      <errorWord>(</errorWord>
      <group>L1_Format</group>
      <groupName>格式问题</groupName>
      <ability>L2_HalfPunc</ability>
      <abilityName>全半角检查</abilityName>
      <candidateList>
        <item>（</item>
      </candidateList>
      <explain>文本全半角错误。</explain>
      <paraID> C15D89E</paraID>
      <start>18</start>
      <end>19</end>
      <status>unmodified</status>
      <modifiedWord/>
      <trackRevisions>false</trackRevisions>
    </reviewItem>
    <reviewItem>
      <errorID>4eae852f-99e2-43e8-8a8b-54bf2303dd1a</errorID>
      <errorWord>(</errorWord>
      <group>L1_Format</group>
      <groupName>格式问题</groupName>
      <ability>L2_HalfPunc</ability>
      <abilityName>全半角检查</abilityName>
      <candidateList>
        <item>（</item>
      </candidateList>
      <explain>文本全半角错误。</explain>
      <paraID>73BE435F</paraID>
      <start>6</start>
      <end>7</end>
      <status>unmodified</status>
      <modifiedWord/>
      <trackRevisions>false</trackRevisions>
    </reviewItem>
    <reviewItem>
      <errorID>48fa8bf0-13f6-4e15-88c6-732bdb848af8</errorID>
      <errorWord>(</errorWord>
      <group>L1_Format</group>
      <groupName>格式问题</groupName>
      <ability>L2_HalfPunc</ability>
      <abilityName>全半角检查</abilityName>
      <candidateList>
        <item>（</item>
      </candidateList>
      <explain>文本全半角错误。</explain>
      <paraID>1745CAA2</paraID>
      <start>5</start>
      <end>6</end>
      <status>unmodified</status>
      <modifiedWord/>
      <trackRevisions>false</trackRevisions>
    </reviewItem>
    <reviewItem>
      <errorID>2fc920eb-43bb-4bfd-b735-9fcdb1b8f054</errorID>
      <errorWord>(</errorWord>
      <group>L1_Format</group>
      <groupName>格式问题</groupName>
      <ability>L2_HalfPunc</ability>
      <abilityName>全半角检查</abilityName>
      <candidateList>
        <item>（</item>
      </candidateList>
      <explain>文本全半角错误。</explain>
      <paraID>1745CAA2</paraID>
      <start>18</start>
      <end>19</end>
      <status>unmodified</status>
      <modifiedWord/>
      <trackRevisions>false</trackRevisions>
    </reviewItem>
    <reviewItem>
      <errorID>ead66393-f879-42b3-ac8b-41fe78341026</errorID>
      <errorWord>(</errorWord>
      <group>L1_Format</group>
      <groupName>格式问题</groupName>
      <ability>L2_HalfPunc</ability>
      <abilityName>全半角检查</abilityName>
      <candidateList>
        <item>（</item>
      </candidateList>
      <explain>文本全半角错误。</explain>
      <paraID> C1AC9DD</paraID>
      <start>4</start>
      <end>5</end>
      <status>unmodified</status>
      <modifiedWord/>
      <trackRevisions>false</trackRevisions>
    </reviewItem>
    <reviewItem>
      <errorID>3c0d0219-9d06-49f5-a5da-987e5f39c8f6</errorID>
      <errorWord>噪音</errorWord>
      <group>L1_Word</group>
      <groupName>字词问题</groupName>
      <ability>L2_Alias</ability>
      <abilityName>也作/曾用词</abilityName>
      <candidateList>
        <item>噪声</item>
      </candidateList>
      <explain>词汇[噪音]为不规范表述或旧称，其规范书面表述为[噪声]。</explain>
      <paraID>2897754F</paraID>
      <start>58</start>
      <end>60</end>
      <status>unmodified</status>
      <modifiedWord/>
      <trackRevisions>false</trackRevisions>
    </reviewItem>
    <reviewItem>
      <errorID>dc35bdd8-4da6-4e6b-a930-807bec024cfb</errorID>
      <errorWord>碟阀</errorWord>
      <group>L1_Word</group>
      <groupName>字词问题</groupName>
      <ability>L2_Typo</ability>
      <abilityName>字词错误</abilityName>
      <candidateList>
        <item>蝶阀</item>
      </candidateList>
      <explain/>
      <paraID>76DD7A4A</paraID>
      <start>22</start>
      <end>24</end>
      <status>modified</status>
      <modifiedWord>蝶阀</modifiedWord>
      <trackRevisions>false</trackRevisions>
    </reviewItem>
    <reviewItem>
      <errorID>bcb4a621-c492-4679-94ca-4aa6b6ab781f</errorID>
      <errorWord>噪音</errorWord>
      <group>L1_Word</group>
      <groupName>字词问题</groupName>
      <ability>L2_Alias</ability>
      <abilityName>也作/曾用词</abilityName>
      <candidateList>
        <item>噪声</item>
      </candidateList>
      <explain>词汇[噪音]为不规范表述或旧称，其规范书面表述为[噪声]。</explain>
      <paraID>6C332B2B</paraID>
      <start>5</start>
      <end>7</end>
      <status>unmodified</status>
      <modifiedWord/>
      <trackRevisions>false</trackRevisions>
    </reviewItem>
    <reviewItem>
      <errorID>8089f778-7f3d-4450-ad2a-33cc635a82a8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25886697</paraID>
      <start>0</start>
      <end>2</end>
      <status>unmodified</status>
      <modifiedWord/>
      <trackRevisions>false</trackRevisions>
    </reviewItem>
    <reviewItem>
      <errorID>75e6c59c-283c-4ced-ab5c-d792b654eb39</errorID>
      <errorWord>-</errorWord>
      <group>L1_Format</group>
      <groupName>格式问题</groupName>
      <ability>L2_HalfPunc</ability>
      <abilityName>全半角检查</abilityName>
      <candidateList>
        <item>－</item>
      </candidateList>
      <explain>文本全半角错误。</explain>
      <paraID>75E79D93</paraID>
      <start>3</start>
      <end>4</end>
      <status>unmodified</status>
      <modifiedWord/>
      <trackRevisions>false</trackRevisions>
    </reviewItem>
    <reviewItem>
      <errorID>97eaf985-b30d-4407-b5ae-8d59a79e49e2</errorID>
      <errorWord>-</errorWord>
      <group>L1_Format</group>
      <groupName>格式问题</groupName>
      <ability>L2_HalfPunc</ability>
      <abilityName>全半角检查</abilityName>
      <candidateList>
        <item>－</item>
      </candidateList>
      <explain>文本全半角错误。</explain>
      <paraID>2CCC21E9</paraID>
      <start>3</start>
      <end>4</end>
      <status>unmodified</status>
      <modifiedWord/>
      <trackRevisions>false</trackRevisions>
    </reviewItem>
    <reviewItem>
      <errorID>b9ca5aa2-29e2-4245-9f33-00336a965eb0</errorID>
      <errorWord>-</errorWord>
      <group>L1_Format</group>
      <groupName>格式问题</groupName>
      <ability>L2_HalfPunc</ability>
      <abilityName>全半角检查</abilityName>
      <candidateList>
        <item>－</item>
      </candidateList>
      <explain>文本全半角错误。</explain>
      <paraID>42502483</paraID>
      <start>3</start>
      <end>4</end>
      <status>unmodified</status>
      <modifiedWord/>
      <trackRevisions>false</trackRevisions>
    </reviewItem>
    <reviewItem>
      <errorID>8554b605-201f-4955-8de9-b8f6b33c2b9f</errorID>
      <errorWord>-</errorWord>
      <group>L1_Format</group>
      <groupName>格式问题</groupName>
      <ability>L2_HalfPunc</ability>
      <abilityName>全半角检查</abilityName>
      <candidateList>
        <item>－</item>
      </candidateList>
      <explain>文本全半角错误。</explain>
      <paraID>3FE0C255</paraID>
      <start>3</start>
      <end>4</end>
      <status>unmodified</status>
      <modifiedWord/>
      <trackRevisions>false</trackRevisions>
    </reviewItem>
    <reviewItem>
      <errorID>b3dd63f9-2b9a-4c34-ad93-5ed7abc2eac9</errorID>
      <errorWord>-</errorWord>
      <group>L1_Format</group>
      <groupName>格式问题</groupName>
      <ability>L2_HalfPunc</ability>
      <abilityName>全半角检查</abilityName>
      <candidateList>
        <item>－</item>
      </candidateList>
      <explain>文本全半角错误。</explain>
      <paraID>45D959B6</paraID>
      <start>3</start>
      <end>4</end>
      <status>unmodified</status>
      <modifiedWord/>
      <trackRevisions>false</trackRevisions>
    </reviewItem>
    <reviewItem>
      <errorID>d5e6ea50-b9bf-4dc5-b9d1-c4595bdf4b72</errorID>
      <errorWord>握</errorWord>
      <group>L1_Word</group>
      <groupName>字词问题</groupName>
      <ability>L2_Typo</ability>
      <abilityName>字词错误</abilityName>
      <candidateList>
        <item>握和</item>
      </candidateList>
      <explain/>
      <paraID> 6C7F6AA</paraID>
      <start>12</start>
      <end>13</end>
      <status>unmodified</status>
      <modifiedWord/>
      <trackRevisions>false</trackRevisions>
    </reviewItem>
    <reviewItem>
      <errorID>702def43-3e84-41c5-ad52-56a8797cc210</errorID>
      <errorWord>属</errorWord>
      <group>L1_Word</group>
      <groupName>字词问题</groupName>
      <ability>L2_Typo</ability>
      <abilityName>字词错误</abilityName>
      <candidateList>
        <item>属于</item>
      </candidateList>
      <explain/>
      <paraID>4C9BAB1C</paraID>
      <start>61</start>
      <end>62</end>
      <status>unmodified</status>
      <modifiedWord/>
      <trackRevisions>false</trackRevisions>
    </reviewItem>
    <reviewItem>
      <errorID>0f123bb5-4f54-4ceb-9599-d5b6871684c1</errorID>
      <errorWord>(</errorWord>
      <group>L1_Format</group>
      <groupName>格式问题</groupName>
      <ability>L2_HalfPunc</ability>
      <abilityName>全半角检查</abilityName>
      <candidateList>
        <item>（</item>
      </candidateList>
      <explain>文本全半角错误。</explain>
      <paraID>329EF7AE</paraID>
      <start>6</start>
      <end>7</end>
      <status>unmodified</status>
      <modifiedWord/>
      <trackRevisions>false</trackRevisions>
    </reviewItem>
    <reviewItem>
      <errorID>8f113695-a371-4c10-bcae-cd7f801884be</errorID>
      <errorWord>(</errorWord>
      <group>L1_Format</group>
      <groupName>格式问题</groupName>
      <ability>L2_HalfPunc</ability>
      <abilityName>全半角检查</abilityName>
      <candidateList>
        <item>（</item>
      </candidateList>
      <explain>文本全半角错误。</explain>
      <paraID>42CF8F5C</paraID>
      <start>5</start>
      <end>6</end>
      <status>unmodified</status>
      <modifiedWord/>
      <trackRevisions>false</trackRevisions>
    </reviewItem>
    <reviewItem>
      <errorID>faa72ff3-79b1-400e-8500-38553075ed3d</errorID>
      <errorWord>(</errorWord>
      <group>L1_Format</group>
      <groupName>格式问题</groupName>
      <ability>L2_HalfPunc</ability>
      <abilityName>全半角检查</abilityName>
      <candidateList>
        <item>（</item>
      </candidateList>
      <explain>文本全半角错误。</explain>
      <paraID>42CF8F5C</paraID>
      <start>18</start>
      <end>19</end>
      <status>unmodified</status>
      <modifiedWord/>
      <trackRevisions>false</trackRevisions>
    </reviewItem>
    <reviewItem>
      <errorID>35682c04-f829-464d-b2a7-4b69d0fe81aa</errorID>
      <errorWord>(</errorWord>
      <group>L1_Format</group>
      <groupName>格式问题</groupName>
      <ability>L2_HalfPunc</ability>
      <abilityName>全半角检查</abilityName>
      <candidateList>
        <item>（</item>
      </candidateList>
      <explain>文本全半角错误。</explain>
      <paraID>68653114</paraID>
      <start>4</start>
      <end>5</end>
      <status>unmodified</status>
      <modifiedWord/>
      <trackRevisions>false</trackRevisions>
    </reviewItem>
    <reviewItem>
      <errorID>1f929f91-56e2-4546-b551-cdaecec7c774</errorID>
      <errorWord>的的</errorWord>
      <group>L1_Word</group>
      <groupName>字词问题</groupName>
      <ability>L2_Typo</ability>
      <abilityName>字词错误</abilityName>
      <candidateList>
        <item>的</item>
      </candidateList>
      <explain>“的”常用于连接修饰语与名词性中心语，表示属性、所属或描述。</explain>
      <paraID>3A202FAC</paraID>
      <start>10</start>
      <end>12</end>
      <status>unmodified</status>
      <modifiedWord/>
      <trackRevisions>false</trackRevisions>
    </reviewItem>
    <reviewItem>
      <errorID>223e2bd0-ab16-4bbd-ae4c-314d670fdeb8</errorID>
      <errorWord>噪音</errorWord>
      <group>L1_Word</group>
      <groupName>字词问题</groupName>
      <ability>L2_Alias</ability>
      <abilityName>也作/曾用词</abilityName>
      <candidateList>
        <item>噪声</item>
      </candidateList>
      <explain>词汇[噪音]为不规范表述或旧称，其规范书面表述为[噪声]。</explain>
      <paraID>3A202FAC</paraID>
      <start>57</start>
      <end>59</end>
      <status>unmodified</status>
      <modifiedWord/>
      <trackRevisions>false</trackRevisions>
    </reviewItem>
    <reviewItem>
      <errorID>eab3f198-20a8-4b56-b2b9-3aa93a9f340c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7E6D71F2</paraID>
      <start>0</start>
      <end>2</end>
      <status>unmodified</status>
      <modifiedWord/>
      <trackRevisions>false</trackRevisions>
    </reviewItem>
    <reviewItem>
      <errorID>ad36d846-25b0-4728-b772-a76a63e4eab0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7D984C95</paraID>
      <start>0</start>
      <end>2</end>
      <status>unmodified</status>
      <modifiedWord/>
      <trackRevisions>false</trackRevisions>
    </reviewItem>
    <reviewItem>
      <errorID>19640e9e-4379-4721-a032-89917818c9d5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2FE699BE</paraID>
      <start>0</start>
      <end>2</end>
      <status>unmodified</status>
      <modifiedWord/>
      <trackRevisions>false</trackRevisions>
    </reviewItem>
    <reviewItem>
      <errorID>dc0c6e82-b305-4b14-8bad-70f76edb172d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52204CC4</paraID>
      <start>0</start>
      <end>2</end>
      <status>unmodified</status>
      <modifiedWord/>
      <trackRevisions>false</trackRevisions>
    </reviewItem>
    <reviewItem>
      <errorID>b2d58786-0516-404d-8002-6e5448b38107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6A3D5594</paraID>
      <start>0</start>
      <end>2</end>
      <status>unmodified</status>
      <modifiedWord/>
      <trackRevisions>false</trackRevisions>
    </reviewItem>
    <reviewItem>
      <errorID>bc681e99-8662-4450-911c-aa643a1ec44a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4EB37C94</paraID>
      <start>0</start>
      <end>2</end>
      <status>unmodified</status>
      <modifiedWord/>
      <trackRevisions>false</trackRevisions>
    </reviewItem>
    <reviewItem>
      <errorID>d744e98b-285c-4a41-800b-bf573f80b2c8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165EF5A9</paraID>
      <start>0</start>
      <end>2</end>
      <status>unmodified</status>
      <modifiedWord/>
      <trackRevisions>false</trackRevisions>
    </reviewItem>
    <reviewItem>
      <errorID>81716295-8d50-4b8b-8faa-3f969fe116e3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16356D90</paraID>
      <start>0</start>
      <end>2</end>
      <status>unmodified</status>
      <modifiedWord/>
      <trackRevisions>false</trackRevisions>
    </reviewItem>
    <reviewItem>
      <errorID>eec765cf-0ebd-4799-b144-f345f83eb59f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336DEEE6</paraID>
      <start>0</start>
      <end>2</end>
      <status>unmodified</status>
      <modifiedWord/>
      <trackRevisions>false</trackRevisions>
    </reviewItem>
    <reviewItem>
      <errorID>d43eb38e-eada-4261-b0ae-5a6d1aee5025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520B852E</paraID>
      <start>0</start>
      <end>2</end>
      <status>unmodified</status>
      <modifiedWord/>
      <trackRevisions>false</trackRevisions>
    </reviewItem>
    <reviewItem>
      <errorID>ada14063-7cb4-4869-b41b-ccdfe66edfd3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12581441</paraID>
      <start>0</start>
      <end>2</end>
      <status>unmodified</status>
      <modifiedWord/>
      <trackRevisions>false</trackRevisions>
    </reviewItem>
    <reviewItem>
      <errorID>d0155b11-3a03-4522-bf9c-6e477fbbde5f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18874641</paraID>
      <start>0</start>
      <end>2</end>
      <status>unmodified</status>
      <modifiedWord/>
      <trackRevisions>false</trackRevisions>
    </reviewItem>
    <reviewItem>
      <errorID>39d27368-d9f0-475a-b531-770222c42204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77D890CB</paraID>
      <start>0</start>
      <end>2</end>
      <status>unmodified</status>
      <modifiedWord/>
      <trackRevisions>false</trackRevisions>
    </reviewItem>
    <reviewItem>
      <errorID>26348aed-9ce8-46c6-8500-62944732734a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23CA684E</paraID>
      <start>0</start>
      <end>3</end>
      <status>unmodified</status>
      <modifiedWord/>
      <trackRevisions>false</trackRevisions>
    </reviewItem>
    <reviewItem>
      <errorID>6f72ae7d-ca03-4105-8432-abd16c55592a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1A8E17C6</paraID>
      <start>0</start>
      <end>3</end>
      <status>unmodified</status>
      <modifiedWord/>
      <trackRevisions>false</trackRevisions>
    </reviewItem>
    <reviewItem>
      <errorID>c26dda39-d8a4-4405-af1d-357817b19f8d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6AB87928</paraID>
      <start>0</start>
      <end>3</end>
      <status>unmodified</status>
      <modifiedWord/>
      <trackRevisions>false</trackRevisions>
    </reviewItem>
    <reviewItem>
      <errorID>e1602ef0-0b81-4c74-92a8-9d70c02ea61e</errorID>
      <errorWord>碟阀</errorWord>
      <group>L1_Word</group>
      <groupName>字词问题</groupName>
      <ability>L2_Typo</ability>
      <abilityName>字词错误</abilityName>
      <candidateList>
        <item>蝶阀</item>
      </candidateList>
      <explain/>
      <paraID>6AB87928</paraID>
      <start>22</start>
      <end>24</end>
      <status>modified</status>
      <modifiedWord>蝶阀</modifiedWord>
      <trackRevisions>false</trackRevisions>
    </reviewItem>
    <reviewItem>
      <errorID>9956a47c-edd5-413d-a077-e158328a1cea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CA270DA</paraID>
      <start>0</start>
      <end>3</end>
      <status>unmodified</status>
      <modifiedWord/>
      <trackRevisions>false</trackRevisions>
    </reviewItem>
    <reviewItem>
      <errorID>2dca50c1-c03f-404a-9637-9366f7b310b1</errorID>
      <errorWord>噪音</errorWord>
      <group>L1_Word</group>
      <groupName>字词问题</groupName>
      <ability>L2_Alias</ability>
      <abilityName>也作/曾用词</abilityName>
      <candidateList>
        <item>噪声</item>
      </candidateList>
      <explain>词汇[噪音]为不规范表述或旧称，其规范书面表述为[噪声]。</explain>
      <paraID> CA270DA</paraID>
      <start>5</start>
      <end>7</end>
      <status>unmodified</status>
      <modifiedWord/>
      <trackRevisions>false</trackRevisions>
    </reviewItem>
    <reviewItem>
      <errorID>aba1410c-8c26-433e-a612-881c26efa8e2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420C291A</paraID>
      <start>0</start>
      <end>3</end>
      <status>unmodified</status>
      <modifiedWord/>
      <trackRevisions>false</trackRevisions>
    </reviewItem>
    <reviewItem>
      <errorID>d6b5a637-e8ce-4425-91ae-6a95c241a180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30F7E4F6</paraID>
      <start>0</start>
      <end>3</end>
      <status>unmodified</status>
      <modifiedWord/>
      <trackRevisions>false</trackRevisions>
    </reviewItem>
    <reviewItem>
      <errorID>406bb5d7-8f78-48c4-b7ba-32333089f62f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32F25929</paraID>
      <start>0</start>
      <end>3</end>
      <status>unmodified</status>
      <modifiedWord/>
      <trackRevisions>false</trackRevisions>
    </reviewItem>
    <reviewItem>
      <errorID>99383ccd-0a80-4b16-9ba9-4ab1e080e983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73145188</paraID>
      <start>0</start>
      <end>2</end>
      <status>unmodified</status>
      <modifiedWord/>
      <trackRevisions>false</trackRevisions>
    </reviewItem>
    <reviewItem>
      <errorID>4e4e61be-a2aa-4d56-97aa-1dce38327df7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717DBFCE</paraID>
      <start>0</start>
      <end>2</end>
      <status>unmodified</status>
      <modifiedWord/>
      <trackRevisions>false</trackRevisions>
    </reviewItem>
    <reviewItem>
      <errorID>3d03293f-88dd-48d9-b8ea-f953351e568a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7FEDF981</paraID>
      <start>0</start>
      <end>2</end>
      <status>unmodified</status>
      <modifiedWord/>
      <trackRevisions>false</trackRevisions>
    </reviewItem>
    <reviewItem>
      <errorID>fdf07ea9-f8b6-47aa-8ce0-cb946c51bbf3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187796B</paraID>
      <start>0</start>
      <end>2</end>
      <status>unmodified</status>
      <modifiedWord/>
      <trackRevisions>false</trackRevisions>
    </reviewItem>
    <reviewItem>
      <errorID>7a7a1050-2abc-460b-9269-819a72ac537e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166C307B</paraID>
      <start>0</start>
      <end>2</end>
      <status>unmodified</status>
      <modifiedWord/>
      <trackRevisions>false</trackRevisions>
    </reviewItem>
    <reviewItem>
      <errorID>e627ae6d-83a1-4c9d-8400-f4e3d109e966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7F13A53C</paraID>
      <start>0</start>
      <end>2</end>
      <status>unmodified</status>
      <modifiedWord/>
      <trackRevisions>false</trackRevisions>
    </reviewItem>
    <reviewItem>
      <errorID>5809a888-cce3-4aaa-b9a8-f27160e3df61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697CC509</paraID>
      <start>0</start>
      <end>2</end>
      <status>unmodified</status>
      <modifiedWord/>
      <trackRevisions>false</trackRevisions>
    </reviewItem>
    <reviewItem>
      <errorID>2f59f45f-c0ab-458e-80a9-f4496e9074fc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645881E8</paraID>
      <start>0</start>
      <end>2</end>
      <status>unmodified</status>
      <modifiedWord/>
      <trackRevisions>false</trackRevisions>
    </reviewItem>
    <reviewItem>
      <errorID>0a162a49-77fa-40b8-a871-2dcc4b494cce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72B0867B</paraID>
      <start>0</start>
      <end>2</end>
      <status>unmodified</status>
      <modifiedWord/>
      <trackRevisions>false</trackRevisions>
    </reviewItem>
    <reviewItem>
      <errorID>f695d6c5-0f19-40e9-b17a-6a6f9dfa97e9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5E9ADA4F</paraID>
      <start>0</start>
      <end>3</end>
      <status>unmodified</status>
      <modifiedWord/>
      <trackRevisions>false</trackRevisions>
    </reviewItem>
    <reviewItem>
      <errorID>256e3ac1-16af-417a-b1b5-ca7c09eac710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1AAA812D</paraID>
      <start>0</start>
      <end>3</end>
      <status>unmodified</status>
      <modifiedWord/>
      <trackRevisions>false</trackRevisions>
    </reviewItem>
    <reviewItem>
      <errorID>fc6e39e3-ef60-4e40-bd01-e25e1cbee95f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DB7F467</paraID>
      <start>0</start>
      <end>3</end>
      <status>unmodified</status>
      <modifiedWord/>
      <trackRevisions>false</trackRevisions>
    </reviewItem>
    <reviewItem>
      <errorID>f04ab8fa-8b0d-451a-80af-5f5c0add0dac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74A24A9F</paraID>
      <start>0</start>
      <end>3</end>
      <status>unmodified</status>
      <modifiedWord/>
      <trackRevisions>false</trackRevisions>
    </reviewItem>
    <reviewItem>
      <errorID>32ead13d-5b60-41af-a452-0b8fe9d4414e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2159D32A</paraID>
      <start>0</start>
      <end>3</end>
      <status>unmodified</status>
      <modifiedWord/>
      <trackRevisions>false</trackRevisions>
    </reviewItem>
    <reviewItem>
      <errorID>d189b868-bbbd-4639-a464-d83c01b35732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362C5159</paraID>
      <start>0</start>
      <end>3</end>
      <status>unmodified</status>
      <modifiedWord/>
      <trackRevisions>false</trackRevisions>
    </reviewItem>
    <reviewItem>
      <errorID>38357725-f6f2-41c8-9a99-a6b40a62ce98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6EADBEA9</paraID>
      <start>0</start>
      <end>3</end>
      <status>unmodified</status>
      <modifiedWord/>
      <trackRevisions>false</trackRevisions>
    </reviewItem>
    <reviewItem>
      <errorID>2ef2e422-fa8b-44b7-a72a-fec7753f4a85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52C7C6FE</paraID>
      <start>0</start>
      <end>3</end>
      <status>unmodified</status>
      <modifiedWord/>
      <trackRevisions>false</trackRevisions>
    </reviewItem>
    <reviewItem>
      <errorID>c839d154-dce1-4afd-964c-19d9ca9d234d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5A0FEE0E</paraID>
      <start>0</start>
      <end>3</end>
      <status>unmodified</status>
      <modifiedWord/>
      <trackRevisions>false</trackRevisions>
    </reviewItem>
    <reviewItem>
      <errorID>d5166a01-5dc2-48ac-b60f-8ca514c41af5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661AE9A1</paraID>
      <start>0</start>
      <end>3</end>
      <status>unmodified</status>
      <modifiedWord/>
      <trackRevisions>false</trackRevisions>
    </reviewItem>
    <reviewItem>
      <errorID>f86b8aff-c675-49b4-a567-06ab50ba151d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392BC21C</paraID>
      <start>0</start>
      <end>3</end>
      <status>unmodified</status>
      <modifiedWord/>
      <trackRevisions>false</trackRevisions>
    </reviewItem>
    <reviewItem>
      <errorID>bae8e28e-bdbb-43ad-af0a-4f2e44a10382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36A725A0</paraID>
      <start>0</start>
      <end>3</end>
      <status>unmodified</status>
      <modifiedWord/>
      <trackRevisions>false</trackRevisions>
    </reviewItem>
    <reviewItem>
      <errorID>3b089737-1f80-47e6-adfc-539027ecec9d</errorID>
      <errorWord>压缩及</errorWord>
      <group>L1_Word</group>
      <groupName>字词问题</groupName>
      <ability>L2_Typo</ability>
      <abilityName>字词错误</abilityName>
      <candidateList>
        <item>压缩机</item>
      </candidateList>
      <explain>存在发音相同字词的误用。</explain>
      <paraID> 29847A4</paraID>
      <start>2</start>
      <end>5</end>
      <status>modified</status>
      <modifiedWord>压缩机</modifiedWord>
      <trackRevisions>false</trackRevisions>
    </reviewItem>
    <reviewItem>
      <errorID>1ccfadfd-0e81-41d5-88f4-702657ba243f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240F880A</paraID>
      <start>0</start>
      <end>2</end>
      <status>unmodified</status>
      <modifiedWord/>
      <trackRevisions>false</trackRevisions>
    </reviewItem>
    <reviewItem>
      <errorID>4c4856ec-4d4d-48f5-bba8-9df8e0be41f5</errorID>
      <errorWord>和</errorWord>
      <group>L1_Word</group>
      <groupName>字词问题</groupName>
      <ability>L2_Typo</ability>
      <abilityName>字词错误</abilityName>
      <candidateList>
        <item>向</item>
      </candidateList>
      <explain>〈副〉向来：～有研究｜～无此例。</explain>
      <paraID>5B0786E3</paraID>
      <start>136</start>
      <end>137</end>
      <status>unmodified</status>
      <modifiedWord/>
      <trackRevisions>false</trackRevisions>
    </reviewItem>
    <reviewItem>
      <errorID>64a64214-3747-4095-a09d-cb5b92171b24</errorID>
      <errorWord>握</errorWord>
      <group>L1_Word</group>
      <groupName>字词问题</groupName>
      <ability>L2_Typo</ability>
      <abilityName>字词错误</abilityName>
      <candidateList>
        <item>握和</item>
      </candidateList>
      <explain/>
      <paraID>2934D070</paraID>
      <start>12</start>
      <end>13</end>
      <status>unmodified</status>
      <modifiedWord/>
      <trackRevisions>false</trackRevisions>
    </reviewItem>
    <reviewItem>
      <errorID>9aaed5de-5bb1-4696-9ec9-8a208b135ab0</errorID>
      <errorWord>提高</errorWord>
      <group>L1_Grammar</group>
      <groupName>语法问题</groupName>
      <ability>L2_Grammar</ability>
      <abilityName>语法错误</abilityName>
      <candidateList>
        <item>增强</item>
      </candidateList>
      <explain>“提高～意识”搭配不当，建议修改为“增强～意识”。</explain>
      <paraID>29999AB7</paraID>
      <start>49</start>
      <end>51</end>
      <status>unmodified</status>
      <modifiedWord/>
      <trackRevisions>false</trackRevisions>
    </reviewItem>
    <reviewItem>
      <errorID>3a809b7d-a0b7-453a-87b1-dfb88b818fff</errorID>
      <errorWord>有乙方负责</errorWord>
      <group>L1_Word</group>
      <groupName>字词问题</groupName>
      <ability>L2_Typo</ability>
      <abilityName>字词错误</abilityName>
      <candidateList>
        <item>由乙方负责</item>
      </candidateList>
      <explain/>
      <paraID>29999AB7</paraID>
      <start>80</start>
      <end>85</end>
      <status>unmodified</status>
      <modifiedWord/>
      <trackRevisions>false</trackRevisions>
    </reviewItem>
    <reviewItem>
      <errorID>5cb27421-2793-4e29-a540-42840526fc9e</errorID>
      <errorWord>或其它设备</errorWord>
      <group>L1_Word</group>
      <groupName>字词问题</groupName>
      <ability>L2_Alias</ability>
      <abilityName>也作/曾用词</abilityName>
      <candidateList>
        <item>或其他设备</item>
      </candidateList>
      <explain>词汇[或其它设备]为不规范表述或旧称，其规范书面表述为[或其他设备]。</explain>
      <paraID>7EEC984F</paraID>
      <start>71</start>
      <end>76</end>
      <status>unmodified</status>
      <modifiedWord/>
      <trackRevisions>false</trackRevisions>
    </reviewItem>
    <reviewItem>
      <errorID>118e4c50-37b4-4d5e-ae03-31679443fe45</errorID>
      <errorWord>或其它设备</errorWord>
      <group>L1_Word</group>
      <groupName>字词问题</groupName>
      <ability>L2_Alias</ability>
      <abilityName>也作/曾用词</abilityName>
      <candidateList>
        <item>或其他设备</item>
      </candidateList>
      <explain>词汇[或其它设备]为不规范表述或旧称，其规范书面表述为[或其他设备]。</explain>
      <paraID>7EEC984F</paraID>
      <start>95</start>
      <end>100</end>
      <status>unmodified</status>
      <modifiedWord/>
      <trackRevisions>false</trackRevisions>
    </reviewItem>
    <reviewItem>
      <errorID>e305453c-81f8-4633-9e83-871846adafb9</errorID>
      <errorWord>有乙方负责</errorWord>
      <group>L1_Word</group>
      <groupName>字词问题</groupName>
      <ability>L2_Typo</ability>
      <abilityName>字词错误</abilityName>
      <candidateList>
        <item>由乙方负责</item>
      </candidateList>
      <explain/>
      <paraID>7EEC984F</paraID>
      <start>105</start>
      <end>110</end>
      <status>unmodified</status>
      <modifiedWord/>
      <trackRevisions>false</trackRevisions>
    </reviewItem>
    <reviewItem>
      <errorID>3b49a78d-4a27-49e6-9c4b-5e98cdbae35a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7EEC984F</paraID>
      <start>142</start>
      <end>143</end>
      <status>unmodified</status>
      <modifiedWord/>
      <trackRevisions>false</trackRevisions>
    </reviewItem>
    <reviewItem>
      <errorID>ea842fe6-015e-4bb2-9b4e-3d859ddbf475</errorID>
      <errorWord>行业的</errorWord>
      <group>L1_Word</group>
      <groupName>字词问题</groupName>
      <ability>L2_Typo</ability>
      <abilityName>字词错误</abilityName>
      <candidateList>
        <item>行业</item>
      </candidateList>
      <explain/>
      <paraID>1FBB3094</paraID>
      <start>19</start>
      <end>22</end>
      <status>unmodified</status>
      <modifiedWord/>
      <trackRevisions>false</trackRevisions>
    </reviewItem>
    <reviewItem>
      <errorID>b8011714-2108-41e5-b13f-d907bd1fa7d1</errorID>
      <errorWord>属</errorWord>
      <group>L1_Word</group>
      <groupName>字词问题</groupName>
      <ability>L2_Typo</ability>
      <abilityName>字词错误</abilityName>
      <candidateList>
        <item>属于</item>
      </candidateList>
      <explain/>
      <paraID>6493B5C7</paraID>
      <start>61</start>
      <end>62</end>
      <status>unmodified</status>
      <modifiedWord/>
      <trackRevisions>false</trackRevisions>
    </reviewItem>
    <reviewItem>
      <errorID>25b1ba2f-d147-48e9-91b8-3fa082d17132</errorID>
      <errorWord>从</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 B8020DE</paraID>
      <start>139</start>
      <end>140</end>
      <status>unmodified</status>
      <modifiedWord/>
      <trackRevisions>false</trackRevisions>
    </reviewItem>
    <reviewItem>
      <errorID>35ba3192-754a-4fc2-bfd4-84dc1564d758</errorID>
      <errorWord>权利监督</errorWord>
      <group>L1_Word</group>
      <groupName>字词问题</groupName>
      <ability>L2_Typo</ability>
      <abilityName>字词错误</abilityName>
      <candidateList>
        <item>权力监督</item>
      </candidateList>
      <explain/>
      <paraID>32693CEE</paraID>
      <start>56</start>
      <end>60</end>
      <status>unmodified</status>
      <modifiedWord/>
      <trackRevisions>false</trackRevisions>
    </reviewItem>
    <reviewItem>
      <errorID>f860332b-32af-405e-abb1-ecfcb6879904</errorID>
      <errorWord>方</errorWord>
      <group>L1_Word</group>
      <groupName>字词问题</groupName>
      <ability>L2_Typo</ability>
      <abilityName>字词错误</abilityName>
      <candidateList>
        <item>方在</item>
      </candidateList>
      <explain/>
      <paraID>1AF3905C</paraID>
      <start>4</start>
      <end>5</end>
      <status>unmodified</status>
      <modifiedWord/>
      <trackRevisions>false</trackRevisions>
    </reviewItem>
    <reviewItem>
      <errorID>ea066287-6a27-4ce5-aee8-11c93a2080d0</errorID>
      <errorWord>应</errorWord>
      <group>L1_Word</group>
      <groupName>字词问题</groupName>
      <ability>L2_Typo</ability>
      <abilityName>字词错误</abilityName>
      <candidateList>
        <item>因</item>
      </candidateList>
      <explain/>
      <paraID> B697241</paraID>
      <start>52</start>
      <end>53</end>
      <status>unmodified</status>
      <modifiedWord/>
      <trackRevisions>false</trackRevisions>
    </reviewItem>
    <reviewItem>
      <errorID>bab3683d-6e02-405e-9b20-c152fa7e6d5f</errorID>
      <errorWord>其</errorWord>
      <group>L1_Word</group>
      <groupName>字词问题</groupName>
      <ability>L2_Typo</ability>
      <abilityName>字词错误</abilityName>
      <candidateList>
        <item>其中</item>
      </candidateList>
      <explain>〈名〉方位词。那里面：不知～奥妙｜气象站一共五个人，～三个是新来的。</explain>
      <paraID>30E1312D</paraID>
      <start>54</start>
      <end>55</end>
      <status>unmodified</status>
      <modifiedWord/>
      <trackRevisions>false</trackRevisions>
    </reviewItem>
    <reviewItem>
      <errorID>3dd23f50-ecaa-4b3b-9b6c-37b73e9348cc</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28B0DE92</paraID>
      <start>45</start>
      <end>48</end>
      <status>unmodified</status>
      <modifiedWord/>
      <trackRevisions>false</trackRevisions>
    </reviewItem>
    <reviewItem>
      <errorID>4a909860-27a5-49ad-8463-150e4ed60740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2764A44C</paraID>
      <start>16</start>
      <end>19</end>
      <status>unmodified</status>
      <modifiedWord/>
      <trackRevisions>false</trackRevisions>
    </reviewItem>
    <reviewItem>
      <errorID>20c77344-220e-4bed-855f-220c8d39f816</errorID>
      <errorWord>，</errorWord>
      <group>L1_Word</group>
      <groupName>字词问题</groupName>
      <ability>L2_Typo</ability>
      <abilityName>字词错误</abilityName>
      <candidateList>
        <item>，以</item>
      </candidateList>
      <explain/>
      <paraID>1C9D3133</paraID>
      <start>25</start>
      <end>26</end>
      <status>unmodified</status>
      <modifiedWord/>
      <trackRevisions>false</trackRevisions>
    </reviewItem>
    <reviewItem>
      <errorID>eb91cc80-6bcc-460a-8004-68eaf5542341</errorID>
      <errorWord>制定</errorWord>
      <group>L1_Word</group>
      <groupName>字词问题</groupName>
      <ability>L2_Typo</ability>
      <abilityName>字词错误</abilityName>
      <candidateList>
        <item>制订</item>
      </candidateList>
      <explain/>
      <paraID>1C9D3133</paraID>
      <start>37</start>
      <end>39</end>
      <status>unmodified</status>
      <modifiedWord/>
      <trackRevisions>false</trackRevisions>
    </reviewItem>
    <reviewItem>
      <errorID>66ca6107-070b-47f9-b2fc-64acb2cb6d72</errorID>
      <errorWord>主管部为</errorWord>
      <group>L1_Word</group>
      <groupName>字词问题</groupName>
      <ability>L2_Typo</ability>
      <abilityName>字词错误</abilityName>
      <candidateList>
        <item>主管部门为</item>
      </candidateList>
      <explain/>
      <paraID>583C51A1</paraID>
      <start>58</start>
      <end>62</end>
      <status>unmodified</status>
      <modifiedWord/>
      <trackRevisions>false</trackRevisions>
    </reviewItem>
    <reviewItem>
      <errorID>b376e75e-b466-4a36-9840-b29b0ab1d07f</errorID>
      <errorWord>部</errorWord>
      <group>L1_Word</group>
      <groupName>字词问题</groupName>
      <ability>L2_Typo</ability>
      <abilityName>字词错误</abilityName>
      <candidateList>
        <item>部门</item>
      </candidateList>
      <explain>〈名〉组成某一整体的部分或单位：工业～｜文教～｜～经济学（如工业经济学、农业经济学）｜一本书要经过编辑、出版、印刷、发行等～，然后才能跟读者见面。</explain>
      <paraID>57F6816D</paraID>
      <start>76</start>
      <end>77</end>
      <status>unmodified</status>
      <modifiedWord/>
      <trackRevisions>false</trackRevisions>
    </reviewItem>
    <reviewItem>
      <errorID>c5314e5a-e18f-4fa0-8a9c-b88d22edd08a</errorID>
      <errorWord>在有</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2D289ED9</paraID>
      <start>3</start>
      <end>5</end>
      <status>unmodified</status>
      <modifiedWord/>
      <trackRevisions>false</trackRevisions>
    </reviewItem>
    <reviewItem>
      <errorID>771632a4-c8b1-439c-8409-fac45f778a25</errorID>
      <errorWord>人</errorWord>
      <group>L1_Word</group>
      <groupName>字词问题</groupName>
      <ability>L2_Typo</ability>
      <abilityName>字词错误</abilityName>
      <candidateList>
        <item>人员</item>
      </candidateList>
      <explain>〈名〉担任某种职务的人：机关工作～｜值班～｜～配备。</explain>
      <paraID> 7E2F0DB</paraID>
      <start>19</start>
      <end>20</end>
      <status>unmodified</status>
      <modifiedWord/>
      <trackRevisions>false</trackRevisions>
    </reviewItem>
    <reviewItem>
      <errorID>d7cc5abd-5800-427b-bdd5-6c7038b38dc9</errorID>
      <errorWord>以由</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5556F983</paraID>
      <start>27</start>
      <end>29</end>
      <status>unmodified</status>
      <modifiedWord/>
      <trackRevisions>false</trackRevisions>
    </reviewItem>
    <reviewItem>
      <errorID>80e9fd5e-3b3a-45d8-9b76-b0ddc605cacd</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4D72BDC5</paraID>
      <start>107</start>
      <end>109</end>
      <status>unmodified</status>
      <modifiedWord/>
      <trackRevisions>false</trackRevisions>
    </reviewItem>
    <reviewItem>
      <errorID>05589426-86d0-429d-8bd2-7d4dd8c368ea</errorID>
      <errorWord>,</errorWord>
      <group>L1_Format</group>
      <groupName>格式问题</groupName>
      <ability>L2_HalfPunc</ability>
      <abilityName>全半角检查</abilityName>
      <candidateList>
        <item>，</item>
      </candidateList>
      <explain>文本全半角错误。</explain>
      <paraID>6E411B5C</paraID>
      <start>52</start>
      <end>53</end>
      <status>unmodified</status>
      <modifiedWord/>
      <trackRevisions>false</trackRevisions>
    </reviewItem>
    <reviewItem>
      <errorID>ed17a547-c264-4afd-90dd-9226174d0055</errorID>
      <errorWord>作</errorWord>
      <group>L1_Word</group>
      <groupName>字词问题</groupName>
      <ability>L2_Typo</ability>
      <abilityName>字词错误</abilityName>
      <candidateList>
        <item>做</item>
      </candidateList>
      <explain>存在发音相同字词的误用。</explain>
      <paraID>6E411B5C</paraID>
      <start>99</start>
      <end>100</end>
      <status>unmodified</status>
      <modifiedWord/>
      <trackRevisions>false</trackRevisions>
    </reviewItem>
    <reviewItem>
      <errorID>75215e73-5bfd-41d4-acf8-122f6990a406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21B3BFA1</paraID>
      <start>51</start>
      <end>52</end>
      <status>unmodified</status>
      <modifiedWord/>
      <trackRevisions>false</trackRevisions>
    </reviewItem>
    <reviewItem>
      <errorID>f4a240bb-c7fe-4a9e-8f6b-d8f91b139896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45C21CE3</paraID>
      <start>13</start>
      <end>14</end>
      <status>unmodified</status>
      <modifiedWord/>
      <trackRevisions>false</trackRevisions>
    </reviewItem>
    <reviewItem>
      <errorID>b9287096-49a8-4f55-9f62-ee482b00a061</errorID>
      <errorWord>累及到</errorWord>
      <group>L1_Word</group>
      <groupName>字词问题</groupName>
      <ability>L2_Typo</ability>
      <abilityName>字词错误</abilityName>
      <candidateList>
        <item>累及</item>
      </candidateList>
      <explain/>
      <paraID>371907AA</paraID>
      <start>39</start>
      <end>42</end>
      <status>unmodified</status>
      <modifiedWord/>
      <trackRevisions>false</trackRevisions>
    </reviewItem>
    <reviewItem>
      <errorID>0e7b2892-e00a-4c5d-90d4-da3d1d6cf18f</errorID>
      <errorWord>)</errorWord>
      <group>L1_Format</group>
      <groupName>格式问题</groupName>
      <ability>L2_HalfPunc</ability>
      <abilityName>全半角检查</abilityName>
      <candidateList>
        <item>）</item>
      </candidateList>
      <explain>文本全半角错误。</explain>
      <paraID>396AEE61</paraID>
      <start>19</start>
      <end>20</end>
      <status>unmodified</status>
      <modifiedWord/>
      <trackRevisions>false</trackRevisions>
    </reviewItem>
    <reviewItem>
      <errorID>a8a519cf-332a-4047-a9ac-d58260e033c8</errorID>
      <errorWord>(</errorWord>
      <group>L1_Format</group>
      <groupName>格式问题</groupName>
      <ability>L2_HalfPunc</ability>
      <abilityName>全半角检查</abilityName>
      <candidateList>
        <item>（</item>
      </candidateList>
      <explain>文本全半角错误。</explain>
      <paraID>118417BD</paraID>
      <start>4</start>
      <end>5</end>
      <status>unmodified</status>
      <modifiedWord/>
      <trackRevisions>false</trackRevisions>
    </reviewItem>
    <reviewItem>
      <errorID>f98a0258-e0dc-4574-b242-e5d760d01dfe</errorID>
      <errorWord>)</errorWord>
      <group>L1_Format</group>
      <groupName>格式问题</groupName>
      <ability>L2_HalfPunc</ability>
      <abilityName>全半角检查</abilityName>
      <candidateList>
        <item>）</item>
      </candidateList>
      <explain>文本全半角错误。</explain>
      <paraID>118417BD</paraID>
      <start>10</start>
      <end>11</end>
      <status>unmodified</status>
      <modifiedWord/>
      <trackRevisions>false</trackRevisions>
    </reviewItem>
    <reviewItem>
      <errorID>0dfd39ab-9236-4bec-809e-af23ae2348f4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5D955BB6</paraID>
      <start>14</start>
      <end>17</end>
      <status>unmodified</status>
      <modifiedWord/>
      <trackRevisions>false</trackRevisions>
    </reviewItem>
    <reviewItem>
      <errorID>958aa630-40b4-47ff-a737-cab758a80007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38F53E69</paraID>
      <start>51</start>
      <end>52</end>
      <status>unmodified</status>
      <modifiedWord/>
      <trackRevisions>false</trackRevisions>
    </reviewItem>
    <reviewItem>
      <errorID>4c0a42c5-8723-4f60-9d62-96af884004ee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11499795</paraID>
      <start>13</start>
      <end>14</end>
      <status>unmodified</status>
      <modifiedWord/>
      <trackRevisions>false</trackRevisions>
    </reviewItem>
    <reviewItem>
      <errorID>d3802519-cf34-4667-a9da-e3276d252bb8</errorID>
      <errorWord>累及到</errorWord>
      <group>L1_Word</group>
      <groupName>字词问题</groupName>
      <ability>L2_Typo</ability>
      <abilityName>字词错误</abilityName>
      <candidateList>
        <item>累及</item>
      </candidateList>
      <explain/>
      <paraID> 5FCEB5A</paraID>
      <start>39</start>
      <end>42</end>
      <status>unmodified</status>
      <modifiedWord/>
      <trackRevisions>false</trackRevisions>
    </reviewItem>
    <reviewItem>
      <errorID>34f13bf5-6543-49a4-b600-dc6560a71b7e</errorID>
      <errorWord>:</errorWord>
      <group>L1_Format</group>
      <groupName>格式问题</groupName>
      <ability>L2_HalfPunc</ability>
      <abilityName>全半角检查</abilityName>
      <candidateList>
        <item>：</item>
      </candidateList>
      <explain>文本全半角错误。</explain>
      <paraID>7B2BE969</paraID>
      <start>40</start>
      <end>41</end>
      <status>unmodified</status>
      <modifiedWord/>
      <trackRevisions>false</trackRevisions>
    </reviewItem>
    <reviewItem>
      <errorID>a0adb7ad-47b0-40f1-8de7-01bfacc4320f</errorID>
      <errorWord>:</errorWord>
      <group>L1_Format</group>
      <groupName>格式问题</groupName>
      <ability>L2_HalfPunc</ability>
      <abilityName>全半角检查</abilityName>
      <candidateList>
        <item>：</item>
      </candidateList>
      <explain>文本全半角错误。</explain>
      <paraID>5738854E</paraID>
      <start>2</start>
      <end>3</end>
      <status>unmodified</status>
      <modifiedWord/>
      <trackRevisions>false</trackRevisions>
    </reviewItem>
    <reviewItem>
      <errorID>b6a6d840-ed56-4f64-a731-35812e4d93a3</errorID>
      <errorWord>:</errorWord>
      <group>L1_Format</group>
      <groupName>格式问题</groupName>
      <ability>L2_HalfPunc</ability>
      <abilityName>全半角检查</abilityName>
      <candidateList>
        <item>：</item>
      </candidateList>
      <explain>文本全半角错误。</explain>
      <paraID>5738854E</paraID>
      <start>41</start>
      <end>42</end>
      <status>unmodified</status>
      <modifiedWord/>
      <trackRevisions>false</trackRevisions>
    </reviewItem>
    <reviewItem>
      <errorID>8db2a3d8-d8d6-4f05-8c63-20ce9561cf76</errorID>
      <errorWord>:</errorWord>
      <group>L1_Format</group>
      <groupName>格式问题</groupName>
      <ability>L2_HalfPunc</ability>
      <abilityName>全半角检查</abilityName>
      <candidateList>
        <item>：</item>
      </candidateList>
      <explain>文本全半角错误。</explain>
      <paraID>4EF8123E</paraID>
      <start>2</start>
      <end>3</end>
      <status>unmodified</status>
      <modifiedWord/>
      <trackRevisions>false</trackRevisions>
    </reviewItem>
    <reviewItem>
      <errorID>d6b00535-2957-413a-a245-b78d0380fb79</errorID>
      <errorWord>:</errorWord>
      <group>L1_Format</group>
      <groupName>格式问题</groupName>
      <ability>L2_HalfPunc</ability>
      <abilityName>全半角检查</abilityName>
      <candidateList>
        <item>：</item>
      </candidateList>
      <explain>文本全半角错误。</explain>
      <paraID>4EF8123E</paraID>
      <start>41</start>
      <end>42</end>
      <status>unmodified</status>
      <modifiedWord/>
      <trackRevisions>false</trackRevisions>
    </reviewItem>
    <reviewItem>
      <errorID>528b8989-3820-4505-84dd-1b3295a7bc40</errorID>
      <errorWord>(</errorWord>
      <group>L1_Format</group>
      <groupName>格式问题</groupName>
      <ability>L2_HalfPunc</ability>
      <abilityName>全半角检查</abilityName>
      <candidateList>
        <item>（</item>
      </candidateList>
      <explain>文本全半角错误。</explain>
      <paraID>6CEBA483</paraID>
      <start>31</start>
      <end>32</end>
      <status>unmodified</status>
      <modifiedWord/>
      <trackRevisions>false</trackRevisions>
    </reviewItem>
    <reviewItem>
      <errorID>2b98c619-77e5-462e-840c-4b00c89aeb78</errorID>
      <errorWord>)</errorWord>
      <group>L1_Format</group>
      <groupName>格式问题</groupName>
      <ability>L2_HalfPunc</ability>
      <abilityName>全半角检查</abilityName>
      <candidateList>
        <item>）</item>
      </candidateList>
      <explain>文本全半角错误。</explain>
      <paraID>6CEBA483</paraID>
      <start>37</start>
      <end>38</end>
      <status>unmodified</status>
      <modifiedWord/>
      <trackRevisions>false</trackRevisions>
    </reviewItem>
    <reviewItem>
      <errorID>5d89f005-cd04-4431-b8d9-7ea339a3967b</errorID>
      <errorWord>(</errorWord>
      <group>L1_Format</group>
      <groupName>格式问题</groupName>
      <ability>L2_HalfPunc</ability>
      <abilityName>全半角检查</abilityName>
      <candidateList>
        <item>（</item>
      </candidateList>
      <explain>文本全半角错误。</explain>
      <paraID>6CEBA483</paraID>
      <start>47</start>
      <end>48</end>
      <status>unmodified</status>
      <modifiedWord/>
      <trackRevisions>false</trackRevisions>
    </reviewItem>
    <reviewItem>
      <errorID>eb711a05-c437-451c-ac62-302c82bddcd5</errorID>
      <errorWord>)</errorWord>
      <group>L1_Format</group>
      <groupName>格式问题</groupName>
      <ability>L2_HalfPunc</ability>
      <abilityName>全半角检查</abilityName>
      <candidateList>
        <item>）</item>
      </candidateList>
      <explain>文本全半角错误。</explain>
      <paraID>6CEBA483</paraID>
      <start>57</start>
      <end>58</end>
      <status>unmodified</status>
      <modifiedWord/>
      <trackRevisions>false</trackRevisions>
    </reviewItem>
    <reviewItem>
      <errorID>496efe87-9a22-42f5-bab6-d5b766751dda</errorID>
      <errorWord>办法的</errorWord>
      <group>L1_Word</group>
      <groupName>字词问题</groupName>
      <ability>L2_Typo</ability>
      <abilityName>字词错误</abilityName>
      <candidateList>
        <item>办法</item>
      </candidateList>
      <explain/>
      <paraID>6FE5C34C</paraID>
      <start>23</start>
      <end>26</end>
      <status>unmodified</status>
      <modifiedWord/>
      <trackRevisions>false</trackRevisions>
    </reviewItem>
    <reviewItem>
      <errorID>36f5b337-988b-412e-bbc8-8d2e3284701b</errorID>
      <errorWord>书就</errorWord>
      <group>L1_Word</group>
      <groupName>字词问题</groupName>
      <ability>L2_Typo</ability>
      <abilityName>字词错误</abilityName>
      <candidateList>
        <item>书写</item>
      </candidateList>
      <explain/>
      <paraID>5F41926C</paraID>
      <start>13</start>
      <end>15</end>
      <status>unmodified</status>
      <modifiedWord/>
      <trackRevisions>false</trackRevisions>
    </reviewItem>
    <reviewItem>
      <errorID>913e18b8-3daf-4b30-b6a9-303cf9607e0f</errorID>
      <errorWord>*</errorWord>
      <group>L1_Punc</group>
      <groupName>标点问题</groupName>
      <ability>L2_Punc</ability>
      <abilityName>标点符号检查</abilityName>
      <candidateList/>
      <explain/>
      <paraID>287923A3</paraID>
      <start>0</start>
      <end>1</end>
      <status>unmodified</status>
      <modifiedWord/>
      <trackRevisions>false</trackRevisions>
    </reviewItem>
    <reviewItem>
      <errorID>c164499a-ce9f-4576-ab4c-fa38d7b39c82</errorID>
      <errorWord>*</errorWord>
      <group>L1_Punc</group>
      <groupName>标点问题</groupName>
      <ability>L2_Punc</ability>
      <abilityName>标点符号检查</abilityName>
      <candidateList/>
      <explain/>
      <paraID>5FBBF72B</paraID>
      <start>0</start>
      <end>1</end>
      <status>unmodified</status>
      <modifiedWord/>
      <trackRevisions>false</trackRevisions>
    </reviewItem>
    <reviewItem>
      <errorID>e08a81c8-9146-42a7-835c-84d53f18a665</errorID>
      <errorWord>*</errorWord>
      <group>L1_Punc</group>
      <groupName>标点问题</groupName>
      <ability>L2_Punc</ability>
      <abilityName>标点符号检查</abilityName>
      <candidateList/>
      <explain/>
      <paraID>6C03EEED</paraID>
      <start>0</start>
      <end>1</end>
      <status>unmodified</status>
      <modifiedWord/>
      <trackRevisions>false</trackRevisions>
    </reviewItem>
    <reviewItem>
      <errorID>6c9497ec-3695-4815-9268-a94b379a6b05</errorID>
      <errorWord>*</errorWord>
      <group>L1_Punc</group>
      <groupName>标点问题</groupName>
      <ability>L2_Punc</ability>
      <abilityName>标点符号检查</abilityName>
      <candidateList/>
      <explain/>
      <paraID>1A28AEFC</paraID>
      <start>0</start>
      <end>1</end>
      <status>unmodified</status>
      <modifiedWord/>
      <trackRevisions>false</trackRevisions>
    </reviewItem>
    <reviewItem>
      <errorID>b7a448db-92bd-4a34-b690-fcfbe6fde120</errorID>
      <errorWord>*</errorWord>
      <group>L1_Punc</group>
      <groupName>标点问题</groupName>
      <ability>L2_Punc</ability>
      <abilityName>标点符号检查</abilityName>
      <candidateList/>
      <explain/>
      <paraID>1508CF04</paraID>
      <start>0</start>
      <end>1</end>
      <status>unmodified</status>
      <modifiedWord/>
      <trackRevisions>false</trackRevisions>
    </reviewItem>
    <reviewItem>
      <errorID>739fcfa4-6ee5-4acd-8c46-020d82764cfd</errorID>
      <errorWord>*</errorWord>
      <group>L1_Punc</group>
      <groupName>标点问题</groupName>
      <ability>L2_Punc</ability>
      <abilityName>标点符号检查</abilityName>
      <candidateList/>
      <explain/>
      <paraID> 9004511</paraID>
      <start>0</start>
      <end>1</end>
      <status>unmodified</status>
      <modifiedWord/>
      <trackRevisions>false</trackRevisions>
    </reviewItem>
    <reviewItem>
      <errorID>d7fd2d57-3a45-4a0f-af20-3acc7d1317ba</errorID>
      <errorWord>*</errorWord>
      <group>L1_Punc</group>
      <groupName>标点问题</groupName>
      <ability>L2_Punc</ability>
      <abilityName>标点符号检查</abilityName>
      <candidateList/>
      <explain/>
      <paraID>4F22AFBD</paraID>
      <start>0</start>
      <end>1</end>
      <status>unmodified</status>
      <modifiedWord/>
      <trackRevisions>false</trackRevisions>
    </reviewItem>
    <reviewItem>
      <errorID>1d738b03-45af-407a-a13d-9f84735e02c9</errorID>
      <errorWord>*</errorWord>
      <group>L1_Punc</group>
      <groupName>标点问题</groupName>
      <ability>L2_Punc</ability>
      <abilityName>标点符号检查</abilityName>
      <candidateList/>
      <explain/>
      <paraID>72C616D5</paraID>
      <start>0</start>
      <end>1</end>
      <status>unmodified</status>
      <modifiedWord/>
      <trackRevisions>false</trackRevisions>
    </reviewItem>
    <reviewItem>
      <errorID>b6c7145e-1b9f-4d10-87fd-da918f96204a</errorID>
      <errorWord>*</errorWord>
      <group>L1_Punc</group>
      <groupName>标点问题</groupName>
      <ability>L2_Punc</ability>
      <abilityName>标点符号检查</abilityName>
      <candidateList/>
      <explain/>
      <paraID>3CFD39FC</paraID>
      <start>1</start>
      <end>2</end>
      <status>unmodified</status>
      <modifiedWord/>
      <trackRevisions>false</trackRevisions>
    </reviewItem>
    <reviewItem>
      <errorID>1bafde19-380e-4c1f-9a59-d74e16c9b603</errorID>
      <errorWord>*</errorWord>
      <group>L1_Punc</group>
      <groupName>标点问题</groupName>
      <ability>L2_Punc</ability>
      <abilityName>标点符号检查</abilityName>
      <candidateList/>
      <explain/>
      <paraID>1128A4DF</paraID>
      <start>1</start>
      <end>2</end>
      <status>unmodified</status>
      <modifiedWord/>
      <trackRevisions>false</trackRevisions>
    </reviewItem>
    <reviewItem>
      <errorID>01945d0d-0a1e-42f8-b860-6740f8dcc69b</errorID>
      <errorWord>*</errorWord>
      <group>L1_Punc</group>
      <groupName>标点问题</groupName>
      <ability>L2_Punc</ability>
      <abilityName>标点符号检查</abilityName>
      <candidateList/>
      <explain/>
      <paraID>3DDC1569</paraID>
      <start>1</start>
      <end>2</end>
      <status>unmodified</status>
      <modifiedWord/>
      <trackRevisions>false</trackRevisions>
    </reviewItem>
    <reviewItem>
      <errorID>f2691246-ce27-43ee-8acf-14d01b0df411</errorID>
      <errorWord>*</errorWord>
      <group>L1_Punc</group>
      <groupName>标点问题</groupName>
      <ability>L2_Punc</ability>
      <abilityName>标点符号检查</abilityName>
      <candidateList/>
      <explain/>
      <paraID>398F1B37</paraID>
      <start>0</start>
      <end>1</end>
      <status>unmodified</status>
      <modifiedWord/>
      <trackRevisions>false</trackRevisions>
    </reviewItem>
    <reviewItem>
      <errorID>0f7f77dc-e082-44b7-a718-2260c4281639</errorID>
      <errorWord>*</errorWord>
      <group>L1_Punc</group>
      <groupName>标点问题</groupName>
      <ability>L2_Punc</ability>
      <abilityName>标点符号检查</abilityName>
      <candidateList/>
      <explain/>
      <paraID>1E011E45</paraID>
      <start>1</start>
      <end>2</end>
      <status>unmodified</status>
      <modifiedWord/>
      <trackRevisions>false</trackRevisions>
    </reviewItem>
    <reviewItem>
      <errorID>a4078668-6935-4fa7-ab0a-ffd4d8b61354</errorID>
      <errorWord>涉及到</errorWord>
      <group>L1_Grammar</group>
      <groupName>语法问题</groupName>
      <ability>L2_Grammar</ability>
      <abilityName>语法错误</abilityName>
      <candidateList>
        <item>涉及</item>
      </candidateList>
      <explain>〈动〉牵涉到；关联到：案子～好几个人｜这个问题～面很广。</explain>
      <paraID>1D9374D2</paraID>
      <start>242</start>
      <end>245</end>
      <status>unmodified</status>
      <modifiedWord/>
      <trackRevisions>false</trackRevisions>
    </reviewItem>
    <reviewItem>
      <errorID>0dae0e5e-46d8-4d59-94c9-f20c6804d2d3</errorID>
      <errorWord>*</errorWord>
      <group>L1_Punc</group>
      <groupName>标点问题</groupName>
      <ability>L2_Punc</ability>
      <abilityName>标点符号检查</abilityName>
      <candidateList/>
      <explain/>
      <paraID>7B2A3DB2</paraID>
      <start>0</start>
      <end>1</end>
      <status>unmodified</status>
      <modifiedWord/>
      <trackRevisions>false</trackRevisions>
    </reviewItem>
    <reviewItem>
      <errorID>8d08063b-7bae-4d26-a093-a92f273866d1</errorID>
      <errorWord>安保</errorWord>
      <group>L1_Word</group>
      <groupName>字词问题</groupName>
      <ability>L2_Typo</ability>
      <abilityName>字词错误</abilityName>
      <candidateList>
        <item>保安</item>
      </candidateList>
      <explain/>
      <paraID>4A5AA2C7</paraID>
      <start>7</start>
      <end>9</end>
      <status>unmodified</status>
      <modifiedWord/>
      <trackRevisions>false</trackRevisions>
    </reviewItem>
    <reviewItem>
      <errorID>77b73a04-1442-4da0-968c-d063c6236712</errorID>
      <errorWord>(</errorWord>
      <group>L1_Format</group>
      <groupName>格式问题</groupName>
      <ability>L2_HalfPunc</ability>
      <abilityName>全半角检查</abilityName>
      <candidateList>
        <item>（</item>
      </candidateList>
      <explain>文本全半角错误。</explain>
      <paraID>4A5AA2C7</paraID>
      <start>80</start>
      <end>81</end>
      <status>unmodified</status>
      <modifiedWord/>
      <trackRevisions>false</trackRevisions>
    </reviewItem>
    <reviewItem>
      <errorID>5fefc33a-961d-4a4e-9a00-ad65c6356684</errorID>
      <errorWord>)</errorWord>
      <group>L1_Format</group>
      <groupName>格式问题</groupName>
      <ability>L2_HalfPunc</ability>
      <abilityName>全半角检查</abilityName>
      <candidateList>
        <item>）</item>
      </candidateList>
      <explain>文本全半角错误。</explain>
      <paraID>4A5AA2C7</paraID>
      <start>101</start>
      <end>102</end>
      <status>unmodified</status>
      <modifiedWord/>
      <trackRevisions>false</trackRevisions>
    </reviewItem>
    <reviewItem>
      <errorID>18b21b06-fbb8-4c3a-bc15-ffe0ed7507a5</errorID>
      <errorWord>，</errorWord>
      <group>L1_Word</group>
      <groupName>字词问题</groupName>
      <ability>L2_Typo</ability>
      <abilityName>字词错误</abilityName>
      <candidateList>
        <item>，有</item>
      </candidateList>
      <explain/>
      <paraID> 6B194D2</paraID>
      <start>20</start>
      <end>21</end>
      <status>unmodified</status>
      <modifiedWord/>
      <trackRevisions>false</trackRevisions>
    </reviewItem>
    <reviewItem>
      <errorID>1807ab45-3e31-4a71-97ce-e84926551e8b</errorID>
      <errorWord>其</errorWord>
      <group>L1_Word</group>
      <groupName>字词问题</groupName>
      <ability>L2_Typo</ability>
      <abilityName>字词错误</abilityName>
      <candidateList>
        <item>其中</item>
      </candidateList>
      <explain>〈名〉方位词。那里面：不知～奥妙｜气象站一共五个人，～三个是新来的。</explain>
      <paraID>7B7F822E</paraID>
      <start>52</start>
      <end>53</end>
      <status>unmodified</status>
      <modifiedWord/>
      <trackRevisions>false</trackRevisions>
    </reviewItem>
    <reviewItem>
      <errorID>1f137432-cb11-4c87-8410-f325c812ff63</errorID>
      <errorWord>*</errorWord>
      <group>L1_Punc</group>
      <groupName>标点问题</groupName>
      <ability>L2_Punc</ability>
      <abilityName>标点符号检查</abilityName>
      <candidateList/>
      <explain/>
      <paraID>78B5CA71</paraID>
      <start>1</start>
      <end>2</end>
      <status>unmodified</status>
      <modifiedWord/>
      <trackRevisions>false</trackRevisions>
    </reviewItem>
    <reviewItem>
      <errorID>7feb819f-5be8-4ddb-b6a5-d8980d22ea45</errorID>
      <errorWord>、</errorWord>
      <group>L1_Word</group>
      <groupName>字词问题</groupName>
      <ability>L2_Typo</ability>
      <abilityName>字词错误</abilityName>
      <candidateList>
        <item>、第</item>
      </candidateList>
      <explain/>
      <paraID>64B5D9E1</paraID>
      <start>26</start>
      <end>27</end>
      <status>unmodified</status>
      <modifiedWord/>
      <trackRevisions>false</trackRevisions>
    </reviewItem>
    <reviewItem>
      <errorID>207e0199-4a1d-4883-a202-b91987515eaa</errorID>
      <errorWord>*</errorWord>
      <group>L1_Punc</group>
      <groupName>标点问题</groupName>
      <ability>L2_Punc</ability>
      <abilityName>标点符号检查</abilityName>
      <candidateList/>
      <explain/>
      <paraID>531E55A9</paraID>
      <start>1</start>
      <end>2</end>
      <status>unmodified</status>
      <modifiedWord/>
      <trackRevisions>false</trackRevisions>
    </reviewItem>
    <reviewItem>
      <errorID>2045da47-fccc-485a-8b16-78fa165b8fc1</errorID>
      <errorWord>法律、法规</errorWord>
      <group>L1_Word</group>
      <groupName>字词问题</groupName>
      <ability>L2_Typo</ability>
      <abilityName>字词错误</abilityName>
      <candidateList>
        <item>法律法规</item>
      </candidateList>
      <explain/>
      <paraID>55BD5F0A</paraID>
      <start>8</start>
      <end>13</end>
      <status>unmodified</status>
      <modifiedWord/>
      <trackRevisions>false</trackRevisions>
    </reviewItem>
    <reviewItem>
      <errorID>0ce9dfa5-4c97-4fca-ac15-031c010d5af9</errorID>
      <errorWord>（</errorWord>
      <group>L1_Punc</group>
      <groupName>标点问题</groupName>
      <ability>L2_Punc</ability>
      <abilityName>标点符号检查</abilityName>
      <candidateList/>
      <explain>同一形式括号套用。</explain>
      <paraID>241E3F39</paraID>
      <start>36</start>
      <end>37</end>
      <status>unmodified</status>
      <modifiedWord/>
      <trackRevisions>false</trackRevisions>
    </reviewItem>
    <reviewItem>
      <errorID>61a0e76d-c937-41be-9d60-9d1709746a5f</errorID>
      <errorWord>）</errorWord>
      <group>L1_Punc</group>
      <groupName>标点问题</groupName>
      <ability>L2_Punc</ability>
      <abilityName>标点符号检查</abilityName>
      <candidateList/>
      <explain>同一形式括号套用。</explain>
      <paraID>241E3F39</paraID>
      <start>43</start>
      <end>44</end>
      <status>unmodified</status>
      <modifiedWord/>
      <trackRevisions>false</trackRevisions>
    </reviewItem>
    <reviewItem>
      <errorID>74a15b7e-9eab-47aa-9b47-e87af928285b</errorID>
      <errorWord>〔2017〕 141号</errorWord>
      <group>L1_Knowledge</group>
      <groupName>知识性问题</groupName>
      <ability>L2_Knowledge</ability>
      <abilityName>其他知识</abilityName>
      <candidateList>
        <item>〔2017〕141号</item>
      </candidateList>
      <explain>发文字号格式错误。</explain>
      <paraID>2EA15244</paraID>
      <start>49</start>
      <end>60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B38EB57-1FFD-45E6-8F09-721B4220DD4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30</cp:revision>
  <dcterms:created xsi:type="dcterms:W3CDTF">2014-10-29T12:08:00Z</dcterms:created>
  <dcterms:modified xsi:type="dcterms:W3CDTF">2026-05-07T08:31:50Z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9A2E4092468A4F9090682D17124EBA1A_13</vt:lpwstr>
  </property>
  <property fmtid="{D5CDD505-2E9C-101B-9397-08002B2CF9AE}" pid="4" name="KSOTemplateDocerSaveRecord">
    <vt:lpwstr>eyJoZGlkIjoiNDBiZjgzOTcwNGIwYmRkMjA2ODBiZGU3ZWJiYzIxNGQiLCJ1c2VySWQiOiIxMDY0MTQ0NDU3In0=</vt:lpwstr>
  </property>
</Properties>
</file>