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rPr>
          <w:rFonts w:ascii="宋体" w:hAnsi="宋体" w:eastAsia="宋体" w:cs="宋体"/>
          <w:color w:val="000000"/>
          <w:szCs w:val="24"/>
        </w:rPr>
      </w:pPr>
      <w:r>
        <w:rPr>
          <w:rFonts w:ascii="宋体" w:hAnsi="宋体" w:eastAsia="宋体" w:cs="宋体"/>
          <w:color w:val="000000"/>
          <w:szCs w:val="24"/>
        </w:rPr>
      </w:r>
      <w:r/>
    </w:p>
    <w:p>
      <w:pPr>
        <w:rPr>
          <w:rFonts w:ascii="宋体" w:hAnsi="宋体" w:cs="宋体"/>
          <w:color w:val="000000"/>
          <w:sz w:val="24"/>
          <w:szCs w:val="24"/>
        </w:rPr>
      </w:pPr>
      <w:r>
        <w:rPr>
          <w:rFonts w:ascii="宋体" w:hAnsi="宋体" w:cs="宋体"/>
          <w:color w:val="000000"/>
          <w:sz w:val="24"/>
          <w:szCs w:val="24"/>
        </w:rPr>
      </w:r>
      <w:r/>
    </w:p>
    <w:p>
      <w:pPr>
        <w:pStyle w:val="1003"/>
      </w:pPr>
      <w:r/>
      <w:r/>
    </w:p>
    <w:p>
      <w:pPr>
        <w:rPr>
          <w:color w:val="000000"/>
        </w:rPr>
      </w:pPr>
      <w:r>
        <w:rPr>
          <w:color w:val="000000"/>
        </w:rPr>
      </w:r>
      <w:r/>
    </w:p>
    <w:p>
      <w:pPr>
        <w:jc w:val="center"/>
        <w:rPr>
          <w:rFonts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pStyle w:val="1003"/>
        <w:ind w:firstLine="0"/>
        <w:rPr>
          <w:color w:val="000000"/>
        </w:rPr>
      </w:pPr>
      <w:r>
        <w:rPr>
          <w:color w:val="000000"/>
        </w:rPr>
      </w:r>
      <w:r/>
    </w:p>
    <w:p>
      <w:pPr>
        <w:ind w:firstLine="1928"/>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采购编号：</w:t>
      </w:r>
      <w:r>
        <w:rPr>
          <w:rFonts w:hint="eastAsia" w:ascii="宋体" w:hAnsi="宋体" w:cs="宋体"/>
          <w:b/>
          <w:bCs/>
          <w:color w:val="000000"/>
          <w:sz w:val="32"/>
          <w:szCs w:val="32"/>
        </w:rPr>
        <w:t xml:space="preserve">JSZC-320507-SZHJ-C2026-0006</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采购单位：</w:t>
      </w:r>
      <w:r>
        <w:rPr>
          <w:rFonts w:hint="eastAsia" w:ascii="宋体" w:hAnsi="宋体" w:cs="宋体"/>
          <w:b/>
          <w:bCs/>
          <w:color w:val="000000"/>
          <w:sz w:val="30"/>
          <w:szCs w:val="30"/>
        </w:rPr>
        <w:t xml:space="preserve">苏州高铁新城管理委员会</w:t>
      </w:r>
      <w:r/>
    </w:p>
    <w:p>
      <w:pPr>
        <w:ind w:left="3534" w:hanging="3534"/>
        <w:spacing w:line="360" w:lineRule="auto"/>
        <w:rPr>
          <w:rFonts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澄云路</w:t>
      </w:r>
      <w:r>
        <w:rPr>
          <w:rFonts w:hint="eastAsia" w:ascii="宋体" w:hAnsi="宋体" w:cs="宋体"/>
          <w:b/>
          <w:bCs/>
          <w:color w:val="000000"/>
          <w:sz w:val="30"/>
          <w:szCs w:val="30"/>
        </w:rPr>
        <w:t xml:space="preserve">街区公园景观绿化工程</w:t>
      </w:r>
      <w:r/>
    </w:p>
    <w:p>
      <w:pPr>
        <w:ind w:right="-506"/>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            项目类别：</w:t>
      </w:r>
      <w:r>
        <w:rPr>
          <w:rFonts w:hint="eastAsia" w:ascii="宋体" w:hAnsi="宋体" w:cs="宋体"/>
          <w:b/>
          <w:bCs/>
          <w:color w:val="000000"/>
          <w:sz w:val="32"/>
          <w:szCs w:val="32"/>
        </w:rPr>
        <w:t xml:space="preserve">小额工程</w:t>
      </w:r>
      <w:r/>
    </w:p>
    <w:p>
      <w:pPr>
        <w:rPr>
          <w:rFonts w:ascii="宋体" w:hAnsi="宋体" w:cs="宋体"/>
          <w:color w:val="000000"/>
          <w:sz w:val="24"/>
          <w:szCs w:val="24"/>
        </w:rPr>
      </w:pPr>
      <w:r>
        <w:rPr>
          <w:rFonts w:ascii="宋体" w:hAnsi="宋体" w:cs="宋体"/>
          <w:color w:val="000000"/>
          <w:sz w:val="24"/>
          <w:szCs w:val="24"/>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pStyle w:val="1003"/>
        <w:rPr>
          <w:rFonts w:hAnsi="宋体" w:cs="宋体"/>
          <w:color w:val="000000"/>
        </w:rPr>
      </w:pPr>
      <w:r>
        <w:rPr>
          <w:rFonts w:hAnsi="宋体" w:cs="宋体"/>
          <w:color w:val="000000"/>
        </w:rPr>
      </w:r>
      <w:r/>
    </w:p>
    <w:p>
      <w:pPr>
        <w:ind w:right="-506" w:firstLine="2731"/>
        <w:spacing w:line="360" w:lineRule="auto"/>
        <w:rPr>
          <w:rFonts w:ascii="宋体" w:hAnsi="宋体" w:cs="宋体"/>
          <w:b/>
          <w:color w:val="000000"/>
          <w:sz w:val="32"/>
          <w:szCs w:val="32"/>
        </w:rPr>
      </w:pPr>
      <w:r>
        <w:rPr>
          <w:rFonts w:ascii="宋体" w:hAnsi="宋体" w:cs="宋体"/>
          <w:b/>
          <w:color w:val="000000"/>
          <w:sz w:val="32"/>
          <w:szCs w:val="32"/>
        </w:rPr>
      </w:r>
      <w:r/>
    </w:p>
    <w:p>
      <w:pPr>
        <w:ind w:right="-506"/>
        <w:jc w:val="center"/>
        <w:spacing w:line="360" w:lineRule="auto"/>
        <w:rPr>
          <w:rFonts w:ascii="宋体" w:hAnsi="宋体" w:cs="宋体"/>
          <w:b/>
          <w:bCs/>
          <w:color w:val="000000"/>
          <w:sz w:val="32"/>
          <w:szCs w:val="32"/>
        </w:rPr>
      </w:pPr>
      <w:r/>
      <w:bookmarkStart w:id="0" w:name="_Hlk164949666"/>
      <w:r>
        <w:rPr>
          <w:rFonts w:hint="eastAsia" w:ascii="宋体" w:hAnsi="宋体" w:cs="宋体"/>
          <w:b/>
          <w:bCs/>
          <w:color w:val="000000"/>
          <w:sz w:val="32"/>
          <w:szCs w:val="32"/>
        </w:rPr>
        <w:t xml:space="preserve">江苏鸿渐投资咨询管理有限公司</w:t>
      </w:r>
      <w:bookmarkEnd w:id="0"/>
      <w:r/>
      <w:r/>
    </w:p>
    <w:p>
      <w:pPr>
        <w:ind w:right="-506" w:firstLine="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二○二</w:t>
      </w:r>
      <w:r>
        <w:rPr>
          <w:rFonts w:hint="eastAsia" w:ascii="宋体" w:hAnsi="宋体" w:cs="宋体"/>
          <w:b/>
          <w:bCs/>
          <w:color w:val="000000"/>
          <w:sz w:val="32"/>
          <w:szCs w:val="32"/>
        </w:rPr>
        <w:t xml:space="preserve">六</w:t>
      </w:r>
      <w:r>
        <w:rPr>
          <w:rFonts w:hint="eastAsia" w:ascii="宋体" w:hAnsi="宋体" w:cs="宋体"/>
          <w:b/>
          <w:bCs/>
          <w:color w:val="000000"/>
          <w:sz w:val="32"/>
          <w:szCs w:val="32"/>
        </w:rPr>
        <w:t xml:space="preserve">年</w:t>
      </w:r>
      <w:r>
        <w:rPr>
          <w:rFonts w:hint="eastAsia" w:ascii="宋体" w:hAnsi="宋体" w:cs="宋体"/>
          <w:b/>
          <w:bCs/>
          <w:color w:val="000000"/>
          <w:sz w:val="32"/>
          <w:szCs w:val="32"/>
        </w:rPr>
        <w:t xml:space="preserve">五</w:t>
      </w:r>
      <w:r>
        <w:rPr>
          <w:rFonts w:hint="eastAsia" w:ascii="宋体" w:hAnsi="宋体" w:cs="宋体"/>
          <w:b/>
          <w:bCs/>
          <w:color w:val="000000"/>
          <w:sz w:val="32"/>
          <w:szCs w:val="32"/>
        </w:rPr>
        <w:t xml:space="preserve">月</w:t>
      </w:r>
      <w:r/>
    </w:p>
    <w:p>
      <w:pPr>
        <w:ind w:right="-506" w:firstLine="1"/>
        <w:jc w:val="center"/>
        <w:spacing w:line="360" w:lineRule="auto"/>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979"/>
        <w:spacing w:line="480" w:lineRule="auto"/>
        <w:tabs>
          <w:tab w:val="right" w:pos="8764" w:leader="dot"/>
        </w:tabs>
        <w:rPr>
          <w:rStyle w:val="1000"/>
          <w:rFonts w:ascii="宋体" w:hAnsi="宋体" w:cs="宋体"/>
          <w:b/>
          <w:bCs/>
          <w:sz w:val="28"/>
          <w:szCs w:val="28"/>
        </w:rPr>
      </w:pPr>
      <w:r>
        <w:rPr>
          <w:rStyle w:val="1000"/>
          <w:rFonts w:hint="eastAsia"/>
        </w:rPr>
        <w:fldChar w:fldCharType="begin"/>
      </w:r>
      <w:r>
        <w:rPr>
          <w:rStyle w:val="1000"/>
          <w:rFonts w:hint="eastAsia"/>
        </w:rPr>
        <w:instrText xml:space="preserve">TOC \o "1-3" \h \u </w:instrText>
      </w:r>
      <w:r>
        <w:rPr>
          <w:rStyle w:val="1000"/>
          <w:rFonts w:hint="eastAsia"/>
        </w:rPr>
        <w:fldChar w:fldCharType="separate"/>
      </w:r>
      <w:hyperlink w:tooltip="#_Toc159254193" w:anchor="_Toc159254193" w:history="1">
        <w:r>
          <w:rPr>
            <w:rStyle w:val="1000"/>
            <w:rFonts w:ascii="宋体" w:hAnsi="宋体" w:cs="宋体"/>
            <w:b/>
            <w:bCs/>
            <w:sz w:val="28"/>
            <w:szCs w:val="28"/>
          </w:rPr>
          <w:t xml:space="preserve">第一章  磋商邀请函</w:t>
        </w:r>
        <w:r>
          <w:rPr>
            <w:rStyle w:val="1000"/>
            <w:rFonts w:ascii="宋体" w:hAnsi="宋体" w:cs="宋体"/>
            <w:b/>
            <w:bCs/>
            <w:sz w:val="28"/>
            <w:szCs w:val="28"/>
          </w:rPr>
          <w:tab/>
        </w:r>
      </w:hyperlink>
      <w:r>
        <w:rPr>
          <w:rStyle w:val="1000"/>
          <w:rFonts w:ascii="宋体" w:hAnsi="宋体" w:cs="宋体"/>
          <w:b/>
          <w:bCs/>
          <w:sz w:val="28"/>
          <w:szCs w:val="28"/>
        </w:rPr>
        <w:t xml:space="preserve">5</w:t>
      </w:r>
      <w:r/>
    </w:p>
    <w:p>
      <w:pPr>
        <w:pStyle w:val="979"/>
        <w:spacing w:line="480" w:lineRule="auto"/>
        <w:tabs>
          <w:tab w:val="right" w:pos="8764" w:leader="dot"/>
        </w:tabs>
        <w:rPr>
          <w:rStyle w:val="1000"/>
          <w:rFonts w:ascii="宋体" w:hAnsi="宋体" w:cs="宋体"/>
          <w:b/>
          <w:bCs/>
          <w:sz w:val="28"/>
          <w:szCs w:val="28"/>
        </w:rPr>
      </w:pPr>
      <w:r/>
      <w:hyperlink w:tooltip="#_Toc159254194" w:anchor="_Toc159254194" w:history="1">
        <w:r>
          <w:rPr>
            <w:rStyle w:val="1000"/>
            <w:rFonts w:ascii="宋体" w:hAnsi="宋体" w:cs="宋体"/>
            <w:b/>
            <w:bCs/>
            <w:sz w:val="28"/>
            <w:szCs w:val="28"/>
          </w:rPr>
          <w:t xml:space="preserve">第二章  磋商须知</w:t>
        </w:r>
        <w:r>
          <w:rPr>
            <w:rStyle w:val="1000"/>
            <w:rFonts w:ascii="宋体" w:hAnsi="宋体" w:cs="宋体"/>
            <w:b/>
            <w:bCs/>
            <w:sz w:val="28"/>
            <w:szCs w:val="28"/>
          </w:rPr>
          <w:tab/>
        </w:r>
      </w:hyperlink>
      <w:r>
        <w:rPr>
          <w:rStyle w:val="1000"/>
          <w:rFonts w:ascii="宋体" w:hAnsi="宋体" w:cs="宋体"/>
          <w:b/>
          <w:bCs/>
          <w:sz w:val="28"/>
          <w:szCs w:val="28"/>
        </w:rPr>
        <w:t xml:space="preserve">9</w:t>
      </w:r>
      <w:r/>
    </w:p>
    <w:p>
      <w:pPr>
        <w:pStyle w:val="979"/>
        <w:spacing w:line="480" w:lineRule="auto"/>
        <w:tabs>
          <w:tab w:val="right" w:pos="8764" w:leader="dot"/>
        </w:tabs>
        <w:rPr>
          <w:rStyle w:val="1000"/>
          <w:rFonts w:ascii="宋体" w:hAnsi="宋体" w:cs="宋体"/>
          <w:b/>
          <w:bCs/>
          <w:sz w:val="28"/>
          <w:szCs w:val="28"/>
        </w:rPr>
      </w:pPr>
      <w:r/>
      <w:hyperlink w:tooltip="#_Toc159254195" w:anchor="_Toc159254195" w:history="1">
        <w:r>
          <w:rPr>
            <w:rStyle w:val="1000"/>
            <w:rFonts w:ascii="宋体" w:hAnsi="宋体" w:cs="宋体"/>
            <w:b/>
            <w:bCs/>
            <w:sz w:val="28"/>
            <w:szCs w:val="28"/>
          </w:rPr>
          <w:t xml:space="preserve">第三章  竞争性磋商文件</w:t>
        </w:r>
        <w:r>
          <w:rPr>
            <w:rStyle w:val="1000"/>
            <w:rFonts w:ascii="宋体" w:hAnsi="宋体" w:cs="宋体"/>
            <w:b/>
            <w:bCs/>
            <w:sz w:val="28"/>
            <w:szCs w:val="28"/>
          </w:rPr>
          <w:tab/>
        </w:r>
      </w:hyperlink>
      <w:r>
        <w:rPr>
          <w:rStyle w:val="1000"/>
          <w:rFonts w:ascii="宋体" w:hAnsi="宋体" w:cs="宋体"/>
          <w:b/>
          <w:bCs/>
          <w:sz w:val="28"/>
          <w:szCs w:val="28"/>
        </w:rPr>
        <w:t xml:space="preserve">17</w:t>
      </w:r>
      <w:r/>
    </w:p>
    <w:p>
      <w:pPr>
        <w:pStyle w:val="979"/>
        <w:spacing w:line="480" w:lineRule="auto"/>
        <w:tabs>
          <w:tab w:val="right" w:pos="8764" w:leader="dot"/>
        </w:tabs>
        <w:rPr>
          <w:rStyle w:val="1000"/>
          <w:rFonts w:ascii="宋体" w:hAnsi="宋体" w:cs="宋体"/>
          <w:b/>
          <w:bCs/>
          <w:sz w:val="28"/>
          <w:szCs w:val="28"/>
        </w:rPr>
      </w:pPr>
      <w:r/>
      <w:hyperlink w:tooltip="#_Toc159254196" w:anchor="_Toc159254196" w:history="1">
        <w:r>
          <w:rPr>
            <w:rStyle w:val="1000"/>
            <w:rFonts w:ascii="宋体" w:hAnsi="宋体" w:cs="宋体"/>
            <w:b/>
            <w:bCs/>
            <w:sz w:val="28"/>
            <w:szCs w:val="28"/>
          </w:rPr>
          <w:t xml:space="preserve">第四章  评审方法及评分标准</w:t>
        </w:r>
        <w:r>
          <w:rPr>
            <w:rStyle w:val="1000"/>
            <w:rFonts w:ascii="宋体" w:hAnsi="宋体" w:cs="宋体"/>
            <w:b/>
            <w:bCs/>
            <w:sz w:val="28"/>
            <w:szCs w:val="28"/>
          </w:rPr>
          <w:tab/>
        </w:r>
      </w:hyperlink>
      <w:r>
        <w:rPr>
          <w:rStyle w:val="1000"/>
          <w:rFonts w:ascii="宋体" w:hAnsi="宋体" w:cs="宋体"/>
          <w:b/>
          <w:bCs/>
          <w:sz w:val="28"/>
          <w:szCs w:val="28"/>
        </w:rPr>
        <w:t xml:space="preserve">19</w:t>
      </w:r>
      <w:r/>
    </w:p>
    <w:p>
      <w:pPr>
        <w:pStyle w:val="979"/>
        <w:spacing w:line="480" w:lineRule="auto"/>
        <w:tabs>
          <w:tab w:val="right" w:pos="8764" w:leader="dot"/>
        </w:tabs>
        <w:rPr>
          <w:rStyle w:val="1000"/>
          <w:rFonts w:ascii="宋体" w:hAnsi="宋体" w:cs="宋体"/>
          <w:b/>
          <w:bCs/>
          <w:sz w:val="28"/>
          <w:szCs w:val="28"/>
        </w:rPr>
      </w:pPr>
      <w:r/>
      <w:hyperlink w:tooltip="#_Toc159254197" w:anchor="_Toc159254197" w:history="1">
        <w:r>
          <w:rPr>
            <w:rStyle w:val="1000"/>
            <w:rFonts w:ascii="宋体" w:hAnsi="宋体" w:cs="宋体"/>
            <w:b/>
            <w:bCs/>
            <w:sz w:val="28"/>
            <w:szCs w:val="28"/>
          </w:rPr>
          <w:t xml:space="preserve">第五章  合同主要条款</w:t>
        </w:r>
        <w:r>
          <w:rPr>
            <w:rStyle w:val="1000"/>
            <w:rFonts w:ascii="宋体" w:hAnsi="宋体" w:cs="宋体"/>
            <w:b/>
            <w:bCs/>
            <w:sz w:val="28"/>
            <w:szCs w:val="28"/>
          </w:rPr>
          <w:tab/>
        </w:r>
      </w:hyperlink>
      <w:r>
        <w:rPr>
          <w:rStyle w:val="1000"/>
          <w:rFonts w:ascii="宋体" w:hAnsi="宋体" w:cs="宋体"/>
          <w:b/>
          <w:bCs/>
          <w:sz w:val="28"/>
          <w:szCs w:val="28"/>
        </w:rPr>
        <w:t xml:space="preserve">23</w:t>
      </w:r>
      <w:r/>
    </w:p>
    <w:p>
      <w:pPr>
        <w:pStyle w:val="979"/>
        <w:spacing w:line="480" w:lineRule="auto"/>
        <w:tabs>
          <w:tab w:val="right" w:pos="8764" w:leader="dot"/>
        </w:tabs>
        <w:rPr>
          <w:rStyle w:val="1000"/>
          <w:rFonts w:ascii="宋体" w:hAnsi="宋体" w:cs="宋体"/>
          <w:b/>
          <w:bCs/>
          <w:sz w:val="28"/>
          <w:szCs w:val="28"/>
        </w:rPr>
      </w:pPr>
      <w:r/>
      <w:hyperlink w:tooltip="#_Toc159254198" w:anchor="_Toc159254198" w:history="1">
        <w:r>
          <w:rPr>
            <w:rStyle w:val="1000"/>
            <w:rFonts w:ascii="宋体" w:hAnsi="宋体" w:cs="宋体"/>
            <w:b/>
            <w:bCs/>
            <w:sz w:val="28"/>
            <w:szCs w:val="28"/>
          </w:rPr>
          <w:t xml:space="preserve">第六章  </w:t>
        </w:r>
        <w:r>
          <w:rPr>
            <w:rStyle w:val="1000"/>
            <w:rFonts w:hint="eastAsia" w:ascii="宋体" w:hAnsi="宋体" w:cs="宋体"/>
            <w:b/>
            <w:bCs/>
            <w:sz w:val="28"/>
            <w:szCs w:val="28"/>
          </w:rPr>
          <w:t xml:space="preserve">投标文件格式</w:t>
        </w:r>
        <w:r>
          <w:rPr>
            <w:rStyle w:val="1000"/>
            <w:rFonts w:ascii="宋体" w:hAnsi="宋体" w:cs="宋体"/>
            <w:b/>
            <w:bCs/>
            <w:sz w:val="28"/>
            <w:szCs w:val="28"/>
          </w:rPr>
          <w:tab/>
        </w:r>
      </w:hyperlink>
      <w:r>
        <w:rPr>
          <w:rStyle w:val="1000"/>
          <w:rFonts w:ascii="宋体" w:hAnsi="宋体" w:cs="宋体"/>
          <w:b/>
          <w:bCs/>
          <w:sz w:val="28"/>
          <w:szCs w:val="28"/>
        </w:rPr>
        <w:t xml:space="preserve">39</w:t>
      </w:r>
      <w:r/>
    </w:p>
    <w:p>
      <w:pPr>
        <w:pStyle w:val="1003"/>
        <w:spacing w:line="480" w:lineRule="auto"/>
        <w:rPr>
          <w:rFonts w:hAnsi="宋体" w:cs="宋体"/>
          <w:color w:val="000000"/>
        </w:rPr>
      </w:pPr>
      <w:r>
        <w:rPr>
          <w:rStyle w:val="1000"/>
          <w:rFonts w:hint="eastAsia"/>
        </w:rPr>
        <w:fldChar w:fldCharType="end"/>
      </w:r>
      <w:r/>
    </w:p>
    <w:p>
      <w:pPr>
        <w:ind w:right="-506"/>
        <w:spacing w:line="360" w:lineRule="auto"/>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1" w:name="_Toc12642"/>
      <w:r/>
      <w:bookmarkStart w:id="2" w:name="_Toc15681"/>
      <w:r/>
      <w:bookmarkStart w:id="3" w:name="_Toc17003"/>
      <w:r/>
      <w:bookmarkStart w:id="4"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JSZC-320507-SZHJ-C2026-0006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澄云路</w:t>
            </w:r>
            <w:r>
              <w:rPr>
                <w:rFonts w:hint="eastAsia" w:ascii="宋体" w:hAnsi="宋体"/>
                <w:szCs w:val="21"/>
              </w:rPr>
              <w:t xml:space="preserve">街区公园景观绿化工程</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w:t>
            </w:r>
            <w:r>
              <w:rPr>
                <w:rFonts w:ascii="宋体" w:hAnsi="宋体" w:cs="宋体"/>
                <w:color w:val="000000"/>
                <w:szCs w:val="21"/>
              </w:rPr>
              <w:t xml:space="preserve">魏瑜伽</w:t>
            </w:r>
            <w:r/>
          </w:p>
          <w:p>
            <w:pPr>
              <w:pStyle w:val="986"/>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苏州高铁新城管理委员会</w:t>
            </w:r>
            <w:r/>
          </w:p>
          <w:p>
            <w:pPr>
              <w:ind w:right="360"/>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rPr>
              <w:t xml:space="preserve">苏州市相城区南天成路99号清华紫光大厦</w:t>
            </w:r>
            <w:r/>
          </w:p>
          <w:p>
            <w:pPr>
              <w:jc w:val="left"/>
              <w:spacing w:line="312" w:lineRule="auto"/>
              <w:rPr>
                <w:rFonts w:ascii="宋体" w:hAnsi="宋体"/>
                <w:szCs w:val="21"/>
              </w:rPr>
            </w:pPr>
            <w:r>
              <w:rPr>
                <w:rFonts w:ascii="宋体" w:hAnsi="宋体"/>
                <w:szCs w:val="21"/>
              </w:rPr>
              <w:t xml:space="preserve">联系人：</w:t>
            </w:r>
            <w:r>
              <w:rPr>
                <w:rFonts w:ascii="宋体" w:hAnsi="宋体"/>
                <w:szCs w:val="21"/>
              </w:rPr>
              <w:t xml:space="preserve">殷佳宏</w:t>
            </w:r>
            <w:r>
              <w:rPr>
                <w:rFonts w:ascii="宋体" w:hAnsi="宋体"/>
                <w:szCs w:val="21"/>
              </w:rPr>
              <w:t xml:space="preserve"> </w:t>
            </w:r>
            <w:r/>
          </w:p>
          <w:p>
            <w:pPr>
              <w:jc w:val="left"/>
              <w:spacing w:line="312" w:lineRule="auto"/>
              <w:rPr>
                <w:rFonts w:ascii="宋体" w:hAnsi="宋体"/>
                <w:szCs w:val="21"/>
              </w:rPr>
            </w:pPr>
            <w:r>
              <w:rPr>
                <w:rFonts w:hint="eastAsia" w:ascii="宋体" w:hAnsi="宋体" w:cs="宋体"/>
                <w:color w:val="000000"/>
                <w:szCs w:val="21"/>
              </w:rPr>
              <w:t xml:space="preserve">联系电话：</w:t>
            </w:r>
            <w:r>
              <w:rPr>
                <w:rFonts w:ascii="宋体" w:hAnsi="宋体" w:cs="宋体"/>
                <w:color w:val="000000"/>
                <w:szCs w:val="21"/>
              </w:rPr>
              <w:t xml:space="preserve">0512-66155032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5" w:name="OLE_LINK45"/>
            <w:r/>
            <w:bookmarkStart w:id="6"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r>
              <w:rPr>
                <w:rFonts w:hint="eastAsia" w:ascii="宋体" w:hAnsi="宋体" w:cs="宋体"/>
                <w:color w:val="000000"/>
                <w:szCs w:val="21"/>
                <w:lang w:val="zh-CN"/>
              </w:rPr>
              <w:t xml:space="preserve">，</w:t>
            </w:r>
            <w:r>
              <w:rPr>
                <w:color w:val="000000"/>
                <w:szCs w:val="21"/>
              </w:rPr>
              <w:t xml:space="preserve">差额定率累进法</w:t>
            </w:r>
            <w:r>
              <w:rPr>
                <w:rFonts w:hint="eastAsia"/>
                <w:color w:val="000000"/>
                <w:szCs w:val="21"/>
              </w:rPr>
              <w:t xml:space="preserve">按</w:t>
            </w:r>
            <w:r>
              <w:rPr>
                <w:rFonts w:ascii="宋体" w:hAnsi="宋体" w:cs="宋体"/>
                <w:color w:val="000000"/>
                <w:szCs w:val="21"/>
              </w:rPr>
              <w:t xml:space="preserve">5.3</w:t>
            </w:r>
            <w:r>
              <w:rPr>
                <w:rFonts w:hint="eastAsia" w:ascii="宋体" w:hAnsi="宋体" w:cs="宋体"/>
                <w:color w:val="000000"/>
                <w:szCs w:val="21"/>
              </w:rPr>
              <w:t xml:space="preserve">折计算</w:t>
            </w:r>
            <w:r>
              <w:rPr>
                <w:rFonts w:hint="eastAsia" w:ascii="宋体" w:hAnsi="宋体" w:cs="宋体"/>
                <w:color w:val="000000"/>
                <w:szCs w:val="21"/>
                <w:lang w:val="zh-CN"/>
              </w:rPr>
              <w:t xml:space="preserve">。</w:t>
            </w:r>
            <w:bookmarkEnd w:id="5"/>
            <w:r/>
            <w:bookmarkEnd w:id="6"/>
            <w:r/>
            <w:r/>
          </w:p>
          <w:p>
            <w:pPr>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本项目代理服务费为</w:t>
            </w:r>
            <w:r>
              <w:rPr>
                <w:rFonts w:hint="eastAsia" w:ascii="宋体" w:hAnsi="宋体" w:cs="宋体"/>
                <w:color w:val="000000"/>
                <w:szCs w:val="21"/>
                <w:lang w:val="zh-CN"/>
              </w:rPr>
              <w:t xml:space="preserve">2</w:t>
            </w:r>
            <w:r>
              <w:rPr>
                <w:rFonts w:ascii="宋体" w:hAnsi="宋体" w:cs="宋体"/>
                <w:color w:val="000000"/>
                <w:szCs w:val="21"/>
                <w:lang w:val="zh-CN"/>
              </w:rPr>
              <w:t xml:space="preserve">1262.20元</w:t>
            </w:r>
            <w:r>
              <w:rPr>
                <w:rFonts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本项目代理服务费</w:t>
            </w:r>
            <w:r>
              <w:rPr>
                <w:rFonts w:hint="eastAsia" w:ascii="宋体" w:hAnsi="宋体" w:cs="宋体"/>
                <w:color w:val="000000"/>
                <w:szCs w:val="21"/>
                <w:lang w:val="zh-CN"/>
              </w:rPr>
              <w:t xml:space="preserve">由</w:t>
            </w:r>
            <w:r>
              <w:rPr>
                <w:rFonts w:hint="eastAsia" w:ascii="宋体" w:hAnsi="宋体" w:cs="宋体"/>
                <w:color w:val="000000"/>
                <w:szCs w:val="21"/>
                <w:lang w:val="zh-CN"/>
              </w:rPr>
              <w:t xml:space="preserve">采购单位</w:t>
            </w:r>
            <w:r>
              <w:rPr>
                <w:rFonts w:hint="eastAsia" w:ascii="宋体" w:hAnsi="宋体" w:cs="宋体"/>
                <w:color w:val="000000"/>
                <w:szCs w:val="21"/>
                <w:lang w:val="zh-CN"/>
              </w:rPr>
              <w:t xml:space="preserve">支付</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代理</w:t>
            </w:r>
            <w:r>
              <w:rPr>
                <w:rFonts w:hint="eastAsia" w:ascii="宋体" w:hAnsi="宋体" w:cs="宋体"/>
                <w:color w:val="000000"/>
                <w:szCs w:val="21"/>
                <w:lang w:val="zh-CN"/>
              </w:rPr>
              <w:t xml:space="preserve">服务</w:t>
            </w:r>
            <w:r>
              <w:rPr>
                <w:rFonts w:hint="eastAsia" w:ascii="宋体" w:hAnsi="宋体" w:cs="宋体"/>
                <w:color w:val="000000"/>
                <w:szCs w:val="21"/>
                <w:lang w:val="zh-CN"/>
              </w:rPr>
              <w:t xml:space="preserve">费收取方式:银行转账</w:t>
            </w:r>
            <w:r>
              <w:rPr>
                <w:rFonts w:hint="eastAsia" w:ascii="宋体" w:hAnsi="宋体" w:cs="宋体"/>
                <w:color w:val="000000"/>
                <w:szCs w:val="21"/>
                <w:lang w:val="zh-CN"/>
              </w:rPr>
              <w:t xml:space="preserve">；</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ascii="宋体" w:hAnsi="宋体" w:cs="宋体"/>
                <w:color w:val="000000"/>
                <w:szCs w:val="21"/>
                <w:lang w:val="zh-CN"/>
              </w:rPr>
            </w:pPr>
            <w:r>
              <w:rPr>
                <w:rFonts w:hint="eastAsia" w:ascii="宋体" w:hAnsi="宋体" w:cs="宋体"/>
                <w:color w:val="000000"/>
                <w:szCs w:val="21"/>
                <w:lang w:val="zh-CN"/>
              </w:rPr>
              <w:t xml:space="preserve">账</w:t>
            </w:r>
            <w:r>
              <w:rPr>
                <w:rFonts w:hint="eastAsia" w:ascii="宋体" w:hAnsi="宋体" w:cs="宋体"/>
                <w:color w:val="000000"/>
                <w:szCs w:val="21"/>
                <w:lang w:val="zh-CN"/>
              </w:rPr>
              <w:t xml:space="preserve">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bookmarkStart w:id="7" w:name="OLE_LINK3"/>
            <w:r>
              <w:rPr>
                <w:rFonts w:ascii="宋体" w:hAnsi="宋体" w:cs="宋体"/>
                <w:szCs w:val="21"/>
              </w:rPr>
              <w:t xml:space="preserve">6</w:t>
            </w:r>
            <w:r>
              <w:rPr>
                <w:rFonts w:hint="eastAsia" w:ascii="宋体" w:hAnsi="宋体" w:cs="宋体"/>
                <w:szCs w:val="21"/>
              </w:rPr>
              <w:t xml:space="preserve">月</w:t>
            </w:r>
            <w:r>
              <w:rPr>
                <w:rFonts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w:t>
            </w:r>
            <w:bookmarkEnd w:id="7"/>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6</w:t>
            </w:r>
            <w:r>
              <w:rPr>
                <w:rFonts w:hint="eastAsia" w:ascii="宋体" w:hAnsi="宋体" w:cs="宋体"/>
                <w:szCs w:val="21"/>
              </w:rPr>
              <w:t xml:space="preserve">月</w:t>
            </w:r>
            <w:r>
              <w:rPr>
                <w:rFonts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r>
            <w:r>
              <w:rPr>
                <w:rFonts w:hint="eastAsia" w:ascii="宋体" w:hAnsi="宋体"/>
                <w:szCs w:val="21"/>
              </w:rPr>
              <w:t xml:space="preserve">苏州市市辖区政府采购不见面虚拟开标室</w:t>
            </w:r>
            <w:r/>
          </w:p>
          <w:p>
            <w:pPr>
              <w:jc w:val="left"/>
              <w:spacing w:line="312" w:lineRule="auto"/>
              <w:rPr>
                <w:rFonts w:ascii="宋体" w:hAnsi="宋体"/>
                <w:szCs w:val="21"/>
              </w:rPr>
            </w:pPr>
            <w:r>
              <w:rPr>
                <w:rFonts w:hint="eastAsia" w:ascii="宋体" w:hAnsi="宋体"/>
                <w:b/>
                <w:szCs w:val="21"/>
              </w:rPr>
              <w:t xml:space="preserve">本项目为不</w:t>
            </w:r>
            <w:r>
              <w:rPr>
                <w:rFonts w:hint="eastAsia" w:ascii="宋体" w:hAnsi="宋体"/>
                <w:b/>
                <w:szCs w:val="21"/>
              </w:rPr>
              <w:t xml:space="preserve">见面磋商</w:t>
            </w:r>
            <w:r>
              <w:rPr>
                <w:rFonts w:hint="eastAsia" w:ascii="宋体" w:hAnsi="宋体"/>
                <w:b/>
                <w:szCs w:val="21"/>
              </w:rPr>
              <w:t xml:space="preserve">项目，开启阶段供应商在【供应商解密】环节必须使用 CA证书解密电子响应文件，如在系统规定的解密时间内未能完成解密的视为</w:t>
            </w:r>
            <w:r>
              <w:rPr>
                <w:rFonts w:hint="eastAsia" w:ascii="宋体" w:hAnsi="宋体"/>
                <w:b/>
                <w:szCs w:val="21"/>
              </w:rPr>
              <w:t xml:space="preserve">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ff0000"/>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ascii="宋体" w:hAnsi="宋体"/>
                <w:szCs w:val="21"/>
              </w:rPr>
            </w:pPr>
            <w:r>
              <w:rPr>
                <w:rFonts w:hint="eastAsia" w:ascii="宋体" w:hAnsi="宋体" w:cs="宋体"/>
                <w:szCs w:val="21"/>
              </w:rPr>
              <w:t xml:space="preserve">成交金额的5%</w:t>
            </w:r>
            <w:r>
              <w:rPr>
                <w:rFonts w:hint="eastAsia" w:ascii="宋体" w:hAnsi="宋体" w:cs="宋体"/>
                <w:szCs w:val="21"/>
                <w:lang w:val="zh-CN"/>
              </w:rPr>
              <w:t xml:space="preserve">。</w:t>
            </w:r>
            <w:r>
              <w:rPr>
                <w:rFonts w:hint="eastAsia" w:ascii="宋体" w:hAnsi="宋体" w:cs="宋体"/>
                <w:szCs w:val="21"/>
              </w:rPr>
              <w:t xml:space="preserve">履约保函（须建设单位确认认可的单位开具的保函）</w:t>
            </w:r>
            <w:r>
              <w:rPr>
                <w:rFonts w:hint="eastAsia" w:ascii="宋体" w:hAnsi="宋体" w:cs="宋体"/>
                <w:szCs w:val="21"/>
              </w:rPr>
              <w:t xml:space="preserve">，</w:t>
            </w:r>
            <w:r>
              <w:rPr>
                <w:rFonts w:hint="eastAsia" w:ascii="宋体" w:hAnsi="宋体" w:cs="宋体"/>
                <w:szCs w:val="21"/>
              </w:rPr>
              <w:t xml:space="preserve">投标人在收到中标通知书后，须在30日内向</w:t>
            </w:r>
            <w:r>
              <w:rPr>
                <w:rFonts w:hint="eastAsia" w:ascii="宋体" w:hAnsi="宋体" w:cs="宋体"/>
                <w:szCs w:val="21"/>
              </w:rPr>
              <w:t xml:space="preserve">采购人</w:t>
            </w:r>
            <w:r>
              <w:rPr>
                <w:rFonts w:hint="eastAsia" w:ascii="宋体" w:hAnsi="宋体" w:cs="宋体"/>
                <w:szCs w:val="21"/>
              </w:rPr>
              <w:t xml:space="preserve">提交保函，否则</w:t>
            </w:r>
            <w:r>
              <w:rPr>
                <w:rFonts w:hint="eastAsia" w:ascii="宋体" w:hAnsi="宋体" w:cs="宋体"/>
                <w:szCs w:val="21"/>
              </w:rPr>
              <w:t xml:space="preserve">采购人</w:t>
            </w:r>
            <w:r>
              <w:rPr>
                <w:rFonts w:hint="eastAsia" w:ascii="宋体" w:hAnsi="宋体" w:cs="宋体"/>
                <w:szCs w:val="21"/>
              </w:rPr>
              <w:t xml:space="preserve">可以取消其中标资格。</w:t>
            </w:r>
            <w:r>
              <w:rPr>
                <w:rFonts w:hint="eastAsia" w:ascii="宋体" w:hAnsi="宋体" w:cs="宋体"/>
                <w:szCs w:val="21"/>
              </w:rPr>
              <w:t xml:space="preserve">保函（保险）有效期届满且担保人按照约定履行了担保责任后自动失效。如中标供应商未按要求履行合同义务，由担保人按照合同约定对采购人承担赔偿责任。</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szCs w:val="21"/>
              </w:rPr>
            </w:pPr>
            <w:r>
              <w:rPr>
                <w:rFonts w:ascii="宋体" w:hAnsi="宋体"/>
                <w:szCs w:val="21"/>
              </w:rPr>
              <w:t xml:space="preserve">1</w:t>
            </w: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095"/>
              <w:ind w:firstLine="0"/>
              <w:spacing w:line="440" w:lineRule="exact"/>
              <w:rPr>
                <w:rFonts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095"/>
              <w:ind w:firstLine="0"/>
              <w:spacing w:line="312" w:lineRule="auto"/>
              <w:rPr>
                <w:rFonts w:ascii="宋体" w:hAnsi="宋体" w:cs="宋体"/>
                <w:b/>
                <w:szCs w:val="21"/>
              </w:rPr>
            </w:pPr>
            <w:r>
              <w:rPr>
                <w:rFonts w:hint="eastAsia" w:ascii="宋体" w:hAnsi="宋体" w:cs="宋体"/>
                <w:b/>
                <w:szCs w:val="21"/>
              </w:rPr>
              <w:t xml:space="preserve">请成交</w:t>
            </w:r>
            <w:r>
              <w:rPr>
                <w:rFonts w:hint="eastAsia" w:ascii="宋体" w:hAnsi="宋体" w:cs="宋体"/>
                <w:b/>
                <w:szCs w:val="21"/>
              </w:rPr>
              <w:t xml:space="preserve">单位在成交结果公告届满之日起30日内,使用CA证书登录“苏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”系统及时下载成交通知书。</w:t>
            </w:r>
            <w:r/>
          </w:p>
        </w:tc>
      </w:tr>
    </w:tbl>
    <w:p>
      <w:pPr>
        <w:pStyle w:val="794"/>
        <w:jc w:val="center"/>
        <w:tabs>
          <w:tab w:val="left" w:pos="2467" w:leader="none"/>
          <w:tab w:val="center" w:pos="4387" w:leader="none"/>
        </w:tabs>
        <w:rPr>
          <w:rFonts w:ascii="宋体" w:hAnsi="宋体" w:cs="宋体"/>
          <w:color w:val="000000"/>
        </w:rPr>
      </w:pPr>
      <w:r>
        <w:rPr>
          <w:rFonts w:hint="eastAsia"/>
          <w:sz w:val="44"/>
          <w:szCs w:val="44"/>
        </w:rPr>
        <w:br w:type="page" w:clear="all"/>
      </w:r>
      <w:bookmarkStart w:id="8" w:name="_Toc173506945"/>
      <w:r/>
      <w:bookmarkStart w:id="9" w:name="_Toc159254193"/>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8"/>
      <w:r/>
      <w:bookmarkEnd w:id="9"/>
      <w:r/>
      <w:r/>
    </w:p>
    <w:p>
      <w:pPr>
        <w:ind w:firstLine="630"/>
        <w:spacing w:line="360" w:lineRule="auto"/>
        <w:widowControl/>
        <w:rPr>
          <w:rFonts w:ascii="宋体" w:hAnsi="宋体"/>
          <w:bCs/>
          <w:szCs w:val="21"/>
        </w:rPr>
      </w:pPr>
      <w:r/>
      <w:bookmarkStart w:id="10" w:name="_Toc16571"/>
      <w:r/>
      <w:bookmarkStart w:id="11" w:name="_Toc3644"/>
      <w:r/>
      <w:bookmarkStart w:id="12" w:name="_Toc513029202"/>
      <w:r/>
      <w:bookmarkStart w:id="13" w:name="_Toc20823274"/>
      <w:r/>
      <w:bookmarkStart w:id="14" w:name="_Toc120614213"/>
      <w:r/>
      <w:bookmarkStart w:id="15" w:name="_Toc16938518"/>
      <w:r/>
      <w:bookmarkStart w:id="16" w:name="_Toc403987204"/>
      <w:r>
        <w:rPr>
          <w:rFonts w:hint="eastAsia" w:ascii="宋体" w:hAnsi="宋体"/>
          <w:bCs/>
          <w:szCs w:val="21"/>
        </w:rPr>
        <w:t xml:space="preserve">项目概况：</w:t>
      </w:r>
      <w:r/>
    </w:p>
    <w:p>
      <w:pPr>
        <w:ind w:firstLine="630"/>
        <w:spacing w:line="360" w:lineRule="auto"/>
        <w:widowControl/>
        <w:rPr>
          <w:rFonts w:ascii="宋体" w:hAnsi="宋体"/>
          <w:bCs/>
          <w:szCs w:val="21"/>
        </w:rPr>
      </w:pPr>
      <w:r>
        <w:rPr>
          <w:rFonts w:hint="eastAsia" w:ascii="宋体" w:hAnsi="宋体"/>
          <w:bCs/>
          <w:szCs w:val="21"/>
          <w:u w:val="single"/>
        </w:rPr>
        <w:t xml:space="preserve">澄云路</w:t>
      </w:r>
      <w:r>
        <w:rPr>
          <w:rFonts w:hint="eastAsia" w:ascii="宋体" w:hAnsi="宋体"/>
          <w:bCs/>
          <w:szCs w:val="21"/>
          <w:u w:val="single"/>
        </w:rPr>
        <w:t xml:space="preserve">街区公园景观绿化工程</w:t>
      </w:r>
      <w:r>
        <w:rPr>
          <w:rFonts w:hint="eastAsia" w:ascii="宋体" w:hAnsi="宋体"/>
          <w:bCs/>
          <w:szCs w:val="21"/>
        </w:rPr>
        <w:t xml:space="preserve">采购项目的潜在供应商应在</w:t>
      </w:r>
      <w:r>
        <w:rPr>
          <w:rFonts w:hint="eastAsia" w:ascii="宋体" w:hAnsi="宋体"/>
          <w:bCs/>
          <w:szCs w:val="21"/>
          <w:u w:val="single"/>
        </w:rPr>
        <w:t xml:space="preserve">苏</w:t>
      </w:r>
      <w:r>
        <w:rPr>
          <w:rFonts w:hint="eastAsia" w:ascii="宋体" w:hAnsi="宋体"/>
          <w:bCs/>
          <w:szCs w:val="21"/>
          <w:u w:val="single"/>
        </w:rPr>
        <w:t xml:space="preserve">采云</w:t>
      </w:r>
      <w:r>
        <w:rPr>
          <w:rFonts w:hint="eastAsia" w:ascii="宋体" w:hAnsi="宋体"/>
          <w:bCs/>
          <w:szCs w:val="21"/>
          <w:u w:val="single"/>
        </w:rPr>
        <w:t xml:space="preserve">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06</w:t>
      </w:r>
      <w:r>
        <w:rPr>
          <w:rFonts w:hint="eastAsia" w:ascii="宋体" w:hAnsi="宋体" w:cs="宋体"/>
          <w:bCs/>
          <w:color w:val="000000" w:themeColor="text1"/>
          <w:szCs w:val="21"/>
          <w:u w:val="single"/>
          <w:lang w:val="zh-CN"/>
        </w:rPr>
        <w:t xml:space="preserve">-</w:t>
      </w:r>
      <w:r>
        <w:rPr>
          <w:rFonts w:ascii="宋体" w:hAnsi="宋体" w:cs="宋体"/>
          <w:szCs w:val="21"/>
          <w:u w:val="single"/>
        </w:rPr>
        <w:t xml:space="preserve">11</w:t>
      </w:r>
      <w:r>
        <w:rPr>
          <w:rFonts w:hint="eastAsia" w:ascii="宋体" w:hAnsi="宋体" w:cs="宋体"/>
          <w:bCs/>
          <w:color w:val="000000" w:themeColor="text1"/>
          <w:szCs w:val="21"/>
          <w:u w:val="single"/>
          <w:lang w:val="zh-CN"/>
        </w:rPr>
        <w:t xml:space="preserve"> </w:t>
      </w:r>
      <w:r>
        <w:rPr>
          <w:rFonts w:ascii="宋体" w:hAnsi="宋体"/>
          <w:bCs/>
          <w:szCs w:val="21"/>
          <w:u w:val="single"/>
        </w:rPr>
        <w:t xml:space="preserve">13</w:t>
      </w:r>
      <w:r>
        <w:rPr>
          <w:rFonts w:hint="eastAsia" w:ascii="宋体" w:hAnsi="宋体"/>
          <w:bCs/>
          <w:szCs w:val="21"/>
          <w:u w:val="single"/>
        </w:rPr>
        <w:t xml:space="preserve">：30（北京时间）</w:t>
      </w:r>
      <w:r>
        <w:rPr>
          <w:rFonts w:hint="eastAsia" w:ascii="宋体" w:hAnsi="宋体"/>
          <w:bCs/>
          <w:szCs w:val="21"/>
        </w:rPr>
        <w:t xml:space="preserve">前递交响应文件。</w:t>
      </w:r>
      <w:bookmarkEnd w:id="10"/>
      <w:r/>
      <w:bookmarkEnd w:id="11"/>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1、项目编号：</w:t>
      </w:r>
      <w:r>
        <w:rPr>
          <w:rFonts w:hint="eastAsia" w:ascii="宋体" w:hAnsi="宋体" w:cs="宋体"/>
          <w:bCs/>
          <w:szCs w:val="21"/>
          <w:lang w:val="zh-CN"/>
        </w:rPr>
        <w:t xml:space="preserve">JSZC-320507-SZHJ-C2026-0006</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2、项目名称：</w:t>
      </w:r>
      <w:r>
        <w:rPr>
          <w:rFonts w:hint="eastAsia" w:ascii="宋体" w:hAnsi="宋体" w:cs="宋体"/>
          <w:bCs/>
          <w:szCs w:val="21"/>
          <w:lang w:val="zh-CN"/>
        </w:rPr>
        <w:t xml:space="preserve">澄云路</w:t>
      </w:r>
      <w:r>
        <w:rPr>
          <w:rFonts w:hint="eastAsia" w:ascii="宋体" w:hAnsi="宋体" w:cs="宋体"/>
          <w:bCs/>
          <w:szCs w:val="21"/>
          <w:lang w:val="zh-CN"/>
        </w:rPr>
        <w:t xml:space="preserve">街区公园景观绿化工程</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ascii="宋体" w:hAnsi="宋体" w:cs="宋体"/>
          <w:color w:val="000000"/>
          <w:szCs w:val="22"/>
        </w:rPr>
      </w:pPr>
      <w:r>
        <w:rPr>
          <w:rFonts w:hint="eastAsia" w:ascii="宋体" w:hAnsi="宋体" w:cs="宋体"/>
          <w:bCs/>
          <w:szCs w:val="21"/>
          <w:lang w:val="zh-CN"/>
        </w:rPr>
        <w:t xml:space="preserve">4、预算金额：</w:t>
      </w:r>
      <w:r>
        <w:rPr>
          <w:rFonts w:hint="eastAsia" w:ascii="宋体" w:hAnsi="宋体" w:cs="宋体"/>
          <w:color w:val="000000"/>
          <w:szCs w:val="22"/>
        </w:rPr>
        <w:t xml:space="preserve">人民币</w:t>
      </w:r>
      <w:r>
        <w:rPr>
          <w:rFonts w:hint="eastAsia" w:ascii="宋体" w:hAnsi="宋体" w:cs="宋体"/>
          <w:color w:val="000000"/>
          <w:szCs w:val="22"/>
        </w:rPr>
        <w:t xml:space="preserve">叁佰贰拾捌万叁仟叁佰玖拾陆元柒角贰分</w:t>
      </w:r>
      <w:r>
        <w:rPr>
          <w:rFonts w:hint="eastAsia" w:ascii="宋体" w:hAnsi="宋体" w:cs="宋体"/>
          <w:color w:val="000000"/>
          <w:szCs w:val="22"/>
        </w:rPr>
        <w:t xml:space="preserve">（¥</w:t>
      </w:r>
      <w:bookmarkStart w:id="17" w:name="OLE_LINK61"/>
      <w:r/>
      <w:bookmarkStart w:id="18" w:name="OLE_LINK62"/>
      <w:r>
        <w:rPr>
          <w:rFonts w:ascii="宋体" w:hAnsi="宋体" w:cs="宋体"/>
          <w:color w:val="000000"/>
          <w:szCs w:val="22"/>
        </w:rPr>
        <w:t xml:space="preserve">3283396.72</w:t>
      </w:r>
      <w:bookmarkEnd w:id="17"/>
      <w:r/>
      <w:bookmarkEnd w:id="18"/>
      <w:r>
        <w:rPr>
          <w:rFonts w:hint="eastAsia" w:ascii="宋体" w:hAnsi="宋体" w:cs="宋体"/>
          <w:color w:val="000000"/>
          <w:szCs w:val="22"/>
        </w:rPr>
        <w:t xml:space="preserve">）</w:t>
      </w:r>
      <w:r/>
    </w:p>
    <w:p>
      <w:pPr>
        <w:ind w:firstLine="420"/>
        <w:spacing w:line="360" w:lineRule="auto"/>
        <w:widowControl/>
        <w:rPr>
          <w:rFonts w:ascii="宋体" w:hAnsi="宋体" w:cs="宋体"/>
          <w:color w:val="000000"/>
          <w:szCs w:val="22"/>
        </w:rPr>
      </w:pPr>
      <w:r>
        <w:rPr>
          <w:rFonts w:ascii="宋体" w:hAnsi="宋体" w:cs="宋体"/>
          <w:color w:val="000000"/>
          <w:szCs w:val="22"/>
        </w:rPr>
        <w:t xml:space="preserve">5、最高限价：</w:t>
      </w:r>
      <w:r>
        <w:rPr>
          <w:rFonts w:hint="eastAsia" w:ascii="宋体" w:hAnsi="宋体" w:cs="宋体"/>
          <w:color w:val="000000"/>
          <w:szCs w:val="22"/>
        </w:rPr>
        <w:t xml:space="preserve">人民币叁佰贰拾捌万叁仟叁佰玖拾陆元柒角贰分（¥</w:t>
      </w:r>
      <w:r>
        <w:rPr>
          <w:rFonts w:ascii="宋体" w:hAnsi="宋体" w:cs="宋体"/>
          <w:color w:val="000000"/>
          <w:szCs w:val="22"/>
        </w:rPr>
        <w:t xml:space="preserve">3283396.72</w:t>
      </w:r>
      <w:r>
        <w:rPr>
          <w:rFonts w:hint="eastAsia" w:ascii="宋体" w:hAnsi="宋体" w:cs="宋体"/>
          <w:color w:val="000000"/>
          <w:szCs w:val="22"/>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、采购需求：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（1）项目主要内容：</w:t>
      </w:r>
      <w:r>
        <w:rPr>
          <w:rFonts w:hint="eastAsia" w:ascii="宋体" w:hAnsi="宋体" w:cs="宋体"/>
          <w:bCs/>
          <w:szCs w:val="21"/>
          <w:lang w:val="zh-CN"/>
        </w:rPr>
        <w:t xml:space="preserve">澄云路</w:t>
      </w:r>
      <w:r>
        <w:rPr>
          <w:rFonts w:hint="eastAsia" w:ascii="宋体" w:hAnsi="宋体" w:cs="宋体"/>
          <w:bCs/>
          <w:szCs w:val="21"/>
          <w:lang w:val="zh-CN"/>
        </w:rPr>
        <w:t xml:space="preserve">街区公园景观绿化工程</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项目地点：</w:t>
      </w:r>
      <w:r>
        <w:rPr>
          <w:rFonts w:hint="eastAsia" w:ascii="宋体" w:hAnsi="宋体" w:cs="宋体"/>
          <w:bCs/>
          <w:szCs w:val="21"/>
          <w:lang w:val="zh-CN"/>
        </w:rPr>
        <w:t xml:space="preserve">项目位于苏州高铁新城，南天成路北、</w:t>
      </w:r>
      <w:r>
        <w:rPr>
          <w:rFonts w:hint="eastAsia" w:ascii="宋体" w:hAnsi="宋体" w:cs="宋体"/>
          <w:bCs/>
          <w:szCs w:val="21"/>
          <w:lang w:val="zh-CN"/>
        </w:rPr>
        <w:t xml:space="preserve">澄云路西</w:t>
      </w:r>
      <w:r/>
    </w:p>
    <w:p>
      <w:pPr>
        <w:ind w:firstLine="420"/>
        <w:spacing w:line="360" w:lineRule="auto"/>
        <w:widowControl/>
        <w:rPr>
          <w:rFonts w:ascii="宋体" w:hAnsi="宋体"/>
          <w:szCs w:val="21"/>
        </w:rPr>
      </w:pPr>
      <w:r>
        <w:rPr>
          <w:rFonts w:hint="eastAsia" w:ascii="宋体" w:hAnsi="宋体" w:cs="宋体"/>
          <w:bCs/>
          <w:szCs w:val="21"/>
          <w:lang w:val="zh-CN"/>
        </w:rPr>
        <w:t xml:space="preserve">（3）项目工期：</w:t>
      </w:r>
      <w:r>
        <w:rPr>
          <w:rFonts w:hint="eastAsia" w:ascii="宋体" w:hAnsi="宋体"/>
          <w:szCs w:val="21"/>
        </w:rPr>
        <w:t xml:space="preserve">314日历天（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4</w:t>
      </w:r>
      <w:r>
        <w:rPr>
          <w:rFonts w:ascii="宋体" w:hAnsi="宋体" w:cs="宋体"/>
          <w:bCs/>
          <w:szCs w:val="21"/>
          <w:lang w:val="zh-CN"/>
        </w:rPr>
        <w:t xml:space="preserve">）质量要求：合格</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、本项目（是/否）接受联合体：</w:t>
      </w:r>
      <w:r>
        <w:rPr>
          <w:rFonts w:hint="eastAsia" w:ascii="宋体" w:hAnsi="宋体" w:cs="宋体"/>
          <w:bCs/>
          <w:szCs w:val="21"/>
          <w:lang w:val="zh-CN"/>
        </w:rPr>
        <w:t xml:space="preserve">否</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w:t>
      </w:r>
      <w:bookmarkStart w:id="19" w:name="OLE_LINK33"/>
      <w:r>
        <w:rPr>
          <w:rFonts w:hint="eastAsia" w:ascii="宋体" w:hAnsi="宋体" w:cs="宋体"/>
          <w:bCs/>
          <w:szCs w:val="21"/>
          <w:lang w:val="zh-CN"/>
        </w:rPr>
        <w:t xml:space="preserve">具有独立承担民事责任的能力；</w:t>
      </w:r>
      <w:bookmarkEnd w:id="19"/>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w:t>
      </w:r>
      <w:bookmarkStart w:id="20" w:name="OLE_LINK34"/>
      <w:r/>
      <w:bookmarkStart w:id="21" w:name="OLE_LINK35"/>
      <w:r>
        <w:rPr>
          <w:rFonts w:hint="eastAsia" w:ascii="宋体" w:hAnsi="宋体" w:cs="宋体"/>
          <w:bCs/>
          <w:szCs w:val="21"/>
          <w:lang w:val="zh-CN"/>
        </w:rPr>
        <w:t xml:space="preserve">具有良好的商业信誉和健全的财务会计制度</w:t>
      </w:r>
      <w:bookmarkEnd w:id="20"/>
      <w:r/>
      <w:bookmarkEnd w:id="21"/>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bookmarkStart w:id="22" w:name="OLE_LINK10"/>
      <w:r>
        <w:rPr>
          <w:rFonts w:hint="eastAsia" w:ascii="宋体" w:hAnsi="宋体" w:cs="宋体"/>
          <w:bCs/>
          <w:szCs w:val="21"/>
          <w:lang w:val="zh-CN"/>
        </w:rPr>
        <w:t xml:space="preserve">、</w:t>
      </w:r>
      <w:bookmarkStart w:id="23" w:name="OLE_LINK39"/>
      <w:r/>
      <w:bookmarkStart w:id="24" w:name="OLE_LINK42"/>
      <w:r>
        <w:rPr>
          <w:rFonts w:hint="eastAsia" w:ascii="宋体" w:hAnsi="宋体" w:cs="宋体"/>
          <w:bCs/>
          <w:szCs w:val="21"/>
          <w:lang w:val="zh-CN"/>
        </w:rPr>
        <w:t xml:space="preserve">具有履行合同所必需的设备和专业技术能力</w:t>
      </w:r>
      <w:bookmarkEnd w:id="22"/>
      <w:r/>
      <w:bookmarkEnd w:id="23"/>
      <w:r/>
      <w:bookmarkEnd w:id="24"/>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w:t>
      </w:r>
      <w:r>
        <w:rPr>
          <w:rFonts w:hint="eastAsia" w:ascii="宋体" w:hAnsi="宋体" w:cs="宋体"/>
          <w:bCs/>
          <w:szCs w:val="21"/>
          <w:lang w:val="zh-CN"/>
        </w:rPr>
        <w:t xml:space="preserve">、</w:t>
      </w:r>
      <w:bookmarkStart w:id="25" w:name="OLE_LINK43"/>
      <w:r/>
      <w:bookmarkStart w:id="26" w:name="OLE_LINK48"/>
      <w:r>
        <w:rPr>
          <w:rFonts w:hint="eastAsia" w:ascii="宋体" w:hAnsi="宋体" w:cs="宋体"/>
          <w:bCs/>
          <w:szCs w:val="21"/>
          <w:lang w:val="zh-CN"/>
        </w:rPr>
        <w:t xml:space="preserve">有依法缴纳税收和社会保障资金的良好记录</w:t>
      </w:r>
      <w:bookmarkEnd w:id="25"/>
      <w:r/>
      <w:bookmarkEnd w:id="26"/>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5</w:t>
      </w:r>
      <w:bookmarkStart w:id="27" w:name="OLE_LINK8"/>
      <w:r/>
      <w:bookmarkStart w:id="28" w:name="OLE_LINK9"/>
      <w:r>
        <w:rPr>
          <w:rFonts w:hint="eastAsia" w:ascii="宋体" w:hAnsi="宋体" w:cs="宋体"/>
          <w:bCs/>
          <w:szCs w:val="21"/>
          <w:lang w:val="zh-CN"/>
        </w:rPr>
        <w:t xml:space="preserve">、</w:t>
      </w:r>
      <w:bookmarkStart w:id="29" w:name="OLE_LINK49"/>
      <w:r/>
      <w:bookmarkStart w:id="30" w:name="OLE_LINK50"/>
      <w:r>
        <w:rPr>
          <w:rFonts w:hint="eastAsia" w:ascii="宋体" w:hAnsi="宋体" w:cs="宋体"/>
          <w:bCs/>
          <w:szCs w:val="21"/>
          <w:lang w:val="zh-CN"/>
        </w:rPr>
        <w:t xml:space="preserve">参加政府采购活动前三年内，在经营活动中没有重大违法记录</w:t>
      </w:r>
      <w:bookmarkEnd w:id="27"/>
      <w:r/>
      <w:bookmarkEnd w:id="28"/>
      <w:r/>
      <w:bookmarkEnd w:id="29"/>
      <w:r/>
      <w:bookmarkEnd w:id="30"/>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6</w:t>
      </w:r>
      <w:bookmarkStart w:id="31" w:name="OLE_LINK7"/>
      <w:r/>
      <w:bookmarkStart w:id="32" w:name="OLE_LINK6"/>
      <w:r>
        <w:rPr>
          <w:rFonts w:hint="eastAsia" w:ascii="宋体" w:hAnsi="宋体" w:cs="宋体"/>
          <w:bCs/>
          <w:szCs w:val="21"/>
          <w:lang w:val="zh-CN"/>
        </w:rPr>
        <w:t xml:space="preserve">、法律、行政法规规定的其他条件</w:t>
      </w:r>
      <w:bookmarkEnd w:id="31"/>
      <w:r/>
      <w:bookmarkEnd w:id="32"/>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（二）落实政府采购政策需满足的资格要求：</w:t>
      </w:r>
      <w:r/>
    </w:p>
    <w:p>
      <w:pPr>
        <w:ind w:firstLine="422"/>
        <w:spacing w:line="360" w:lineRule="auto"/>
        <w:widowControl/>
        <w:rPr>
          <w:rFonts w:ascii="宋体" w:hAnsi="宋体" w:cs="宋体"/>
          <w:b/>
          <w:bCs/>
          <w:szCs w:val="21"/>
          <w:lang w:val="zh-CN"/>
        </w:rPr>
      </w:pPr>
      <w:r/>
      <w:bookmarkStart w:id="33" w:name="OLE_LINK14"/>
      <w:r/>
      <w:bookmarkStart w:id="34" w:name="OLE_LINK13"/>
      <w:r>
        <w:rPr>
          <w:rFonts w:hint="eastAsia" w:ascii="宋体" w:hAnsi="宋体" w:cs="宋体"/>
          <w:b/>
          <w:bCs/>
          <w:szCs w:val="21"/>
          <w:lang w:val="zh-CN"/>
        </w:rPr>
        <w:t xml:space="preserve">本项目</w:t>
      </w:r>
      <w:r>
        <w:rPr>
          <w:rFonts w:hint="eastAsia" w:ascii="宋体" w:hAnsi="宋体" w:cs="宋体"/>
          <w:b/>
          <w:bCs/>
          <w:szCs w:val="21"/>
          <w:lang w:val="zh-CN"/>
        </w:rPr>
        <w:t xml:space="preserve">非</w:t>
      </w:r>
      <w:r>
        <w:rPr>
          <w:rFonts w:hint="eastAsia" w:ascii="宋体" w:hAnsi="宋体" w:cs="宋体"/>
          <w:b/>
          <w:bCs/>
          <w:szCs w:val="21"/>
          <w:lang w:val="zh-CN"/>
        </w:rPr>
        <w:t xml:space="preserve">专门面向中小企业采购，所属行业为</w:t>
      </w:r>
      <w:r>
        <w:rPr>
          <w:rFonts w:hint="eastAsia" w:ascii="宋体" w:hAnsi="宋体" w:cs="宋体"/>
          <w:b/>
          <w:bCs/>
          <w:szCs w:val="21"/>
          <w:lang w:val="zh-CN"/>
        </w:rPr>
        <w:t xml:space="preserve">建筑业</w:t>
      </w:r>
      <w:bookmarkEnd w:id="33"/>
      <w:r/>
      <w:bookmarkEnd w:id="34"/>
      <w:r>
        <w:rPr>
          <w:rFonts w:hint="eastAsia" w:ascii="宋体" w:hAnsi="宋体" w:cs="宋体"/>
          <w:b/>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（三）</w:t>
      </w:r>
      <w:r>
        <w:rPr>
          <w:rFonts w:hint="eastAsia" w:ascii="宋体" w:hAnsi="宋体" w:cs="宋体"/>
          <w:bCs/>
          <w:szCs w:val="21"/>
          <w:lang w:val="zh-CN"/>
        </w:rPr>
        <w:t xml:space="preserve">本项目的特定资格要求：</w:t>
      </w:r>
      <w:bookmarkStart w:id="35" w:name="_Hlk162267744"/>
      <w:r/>
      <w:bookmarkEnd w:id="35"/>
      <w:r/>
      <w:r/>
    </w:p>
    <w:p>
      <w:pPr>
        <w:ind w:firstLine="420"/>
        <w:spacing w:line="360" w:lineRule="auto"/>
        <w:rPr>
          <w:rFonts w:ascii="宋体" w:hAnsi="宋体"/>
        </w:rPr>
      </w:pPr>
      <w:r>
        <w:rPr>
          <w:rFonts w:hint="eastAsia" w:ascii="宋体" w:hAnsi="宋体"/>
        </w:rPr>
        <w:t xml:space="preserve">1、拟选派项目负责人资质类别等级：符合苏</w:t>
      </w:r>
      <w:r>
        <w:rPr>
          <w:rFonts w:hint="eastAsia" w:ascii="宋体" w:hAnsi="宋体"/>
        </w:rPr>
        <w:t xml:space="preserve">园规</w:t>
      </w:r>
      <w:r>
        <w:rPr>
          <w:rFonts w:hint="eastAsia" w:ascii="宋体" w:hAnsi="宋体"/>
        </w:rPr>
        <w:t xml:space="preserve">字〔2012〕2号文500万元以下的园林绿化工程的负责人要求：（1）学历、职称要求（符合其中一条即可）： ①获得国家级园林绿化相关专业中级或以上职称的技术人员。 ②获得园林绿化相关专业初级职称3年以上的技术人员。 （</w:t>
      </w:r>
      <w:r>
        <w:rPr>
          <w:rFonts w:ascii="宋体" w:hAnsi="宋体"/>
        </w:rPr>
        <w:t xml:space="preserve">2</w:t>
      </w:r>
      <w:r>
        <w:rPr>
          <w:rFonts w:hint="eastAsia" w:ascii="宋体" w:hAnsi="宋体"/>
        </w:rPr>
        <w:t xml:space="preserve">）业绩要求：近4年参与过2个工程造价100万元以上已验收合格的园林绿化建设工程。须提供中标通知书或直接发包通知书、竣工验收证明、施工合同扫描件。</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项目负责人不得同时在两个或者两个以上单位受聘或者执业：A、同时在两个及以上单位签订劳动</w:t>
      </w:r>
      <w:r>
        <w:rPr>
          <w:rFonts w:hint="eastAsia" w:ascii="宋体" w:hAnsi="宋体"/>
        </w:rPr>
        <w:t xml:space="preserve">合同或交纳社会保险；B、将本人执（职）业资格证书同时注册在两个及以上单位；</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三、获取采购文件</w:t>
      </w:r>
      <w:r/>
    </w:p>
    <w:p>
      <w:pPr>
        <w:ind w:firstLine="420"/>
        <w:spacing w:line="360" w:lineRule="auto"/>
        <w:widowControl/>
        <w:rPr>
          <w:rFonts w:ascii="宋体" w:hAnsi="宋体" w:cs="宋体"/>
          <w:bCs/>
          <w:szCs w:val="21"/>
          <w:highlight w:val="yellow"/>
        </w:rPr>
      </w:pPr>
      <w:r>
        <w:rPr>
          <w:rFonts w:hint="eastAsia" w:ascii="宋体" w:hAnsi="宋体" w:cs="宋体"/>
          <w:bCs/>
          <w:szCs w:val="21"/>
          <w:lang w:val="zh-CN"/>
        </w:rPr>
        <w:t xml:space="preserve">1、时间：自公告发布之日起</w:t>
      </w:r>
      <w:r>
        <w:rPr>
          <w:rFonts w:hint="eastAsia" w:ascii="宋体" w:hAnsi="宋体" w:cs="宋体"/>
          <w:bCs/>
          <w:szCs w:val="21"/>
        </w:rPr>
        <w:t xml:space="preserve">5个工作日</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06</w:t>
      </w:r>
      <w:r>
        <w:rPr>
          <w:rFonts w:hint="eastAsia" w:ascii="宋体" w:hAnsi="宋体" w:cs="宋体"/>
          <w:bCs/>
          <w:szCs w:val="21"/>
          <w:lang w:val="zh-CN"/>
        </w:rPr>
        <w:t xml:space="preserve">-</w:t>
      </w:r>
      <w:r>
        <w:rPr>
          <w:rFonts w:ascii="宋体" w:hAnsi="宋体" w:cs="宋体"/>
          <w:szCs w:val="21"/>
        </w:rPr>
        <w:t xml:space="preserve">11</w:t>
      </w:r>
      <w:r>
        <w:rPr>
          <w:rFonts w:hint="eastAsia" w:ascii="宋体" w:hAnsi="宋体" w:cs="宋体"/>
          <w:bCs/>
          <w:szCs w:val="21"/>
          <w:lang w:val="zh-CN"/>
        </w:rPr>
        <w:t xml:space="preserve"> </w:t>
      </w:r>
      <w:r>
        <w:rPr>
          <w:rFonts w:ascii="宋体" w:hAnsi="宋体" w:cs="宋体"/>
          <w:bCs/>
          <w:szCs w:val="21"/>
          <w:lang w:val="zh-CN"/>
        </w:rPr>
        <w:t xml:space="preserve">13</w:t>
      </w:r>
      <w:r>
        <w:rPr>
          <w:rFonts w:hint="eastAsia" w:ascii="宋体" w:hAnsi="宋体" w:cs="宋体"/>
          <w:bCs/>
          <w:szCs w:val="21"/>
          <w:lang w:val="zh-CN"/>
        </w:rPr>
        <w:t xml:space="preserve">:30（北京时间）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w:t>
      </w:r>
      <w:r>
        <w:rPr>
          <w:rFonts w:hint="eastAsia" w:ascii="宋体" w:hAnsi="宋体" w:cs="宋体"/>
          <w:bCs/>
          <w:szCs w:val="21"/>
          <w:lang w:val="zh-CN"/>
        </w:rPr>
        <w:t xml:space="preserve">采云</w:t>
      </w:r>
      <w:r>
        <w:rPr>
          <w:rFonts w:hint="eastAsia" w:ascii="宋体" w:hAnsi="宋体" w:cs="宋体"/>
          <w:bCs/>
          <w:szCs w:val="21"/>
          <w:lang w:val="zh-CN"/>
        </w:rPr>
        <w:t xml:space="preserve">系统</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1、时间：202</w:t>
      </w:r>
      <w:r>
        <w:rPr>
          <w:rFonts w:ascii="宋体" w:hAnsi="宋体" w:cs="宋体"/>
          <w:bCs/>
          <w:szCs w:val="21"/>
          <w:lang w:val="zh-CN"/>
        </w:rPr>
        <w:t xml:space="preserve">6</w:t>
      </w:r>
      <w:r>
        <w:rPr>
          <w:rFonts w:hint="eastAsia" w:ascii="宋体" w:hAnsi="宋体" w:cs="宋体"/>
          <w:bCs/>
          <w:szCs w:val="21"/>
          <w:lang w:val="zh-CN"/>
        </w:rPr>
        <w:t xml:space="preserve">-</w:t>
      </w:r>
      <w:r>
        <w:rPr>
          <w:rFonts w:ascii="宋体" w:hAnsi="宋体" w:cs="宋体"/>
          <w:szCs w:val="21"/>
        </w:rPr>
        <w:t xml:space="preserve">06</w:t>
      </w:r>
      <w:r>
        <w:rPr>
          <w:rFonts w:hint="eastAsia" w:ascii="宋体" w:hAnsi="宋体" w:cs="宋体"/>
          <w:bCs/>
          <w:szCs w:val="21"/>
          <w:lang w:val="zh-CN"/>
        </w:rPr>
        <w:t xml:space="preserve">-</w:t>
      </w:r>
      <w:r>
        <w:rPr>
          <w:rFonts w:ascii="宋体" w:hAnsi="宋体" w:cs="宋体"/>
          <w:szCs w:val="21"/>
        </w:rPr>
        <w:t xml:space="preserve">11</w:t>
      </w:r>
      <w:r>
        <w:rPr>
          <w:rFonts w:hint="eastAsia" w:ascii="宋体" w:hAnsi="宋体" w:cs="宋体"/>
          <w:bCs/>
          <w:szCs w:val="21"/>
        </w:rPr>
        <w:t xml:space="preserve"> </w:t>
      </w:r>
      <w:r>
        <w:rPr>
          <w:rFonts w:ascii="宋体" w:hAnsi="宋体" w:cs="宋体"/>
          <w:bCs/>
          <w:szCs w:val="21"/>
          <w:lang w:val="zh-CN"/>
        </w:rPr>
        <w:t xml:space="preserve">13</w:t>
      </w:r>
      <w:r>
        <w:rPr>
          <w:rFonts w:hint="eastAsia" w:ascii="宋体" w:hAnsi="宋体" w:cs="宋体"/>
          <w:bCs/>
          <w:szCs w:val="21"/>
          <w:lang w:val="zh-CN"/>
        </w:rPr>
        <w:t xml:space="preserve">:30（北京时间）</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2、地点：苏州市市辖区政府采购不见面虚拟开标室</w:t>
      </w:r>
      <w:r>
        <w:rPr>
          <w:rFonts w:hint="eastAsia" w:ascii="宋体" w:hAnsi="宋体" w:cs="宋体"/>
          <w:bCs/>
          <w:szCs w:val="21"/>
          <w:lang w:val="zh-CN"/>
        </w:rPr>
      </w:r>
      <w:r/>
    </w:p>
    <w:p>
      <w:pPr>
        <w:ind w:right="360" w:firstLine="422"/>
        <w:spacing w:line="360" w:lineRule="auto"/>
        <w:rPr>
          <w:rFonts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ascii="宋体" w:hAnsi="宋体" w:cs="宋体"/>
          <w:b/>
          <w:color w:val="000000"/>
          <w:szCs w:val="21"/>
        </w:rPr>
      </w:pPr>
      <w:r/>
      <w:bookmarkStart w:id="36" w:name="_Hlk165212174"/>
      <w:r>
        <w:rPr>
          <w:rFonts w:hint="eastAsia" w:ascii="宋体" w:hAnsi="宋体" w:cs="宋体"/>
          <w:b/>
          <w:color w:val="000000"/>
          <w:szCs w:val="21"/>
        </w:rPr>
        <w:t xml:space="preserve">七、其他补充事宜</w:t>
      </w:r>
      <w:r/>
    </w:p>
    <w:p>
      <w:pPr>
        <w:ind w:firstLine="422"/>
        <w:spacing w:line="360" w:lineRule="auto"/>
        <w:widowControl/>
        <w:rPr>
          <w:rFonts w:ascii="宋体" w:hAnsi="宋体" w:cs="宋体"/>
          <w:bCs/>
          <w:color w:val="000000"/>
          <w:szCs w:val="21"/>
        </w:rPr>
      </w:pPr>
      <w:r/>
      <w:bookmarkStart w:id="37" w:name="OLE_LINK11"/>
      <w:r>
        <w:rPr>
          <w:rFonts w:hint="eastAsia" w:ascii="宋体" w:hAnsi="宋体" w:cs="宋体"/>
          <w:bCs/>
          <w:color w:val="000000"/>
          <w:szCs w:val="21"/>
        </w:rPr>
        <w:t xml:space="preserve">1、联合体及转包、分包：本项目不接受联合体，不得转包、分包本项目。</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2、法人的分支机构不得参加本项目的采购活动（除银行、保险、石油石化、电力、电信等行业特殊情况外）。</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widowControl/>
        <w:rPr>
          <w:rFonts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t xml:space="preserve">为采购项目提供整体设计、规范编制或者项目管理、监理、监测等服务的供应商，不得再参加该采购项目的其他采购活动。</w:t>
      </w:r>
      <w:r/>
    </w:p>
    <w:p>
      <w:pPr>
        <w:ind w:firstLine="420"/>
        <w:spacing w:line="360" w:lineRule="auto"/>
        <w:widowControl/>
        <w:rPr>
          <w:rFonts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、方式：</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（1）CA证书办理</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bCs/>
          <w:color w:val="000000"/>
          <w:szCs w:val="21"/>
        </w:rPr>
        <w:t xml:space="preserve">—法规</w:t>
      </w:r>
      <w:r>
        <w:rPr>
          <w:rFonts w:hint="eastAsia" w:ascii="宋体" w:hAnsi="宋体" w:cs="宋体"/>
          <w:bCs/>
          <w:color w:val="000000"/>
          <w:szCs w:val="21"/>
        </w:rPr>
        <w:t xml:space="preserve">政策--《转发省财政厅关于更换全省政府采购交易系统CA数字证书和电子签章的通知》或者“苏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”系统登录界面中的“新CA办理指南”。“苏</w:t>
      </w:r>
      <w:r>
        <w:rPr>
          <w:rFonts w:hint="eastAsia" w:ascii="宋体" w:hAnsi="宋体" w:cs="宋体"/>
          <w:bCs/>
          <w:color w:val="000000"/>
          <w:szCs w:val="21"/>
        </w:rPr>
        <w:t xml:space="preserve">采云</w:t>
      </w:r>
      <w:r>
        <w:rPr>
          <w:rFonts w:hint="eastAsia" w:ascii="宋体" w:hAnsi="宋体" w:cs="宋体"/>
          <w:bCs/>
          <w:color w:val="000000"/>
          <w:szCs w:val="21"/>
        </w:rPr>
        <w:t xml:space="preserve">”系统目前仅支持“苏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”系统下的政务CA证书，江苏省内各地区办理的“苏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”系统下的政务CA证书全省通用。</w:t>
      </w:r>
      <w:r>
        <w:rPr>
          <w:rFonts w:hint="eastAsia" w:ascii="宋体" w:hAnsi="宋体" w:cs="宋体"/>
          <w:b/>
          <w:bCs/>
          <w:color w:val="000000"/>
          <w:szCs w:val="21"/>
        </w:rPr>
        <w:t xml:space="preserve">苏州现场办理地址：苏州高新区邓尉路105号狮山科技馆1楼服务大厅</w:t>
      </w:r>
      <w:r>
        <w:rPr>
          <w:rFonts w:hint="eastAsia" w:ascii="宋体" w:hAnsi="宋体" w:cs="宋体"/>
          <w:bCs/>
          <w:color w:val="000000"/>
          <w:szCs w:val="21"/>
        </w:rPr>
        <w:t xml:space="preserve">，咨询电话：0512-65737699。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（2）参与采购活动</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供应商插入CA证书登陆“苏</w:t>
      </w:r>
      <w:r>
        <w:rPr>
          <w:rFonts w:hint="eastAsia" w:ascii="宋体" w:hAnsi="宋体" w:cs="宋体"/>
          <w:bCs/>
          <w:color w:val="000000"/>
          <w:szCs w:val="21"/>
        </w:rPr>
        <w:t xml:space="preserve">采云</w:t>
      </w:r>
      <w:r>
        <w:rPr>
          <w:rFonts w:hint="eastAsia" w:ascii="宋体" w:hAnsi="宋体" w:cs="宋体"/>
          <w:bCs/>
          <w:color w:val="000000"/>
          <w:szCs w:val="21"/>
        </w:rPr>
        <w:t xml:space="preserve">”系统后选择具体项目，点击“我要参与”并签章提交《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供应商确认函》日期视同为依法获取采购文件日期。供应商须打印、保留《</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供应商确认函》，质疑时《</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供应商确认函》与质疑函一并提交；未依照采购公告要求提交《</w:t>
      </w:r>
      <w:r>
        <w:rPr>
          <w:rFonts w:hint="eastAsia" w:ascii="宋体" w:hAnsi="宋体" w:cs="宋体"/>
          <w:bCs/>
          <w:color w:val="000000"/>
          <w:szCs w:val="21"/>
        </w:rPr>
        <w:t xml:space="preserve">响应</w:t>
      </w:r>
      <w:r>
        <w:rPr>
          <w:rFonts w:hint="eastAsia" w:ascii="宋体" w:hAnsi="宋体" w:cs="宋体"/>
          <w:bCs/>
          <w:color w:val="000000"/>
          <w:szCs w:val="21"/>
        </w:rPr>
        <w:t xml:space="preserve">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（3）电子投标准备</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供应商在“苏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”系统中操作成功参与项目后，必须在“已参与项目”界面中下载电子采购文件（后缀名为“.kedt”）并导入政府采购客户端工具后方可进行响应文件制作和提交（具体详见《苏</w:t>
      </w:r>
      <w:r>
        <w:rPr>
          <w:rFonts w:hint="eastAsia" w:ascii="宋体" w:hAnsi="宋体" w:cs="宋体"/>
          <w:bCs/>
          <w:color w:val="000000"/>
          <w:szCs w:val="21"/>
        </w:rPr>
        <w:t xml:space="preserve">采云</w:t>
      </w:r>
      <w:r>
        <w:rPr>
          <w:rFonts w:hint="eastAsia" w:ascii="宋体" w:hAnsi="宋体" w:cs="宋体"/>
          <w:bCs/>
          <w:color w:val="000000"/>
          <w:szCs w:val="21"/>
        </w:rPr>
        <w:t xml:space="preserve">系统供应商操作手册》，网址链接https://czju.suzhou.gov.cn/zfcg/html/content/20231220161910031.shtml）。</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在系统操作过程中如有疑问，请按以下方式联系：</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注册咨询：18261002950；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CA技术咨询电话：400-608-6099；</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签章使用问题：025-83633811、025-83633812、15380932027、15371015030；</w:t>
      </w:r>
      <w:r/>
    </w:p>
    <w:p>
      <w:pPr>
        <w:ind w:firstLine="420"/>
        <w:spacing w:line="360" w:lineRule="auto"/>
        <w:widowControl/>
        <w:rPr>
          <w:rFonts w:ascii="宋体" w:hAnsi="宋体" w:cs="宋体"/>
          <w:bCs/>
          <w:color w:val="000000"/>
          <w:szCs w:val="21"/>
        </w:rPr>
      </w:pPr>
      <w:r>
        <w:rPr>
          <w:rFonts w:hint="eastAsia" w:ascii="宋体" w:hAnsi="宋体" w:cs="宋体"/>
          <w:bCs/>
          <w:color w:val="000000"/>
          <w:szCs w:val="21"/>
        </w:rPr>
        <w:t xml:space="preserve">系统使用指导与咨询：联系电话：18261002950；QQ：3048755361、1315179389、895706745。</w:t>
      </w:r>
      <w:r/>
    </w:p>
    <w:p>
      <w:pPr>
        <w:ind w:firstLine="420"/>
        <w:spacing w:line="360" w:lineRule="auto"/>
        <w:widowControl/>
        <w:rPr>
          <w:rFonts w:ascii="宋体" w:hAnsi="宋体" w:cs="宋体"/>
          <w:b/>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系统供应商操作手册》进行制作、上传电子响应文件。电子响应文件制作完成后请于响应文件递交截止时间前成功上传至“苏</w:t>
      </w:r>
      <w:r>
        <w:rPr>
          <w:rFonts w:hint="eastAsia" w:ascii="宋体" w:hAnsi="宋体" w:cs="宋体"/>
          <w:bCs/>
          <w:szCs w:val="21"/>
          <w:lang w:val="zh-CN"/>
        </w:rPr>
        <w:t xml:space="preserve">采云</w:t>
      </w:r>
      <w:r>
        <w:rPr>
          <w:rFonts w:hint="eastAsia" w:ascii="宋体" w:hAnsi="宋体" w:cs="宋体"/>
          <w:bCs/>
          <w:szCs w:val="21"/>
          <w:lang w:val="zh-CN"/>
        </w:rPr>
        <w:t xml:space="preserve">”系统，否则视为放弃参加该采购项目。</w:t>
      </w:r>
      <w:r>
        <w:rPr>
          <w:rFonts w:hint="eastAsia" w:ascii="宋体" w:hAnsi="宋体" w:cs="宋体"/>
          <w:b/>
          <w:bCs/>
          <w:szCs w:val="21"/>
          <w:lang w:val="zh-CN"/>
        </w:rPr>
        <w:t xml:space="preserve">供应商应充分考虑到网络环境、网络带宽等风险因素，如因供应商自身原因造成的电子响应文件上传不成功由供应商自行承担全部责任。</w:t>
      </w:r>
      <w:r/>
    </w:p>
    <w:p>
      <w:pPr>
        <w:ind w:firstLine="420"/>
        <w:spacing w:line="360" w:lineRule="auto"/>
        <w:widowControl/>
        <w:rPr>
          <w:rFonts w:ascii="宋体" w:hAnsi="宋体"/>
          <w:b/>
          <w:szCs w:val="21"/>
          <w:lang w:val="zh-CN"/>
        </w:rPr>
      </w:pPr>
      <w:r>
        <w:rPr>
          <w:rFonts w:ascii="宋体" w:hAnsi="宋体" w:cs="宋体"/>
          <w:bCs/>
          <w:szCs w:val="21"/>
          <w:lang w:val="zh-CN"/>
        </w:rPr>
        <w:t xml:space="preserve">7</w:t>
      </w:r>
      <w:r>
        <w:rPr>
          <w:rFonts w:hint="eastAsia" w:ascii="宋体" w:hAnsi="宋体" w:cs="宋体"/>
          <w:bCs/>
          <w:szCs w:val="21"/>
          <w:lang w:val="zh-CN"/>
        </w:rPr>
        <w:t xml:space="preserve">、线上参加开标（开启）会方式：供应商登录“苏</w:t>
      </w:r>
      <w:r>
        <w:rPr>
          <w:rFonts w:hint="eastAsia" w:ascii="宋体" w:hAnsi="宋体" w:cs="宋体"/>
          <w:bCs/>
          <w:szCs w:val="21"/>
          <w:lang w:val="zh-CN"/>
        </w:rPr>
        <w:t xml:space="preserve">采云</w:t>
      </w:r>
      <w:r>
        <w:rPr>
          <w:rFonts w:hint="eastAsia" w:ascii="宋体" w:hAnsi="宋体" w:cs="宋体"/>
          <w:bCs/>
          <w:szCs w:val="21"/>
          <w:lang w:val="zh-CN"/>
        </w:rPr>
        <w:t xml:space="preserve">”系统在平台首页点击“开标大厅”，进入江苏省政府采购一体化不见面开标（采购）大厅，在今日项目列表，点击项目，进入不见面开标系统。</w:t>
      </w:r>
      <w:r>
        <w:rPr>
          <w:rFonts w:hint="eastAsia" w:ascii="宋体" w:hAnsi="宋体" w:cs="宋体"/>
          <w:b/>
          <w:bCs/>
          <w:szCs w:val="21"/>
          <w:lang w:val="zh-CN"/>
        </w:rPr>
        <w:t xml:space="preserve">本项目为不</w:t>
      </w:r>
      <w:r>
        <w:rPr>
          <w:rFonts w:hint="eastAsia" w:ascii="宋体" w:hAnsi="宋体" w:cs="宋体"/>
          <w:b/>
          <w:bCs/>
          <w:szCs w:val="21"/>
          <w:lang w:val="zh-CN"/>
        </w:rPr>
        <w:t xml:space="preserve">见面磋商</w:t>
      </w:r>
      <w:r>
        <w:rPr>
          <w:rFonts w:hint="eastAsia" w:ascii="宋体" w:hAnsi="宋体" w:cs="宋体"/>
          <w:b/>
          <w:bCs/>
          <w:szCs w:val="21"/>
          <w:lang w:val="zh-CN"/>
        </w:rPr>
        <w:t xml:space="preserve">项目，</w:t>
      </w:r>
      <w:r>
        <w:rPr>
          <w:rFonts w:hint="eastAsia" w:ascii="宋体" w:hAnsi="宋体"/>
          <w:b/>
          <w:szCs w:val="21"/>
          <w:lang w:val="zh-CN"/>
        </w:rPr>
        <w:t xml:space="preserve">开</w:t>
      </w:r>
      <w:r>
        <w:rPr>
          <w:rFonts w:hint="eastAsia" w:ascii="宋体" w:hAnsi="宋体"/>
          <w:b/>
          <w:sz w:val="20"/>
          <w:szCs w:val="21"/>
          <w:lang w:val="zh-CN"/>
        </w:rPr>
        <w:t xml:space="preserve">启</w:t>
      </w:r>
      <w:r>
        <w:rPr>
          <w:rFonts w:hint="eastAsia" w:ascii="宋体" w:hAnsi="宋体"/>
          <w:b/>
          <w:szCs w:val="21"/>
          <w:lang w:val="zh-CN"/>
        </w:rPr>
        <w:t xml:space="preserve">阶段供应商在【供应商解密】环节必须使用 CA证书解密电子</w:t>
      </w:r>
      <w:r>
        <w:rPr>
          <w:rFonts w:hint="eastAsia" w:ascii="宋体" w:hAnsi="宋体"/>
          <w:b/>
          <w:sz w:val="20"/>
          <w:szCs w:val="21"/>
          <w:lang w:val="zh-CN"/>
        </w:rPr>
        <w:t xml:space="preserve">响应</w:t>
      </w:r>
      <w:r>
        <w:rPr>
          <w:rFonts w:hint="eastAsia" w:ascii="宋体" w:hAnsi="宋体"/>
          <w:b/>
          <w:szCs w:val="21"/>
          <w:lang w:val="zh-CN"/>
        </w:rPr>
        <w:t xml:space="preserve">文件，如在系统规定的解密时间内未能完成解密的视为放弃参与本项目。</w:t>
      </w:r>
      <w:r/>
    </w:p>
    <w:p>
      <w:pPr>
        <w:ind w:firstLine="422"/>
        <w:spacing w:line="360" w:lineRule="auto"/>
        <w:rPr>
          <w:rFonts w:ascii="宋体" w:hAnsi="宋体" w:cs="宋体"/>
          <w:bCs/>
          <w:color w:val="000000"/>
          <w:szCs w:val="21"/>
          <w:lang w:val="zh-CN"/>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、本公告同时在中国政府采购网、江苏政府采购网、苏州市政府采购网上发布，成交公告亦是刊登在此媒体，敬请各供应商注意。政府采购监督管理部门监督电话：0512-67591005、0512-67591006。</w:t>
      </w:r>
      <w:r/>
    </w:p>
    <w:p>
      <w:pPr>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、根据苏州市财政局《关于深入开展苏州市政府采购合同</w:t>
      </w:r>
      <w:bookmarkStart w:id="38" w:name="_Hlk170818634"/>
      <w:r>
        <w:rPr>
          <w:rFonts w:hint="eastAsia" w:ascii="宋体" w:hAnsi="宋体"/>
          <w:szCs w:val="21"/>
        </w:rPr>
        <w:t xml:space="preserve">信用融资</w:t>
      </w:r>
      <w:bookmarkEnd w:id="38"/>
      <w:r>
        <w:rPr>
          <w:rFonts w:hint="eastAsia" w:ascii="宋体" w:hAnsi="宋体"/>
          <w:szCs w:val="21"/>
        </w:rPr>
        <w:t xml:space="preserve">业务的通知》相关要求，本项目支持政府采购合同信用融资。</w:t>
      </w:r>
      <w:bookmarkEnd w:id="36"/>
      <w:r/>
      <w:bookmarkEnd w:id="37"/>
      <w:r/>
      <w:r/>
    </w:p>
    <w:p>
      <w:pPr>
        <w:ind w:firstLine="422"/>
        <w:spacing w:line="360" w:lineRule="auto"/>
        <w:tabs>
          <w:tab w:val="left" w:pos="840" w:leader="none"/>
          <w:tab w:val="left" w:pos="900" w:leader="none"/>
        </w:tabs>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tabs>
          <w:tab w:val="left" w:pos="840" w:leader="none"/>
          <w:tab w:val="left" w:pos="900" w:leader="none"/>
        </w:tabs>
        <w:rPr>
          <w:rFonts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苏州高铁新城管理委员会</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w:t>
      </w:r>
      <w:r>
        <w:rPr>
          <w:rFonts w:hint="eastAsia" w:ascii="宋体" w:hAnsi="宋体" w:cs="宋体"/>
          <w:color w:val="000000"/>
          <w:szCs w:val="21"/>
        </w:rPr>
        <w:t xml:space="preserve">地址：</w:t>
      </w:r>
      <w:bookmarkStart w:id="39" w:name="OLE_LINK29"/>
      <w:r/>
      <w:bookmarkStart w:id="40" w:name="OLE_LINK30"/>
      <w:r>
        <w:rPr>
          <w:rFonts w:hint="eastAsia" w:ascii="宋体" w:hAnsi="宋体" w:cs="宋体"/>
          <w:color w:val="000000"/>
          <w:szCs w:val="21"/>
        </w:rPr>
        <w:t xml:space="preserve">苏州市相城区南天成路99号清华紫光大厦</w:t>
      </w:r>
      <w:bookmarkEnd w:id="39"/>
      <w:r/>
      <w:bookmarkEnd w:id="40"/>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rPr>
        <w:t xml:space="preserve">殷佳宏</w:t>
      </w:r>
      <w:r>
        <w:rPr>
          <w:rFonts w:hint="eastAsia" w:ascii="宋体" w:hAnsi="宋体" w:cs="宋体"/>
          <w:color w:val="000000"/>
          <w:szCs w:val="21"/>
        </w:rPr>
        <w:t xml:space="preserve"> </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联系电话：0512-66155032</w:t>
      </w:r>
      <w:r/>
    </w:p>
    <w:p>
      <w:pPr>
        <w:ind w:firstLine="420"/>
        <w:spacing w:line="360" w:lineRule="auto"/>
        <w:tabs>
          <w:tab w:val="left" w:pos="840" w:leader="none"/>
          <w:tab w:val="left" w:pos="900" w:leader="none"/>
        </w:tabs>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联系人：</w:t>
      </w:r>
      <w:bookmarkStart w:id="41" w:name="OLE_LINK31"/>
      <w:r/>
      <w:bookmarkStart w:id="42" w:name="OLE_LINK32"/>
      <w:r>
        <w:rPr>
          <w:rFonts w:ascii="宋体" w:hAnsi="宋体" w:cs="宋体"/>
          <w:color w:val="000000"/>
          <w:szCs w:val="21"/>
        </w:rPr>
        <w:t xml:space="preserve">蔡一芯、魏瑜伽</w:t>
      </w:r>
      <w:bookmarkEnd w:id="41"/>
      <w:r/>
      <w:bookmarkEnd w:id="42"/>
      <w:r/>
      <w:r/>
    </w:p>
    <w:p>
      <w:pPr>
        <w:ind w:left="378" w:right="360" w:firstLine="420"/>
        <w:spacing w:line="360" w:lineRule="auto"/>
        <w:rPr>
          <w:rFonts w:ascii="宋体" w:hAnsi="宋体" w:cs="宋体"/>
          <w:color w:val="000000"/>
          <w:szCs w:val="21"/>
        </w:rPr>
      </w:pPr>
      <w:r>
        <w:rPr>
          <w:rFonts w:hint="eastAsia" w:ascii="宋体" w:hAnsi="宋体" w:cs="宋体"/>
          <w:color w:val="000000"/>
          <w:szCs w:val="21"/>
        </w:rPr>
        <w:t xml:space="preserve">联系电话：0512-87770870</w:t>
      </w:r>
      <w:r/>
    </w:p>
    <w:p>
      <w:pPr>
        <w:pStyle w:val="1003"/>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w:t>
      </w:r>
      <w:r>
        <w:rPr>
          <w:rFonts w:ascii="宋体" w:hAnsi="宋体" w:cs="宋体"/>
          <w:color w:val="000000"/>
          <w:szCs w:val="21"/>
        </w:rPr>
        <w:t xml:space="preserve">蔡一芯、魏瑜伽</w:t>
      </w:r>
      <w:r/>
    </w:p>
    <w:p>
      <w:pPr>
        <w:ind w:left="378" w:right="360"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bookmarkEnd w:id="12"/>
      <w:r/>
      <w:bookmarkEnd w:id="13"/>
      <w:r/>
      <w:bookmarkEnd w:id="14"/>
      <w:r/>
      <w:bookmarkEnd w:id="15"/>
      <w:r/>
      <w:bookmarkEnd w:id="16"/>
      <w:r/>
      <w:r/>
    </w:p>
    <w:p>
      <w:pPr>
        <w:pStyle w:val="794"/>
        <w:jc w:val="center"/>
        <w:rPr>
          <w:rFonts w:ascii="宋体" w:hAnsi="宋体" w:cs="宋体"/>
          <w:color w:val="000000"/>
        </w:rPr>
      </w:pPr>
      <w:r/>
      <w:bookmarkStart w:id="43" w:name="_Toc159254194"/>
      <w:r/>
      <w:bookmarkStart w:id="44" w:name="_Toc73000674"/>
      <w:r/>
      <w:bookmarkStart w:id="45" w:name="_Toc11400"/>
      <w:r/>
      <w:bookmarkStart w:id="46" w:name="_Toc68611035"/>
      <w:r>
        <w:rPr>
          <w:rFonts w:ascii="宋体" w:hAnsi="宋体" w:cs="宋体"/>
          <w:color w:val="000000"/>
        </w:rPr>
        <w:br w:type="page" w:clear="all"/>
      </w:r>
      <w:r/>
    </w:p>
    <w:p>
      <w:pPr>
        <w:pStyle w:val="794"/>
        <w:jc w:val="center"/>
        <w:rPr>
          <w:rFonts w:ascii="宋体" w:hAnsi="宋体" w:cs="宋体"/>
          <w:color w:val="000000"/>
        </w:rPr>
      </w:pPr>
      <w:r/>
      <w:bookmarkStart w:id="47" w:name="_Toc173506946"/>
      <w:r>
        <w:rPr>
          <w:rFonts w:hint="eastAsia" w:ascii="宋体" w:hAnsi="宋体" w:cs="宋体"/>
          <w:color w:val="000000"/>
        </w:rPr>
        <w:t xml:space="preserve">第二章 </w:t>
      </w:r>
      <w:bookmarkStart w:id="48" w:name="投标人须知"/>
      <w:r/>
      <w:bookmarkEnd w:id="48"/>
      <w:r>
        <w:rPr>
          <w:rFonts w:ascii="宋体" w:hAnsi="宋体" w:cs="宋体"/>
          <w:color w:val="000000"/>
        </w:rPr>
        <w:t xml:space="preserve"> </w:t>
      </w:r>
      <w:r>
        <w:rPr>
          <w:rFonts w:hint="eastAsia" w:ascii="宋体" w:hAnsi="宋体" w:cs="宋体"/>
          <w:color w:val="000000"/>
        </w:rPr>
        <w:t xml:space="preserve">磋商须知</w:t>
      </w:r>
      <w:bookmarkEnd w:id="43"/>
      <w:r/>
      <w:bookmarkEnd w:id="44"/>
      <w:r/>
      <w:bookmarkEnd w:id="45"/>
      <w:r/>
      <w:bookmarkEnd w:id="46"/>
      <w:r/>
      <w:bookmarkEnd w:id="47"/>
      <w:r/>
      <w:r/>
    </w:p>
    <w:p>
      <w:pPr>
        <w:ind w:firstLine="422"/>
        <w:spacing w:line="360" w:lineRule="auto"/>
        <w:widowControl/>
        <w:rPr>
          <w:rFonts w:ascii="宋体" w:hAnsi="宋体" w:cs="宋体"/>
          <w:b/>
          <w:szCs w:val="21"/>
          <w:lang w:val="zh-CN"/>
        </w:rPr>
      </w:pPr>
      <w:r/>
      <w:bookmarkStart w:id="49" w:name="OLE_LINK55"/>
      <w:r/>
      <w:bookmarkStart w:id="50" w:name="OLE_LINK56"/>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color w:val="000000" w:themeColor="text1"/>
          <w:szCs w:val="21"/>
        </w:rPr>
        <w:t xml:space="preserve">3、</w:t>
      </w:r>
      <w:r>
        <w:rPr>
          <w:rFonts w:hint="eastAsia" w:ascii="宋体" w:hAnsi="宋体" w:cs="宋体"/>
          <w:b/>
          <w:szCs w:val="21"/>
          <w:lang w:val="zh-CN"/>
        </w:rPr>
        <w:t xml:space="preserve">资格审查响应文件</w:t>
      </w:r>
      <w:r/>
    </w:p>
    <w:p>
      <w:pPr>
        <w:ind w:firstLine="420"/>
        <w:spacing w:line="360" w:lineRule="auto"/>
        <w:widowControl/>
        <w:rPr>
          <w:rFonts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51" w:name="OLE_LINK16"/>
      <w:r/>
      <w:bookmarkStart w:id="52" w:name="OLE_LINK15"/>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51"/>
      <w:r/>
      <w:bookmarkEnd w:id="52"/>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53" w:name="OLE_LINK18"/>
      <w:r/>
      <w:bookmarkStart w:id="54" w:name="OLE_LINK17"/>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w:t>
      </w:r>
      <w:r>
        <w:rPr>
          <w:rFonts w:hint="eastAsia" w:ascii="宋体" w:hAnsi="宋体" w:cs="宋体"/>
          <w:b/>
          <w:szCs w:val="21"/>
          <w:lang w:val="zh-CN"/>
        </w:rPr>
        <w:t xml:space="preserve">法人应提供最近一期经审计的财务报告或提供银行出具的资信证明</w:t>
      </w:r>
      <w:r>
        <w:rPr>
          <w:rFonts w:hint="eastAsia" w:ascii="宋体" w:hAnsi="宋体" w:cs="宋体"/>
          <w:b/>
          <w:szCs w:val="21"/>
          <w:lang w:val="zh-CN"/>
        </w:rPr>
        <w:t xml:space="preserve">）</w:t>
      </w:r>
      <w:bookmarkEnd w:id="53"/>
      <w:r/>
      <w:bookmarkEnd w:id="54"/>
      <w:r>
        <w:rPr>
          <w:rFonts w:hint="eastAsia" w:ascii="宋体" w:hAnsi="宋体" w:cs="宋体"/>
          <w:b/>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55" w:name="OLE_LINK20"/>
      <w:r/>
      <w:bookmarkStart w:id="56" w:name="OLE_LINK19"/>
      <w:r>
        <w:rPr>
          <w:rFonts w:hint="eastAsia" w:ascii="宋体" w:hAnsi="宋体" w:cs="宋体"/>
          <w:bCs/>
          <w:szCs w:val="21"/>
          <w:lang w:val="zh-CN"/>
        </w:rPr>
        <w:t xml:space="preserve">履行合同所必需的设备和专业技术能力的证明材料或承诺</w:t>
      </w:r>
      <w:bookmarkEnd w:id="55"/>
      <w:r/>
      <w:bookmarkEnd w:id="56"/>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57"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57"/>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58" w:name="OLE_LINK23"/>
      <w:r/>
      <w:bookmarkStart w:id="59" w:name="OLE_LINK22"/>
      <w:r>
        <w:rPr>
          <w:rFonts w:hint="eastAsia" w:ascii="宋体" w:hAnsi="宋体" w:cs="宋体"/>
          <w:bCs/>
          <w:szCs w:val="21"/>
          <w:lang w:val="zh-CN"/>
        </w:rPr>
        <w:t xml:space="preserve">参加政府采购活动前三年内在经营活动中没有重大违法记录的书面声明函</w:t>
      </w:r>
      <w:bookmarkEnd w:id="58"/>
      <w:r/>
      <w:bookmarkEnd w:id="59"/>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特殊资格条件：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ascii="宋体" w:hAnsi="宋体" w:cs="宋体"/>
          <w:bCs/>
          <w:szCs w:val="21"/>
          <w:lang w:val="zh-CN"/>
        </w:rPr>
        <w:t xml:space="preserve">.1</w:t>
      </w:r>
      <w:r>
        <w:rPr>
          <w:rFonts w:ascii="宋体" w:hAnsi="宋体" w:cs="宋体"/>
          <w:bCs/>
          <w:szCs w:val="21"/>
          <w:lang w:val="zh-CN"/>
        </w:rPr>
        <w:t xml:space="preserve">项目</w:t>
      </w:r>
      <w:r>
        <w:rPr>
          <w:rFonts w:hint="eastAsia" w:ascii="宋体" w:hAnsi="宋体" w:cs="宋体"/>
          <w:bCs/>
          <w:szCs w:val="21"/>
          <w:lang w:val="zh-CN"/>
        </w:rPr>
        <w:t xml:space="preserve">负责人</w:t>
      </w:r>
      <w:r>
        <w:rPr>
          <w:rFonts w:ascii="宋体" w:hAnsi="宋体" w:cs="宋体"/>
          <w:bCs/>
          <w:szCs w:val="21"/>
          <w:lang w:val="zh-CN"/>
        </w:rPr>
        <w:t xml:space="preserve">资格要求（详见第一章</w:t>
      </w:r>
      <w:r>
        <w:rPr>
          <w:rFonts w:hint="eastAsia" w:ascii="宋体" w:hAnsi="宋体" w:cs="宋体"/>
          <w:bCs/>
          <w:szCs w:val="21"/>
          <w:lang w:val="zh-CN"/>
        </w:rPr>
        <w:t xml:space="preserve">本项目的特定资格要求</w:t>
      </w:r>
      <w:r>
        <w:rPr>
          <w:rFonts w:ascii="宋体" w:hAnsi="宋体" w:cs="宋体"/>
          <w:bCs/>
          <w:szCs w:val="21"/>
          <w:lang w:val="zh-CN"/>
        </w:rPr>
        <w:t xml:space="preserve">）</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0"/>
        <w:spacing w:line="360" w:lineRule="auto"/>
        <w:widowControl/>
        <w:rPr>
          <w:rFonts w:ascii="宋体" w:hAnsi="宋体" w:cs="宋体"/>
          <w:bCs/>
          <w:szCs w:val="21"/>
          <w:lang w:val="zh-CN"/>
        </w:rPr>
      </w:pPr>
      <w:r/>
      <w:bookmarkStart w:id="60" w:name="OLE_LINK57"/>
      <w:r/>
      <w:bookmarkStart w:id="61" w:name="OLE_LINK58"/>
      <w:r>
        <w:rPr>
          <w:rFonts w:hint="eastAsia" w:ascii="宋体" w:hAnsi="宋体" w:cs="宋体"/>
          <w:bCs/>
          <w:szCs w:val="21"/>
        </w:rPr>
        <w:t xml:space="preserve">3</w:t>
      </w:r>
      <w:r>
        <w:rPr>
          <w:rFonts w:hint="eastAsia" w:ascii="宋体" w:hAnsi="宋体" w:cs="宋体"/>
          <w:bCs/>
          <w:szCs w:val="21"/>
          <w:lang w:val="zh-CN"/>
        </w:rPr>
        <w:t xml:space="preserve">.</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w:t>
      </w:r>
      <w:r>
        <w:rPr>
          <w:rFonts w:hint="eastAsia" w:ascii="宋体" w:hAnsi="宋体" w:cs="宋体"/>
          <w:szCs w:val="21"/>
          <w:lang w:val="zh-CN"/>
        </w:rPr>
        <w:t xml:space="preserve">工程量清单报价明细表（按《建设工程工程量清单计价规范》（GB50500-2013）提供）</w:t>
      </w:r>
      <w:r>
        <w:rPr>
          <w:rFonts w:hint="eastAsia" w:ascii="宋体" w:hAnsi="宋体" w:cs="宋体"/>
          <w:szCs w:val="21"/>
          <w:lang w:val="zh-CN"/>
        </w:rPr>
        <w:t xml:space="preserve">；</w:t>
      </w:r>
      <w:r/>
    </w:p>
    <w:p>
      <w:pPr>
        <w:ind w:firstLine="420"/>
        <w:spacing w:line="360" w:lineRule="auto"/>
        <w:widowControl/>
        <w:rPr>
          <w:rFonts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0"/>
        <w:spacing w:line="360" w:lineRule="auto"/>
        <w:widowControl/>
        <w:rPr>
          <w:rFonts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0"/>
        <w:spacing w:line="360" w:lineRule="auto"/>
        <w:widowControl/>
        <w:rPr>
          <w:rFonts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w:t>
      </w:r>
      <w:r>
        <w:rPr>
          <w:rFonts w:hint="eastAsia" w:ascii="宋体" w:hAnsi="宋体" w:cs="宋体"/>
          <w:szCs w:val="21"/>
        </w:rPr>
        <w:t xml:space="preserve">、</w:t>
      </w:r>
      <w:r>
        <w:rPr>
          <w:rFonts w:hint="eastAsia" w:ascii="宋体" w:hAnsi="宋体" w:cs="宋体"/>
          <w:szCs w:val="21"/>
        </w:rPr>
        <w:t xml:space="preserve">法定代表人授权委托书（如有授权，格式见第六章）、磋商响应单位授权代理人身份证复印件（如有授权）；</w:t>
      </w:r>
      <w:r/>
    </w:p>
    <w:p>
      <w:pPr>
        <w:ind w:firstLine="420"/>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6</w:t>
      </w:r>
      <w:r>
        <w:rPr>
          <w:rFonts w:hint="eastAsia" w:ascii="宋体" w:hAnsi="宋体" w:cs="宋体"/>
          <w:szCs w:val="21"/>
        </w:rPr>
        <w:t xml:space="preserve">投标（响应）保证承诺书（格式见第六章）；</w:t>
      </w:r>
      <w:r/>
    </w:p>
    <w:p>
      <w:pPr>
        <w:ind w:firstLine="420"/>
        <w:spacing w:line="360" w:lineRule="auto"/>
        <w:widowControl/>
        <w:rPr>
          <w:rFonts w:ascii="宋体" w:hAnsi="宋体" w:cs="宋体"/>
          <w:szCs w:val="21"/>
        </w:rPr>
      </w:pPr>
      <w:r>
        <w:rPr>
          <w:rFonts w:ascii="宋体" w:hAnsi="宋体" w:cs="宋体"/>
          <w:szCs w:val="21"/>
        </w:rPr>
        <w:t xml:space="preserve">4.</w:t>
      </w:r>
      <w:r>
        <w:rPr>
          <w:rFonts w:ascii="宋体" w:hAnsi="宋体" w:cs="宋体"/>
          <w:szCs w:val="21"/>
        </w:rPr>
        <w:t xml:space="preserve">7</w:t>
      </w:r>
      <w:r>
        <w:rPr>
          <w:rFonts w:hint="eastAsia" w:ascii="宋体" w:hAnsi="宋体" w:cs="宋体"/>
          <w:szCs w:val="21"/>
        </w:rPr>
        <w:t xml:space="preserve">安全责任承诺书</w:t>
      </w:r>
      <w:r>
        <w:rPr>
          <w:rFonts w:hint="eastAsia" w:ascii="宋体" w:hAnsi="宋体" w:cs="宋体"/>
          <w:szCs w:val="21"/>
        </w:rPr>
        <w:t xml:space="preserve">；</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8</w:t>
      </w:r>
      <w:r>
        <w:rPr>
          <w:rFonts w:hint="eastAsia" w:ascii="宋体" w:hAnsi="宋体" w:cs="宋体"/>
          <w:szCs w:val="21"/>
          <w:lang w:val="zh-CN"/>
        </w:rPr>
        <w:t xml:space="preserve">偏离表（格式见第六章）；</w:t>
      </w:r>
      <w:r/>
    </w:p>
    <w:p>
      <w:pPr>
        <w:ind w:firstLine="420"/>
        <w:spacing w:line="360" w:lineRule="auto"/>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rPr>
        <w:t xml:space="preserve">（</w:t>
      </w:r>
      <w:r>
        <w:rPr>
          <w:rFonts w:hint="eastAsia" w:ascii="宋体" w:hAnsi="宋体" w:cs="宋体"/>
          <w:bCs/>
          <w:color w:val="000000" w:themeColor="text1"/>
          <w:szCs w:val="21"/>
        </w:rPr>
        <w:t xml:space="preserve">如有</w:t>
      </w:r>
      <w:r>
        <w:rPr>
          <w:rFonts w:hint="eastAsia" w:ascii="宋体" w:hAnsi="宋体" w:cs="宋体"/>
          <w:bCs/>
          <w:color w:val="000000" w:themeColor="text1"/>
          <w:szCs w:val="21"/>
          <w:lang w:val="zh-CN"/>
        </w:rPr>
        <w:t xml:space="preserve">）</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.2响应单位项目人员配置（格式见第六章）；</w:t>
      </w:r>
      <w:r/>
    </w:p>
    <w:p>
      <w:pPr>
        <w:ind w:firstLine="420"/>
        <w:spacing w:line="360" w:lineRule="auto"/>
        <w:widowControl/>
        <w:rPr>
          <w:rFonts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0"/>
        <w:spacing w:line="360" w:lineRule="auto"/>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《中小企业声明函》或《残疾人福利性单位声明函》或由省级以上监狱管理局、戒毒管理局（含新疆生产建设兵团）出具的属于监狱企业的证明文件（格式见第六章）（如有</w:t>
      </w:r>
      <w:r>
        <w:rPr>
          <w:rFonts w:hint="eastAsia" w:ascii="宋体" w:hAnsi="宋体" w:cs="宋体"/>
          <w:bCs/>
          <w:szCs w:val="21"/>
          <w:lang w:val="zh-CN"/>
        </w:rPr>
        <w:t xml:space="preserve">，上传至报价折扣证明板块</w:t>
      </w:r>
      <w:r>
        <w:rPr>
          <w:rFonts w:hint="eastAsia" w:ascii="宋体" w:hAnsi="宋体" w:cs="宋体"/>
          <w:bCs/>
          <w:szCs w:val="21"/>
          <w:lang w:val="zh-CN"/>
        </w:rPr>
        <w:t xml:space="preserve">）；</w:t>
      </w:r>
      <w:bookmarkEnd w:id="60"/>
      <w:r/>
      <w:bookmarkEnd w:id="61"/>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w:t>
      </w:r>
      <w:r>
        <w:rPr>
          <w:rFonts w:hint="eastAsia" w:ascii="宋体" w:hAnsi="宋体" w:cs="宋体"/>
          <w:b/>
          <w:bCs/>
          <w:szCs w:val="21"/>
          <w:lang w:val="zh-CN"/>
        </w:rPr>
        <w:t xml:space="preserve">响应</w:t>
      </w:r>
      <w:r>
        <w:rPr>
          <w:rFonts w:hint="eastAsia" w:ascii="宋体" w:hAnsi="宋体" w:cs="宋体"/>
          <w:b/>
          <w:bCs/>
          <w:szCs w:val="21"/>
          <w:lang w:val="zh-CN"/>
        </w:rPr>
        <w:t xml:space="preserve">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w:t>
      </w:r>
      <w:r>
        <w:rPr>
          <w:rFonts w:hint="eastAsia" w:ascii="宋体" w:hAnsi="宋体" w:cs="宋体"/>
          <w:bCs/>
          <w:szCs w:val="21"/>
          <w:lang w:val="zh-CN"/>
        </w:rPr>
        <w:t xml:space="preserve">采云</w:t>
      </w:r>
      <w:r>
        <w:rPr>
          <w:rFonts w:hint="eastAsia" w:ascii="宋体" w:hAnsi="宋体" w:cs="宋体"/>
          <w:bCs/>
          <w:szCs w:val="21"/>
          <w:lang w:val="zh-CN"/>
        </w:rPr>
        <w:t xml:space="preserve">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w:t>
      </w:r>
      <w:r>
        <w:rPr>
          <w:rFonts w:hint="eastAsia" w:ascii="宋体" w:hAnsi="宋体" w:cs="宋体"/>
          <w:b/>
          <w:bCs/>
          <w:szCs w:val="21"/>
          <w:lang w:val="zh-CN"/>
        </w:rPr>
        <w:t xml:space="preserve">采云</w:t>
      </w:r>
      <w:r>
        <w:rPr>
          <w:rFonts w:hint="eastAsia" w:ascii="宋体" w:hAnsi="宋体" w:cs="宋体"/>
          <w:b/>
          <w:bCs/>
          <w:szCs w:val="21"/>
          <w:lang w:val="zh-CN"/>
        </w:rPr>
        <w:t xml:space="preserve">”系统，否则视为放弃参加该采购项目。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w:t>
      </w:r>
      <w:r>
        <w:rPr>
          <w:rFonts w:hint="eastAsia" w:ascii="宋体" w:hAnsi="宋体"/>
          <w:b/>
          <w:szCs w:val="21"/>
          <w:lang w:val="zh-CN"/>
        </w:rPr>
        <w:t xml:space="preserve">响应</w:t>
      </w:r>
      <w:r>
        <w:rPr>
          <w:rFonts w:hint="eastAsia" w:ascii="宋体" w:hAnsi="宋体"/>
          <w:b/>
          <w:szCs w:val="21"/>
          <w:lang w:val="zh-CN"/>
        </w:rPr>
        <w:t xml:space="preserve">供应商确认函》留存的手机号与供应商联系。请供应商确保该手机号磋商当日通讯畅通，</w:t>
      </w:r>
      <w:r>
        <w:rPr>
          <w:rFonts w:hint="eastAsia" w:ascii="宋体" w:hAnsi="宋体"/>
          <w:b/>
          <w:szCs w:val="21"/>
          <w:lang w:val="zh-CN"/>
        </w:rPr>
        <w:t xml:space="preserve">否则导致</w:t>
      </w:r>
      <w:r>
        <w:rPr>
          <w:rFonts w:hint="eastAsia" w:ascii="宋体" w:hAnsi="宋体"/>
          <w:b/>
          <w:szCs w:val="21"/>
          <w:lang w:val="zh-CN"/>
        </w:rPr>
        <w:t xml:space="preserve">的对供应商不利的后果由供应商自行承担。</w:t>
      </w:r>
      <w:r/>
    </w:p>
    <w:p>
      <w:pPr>
        <w:ind w:firstLine="843"/>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本项目</w:t>
      </w:r>
      <w:r>
        <w:rPr>
          <w:rFonts w:hint="eastAsia" w:ascii="宋体" w:hAnsi="宋体" w:cs="宋体"/>
          <w:b/>
          <w:bCs/>
          <w:szCs w:val="21"/>
        </w:rPr>
        <w:t xml:space="preserve">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建筑业</w:t>
      </w:r>
      <w:r>
        <w:rPr>
          <w:rFonts w:hint="eastAsia" w:ascii="宋体" w:hAnsi="宋体" w:cs="宋体"/>
          <w:b/>
          <w:bCs/>
          <w:szCs w:val="21"/>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”系统在线参与磋商活动。供应商应当按照《苏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”系统向供应商发布“澄清要求函”，接到“澄清要求函”的供应商应当按要求在规定时间内通过“苏</w:t>
      </w:r>
      <w:r>
        <w:rPr>
          <w:rFonts w:hint="eastAsia" w:ascii="宋体" w:hAnsi="宋体" w:cs="宋体"/>
          <w:b/>
          <w:szCs w:val="21"/>
          <w:lang w:val="zh-CN"/>
        </w:rPr>
        <w:t xml:space="preserve">采云</w:t>
      </w:r>
      <w:r>
        <w:rPr>
          <w:rFonts w:hint="eastAsia" w:ascii="宋体" w:hAnsi="宋体" w:cs="宋体"/>
          <w:b/>
          <w:szCs w:val="21"/>
          <w:lang w:val="zh-CN"/>
        </w:rPr>
        <w:t xml:space="preserve">”系统提交“澄</w:t>
      </w:r>
      <w:r>
        <w:rPr>
          <w:rFonts w:hint="eastAsia" w:ascii="宋体" w:hAnsi="宋体" w:cs="宋体"/>
          <w:b/>
          <w:szCs w:val="21"/>
          <w:lang w:val="zh-CN"/>
        </w:rPr>
        <w:t xml:space="preserve">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w:t>
      </w:r>
      <w:r>
        <w:rPr>
          <w:rFonts w:hint="eastAsia" w:ascii="宋体" w:hAnsi="宋体" w:cs="宋体"/>
          <w:b/>
          <w:szCs w:val="21"/>
          <w:lang w:val="zh-CN"/>
        </w:rPr>
        <w:t xml:space="preserve">采云</w:t>
      </w:r>
      <w:r>
        <w:rPr>
          <w:rFonts w:hint="eastAsia" w:ascii="宋体" w:hAnsi="宋体" w:cs="宋体"/>
          <w:b/>
          <w:szCs w:val="21"/>
          <w:lang w:val="zh-CN"/>
        </w:rPr>
        <w:t xml:space="preserve">”系统向供应商发布“磋商函”，供应商应当按照要求在</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”系统中同时通知所有参加磋商的供应商，供应商应当按照磋商文件的变动情况和磋商小组的要求在“苏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22"/>
        <w:spacing w:line="360" w:lineRule="auto"/>
        <w:widowControl/>
        <w:rPr>
          <w:rFonts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w:t>
      </w:r>
      <w:r>
        <w:rPr>
          <w:rFonts w:hint="eastAsia" w:ascii="宋体" w:hAnsi="宋体" w:cs="宋体"/>
          <w:b/>
          <w:szCs w:val="21"/>
          <w:lang w:val="zh-CN"/>
        </w:rPr>
        <w:t xml:space="preserve">采云</w:t>
      </w:r>
      <w:r>
        <w:rPr>
          <w:rFonts w:hint="eastAsia" w:ascii="宋体" w:hAnsi="宋体" w:cs="宋体"/>
          <w:b/>
          <w:szCs w:val="21"/>
          <w:lang w:val="zh-CN"/>
        </w:rPr>
        <w:t xml:space="preserve">”系统向所有实质性响应的供应商发布“最后报价要求函”及最后报价格式表，要求所有实质性响应的供应商在规定时间内提交最后报价。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w:t>
      </w:r>
      <w:r>
        <w:rPr>
          <w:rFonts w:hint="eastAsia" w:ascii="宋体" w:hAnsi="宋体" w:cs="宋体"/>
          <w:b/>
          <w:color w:val="000000"/>
          <w:szCs w:val="21"/>
        </w:rPr>
        <w:t xml:space="preserve">采云</w:t>
      </w:r>
      <w:r>
        <w:rPr>
          <w:rFonts w:hint="eastAsia" w:ascii="宋体" w:hAnsi="宋体" w:cs="宋体"/>
          <w:b/>
          <w:color w:val="000000"/>
          <w:szCs w:val="21"/>
        </w:rPr>
        <w:t xml:space="preserve">”系统中提交“退出磋商函”并加盖CA电子公章。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w:t>
      </w:r>
      <w:r>
        <w:rPr>
          <w:rFonts w:hint="eastAsia" w:ascii="宋体" w:hAnsi="宋体" w:cs="宋体"/>
          <w:b/>
          <w:color w:val="000000"/>
          <w:szCs w:val="21"/>
          <w:lang w:val="zh-CN"/>
        </w:rPr>
        <w:t xml:space="preserve">商法定</w:t>
      </w:r>
      <w:r>
        <w:rPr>
          <w:rFonts w:hint="eastAsia" w:ascii="宋体" w:hAnsi="宋体" w:cs="宋体"/>
          <w:b/>
          <w:color w:val="000000"/>
          <w:szCs w:val="21"/>
          <w:lang w:val="zh-CN"/>
        </w:rPr>
        <w:t xml:space="preserve">代表人或授权委托人始终保持通讯顺畅，时刻关注不见面开标大厅，不离开不见面开标大厅。</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w:t>
      </w:r>
      <w:r>
        <w:rPr>
          <w:rFonts w:hint="eastAsia" w:ascii="宋体" w:hAnsi="宋体" w:cs="宋体"/>
          <w:b/>
          <w:color w:val="000000"/>
          <w:szCs w:val="21"/>
          <w:lang w:val="zh-CN"/>
        </w:rPr>
        <w:t xml:space="preserve">管理</w:t>
      </w:r>
      <w:r>
        <w:rPr>
          <w:rFonts w:hint="eastAsia" w:ascii="宋体" w:hAnsi="宋体" w:cs="宋体"/>
          <w:b/>
          <w:color w:val="000000"/>
          <w:szCs w:val="21"/>
          <w:lang w:val="zh-CN"/>
        </w:rPr>
        <w:t xml:space="preserve">暂行办法》及</w:t>
      </w:r>
      <w:bookmarkStart w:id="62" w:name="OLE_LINK4"/>
      <w:r/>
      <w:bookmarkStart w:id="63" w:name="OLE_LINK24"/>
      <w:r>
        <w:rPr>
          <w:rFonts w:hint="eastAsia" w:ascii="宋体" w:hAnsi="宋体" w:cs="宋体"/>
          <w:b/>
          <w:color w:val="000000"/>
          <w:szCs w:val="21"/>
          <w:lang w:val="zh-CN"/>
        </w:rPr>
        <w:t xml:space="preserve">《</w:t>
      </w:r>
      <w:r>
        <w:rPr>
          <w:rFonts w:hint="eastAsia" w:ascii="宋体" w:hAnsi="宋体" w:cs="宋体"/>
          <w:b/>
          <w:color w:val="000000"/>
          <w:szCs w:val="21"/>
          <w:lang w:val="zh-CN"/>
        </w:rPr>
        <w:t xml:space="preserve">财政部关于政府采购竞争性磋商采购方式管理暂行办法有关问题的补充通知</w:t>
      </w:r>
      <w:r>
        <w:rPr>
          <w:rFonts w:hint="eastAsia" w:ascii="宋体" w:hAnsi="宋体" w:cs="宋体"/>
          <w:b/>
          <w:color w:val="000000"/>
          <w:szCs w:val="21"/>
          <w:lang w:val="zh-CN"/>
        </w:rPr>
        <w:t xml:space="preserve">》（财库[2015]124号）</w:t>
      </w:r>
      <w:bookmarkEnd w:id="62"/>
      <w:r/>
      <w:bookmarkEnd w:id="63"/>
      <w:r>
        <w:rPr>
          <w:rFonts w:hint="eastAsia" w:ascii="宋体" w:hAnsi="宋体" w:cs="宋体"/>
          <w:b/>
          <w:color w:val="000000"/>
          <w:szCs w:val="21"/>
          <w:lang w:val="zh-CN"/>
        </w:rPr>
        <w:t xml:space="preserve">规定情形的，提交最后报价的供应商可以为2家。</w:t>
      </w:r>
      <w:r/>
    </w:p>
    <w:p>
      <w:pPr>
        <w:ind w:firstLine="422"/>
        <w:spacing w:line="360" w:lineRule="auto"/>
        <w:widowControl/>
        <w:rPr>
          <w:rFonts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64" w:name="OLE_LINK27"/>
      <w:r/>
      <w:bookmarkStart w:id="65" w:name="OLE_LINK28"/>
      <w:r>
        <w:rPr>
          <w:rFonts w:hint="eastAsia" w:ascii="宋体" w:hAnsi="宋体" w:cs="宋体"/>
          <w:b/>
          <w:szCs w:val="21"/>
        </w:rPr>
        <w:t xml:space="preserve">响应报价</w:t>
      </w:r>
      <w:bookmarkEnd w:id="64"/>
      <w:r/>
      <w:bookmarkEnd w:id="65"/>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66" w:name="OLE_LINK44"/>
      <w:r>
        <w:rPr>
          <w:rFonts w:hint="eastAsia" w:ascii="宋体" w:hAnsi="宋体"/>
          <w:b/>
          <w:szCs w:val="21"/>
          <w:lang w:val="zh-CN"/>
        </w:rPr>
        <w:t xml:space="preserve">磋商小组</w:t>
      </w:r>
      <w:bookmarkEnd w:id="66"/>
      <w:r>
        <w:rPr>
          <w:rFonts w:hint="eastAsia" w:ascii="宋体" w:hAnsi="宋体"/>
          <w:b/>
          <w:szCs w:val="21"/>
          <w:lang w:val="zh-CN"/>
        </w:rPr>
        <w:t xml:space="preserve">应当要求相关供应商在评审现场合理的时间内对响应价格</w:t>
      </w:r>
      <w:r>
        <w:rPr>
          <w:rFonts w:hint="eastAsia" w:ascii="宋体" w:hAnsi="宋体"/>
          <w:b/>
          <w:szCs w:val="21"/>
          <w:lang w:val="zh-CN"/>
        </w:rPr>
        <w:t xml:space="preserve">作出</w:t>
      </w:r>
      <w:r>
        <w:rPr>
          <w:rFonts w:hint="eastAsia" w:ascii="宋体" w:hAnsi="宋体"/>
          <w:b/>
          <w:szCs w:val="21"/>
          <w:lang w:val="zh-CN"/>
        </w:rPr>
        <w:t xml:space="preserve">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w:t>
      </w:r>
      <w:r>
        <w:rPr>
          <w:rFonts w:hint="eastAsia" w:ascii="宋体" w:hAnsi="宋体"/>
          <w:b/>
          <w:szCs w:val="21"/>
          <w:lang w:val="zh-CN"/>
        </w:rPr>
        <w:t xml:space="preserve">（3）项情形，供应商已随响应文件一并提交相关书面说明及必要的证明材料的，在评审现场可不再重复提交。</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67" w:name="OLE_LINK47"/>
      <w:r>
        <w:rPr>
          <w:rFonts w:hint="eastAsia" w:ascii="宋体" w:hAnsi="宋体"/>
          <w:b/>
          <w:szCs w:val="21"/>
          <w:lang w:val="zh-CN"/>
        </w:rPr>
        <w:t xml:space="preserve">磋商小组</w:t>
      </w:r>
      <w:bookmarkEnd w:id="67"/>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szCs w:val="21"/>
          <w:lang w:val="zh-CN"/>
        </w:rPr>
        <w:t xml:space="preserve">作出</w:t>
      </w:r>
      <w:r>
        <w:rPr>
          <w:rFonts w:hint="eastAsia" w:ascii="宋体" w:hAnsi="宋体" w:cs="宋体"/>
          <w:szCs w:val="21"/>
          <w:lang w:val="zh-CN"/>
        </w:rPr>
        <w:t xml:space="preserve">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w:t>
      </w:r>
      <w:r>
        <w:rPr>
          <w:rFonts w:hint="eastAsia" w:ascii="宋体" w:hAnsi="宋体" w:cs="宋体"/>
          <w:szCs w:val="21"/>
          <w:lang w:val="zh-CN"/>
        </w:rPr>
        <w:t xml:space="preserve">函应当</w:t>
      </w:r>
      <w:r>
        <w:rPr>
          <w:rFonts w:hint="eastAsia" w:ascii="宋体" w:hAnsi="宋体" w:cs="宋体"/>
          <w:szCs w:val="21"/>
          <w:lang w:val="zh-CN"/>
        </w:rPr>
        <w:t xml:space="preserve">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w:t>
      </w:r>
      <w:r>
        <w:rPr>
          <w:rFonts w:hint="eastAsia" w:ascii="Calibri" w:hAnsi="Calibri"/>
          <w:b/>
          <w:szCs w:val="21"/>
          <w:lang w:val="zh-CN"/>
        </w:rPr>
        <w:t xml:space="preserve">函必须</w:t>
      </w:r>
      <w:r>
        <w:rPr>
          <w:rFonts w:hint="eastAsia" w:ascii="Calibri" w:hAnsi="Calibri"/>
          <w:b/>
          <w:szCs w:val="21"/>
          <w:lang w:val="zh-CN"/>
        </w:rPr>
        <w:t xml:space="preserve">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w:t>
      </w:r>
      <w:r>
        <w:rPr>
          <w:rFonts w:hint="eastAsia" w:ascii="宋体" w:hAnsi="宋体"/>
          <w:szCs w:val="21"/>
          <w:lang w:val="zh-CN"/>
        </w:rPr>
        <w:t xml:space="preserve">函一起</w:t>
      </w:r>
      <w:r>
        <w:rPr>
          <w:rFonts w:hint="eastAsia" w:ascii="宋体" w:hAnsi="宋体"/>
          <w:szCs w:val="21"/>
          <w:lang w:val="zh-CN"/>
        </w:rPr>
        <w:t xml:space="preserve">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153"/>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color w:val="000000"/>
          <w:sz w:val="21"/>
          <w:szCs w:val="21"/>
          <w:lang w:bidi="ar"/>
        </w:rPr>
        <w:t xml:space="preserve">获取磋商</w:t>
      </w:r>
      <w:r>
        <w:rPr>
          <w:rFonts w:hint="eastAsia"/>
          <w:color w:val="000000"/>
          <w:sz w:val="21"/>
          <w:szCs w:val="21"/>
          <w:lang w:bidi="ar"/>
        </w:rPr>
        <w:t xml:space="preserve">文件的供应商；不足5日的，采购人、采购代理机构应当顺延提交首次响应文件截止时间。</w:t>
      </w:r>
      <w:r/>
    </w:p>
    <w:p>
      <w:pPr>
        <w:pStyle w:val="1153"/>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w:t>
      </w:r>
      <w:r>
        <w:rPr>
          <w:rFonts w:hint="eastAsia"/>
          <w:color w:val="000000"/>
          <w:sz w:val="21"/>
          <w:szCs w:val="21"/>
          <w:lang w:bidi="ar"/>
        </w:rPr>
        <w:t xml:space="preserve">接近磋商</w:t>
      </w:r>
      <w:r>
        <w:rPr>
          <w:rFonts w:hint="eastAsia"/>
          <w:color w:val="000000"/>
          <w:sz w:val="21"/>
          <w:szCs w:val="21"/>
          <w:lang w:bidi="ar"/>
        </w:rPr>
        <w:t xml:space="preserve">时间的公告为准。</w:t>
      </w:r>
      <w:r/>
    </w:p>
    <w:p>
      <w:pPr>
        <w:pStyle w:val="1153"/>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w:t>
      </w:r>
      <w:r>
        <w:rPr>
          <w:rFonts w:hint="eastAsia"/>
          <w:color w:val="000000"/>
          <w:sz w:val="21"/>
          <w:szCs w:val="21"/>
          <w:lang w:bidi="ar"/>
        </w:rPr>
        <w:t xml:space="preserve">供应商起约束</w:t>
      </w:r>
      <w:r>
        <w:rPr>
          <w:rFonts w:hint="eastAsia"/>
          <w:color w:val="000000"/>
          <w:sz w:val="21"/>
          <w:szCs w:val="21"/>
          <w:lang w:bidi="ar"/>
        </w:rPr>
        <w:t xml:space="preserve">作用。</w:t>
      </w:r>
      <w:r/>
    </w:p>
    <w:p>
      <w:pPr>
        <w:ind w:firstLine="422"/>
        <w:spacing w:line="400" w:lineRule="exact"/>
        <w:rPr>
          <w:rFonts w:ascii="宋体" w:hAnsi="宋体" w:cs="宋体"/>
          <w:b/>
          <w:color w:val="000000"/>
          <w:szCs w:val="21"/>
        </w:rPr>
      </w:pPr>
      <w:r>
        <w:rPr>
          <w:rFonts w:hint="eastAsia" w:ascii="宋体" w:hAnsi="宋体" w:cs="宋体"/>
          <w:b/>
          <w:color w:val="000000"/>
          <w:szCs w:val="21"/>
          <w:lang w:bidi="ar"/>
        </w:rPr>
        <w:t xml:space="preserve">五</w:t>
      </w:r>
      <w:r>
        <w:rPr>
          <w:rFonts w:hint="eastAsia" w:ascii="宋体" w:hAnsi="宋体" w:cs="宋体"/>
          <w:b/>
          <w:color w:val="000000"/>
          <w:szCs w:val="21"/>
          <w:lang w:bidi="ar"/>
        </w:rPr>
        <w:t xml:space="preserve">、响应文件计量单位和使用文字</w:t>
      </w:r>
      <w:r/>
    </w:p>
    <w:p>
      <w:pPr>
        <w:pStyle w:val="1153"/>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153"/>
        <w:ind w:firstLine="420"/>
        <w:jc w:val="both"/>
        <w:spacing w:before="0" w:beforeAutospacing="0" w:after="0" w:afterAutospacing="0" w:line="400" w:lineRule="exact"/>
        <w:widowControl w:val="off"/>
        <w:rPr>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w:t>
      </w:r>
      <w:r>
        <w:rPr>
          <w:rFonts w:hint="eastAsia" w:ascii="宋体" w:hAnsi="宋体" w:cs="宋体"/>
          <w:szCs w:val="21"/>
          <w:lang w:val="zh-CN"/>
        </w:rPr>
        <w:t xml:space="preserve">候选人，由采购人在“中标（成交）确认”中按照中标候选人排序由高到低的原则</w:t>
      </w:r>
      <w:r>
        <w:rPr>
          <w:rFonts w:hint="eastAsia" w:ascii="宋体" w:hAnsi="宋体" w:cs="宋体"/>
          <w:szCs w:val="21"/>
          <w:lang w:val="zh-CN"/>
        </w:rPr>
        <w:t xml:space="preserve">勾选成交</w:t>
      </w:r>
      <w:r>
        <w:rPr>
          <w:rFonts w:hint="eastAsia" w:ascii="宋体" w:hAnsi="宋体" w:cs="宋体"/>
          <w:szCs w:val="21"/>
          <w:lang w:val="zh-CN"/>
        </w:rPr>
        <w:t xml:space="preserve">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lang w:val="zh-CN"/>
        </w:rPr>
        <w:t xml:space="preserve">应有磋商供应商法定</w:t>
      </w:r>
      <w:r>
        <w:rPr>
          <w:rFonts w:hint="eastAsia" w:ascii="宋体" w:hAnsi="宋体" w:cs="宋体"/>
          <w:szCs w:val="21"/>
          <w:lang w:val="zh-CN"/>
        </w:rPr>
        <w:t xml:space="preserve">代表人或参加磋商的代理人签署。采购单位将在收到经磋商供应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代表人或参加响应供应商的代理人签署的书面质疑后七个工作日内，对质疑内容</w:t>
      </w:r>
      <w:r>
        <w:rPr>
          <w:rFonts w:hint="eastAsia" w:ascii="宋体" w:hAnsi="宋体" w:cs="宋体"/>
          <w:szCs w:val="21"/>
          <w:lang w:val="zh-CN"/>
        </w:rPr>
        <w:t xml:space="preserve">作出</w:t>
      </w:r>
      <w:r>
        <w:rPr>
          <w:rFonts w:hint="eastAsia" w:ascii="宋体" w:hAnsi="宋体" w:cs="宋体"/>
          <w:szCs w:val="21"/>
          <w:lang w:val="zh-CN"/>
        </w:rPr>
        <w:t xml:space="preserve">答复。如磋商供应商未在成交结果公告期满后七个工作日内向磋商采购单位提出质疑或质疑未经磋商供应</w:t>
      </w:r>
      <w:r>
        <w:rPr>
          <w:rFonts w:hint="eastAsia" w:ascii="宋体" w:hAnsi="宋体" w:cs="宋体"/>
          <w:szCs w:val="21"/>
          <w:lang w:val="zh-CN"/>
        </w:rPr>
        <w:t xml:space="preserve">商法定</w:t>
      </w:r>
      <w:r>
        <w:rPr>
          <w:rFonts w:hint="eastAsia" w:ascii="宋体" w:hAnsi="宋体" w:cs="宋体"/>
          <w:szCs w:val="21"/>
          <w:lang w:val="zh-CN"/>
        </w:rPr>
        <w:t xml:space="preserve">代表人或参加磋商的代理人签署，采购单位有权对该质疑不予答复。</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请成交</w:t>
      </w:r>
      <w:r>
        <w:rPr>
          <w:rFonts w:hint="eastAsia" w:ascii="宋体" w:hAnsi="宋体" w:cs="宋体"/>
          <w:b/>
          <w:szCs w:val="21"/>
          <w:lang w:val="zh-CN"/>
        </w:rPr>
        <w:t xml:space="preserve">单位在成交结果公告届满之日起30日内,使用CA证书登录“苏</w:t>
      </w:r>
      <w:r>
        <w:rPr>
          <w:rFonts w:hint="eastAsia" w:ascii="宋体" w:hAnsi="宋体" w:cs="宋体"/>
          <w:b/>
          <w:szCs w:val="21"/>
          <w:lang w:val="zh-CN"/>
        </w:rPr>
        <w:t xml:space="preserve">采云</w:t>
      </w:r>
      <w:r>
        <w:rPr>
          <w:rFonts w:hint="eastAsia" w:ascii="宋体" w:hAnsi="宋体" w:cs="宋体"/>
          <w:b/>
          <w:szCs w:val="21"/>
          <w:lang w:val="zh-CN"/>
        </w:rPr>
        <w:t xml:space="preserve">”系统及时下载成交通知书。</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lang w:val="zh-CN"/>
        </w:rPr>
        <w:t xml:space="preserve">未</w:t>
      </w:r>
      <w:r>
        <w:rPr>
          <w:rFonts w:hint="eastAsia" w:ascii="宋体" w:hAnsi="宋体" w:cs="宋体"/>
          <w:szCs w:val="21"/>
          <w:lang w:val="zh-CN"/>
        </w:rPr>
        <w:t xml:space="preserve">成交</w:t>
      </w:r>
      <w:r>
        <w:rPr>
          <w:rFonts w:hint="eastAsia" w:ascii="宋体" w:hAnsi="宋体" w:cs="宋体"/>
          <w:szCs w:val="21"/>
          <w:lang w:val="zh-CN"/>
        </w:rPr>
        <w:t xml:space="preserve">供应商须在中标公告发出之日起2个工作日内向采购代理机构另行提供用以接收《未</w:t>
      </w:r>
      <w:r>
        <w:rPr>
          <w:rFonts w:hint="eastAsia" w:ascii="宋体" w:hAnsi="宋体" w:cs="宋体"/>
          <w:szCs w:val="21"/>
          <w:lang w:val="zh-CN"/>
        </w:rPr>
        <w:t xml:space="preserve">成交</w:t>
      </w:r>
      <w:r>
        <w:rPr>
          <w:rFonts w:hint="eastAsia" w:ascii="宋体" w:hAnsi="宋体" w:cs="宋体"/>
          <w:szCs w:val="21"/>
          <w:lang w:val="zh-CN"/>
        </w:rPr>
        <w:t xml:space="preserve">通知书》的电子邮件地址，未按时提供电子邮件地址或提供信息有误的，视为自动放弃并自行承担相应后果。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w:t>
      </w:r>
      <w:r>
        <w:rPr>
          <w:rFonts w:hint="eastAsia" w:ascii="宋体" w:hAnsi="宋体" w:cs="宋体"/>
          <w:szCs w:val="21"/>
          <w:lang w:val="zh-CN"/>
        </w:rPr>
        <w:t xml:space="preserve">按放弃</w:t>
      </w:r>
      <w:r>
        <w:rPr>
          <w:rFonts w:hint="eastAsia" w:ascii="宋体" w:hAnsi="宋体" w:cs="宋体"/>
          <w:szCs w:val="21"/>
          <w:lang w:val="zh-CN"/>
        </w:rPr>
        <w:t xml:space="preserve">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ascii="宋体" w:hAnsi="宋体" w:cs="宋体"/>
          <w:b/>
          <w:szCs w:val="21"/>
          <w:lang w:val="zh-CN"/>
        </w:rPr>
      </w:pPr>
      <w:r/>
      <w:bookmarkStart w:id="68" w:name="_Hlk159490732"/>
      <w:r>
        <w:rPr>
          <w:rFonts w:hint="eastAsia" w:ascii="宋体" w:hAnsi="宋体" w:cs="宋体"/>
          <w:b/>
          <w:szCs w:val="21"/>
          <w:lang w:val="zh-CN"/>
        </w:rPr>
        <w:t xml:space="preserve">十、合同授予标准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68"/>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ascii="宋体" w:hAnsi="宋体" w:cs="宋体"/>
          <w:b/>
          <w:szCs w:val="21"/>
          <w:lang w:val="zh-CN"/>
        </w:rPr>
      </w:pPr>
      <w:r/>
      <w:bookmarkStart w:id="69"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69"/>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不</w:t>
      </w:r>
      <w:r>
        <w:rPr>
          <w:rFonts w:hint="eastAsia" w:ascii="宋体" w:hAnsi="宋体" w:cs="宋体"/>
          <w:szCs w:val="21"/>
          <w:lang w:val="zh-CN"/>
        </w:rPr>
        <w:t xml:space="preserve">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4、履约保证金（如有）</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w:t>
      </w:r>
      <w:r>
        <w:rPr>
          <w:rFonts w:hint="eastAsia" w:ascii="宋体" w:hAnsi="宋体"/>
        </w:rPr>
        <w:t xml:space="preserve">苏财购〔2020〕</w:t>
      </w:r>
      <w:r>
        <w:rPr>
          <w:rFonts w:hint="eastAsia" w:ascii="宋体" w:hAnsi="宋体"/>
        </w:rPr>
        <w:t xml:space="preserve">52号）及《关于印发&lt;苏州市政府采购促进中小企业发展实施意见&gt;的通知》（</w:t>
      </w:r>
      <w:r>
        <w:rPr>
          <w:rFonts w:hint="eastAsia" w:ascii="宋体" w:hAnsi="宋体"/>
        </w:rPr>
        <w:t xml:space="preserve">苏财购〔2022〕</w:t>
      </w:r>
      <w:r>
        <w:rPr>
          <w:rFonts w:hint="eastAsia" w:ascii="宋体" w:hAnsi="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根据《政府采购促进中小企业发展管理办法》（财库〔2020〕46号）及《中小企业划型标准规定》（工信部联企业〔2011〕300号），本采购项目对应的中小企业划分标准所属行业为：建筑业。</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1266"/>
        </w:trPr>
        <w:tc>
          <w:tcPr>
            <w:tcW w:w="9918" w:type="dxa"/>
            <w:textDirection w:val="lrTb"/>
            <w:noWrap w:val="false"/>
          </w:tcPr>
          <w:p>
            <w:pPr>
              <w:pStyle w:val="986"/>
              <w:ind w:firstLine="0"/>
              <w:jc w:val="center"/>
              <w:spacing w:after="0" w:line="360" w:lineRule="auto"/>
              <w:rPr>
                <w:rFonts w:ascii="宋体" w:hAnsi="宋体"/>
                <w:b/>
                <w:color w:val="000000"/>
                <w:szCs w:val="21"/>
              </w:rPr>
            </w:pPr>
            <w:r>
              <w:rPr>
                <w:rFonts w:hint="eastAsia" w:ascii="宋体" w:hAnsi="宋体"/>
                <w:b/>
                <w:szCs w:val="21"/>
              </w:rPr>
              <w:t xml:space="preserve">政府采购合同信用融资政策告知函</w:t>
            </w:r>
            <w:r/>
          </w:p>
          <w:p>
            <w:pPr>
              <w:pStyle w:val="986"/>
              <w:ind w:left="0" w:firstLine="0"/>
              <w:spacing w:after="0" w:line="360" w:lineRule="auto"/>
              <w:rPr>
                <w:rFonts w:ascii="宋体" w:hAnsi="宋体"/>
                <w:b/>
                <w:color w:val="000000"/>
                <w:szCs w:val="21"/>
              </w:rPr>
            </w:pPr>
            <w:r>
              <w:rPr>
                <w:rFonts w:hint="eastAsia" w:ascii="宋体" w:hAnsi="宋体"/>
                <w:b/>
                <w:color w:val="000000"/>
                <w:szCs w:val="21"/>
              </w:rPr>
              <w:t xml:space="preserve">各政府采购供应商:</w:t>
            </w:r>
            <w:r/>
          </w:p>
          <w:p>
            <w:pPr>
              <w:pStyle w:val="986"/>
              <w:ind w:left="0"/>
              <w:spacing w:after="0" w:line="360" w:lineRule="auto"/>
              <w:rPr>
                <w:rFonts w:ascii="宋体" w:hAnsi="宋体"/>
                <w:b/>
                <w:color w:val="000000"/>
                <w:szCs w:val="21"/>
              </w:rPr>
            </w:pPr>
            <w:r>
              <w:rPr>
                <w:rFonts w:hint="eastAsia" w:ascii="宋体" w:hAnsi="宋体" w:cs="宋体"/>
                <w:color w:val="000000"/>
                <w:szCs w:val="21"/>
              </w:rPr>
              <w:t xml:space="preserve">欢迎贵公司参加苏州市政府采购活动！</w:t>
            </w:r>
            <w:r/>
          </w:p>
          <w:p>
            <w:pPr>
              <w:pStyle w:val="986"/>
              <w:ind w:left="0"/>
              <w:spacing w:after="0" w:line="360" w:lineRule="auto"/>
              <w:rPr>
                <w:rFonts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w:t>
            </w:r>
            <w:r>
              <w:rPr>
                <w:rFonts w:hint="eastAsia" w:ascii="宋体" w:hAnsi="宋体" w:cs="宋体"/>
                <w:color w:val="000000"/>
                <w:szCs w:val="21"/>
              </w:rPr>
              <w:t xml:space="preserve">财购[</w:t>
            </w:r>
            <w:r>
              <w:rPr>
                <w:rFonts w:hint="eastAsia" w:ascii="宋体" w:hAnsi="宋体" w:cs="宋体"/>
                <w:color w:val="000000"/>
                <w:szCs w:val="21"/>
              </w:rPr>
              <w:t xml:space="preserve">2021]82号)及苏州市财政局、人民银行苏州市分行相关文件要求，按照双方自愿的原则提供便捷、优惠的贷款服务。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ascii="宋体" w:hAnsi="宋体" w:cs="宋体"/>
          <w:b/>
          <w:bCs/>
          <w:szCs w:val="21"/>
        </w:rPr>
      </w:pPr>
      <w:r>
        <w:rPr>
          <w:rFonts w:ascii="宋体" w:hAnsi="宋体" w:cs="宋体"/>
          <w:b/>
          <w:bCs/>
          <w:szCs w:val="21"/>
        </w:rPr>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szCs w:val="21"/>
        </w:rPr>
      </w:pPr>
      <w:r>
        <w:rPr>
          <w:rFonts w:hint="eastAsia" w:ascii="宋体" w:hAnsi="宋体" w:cs="宋体"/>
          <w:b/>
          <w:bCs/>
          <w:szCs w:val="21"/>
        </w:rPr>
        <w:t xml:space="preserve">十四、凡涉及采购文件的补充说明和修改，均以网上发布的通知为准。</w:t>
      </w:r>
      <w:bookmarkEnd w:id="49"/>
      <w:r/>
      <w:bookmarkEnd w:id="50"/>
      <w:r/>
      <w:r/>
    </w:p>
    <w:p>
      <w:pPr>
        <w:pStyle w:val="1003"/>
        <w:ind w:firstLine="0"/>
      </w:pPr>
      <w:r/>
      <w:r/>
    </w:p>
    <w:p>
      <w:pPr>
        <w:pStyle w:val="794"/>
        <w:jc w:val="center"/>
        <w:rPr>
          <w:rFonts w:cs="宋体"/>
        </w:rPr>
        <w:sectPr>
          <w:footerReference w:type="default" r:id="rId10"/>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794"/>
        <w:jc w:val="center"/>
        <w:rPr>
          <w:rFonts w:hAnsi="宋体"/>
          <w:color w:val="000000"/>
        </w:rPr>
      </w:pPr>
      <w:r/>
      <w:bookmarkStart w:id="70" w:name="_Toc173506947"/>
      <w:r/>
      <w:bookmarkStart w:id="71" w:name="_Toc159254195"/>
      <w:r>
        <w:rPr>
          <w:rFonts w:hint="eastAsia" w:cs="宋体"/>
        </w:rPr>
        <w:t xml:space="preserve">第三章</w:t>
      </w:r>
      <w:r>
        <w:rPr>
          <w:rFonts w:hint="eastAsia" w:cs="宋体"/>
        </w:rPr>
        <w:t xml:space="preserve"> </w:t>
      </w:r>
      <w:r>
        <w:rPr>
          <w:rFonts w:cs="宋体"/>
        </w:rPr>
        <w:t xml:space="preserve"> </w:t>
      </w:r>
      <w:r>
        <w:rPr>
          <w:rFonts w:hint="eastAsia" w:cs="宋体"/>
        </w:rPr>
        <w:t xml:space="preserve">竞争性磋商文件</w:t>
      </w:r>
      <w:bookmarkEnd w:id="70"/>
      <w:r/>
      <w:bookmarkEnd w:id="71"/>
      <w:r/>
      <w:r/>
    </w:p>
    <w:p>
      <w:pPr>
        <w:ind w:firstLine="480"/>
        <w:spacing w:line="360" w:lineRule="auto"/>
        <w:rPr>
          <w:rFonts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苏州高铁新城管理委员会</w:t>
      </w:r>
      <w:r>
        <w:rPr>
          <w:rFonts w:hint="eastAsia" w:ascii="宋体" w:hAnsi="宋体" w:cs="宋体"/>
          <w:color w:val="000000"/>
          <w:spacing w:val="15"/>
          <w:szCs w:val="21"/>
        </w:rPr>
        <w:t xml:space="preserve">委托，江苏鸿渐投资咨询管理有限公司对其要求采购</w:t>
      </w:r>
      <w:r>
        <w:rPr>
          <w:rFonts w:hint="eastAsia" w:ascii="宋体" w:hAnsi="宋体" w:cs="宋体"/>
          <w:color w:val="000000"/>
          <w:spacing w:val="15"/>
          <w:szCs w:val="21"/>
        </w:rPr>
        <w:t xml:space="preserve">的</w:t>
      </w:r>
      <w:r>
        <w:rPr>
          <w:rFonts w:hint="eastAsia" w:ascii="宋体" w:hAnsi="宋体" w:cs="宋体"/>
          <w:color w:val="000000"/>
          <w:szCs w:val="21"/>
        </w:rPr>
        <w:t xml:space="preserve">澄云路</w:t>
      </w:r>
      <w:r>
        <w:rPr>
          <w:rFonts w:hint="eastAsia" w:ascii="宋体" w:hAnsi="宋体" w:cs="宋体"/>
          <w:color w:val="000000"/>
          <w:szCs w:val="21"/>
        </w:rPr>
        <w:t xml:space="preserve">街区公园景观绿化工程</w:t>
      </w:r>
      <w:r>
        <w:rPr>
          <w:rFonts w:hint="eastAsia" w:ascii="宋体" w:hAnsi="宋体" w:cs="宋体"/>
          <w:color w:val="000000"/>
          <w:spacing w:val="15"/>
          <w:szCs w:val="21"/>
        </w:rPr>
        <w:t xml:space="preserve">进行竞争性磋商采购，欢迎</w:t>
      </w:r>
      <w:r>
        <w:rPr>
          <w:rFonts w:hint="eastAsia" w:ascii="宋体" w:hAnsi="宋体" w:cs="宋体"/>
          <w:color w:val="000000"/>
          <w:spacing w:val="15"/>
          <w:szCs w:val="21"/>
        </w:rPr>
        <w:t xml:space="preserve">符合磋商</w:t>
      </w:r>
      <w:r>
        <w:rPr>
          <w:rFonts w:hint="eastAsia" w:ascii="宋体" w:hAnsi="宋体" w:cs="宋体"/>
          <w:color w:val="000000"/>
          <w:spacing w:val="15"/>
          <w:szCs w:val="21"/>
        </w:rPr>
        <w:t xml:space="preserve">采购文件资格条件的供应商前来参加磋商。</w:t>
      </w:r>
      <w:r/>
    </w:p>
    <w:p>
      <w:pPr>
        <w:ind w:firstLine="422"/>
        <w:jc w:val="left"/>
        <w:spacing w:line="360" w:lineRule="auto"/>
        <w:rPr>
          <w:rFonts w:ascii="宋体" w:hAnsi="宋体" w:cs="宋体"/>
          <w:color w:val="000000"/>
          <w:szCs w:val="22"/>
        </w:rPr>
      </w:pPr>
      <w:r/>
      <w:bookmarkStart w:id="72" w:name="_Toc28181"/>
      <w:r/>
      <w:bookmarkStart w:id="73" w:name="_Toc9317"/>
      <w:r>
        <w:rPr>
          <w:rFonts w:hint="eastAsia" w:ascii="宋体" w:hAnsi="宋体" w:cs="宋体"/>
          <w:b/>
          <w:bCs/>
          <w:color w:val="000000"/>
          <w:szCs w:val="22"/>
        </w:rPr>
        <w:t xml:space="preserve">一、采购编号：</w:t>
      </w:r>
      <w:bookmarkEnd w:id="72"/>
      <w:r/>
      <w:bookmarkEnd w:id="73"/>
      <w:r>
        <w:rPr>
          <w:rFonts w:hint="eastAsia" w:ascii="宋体" w:hAnsi="宋体" w:cs="宋体"/>
          <w:color w:val="000000"/>
          <w:szCs w:val="22"/>
        </w:rPr>
        <w:t xml:space="preserve">JSZC-320507-SZHJ-C2026-0006</w:t>
      </w:r>
      <w:r/>
    </w:p>
    <w:p>
      <w:pPr>
        <w:ind w:firstLine="422"/>
        <w:jc w:val="left"/>
        <w:spacing w:line="360" w:lineRule="auto"/>
        <w:rPr>
          <w:rFonts w:ascii="宋体" w:hAnsi="宋体" w:cs="宋体"/>
          <w:color w:val="000000"/>
          <w:szCs w:val="22"/>
        </w:rPr>
      </w:pPr>
      <w:r/>
      <w:bookmarkStart w:id="74" w:name="_Toc30844"/>
      <w:r/>
      <w:bookmarkStart w:id="75" w:name="_Toc15135"/>
      <w:r>
        <w:rPr>
          <w:rFonts w:hint="eastAsia" w:ascii="宋体" w:hAnsi="宋体" w:cs="宋体"/>
          <w:b/>
          <w:bCs/>
          <w:color w:val="000000"/>
          <w:szCs w:val="22"/>
        </w:rPr>
        <w:t xml:space="preserve">二、采购内容：</w:t>
      </w:r>
      <w:bookmarkEnd w:id="74"/>
      <w:r/>
      <w:bookmarkEnd w:id="75"/>
      <w:r>
        <w:rPr>
          <w:rFonts w:hint="eastAsia" w:ascii="宋体" w:hAnsi="宋体" w:cs="宋体"/>
          <w:color w:val="000000"/>
          <w:szCs w:val="22"/>
        </w:rPr>
        <w:t xml:space="preserve">澄云路</w:t>
      </w:r>
      <w:r>
        <w:rPr>
          <w:rFonts w:hint="eastAsia" w:ascii="宋体" w:hAnsi="宋体" w:cs="宋体"/>
          <w:color w:val="000000"/>
          <w:szCs w:val="22"/>
        </w:rPr>
        <w:t xml:space="preserve">街区公园景观绿化工程</w:t>
      </w:r>
      <w:r/>
    </w:p>
    <w:p>
      <w:pPr>
        <w:ind w:firstLine="422"/>
        <w:spacing w:line="360" w:lineRule="auto"/>
        <w:widowControl/>
        <w:rPr>
          <w:rFonts w:ascii="宋体" w:hAnsi="宋体" w:cs="宋体"/>
          <w:bCs/>
          <w:color w:val="000000"/>
          <w:szCs w:val="22"/>
        </w:rPr>
      </w:pPr>
      <w:r/>
      <w:bookmarkStart w:id="76" w:name="_Hlk162278269"/>
      <w:r>
        <w:rPr>
          <w:rFonts w:hint="eastAsia" w:ascii="宋体" w:hAnsi="宋体" w:cs="宋体"/>
          <w:b/>
          <w:bCs/>
          <w:color w:val="000000"/>
          <w:szCs w:val="22"/>
        </w:rPr>
        <w:t xml:space="preserve">三、预算金额：</w:t>
      </w:r>
      <w:bookmarkStart w:id="77" w:name="OLE_LINK25"/>
      <w:r/>
      <w:bookmarkStart w:id="78" w:name="OLE_LINK26"/>
      <w:r>
        <w:rPr>
          <w:rFonts w:hint="eastAsia" w:ascii="宋体" w:hAnsi="宋体" w:cs="宋体"/>
          <w:color w:val="000000"/>
          <w:szCs w:val="22"/>
        </w:rPr>
        <w:t xml:space="preserve">人民币叁佰贰拾捌万叁仟叁佰玖拾陆元柒角贰分</w:t>
      </w:r>
      <w:bookmarkEnd w:id="77"/>
      <w:r/>
      <w:bookmarkEnd w:id="78"/>
      <w:r>
        <w:rPr>
          <w:rFonts w:hint="eastAsia" w:ascii="宋体" w:hAnsi="宋体" w:cs="宋体"/>
          <w:color w:val="000000"/>
          <w:szCs w:val="22"/>
        </w:rPr>
        <w:t xml:space="preserve">（¥</w:t>
      </w:r>
      <w:r>
        <w:rPr>
          <w:rFonts w:ascii="宋体" w:hAnsi="宋体" w:cs="宋体"/>
          <w:color w:val="000000"/>
          <w:szCs w:val="22"/>
        </w:rPr>
        <w:t xml:space="preserve">3283396.72</w:t>
      </w:r>
      <w:r>
        <w:rPr>
          <w:rFonts w:hint="eastAsia" w:ascii="宋体" w:hAnsi="宋体" w:cs="宋体"/>
          <w:color w:val="000000"/>
          <w:szCs w:val="22"/>
        </w:rPr>
        <w:t xml:space="preserve">）</w:t>
      </w:r>
      <w:bookmarkEnd w:id="76"/>
      <w:r/>
      <w:r/>
    </w:p>
    <w:p>
      <w:pPr>
        <w:ind w:firstLine="422"/>
        <w:spacing w:line="360" w:lineRule="auto"/>
        <w:rPr>
          <w:rFonts w:ascii="宋体" w:hAnsi="宋体" w:cs="宋体"/>
          <w:color w:val="000000"/>
          <w:szCs w:val="22"/>
        </w:rPr>
      </w:pPr>
      <w:r>
        <w:rPr>
          <w:rFonts w:ascii="宋体" w:hAnsi="宋体" w:cs="宋体"/>
          <w:b/>
          <w:color w:val="000000"/>
          <w:szCs w:val="22"/>
        </w:rPr>
        <w:t xml:space="preserve">四、最高限价：</w:t>
      </w:r>
      <w:r>
        <w:rPr>
          <w:rFonts w:hint="eastAsia" w:ascii="宋体" w:hAnsi="宋体" w:cs="宋体"/>
          <w:color w:val="000000"/>
          <w:szCs w:val="22"/>
        </w:rPr>
        <w:t xml:space="preserve">人民币叁佰贰拾捌万叁仟叁佰玖拾陆元柒角贰分（¥</w:t>
      </w:r>
      <w:r>
        <w:rPr>
          <w:rFonts w:ascii="宋体" w:hAnsi="宋体" w:cs="宋体"/>
          <w:color w:val="000000"/>
          <w:szCs w:val="22"/>
        </w:rPr>
        <w:t xml:space="preserve">3283396.72</w:t>
      </w:r>
      <w:r>
        <w:rPr>
          <w:rFonts w:hint="eastAsia" w:ascii="宋体" w:hAnsi="宋体" w:cs="宋体"/>
          <w:color w:val="000000"/>
          <w:szCs w:val="22"/>
        </w:rPr>
        <w:t xml:space="preserve">）</w:t>
      </w:r>
      <w:r/>
    </w:p>
    <w:p>
      <w:pPr>
        <w:ind w:left="422"/>
        <w:spacing w:line="360" w:lineRule="auto"/>
        <w:rPr>
          <w:rFonts w:ascii="宋体" w:hAnsi="宋体" w:cs="宋体"/>
          <w:b/>
          <w:color w:val="000000"/>
          <w:szCs w:val="21"/>
        </w:rPr>
      </w:pPr>
      <w:r/>
      <w:bookmarkStart w:id="79" w:name="OLE_LINK5"/>
      <w:r>
        <w:rPr>
          <w:rFonts w:hint="eastAsia" w:ascii="宋体" w:hAnsi="宋体" w:cs="宋体"/>
          <w:b/>
          <w:color w:val="000000"/>
          <w:szCs w:val="21"/>
        </w:rPr>
        <w:t xml:space="preserve">五、采购内容及要求：</w:t>
      </w:r>
      <w:r/>
    </w:p>
    <w:p>
      <w:pPr>
        <w:ind w:firstLine="420"/>
        <w:jc w:val="left"/>
        <w:spacing w:line="360" w:lineRule="auto"/>
        <w:rPr>
          <w:rFonts w:ascii="宋体" w:hAnsi="宋体"/>
          <w:szCs w:val="21"/>
        </w:rPr>
      </w:pPr>
      <w:r>
        <w:rPr>
          <w:rFonts w:hint="eastAsia" w:ascii="宋体" w:hAnsi="宋体"/>
          <w:szCs w:val="21"/>
        </w:rPr>
        <w:t xml:space="preserve">1、项目概况：</w:t>
      </w:r>
      <w:r>
        <w:rPr>
          <w:rFonts w:hint="eastAsia" w:ascii="宋体" w:hAnsi="宋体" w:cs="宋体"/>
          <w:color w:val="000000"/>
          <w:szCs w:val="22"/>
        </w:rPr>
        <w:t xml:space="preserve">澄云路</w:t>
      </w:r>
      <w:r>
        <w:rPr>
          <w:rFonts w:hint="eastAsia" w:ascii="宋体" w:hAnsi="宋体" w:cs="宋体"/>
          <w:color w:val="000000"/>
          <w:szCs w:val="22"/>
        </w:rPr>
        <w:t xml:space="preserve">街区公园景观绿化工程</w:t>
      </w:r>
      <w:r>
        <w:rPr>
          <w:rFonts w:hint="eastAsia" w:ascii="宋体" w:hAnsi="宋体"/>
          <w:szCs w:val="21"/>
        </w:rPr>
        <w:t xml:space="preserve">，具体详见工程量清单。</w:t>
      </w:r>
      <w:r/>
    </w:p>
    <w:p>
      <w:pPr>
        <w:ind w:firstLine="420"/>
        <w:jc w:val="left"/>
        <w:spacing w:line="360" w:lineRule="auto"/>
        <w:rPr>
          <w:rFonts w:ascii="宋体" w:hAnsi="宋体"/>
          <w:szCs w:val="21"/>
        </w:rPr>
      </w:pPr>
      <w:r>
        <w:rPr>
          <w:rFonts w:hint="eastAsia" w:ascii="宋体" w:hAnsi="宋体"/>
          <w:szCs w:val="21"/>
        </w:rPr>
        <w:t xml:space="preserve">2、资金来源：财政100%</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3、承包方式：包工包料</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ascii="宋体" w:hAnsi="宋体"/>
          <w:szCs w:val="21"/>
        </w:rPr>
      </w:pPr>
      <w:r>
        <w:rPr>
          <w:rFonts w:hint="eastAsia" w:ascii="宋体" w:hAnsi="宋体"/>
          <w:szCs w:val="21"/>
        </w:rPr>
        <w:t xml:space="preserve">3）合同履行期限（工期）：</w:t>
      </w:r>
      <w:r>
        <w:rPr>
          <w:rFonts w:hint="eastAsia" w:ascii="宋体" w:hAnsi="宋体"/>
          <w:szCs w:val="21"/>
        </w:rPr>
        <w:t xml:space="preserve">314日历天（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4）工程质量要求：合格。</w:t>
      </w:r>
      <w:r/>
    </w:p>
    <w:p>
      <w:pPr>
        <w:ind w:firstLine="420"/>
        <w:jc w:val="left"/>
        <w:spacing w:line="360" w:lineRule="auto"/>
        <w:rPr>
          <w:rFonts w:ascii="宋体" w:hAnsi="宋体"/>
          <w:szCs w:val="21"/>
        </w:rPr>
      </w:pPr>
      <w:r>
        <w:rPr>
          <w:rFonts w:hint="eastAsia" w:ascii="宋体" w:hAnsi="宋体"/>
          <w:szCs w:val="21"/>
        </w:rPr>
        <w:t xml:space="preserve">5）验收标准：按照国家最新规范和使用单位要求。 </w:t>
      </w:r>
      <w:r/>
    </w:p>
    <w:p>
      <w:pPr>
        <w:ind w:firstLine="420"/>
        <w:jc w:val="left"/>
        <w:spacing w:line="360" w:lineRule="auto"/>
        <w:rPr>
          <w:rFonts w:ascii="宋体" w:hAnsi="宋体"/>
          <w:szCs w:val="21"/>
        </w:rPr>
      </w:pPr>
      <w:r>
        <w:rPr>
          <w:rFonts w:hint="eastAsia" w:ascii="宋体" w:hAnsi="宋体"/>
          <w:szCs w:val="21"/>
        </w:rPr>
        <w:t xml:space="preserve">6）质量保修期：</w:t>
      </w:r>
      <w:r>
        <w:rPr>
          <w:rFonts w:hint="eastAsia" w:ascii="宋体" w:hAnsi="宋体"/>
          <w:szCs w:val="21"/>
        </w:rPr>
        <w:t xml:space="preserve">详见合同附件</w:t>
      </w:r>
      <w:r>
        <w:rPr>
          <w:rFonts w:hint="eastAsia" w:ascii="宋体" w:hAnsi="宋体" w:cs="宋体"/>
          <w:bCs/>
          <w:color w:val="000000"/>
          <w:szCs w:val="21"/>
        </w:rPr>
        <w:t xml:space="preserve">工程质量保修书。</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ascii="宋体" w:hAnsi="宋体"/>
          <w:b/>
          <w:szCs w:val="21"/>
        </w:rPr>
      </w:pPr>
      <w:r>
        <w:rPr>
          <w:rFonts w:hint="eastAsia" w:ascii="宋体" w:hAnsi="宋体"/>
          <w:b/>
          <w:szCs w:val="21"/>
        </w:rPr>
        <w:t xml:space="preserve">因苏</w:t>
      </w:r>
      <w:r>
        <w:rPr>
          <w:rFonts w:hint="eastAsia" w:ascii="宋体" w:hAnsi="宋体"/>
          <w:b/>
          <w:szCs w:val="21"/>
        </w:rPr>
        <w:t xml:space="preserve">采云</w:t>
      </w:r>
      <w:r>
        <w:rPr>
          <w:rFonts w:hint="eastAsia" w:ascii="宋体" w:hAnsi="宋体"/>
          <w:b/>
          <w:szCs w:val="21"/>
        </w:rPr>
        <w:t xml:space="preserve">系统不支持上传附件。请各响应单位进入</w:t>
      </w:r>
      <w:r>
        <w:rPr>
          <w:rFonts w:hint="eastAsia" w:ascii="宋体" w:hAnsi="宋体"/>
          <w:b/>
          <w:szCs w:val="21"/>
        </w:rPr>
        <w:t xml:space="preserve">百度网盘分享</w:t>
      </w:r>
      <w:r>
        <w:rPr>
          <w:rFonts w:hint="eastAsia" w:ascii="宋体" w:hAnsi="宋体"/>
          <w:b/>
          <w:szCs w:val="21"/>
        </w:rPr>
        <w:t xml:space="preserve">链接获取工程量清单。</w:t>
      </w:r>
      <w:r/>
    </w:p>
    <w:p>
      <w:pPr>
        <w:ind w:firstLine="422"/>
        <w:jc w:val="left"/>
        <w:spacing w:line="360" w:lineRule="auto"/>
        <w:rPr>
          <w:rFonts w:ascii="宋体" w:hAnsi="宋体"/>
          <w:b/>
          <w:szCs w:val="21"/>
        </w:rPr>
      </w:pPr>
      <w:r>
        <w:rPr>
          <w:rFonts w:hint="eastAsia" w:ascii="宋体" w:hAnsi="宋体"/>
          <w:b/>
          <w:szCs w:val="21"/>
        </w:rPr>
        <w:t xml:space="preserve">链接：</w:t>
      </w:r>
      <w:r>
        <w:rPr>
          <w:rFonts w:hint="eastAsia" w:ascii="宋体" w:hAnsi="宋体"/>
          <w:b/>
          <w:szCs w:val="21"/>
        </w:rPr>
        <w:t xml:space="preserve"> </w:t>
      </w:r>
      <w:hyperlink r:id="rId16" w:tooltip="https://pan.baidu.com/s/13SWczrh3BU0kZafzaITjXQ?pwd=u6ni" w:history="1">
        <w:r>
          <w:rPr>
            <w:rStyle w:val="1000"/>
            <w:rFonts w:hint="eastAsia" w:ascii="宋体" w:hAnsi="宋体"/>
            <w:b/>
            <w:szCs w:val="21"/>
          </w:rPr>
          <w:t xml:space="preserve">https://pan.baidu.com/s/13SWczrh3BU0kZafzaITjXQ?pwd=u6ni</w:t>
        </w:r>
      </w:hyperlink>
      <w:r>
        <w:rPr>
          <w:rFonts w:hint="eastAsia" w:ascii="宋体" w:hAnsi="宋体"/>
          <w:b/>
          <w:szCs w:val="21"/>
        </w:rPr>
        <w:t xml:space="preserve"> </w:t>
      </w:r>
      <w:r/>
    </w:p>
    <w:p>
      <w:pPr>
        <w:ind w:firstLine="422"/>
        <w:jc w:val="left"/>
        <w:spacing w:line="360" w:lineRule="auto"/>
        <w:rPr>
          <w:rFonts w:ascii="宋体" w:hAnsi="宋体"/>
          <w:b/>
          <w:szCs w:val="21"/>
        </w:rPr>
      </w:pPr>
      <w:r>
        <w:rPr>
          <w:rFonts w:hint="eastAsia" w:ascii="宋体" w:hAnsi="宋体"/>
          <w:b/>
          <w:szCs w:val="21"/>
        </w:rPr>
        <w:t xml:space="preserve">提取码: u6ni</w:t>
      </w:r>
      <w:r/>
    </w:p>
    <w:p>
      <w:pPr>
        <w:ind w:firstLine="422"/>
        <w:jc w:val="left"/>
        <w:spacing w:line="360" w:lineRule="auto"/>
        <w:rPr>
          <w:b/>
          <w:szCs w:val="21"/>
        </w:rPr>
      </w:pPr>
      <w:r>
        <w:rPr>
          <w:rFonts w:hint="eastAsia"/>
          <w:b/>
          <w:szCs w:val="21"/>
        </w:rPr>
        <w:t xml:space="preserve">六</w:t>
      </w:r>
      <w:r>
        <w:rPr>
          <w:rFonts w:hint="eastAsia"/>
          <w:b/>
          <w:szCs w:val="21"/>
        </w:rPr>
        <w:t xml:space="preserve">、报价说明</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1、计价方式：本工程项目采用下列第（1）种计价方式。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2、本工程项目采用下列第（2）种报价方式。</w:t>
      </w:r>
      <w:r/>
    </w:p>
    <w:p>
      <w:pPr>
        <w:ind w:firstLine="420"/>
        <w:spacing w:line="440" w:lineRule="exact"/>
        <w:tabs>
          <w:tab w:val="left" w:pos="1260" w:leader="none"/>
        </w:tabs>
        <w:rPr>
          <w:rFonts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（2）固定综合单价报价。</w:t>
      </w:r>
      <w:r>
        <w:rPr>
          <w:rFonts w:hint="eastAsia" w:ascii="宋体" w:hAnsi="宋体" w:cs="宋体"/>
          <w:szCs w:val="21"/>
          <w:lang w:val="zh-CN"/>
        </w:rPr>
        <w:t xml:space="preserve">具体调整办法可如下：</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w:t>
      </w:r>
      <w:r>
        <w:rPr>
          <w:rFonts w:hint="eastAsia" w:ascii="宋体" w:hAnsi="宋体" w:cs="宋体"/>
          <w:szCs w:val="21"/>
          <w:lang w:val="zh-CN"/>
        </w:rPr>
        <w:t xml:space="preserve">规</w:t>
      </w:r>
      <w:r>
        <w:rPr>
          <w:rFonts w:hint="eastAsia" w:ascii="宋体" w:hAnsi="宋体" w:cs="宋体"/>
          <w:szCs w:val="21"/>
          <w:lang w:val="zh-CN"/>
        </w:rPr>
        <w:t xml:space="preserve">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22"/>
        <w:spacing w:line="440" w:lineRule="exact"/>
        <w:tabs>
          <w:tab w:val="left" w:pos="540" w:leader="none"/>
        </w:tabs>
        <w:rPr>
          <w:rFonts w:ascii="宋体" w:hAnsi="宋体" w:cs="宋体"/>
          <w:szCs w:val="21"/>
          <w:lang w:val="zh-CN"/>
        </w:rPr>
      </w:pPr>
      <w:r>
        <w:rPr>
          <w:rFonts w:hint="eastAsia" w:ascii="宋体" w:hAnsi="宋体" w:cs="宋体"/>
          <w:b/>
          <w:szCs w:val="21"/>
          <w:lang w:val="zh-CN"/>
        </w:rPr>
        <w:t xml:space="preserve">七</w:t>
      </w:r>
      <w:r>
        <w:rPr>
          <w:rFonts w:hint="eastAsia" w:ascii="宋体" w:hAnsi="宋体" w:cs="宋体"/>
          <w:b/>
          <w:szCs w:val="21"/>
          <w:lang w:val="zh-CN"/>
        </w:rPr>
        <w:t xml:space="preserve">、施工安全的约定</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bookmarkEnd w:id="79"/>
      <w:r/>
      <w:r/>
    </w:p>
    <w:p>
      <w:pPr>
        <w:pStyle w:val="965"/>
        <w:ind w:firstLine="422"/>
        <w:rPr>
          <w:b/>
          <w:bCs/>
          <w:szCs w:val="21"/>
        </w:rPr>
      </w:pPr>
      <w:r>
        <w:rPr>
          <w:rFonts w:hint="eastAsia"/>
          <w:b/>
          <w:bCs/>
          <w:szCs w:val="21"/>
        </w:rPr>
        <w:t xml:space="preserve">八</w:t>
      </w:r>
      <w:r>
        <w:rPr>
          <w:rFonts w:hint="eastAsia"/>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1、供应商提供的服务能够至少达到“采购需求”要求，同时明确详细的</w:t>
      </w:r>
      <w:r>
        <w:rPr>
          <w:rFonts w:hint="eastAsia" w:ascii="宋体" w:hAnsi="宋体" w:cs="宋体"/>
          <w:szCs w:val="21"/>
        </w:rPr>
        <w:t xml:space="preserve">施工</w:t>
      </w:r>
      <w:r>
        <w:rPr>
          <w:rFonts w:hint="eastAsia" w:ascii="宋体" w:hAnsi="宋体" w:cs="宋体"/>
          <w:szCs w:val="21"/>
        </w:rPr>
        <w:t xml:space="preserve">方案。</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、供应商必须承诺采购文件中提出的全部要求，如果其中某些条款不响应时，应在文件中逐条列出。</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、成交单位的工作人员在岗履行职责期间（包括上下班途中），发生自身的人身伤害、伤亡，均</w:t>
      </w:r>
      <w:r>
        <w:rPr>
          <w:rFonts w:hint="eastAsia" w:ascii="宋体" w:hAnsi="宋体" w:cs="宋体"/>
          <w:szCs w:val="21"/>
        </w:rPr>
        <w:t xml:space="preserve">由成交</w:t>
      </w:r>
      <w:r>
        <w:rPr>
          <w:rFonts w:hint="eastAsia" w:ascii="宋体" w:hAnsi="宋体" w:cs="宋体"/>
          <w:szCs w:val="21"/>
        </w:rPr>
        <w:t xml:space="preserve">单位负责处理并承担经济和道义上的责任，采购人不承担任何责任。</w:t>
      </w:r>
      <w:r/>
    </w:p>
    <w:p>
      <w:pPr>
        <w:ind w:firstLine="420"/>
        <w:spacing w:line="360" w:lineRule="auto"/>
        <w:rPr>
          <w:rFonts w:ascii="宋体" w:hAnsi="宋体" w:cs="宋体"/>
          <w:szCs w:val="21"/>
        </w:rPr>
      </w:pPr>
      <w:r/>
      <w:bookmarkStart w:id="80" w:name="_Toc159254196"/>
      <w:r/>
      <w:bookmarkStart w:id="81" w:name="_Toc173506948"/>
      <w:r>
        <w:rPr>
          <w:rFonts w:ascii="宋体" w:hAnsi="宋体" w:cs="宋体"/>
          <w:szCs w:val="21"/>
        </w:rPr>
        <w:t xml:space="preserve">4</w:t>
      </w:r>
      <w:r>
        <w:rPr>
          <w:rFonts w:hint="eastAsia" w:ascii="宋体" w:hAnsi="宋体" w:cs="宋体"/>
          <w:szCs w:val="21"/>
        </w:rPr>
        <w:t xml:space="preserve">、投标人提供的投标文件内容须真实、准确、有效，如提供虚假材料或对招标文件所要求说明的情况故意隐瞒或虚报，视为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2"/>
        <w:spacing w:line="360" w:lineRule="auto"/>
        <w:rPr>
          <w:rFonts w:ascii="宋体" w:hAnsi="宋体" w:cs="宋体"/>
          <w:szCs w:val="21"/>
        </w:rPr>
        <w:sectPr>
          <w:footerReference w:type="default" r:id="rId11"/>
          <w:footnotePr/>
          <w:endnotePr/>
          <w:type w:val="nextPage"/>
          <w:pgSz w:w="11906" w:h="16838" w:orient="portrait"/>
          <w:pgMar w:top="1157" w:right="1049" w:bottom="1134" w:left="1179" w:header="851" w:footer="992" w:gutter="0"/>
          <w:cols w:num="1" w:sep="0" w:space="720" w:equalWidth="1"/>
          <w:docGrid w:linePitch="360"/>
        </w:sectPr>
      </w:pPr>
      <w:r>
        <w:rPr>
          <w:rFonts w:hint="eastAsia" w:cs="宋体"/>
          <w:b/>
        </w:rPr>
        <w:t xml:space="preserve">九</w:t>
      </w:r>
      <w:r>
        <w:rPr>
          <w:rFonts w:hint="eastAsia" w:cs="宋体"/>
          <w:b/>
        </w:rPr>
        <w:t xml:space="preserve">、</w:t>
      </w:r>
      <w:r>
        <w:rPr>
          <w:rFonts w:hint="eastAsia" w:cs="宋体"/>
        </w:rPr>
        <w:t xml:space="preserve">凡涉及招标文件的补充说明和修改，均以网上发布的通知为准。</w:t>
      </w:r>
      <w:r/>
    </w:p>
    <w:p>
      <w:pPr>
        <w:ind w:firstLine="420"/>
        <w:spacing w:line="360" w:lineRule="auto"/>
        <w:rPr>
          <w:rFonts w:ascii="宋体" w:hAnsi="宋体" w:cs="宋体"/>
          <w:szCs w:val="21"/>
        </w:rPr>
      </w:pPr>
      <w:r>
        <w:rPr>
          <w:rFonts w:ascii="宋体" w:hAnsi="宋体" w:cs="宋体"/>
          <w:szCs w:val="21"/>
        </w:rPr>
      </w:r>
      <w:r/>
    </w:p>
    <w:p>
      <w:pPr>
        <w:pStyle w:val="794"/>
        <w:jc w:val="center"/>
        <w:rPr>
          <w:rFonts w:ascii="宋体" w:hAnsi="宋体" w:cs="宋体"/>
          <w:color w:val="000000"/>
          <w:szCs w:val="21"/>
        </w:rPr>
      </w:pPr>
      <w:r>
        <w:rPr>
          <w:rFonts w:hint="eastAsia"/>
        </w:rPr>
        <w:t xml:space="preserve">第四章</w:t>
      </w:r>
      <w:r>
        <w:rPr>
          <w:rFonts w:hint="eastAsia"/>
        </w:rPr>
        <w:t xml:space="preserve"> </w:t>
      </w:r>
      <w:r>
        <w:t xml:space="preserve"> </w:t>
      </w:r>
      <w:r>
        <w:rPr>
          <w:rFonts w:hint="eastAsia"/>
        </w:rPr>
        <w:t xml:space="preserve">评审方法及评分标准</w:t>
      </w:r>
      <w:bookmarkEnd w:id="80"/>
      <w:r/>
      <w:bookmarkEnd w:id="81"/>
      <w:r/>
      <w:r/>
    </w:p>
    <w:p>
      <w:pPr>
        <w:ind w:firstLine="422"/>
        <w:spacing w:line="360" w:lineRule="auto"/>
        <w:rPr>
          <w:b/>
          <w:bCs/>
        </w:rPr>
      </w:pPr>
      <w:r>
        <w:rPr>
          <w:rFonts w:hint="eastAsia"/>
          <w:b/>
          <w:bCs/>
        </w:rPr>
        <w:t xml:space="preserve">一、评审办法</w:t>
      </w:r>
      <w:r/>
    </w:p>
    <w:p>
      <w:pPr>
        <w:ind w:firstLine="420"/>
        <w:spacing w:line="360" w:lineRule="auto"/>
        <w:rPr>
          <w:rFonts w:ascii="宋体" w:hAnsi="宋体"/>
          <w:bCs/>
        </w:rPr>
      </w:pPr>
      <w:r>
        <w:rPr>
          <w:rFonts w:hint="eastAsia" w:ascii="宋体" w:hAnsi="宋体"/>
          <w:bCs/>
        </w:rPr>
        <w:t xml:space="preserve">1、本次磋商采用综合评分法，即在响应文件满足采购文件全部实质性要求，</w:t>
      </w:r>
      <w:r>
        <w:rPr>
          <w:rFonts w:hint="eastAsia" w:ascii="宋体" w:hAnsi="宋体"/>
          <w:bCs/>
        </w:rPr>
        <w:t xml:space="preserve">且按照</w:t>
      </w:r>
      <w:r>
        <w:rPr>
          <w:rFonts w:hint="eastAsia" w:ascii="宋体" w:hAnsi="宋体"/>
          <w:bCs/>
        </w:rPr>
        <w:t xml:space="preserve">评审因素的量化指标评审得分最高的供应商排名第一，以此类推，</w:t>
      </w:r>
      <w:r>
        <w:rPr>
          <w:rFonts w:hint="eastAsia" w:ascii="宋体" w:hAnsi="宋体"/>
          <w:bCs/>
        </w:rPr>
        <w:t xml:space="preserve">按排名先后</w:t>
      </w:r>
      <w:r>
        <w:rPr>
          <w:rFonts w:hint="eastAsia" w:ascii="宋体" w:hAnsi="宋体"/>
          <w:bCs/>
        </w:rPr>
        <w:t xml:space="preserve">顺序选取3名中标候选人。由采购单位在中标候选人中按照排序由高到低的原则选定成交单位。</w:t>
      </w:r>
      <w:r/>
    </w:p>
    <w:p>
      <w:pPr>
        <w:ind w:firstLine="420"/>
        <w:spacing w:line="360" w:lineRule="auto"/>
        <w:rPr>
          <w:rFonts w:ascii="宋体" w:hAnsi="宋体"/>
          <w:bCs/>
        </w:rPr>
      </w:pPr>
      <w:r>
        <w:rPr>
          <w:rFonts w:hint="eastAsia" w:ascii="宋体" w:hAnsi="宋体"/>
          <w:bCs/>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20"/>
        <w:spacing w:line="360" w:lineRule="auto"/>
        <w:rPr>
          <w:rFonts w:ascii="宋体" w:hAnsi="宋体"/>
          <w:bCs/>
        </w:rPr>
      </w:pPr>
      <w:r>
        <w:rPr>
          <w:rFonts w:hint="eastAsia" w:ascii="宋体" w:hAnsi="宋体"/>
          <w:bCs/>
        </w:rPr>
        <w:t xml:space="preserve">3、如出现评审总得分最高的磋商供应商有两个或两个以上的，以磋商报价较低者优先作为成交单位，如果磋商报价也相同的，则由</w:t>
      </w:r>
      <w:r>
        <w:rPr>
          <w:rFonts w:hint="eastAsia" w:ascii="宋体" w:hAnsi="宋体"/>
          <w:bCs/>
        </w:rPr>
        <w:t xml:space="preserve">磋商小组</w:t>
      </w:r>
      <w:r>
        <w:rPr>
          <w:rFonts w:hint="eastAsia" w:ascii="宋体" w:hAnsi="宋体"/>
          <w:bCs/>
        </w:rPr>
        <w:t xml:space="preserve">组织以抽签方式确定成交单位。 </w:t>
      </w:r>
      <w:r/>
    </w:p>
    <w:p>
      <w:pPr>
        <w:ind w:firstLine="420"/>
        <w:spacing w:line="360" w:lineRule="auto"/>
        <w:rPr>
          <w:rFonts w:ascii="宋体" w:hAnsi="宋体"/>
          <w:bCs/>
        </w:rPr>
      </w:pPr>
      <w:r/>
      <w:bookmarkStart w:id="82" w:name="OLE_LINK12"/>
      <w:r>
        <w:rPr>
          <w:rFonts w:hint="eastAsia" w:ascii="宋体" w:hAnsi="宋体"/>
          <w:bCs/>
        </w:rPr>
        <w:t xml:space="preserve">4、针对中小型企业的评审：</w:t>
      </w:r>
      <w:r/>
    </w:p>
    <w:p>
      <w:pPr>
        <w:ind w:firstLine="420"/>
        <w:spacing w:line="360" w:lineRule="auto"/>
        <w:rPr>
          <w:rFonts w:ascii="宋体" w:hAnsi="宋体"/>
          <w:b/>
          <w:bCs/>
        </w:rPr>
      </w:pPr>
      <w:r>
        <w:rPr>
          <w:rFonts w:hint="eastAsia" w:ascii="宋体" w:hAnsi="宋体"/>
          <w:bCs/>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bCs/>
        </w:rPr>
        <w:t xml:space="preserve">苏财购〔2020〕</w:t>
      </w:r>
      <w:r>
        <w:rPr>
          <w:rFonts w:hint="eastAsia" w:ascii="宋体" w:hAnsi="宋体"/>
          <w:bCs/>
        </w:rPr>
        <w:t xml:space="preserve">52号）及《关于印发&lt;苏州市政府采购促进中小企业发展实施意见&gt;的通知》（</w:t>
      </w:r>
      <w:r>
        <w:rPr>
          <w:rFonts w:hint="eastAsia" w:ascii="宋体" w:hAnsi="宋体"/>
          <w:bCs/>
        </w:rPr>
        <w:t xml:space="preserve">苏财购〔2022〕</w:t>
      </w:r>
      <w:r>
        <w:rPr>
          <w:rFonts w:hint="eastAsia" w:ascii="宋体" w:hAnsi="宋体"/>
          <w:bCs/>
        </w:rPr>
        <w:t xml:space="preserve">16号）的有关规定，对于符合上述文件规定情形的小微企业、残疾人福利性单位及监狱企业报价给予</w:t>
      </w:r>
      <w:r>
        <w:rPr>
          <w:rFonts w:ascii="宋体" w:hAnsi="宋体"/>
          <w:b/>
          <w:bCs/>
        </w:rPr>
        <w:t xml:space="preserve">5</w:t>
      </w:r>
      <w:r>
        <w:rPr>
          <w:rFonts w:hint="eastAsia" w:ascii="宋体" w:hAnsi="宋体"/>
          <w:b/>
          <w:bCs/>
        </w:rPr>
        <w:t xml:space="preserve">%</w:t>
      </w:r>
      <w:r>
        <w:rPr>
          <w:rFonts w:hint="eastAsia" w:ascii="宋体" w:hAnsi="宋体"/>
          <w:bCs/>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bCs/>
        </w:rPr>
        <w:t xml:space="preserve">服务类项目中供应商若使用退休人员，将不享受中小企业扶持政策。</w:t>
      </w:r>
      <w:r/>
    </w:p>
    <w:p>
      <w:pPr>
        <w:ind w:firstLine="420"/>
        <w:spacing w:line="360" w:lineRule="auto"/>
        <w:rPr>
          <w:rFonts w:ascii="宋体" w:hAnsi="宋体"/>
          <w:bCs/>
        </w:rPr>
      </w:pPr>
      <w:r>
        <w:rPr>
          <w:rFonts w:hint="eastAsia" w:ascii="宋体" w:hAnsi="宋体"/>
          <w:bCs/>
        </w:rPr>
        <w:t xml:space="preserve">小</w:t>
      </w:r>
      <w:r>
        <w:rPr>
          <w:rFonts w:hint="eastAsia" w:ascii="宋体" w:hAnsi="宋体"/>
          <w:bCs/>
        </w:rPr>
        <w:t xml:space="preserve">微企业</w:t>
      </w:r>
      <w:r>
        <w:rPr>
          <w:rFonts w:hint="eastAsia" w:ascii="宋体" w:hAnsi="宋体"/>
          <w:bCs/>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bCs/>
        </w:rPr>
      </w:pPr>
      <w:r>
        <w:rPr>
          <w:rFonts w:hint="eastAsia" w:ascii="宋体" w:hAnsi="宋体"/>
          <w:bCs/>
        </w:rPr>
        <w:t xml:space="preserve">注：</w:t>
      </w:r>
      <w:r/>
    </w:p>
    <w:p>
      <w:pPr>
        <w:ind w:firstLine="420"/>
        <w:spacing w:line="360" w:lineRule="auto"/>
        <w:rPr>
          <w:rFonts w:ascii="宋体" w:hAnsi="宋体"/>
          <w:bCs/>
        </w:rPr>
      </w:pPr>
      <w:r>
        <w:rPr>
          <w:rFonts w:hint="eastAsia" w:ascii="宋体" w:hAnsi="宋体"/>
          <w:bCs/>
        </w:rPr>
        <w:t xml:space="preserve">①填报“中小企业声明函”需严格按“工信部联企业〔2011〕300号通知中的《中小企业划型标准规定》进行。</w:t>
      </w:r>
      <w:r/>
    </w:p>
    <w:p>
      <w:pPr>
        <w:ind w:firstLine="420"/>
        <w:spacing w:line="360" w:lineRule="auto"/>
        <w:rPr>
          <w:rFonts w:ascii="宋体" w:hAnsi="宋体"/>
          <w:bCs/>
        </w:rPr>
      </w:pPr>
      <w:r>
        <w:rPr>
          <w:rFonts w:hint="eastAsia" w:ascii="宋体" w:hAnsi="宋体"/>
          <w:bCs/>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bCs/>
        </w:rPr>
      </w:pPr>
      <w:r>
        <w:rPr>
          <w:rFonts w:hint="eastAsia" w:ascii="宋体" w:hAnsi="宋体"/>
          <w:bCs/>
        </w:rPr>
        <w:t xml:space="preserve">6、针对残疾人福利性单位的评审：</w:t>
      </w:r>
      <w:r/>
    </w:p>
    <w:p>
      <w:pPr>
        <w:ind w:firstLine="420"/>
        <w:spacing w:line="360" w:lineRule="auto"/>
        <w:rPr>
          <w:rFonts w:ascii="宋体" w:hAnsi="宋体"/>
          <w:bCs/>
        </w:rPr>
      </w:pPr>
      <w:r>
        <w:rPr>
          <w:rFonts w:hint="eastAsia" w:ascii="宋体" w:hAnsi="宋体"/>
          <w:bCs/>
        </w:rPr>
        <w:t xml:space="preserve">根据《关于促进残疾人就业政府采购政策的通知》（财库〔2017〕141号）的通知规定，对属于残疾人福利性单位的供应商给予评审加分：</w:t>
      </w:r>
      <w:r/>
    </w:p>
    <w:p>
      <w:pPr>
        <w:ind w:firstLine="420"/>
        <w:spacing w:line="360" w:lineRule="auto"/>
        <w:rPr>
          <w:rFonts w:ascii="宋体" w:hAnsi="宋体"/>
          <w:bCs/>
        </w:rPr>
      </w:pPr>
      <w:r>
        <w:rPr>
          <w:rFonts w:hint="eastAsia" w:ascii="宋体" w:hAnsi="宋体"/>
          <w:bCs/>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bCs/>
        </w:rPr>
      </w:pPr>
      <w:r>
        <w:rPr>
          <w:rFonts w:hint="eastAsia" w:ascii="宋体" w:hAnsi="宋体"/>
          <w:bCs/>
        </w:rPr>
        <w:t xml:space="preserve">符合规定条件的残疾人福利性单位在参加磋商时，应当提供《残疾人福利性单位声明函》（见附件），并对声明的真实性负责，未提交则不享受相关价格扣除政策。任何单位或者个人在政府采购活动中均不得要求残疾人福利性单位提供其他证明声明</w:t>
      </w:r>
      <w:r>
        <w:rPr>
          <w:rFonts w:hint="eastAsia" w:ascii="宋体" w:hAnsi="宋体"/>
          <w:bCs/>
        </w:rPr>
        <w:t xml:space="preserve">函内容</w:t>
      </w:r>
      <w:r>
        <w:rPr>
          <w:rFonts w:hint="eastAsia" w:ascii="宋体" w:hAnsi="宋体"/>
          <w:bCs/>
        </w:rPr>
        <w:t xml:space="preserve">的材料。供应商提供的《残疾人福利性单位声明函》与事实不符的，依照《中华人民共和国政府采购法》第七十七条第一款的规定追究法律责任。</w:t>
      </w:r>
      <w:r/>
    </w:p>
    <w:p>
      <w:pPr>
        <w:ind w:firstLine="420"/>
        <w:spacing w:line="360" w:lineRule="auto"/>
        <w:rPr>
          <w:rFonts w:ascii="宋体" w:hAnsi="宋体"/>
          <w:bCs/>
        </w:rPr>
      </w:pPr>
      <w:r>
        <w:rPr>
          <w:rFonts w:hint="eastAsia" w:ascii="宋体" w:hAnsi="宋体"/>
          <w:bCs/>
        </w:rPr>
        <w:t xml:space="preserve">7、针对监狱企业的评审加分：</w:t>
      </w:r>
      <w:r/>
    </w:p>
    <w:p>
      <w:pPr>
        <w:ind w:firstLine="420"/>
        <w:spacing w:line="360" w:lineRule="auto"/>
        <w:rPr>
          <w:rFonts w:ascii="宋体" w:hAnsi="宋体"/>
          <w:bCs/>
        </w:rPr>
      </w:pPr>
      <w:r>
        <w:rPr>
          <w:rFonts w:hint="eastAsia" w:ascii="宋体" w:hAnsi="宋体"/>
          <w:bCs/>
        </w:rPr>
        <w:t xml:space="preserve">根据《关于政府采购支持监狱企业发展有关问题的通知》（财库〔2014〕68号）的通知规定，对属于监狱企业的供应商给予评审加分：</w:t>
      </w:r>
      <w:r/>
    </w:p>
    <w:p>
      <w:pPr>
        <w:ind w:firstLine="420"/>
        <w:spacing w:line="360" w:lineRule="auto"/>
        <w:rPr>
          <w:rFonts w:ascii="宋体" w:hAnsi="宋体"/>
          <w:bCs/>
        </w:rPr>
      </w:pPr>
      <w:r>
        <w:rPr>
          <w:rFonts w:hint="eastAsia" w:ascii="宋体" w:hAnsi="宋体"/>
          <w:bCs/>
        </w:rPr>
        <w:t xml:space="preserve">监狱企业视同小型、微型企业，享受评审中价格扣除等政府采购促进中小企业发展的政府采购政策。</w:t>
      </w:r>
      <w:r/>
    </w:p>
    <w:p>
      <w:pPr>
        <w:ind w:firstLine="420"/>
        <w:spacing w:line="360" w:lineRule="auto"/>
        <w:rPr>
          <w:rFonts w:ascii="宋体" w:hAnsi="宋体"/>
          <w:bCs/>
        </w:rPr>
      </w:pPr>
      <w:r>
        <w:rPr>
          <w:rFonts w:hint="eastAsia" w:ascii="宋体" w:hAnsi="宋体"/>
          <w:bCs/>
        </w:rPr>
        <w:t xml:space="preserve">符合条件的监狱企业参加磋商时，应当提供由省级以上监狱管理局、戒毒管理局（含新疆生产建设兵团）出具的属于监狱企业的证明文件，未提交则不享受相关价格扣除政策。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bCs/>
        </w:rPr>
      </w:pPr>
      <w:r>
        <w:rPr>
          <w:rFonts w:hint="eastAsia" w:ascii="宋体" w:hAnsi="宋体"/>
          <w:bCs/>
        </w:rPr>
        <w:t xml:space="preserve">注：上述优惠政策不重复享受。</w:t>
      </w:r>
      <w:r/>
    </w:p>
    <w:p>
      <w:pPr>
        <w:ind w:firstLine="420"/>
        <w:spacing w:line="360" w:lineRule="auto"/>
        <w:rPr>
          <w:rFonts w:ascii="宋体" w:hAnsi="宋体"/>
          <w:bCs/>
        </w:rPr>
      </w:pPr>
      <w:r>
        <w:rPr>
          <w:rFonts w:hint="eastAsia" w:ascii="宋体" w:hAnsi="宋体"/>
          <w:bCs/>
        </w:rPr>
        <w:t xml:space="preserve">8、若供应商提供的 “中小企业声明函”或认定证明为虚假声明则视同提供虚假材料，供应商将按“政府采购法”相关规定处理并报请政府监管部门给予相应处罚。</w:t>
      </w:r>
      <w:r/>
    </w:p>
    <w:p>
      <w:pPr>
        <w:spacing w:line="400" w:lineRule="atLeast"/>
        <w:rPr>
          <w:rFonts w:ascii="宋体" w:hAnsi="宋体" w:cs="宋体"/>
          <w:b/>
          <w:szCs w:val="21"/>
          <w:lang w:val="zh-CN"/>
        </w:rPr>
      </w:pPr>
      <w:r>
        <w:rPr>
          <w:rFonts w:hint="eastAsia" w:ascii="宋体" w:hAnsi="宋体" w:cs="宋体"/>
          <w:b/>
          <w:szCs w:val="21"/>
          <w:lang w:val="zh-CN"/>
        </w:rPr>
        <w:t xml:space="preserve">二、评分标准：</w:t>
      </w:r>
      <w:bookmarkStart w:id="83" w:name="_Toc159254197"/>
      <w:r/>
      <w:bookmarkStart w:id="84" w:name="_Toc173506949"/>
      <w:r/>
      <w:r/>
    </w:p>
    <w:p>
      <w:pPr>
        <w:ind w:firstLine="422"/>
        <w:spacing w:line="360" w:lineRule="auto"/>
        <w:rPr>
          <w:rFonts w:ascii="宋体" w:hAnsi="宋体" w:cs="宋体"/>
          <w:b/>
          <w:szCs w:val="21"/>
          <w:lang w:val="zh-CN"/>
        </w:rPr>
      </w:pPr>
      <w:r>
        <w:rPr>
          <w:rFonts w:hint="eastAsia" w:ascii="宋体" w:hAnsi="宋体"/>
          <w:b/>
          <w:szCs w:val="21"/>
        </w:rPr>
        <w:t xml:space="preserve">（一）价格分（20分）</w:t>
      </w:r>
      <w:r/>
    </w:p>
    <w:p>
      <w:pPr>
        <w:ind w:firstLine="420"/>
        <w:jc w:val="left"/>
        <w:spacing w:line="360" w:lineRule="auto"/>
        <w:widowControl/>
        <w:rPr>
          <w:rFonts w:ascii="宋体" w:hAnsi="宋体" w:cs="宋体"/>
          <w:bCs/>
          <w:szCs w:val="21"/>
        </w:rPr>
      </w:pPr>
      <w:r>
        <w:rPr>
          <w:rFonts w:hint="eastAsia" w:ascii="宋体" w:hAnsi="宋体"/>
          <w:bCs/>
          <w:szCs w:val="21"/>
        </w:rPr>
        <w:t xml:space="preserve">1、</w:t>
      </w:r>
      <w:bookmarkStart w:id="85" w:name="OLE_LINK51"/>
      <w:r/>
      <w:bookmarkStart w:id="86" w:name="OLE_LINK52"/>
      <w:r>
        <w:rPr>
          <w:rFonts w:hint="eastAsia" w:ascii="宋体" w:hAnsi="宋体"/>
          <w:bCs/>
          <w:szCs w:val="21"/>
        </w:rPr>
        <w:t xml:space="preserve">价格</w:t>
      </w:r>
      <w:r>
        <w:rPr>
          <w:rFonts w:hint="eastAsia" w:ascii="宋体" w:hAnsi="宋体"/>
          <w:bCs/>
          <w:szCs w:val="21"/>
        </w:rPr>
        <w:t xml:space="preserve">分统一</w:t>
      </w:r>
      <w:r>
        <w:rPr>
          <w:rFonts w:hint="eastAsia" w:ascii="宋体" w:hAnsi="宋体"/>
          <w:bCs/>
          <w:szCs w:val="21"/>
        </w:rPr>
        <w:t xml:space="preserve">采用低价优先法计算，即满足磋商文件要求且最后报价最低（未超采购预算）的供应商的价格为磋商基准价，其价格分为满分（20分）。其他供应商的价格</w:t>
      </w:r>
      <w:r>
        <w:rPr>
          <w:rFonts w:hint="eastAsia" w:ascii="宋体" w:hAnsi="宋体"/>
          <w:bCs/>
          <w:szCs w:val="21"/>
        </w:rPr>
        <w:t xml:space="preserve">分统一</w:t>
      </w:r>
      <w:r>
        <w:rPr>
          <w:rFonts w:hint="eastAsia" w:ascii="宋体" w:hAnsi="宋体"/>
          <w:bCs/>
          <w:szCs w:val="21"/>
        </w:rPr>
        <w:t xml:space="preserve">按照</w:t>
      </w:r>
      <w:r>
        <w:rPr>
          <w:rFonts w:hint="eastAsia" w:ascii="宋体" w:hAnsi="宋体" w:cs="宋体"/>
          <w:bCs/>
          <w:szCs w:val="21"/>
        </w:rPr>
        <w:t xml:space="preserve">下列公式计算（计算结果四舍五入保留两位小数）：</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磋商报价得分=（磋商基准价/最后磋商报价）×20%×100</w:t>
      </w:r>
      <w:bookmarkEnd w:id="85"/>
      <w:r/>
      <w:bookmarkEnd w:id="86"/>
      <w:r/>
      <w:r/>
    </w:p>
    <w:p>
      <w:pPr>
        <w:ind w:firstLine="422"/>
        <w:jc w:val="left"/>
        <w:spacing w:line="360" w:lineRule="auto"/>
        <w:widowControl/>
        <w:rPr>
          <w:rFonts w:ascii="宋体" w:hAnsi="宋体" w:cs="宋体"/>
          <w:b/>
          <w:bCs/>
          <w:szCs w:val="21"/>
        </w:rPr>
      </w:pPr>
      <w:r>
        <w:rPr>
          <w:rFonts w:hint="eastAsia" w:ascii="宋体" w:hAnsi="宋体" w:cs="宋体"/>
          <w:b/>
          <w:szCs w:val="21"/>
        </w:rPr>
        <w:t xml:space="preserve">（二）</w:t>
      </w:r>
      <w:r>
        <w:rPr>
          <w:rFonts w:hint="eastAsia" w:ascii="宋体" w:hAnsi="宋体" w:cs="宋体"/>
          <w:b/>
          <w:bCs/>
          <w:szCs w:val="21"/>
        </w:rPr>
        <w:t xml:space="preserve">施工组织设计（68分）</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根据供应商提供的整体施工方案进行评分，在实质性满足招标要求的前提下，按下列标准评分：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1.总体概述（8分）：工程概述、总体安排、施工部署、项目组织管理机构等健全、合理、规范、高效，具有可操作性强，内容描述详细的得8分；可操作性尚可，内容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2.主要施工方案及技术措施（</w:t>
      </w:r>
      <w:r>
        <w:rPr>
          <w:rFonts w:ascii="宋体" w:hAnsi="宋体"/>
          <w:color w:val="000000"/>
          <w:szCs w:val="21"/>
        </w:rPr>
        <w:t xml:space="preserve">8</w:t>
      </w:r>
      <w:r>
        <w:rPr>
          <w:rFonts w:hint="eastAsia" w:ascii="宋体" w:hAnsi="宋体"/>
          <w:color w:val="000000"/>
          <w:szCs w:val="21"/>
        </w:rPr>
        <w:t xml:space="preserve">分）：该工程施工方案包含本项目图纸、工程量清单内所有内容、关键施工技术、工艺及工程项目实施的重点、难点和解决方案齐全、科学合理、操作性强、规范、高效，内容描述详细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.施工现场平面布置和临时设施的比较（8分）：方案内容规范合理、针对性强、</w:t>
      </w:r>
      <w:bookmarkStart w:id="87" w:name="OLE_LINK36"/>
      <w:r/>
      <w:bookmarkStart w:id="88" w:name="OLE_LINK37"/>
      <w:r>
        <w:rPr>
          <w:rFonts w:hint="eastAsia" w:ascii="宋体" w:hAnsi="宋体"/>
          <w:color w:val="000000"/>
          <w:szCs w:val="21"/>
        </w:rPr>
        <w:t xml:space="preserve">可实施性</w:t>
      </w:r>
      <w:bookmarkEnd w:id="87"/>
      <w:r/>
      <w:bookmarkEnd w:id="88"/>
      <w:r>
        <w:rPr>
          <w:rFonts w:hint="eastAsia" w:ascii="宋体" w:hAnsi="宋体"/>
          <w:color w:val="000000"/>
          <w:szCs w:val="21"/>
        </w:rPr>
        <w:t xml:space="preserve">强的得8分；可操作性尚可，内容</w:t>
      </w:r>
      <w:r>
        <w:rPr>
          <w:rFonts w:hint="eastAsia" w:ascii="宋体" w:hAnsi="宋体"/>
          <w:color w:val="000000"/>
          <w:szCs w:val="21"/>
        </w:rPr>
        <w:t xml:space="preserve">描述较</w:t>
      </w:r>
      <w:r>
        <w:rPr>
          <w:rFonts w:hint="eastAsia" w:ascii="宋体" w:hAnsi="宋体"/>
          <w:color w:val="000000"/>
          <w:szCs w:val="21"/>
        </w:rPr>
        <w:t xml:space="preserve">详细的得5分；可操作性一般，内容描述一般的得2分；没有描述的不得分。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4、施工进度计划及保证措施（8分）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施工进度计划及保证措施的比较：方案内容规范合理、针对性强、可实施性强的得8分；方案较完整、科学、合理、但有缺陷的得5分；方案不够完整、科学、合理、且有重大缺陷的得2分；不提供不得分。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5、施工质量保证措施的比较（8分）</w:t>
      </w:r>
      <w:r/>
    </w:p>
    <w:p>
      <w:pPr>
        <w:ind w:firstLine="420"/>
        <w:jc w:val="left"/>
        <w:spacing w:line="360" w:lineRule="auto"/>
        <w:widowControl/>
        <w:rPr>
          <w:rFonts w:ascii="宋体" w:hAnsi="宋体" w:cs="宋体"/>
          <w:szCs w:val="21"/>
        </w:rPr>
      </w:pPr>
      <w:r>
        <w:rPr>
          <w:rFonts w:hint="eastAsia" w:ascii="宋体" w:hAnsi="宋体" w:cs="宋体"/>
          <w:szCs w:val="21"/>
        </w:rPr>
        <w:t xml:space="preserve">施工质量保证措施的比较：方案内容规范合理、针对性强、可实施性强的得8分；方案较完整、科学、合理、但有缺陷的得5分；方案不够完整、科学、合理、且有重大缺陷的得2分；不提供不得分。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6、安全文明施工专项方案（8分）</w:t>
      </w:r>
      <w:r/>
    </w:p>
    <w:p>
      <w:pPr>
        <w:ind w:firstLine="420"/>
        <w:jc w:val="left"/>
        <w:spacing w:line="360" w:lineRule="auto"/>
        <w:widowControl/>
        <w:rPr>
          <w:rFonts w:ascii="宋体" w:hAnsi="宋体" w:cs="宋体"/>
          <w:szCs w:val="21"/>
        </w:rPr>
      </w:pPr>
      <w:r>
        <w:rPr>
          <w:rFonts w:hint="eastAsia" w:ascii="宋体" w:hAnsi="宋体" w:cs="宋体"/>
          <w:szCs w:val="21"/>
        </w:rPr>
        <w:t xml:space="preserve">安全文明施工及环境保护措施的比较（针对本项目的施工现场扬尘、噪声污染防治措施及其他环境保护方面的措施）：方案内容规范合理、针对性强、可实施性强的得8分；方案较完整、科学、合理、但有缺陷的得5分；方案不够完整、科学、合理、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7、材料设备供应及劳动力配备计划（8分）</w:t>
      </w:r>
      <w:r/>
    </w:p>
    <w:p>
      <w:pPr>
        <w:ind w:firstLine="420"/>
        <w:jc w:val="left"/>
        <w:spacing w:line="360" w:lineRule="auto"/>
        <w:widowControl/>
        <w:rPr>
          <w:rFonts w:ascii="宋体" w:hAnsi="宋体" w:cs="宋体"/>
          <w:szCs w:val="21"/>
        </w:rPr>
      </w:pPr>
      <w:r>
        <w:rPr>
          <w:rFonts w:hint="eastAsia" w:ascii="宋体" w:hAnsi="宋体" w:cs="宋体"/>
          <w:szCs w:val="21"/>
        </w:rPr>
        <w:t xml:space="preserve">材料设备供应及劳动力配备计划：计划最完整、科学、合理、全面的得8分；计划较完整、合理、但有缺陷的得5分；计划不够完整且有重大缺陷的得2分；不提供不得分。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8、</w:t>
      </w:r>
      <w:bookmarkStart w:id="89" w:name="OLE_LINK40"/>
      <w:r/>
      <w:bookmarkStart w:id="90" w:name="OLE_LINK41"/>
      <w:r>
        <w:rPr>
          <w:rFonts w:hint="eastAsia" w:ascii="宋体" w:hAnsi="宋体" w:cs="宋体"/>
          <w:szCs w:val="21"/>
        </w:rPr>
        <w:t xml:space="preserve">施工机械</w:t>
      </w:r>
      <w:bookmarkEnd w:id="89"/>
      <w:r/>
      <w:bookmarkEnd w:id="90"/>
      <w:r>
        <w:rPr>
          <w:rFonts w:hint="eastAsia" w:ascii="宋体" w:hAnsi="宋体" w:cs="宋体"/>
          <w:szCs w:val="21"/>
        </w:rPr>
        <w:t xml:space="preserve">的配备比较（6分）</w:t>
      </w:r>
      <w:r/>
    </w:p>
    <w:p>
      <w:pPr>
        <w:ind w:firstLine="420"/>
        <w:jc w:val="left"/>
        <w:spacing w:line="360" w:lineRule="auto"/>
        <w:widowControl/>
        <w:rPr>
          <w:rFonts w:ascii="宋体" w:hAnsi="宋体" w:cs="宋体"/>
          <w:szCs w:val="21"/>
        </w:rPr>
      </w:pPr>
      <w:r>
        <w:rPr>
          <w:rFonts w:hint="eastAsia" w:ascii="宋体" w:hAnsi="宋体" w:cs="宋体"/>
          <w:szCs w:val="21"/>
        </w:rPr>
        <w:t xml:space="preserve">投入的</w:t>
      </w:r>
      <w:r>
        <w:rPr>
          <w:rFonts w:hint="eastAsia" w:ascii="宋体" w:hAnsi="宋体" w:cs="宋体"/>
          <w:szCs w:val="21"/>
        </w:rPr>
        <w:t xml:space="preserve">施工机械</w:t>
      </w:r>
      <w:r>
        <w:rPr>
          <w:rFonts w:hint="eastAsia" w:ascii="宋体" w:hAnsi="宋体" w:cs="宋体"/>
          <w:szCs w:val="21"/>
        </w:rPr>
        <w:t xml:space="preserve">满足采购要求，设备的完整程度、先进性等，提供内容规范合理、针对性强、可实施性强的得6分；提供内容科学完善、合理全面的得3分；有涉及但不全面的得1分；不提供不得分。</w:t>
      </w:r>
      <w:r/>
    </w:p>
    <w:p>
      <w:pPr>
        <w:ind w:firstLine="420"/>
        <w:jc w:val="left"/>
        <w:spacing w:line="360" w:lineRule="auto"/>
        <w:widowControl/>
        <w:rPr>
          <w:rFonts w:ascii="宋体" w:hAnsi="宋体" w:cs="宋体"/>
          <w:szCs w:val="21"/>
        </w:rPr>
      </w:pPr>
      <w:r>
        <w:rPr>
          <w:rFonts w:hint="eastAsia" w:ascii="宋体" w:hAnsi="宋体" w:cs="宋体"/>
          <w:szCs w:val="21"/>
        </w:rPr>
        <w:t xml:space="preserve">9、验收措施的比较（6分）</w:t>
      </w:r>
      <w:r/>
    </w:p>
    <w:p>
      <w:pPr>
        <w:ind w:firstLine="420"/>
        <w:jc w:val="left"/>
        <w:spacing w:line="360" w:lineRule="auto"/>
        <w:widowControl/>
        <w:rPr>
          <w:rFonts w:ascii="宋体" w:hAnsi="宋体" w:cs="宋体"/>
          <w:b/>
          <w:bCs/>
          <w:szCs w:val="21"/>
        </w:rPr>
      </w:pPr>
      <w:r>
        <w:rPr>
          <w:rFonts w:hint="eastAsia" w:ascii="宋体" w:hAnsi="宋体" w:cs="宋体"/>
          <w:szCs w:val="21"/>
        </w:rPr>
        <w:t xml:space="preserve">措施方案内容规范合理、针对性强、可实施性强的得6分；方案较完整、科学、合理、但有缺陷的得3分；方案不够完整、科学、合理、且有重大缺陷的得1分；不提供不得分。</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（三）企业人员配备及综合实力（12分）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为本项目配备的</w:t>
      </w:r>
      <w:r>
        <w:rPr>
          <w:rFonts w:hint="eastAsia" w:ascii="宋体" w:hAnsi="宋体"/>
          <w:color w:val="000000"/>
          <w:szCs w:val="21"/>
        </w:rPr>
        <w:t xml:space="preserve">项目组人员：</w:t>
      </w:r>
      <w:bookmarkStart w:id="91" w:name="OLE_LINK53"/>
      <w:r/>
      <w:bookmarkStart w:id="92" w:name="OLE_LINK54"/>
      <w:r>
        <w:rPr>
          <w:rFonts w:hint="eastAsia" w:ascii="宋体" w:hAnsi="宋体"/>
          <w:color w:val="000000"/>
          <w:szCs w:val="21"/>
        </w:rPr>
        <w:t xml:space="preserve">质量员、施工员、材料员、资料员、安全员，有一个岗位得</w:t>
      </w:r>
      <w:r>
        <w:rPr>
          <w:rFonts w:ascii="宋体" w:hAnsi="宋体"/>
          <w:color w:val="000000"/>
          <w:szCs w:val="21"/>
        </w:rPr>
        <w:t xml:space="preserve">0.5</w:t>
      </w:r>
      <w:r>
        <w:rPr>
          <w:rFonts w:hint="eastAsia" w:ascii="宋体" w:hAnsi="宋体"/>
          <w:color w:val="000000"/>
          <w:szCs w:val="21"/>
        </w:rPr>
        <w:t xml:space="preserve">分，最高得</w:t>
      </w:r>
      <w:r>
        <w:rPr>
          <w:rFonts w:ascii="宋体" w:hAnsi="宋体"/>
          <w:color w:val="000000"/>
          <w:szCs w:val="21"/>
        </w:rPr>
        <w:t xml:space="preserve">2.5</w:t>
      </w:r>
      <w:r>
        <w:rPr>
          <w:rFonts w:hint="eastAsia" w:ascii="宋体" w:hAnsi="宋体"/>
          <w:color w:val="000000"/>
          <w:szCs w:val="21"/>
        </w:rPr>
        <w:t xml:space="preserve">分，</w:t>
      </w:r>
      <w:r>
        <w:rPr>
          <w:rFonts w:hint="eastAsia" w:ascii="宋体" w:hAnsi="宋体"/>
          <w:color w:val="000000"/>
          <w:szCs w:val="21"/>
        </w:rPr>
        <w:t xml:space="preserve">（</w:t>
      </w:r>
      <w:r>
        <w:rPr>
          <w:rFonts w:hint="eastAsia" w:ascii="宋体" w:hAnsi="宋体"/>
          <w:color w:val="000000"/>
          <w:szCs w:val="21"/>
        </w:rPr>
        <w:t xml:space="preserve">提供</w:t>
      </w:r>
      <w:r>
        <w:rPr>
          <w:rFonts w:hint="eastAsia" w:ascii="宋体" w:hAnsi="宋体"/>
          <w:color w:val="000000"/>
          <w:szCs w:val="21"/>
        </w:rPr>
        <w:t xml:space="preserve">有效的</w:t>
      </w:r>
      <w:r>
        <w:rPr>
          <w:rFonts w:hint="eastAsia" w:ascii="宋体" w:hAnsi="宋体"/>
          <w:color w:val="000000"/>
          <w:szCs w:val="21"/>
        </w:rPr>
        <w:t xml:space="preserve">岗位证书</w:t>
      </w:r>
      <w:r>
        <w:rPr>
          <w:rFonts w:hint="eastAsia" w:ascii="宋体" w:hAnsi="宋体"/>
          <w:color w:val="000000"/>
          <w:szCs w:val="21"/>
        </w:rPr>
        <w:t xml:space="preserve">扫描件</w:t>
      </w:r>
      <w:r>
        <w:rPr>
          <w:rFonts w:hint="eastAsia" w:ascii="宋体" w:hAnsi="宋体"/>
          <w:color w:val="000000"/>
          <w:szCs w:val="21"/>
        </w:rPr>
        <w:t xml:space="preserve">及响应单位为其缴纳的</w:t>
      </w:r>
      <w:r>
        <w:rPr>
          <w:rFonts w:hint="eastAsia" w:ascii="宋体" w:hAnsi="宋体"/>
          <w:color w:val="000000"/>
          <w:szCs w:val="21"/>
        </w:rPr>
        <w:t xml:space="preserve">近期的</w:t>
      </w:r>
      <w:r>
        <w:rPr>
          <w:rFonts w:hint="eastAsia" w:ascii="宋体" w:hAnsi="宋体"/>
          <w:color w:val="000000"/>
          <w:szCs w:val="21"/>
        </w:rPr>
        <w:t xml:space="preserve">社保证明</w:t>
      </w:r>
      <w:r>
        <w:rPr>
          <w:rFonts w:hint="eastAsia" w:ascii="宋体" w:hAnsi="宋体"/>
          <w:color w:val="000000"/>
          <w:szCs w:val="21"/>
        </w:rPr>
        <w:t xml:space="preserve">，否则不得分）；</w:t>
      </w:r>
      <w:r>
        <w:rPr>
          <w:rFonts w:hint="eastAsia" w:ascii="宋体" w:hAnsi="宋体"/>
          <w:color w:val="000000"/>
          <w:szCs w:val="21"/>
        </w:rPr>
        <w:t xml:space="preserve">其中同时具有中级及以上职称的每人得0</w:t>
      </w:r>
      <w:r>
        <w:rPr>
          <w:rFonts w:ascii="宋体" w:hAnsi="宋体"/>
          <w:color w:val="000000"/>
          <w:szCs w:val="21"/>
        </w:rPr>
        <w:t xml:space="preserve">.5分，最高得</w:t>
      </w:r>
      <w:r>
        <w:rPr>
          <w:rFonts w:hint="eastAsia" w:ascii="宋体" w:hAnsi="宋体"/>
          <w:color w:val="000000"/>
          <w:szCs w:val="21"/>
        </w:rPr>
        <w:t xml:space="preserve">2</w:t>
      </w:r>
      <w:r>
        <w:rPr>
          <w:rFonts w:ascii="宋体" w:hAnsi="宋体"/>
          <w:color w:val="000000"/>
          <w:szCs w:val="21"/>
        </w:rPr>
        <w:t xml:space="preserve">.5分</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提供</w:t>
      </w:r>
      <w:r>
        <w:rPr>
          <w:rFonts w:hint="eastAsia" w:ascii="宋体" w:hAnsi="宋体"/>
          <w:color w:val="000000"/>
          <w:szCs w:val="21"/>
        </w:rPr>
        <w:t xml:space="preserve">有效中级以上职称证书扫描件</w:t>
      </w:r>
      <w:r>
        <w:rPr>
          <w:rFonts w:hint="eastAsia" w:ascii="宋体" w:hAnsi="宋体"/>
          <w:color w:val="000000"/>
          <w:szCs w:val="21"/>
        </w:rPr>
        <w:t xml:space="preserve">及响应单位为其缴纳的</w:t>
      </w:r>
      <w:r>
        <w:rPr>
          <w:rFonts w:hint="eastAsia" w:ascii="宋体" w:hAnsi="宋体"/>
          <w:color w:val="000000"/>
          <w:szCs w:val="21"/>
        </w:rPr>
        <w:t xml:space="preserve">近期的</w:t>
      </w:r>
      <w:r>
        <w:rPr>
          <w:rFonts w:hint="eastAsia" w:ascii="宋体" w:hAnsi="宋体"/>
          <w:color w:val="000000"/>
          <w:szCs w:val="21"/>
        </w:rPr>
        <w:t xml:space="preserve">社保证明</w:t>
      </w:r>
      <w:r>
        <w:rPr>
          <w:rFonts w:hint="eastAsia" w:ascii="宋体" w:hAnsi="宋体"/>
          <w:color w:val="000000"/>
          <w:szCs w:val="21"/>
        </w:rPr>
        <w:t xml:space="preserve">，否则不得分）</w:t>
      </w:r>
      <w:r>
        <w:rPr>
          <w:rFonts w:hint="eastAsia" w:ascii="宋体" w:hAnsi="宋体"/>
          <w:color w:val="000000"/>
          <w:szCs w:val="21"/>
        </w:rPr>
        <w:t xml:space="preserve">；此项最高得5分。</w:t>
      </w:r>
      <w:bookmarkEnd w:id="91"/>
      <w:r/>
      <w:bookmarkEnd w:id="92"/>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以来，响应单位承担类似项目，每提供一个得</w:t>
      </w:r>
      <w:r>
        <w:rPr>
          <w:rFonts w:ascii="宋体" w:hAnsi="宋体"/>
          <w:color w:val="000000"/>
          <w:szCs w:val="21"/>
        </w:rPr>
        <w:t xml:space="preserve">0.5</w:t>
      </w:r>
      <w:r>
        <w:rPr>
          <w:rFonts w:hint="eastAsia" w:ascii="宋体" w:hAnsi="宋体"/>
          <w:color w:val="000000"/>
          <w:szCs w:val="21"/>
        </w:rPr>
        <w:t xml:space="preserve">分，最高得</w:t>
      </w:r>
      <w:r>
        <w:rPr>
          <w:rFonts w:ascii="宋体" w:hAnsi="宋体"/>
          <w:color w:val="000000"/>
          <w:szCs w:val="21"/>
        </w:rPr>
        <w:t xml:space="preserve">2</w:t>
      </w:r>
      <w:r>
        <w:rPr>
          <w:rFonts w:hint="eastAsia" w:ascii="宋体" w:hAnsi="宋体"/>
          <w:color w:val="000000"/>
          <w:szCs w:val="21"/>
        </w:rPr>
        <w:t xml:space="preserve">分。（提供施工合同、竣工验收证明，时间以验收证明日期为准。）</w:t>
      </w:r>
      <w:r/>
    </w:p>
    <w:p>
      <w:pPr>
        <w:ind w:firstLine="420"/>
        <w:jc w:val="left"/>
        <w:spacing w:line="360" w:lineRule="auto"/>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bookmarkStart w:id="93" w:name="OLE_LINK59"/>
      <w:r/>
      <w:bookmarkStart w:id="94" w:name="OLE_LINK60"/>
      <w:r>
        <w:rPr>
          <w:rFonts w:hint="eastAsia" w:ascii="宋体" w:hAnsi="宋体"/>
          <w:color w:val="000000"/>
          <w:szCs w:val="21"/>
        </w:rPr>
        <w:t xml:space="preserve">响应单位具有有效期内质量管理体系证书、环境管理体系证书、职业健康安全管理体系证书，每提供一份得</w:t>
      </w:r>
      <w:r>
        <w:rPr>
          <w:rFonts w:ascii="宋体" w:hAnsi="宋体"/>
          <w:color w:val="000000"/>
          <w:szCs w:val="21"/>
        </w:rPr>
        <w:t xml:space="preserve">1</w:t>
      </w:r>
      <w:r>
        <w:rPr>
          <w:rFonts w:hint="eastAsia" w:ascii="宋体" w:hAnsi="宋体"/>
          <w:color w:val="000000"/>
          <w:szCs w:val="21"/>
        </w:rPr>
        <w:t xml:space="preserve">分，最高得</w:t>
      </w:r>
      <w:r>
        <w:rPr>
          <w:rFonts w:ascii="宋体" w:hAnsi="宋体"/>
          <w:color w:val="000000"/>
          <w:szCs w:val="21"/>
        </w:rPr>
        <w:t xml:space="preserve">3</w:t>
      </w:r>
      <w:r>
        <w:rPr>
          <w:rFonts w:hint="eastAsia" w:ascii="宋体" w:hAnsi="宋体"/>
          <w:color w:val="000000"/>
          <w:szCs w:val="21"/>
        </w:rPr>
        <w:t xml:space="preserve">分。</w:t>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(响应文件中须提供证书</w:t>
      </w:r>
      <w:r>
        <w:rPr>
          <w:rFonts w:hint="eastAsia" w:ascii="宋体" w:hAnsi="宋体"/>
          <w:color w:val="000000"/>
          <w:szCs w:val="21"/>
        </w:rPr>
        <w:t xml:space="preserve">扫描件</w:t>
      </w:r>
      <w:r>
        <w:rPr>
          <w:rFonts w:hint="eastAsia" w:ascii="宋体" w:hAnsi="宋体"/>
          <w:color w:val="000000"/>
          <w:szCs w:val="21"/>
        </w:rPr>
        <w:t xml:space="preserve">及该证书在中国国家认证认可监督管理委员会网站http://www.cnca.gov.cn/上查询的页面截图，否则不得分)</w:t>
      </w:r>
      <w:bookmarkEnd w:id="93"/>
      <w:r/>
      <w:bookmarkEnd w:id="94"/>
      <w:r/>
      <w:r/>
    </w:p>
    <w:p>
      <w:pPr>
        <w:ind w:firstLine="420"/>
        <w:jc w:val="left"/>
        <w:spacing w:line="360" w:lineRule="auto"/>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1日</w:t>
      </w:r>
      <w:r>
        <w:rPr>
          <w:rFonts w:hint="eastAsia" w:ascii="宋体" w:hAnsi="宋体"/>
          <w:color w:val="000000"/>
          <w:szCs w:val="21"/>
        </w:rPr>
        <w:t xml:space="preserve">以来</w:t>
      </w:r>
      <w:r>
        <w:rPr>
          <w:rFonts w:hint="eastAsia" w:ascii="宋体" w:hAnsi="宋体"/>
          <w:color w:val="000000"/>
          <w:szCs w:val="21"/>
        </w:rPr>
        <w:t xml:space="preserve">，响应单位承担的</w:t>
      </w:r>
      <w:r>
        <w:rPr>
          <w:rFonts w:hint="eastAsia" w:ascii="宋体" w:hAnsi="宋体"/>
          <w:color w:val="000000"/>
          <w:szCs w:val="21"/>
        </w:rPr>
        <w:t xml:space="preserve">景观绿化</w:t>
      </w:r>
      <w:r>
        <w:rPr>
          <w:rFonts w:hint="eastAsia" w:ascii="宋体" w:hAnsi="宋体"/>
          <w:color w:val="000000"/>
          <w:szCs w:val="21"/>
        </w:rPr>
        <w:t xml:space="preserve">项目获得过市级及以上政府部门颁发的奖项荣誉的，每提供一个得1分，最高得2分。（以获奖时间为准，提供奖项证明材料扫描件。）</w:t>
      </w:r>
      <w:bookmarkEnd w:id="82"/>
      <w:r/>
      <w:r/>
    </w:p>
    <w:p>
      <w:pPr>
        <w:ind w:firstLine="420"/>
        <w:jc w:val="left"/>
        <w:spacing w:line="360" w:lineRule="auto"/>
        <w:widowControl/>
        <w:rPr>
          <w:rFonts w:ascii="宋体" w:hAnsi="宋体"/>
          <w:color w:val="000000"/>
          <w:szCs w:val="21"/>
        </w:rPr>
      </w:pPr>
      <w:r>
        <w:rPr>
          <w:rFonts w:hint="eastAsia" w:ascii="宋体" w:hAnsi="宋体"/>
          <w:color w:val="000000"/>
          <w:szCs w:val="21"/>
        </w:rPr>
        <w:t xml:space="preserve">注：1、报价超过采购预算的为无效投标。</w:t>
      </w:r>
      <w:r/>
    </w:p>
    <w:p>
      <w:pPr>
        <w:ind w:firstLine="420"/>
        <w:jc w:val="left"/>
        <w:spacing w:line="360" w:lineRule="auto"/>
        <w:widowControl/>
        <w:rPr>
          <w:rFonts w:ascii="宋体" w:hAnsi="宋体"/>
          <w:color w:val="000000"/>
          <w:szCs w:val="21"/>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olor w:val="000000"/>
          <w:szCs w:val="21"/>
        </w:rPr>
        <w:t xml:space="preserve">2、针对评分标准中评分的每一条，响应人均应提供相关资料并</w:t>
      </w:r>
      <w:r>
        <w:rPr>
          <w:rFonts w:hint="eastAsia" w:ascii="宋体" w:hAnsi="宋体"/>
          <w:color w:val="000000"/>
          <w:szCs w:val="21"/>
        </w:rPr>
        <w:t xml:space="preserve">作出</w:t>
      </w:r>
      <w:r>
        <w:rPr>
          <w:rFonts w:hint="eastAsia" w:ascii="宋体" w:hAnsi="宋体"/>
          <w:color w:val="000000"/>
          <w:szCs w:val="21"/>
        </w:rPr>
        <w:t xml:space="preserve">相应说明供评委评判，不提供相关资料的视为不具备该项得分的条件。</w:t>
      </w:r>
      <w:r/>
    </w:p>
    <w:p>
      <w:pPr>
        <w:pStyle w:val="794"/>
        <w:jc w:val="center"/>
      </w:pPr>
      <w:r>
        <w:rPr>
          <w:rFonts w:hint="eastAsia"/>
        </w:rPr>
        <w:t xml:space="preserve">第五章</w:t>
      </w:r>
      <w:r>
        <w:rPr>
          <w:rFonts w:hint="eastAsia"/>
        </w:rPr>
        <w:t xml:space="preserve"> </w:t>
      </w:r>
      <w:r>
        <w:t xml:space="preserve"> </w:t>
      </w:r>
      <w:r>
        <w:rPr>
          <w:rFonts w:hint="eastAsia"/>
        </w:rPr>
        <w:t xml:space="preserve">合同主要条款</w:t>
      </w:r>
      <w:bookmarkEnd w:id="83"/>
      <w:r/>
      <w:bookmarkEnd w:id="84"/>
      <w:r/>
      <w:r/>
    </w:p>
    <w:p>
      <w:pPr>
        <w:ind w:firstLine="420"/>
        <w:spacing w:line="360" w:lineRule="auto"/>
        <w:rPr>
          <w:rFonts w:ascii="宋体" w:hAnsi="宋体"/>
          <w:bCs/>
          <w:szCs w:val="21"/>
        </w:rPr>
      </w:pPr>
      <w:r>
        <w:rPr>
          <w:rFonts w:hint="eastAsia" w:ascii="宋体" w:hAnsi="宋体"/>
          <w:bCs/>
          <w:szCs w:val="21"/>
        </w:rPr>
        <w:t xml:space="preserve">甲方（发包人）：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spacing w:line="360" w:lineRule="auto"/>
        <w:rPr>
          <w:rFonts w:ascii="宋体" w:hAnsi="宋体"/>
          <w:bCs/>
          <w:szCs w:val="21"/>
        </w:rPr>
      </w:pPr>
      <w:r>
        <w:rPr>
          <w:rFonts w:ascii="宋体" w:hAnsi="宋体"/>
          <w:bCs/>
          <w:szCs w:val="21"/>
        </w:rPr>
      </w:r>
      <w:r/>
    </w:p>
    <w:p>
      <w:pPr>
        <w:ind w:firstLine="480"/>
        <w:spacing w:line="360" w:lineRule="auto"/>
        <w:rPr>
          <w:rFonts w:ascii="宋体" w:hAnsi="宋体"/>
          <w:bCs/>
          <w:szCs w:val="21"/>
        </w:rPr>
      </w:pPr>
      <w:r>
        <w:rPr>
          <w:rFonts w:hint="eastAsia" w:ascii="宋体" w:hAnsi="宋体"/>
          <w:bCs/>
          <w:szCs w:val="21"/>
        </w:rPr>
        <w:t xml:space="preserve">乙方（承包人）：</w:t>
      </w:r>
      <w:r/>
    </w:p>
    <w:p>
      <w:pPr>
        <w:ind w:firstLine="480"/>
        <w:spacing w:line="360" w:lineRule="auto"/>
        <w:rPr>
          <w:rFonts w:ascii="宋体" w:hAnsi="宋体"/>
          <w:bCs/>
          <w:szCs w:val="21"/>
        </w:rPr>
      </w:pPr>
      <w:r>
        <w:rPr>
          <w:rFonts w:hint="eastAsia" w:ascii="宋体" w:hAnsi="宋体"/>
          <w:bCs/>
          <w:szCs w:val="21"/>
        </w:rPr>
        <w:t xml:space="preserve">地址：</w:t>
      </w:r>
      <w:r/>
    </w:p>
    <w:p>
      <w:pPr>
        <w:ind w:firstLine="480"/>
        <w:spacing w:line="360" w:lineRule="auto"/>
        <w:rPr>
          <w:rFonts w:ascii="宋体" w:hAnsi="宋体"/>
          <w:bCs/>
          <w:szCs w:val="21"/>
        </w:rPr>
      </w:pPr>
      <w:r>
        <w:rPr>
          <w:rFonts w:hint="eastAsia" w:ascii="宋体" w:hAnsi="宋体"/>
          <w:bCs/>
          <w:szCs w:val="21"/>
        </w:rPr>
        <w:t xml:space="preserve">联系人：</w:t>
      </w:r>
      <w:r/>
    </w:p>
    <w:p>
      <w:pPr>
        <w:ind w:firstLine="480"/>
        <w:spacing w:line="360" w:lineRule="auto"/>
        <w:rPr>
          <w:rFonts w:ascii="宋体" w:hAnsi="宋体"/>
          <w:bCs/>
          <w:szCs w:val="21"/>
        </w:rPr>
      </w:pPr>
      <w:r>
        <w:rPr>
          <w:rFonts w:hint="eastAsia" w:ascii="宋体" w:hAnsi="宋体"/>
          <w:bCs/>
          <w:szCs w:val="21"/>
        </w:rPr>
        <w:t xml:space="preserve">联系电话：</w:t>
      </w:r>
      <w:r/>
    </w:p>
    <w:p>
      <w:pPr>
        <w:pStyle w:val="965"/>
        <w:ind w:left="520"/>
        <w:rPr>
          <w:rFonts w:ascii="Times New Roman" w:hAnsi="Times New Roman"/>
          <w:szCs w:val="21"/>
        </w:rPr>
      </w:pPr>
      <w:r>
        <w:rPr>
          <w:rFonts w:ascii="Times New Roman" w:hAnsi="Times New Roman"/>
          <w:szCs w:val="21"/>
        </w:rPr>
      </w:r>
      <w:r/>
    </w:p>
    <w:p>
      <w:pPr>
        <w:ind w:firstLine="480"/>
        <w:spacing w:line="360" w:lineRule="auto"/>
        <w:rPr>
          <w:rFonts w:ascii="宋体" w:hAnsi="宋体" w:cs="宋体"/>
          <w:szCs w:val="21"/>
        </w:rPr>
      </w:pPr>
      <w:r/>
      <w:bookmarkStart w:id="95" w:name="_Toc93137846"/>
      <w:r/>
      <w:bookmarkStart w:id="96" w:name="_Toc105819862"/>
      <w:r/>
      <w:bookmarkStart w:id="97" w:name="_Toc329704594"/>
      <w:r/>
      <w:bookmarkStart w:id="98" w:name="_Toc94496258"/>
      <w:r/>
      <w:bookmarkStart w:id="99" w:name="_Toc93134300"/>
      <w:r>
        <w:rPr>
          <w:rFonts w:hint="eastAsia" w:ascii="宋体" w:hAnsi="宋体" w:cs="宋体"/>
          <w:color w:val="000000"/>
          <w:szCs w:val="21"/>
        </w:rPr>
        <w:t xml:space="preserve">根据江苏鸿渐投资咨询管理有限公司采购编号</w:t>
      </w:r>
      <w:r>
        <w:rPr>
          <w:rFonts w:ascii="宋体" w:hAnsi="宋体" w:cs="宋体"/>
          <w:color w:val="000000"/>
          <w:szCs w:val="21"/>
        </w:rPr>
        <w:t xml:space="preserve">JSZC-320507-SZHJ-C2026-0006</w:t>
      </w:r>
      <w:r>
        <w:rPr>
          <w:rFonts w:hint="eastAsia" w:ascii="宋体" w:hAnsi="宋体" w:cs="宋体"/>
          <w:color w:val="000000"/>
          <w:szCs w:val="21"/>
        </w:rPr>
        <w:t xml:space="preserve">号政府采购文件及成交单位的响应文件和成交通知书，甲乙双方就此次成交项目的采购事宜，签订本合同书。</w:t>
      </w:r>
      <w:bookmarkEnd w:id="95"/>
      <w:r/>
      <w:bookmarkEnd w:id="96"/>
      <w:r/>
      <w:bookmarkEnd w:id="97"/>
      <w:r/>
      <w:bookmarkEnd w:id="98"/>
      <w:r/>
      <w:bookmarkEnd w:id="99"/>
      <w:r/>
      <w:r/>
    </w:p>
    <w:p>
      <w:pPr>
        <w:ind w:left="420"/>
        <w:spacing w:line="360" w:lineRule="auto"/>
        <w:rPr>
          <w:rFonts w:ascii="宋体" w:hAnsi="宋体" w:cs="宋体"/>
          <w:szCs w:val="21"/>
        </w:rPr>
      </w:pPr>
      <w:r>
        <w:rPr>
          <w:rFonts w:hint="eastAsia" w:ascii="宋体" w:hAnsi="宋体" w:cs="宋体"/>
          <w:szCs w:val="21"/>
        </w:rPr>
        <w:t xml:space="preserve">一、工程概况</w:t>
      </w:r>
      <w:r/>
    </w:p>
    <w:p>
      <w:pPr>
        <w:ind w:left="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澄云路街区公园景观绿化工程</w:t>
      </w:r>
      <w:bookmarkStart w:id="100" w:name="_GoBack"/>
      <w:r/>
      <w:bookmarkEnd w:id="100"/>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工程内容：</w:t>
      </w:r>
      <w:r>
        <w:rPr>
          <w:rFonts w:hint="eastAsia" w:ascii="宋体" w:hAnsi="宋体" w:cs="宋体"/>
          <w:szCs w:val="21"/>
        </w:rPr>
        <w:t xml:space="preserve">详见</w:t>
      </w:r>
      <w:r>
        <w:rPr>
          <w:rFonts w:hint="eastAsia" w:ascii="宋体" w:hAnsi="宋体" w:cs="宋体"/>
          <w:szCs w:val="21"/>
        </w:rPr>
        <w:t xml:space="preserve">采购</w:t>
      </w:r>
      <w:r>
        <w:rPr>
          <w:rFonts w:hint="eastAsia" w:ascii="宋体" w:hAnsi="宋体" w:cs="宋体"/>
          <w:szCs w:val="21"/>
        </w:rPr>
        <w:t xml:space="preserve">文件</w:t>
      </w:r>
      <w:r>
        <w:rPr>
          <w:rFonts w:hint="eastAsia" w:ascii="宋体" w:hAnsi="宋体" w:cs="宋体"/>
          <w:szCs w:val="21"/>
        </w:rPr>
        <w:t xml:space="preserve">文件</w:t>
      </w:r>
      <w:r>
        <w:rPr>
          <w:rFonts w:hint="eastAsia" w:ascii="宋体" w:hAnsi="宋体" w:cs="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ascii="宋体" w:hAnsi="宋体" w:cs="宋体"/>
          <w:szCs w:val="21"/>
        </w:rPr>
      </w:pPr>
      <w:r>
        <w:rPr>
          <w:rFonts w:hint="eastAsia" w:ascii="宋体" w:hAnsi="宋体" w:cs="宋体"/>
          <w:szCs w:val="21"/>
        </w:rPr>
        <w:t xml:space="preserve">二、合同工期</w:t>
      </w:r>
      <w:r/>
    </w:p>
    <w:p>
      <w:pPr>
        <w:ind w:left="420"/>
        <w:spacing w:line="360" w:lineRule="auto"/>
        <w:rPr>
          <w:rFonts w:ascii="宋体" w:hAnsi="宋体" w:cs="宋体"/>
          <w:szCs w:val="21"/>
        </w:rPr>
      </w:pPr>
      <w:r>
        <w:rPr>
          <w:rFonts w:hint="eastAsia" w:ascii="宋体" w:hAnsi="宋体" w:cs="宋体"/>
          <w:szCs w:val="21"/>
        </w:rPr>
        <w:t xml:space="preserve">计划开工日期： </w:t>
      </w:r>
      <w:r/>
    </w:p>
    <w:p>
      <w:pPr>
        <w:ind w:left="420"/>
        <w:spacing w:line="360" w:lineRule="auto"/>
        <w:rPr>
          <w:rFonts w:ascii="宋体" w:hAnsi="宋体" w:cs="宋体"/>
          <w:szCs w:val="21"/>
        </w:rPr>
      </w:pPr>
      <w:r>
        <w:rPr>
          <w:rFonts w:hint="eastAsia" w:ascii="宋体" w:hAnsi="宋体" w:cs="宋体"/>
          <w:szCs w:val="21"/>
        </w:rPr>
        <w:t xml:space="preserve">计划竣工日期： </w:t>
      </w:r>
      <w:r/>
    </w:p>
    <w:p>
      <w:pPr>
        <w:ind w:firstLine="420"/>
        <w:jc w:val="left"/>
        <w:spacing w:line="360" w:lineRule="auto"/>
        <w:rPr>
          <w:rFonts w:ascii="宋体" w:hAnsi="宋体"/>
          <w:szCs w:val="21"/>
        </w:rPr>
      </w:pPr>
      <w:r>
        <w:rPr>
          <w:rFonts w:hint="eastAsia" w:ascii="宋体" w:hAnsi="宋体" w:cs="宋体"/>
          <w:szCs w:val="21"/>
        </w:rPr>
        <w:t xml:space="preserve">工期总日历天数：</w:t>
      </w:r>
      <w:r>
        <w:rPr>
          <w:rFonts w:hint="eastAsia" w:ascii="宋体" w:hAnsi="宋体"/>
          <w:szCs w:val="21"/>
        </w:rPr>
        <w:t xml:space="preserve">314日历天（</w:t>
      </w:r>
      <w:r>
        <w:rPr>
          <w:rFonts w:hint="eastAsia" w:ascii="宋体" w:hAnsi="宋体" w:cs="宋体"/>
          <w:szCs w:val="21"/>
        </w:rPr>
        <w:t xml:space="preserve">具体开工日期以</w:t>
      </w:r>
      <w:r>
        <w:rPr>
          <w:rFonts w:hint="eastAsia" w:ascii="宋体" w:hAnsi="宋体" w:cs="宋体"/>
          <w:szCs w:val="21"/>
        </w:rPr>
        <w:t xml:space="preserve">甲方</w:t>
      </w:r>
      <w:r>
        <w:rPr>
          <w:rFonts w:hint="eastAsia" w:ascii="宋体" w:hAnsi="宋体" w:cs="宋体"/>
          <w:szCs w:val="21"/>
        </w:rPr>
        <w:t xml:space="preserve">通知为准</w:t>
      </w:r>
      <w:r>
        <w:rPr>
          <w:rFonts w:hint="eastAsia" w:ascii="宋体" w:hAnsi="宋体"/>
          <w:szCs w:val="21"/>
        </w:rPr>
        <w:t xml:space="preserve">）</w:t>
      </w:r>
      <w:r/>
    </w:p>
    <w:p>
      <w:pPr>
        <w:ind w:left="420"/>
        <w:spacing w:line="360" w:lineRule="auto"/>
        <w:rPr>
          <w:rFonts w:ascii="宋体" w:hAnsi="宋体" w:cs="宋体"/>
          <w:szCs w:val="21"/>
        </w:rPr>
      </w:pPr>
      <w:r>
        <w:rPr>
          <w:rFonts w:hint="eastAsia" w:ascii="宋体" w:hAnsi="宋体" w:cs="宋体"/>
          <w:szCs w:val="21"/>
        </w:rPr>
        <w:t xml:space="preserve">三、质量标准、保修期</w:t>
      </w:r>
      <w:r/>
    </w:p>
    <w:p>
      <w:pPr>
        <w:ind w:left="420"/>
        <w:spacing w:line="360" w:lineRule="auto"/>
        <w:rPr>
          <w:rFonts w:ascii="宋体" w:hAnsi="宋体" w:cs="宋体"/>
          <w:szCs w:val="21"/>
        </w:rPr>
      </w:pPr>
      <w:r>
        <w:rPr>
          <w:rFonts w:hint="eastAsia" w:ascii="宋体" w:hAnsi="宋体" w:cs="宋体"/>
          <w:szCs w:val="21"/>
        </w:rPr>
        <w:t xml:space="preserve">工程质量标准：合格。</w:t>
      </w:r>
      <w:r/>
    </w:p>
    <w:p>
      <w:pPr>
        <w:ind w:left="420"/>
        <w:spacing w:line="360" w:lineRule="auto"/>
        <w:rPr>
          <w:rFonts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ascii="宋体" w:hAnsi="宋体" w:cs="宋体"/>
          <w:szCs w:val="21"/>
        </w:rPr>
      </w:pPr>
      <w:r>
        <w:rPr>
          <w:rFonts w:hint="eastAsia" w:ascii="宋体" w:hAnsi="宋体" w:cs="宋体"/>
          <w:szCs w:val="21"/>
        </w:rPr>
        <w:t xml:space="preserve">四、服务费用</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合同总额</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w:t>
      </w:r>
      <w:r>
        <w:rPr>
          <w:rFonts w:hint="eastAsia" w:ascii="宋体" w:hAnsi="宋体" w:cs="宋体"/>
          <w:szCs w:val="21"/>
          <w:lang w:val="zh-CN"/>
        </w:rPr>
        <w:t xml:space="preserve">明细见</w:t>
      </w:r>
      <w:r>
        <w:rPr>
          <w:rFonts w:hint="eastAsia" w:ascii="宋体" w:hAnsi="宋体" w:cs="宋体"/>
          <w:szCs w:val="21"/>
          <w:lang w:val="zh-CN"/>
        </w:rPr>
        <w:t xml:space="preserve">乙方的磋商报价）。包括在承包期内工程、各种税费、人工、保险、劳保、维护、利润、税金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r/>
    </w:p>
    <w:p>
      <w:pPr>
        <w:ind w:firstLine="480"/>
        <w:spacing w:line="44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付款方式：双方约定的工程款（进度款）支付的方式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ascii="宋体" w:hAnsi="宋体" w:cs="宋体"/>
          <w:szCs w:val="21"/>
          <w:lang w:val="zh-CN"/>
        </w:rPr>
      </w:pPr>
      <w:r>
        <w:rPr>
          <w:rFonts w:hint="eastAsia" w:ascii="宋体" w:hAnsi="宋体" w:cs="宋体"/>
          <w:szCs w:val="21"/>
          <w:lang w:val="zh-CN"/>
        </w:rPr>
        <w:t xml:space="preserve">预付款支付期：</w:t>
      </w:r>
      <w:r>
        <w:rPr>
          <w:rFonts w:hint="eastAsia" w:ascii="宋体" w:hAnsi="宋体" w:cs="宋体"/>
          <w:szCs w:val="21"/>
          <w:lang w:val="zh-CN"/>
        </w:rPr>
        <w:t xml:space="preserve">限合同</w:t>
      </w:r>
      <w:r>
        <w:rPr>
          <w:rFonts w:hint="eastAsia" w:ascii="宋体" w:hAnsi="宋体" w:cs="宋体"/>
          <w:szCs w:val="21"/>
          <w:lang w:val="zh-CN"/>
        </w:rPr>
        <w:t xml:space="preserve">签订生效且承包人提交与预付款等额担保后。如承包人在开工后一</w:t>
      </w:r>
      <w:r>
        <w:rPr>
          <w:rFonts w:hint="eastAsia" w:ascii="宋体" w:hAnsi="宋体" w:cs="宋体"/>
          <w:szCs w:val="21"/>
          <w:lang w:val="zh-CN"/>
        </w:rPr>
        <w:t xml:space="preserve">个月内未按规定申请预付款的，视为承包人放弃预付款</w:t>
      </w:r>
      <w:r>
        <w:rPr>
          <w:rFonts w:hint="eastAsia" w:ascii="宋体" w:hAnsi="宋体" w:cs="宋体"/>
          <w:szCs w:val="21"/>
          <w:lang w:val="zh-CN"/>
        </w:rPr>
        <w:t xml:space="preserve">；</w:t>
      </w:r>
      <w:r/>
    </w:p>
    <w:p>
      <w:pPr>
        <w:ind w:firstLine="480"/>
        <w:spacing w:line="440" w:lineRule="exact"/>
        <w:rPr>
          <w:rFonts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ascii="宋体" w:hAnsi="宋体" w:cs="宋体"/>
          <w:szCs w:val="21"/>
          <w:lang w:val="zh-CN"/>
        </w:rPr>
      </w:pPr>
      <w:r>
        <w:rPr>
          <w:rFonts w:hint="eastAsia" w:ascii="宋体" w:hAnsi="宋体" w:cs="宋体"/>
          <w:szCs w:val="21"/>
          <w:lang w:val="zh-CN"/>
        </w:rPr>
        <w:t xml:space="preserve">（4）工程竣工验收后，建设单位</w:t>
      </w:r>
      <w:r>
        <w:rPr>
          <w:rFonts w:hint="eastAsia" w:ascii="宋体" w:hAnsi="宋体" w:cs="宋体"/>
          <w:szCs w:val="21"/>
          <w:lang w:val="zh-CN"/>
        </w:rPr>
        <w:t xml:space="preserve">根据苏高铁管</w:t>
      </w:r>
      <w:r>
        <w:rPr>
          <w:rFonts w:hint="eastAsia" w:ascii="宋体" w:hAnsi="宋体" w:cs="宋体"/>
          <w:szCs w:val="21"/>
          <w:lang w:val="zh-CN"/>
        </w:rPr>
        <w:t xml:space="preserve">【2020】133</w:t>
      </w:r>
      <w:r>
        <w:rPr>
          <w:rFonts w:hint="eastAsia" w:ascii="宋体" w:hAnsi="宋体" w:cs="宋体"/>
          <w:szCs w:val="21"/>
          <w:lang w:val="zh-CN"/>
        </w:rPr>
        <w:t xml:space="preserve">号文件《苏州高铁新城（北河泾街道</w:t>
      </w:r>
      <w:r>
        <w:rPr>
          <w:rFonts w:hint="eastAsia" w:ascii="宋体" w:hAnsi="宋体" w:cs="宋体"/>
          <w:szCs w:val="21"/>
          <w:lang w:val="zh-CN"/>
        </w:rPr>
        <w:t xml:space="preserve">建设工程综合履约考评办法（试行）》相关规定进行项目考核；考核金额、考核标准及考核方法等</w:t>
      </w:r>
      <w:r>
        <w:rPr>
          <w:rFonts w:hint="eastAsia" w:ascii="宋体" w:hAnsi="宋体" w:cs="宋体"/>
          <w:szCs w:val="21"/>
          <w:lang w:val="zh-CN"/>
        </w:rPr>
        <w:t xml:space="preserve">详见苏高铁管</w:t>
      </w:r>
      <w:r>
        <w:rPr>
          <w:rFonts w:hint="eastAsia" w:ascii="宋体" w:hAnsi="宋体" w:cs="宋体"/>
          <w:szCs w:val="21"/>
          <w:lang w:val="zh-CN"/>
        </w:rPr>
        <w:t xml:space="preserve">【2020】133号文件；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（5）</w:t>
      </w:r>
      <w:r>
        <w:rPr>
          <w:rFonts w:hint="eastAsia"/>
        </w:rPr>
        <w:t xml:space="preserve">审核完成后支付至结算审核价的</w:t>
      </w:r>
      <w:r>
        <w:rPr>
          <w:rFonts w:hint="eastAsia"/>
        </w:rPr>
        <w:t xml:space="preserve">80%(</w:t>
      </w:r>
      <w:r>
        <w:rPr>
          <w:rFonts w:hint="eastAsia"/>
        </w:rPr>
        <w:t xml:space="preserve">如有抽查复审的，待复审完成后，付至复审金额的</w:t>
      </w:r>
      <w:r>
        <w:rPr>
          <w:rFonts w:hint="eastAsia"/>
        </w:rPr>
        <w:t xml:space="preserve">80%</w:t>
      </w:r>
      <w:r>
        <w:rPr>
          <w:rFonts w:hint="eastAsia"/>
        </w:rPr>
        <w:t xml:space="preserve">)</w:t>
      </w:r>
      <w:r>
        <w:rPr>
          <w:rFonts w:hint="eastAsia" w:ascii="宋体" w:hAnsi="宋体" w:cs="宋体"/>
          <w:szCs w:val="21"/>
          <w:lang w:val="zh-CN"/>
        </w:rPr>
        <w:t xml:space="preserve">。本次工程款支付前，承包人应根据苏州高铁新城（北河</w:t>
      </w:r>
      <w:r>
        <w:rPr>
          <w:rFonts w:hint="eastAsia" w:ascii="宋体" w:hAnsi="宋体" w:cs="宋体"/>
          <w:szCs w:val="21"/>
          <w:lang w:val="zh-CN"/>
        </w:rPr>
        <w:t xml:space="preserve">泾</w:t>
      </w:r>
      <w:r>
        <w:rPr>
          <w:rFonts w:hint="eastAsia" w:ascii="宋体" w:hAnsi="宋体" w:cs="宋体"/>
          <w:szCs w:val="21"/>
          <w:lang w:val="zh-CN"/>
        </w:rPr>
        <w:t xml:space="preserve">街道）建设工程综合履约考评结果，将扣除的考核费（如有）提前缴纳至发包人指定账户；</w:t>
      </w:r>
      <w:r/>
    </w:p>
    <w:p>
      <w:pPr>
        <w:ind w:firstLine="480"/>
        <w:spacing w:line="44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竣工满</w:t>
      </w:r>
      <w:r>
        <w:rPr>
          <w:rFonts w:hint="eastAsia"/>
        </w:rPr>
        <w:t xml:space="preserve">1</w:t>
      </w:r>
      <w:r>
        <w:rPr>
          <w:rFonts w:hint="eastAsia"/>
        </w:rPr>
        <w:t xml:space="preserve">年且审核完成后，付至审核价</w:t>
      </w:r>
      <w:r>
        <w:rPr>
          <w:rFonts w:hint="eastAsia"/>
        </w:rPr>
        <w:t xml:space="preserve">(</w:t>
      </w:r>
      <w:r>
        <w:rPr>
          <w:rFonts w:hint="eastAsia"/>
        </w:rPr>
        <w:t xml:space="preserve">如有抽查复审的，以复审金额为最终审核价</w:t>
      </w:r>
      <w:r>
        <w:rPr>
          <w:rFonts w:hint="eastAsia"/>
        </w:rPr>
        <w:t xml:space="preserve">)</w:t>
      </w:r>
      <w:r>
        <w:rPr>
          <w:rFonts w:hint="eastAsia"/>
        </w:rPr>
        <w:t xml:space="preserve">的</w:t>
      </w:r>
      <w:r>
        <w:rPr>
          <w:rFonts w:hint="eastAsia"/>
        </w:rPr>
        <w:t xml:space="preserve">97%</w:t>
      </w:r>
      <w:bookmarkStart w:id="101" w:name="OLE_LINK1"/>
      <w:r/>
      <w:bookmarkStart w:id="102" w:name="OLE_LINK2"/>
      <w:r>
        <w:rPr>
          <w:rFonts w:hint="eastAsia"/>
        </w:rPr>
        <w:t xml:space="preserve">，</w:t>
      </w:r>
      <w:bookmarkStart w:id="103" w:name="OLE_LINK38"/>
      <w:r>
        <w:rPr>
          <w:rFonts w:hint="eastAsia" w:ascii="宋体" w:hAnsi="宋体" w:cs="宋体"/>
          <w:szCs w:val="21"/>
          <w:lang w:val="zh-CN"/>
        </w:rPr>
        <w:t xml:space="preserve">余款在缺陷责任期满后内付清</w:t>
      </w:r>
      <w:bookmarkEnd w:id="103"/>
      <w:r>
        <w:rPr>
          <w:rFonts w:hint="eastAsia" w:ascii="宋体" w:hAnsi="宋体" w:cs="宋体"/>
          <w:szCs w:val="21"/>
          <w:lang w:val="zh-CN"/>
        </w:rPr>
        <w:t xml:space="preserve">（缺陷责任期为工程通过竣工验收之日起2年）。</w:t>
      </w:r>
      <w:bookmarkEnd w:id="101"/>
      <w:r/>
      <w:bookmarkEnd w:id="102"/>
      <w:r/>
      <w:r/>
    </w:p>
    <w:p>
      <w:pPr>
        <w:ind w:firstLine="480"/>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）苏州高铁新城规划建设局是苏州高铁新城管理委员会的内设局办，为本合同的实际履行部门，由苏州高铁新城规划建设局负责本合同费用的支付。</w:t>
      </w:r>
      <w:r/>
    </w:p>
    <w:p>
      <w:pPr>
        <w:ind w:firstLine="480"/>
        <w:spacing w:line="440" w:lineRule="exact"/>
        <w:rPr>
          <w:rFonts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w:t>
      </w:r>
      <w:r>
        <w:rPr>
          <w:rFonts w:hint="eastAsia" w:ascii="宋体" w:hAnsi="宋体" w:cs="宋体"/>
          <w:szCs w:val="21"/>
          <w:lang w:val="zh-CN"/>
        </w:rPr>
        <w:t xml:space="preserve">不</w:t>
      </w:r>
      <w:r>
        <w:rPr>
          <w:rFonts w:hint="eastAsia" w:ascii="宋体" w:hAnsi="宋体" w:cs="宋体"/>
          <w:szCs w:val="21"/>
          <w:lang w:val="zh-CN"/>
        </w:rPr>
        <w:t xml:space="preserve">得计入。</w:t>
      </w:r>
      <w:r>
        <w:rPr>
          <w:rFonts w:hint="eastAsia" w:ascii="宋体" w:hAnsi="宋体" w:cs="宋体"/>
          <w:szCs w:val="21"/>
          <w:lang w:val="zh-CN"/>
        </w:rPr>
        <w:t xml:space="preserve">具体相关要求详见</w:t>
      </w:r>
      <w:r/>
    </w:p>
    <w:p>
      <w:pPr>
        <w:ind w:firstLine="480"/>
        <w:spacing w:line="440" w:lineRule="exact"/>
        <w:rPr>
          <w:rFonts w:ascii="宋体" w:hAnsi="宋体" w:cs="宋体"/>
          <w:szCs w:val="21"/>
          <w:lang w:val="zh-CN"/>
        </w:rPr>
      </w:pPr>
      <w:r>
        <w:rPr>
          <w:rFonts w:hint="eastAsia" w:ascii="宋体" w:hAnsi="宋体" w:cs="宋体"/>
          <w:szCs w:val="21"/>
          <w:lang w:val="zh-CN"/>
        </w:rPr>
        <w:t xml:space="preserve">《中华人民共和国政府采购法》</w:t>
      </w:r>
      <w:r>
        <w:rPr>
          <w:rFonts w:hint="eastAsia" w:ascii="宋体" w:hAnsi="宋体" w:cs="宋体"/>
          <w:szCs w:val="21"/>
          <w:lang w:val="zh-CN"/>
        </w:rPr>
        <w:t xml:space="preserve">。</w:t>
      </w:r>
      <w:r/>
    </w:p>
    <w:p>
      <w:pPr>
        <w:ind w:firstLine="480"/>
        <w:spacing w:line="440" w:lineRule="exact"/>
        <w:rPr>
          <w:rFonts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w:t>
      </w:r>
      <w:r>
        <w:rPr>
          <w:rFonts w:hint="eastAsia" w:ascii="宋体" w:hAnsi="宋体" w:cs="宋体"/>
          <w:szCs w:val="21"/>
          <w:lang w:val="zh-CN"/>
        </w:rPr>
        <w:t xml:space="preserve">规</w:t>
      </w:r>
      <w:r>
        <w:rPr>
          <w:rFonts w:hint="eastAsia" w:ascii="宋体" w:hAnsi="宋体" w:cs="宋体"/>
          <w:szCs w:val="21"/>
          <w:lang w:val="zh-CN"/>
        </w:rPr>
        <w:t xml:space="preserve">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（1）因原合同内工程</w:t>
      </w:r>
      <w:r>
        <w:rPr>
          <w:rFonts w:hint="eastAsia" w:ascii="宋体" w:hAnsi="宋体" w:cs="宋体"/>
          <w:szCs w:val="21"/>
        </w:rPr>
        <w:t xml:space="preserve">量调整</w:t>
      </w:r>
      <w:r>
        <w:rPr>
          <w:rFonts w:hint="eastAsia" w:ascii="宋体" w:hAnsi="宋体" w:cs="宋体"/>
          <w:szCs w:val="21"/>
        </w:rPr>
        <w:t xml:space="preserve">(不得超过原合同金额的10%)发生的变更,</w:t>
      </w:r>
      <w:r>
        <w:rPr>
          <w:rFonts w:hint="eastAsia" w:ascii="宋体" w:hAnsi="宋体" w:cs="宋体"/>
          <w:szCs w:val="21"/>
        </w:rPr>
        <w:t xml:space="preserve">按苏高</w:t>
      </w:r>
      <w:r>
        <w:rPr>
          <w:rFonts w:hint="eastAsia" w:ascii="宋体" w:hAnsi="宋体" w:cs="宋体"/>
          <w:szCs w:val="21"/>
        </w:rPr>
        <w:t xml:space="preserve">铁管〔2025〕</w:t>
      </w:r>
      <w:r>
        <w:rPr>
          <w:rFonts w:hint="eastAsia" w:ascii="宋体" w:hAnsi="宋体" w:cs="宋体"/>
          <w:szCs w:val="21"/>
        </w:rPr>
        <w:t xml:space="preserve">28号关于印发《苏州高铁新城（北河泾街道）工程项目建设监督管理实施细则》的通知执行。</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（2）履约保证金：成交金额的5%</w:t>
      </w:r>
      <w:r>
        <w:rPr>
          <w:rFonts w:hint="eastAsia" w:ascii="宋体" w:hAnsi="宋体" w:cs="宋体"/>
          <w:szCs w:val="21"/>
          <w:lang w:val="zh-CN"/>
        </w:rPr>
        <w:t xml:space="preserve">。</w:t>
      </w:r>
      <w:r>
        <w:rPr>
          <w:rFonts w:hint="eastAsia" w:ascii="宋体" w:hAnsi="宋体" w:cs="宋体"/>
          <w:szCs w:val="21"/>
        </w:rPr>
        <w:t xml:space="preserve">履约保函（须甲方确认认可的单位开具的保函）乙方在收到中标通知书后，须在30日内向甲方提交保函，否则甲方可以取消其中标资格。</w:t>
      </w:r>
      <w:r>
        <w:rPr>
          <w:rFonts w:hint="eastAsia" w:ascii="宋体" w:hAnsi="宋体" w:cs="宋体"/>
          <w:szCs w:val="21"/>
        </w:rPr>
        <w:t xml:space="preserve">保函（保险）有效期届满且担保人按照约定履行了担保责任后自动失效。如</w:t>
      </w:r>
      <w:r>
        <w:rPr>
          <w:rFonts w:hint="eastAsia" w:ascii="宋体" w:hAnsi="宋体" w:cs="宋体"/>
          <w:szCs w:val="21"/>
        </w:rPr>
        <w:t xml:space="preserve">乙方</w:t>
      </w:r>
      <w:r>
        <w:rPr>
          <w:rFonts w:hint="eastAsia" w:ascii="宋体" w:hAnsi="宋体" w:cs="宋体"/>
          <w:szCs w:val="21"/>
        </w:rPr>
        <w:t xml:space="preserve">未按要求履行合同义务，由担保人按照合同约定对</w:t>
      </w:r>
      <w:r>
        <w:rPr>
          <w:rFonts w:hint="eastAsia" w:ascii="宋体" w:hAnsi="宋体" w:cs="宋体"/>
          <w:szCs w:val="21"/>
        </w:rPr>
        <w:t xml:space="preserve">甲方</w:t>
      </w:r>
      <w:r>
        <w:rPr>
          <w:rFonts w:hint="eastAsia" w:ascii="宋体" w:hAnsi="宋体" w:cs="宋体"/>
          <w:szCs w:val="21"/>
        </w:rPr>
        <w:t xml:space="preserve">承担赔偿责任。</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甲供材料</w:t>
      </w:r>
      <w:r>
        <w:rPr>
          <w:rFonts w:hint="eastAsia" w:ascii="宋体" w:hAnsi="宋体" w:cs="宋体"/>
          <w:szCs w:val="21"/>
        </w:rPr>
        <w:t xml:space="preserve">、设备：无。</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乙供材料</w:t>
      </w:r>
      <w:r>
        <w:rPr>
          <w:rFonts w:hint="eastAsia" w:ascii="宋体" w:hAnsi="宋体" w:cs="宋体"/>
          <w:szCs w:val="21"/>
        </w:rPr>
        <w:t xml:space="preserve">、设备：全部乙供。</w:t>
      </w:r>
      <w:r/>
    </w:p>
    <w:p>
      <w:pPr>
        <w:ind w:firstLine="480"/>
        <w:spacing w:line="440" w:lineRule="exact"/>
        <w:tabs>
          <w:tab w:val="left" w:pos="1260" w:leader="none"/>
        </w:tabs>
        <w:rPr>
          <w:rFonts w:ascii="宋体" w:hAnsi="宋体" w:cs="宋体"/>
          <w:szCs w:val="21"/>
        </w:rPr>
        <w:outlineLvl w:val="0"/>
      </w:pPr>
      <w:r>
        <w:rPr>
          <w:rFonts w:hint="eastAsia" w:ascii="宋体" w:hAnsi="宋体" w:cs="宋体"/>
          <w:szCs w:val="21"/>
        </w:rPr>
        <w:t xml:space="preserve">7、本工程为财政投资项目，以审计机构审定结果为建设项目价款结算依据；如工程结算、决算核减金额超过总价的7%，则其结算、决算审计费用的浮动部分中，超过7%部分按核减造价4%计算确定的审计费用原则上由</w:t>
      </w:r>
      <w:r>
        <w:rPr>
          <w:rFonts w:hint="eastAsia" w:ascii="宋体" w:hAnsi="宋体" w:cs="宋体"/>
          <w:szCs w:val="21"/>
        </w:rPr>
        <w:t xml:space="preserve">承包人</w:t>
      </w:r>
      <w:r>
        <w:rPr>
          <w:rFonts w:hint="eastAsia" w:ascii="宋体" w:hAnsi="宋体" w:cs="宋体"/>
          <w:szCs w:val="21"/>
        </w:rPr>
        <w:t xml:space="preserve">承担（由</w:t>
      </w:r>
      <w:r>
        <w:rPr>
          <w:rFonts w:hint="eastAsia" w:ascii="宋体" w:hAnsi="宋体" w:cs="宋体"/>
          <w:szCs w:val="21"/>
        </w:rPr>
        <w:t xml:space="preserve">发包人</w:t>
      </w:r>
      <w:r>
        <w:rPr>
          <w:rFonts w:hint="eastAsia" w:ascii="宋体" w:hAnsi="宋体" w:cs="宋体"/>
          <w:szCs w:val="21"/>
        </w:rPr>
        <w:t xml:space="preserve">在工程款中代扣）。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本项目的维修质</w:t>
      </w:r>
      <w:r>
        <w:rPr>
          <w:rFonts w:hint="eastAsia" w:ascii="宋体" w:hAnsi="宋体" w:cs="宋体"/>
          <w:szCs w:val="21"/>
        </w:rPr>
        <w:t xml:space="preserve">保时间</w:t>
      </w:r>
      <w:r>
        <w:rPr>
          <w:rFonts w:hint="eastAsia" w:ascii="宋体" w:hAnsi="宋体" w:cs="宋体"/>
          <w:szCs w:val="21"/>
        </w:rPr>
        <w:t xml:space="preserve">为2年（自竣工验收合格之日起开始计算），质</w:t>
      </w:r>
      <w:r>
        <w:rPr>
          <w:rFonts w:hint="eastAsia" w:ascii="宋体" w:hAnsi="宋体" w:cs="宋体"/>
          <w:szCs w:val="21"/>
        </w:rPr>
        <w:t xml:space="preserve">保期间</w:t>
      </w:r>
      <w:r>
        <w:rPr>
          <w:rFonts w:hint="eastAsia" w:ascii="宋体" w:hAnsi="宋体" w:cs="宋体"/>
          <w:szCs w:val="21"/>
        </w:rPr>
        <w:t xml:space="preserve">乙方</w:t>
      </w:r>
      <w:r>
        <w:rPr>
          <w:rFonts w:hint="eastAsia" w:ascii="宋体" w:hAnsi="宋体" w:cs="宋体"/>
          <w:szCs w:val="21"/>
        </w:rPr>
        <w:t xml:space="preserve">接到</w:t>
      </w:r>
      <w:r>
        <w:rPr>
          <w:rFonts w:hint="eastAsia" w:ascii="宋体" w:hAnsi="宋体" w:cs="宋体"/>
          <w:szCs w:val="21"/>
        </w:rPr>
        <w:t xml:space="preserve">甲方</w:t>
      </w:r>
      <w:r>
        <w:rPr>
          <w:rFonts w:hint="eastAsia" w:ascii="宋体" w:hAnsi="宋体" w:cs="宋体"/>
          <w:szCs w:val="21"/>
        </w:rPr>
        <w:t xml:space="preserve">维修通知，</w:t>
      </w:r>
      <w:r>
        <w:rPr>
          <w:rFonts w:hint="eastAsia" w:ascii="宋体" w:hAnsi="宋体" w:cs="宋体"/>
          <w:szCs w:val="21"/>
        </w:rPr>
        <w:t xml:space="preserve">乙方</w:t>
      </w:r>
      <w:r>
        <w:rPr>
          <w:rFonts w:hint="eastAsia" w:ascii="宋体" w:hAnsi="宋体" w:cs="宋体"/>
          <w:szCs w:val="21"/>
        </w:rPr>
        <w:t xml:space="preserve">保证做到24小时内有明确的答复，需要派人到现场解决的，48小时内到达并完成修缮工作。在此产生的新的工程</w:t>
      </w:r>
      <w:r>
        <w:rPr>
          <w:rFonts w:hint="eastAsia" w:ascii="宋体" w:hAnsi="宋体" w:cs="宋体"/>
          <w:szCs w:val="21"/>
        </w:rPr>
        <w:t xml:space="preserve">量费用</w:t>
      </w:r>
      <w:r>
        <w:rPr>
          <w:rFonts w:hint="eastAsia" w:ascii="宋体" w:hAnsi="宋体" w:cs="宋体"/>
          <w:szCs w:val="21"/>
        </w:rPr>
        <w:t xml:space="preserve">由</w:t>
      </w:r>
      <w:r>
        <w:rPr>
          <w:rFonts w:hint="eastAsia" w:ascii="宋体" w:hAnsi="宋体" w:cs="宋体"/>
          <w:szCs w:val="21"/>
        </w:rPr>
        <w:t xml:space="preserve">乙方</w:t>
      </w:r>
      <w:r>
        <w:rPr>
          <w:rFonts w:hint="eastAsia" w:ascii="宋体" w:hAnsi="宋体" w:cs="宋体"/>
          <w:szCs w:val="21"/>
        </w:rPr>
        <w:t xml:space="preserve">自行承担。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若工程获得</w:t>
      </w:r>
      <w:r>
        <w:rPr>
          <w:rFonts w:hint="eastAsia" w:ascii="宋体" w:hAnsi="宋体" w:cs="宋体"/>
          <w:szCs w:val="21"/>
        </w:rPr>
        <w:t xml:space="preserve">高于上述标准的奖项，发包人无须给予承包人任何费用增加或奖励。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7、由于乙方原因造成质量事故，其返工费用由乙方承担，工期不顺延。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9、工程竣工后，乙方应通知甲方验收，甲方自接到验收通知7日内组织验收，并办理验收、</w:t>
      </w:r>
      <w:r>
        <w:rPr>
          <w:rFonts w:hint="eastAsia" w:ascii="宋体" w:hAnsi="宋体" w:cs="宋体"/>
          <w:szCs w:val="21"/>
        </w:rPr>
        <w:t xml:space="preserve">移交手续，如甲方在规定时间内未能组织验收，需及时通知乙方，另定验收日期。但甲方应承认竣工日期，并承担乙方的看管费用和相关费用。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四季花镜密度、品种、规格等应完全达到清单描述及图纸要求，更换草花留存更换前后的带时间水印的影像资料，并经建设单位签署更换后验收记录(包括但不限于时间、品种、规格、范围、数量等)。如未能提供以上证明材料，结算不予计量</w:t>
      </w:r>
      <w:r>
        <w:rPr>
          <w:rFonts w:hint="eastAsia" w:ascii="宋体" w:hAnsi="宋体" w:cs="宋体"/>
          <w:szCs w:val="21"/>
        </w:rPr>
        <w:t xml:space="preserve">。</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七、双方权利和义务</w:t>
      </w:r>
      <w:r/>
    </w:p>
    <w:p>
      <w:pPr>
        <w:ind w:firstLine="480"/>
        <w:spacing w:line="360" w:lineRule="auto"/>
        <w:rPr>
          <w:rFonts w:ascii="宋体" w:hAnsi="宋体" w:cs="宋体"/>
          <w:szCs w:val="21"/>
        </w:rPr>
      </w:pPr>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w:t>
      </w:r>
      <w:r>
        <w:rPr>
          <w:rFonts w:hint="eastAsia" w:ascii="宋体" w:hAnsi="宋体" w:cs="宋体"/>
          <w:szCs w:val="21"/>
        </w:rPr>
        <w:t xml:space="preserve">若负责</w:t>
      </w:r>
      <w:r>
        <w:rPr>
          <w:rFonts w:hint="eastAsia" w:ascii="宋体" w:hAnsi="宋体" w:cs="宋体"/>
          <w:szCs w:val="21"/>
        </w:rPr>
        <w:t xml:space="preserve">人员发生变化，承包人应在实际变化前7天书面通知发包人代表，并经总监理工程师及发包人、管理方代表批准。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（9）发包人、管理方有权要求承包人从本合同工程中</w:t>
      </w:r>
      <w:r>
        <w:rPr>
          <w:rFonts w:hint="eastAsia" w:ascii="宋体" w:hAnsi="宋体" w:cs="宋体"/>
          <w:szCs w:val="21"/>
        </w:rPr>
        <w:t xml:space="preserve">解雇因</w:t>
      </w:r>
      <w:r>
        <w:rPr>
          <w:rFonts w:hint="eastAsia" w:ascii="宋体" w:hAnsi="宋体" w:cs="宋体"/>
          <w:szCs w:val="21"/>
        </w:rPr>
        <w:t xml:space="preserve">工作质量和工作中行为不符合合同要求并不接受指导的人员。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（3）在规定的时间内取得进入工程所在地区施工的许可证等文件，及时缴纳当地政府规定</w:t>
      </w:r>
      <w:r>
        <w:rPr>
          <w:rFonts w:hint="eastAsia" w:ascii="宋体" w:hAnsi="宋体" w:cs="宋体"/>
          <w:szCs w:val="21"/>
        </w:rPr>
        <w:t xml:space="preserve">的建设管理费，并在规定的时间内向发包人提供办理《建设工程施工许可证》等政府批文所需的所有材料及必要的协助。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12）如未经发包人、管理方同意更换项目经理，则视同违约。承包人在成交后（包括合同履行期间）不得擅自更换项目经理，如确需更换，必须在取得发包人、管理方书面同意之后更换，而且即使发包人、管理方同意，仍需向发包人支付5万元/次的赔偿，以弥补给发包人带来不便的损失。</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w:t>
      </w:r>
      <w:r>
        <w:rPr>
          <w:rFonts w:hint="eastAsia" w:ascii="宋体" w:hAnsi="宋体" w:cs="宋体"/>
          <w:szCs w:val="21"/>
        </w:rPr>
        <w:t xml:space="preserve">周工程</w:t>
      </w:r>
      <w:r>
        <w:rPr>
          <w:rFonts w:hint="eastAsia" w:ascii="宋体" w:hAnsi="宋体" w:cs="宋体"/>
          <w:szCs w:val="21"/>
        </w:rPr>
        <w:t xml:space="preserve">例会及监理人/发包人召集的会议，因故不能参加的应提前4小时向监理人提出申请并在获得监理人批准后方可缺席，否则承包人向发包人支付违约金5000元/人次。</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16）工地现场、生活区设施和场地内围墙、其他内外道路由承包人自行解决，费用由承办人自行承担，其做法必须符合当地政府相关规定及监理人和发包人的要求。承包人负责做好门前三清工作，包括由于工程施工而使用的施工通道整修、清理。</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spacing w:line="360" w:lineRule="auto"/>
        <w:tabs>
          <w:tab w:val="left" w:pos="540" w:leader="none"/>
        </w:tabs>
        <w:rPr>
          <w:rFonts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firstLine="480"/>
        <w:spacing w:line="360" w:lineRule="auto"/>
        <w:tabs>
          <w:tab w:val="left" w:pos="540" w:leader="none"/>
        </w:tabs>
        <w:rPr>
          <w:rFonts w:ascii="宋体" w:hAnsi="宋体" w:cs="宋体"/>
          <w:szCs w:val="21"/>
        </w:rPr>
      </w:pPr>
      <w:r>
        <w:rPr>
          <w:rFonts w:hint="eastAsia" w:ascii="宋体" w:hAnsi="宋体" w:cs="宋体"/>
          <w:szCs w:val="21"/>
        </w:rPr>
        <w:t xml:space="preserve">（22）扬尘和噪声控制：承包人应根据</w:t>
      </w:r>
      <w:r>
        <w:rPr>
          <w:rFonts w:hint="eastAsia" w:ascii="宋体" w:hAnsi="宋体" w:cs="宋体"/>
          <w:szCs w:val="21"/>
        </w:rPr>
        <w:t xml:space="preserve">苏建质安</w:t>
      </w:r>
      <w:r>
        <w:rPr>
          <w:rFonts w:hint="eastAsia" w:ascii="宋体" w:hAnsi="宋体" w:cs="宋体"/>
          <w:szCs w:val="21"/>
        </w:rPr>
        <w:t xml:space="preserve">【2020】82号文要求，做好扬尘防治工作，费用包含在安全文明施工费中，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firstLine="420"/>
        <w:spacing w:line="360" w:lineRule="auto"/>
        <w:rPr>
          <w:rFonts w:ascii="宋体" w:hAnsi="宋体" w:cs="宋体"/>
          <w:szCs w:val="21"/>
        </w:rPr>
      </w:pPr>
      <w:r>
        <w:rPr>
          <w:rFonts w:hint="eastAsia" w:ascii="宋体" w:hAnsi="宋体" w:cs="宋体"/>
          <w:szCs w:val="21"/>
        </w:rPr>
        <w:t xml:space="preserve">（23）承包人应在竣工验收后90天内将竣工结算资料上报发包人，逾期未上报的，每天向发包人支付2000元的违约金。</w:t>
      </w:r>
      <w:r>
        <w:rPr>
          <w:rFonts w:hint="eastAsia" w:ascii="宋体" w:hAnsi="宋体" w:cs="宋体"/>
          <w:szCs w:val="21"/>
        </w:rPr>
        <w:t xml:space="preserve">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结算审定金额（此处的结算审定金额为未扣除承包单位应承担的审计费的金额）。此费用由审计部门在审定工程总造价中直接扣除。</w:t>
      </w:r>
      <w:r/>
    </w:p>
    <w:p>
      <w:pPr>
        <w:ind w:firstLine="480"/>
        <w:spacing w:line="440" w:lineRule="exact"/>
        <w:rPr>
          <w:rFonts w:ascii="宋体" w:hAnsi="宋体" w:cs="宋体"/>
          <w:szCs w:val="21"/>
        </w:rPr>
      </w:pPr>
      <w:r>
        <w:rPr>
          <w:rFonts w:hint="eastAsia" w:ascii="宋体" w:hAnsi="宋体" w:cs="宋体"/>
          <w:szCs w:val="21"/>
        </w:rPr>
        <w:t xml:space="preserve">八、合同的解除和转让</w:t>
      </w:r>
      <w:r/>
    </w:p>
    <w:p>
      <w:pPr>
        <w:ind w:firstLine="480"/>
        <w:spacing w:line="440" w:lineRule="exact"/>
        <w:rPr>
          <w:rFonts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ascii="宋体" w:hAnsi="宋体" w:cs="宋体"/>
          <w:szCs w:val="21"/>
        </w:rPr>
      </w:pPr>
      <w:r>
        <w:rPr>
          <w:rFonts w:hint="eastAsia" w:ascii="宋体" w:hAnsi="宋体" w:cs="宋体"/>
          <w:szCs w:val="21"/>
        </w:rPr>
        <w:t xml:space="preserve">九、合同的生效：</w:t>
      </w:r>
      <w:r/>
    </w:p>
    <w:p>
      <w:pPr>
        <w:ind w:firstLine="480"/>
        <w:spacing w:line="440" w:lineRule="exact"/>
        <w:rPr>
          <w:rFonts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ascii="宋体" w:hAnsi="宋体" w:cs="宋体"/>
          <w:szCs w:val="21"/>
        </w:rPr>
      </w:pPr>
      <w:r>
        <w:rPr>
          <w:rFonts w:hint="eastAsia" w:ascii="宋体" w:hAnsi="宋体" w:cs="宋体"/>
          <w:szCs w:val="21"/>
        </w:rPr>
        <w:t xml:space="preserve">十、争议解决：</w:t>
      </w:r>
      <w:r/>
    </w:p>
    <w:p>
      <w:pPr>
        <w:ind w:firstLine="480"/>
        <w:spacing w:line="440" w:lineRule="exact"/>
        <w:rPr>
          <w:rFonts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
          <w:bCs/>
          <w:szCs w:val="21"/>
          <w:u w:val="single"/>
        </w:rPr>
        <w:t xml:space="preserve">相城区</w:t>
      </w:r>
      <w:r>
        <w:rPr>
          <w:rFonts w:hint="eastAsia" w:ascii="宋体" w:hAnsi="宋体" w:cs="宋体"/>
          <w:szCs w:val="21"/>
        </w:rPr>
        <w:t xml:space="preserve">人民法院起诉。</w:t>
      </w:r>
      <w:r/>
    </w:p>
    <w:p>
      <w:pPr>
        <w:ind w:firstLine="480"/>
        <w:spacing w:line="440" w:lineRule="exact"/>
        <w:rPr>
          <w:rFonts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ascii="宋体" w:hAnsi="宋体" w:cs="宋体"/>
          <w:szCs w:val="21"/>
          <w:lang w:val="zh-CN"/>
        </w:rPr>
      </w:pPr>
      <w:r>
        <w:rPr>
          <w:rFonts w:hint="eastAsia" w:ascii="宋体" w:hAnsi="宋体" w:cs="宋体"/>
          <w:szCs w:val="21"/>
          <w:lang w:val="zh-CN"/>
        </w:rPr>
        <w:t xml:space="preserve">以上与本合同具有同等法律效力。</w:t>
      </w:r>
      <w:r/>
    </w:p>
    <w:p>
      <w:pPr>
        <w:ind w:firstLine="480"/>
        <w:spacing w:line="440" w:lineRule="exact"/>
        <w:rPr>
          <w:rFonts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80"/>
        <w:spacing w:line="440" w:lineRule="exact"/>
        <w:rPr>
          <w:rFonts w:ascii="宋体" w:hAnsi="宋体" w:cs="宋体"/>
          <w:szCs w:val="21"/>
        </w:rPr>
      </w:pPr>
      <w:r>
        <w:rPr>
          <w:rFonts w:hint="eastAsia" w:ascii="宋体" w:hAnsi="宋体" w:cs="宋体"/>
          <w:szCs w:val="21"/>
        </w:rPr>
        <w:t xml:space="preserve">十二、附则</w:t>
      </w:r>
      <w:r/>
    </w:p>
    <w:p>
      <w:pPr>
        <w:ind w:firstLine="480"/>
        <w:spacing w:line="440" w:lineRule="exact"/>
        <w:rPr>
          <w:rFonts w:ascii="宋体" w:hAnsi="宋体" w:cs="宋体"/>
          <w:szCs w:val="21"/>
        </w:rPr>
      </w:pPr>
      <w:r>
        <w:rPr>
          <w:rFonts w:hint="eastAsia" w:ascii="宋体" w:hAnsi="宋体" w:cs="宋体"/>
          <w:szCs w:val="21"/>
        </w:rPr>
        <w:t xml:space="preserve">1、合同份数：本合同一式</w:t>
      </w:r>
      <w:r>
        <w:rPr>
          <w:rFonts w:hint="eastAsia" w:ascii="宋体" w:hAnsi="宋体" w:cs="宋体"/>
          <w:b/>
          <w:szCs w:val="21"/>
          <w:u w:val="single"/>
        </w:rPr>
        <w:t xml:space="preserve">陆</w:t>
      </w:r>
      <w:r>
        <w:rPr>
          <w:rFonts w:hint="eastAsia" w:ascii="宋体" w:hAnsi="宋体" w:cs="宋体"/>
          <w:szCs w:val="21"/>
        </w:rPr>
        <w:t xml:space="preserve">份，</w:t>
      </w:r>
      <w:r>
        <w:rPr>
          <w:rFonts w:hint="eastAsia" w:ascii="宋体" w:hAnsi="宋体" w:cs="宋体"/>
          <w:color w:val="000000"/>
          <w:szCs w:val="21"/>
        </w:rPr>
        <w:t xml:space="preserve">甲乙双方各执</w:t>
      </w:r>
      <w:r>
        <w:rPr>
          <w:rFonts w:hint="eastAsia" w:ascii="宋体" w:hAnsi="宋体" w:cs="宋体"/>
          <w:b/>
          <w:bCs/>
          <w:szCs w:val="21"/>
          <w:u w:val="single"/>
        </w:rPr>
        <w:t xml:space="preserve">肆</w:t>
      </w:r>
      <w:r>
        <w:rPr>
          <w:rFonts w:hint="eastAsia" w:ascii="宋体" w:hAnsi="宋体" w:cs="宋体"/>
          <w:color w:val="000000"/>
          <w:szCs w:val="21"/>
        </w:rPr>
        <w:t xml:space="preserve">份，付款方</w:t>
      </w:r>
      <w:r>
        <w:rPr>
          <w:rFonts w:hint="eastAsia" w:ascii="宋体" w:hAnsi="宋体" w:cs="宋体"/>
          <w:b/>
          <w:bCs/>
          <w:szCs w:val="21"/>
          <w:u w:val="single"/>
        </w:rPr>
        <w:t xml:space="preserve">壹</w:t>
      </w:r>
      <w:r>
        <w:rPr>
          <w:rFonts w:hint="eastAsia" w:ascii="宋体" w:hAnsi="宋体" w:cs="宋体"/>
          <w:color w:val="000000"/>
          <w:szCs w:val="21"/>
        </w:rPr>
        <w:t xml:space="preserve">份</w:t>
      </w:r>
      <w:r>
        <w:rPr>
          <w:rFonts w:hint="eastAsia" w:ascii="宋体" w:hAnsi="宋体" w:cs="宋体"/>
          <w:szCs w:val="21"/>
        </w:rPr>
        <w:t xml:space="preserve">，采购代理机构</w:t>
      </w:r>
      <w:r>
        <w:rPr>
          <w:rFonts w:hint="eastAsia" w:ascii="宋体" w:hAnsi="宋体" w:cs="宋体"/>
          <w:b/>
          <w:bCs/>
          <w:szCs w:val="21"/>
          <w:u w:val="single"/>
        </w:rPr>
        <w:t xml:space="preserve">壹</w:t>
      </w:r>
      <w:r>
        <w:rPr>
          <w:rFonts w:hint="eastAsia" w:ascii="宋体" w:hAnsi="宋体" w:cs="宋体"/>
          <w:szCs w:val="21"/>
        </w:rPr>
        <w:t xml:space="preserve">份。</w:t>
      </w:r>
      <w:r/>
    </w:p>
    <w:p>
      <w:pPr>
        <w:ind w:firstLine="480"/>
        <w:spacing w:line="440" w:lineRule="exact"/>
        <w:rPr>
          <w:rFonts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Calibri" w:hAnsi="Calibri"/>
          <w:szCs w:val="21"/>
        </w:rPr>
      </w:pPr>
      <w:r>
        <w:rPr>
          <w:rFonts w:ascii="Calibri" w:hAnsi="Calibri"/>
          <w:szCs w:val="21"/>
        </w:rPr>
      </w:r>
      <w:r/>
    </w:p>
    <w:tbl>
      <w:tblPr>
        <w:tblW w:w="5000" w:type="pct"/>
        <w:tblInd w:w="-108" w:type="dxa"/>
        <w:tblLook w:val="04A0" w:firstRow="1" w:lastRow="0" w:firstColumn="1" w:lastColumn="0" w:noHBand="0" w:noVBand="1"/>
      </w:tblPr>
      <w:tblGrid>
        <w:gridCol w:w="4657"/>
        <w:gridCol w:w="4175"/>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tbl>
      <w:tblPr>
        <w:tblW w:w="5000" w:type="pct"/>
        <w:tblInd w:w="-108" w:type="dxa"/>
        <w:tblLook w:val="04A0" w:firstRow="1" w:lastRow="0" w:firstColumn="1" w:lastColumn="0" w:noHBand="0" w:noVBand="1"/>
      </w:tblPr>
      <w:tblGrid>
        <w:gridCol w:w="8832"/>
      </w:tblGrid>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r>
    </w:tbl>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附件：</w:t>
      </w:r>
      <w:r/>
    </w:p>
    <w:p>
      <w:pPr>
        <w:ind w:firstLine="480"/>
        <w:spacing w:line="360" w:lineRule="auto"/>
        <w:rPr>
          <w:rFonts w:ascii="宋体" w:hAnsi="宋体" w:cs="宋体"/>
          <w:szCs w:val="21"/>
        </w:rPr>
      </w:pPr>
      <w:r>
        <w:rPr>
          <w:rFonts w:hint="eastAsia" w:ascii="宋体" w:hAnsi="宋体" w:cs="宋体"/>
          <w:szCs w:val="21"/>
        </w:rPr>
        <w:t xml:space="preserve">附件1：工程质量保修书</w:t>
      </w:r>
      <w:r/>
    </w:p>
    <w:p>
      <w:pPr>
        <w:ind w:firstLine="480"/>
        <w:spacing w:line="360" w:lineRule="auto"/>
        <w:rPr>
          <w:rFonts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ascii="宋体" w:hAnsi="宋体" w:cs="宋体"/>
          <w:szCs w:val="21"/>
        </w:rPr>
      </w:pPr>
      <w:r>
        <w:rPr>
          <w:rFonts w:hint="eastAsia" w:ascii="宋体" w:hAnsi="宋体" w:cs="宋体"/>
          <w:szCs w:val="21"/>
        </w:rPr>
        <w:t xml:space="preserve">附件3：工程建设项目廉政合同</w:t>
      </w:r>
      <w:bookmarkStart w:id="104" w:name="_Toc58422068"/>
      <w:r>
        <w:rPr>
          <w:szCs w:val="21"/>
        </w:rPr>
        <w:br w:type="page" w:clear="all"/>
      </w:r>
      <w:bookmarkEnd w:id="104"/>
      <w:r>
        <w:rPr>
          <w:rFonts w:hint="eastAsia" w:ascii="宋体" w:hAnsi="宋体" w:cs="宋体"/>
          <w:szCs w:val="21"/>
        </w:rPr>
        <w:t xml:space="preserve">附</w:t>
      </w:r>
      <w:bookmarkStart w:id="105" w:name="_Toc296891053"/>
      <w:r/>
      <w:bookmarkStart w:id="106" w:name="_Toc296346726"/>
      <w:r/>
      <w:bookmarkStart w:id="107" w:name="_Toc296891265"/>
      <w:r/>
      <w:bookmarkStart w:id="108" w:name="_Toc296503225"/>
      <w:r/>
      <w:bookmarkStart w:id="109" w:name="_Toc267261692"/>
      <w:r/>
      <w:bookmarkStart w:id="110" w:name="_Toc296944564"/>
      <w:r/>
      <w:bookmarkStart w:id="111" w:name="_Toc296347224"/>
      <w:r>
        <w:rPr>
          <w:rFonts w:hint="eastAsia" w:ascii="宋体" w:hAnsi="宋体" w:cs="宋体"/>
          <w:szCs w:val="21"/>
        </w:rPr>
        <w:t xml:space="preserve">件1</w:t>
      </w:r>
      <w:bookmarkEnd w:id="105"/>
      <w:r/>
      <w:bookmarkEnd w:id="106"/>
      <w:r/>
      <w:bookmarkEnd w:id="107"/>
      <w:r/>
      <w:bookmarkEnd w:id="108"/>
      <w:r/>
      <w:bookmarkEnd w:id="109"/>
      <w:r/>
      <w:bookmarkEnd w:id="110"/>
      <w:r/>
      <w:bookmarkEnd w:id="111"/>
      <w:r>
        <w:rPr>
          <w:rFonts w:hint="eastAsia" w:ascii="宋体" w:hAnsi="宋体" w:cs="宋体"/>
          <w:szCs w:val="21"/>
        </w:rPr>
        <w:t xml:space="preserve">：</w:t>
      </w:r>
      <w:r/>
    </w:p>
    <w:p>
      <w:pPr>
        <w:ind w:firstLine="482"/>
        <w:jc w:val="center"/>
        <w:spacing w:line="360" w:lineRule="auto"/>
        <w:rPr>
          <w:rFonts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widowControl/>
        <w:rPr>
          <w:rFonts w:ascii="宋体" w:hAnsi="宋体" w:cs="宋体"/>
          <w:bCs/>
          <w:szCs w:val="21"/>
          <w:lang w:val="zh-CN"/>
        </w:rPr>
      </w:pPr>
      <w:r>
        <w:rPr>
          <w:rFonts w:hint="eastAsia" w:ascii="宋体" w:hAnsi="宋体" w:cs="宋体"/>
          <w:szCs w:val="21"/>
        </w:rPr>
        <w:t xml:space="preserve">质量保修范围包括</w:t>
      </w:r>
      <w:r>
        <w:rPr>
          <w:rFonts w:hint="eastAsia" w:ascii="宋体" w:hAnsi="宋体" w:cs="宋体"/>
          <w:bCs/>
          <w:szCs w:val="21"/>
          <w:lang w:val="zh-CN"/>
        </w:rPr>
        <w:t xml:space="preserve">澄云路街区公园景观绿化工程</w:t>
      </w:r>
      <w:r>
        <w:rPr>
          <w:rFonts w:hint="eastAsia" w:ascii="宋体" w:hAnsi="宋体" w:cs="宋体"/>
          <w:szCs w:val="21"/>
        </w:rPr>
        <w:t xml:space="preserve">等，以及双方约定的其他项目。具体保修的内容，双方约定如下：</w:t>
      </w:r>
      <w:r>
        <w:rPr>
          <w:rFonts w:hint="eastAsia" w:ascii="宋体" w:hAnsi="宋体" w:cs="宋体"/>
          <w:szCs w:val="21"/>
          <w:u w:val="single"/>
        </w:rPr>
        <w:t xml:space="preserve">承包人施工的所有工程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二、质量保修期</w:t>
      </w:r>
      <w:r/>
    </w:p>
    <w:p>
      <w:pPr>
        <w:ind w:firstLine="48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ascii="宋体" w:hAnsi="宋体" w:cs="宋体"/>
          <w:szCs w:val="21"/>
        </w:rPr>
      </w:pPr>
      <w:r>
        <w:rPr>
          <w:rFonts w:hint="eastAsia" w:ascii="宋体" w:hAnsi="宋体" w:cs="宋体"/>
          <w:szCs w:val="21"/>
        </w:rPr>
        <w:t xml:space="preserve">三、质量保修责任</w:t>
      </w:r>
      <w:r/>
    </w:p>
    <w:p>
      <w:pPr>
        <w:ind w:firstLine="480"/>
        <w:spacing w:line="360" w:lineRule="auto"/>
        <w:rPr>
          <w:rFonts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ascii="宋体" w:hAnsi="宋体" w:cs="宋体"/>
          <w:szCs w:val="21"/>
        </w:rPr>
      </w:pPr>
      <w:r>
        <w:rPr>
          <w:rFonts w:hint="eastAsia" w:ascii="宋体" w:hAnsi="宋体" w:cs="宋体"/>
          <w:szCs w:val="21"/>
        </w:rPr>
        <w:t xml:space="preserve">（1）危及人身、财产安全的；</w:t>
      </w:r>
      <w:r/>
    </w:p>
    <w:p>
      <w:pPr>
        <w:ind w:firstLine="480"/>
        <w:spacing w:line="360" w:lineRule="auto"/>
        <w:rPr>
          <w:rFonts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w:t>
      </w:r>
      <w:r>
        <w:rPr>
          <w:rFonts w:hint="eastAsia" w:ascii="宋体" w:hAnsi="宋体" w:cs="宋体"/>
          <w:szCs w:val="21"/>
        </w:rPr>
        <w:t xml:space="preserve">限内修复。</w:t>
      </w:r>
      <w:r/>
    </w:p>
    <w:p>
      <w:pPr>
        <w:ind w:firstLine="480"/>
        <w:spacing w:line="360" w:lineRule="auto"/>
        <w:rPr>
          <w:rFonts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Cs w:val="21"/>
        </w:rPr>
      </w:pPr>
      <w:r>
        <w:rPr>
          <w:rFonts w:hint="eastAsia" w:ascii="宋体" w:hAnsi="宋体" w:cs="宋体"/>
          <w:szCs w:val="21"/>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如有）或应支付给承包人的任何款项中直接扣除前述第三方维修费用，并有权追偿不足部分。</w:t>
      </w:r>
      <w:r/>
    </w:p>
    <w:p>
      <w:pPr>
        <w:ind w:firstLine="480"/>
        <w:spacing w:line="360" w:lineRule="auto"/>
        <w:rPr>
          <w:rFonts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w:t>
      </w:r>
      <w:r>
        <w:rPr>
          <w:rFonts w:hint="eastAsia" w:ascii="宋体" w:hAnsi="宋体" w:cs="宋体"/>
          <w:szCs w:val="21"/>
        </w:rPr>
        <w:t xml:space="preserve">人原因</w:t>
      </w:r>
      <w:r>
        <w:rPr>
          <w:rFonts w:hint="eastAsia" w:ascii="宋体" w:hAnsi="宋体" w:cs="宋体"/>
          <w:szCs w:val="21"/>
        </w:rPr>
        <w:t xml:space="preserve">而非己方原因造成的，承包人未按时提供有效证据或者提供的证据不能充分有效证明质量问题系发包人或第三</w:t>
      </w:r>
      <w:r>
        <w:rPr>
          <w:rFonts w:hint="eastAsia" w:ascii="宋体" w:hAnsi="宋体" w:cs="宋体"/>
          <w:szCs w:val="21"/>
        </w:rPr>
        <w:t xml:space="preserve">人原因</w:t>
      </w:r>
      <w:r>
        <w:rPr>
          <w:rFonts w:hint="eastAsia" w:ascii="宋体" w:hAnsi="宋体" w:cs="宋体"/>
          <w:szCs w:val="21"/>
        </w:rPr>
        <w:t xml:space="preserve">造成的，视为该质量问题属承包人原因造成的，承包人必须无条件依约承担保修责任。</w:t>
      </w:r>
      <w:r/>
    </w:p>
    <w:p>
      <w:pPr>
        <w:ind w:firstLine="480"/>
        <w:spacing w:line="360" w:lineRule="auto"/>
        <w:rPr>
          <w:rFonts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ascii="宋体" w:hAnsi="宋体" w:cs="宋体"/>
          <w:szCs w:val="21"/>
        </w:rPr>
      </w:pPr>
      <w:r>
        <w:rPr>
          <w:rFonts w:hint="eastAsia" w:ascii="宋体" w:hAnsi="宋体" w:cs="宋体"/>
          <w:szCs w:val="21"/>
        </w:rPr>
        <w:t xml:space="preserve">10、在质量保修期内，承包人必须固定现场维修负责人及安排必要的现场维修人员，本项目维保负责人为：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r/>
    </w:p>
    <w:p>
      <w:pPr>
        <w:ind w:firstLine="480"/>
        <w:spacing w:line="360" w:lineRule="auto"/>
        <w:rPr>
          <w:rFonts w:ascii="宋体" w:hAnsi="宋体" w:cs="宋体"/>
          <w:szCs w:val="21"/>
        </w:rPr>
      </w:pPr>
      <w:r>
        <w:rPr>
          <w:rFonts w:hint="eastAsia" w:ascii="宋体" w:hAnsi="宋体" w:cs="宋体"/>
          <w:szCs w:val="21"/>
        </w:rPr>
        <w:t xml:space="preserve">11、本保修书中所指的发包人保修通知方式包括：直接送交、电话、传真、邮寄、手机短</w:t>
      </w:r>
      <w:r>
        <w:rPr>
          <w:rFonts w:hint="eastAsia" w:ascii="宋体" w:hAnsi="宋体" w:cs="宋体"/>
          <w:szCs w:val="21"/>
        </w:rPr>
        <w:t xml:space="preserve">信、电子邮件等，采用其中任意一种方式进行通知均为有效。前述通知方式的收讫确认为：</w:t>
      </w:r>
      <w:r/>
    </w:p>
    <w:p>
      <w:pPr>
        <w:ind w:firstLine="480"/>
        <w:spacing w:line="360" w:lineRule="auto"/>
        <w:rPr>
          <w:rFonts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80"/>
        <w:spacing w:line="360" w:lineRule="auto"/>
        <w:rPr>
          <w:rFonts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Calibri" w:hAnsi="Calibri"/>
          <w:szCs w:val="21"/>
          <w:lang w:val="zh-CN"/>
        </w:rPr>
      </w:pPr>
      <w:r>
        <w:rPr>
          <w:rFonts w:ascii="Calibri" w:hAnsi="Calibri"/>
          <w:szCs w:val="21"/>
          <w:lang w:val="zh-CN"/>
        </w:rPr>
      </w:r>
      <w:r/>
    </w:p>
    <w:tbl>
      <w:tblPr>
        <w:tblW w:w="4998" w:type="pct"/>
        <w:tblInd w:w="-108" w:type="dxa"/>
        <w:tblLook w:val="04A0" w:firstRow="1" w:lastRow="0" w:firstColumn="1" w:lastColumn="0" w:noHBand="0" w:noVBand="1"/>
      </w:tblPr>
      <w:tblGrid>
        <w:gridCol w:w="4549"/>
        <w:gridCol w:w="4279"/>
      </w:tblGrid>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2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82"/>
        <w:jc w:val="center"/>
        <w:spacing w:line="360" w:lineRule="auto"/>
        <w:rPr>
          <w:rFonts w:ascii="宋体" w:hAnsi="宋体" w:cs="宋体"/>
          <w:b/>
          <w:bCs/>
          <w:szCs w:val="21"/>
        </w:rPr>
      </w:pPr>
      <w:r>
        <w:rPr>
          <w:rFonts w:hint="eastAsia" w:ascii="宋体" w:hAnsi="宋体" w:cs="宋体"/>
          <w:b/>
          <w:bCs/>
          <w:szCs w:val="21"/>
        </w:rPr>
        <w:t xml:space="preserve">安全施工与文明现场协议书</w:t>
      </w:r>
      <w:r/>
    </w:p>
    <w:p>
      <w:pPr>
        <w:ind w:firstLine="420"/>
        <w:rPr>
          <w:rFonts w:ascii="Calibri" w:hAnsi="Calibri"/>
          <w:szCs w:val="21"/>
          <w:lang w:val="zh-CN"/>
        </w:rPr>
      </w:pPr>
      <w:r>
        <w:rPr>
          <w:rFonts w:ascii="Calibri" w:hAnsi="Calibri"/>
          <w:szCs w:val="21"/>
          <w:lang w:val="zh-CN"/>
        </w:rPr>
      </w:r>
      <w:r/>
    </w:p>
    <w:p>
      <w:pPr>
        <w:ind w:firstLine="480"/>
        <w:spacing w:line="360" w:lineRule="auto"/>
        <w:rPr>
          <w:rFonts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ascii="宋体" w:hAnsi="宋体" w:cs="宋体"/>
          <w:szCs w:val="21"/>
        </w:rPr>
      </w:pPr>
      <w:r>
        <w:rPr>
          <w:rFonts w:hint="eastAsia" w:ascii="宋体" w:hAnsi="宋体" w:cs="宋体"/>
          <w:szCs w:val="21"/>
        </w:rPr>
        <w:t xml:space="preserve">三、发包人职责：</w:t>
      </w:r>
      <w:r/>
    </w:p>
    <w:p>
      <w:pPr>
        <w:ind w:firstLine="480"/>
        <w:spacing w:line="360" w:lineRule="auto"/>
        <w:rPr>
          <w:rFonts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ascii="宋体" w:hAnsi="宋体" w:cs="宋体"/>
          <w:szCs w:val="21"/>
        </w:rPr>
      </w:pPr>
      <w:r>
        <w:rPr>
          <w:rFonts w:hint="eastAsia" w:ascii="宋体" w:hAnsi="宋体" w:cs="宋体"/>
          <w:szCs w:val="21"/>
        </w:rPr>
        <w:t xml:space="preserve">3、制定安全、文明</w:t>
      </w:r>
      <w:r>
        <w:rPr>
          <w:rFonts w:hint="eastAsia" w:ascii="宋体" w:hAnsi="宋体" w:cs="宋体"/>
          <w:szCs w:val="21"/>
        </w:rPr>
        <w:t xml:space="preserve">施工台</w:t>
      </w:r>
      <w:r>
        <w:rPr>
          <w:rFonts w:hint="eastAsia" w:ascii="宋体" w:hAnsi="宋体" w:cs="宋体"/>
          <w:szCs w:val="21"/>
        </w:rPr>
        <w:t xml:space="preserve">账。</w:t>
      </w:r>
      <w:r/>
    </w:p>
    <w:p>
      <w:pPr>
        <w:ind w:firstLine="480"/>
        <w:spacing w:line="360" w:lineRule="auto"/>
        <w:rPr>
          <w:rFonts w:ascii="宋体" w:hAnsi="宋体" w:cs="宋体"/>
          <w:szCs w:val="21"/>
        </w:rPr>
      </w:pPr>
      <w:r>
        <w:rPr>
          <w:rFonts w:hint="eastAsia" w:ascii="宋体" w:hAnsi="宋体" w:cs="宋体"/>
          <w:szCs w:val="21"/>
        </w:rPr>
        <w:t xml:space="preserve">四、乙方职责：</w:t>
      </w:r>
      <w:r/>
    </w:p>
    <w:p>
      <w:pPr>
        <w:ind w:firstLine="480"/>
        <w:spacing w:line="360" w:lineRule="auto"/>
        <w:rPr>
          <w:rFonts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w:t>
      </w:r>
      <w:r>
        <w:rPr>
          <w:rFonts w:hint="eastAsia" w:ascii="宋体" w:hAnsi="宋体" w:cs="宋体"/>
          <w:szCs w:val="21"/>
        </w:rPr>
        <w:t xml:space="preserve">须包括</w:t>
      </w:r>
      <w:r>
        <w:rPr>
          <w:rFonts w:hint="eastAsia" w:ascii="宋体" w:hAnsi="宋体" w:cs="宋体"/>
          <w:szCs w:val="21"/>
        </w:rPr>
        <w:t xml:space="preserve">以下方面；</w:t>
      </w:r>
      <w:r/>
    </w:p>
    <w:p>
      <w:pPr>
        <w:ind w:firstLine="480"/>
        <w:spacing w:line="360" w:lineRule="auto"/>
        <w:rPr>
          <w:rFonts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ascii="宋体" w:hAnsi="宋体" w:cs="宋体"/>
          <w:szCs w:val="21"/>
        </w:rPr>
      </w:pPr>
      <w:r>
        <w:rPr>
          <w:rFonts w:hint="eastAsia" w:ascii="宋体" w:hAnsi="宋体" w:cs="宋体"/>
          <w:szCs w:val="21"/>
        </w:rPr>
        <w:t xml:space="preserve">2.4做好场容场貌工作包括工地围挡、道路场地、材料堆放、</w:t>
      </w:r>
      <w:r>
        <w:rPr>
          <w:rFonts w:hint="eastAsia" w:ascii="宋体" w:hAnsi="宋体" w:cs="宋体"/>
          <w:szCs w:val="21"/>
        </w:rPr>
        <w:t xml:space="preserve">五牌一图</w:t>
      </w:r>
      <w:r>
        <w:rPr>
          <w:rFonts w:hint="eastAsia" w:ascii="宋体" w:hAnsi="宋体" w:cs="宋体"/>
          <w:szCs w:val="21"/>
        </w:rPr>
        <w:t xml:space="preserve">等；</w:t>
      </w:r>
      <w:r/>
    </w:p>
    <w:p>
      <w:pPr>
        <w:ind w:firstLine="480"/>
        <w:spacing w:line="360" w:lineRule="auto"/>
        <w:rPr>
          <w:rFonts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80"/>
        <w:spacing w:line="360" w:lineRule="auto"/>
        <w:rPr>
          <w:rFonts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ascii="宋体" w:hAnsi="宋体" w:cs="宋体"/>
          <w:szCs w:val="21"/>
        </w:rPr>
      </w:pPr>
      <w:r>
        <w:rPr>
          <w:rFonts w:hint="eastAsia" w:ascii="宋体" w:hAnsi="宋体" w:cs="宋体"/>
          <w:szCs w:val="21"/>
        </w:rPr>
        <w:t xml:space="preserve">七、在乙方工程范围内出现任何安全事故均由乙方负责处理，同时本协议</w:t>
      </w:r>
      <w:r>
        <w:rPr>
          <w:rFonts w:hint="eastAsia" w:ascii="宋体" w:hAnsi="宋体" w:cs="宋体"/>
          <w:szCs w:val="21"/>
        </w:rPr>
        <w:t xml:space="preserve">不</w:t>
      </w:r>
      <w:r>
        <w:rPr>
          <w:rFonts w:hint="eastAsia" w:ascii="宋体" w:hAnsi="宋体" w:cs="宋体"/>
          <w:szCs w:val="21"/>
        </w:rPr>
        <w:t xml:space="preserve">免除乙方造成不良后果后所应承担的法律责任及其它责任。</w:t>
      </w:r>
      <w:r/>
    </w:p>
    <w:p>
      <w:pPr>
        <w:ind w:firstLine="480"/>
        <w:spacing w:line="360" w:lineRule="auto"/>
        <w:rPr>
          <w:rFonts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ascii="宋体" w:hAnsi="宋体" w:cs="宋体"/>
          <w:szCs w:val="21"/>
        </w:rPr>
      </w:pPr>
      <w:r>
        <w:rPr>
          <w:rFonts w:hint="eastAsia" w:ascii="宋体" w:hAnsi="宋体" w:cs="宋体"/>
          <w:szCs w:val="21"/>
        </w:rPr>
        <w:t xml:space="preserve">九、本协议份数与合同份数一致。</w:t>
      </w:r>
      <w:r/>
    </w:p>
    <w:tbl>
      <w:tblPr>
        <w:tblW w:w="4998" w:type="pct"/>
        <w:tblInd w:w="-108" w:type="dxa"/>
        <w:tblLook w:val="04A0" w:firstRow="1" w:lastRow="0" w:firstColumn="1" w:lastColumn="0" w:noHBand="0" w:noVBand="1"/>
      </w:tblPr>
      <w:tblGrid>
        <w:gridCol w:w="4455"/>
        <w:gridCol w:w="4373"/>
      </w:tblGrid>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w:t>
            </w:r>
            <w:r/>
          </w:p>
        </w:tc>
      </w:tr>
      <w:tr>
        <w:trPr/>
        <w:tc>
          <w:tcPr>
            <w:tcW w:w="2523"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ascii="宋体" w:hAnsi="宋体" w:cs="宋体"/>
                <w:szCs w:val="21"/>
              </w:rPr>
            </w:pPr>
            <w:r>
              <w:rPr>
                <w:rFonts w:hint="eastAsia" w:ascii="宋体" w:hAnsi="宋体" w:cs="宋体"/>
                <w:szCs w:val="21"/>
              </w:rPr>
              <w:t xml:space="preserve">邮政编码：</w:t>
            </w:r>
            <w:r/>
          </w:p>
        </w:tc>
      </w:tr>
    </w:tbl>
    <w:p>
      <w:pPr>
        <w:ind w:firstLine="480"/>
        <w:spacing w:line="360" w:lineRule="auto"/>
        <w:rPr>
          <w:rFonts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82"/>
        <w:jc w:val="center"/>
        <w:spacing w:line="360" w:lineRule="auto"/>
        <w:rPr>
          <w:rFonts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ascii="宋体" w:hAnsi="宋体" w:cs="宋体"/>
          <w:szCs w:val="21"/>
        </w:rPr>
      </w:pPr>
      <w:r>
        <w:rPr>
          <w:rFonts w:hint="eastAsia" w:ascii="宋体" w:hAnsi="宋体" w:cs="宋体"/>
          <w:szCs w:val="21"/>
        </w:rPr>
        <w:t xml:space="preserve">第一条 甲乙双方的责任</w:t>
      </w:r>
      <w:r/>
    </w:p>
    <w:p>
      <w:pPr>
        <w:ind w:firstLine="480"/>
        <w:spacing w:line="360" w:lineRule="auto"/>
        <w:rPr>
          <w:rFonts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ascii="宋体" w:hAnsi="宋体" w:cs="宋体"/>
          <w:szCs w:val="21"/>
        </w:rPr>
      </w:pPr>
      <w:r>
        <w:rPr>
          <w:rFonts w:hint="eastAsia" w:ascii="宋体" w:hAnsi="宋体" w:cs="宋体"/>
          <w:szCs w:val="21"/>
        </w:rPr>
        <w:t xml:space="preserve">第二条 发包人的责任</w:t>
      </w:r>
      <w:r/>
    </w:p>
    <w:p>
      <w:pPr>
        <w:ind w:firstLine="480"/>
        <w:spacing w:line="360" w:lineRule="auto"/>
        <w:rPr>
          <w:rFonts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ascii="宋体" w:hAnsi="宋体" w:cs="宋体"/>
          <w:szCs w:val="21"/>
        </w:rPr>
      </w:pPr>
      <w:r>
        <w:rPr>
          <w:rFonts w:hint="eastAsia" w:ascii="宋体" w:hAnsi="宋体" w:cs="宋体"/>
          <w:szCs w:val="21"/>
        </w:rPr>
        <w:t xml:space="preserve">第三条 乙方的责任</w:t>
      </w:r>
      <w:r/>
    </w:p>
    <w:p>
      <w:pPr>
        <w:ind w:firstLine="480"/>
        <w:spacing w:line="360" w:lineRule="auto"/>
        <w:rPr>
          <w:rFonts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ascii="宋体" w:hAnsi="宋体" w:cs="宋体"/>
          <w:szCs w:val="21"/>
        </w:rPr>
      </w:pPr>
      <w:r>
        <w:rPr>
          <w:rFonts w:hint="eastAsia" w:ascii="宋体" w:hAnsi="宋体" w:cs="宋体"/>
          <w:szCs w:val="21"/>
        </w:rPr>
        <w:t xml:space="preserve">第四条 违约责任</w:t>
      </w:r>
      <w:r/>
    </w:p>
    <w:p>
      <w:pPr>
        <w:ind w:firstLine="480"/>
        <w:spacing w:line="360" w:lineRule="auto"/>
        <w:rPr>
          <w:rFonts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ascii="宋体" w:hAnsi="宋体" w:cs="宋体"/>
          <w:szCs w:val="21"/>
        </w:rPr>
      </w:pPr>
      <w:r>
        <w:rPr>
          <w:rFonts w:hint="eastAsia" w:ascii="宋体" w:hAnsi="宋体" w:cs="宋体"/>
          <w:szCs w:val="21"/>
        </w:rPr>
        <w:t xml:space="preserve">第六条 本合同书同主合同份数一致。</w:t>
      </w:r>
      <w:r/>
    </w:p>
    <w:tbl>
      <w:tblPr>
        <w:tblW w:w="5000" w:type="pct"/>
        <w:tblInd w:w="-108" w:type="dxa"/>
        <w:tblLook w:val="04A0" w:firstRow="1" w:lastRow="0" w:firstColumn="1" w:lastColumn="0" w:noHBand="0" w:noVBand="1"/>
      </w:tblPr>
      <w:tblGrid>
        <w:gridCol w:w="4416"/>
        <w:gridCol w:w="4416"/>
      </w:tblGrid>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ascii="宋体" w:hAnsi="宋体" w:cs="宋体"/>
                <w:szCs w:val="21"/>
              </w:rPr>
            </w:pPr>
            <w:r>
              <w:rPr>
                <w:rFonts w:hint="eastAsia" w:ascii="宋体" w:hAnsi="宋体" w:cs="宋体"/>
                <w:szCs w:val="21"/>
              </w:rPr>
              <w:t xml:space="preserve">电  话：</w:t>
            </w:r>
            <w:r/>
          </w:p>
        </w:tc>
      </w:tr>
    </w:tbl>
    <w:p>
      <w:pPr>
        <w:rPr>
          <w:rFonts w:ascii="Calibri" w:hAnsi="Calibri"/>
          <w:szCs w:val="21"/>
        </w:rPr>
      </w:pPr>
      <w:r>
        <w:rPr>
          <w:rFonts w:ascii="Calibri" w:hAnsi="Calibri"/>
          <w:szCs w:val="21"/>
        </w:rPr>
      </w:r>
      <w:r/>
    </w:p>
    <w:p>
      <w:pPr>
        <w:rPr>
          <w:lang w:val="zh-CN"/>
        </w:rPr>
        <w:sectPr>
          <w:headerReference w:type="default" r:id="rId9"/>
          <w:footerReference w:type="default" r:id="rId13"/>
          <w:footnotePr/>
          <w:endnotePr/>
          <w:type w:val="nextPage"/>
          <w:pgSz w:w="11906" w:h="16838" w:orient="portrait"/>
          <w:pgMar w:top="1440" w:right="1274" w:bottom="1134" w:left="1800" w:header="851" w:footer="992" w:gutter="0"/>
          <w:cols w:num="1" w:sep="0" w:space="720" w:equalWidth="1"/>
          <w:docGrid w:linePitch="360"/>
        </w:sectPr>
      </w:pPr>
      <w:r>
        <w:rPr>
          <w:lang w:val="zh-CN"/>
        </w:rPr>
      </w:r>
      <w:r/>
    </w:p>
    <w:p>
      <w:pPr>
        <w:rPr>
          <w:lang w:val="zh-CN"/>
        </w:rPr>
      </w:pPr>
      <w:r>
        <w:rPr>
          <w:lang w:val="zh-CN"/>
        </w:rPr>
      </w:r>
      <w:r/>
    </w:p>
    <w:p>
      <w:pPr>
        <w:pStyle w:val="794"/>
        <w:jc w:val="center"/>
        <w:rPr>
          <w:rFonts w:ascii="宋体" w:hAnsi="宋体" w:cs="宋体"/>
          <w:b w:val="0"/>
          <w:color w:val="000000"/>
          <w:sz w:val="30"/>
          <w:szCs w:val="30"/>
          <w:lang w:val="en-US"/>
        </w:rPr>
      </w:pPr>
      <w:r/>
      <w:bookmarkStart w:id="112" w:name="_Toc173506950"/>
      <w:r/>
      <w:bookmarkStart w:id="113" w:name="_Toc159254198"/>
      <w:r>
        <w:rPr>
          <w:rFonts w:hint="eastAsia"/>
        </w:rPr>
        <w:t xml:space="preserve">第六章</w:t>
      </w:r>
      <w:r>
        <w:rPr>
          <w:rFonts w:hint="eastAsia"/>
          <w:lang w:val="en-US"/>
        </w:rPr>
        <w:t xml:space="preserve"> </w:t>
      </w:r>
      <w:bookmarkEnd w:id="112"/>
      <w:r/>
      <w:bookmarkEnd w:id="113"/>
      <w:r>
        <w:rPr>
          <w:rFonts w:hint="eastAsia"/>
          <w:lang w:val="en-US"/>
        </w:rPr>
        <w:t xml:space="preserve">投标文件格式</w:t>
      </w:r>
      <w:r/>
    </w:p>
    <w:p>
      <w:pPr>
        <w:pStyle w:val="1149"/>
        <w:ind w:firstLine="0"/>
        <w:rPr>
          <w:rFonts w:ascii="宋体" w:hAnsi="宋体"/>
          <w:b/>
          <w:bCs w:val="0"/>
          <w:szCs w:val="21"/>
        </w:rPr>
      </w:pPr>
      <w:r>
        <w:rPr>
          <w:rFonts w:ascii="宋体" w:hAnsi="宋体"/>
          <w:b/>
          <w:bCs w:val="0"/>
          <w:szCs w:val="21"/>
        </w:rPr>
        <w:t xml:space="preserve">附件</w:t>
      </w:r>
      <w:r>
        <w:rPr>
          <w:rFonts w:hint="eastAsia" w:ascii="宋体" w:hAnsi="宋体"/>
          <w:b/>
          <w:bCs w:val="0"/>
          <w:szCs w:val="21"/>
        </w:rPr>
        <w:t xml:space="preserve">1.</w:t>
      </w:r>
      <w:r>
        <w:rPr>
          <w:rFonts w:hint="eastAsia" w:ascii="宋体" w:hAnsi="宋体"/>
          <w:b/>
          <w:bCs w:val="0"/>
          <w:szCs w:val="21"/>
        </w:rPr>
        <w:t xml:space="preserve">磋商报价</w:t>
      </w:r>
      <w:r>
        <w:rPr>
          <w:rFonts w:hint="eastAsia" w:ascii="宋体" w:hAnsi="宋体"/>
          <w:b/>
          <w:bCs w:val="0"/>
          <w:szCs w:val="21"/>
        </w:rPr>
        <w:t xml:space="preserve">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bCs/>
          <w:color w:val="000000"/>
          <w:szCs w:val="21"/>
        </w:rPr>
        <w:t xml:space="preserve">磋商报价表</w:t>
      </w:r>
      <w:r/>
    </w:p>
    <w:p>
      <w:pPr>
        <w:pStyle w:val="1149"/>
        <w:ind w:firstLine="0"/>
        <w:rPr>
          <w:rFonts w:ascii="宋体" w:hAnsi="宋体"/>
          <w:b/>
          <w:szCs w:val="21"/>
        </w:rPr>
      </w:pPr>
      <w:r>
        <w:rPr>
          <w:rFonts w:ascii="宋体" w:hAnsi="宋体"/>
          <w:b/>
          <w:szCs w:val="21"/>
        </w:rPr>
      </w:r>
      <w:r/>
    </w:p>
    <w:p>
      <w:pPr>
        <w:pStyle w:val="1149"/>
        <w:ind w:firstLine="420"/>
        <w:rPr>
          <w:rFonts w:ascii="宋体" w:hAnsi="宋体"/>
          <w:szCs w:val="21"/>
        </w:rPr>
      </w:pPr>
      <w:r>
        <w:rPr>
          <w:rFonts w:hint="eastAsia" w:ascii="宋体" w:hAnsi="宋体"/>
          <w:szCs w:val="21"/>
          <w:u w:val="single"/>
        </w:rPr>
        <w:t xml:space="preserve">                                </w:t>
      </w:r>
      <w:r>
        <w:rPr>
          <w:rFonts w:hint="eastAsia" w:ascii="宋体" w:hAnsi="宋体"/>
          <w:szCs w:val="21"/>
        </w:rPr>
        <w:t xml:space="preserve">：</w:t>
      </w:r>
      <w:r/>
    </w:p>
    <w:p>
      <w:pPr>
        <w:pStyle w:val="1149"/>
        <w:ind w:firstLine="420"/>
        <w:rPr>
          <w:rFonts w:ascii="宋体" w:hAnsi="宋体"/>
          <w:szCs w:val="21"/>
        </w:rPr>
      </w:pPr>
      <w:r>
        <w:rPr>
          <w:rFonts w:hint="eastAsia" w:ascii="宋体" w:hAnsi="宋体"/>
          <w:szCs w:val="21"/>
        </w:rPr>
        <w:t xml:space="preserve">（一）根据已收到的</w:t>
      </w:r>
      <w:r>
        <w:rPr>
          <w:rFonts w:hint="eastAsia" w:ascii="宋体" w:hAnsi="宋体"/>
          <w:szCs w:val="21"/>
          <w:u w:val="single"/>
        </w:rPr>
        <w:t xml:space="preserve">                               </w:t>
      </w:r>
      <w:r>
        <w:rPr>
          <w:rFonts w:hint="eastAsia" w:ascii="宋体" w:hAnsi="宋体"/>
          <w:szCs w:val="21"/>
        </w:rPr>
        <w:t xml:space="preserve">工程的磋商文件，遵照现行法律法规的有关规定，我单位经考察现场和研究磋商文件后，愿以人民币</w:t>
      </w:r>
      <w:r>
        <w:rPr>
          <w:rFonts w:hint="eastAsia" w:ascii="宋体" w:hAnsi="宋体"/>
          <w:szCs w:val="21"/>
          <w:u w:val="single"/>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元）的总价，按磋商文件的要求承包本次发包范围内的全部工程。</w:t>
      </w:r>
      <w:r/>
    </w:p>
    <w:p>
      <w:pPr>
        <w:pStyle w:val="1149"/>
        <w:ind w:firstLine="420"/>
        <w:rPr>
          <w:rFonts w:ascii="宋体" w:hAnsi="宋体"/>
          <w:szCs w:val="21"/>
        </w:rPr>
      </w:pPr>
      <w:r>
        <w:rPr>
          <w:rFonts w:hint="eastAsia" w:ascii="宋体" w:hAnsi="宋体"/>
          <w:szCs w:val="21"/>
        </w:rPr>
        <w:t xml:space="preserve">（二）我单位保证在收到贵单位发出的书面开</w:t>
      </w:r>
      <w:r>
        <w:rPr>
          <w:rFonts w:hint="eastAsia" w:ascii="宋体" w:hAnsi="宋体"/>
          <w:szCs w:val="21"/>
        </w:rPr>
        <w:t xml:space="preserve">工令</w:t>
      </w:r>
      <w:r>
        <w:rPr>
          <w:rFonts w:hint="eastAsia" w:ascii="宋体" w:hAnsi="宋体"/>
          <w:szCs w:val="21"/>
        </w:rPr>
        <w:t xml:space="preserve">后立即开工，</w:t>
      </w:r>
      <w:r/>
    </w:p>
    <w:p>
      <w:pPr>
        <w:pStyle w:val="1149"/>
        <w:ind w:firstLine="420"/>
        <w:rPr>
          <w:rFonts w:ascii="宋体" w:hAnsi="宋体"/>
          <w:szCs w:val="21"/>
        </w:rPr>
      </w:pPr>
      <w:r>
        <w:rPr>
          <w:rFonts w:hint="eastAsia" w:ascii="宋体" w:hAnsi="宋体"/>
          <w:szCs w:val="21"/>
        </w:rPr>
        <w:t xml:space="preserve">并在</w:t>
      </w:r>
      <w:r>
        <w:rPr>
          <w:rFonts w:hint="eastAsia" w:ascii="宋体" w:hAnsi="宋体"/>
          <w:szCs w:val="21"/>
          <w:u w:val="single"/>
        </w:rPr>
        <w:t xml:space="preserve">    </w:t>
      </w:r>
      <w:r>
        <w:rPr>
          <w:rFonts w:hint="eastAsia" w:ascii="宋体" w:hAnsi="宋体"/>
          <w:szCs w:val="21"/>
        </w:rPr>
        <w:t xml:space="preserve">天内竣工。</w:t>
      </w:r>
      <w:r/>
    </w:p>
    <w:p>
      <w:pPr>
        <w:pStyle w:val="1149"/>
        <w:ind w:firstLine="420"/>
        <w:rPr>
          <w:rFonts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rPr>
          <w:rFonts w:hint="eastAsia" w:ascii="宋体" w:hAnsi="宋体"/>
          <w:szCs w:val="21"/>
        </w:rPr>
        <w:t xml:space="preserve">。</w:t>
      </w:r>
      <w:r/>
    </w:p>
    <w:p>
      <w:pPr>
        <w:pStyle w:val="1149"/>
        <w:ind w:firstLine="420"/>
        <w:rPr>
          <w:rFonts w:ascii="宋体" w:hAnsi="宋体"/>
          <w:szCs w:val="21"/>
        </w:rPr>
      </w:pPr>
      <w:r>
        <w:rPr>
          <w:rFonts w:hint="eastAsia" w:ascii="宋体" w:hAnsi="宋体"/>
          <w:szCs w:val="21"/>
        </w:rPr>
        <w:t xml:space="preserve">（四）贵单位的磋商文件、成交通知书和本报价文件将构成约束我们双方的合同。</w:t>
      </w:r>
      <w:r/>
    </w:p>
    <w:p>
      <w:pPr>
        <w:pStyle w:val="1149"/>
        <w:ind w:firstLine="420"/>
        <w:rPr>
          <w:rFonts w:ascii="宋体" w:hAnsi="宋体"/>
          <w:szCs w:val="21"/>
        </w:rPr>
      </w:pPr>
      <w:r>
        <w:rPr>
          <w:rFonts w:hint="eastAsia" w:ascii="宋体" w:hAnsi="宋体"/>
          <w:szCs w:val="21"/>
        </w:rPr>
        <w:t xml:space="preserve"> </w:t>
      </w:r>
      <w:r/>
    </w:p>
    <w:p>
      <w:pPr>
        <w:pStyle w:val="1149"/>
        <w:ind w:firstLine="420"/>
        <w:rPr>
          <w:rFonts w:ascii="宋体" w:hAnsi="宋体"/>
          <w:szCs w:val="21"/>
        </w:rPr>
      </w:pPr>
      <w:r>
        <w:rPr>
          <w:rFonts w:hint="eastAsia" w:ascii="宋体" w:hAnsi="宋体"/>
          <w:szCs w:val="21"/>
        </w:rPr>
        <w:t xml:space="preserve">磋商供应商（签章）：</w:t>
      </w:r>
      <w:r>
        <w:rPr>
          <w:rFonts w:hint="eastAsia" w:ascii="宋体" w:hAnsi="宋体"/>
          <w:szCs w:val="21"/>
          <w:u w:val="single"/>
        </w:rPr>
        <w:t xml:space="preserve">                          </w:t>
      </w:r>
      <w:r/>
    </w:p>
    <w:p>
      <w:pPr>
        <w:pStyle w:val="1149"/>
        <w:ind w:firstLine="420"/>
        <w:rPr>
          <w:rFonts w:ascii="宋体" w:hAnsi="宋体"/>
          <w:szCs w:val="21"/>
        </w:rPr>
      </w:pPr>
      <w:r>
        <w:rPr>
          <w:rFonts w:hint="eastAsia" w:ascii="宋体" w:hAnsi="宋体"/>
          <w:szCs w:val="21"/>
        </w:rPr>
        <w:t xml:space="preserve"> </w:t>
      </w:r>
      <w:r/>
    </w:p>
    <w:p>
      <w:pPr>
        <w:pStyle w:val="1149"/>
        <w:ind w:firstLine="420"/>
        <w:rPr>
          <w:rFonts w:ascii="宋体" w:hAnsi="宋体"/>
          <w:szCs w:val="21"/>
        </w:rPr>
      </w:pPr>
      <w:r>
        <w:rPr>
          <w:rFonts w:hint="eastAsia" w:ascii="宋体" w:hAnsi="宋体"/>
          <w:szCs w:val="21"/>
        </w:rPr>
        <w:t xml:space="preserve">法人代表人或授权委托人（签字或盖章）：</w:t>
      </w:r>
      <w:r>
        <w:rPr>
          <w:rFonts w:hint="eastAsia" w:ascii="宋体" w:hAnsi="宋体"/>
          <w:szCs w:val="21"/>
          <w:u w:val="single"/>
        </w:rPr>
        <w:t xml:space="preserve">                          </w:t>
      </w:r>
      <w:r/>
    </w:p>
    <w:p>
      <w:pPr>
        <w:pStyle w:val="1149"/>
        <w:ind w:firstLine="420"/>
        <w:rPr>
          <w:rFonts w:ascii="宋体" w:hAnsi="宋体"/>
          <w:szCs w:val="21"/>
        </w:rPr>
      </w:pPr>
      <w:r>
        <w:rPr>
          <w:rFonts w:hint="eastAsia" w:ascii="宋体" w:hAnsi="宋体"/>
          <w:szCs w:val="21"/>
        </w:rPr>
        <w:t xml:space="preserve"> </w:t>
      </w:r>
      <w:r/>
    </w:p>
    <w:p>
      <w:pPr>
        <w:pStyle w:val="1149"/>
        <w:ind w:firstLine="420"/>
        <w:rPr>
          <w:rFonts w:ascii="宋体" w:hAnsi="宋体"/>
          <w:szCs w:val="21"/>
        </w:rPr>
      </w:pPr>
      <w:r>
        <w:rPr>
          <w:rFonts w:hint="eastAsia" w:ascii="宋体" w:hAnsi="宋体"/>
          <w:szCs w:val="21"/>
        </w:rPr>
        <w:t xml:space="preserve">日期：    年    月    日</w:t>
      </w:r>
      <w:r/>
    </w:p>
    <w:p>
      <w:pPr>
        <w:pStyle w:val="1149"/>
        <w:ind w:firstLine="420"/>
        <w:rPr>
          <w:rFonts w:ascii="宋体" w:hAnsi="宋体"/>
          <w:szCs w:val="21"/>
        </w:rPr>
      </w:pPr>
      <w:r>
        <w:rPr>
          <w:rFonts w:ascii="宋体" w:hAnsi="宋体"/>
          <w:szCs w:val="21"/>
        </w:rPr>
      </w:r>
      <w:r/>
    </w:p>
    <w:p>
      <w:pPr>
        <w:widowControl/>
        <w:rPr>
          <w:rFonts w:ascii="宋体" w:hAnsi="宋体"/>
          <w:b/>
        </w:rPr>
        <w:sectPr>
          <w:footnotePr/>
          <w:endnotePr/>
          <w:type w:val="nextPage"/>
          <w:pgSz w:w="11906" w:h="16838" w:orient="portrait"/>
          <w:pgMar w:top="1440" w:right="1274" w:bottom="1134" w:left="1800" w:header="851" w:footer="992" w:gutter="0"/>
          <w:cols w:num="1" w:sep="0" w:space="720" w:equalWidth="1"/>
          <w:docGrid w:linePitch="360"/>
        </w:sectPr>
      </w:pPr>
      <w:r>
        <w:rPr>
          <w:rFonts w:ascii="宋体" w:hAnsi="宋体"/>
          <w:b/>
        </w:rPr>
      </w:r>
      <w:r/>
    </w:p>
    <w:p>
      <w:pPr>
        <w:widowControl/>
        <w:rPr>
          <w:rFonts w:ascii="宋体" w:hAnsi="宋体"/>
          <w:b/>
        </w:rPr>
      </w:pPr>
      <w:r>
        <w:rPr>
          <w:rFonts w:ascii="宋体" w:hAnsi="宋体"/>
          <w:b/>
        </w:rPr>
      </w:r>
      <w:r/>
    </w:p>
    <w:p>
      <w:pPr>
        <w:widowControl/>
        <w:rPr>
          <w:rFonts w:ascii="宋体" w:hAnsi="宋体" w:cs="宋体"/>
          <w:sz w:val="24"/>
        </w:rPr>
      </w:pPr>
      <w:r>
        <w:rPr>
          <w:rFonts w:ascii="宋体" w:hAnsi="宋体"/>
          <w:b/>
        </w:rPr>
        <w:t xml:space="preserve">附件2</w:t>
      </w:r>
      <w:r>
        <w:rPr>
          <w:rFonts w:hint="eastAsia" w:ascii="宋体" w:hAnsi="宋体"/>
          <w:b/>
        </w:rPr>
        <w:t xml:space="preserve">.</w:t>
      </w:r>
      <w:r>
        <w:rPr>
          <w:rFonts w:ascii="宋体" w:hAnsi="宋体"/>
          <w:b/>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49"/>
        <w:ind w:firstLine="0"/>
        <w:rPr>
          <w:rFonts w:ascii="宋体" w:hAnsi="宋体"/>
          <w:b/>
          <w:bCs w:val="0"/>
        </w:rPr>
      </w:pPr>
      <w:r>
        <w:rPr>
          <w:rFonts w:ascii="宋体" w:hAnsi="宋体"/>
          <w:b/>
          <w:bCs w:val="0"/>
        </w:rPr>
        <w:t xml:space="preserve">附件3</w:t>
      </w:r>
      <w:r>
        <w:rPr>
          <w:rFonts w:hint="eastAsia" w:ascii="宋体" w:hAnsi="宋体"/>
          <w:b/>
          <w:bCs w:val="0"/>
        </w:rPr>
        <w:t xml:space="preserve">.磋商响应单位</w:t>
      </w:r>
      <w:r>
        <w:rPr>
          <w:rFonts w:ascii="宋体" w:hAnsi="宋体"/>
          <w:b/>
          <w:bCs w:val="0"/>
        </w:rPr>
        <w:t xml:space="preserve">基本情况表</w:t>
      </w:r>
      <w:r/>
    </w:p>
    <w:p>
      <w:pPr>
        <w:jc w:val="center"/>
        <w:spacing w:line="360" w:lineRule="auto"/>
      </w:pPr>
      <w:r>
        <w:rPr>
          <w:rFonts w:hint="eastAsia" w:ascii="宋体" w:hAnsi="宋体"/>
          <w:b/>
        </w:rPr>
        <w:t xml:space="preserve">磋商响应单位</w:t>
      </w:r>
      <w:r>
        <w:rPr>
          <w:rFonts w:ascii="宋体" w:hAnsi="宋体"/>
          <w:b/>
        </w:rPr>
        <w:t xml:space="preserve">基本情况表</w:t>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ascii="宋体" w:hAnsi="宋体" w:cs="宋体"/>
          <w:b/>
          <w:bCs/>
          <w:color w:val="000000"/>
        </w:rPr>
      </w:pPr>
      <w:r>
        <w:rPr>
          <w:rFonts w:ascii="宋体" w:hAnsi="宋体" w:cs="宋体"/>
          <w:b/>
          <w:bCs/>
          <w:color w:val="000000"/>
        </w:rPr>
        <w:br w:type="page" w:clear="all"/>
      </w:r>
      <w:r/>
    </w:p>
    <w:p>
      <w:pPr>
        <w:pStyle w:val="1149"/>
        <w:ind w:firstLine="0"/>
        <w:spacing w:after="156"/>
        <w:rPr>
          <w:rFonts w:ascii="宋体" w:hAnsi="宋体"/>
          <w:b/>
          <w:bCs w:val="0"/>
        </w:rPr>
      </w:pPr>
      <w:r>
        <w:rPr>
          <w:rFonts w:hint="eastAsia" w:ascii="宋体" w:hAnsi="宋体"/>
          <w:b/>
          <w:bCs w:val="0"/>
        </w:rPr>
        <w:t xml:space="preserve">附件</w:t>
      </w:r>
      <w:r>
        <w:rPr>
          <w:rFonts w:ascii="宋体" w:hAnsi="宋体"/>
          <w:b/>
          <w:bCs w:val="0"/>
        </w:rPr>
        <w:t xml:space="preserve">4</w:t>
      </w:r>
      <w:r>
        <w:rPr>
          <w:rFonts w:hint="eastAsia" w:ascii="宋体" w:hAnsi="宋体"/>
          <w:b/>
          <w:bCs w:val="0"/>
        </w:rPr>
        <w:t xml:space="preserve">.磋商响应函</w:t>
      </w:r>
      <w:r/>
    </w:p>
    <w:p>
      <w:pPr>
        <w:jc w:val="center"/>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w:t>
      </w:r>
      <w:r>
        <w:rPr>
          <w:rFonts w:hint="eastAsia" w:ascii="宋体" w:hAnsi="宋体" w:cs="宋体"/>
          <w:szCs w:val="21"/>
          <w:lang w:val="zh-CN"/>
        </w:rPr>
        <w:t xml:space="preserve">作出</w:t>
      </w:r>
      <w:r>
        <w:rPr>
          <w:rFonts w:hint="eastAsia" w:ascii="宋体" w:hAnsi="宋体" w:cs="宋体"/>
          <w:szCs w:val="21"/>
          <w:lang w:val="zh-CN"/>
        </w:rPr>
        <w:t xml:space="preserve">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1149"/>
        <w:ind w:firstLine="0"/>
        <w:spacing w:after="156"/>
        <w:rPr>
          <w:rFonts w:ascii="宋体" w:hAnsi="宋体"/>
          <w:b/>
          <w:szCs w:val="21"/>
        </w:rPr>
      </w:pPr>
      <w:r>
        <w:rPr>
          <w:rFonts w:ascii="宋体" w:hAnsi="宋体"/>
          <w:b/>
          <w:bCs w:val="0"/>
        </w:rPr>
        <w:t xml:space="preserve">附件5</w:t>
      </w:r>
      <w:r>
        <w:rPr>
          <w:rFonts w:hint="eastAsia" w:ascii="宋体" w:hAnsi="宋体"/>
          <w:b/>
          <w:bCs w:val="0"/>
        </w:rPr>
        <w:t xml:space="preserve">.</w:t>
      </w:r>
      <w:r>
        <w:rPr>
          <w:rFonts w:ascii="宋体" w:hAnsi="宋体"/>
          <w:b/>
          <w:bCs w:val="0"/>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ascii="宋体" w:hAnsi="宋体" w:cs="宋体"/>
          <w:color w:val="000000"/>
          <w:szCs w:val="21"/>
        </w:rPr>
      </w:pPr>
      <w:r>
        <w:rPr>
          <w:rFonts w:ascii="宋体" w:hAnsi="宋体" w:cs="宋体"/>
          <w:color w:val="000000"/>
          <w:szCs w:val="21"/>
        </w:rPr>
      </w:r>
      <w:r/>
    </w:p>
    <w:p>
      <w:pPr>
        <w:ind w:firstLine="840"/>
        <w:spacing w:line="520" w:lineRule="exact"/>
        <w:rPr>
          <w:rFonts w:ascii="宋体" w:hAnsi="宋体" w:cs="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szCs w:val="21"/>
        </w:rPr>
        <w:t xml:space="preserve">　　　　　　　　年　　  月　　  日</w:t>
      </w:r>
      <w:r/>
    </w:p>
    <w:p>
      <w:pPr>
        <w:spacing w:line="85" w:lineRule="atLeast"/>
        <w:pBdr>
          <w:top w:val="none" w:color="000000" w:sz="4" w:space="0"/>
          <w:left w:val="none" w:color="000000" w:sz="4" w:space="0"/>
          <w:bottom w:val="none" w:color="000000" w:sz="4" w:space="0"/>
          <w:right w:val="none" w:color="000000" w:sz="4" w:space="0"/>
        </w:pBdr>
      </w:pPr>
      <w:r>
        <w:rPr>
          <w:rFonts w:ascii="宋体"/>
          <w:b/>
          <w:bCs/>
        </w:rPr>
        <w:t xml:space="preserve">附件6</w:t>
      </w:r>
      <w:r>
        <w:rPr>
          <w:rFonts w:hint="eastAsia" w:ascii="宋体"/>
          <w:b/>
          <w:bCs/>
        </w:rPr>
        <w:t xml:space="preserve">.</w:t>
      </w:r>
      <w:r>
        <w:rPr>
          <w:rFonts w:hint="eastAsia"/>
          <w:b/>
        </w:rPr>
        <w:t xml:space="preserve">安全责任承诺书</w:t>
      </w:r>
      <w:r/>
    </w:p>
    <w:p>
      <w:pPr>
        <w:jc w:val="center"/>
        <w:spacing w:line="360" w:lineRule="auto"/>
        <w:rPr>
          <w:rFonts w:ascii="宋体" w:hAnsi="宋体" w:cs="宋体"/>
          <w:b/>
          <w:bCs/>
          <w:color w:val="000000"/>
          <w:szCs w:val="21"/>
        </w:rPr>
      </w:pPr>
      <w:r>
        <w:rPr>
          <w:rFonts w:ascii="宋体" w:hAnsi="宋体" w:cs="宋体"/>
          <w:b/>
          <w:bCs/>
          <w:color w:val="000000"/>
          <w:szCs w:val="21"/>
        </w:rPr>
      </w:r>
      <w:r/>
    </w:p>
    <w:p>
      <w:pPr>
        <w:jc w:val="center"/>
        <w:spacing w:line="360" w:lineRule="auto"/>
        <w:rPr>
          <w:rFonts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ascii="宋体" w:hAnsi="宋体" w:cs="宋体"/>
          <w:color w:val="000000"/>
          <w:szCs w:val="21"/>
        </w:rPr>
      </w:pPr>
      <w:r>
        <w:rPr>
          <w:rFonts w:ascii="宋体" w:hAnsi="宋体" w:cs="宋体"/>
          <w:color w:val="000000"/>
          <w:szCs w:val="21"/>
        </w:rPr>
      </w:r>
      <w:r/>
    </w:p>
    <w:p>
      <w:pPr>
        <w:ind w:firstLine="425"/>
        <w:spacing w:line="360" w:lineRule="auto"/>
        <w:rPr>
          <w:rFonts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p>
      <w:pPr>
        <w:ind w:firstLine="6510"/>
        <w:spacing w:line="520" w:lineRule="exact"/>
        <w:rPr>
          <w:rFonts w:ascii="宋体" w:hAnsi="宋体" w:cs="宋体"/>
          <w:color w:val="000000"/>
          <w:szCs w:val="21"/>
        </w:rPr>
      </w:pPr>
      <w:r>
        <w:rPr>
          <w:rFonts w:ascii="宋体" w:hAnsi="宋体" w:cs="宋体"/>
          <w:color w:val="000000"/>
          <w:szCs w:val="21"/>
        </w:rPr>
      </w:r>
      <w:r/>
    </w:p>
    <w:p>
      <w:pPr>
        <w:ind w:right="420" w:firstLine="315"/>
        <w:jc w:val="center"/>
        <w:spacing w:line="360" w:lineRule="auto"/>
        <w:rPr>
          <w:rFonts w:ascii="宋体" w:hAnsi="宋体" w:cs="宋体"/>
          <w:szCs w:val="21"/>
        </w:rPr>
      </w:pPr>
      <w:r>
        <w:rPr>
          <w:rFonts w:ascii="宋体" w:hAnsi="宋体" w:cs="宋体"/>
          <w:szCs w:val="21"/>
        </w:rPr>
      </w:r>
      <w:r/>
    </w:p>
    <w:p>
      <w:pPr>
        <w:ind w:right="420" w:firstLine="315"/>
        <w:jc w:val="cente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114" w:name="_Toc241"/>
      <w:r/>
      <w:bookmarkStart w:id="115" w:name="_Toc7945"/>
      <w:r/>
      <w:r/>
    </w:p>
    <w:p>
      <w:pPr>
        <w:rPr>
          <w:rFonts w:ascii="宋体" w:hAnsi="宋体"/>
          <w:b/>
        </w:rPr>
        <w:outlineLvl w:val="0"/>
      </w:pPr>
      <w:r>
        <w:rPr>
          <w:rFonts w:ascii="宋体" w:hAnsi="宋体"/>
          <w:b/>
        </w:rPr>
        <w:br w:type="page" w:clear="all"/>
      </w:r>
      <w:r/>
    </w:p>
    <w:p>
      <w:pPr>
        <w:pStyle w:val="1149"/>
        <w:ind w:firstLine="0"/>
        <w:rPr>
          <w:rFonts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（服务、商务）</w:t>
      </w:r>
      <w:r/>
    </w:p>
    <w:p>
      <w:pPr>
        <w:pStyle w:val="986"/>
      </w:pPr>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559"/>
        <w:gridCol w:w="709"/>
      </w:tblGrid>
      <w:tr>
        <w:trP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709"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r>
        <w:trPr>
          <w:cantSplit/>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559" w:type="dxa"/>
            <w:vAlign w:val="center"/>
            <w:textDirection w:val="lrTb"/>
            <w:noWrap w:val="false"/>
          </w:tcPr>
          <w:p>
            <w:pPr>
              <w:jc w:val="center"/>
              <w:rPr>
                <w:rFonts w:ascii="宋体" w:hAnsi="宋体"/>
                <w:szCs w:val="21"/>
              </w:rPr>
            </w:pPr>
            <w:r>
              <w:rPr>
                <w:rFonts w:ascii="宋体" w:hAnsi="宋体"/>
                <w:szCs w:val="21"/>
              </w:rPr>
            </w:r>
            <w:r/>
          </w:p>
        </w:tc>
        <w:tc>
          <w:tcPr>
            <w:tcW w:w="709"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w:t>
      </w:r>
      <w:r>
        <w:rPr>
          <w:rFonts w:hint="eastAsia" w:ascii="宋体" w:hAnsi="宋体"/>
        </w:rPr>
        <w:t xml:space="preserve">完全响应</w:t>
      </w:r>
      <w:r>
        <w:rPr>
          <w:rFonts w:hint="eastAsia" w:ascii="宋体" w:hAnsi="宋体"/>
        </w:rPr>
        <w:t xml:space="preserve">采购文件的规定。但该表不作为供应商对所投标的物关于服务和商务要求等详细描述和说明的替代。</w:t>
      </w:r>
      <w:r/>
    </w:p>
    <w:p>
      <w:pPr>
        <w:ind w:firstLine="420"/>
        <w:jc w:val="left"/>
        <w:spacing w:line="360" w:lineRule="auto"/>
        <w:rPr>
          <w:rFonts w:ascii="宋体" w:hAnsi="宋体"/>
        </w:rPr>
      </w:pPr>
      <w:r>
        <w:rPr>
          <w:rFonts w:hint="eastAsia" w:ascii="宋体" w:hAnsi="宋体"/>
        </w:rPr>
        <w:t xml:space="preserve">3</w:t>
      </w:r>
      <w:r>
        <w:rPr>
          <w:rFonts w:ascii="宋体" w:hAnsi="宋体"/>
        </w:rPr>
        <w:t xml:space="preserve">.若事项较多，供应商可根据实际情况另纸说明。</w:t>
      </w:r>
      <w:r/>
    </w:p>
    <w:p>
      <w:pPr>
        <w:pStyle w:val="986"/>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ascii="宋体" w:hAnsi="宋体" w:cs="宋体"/>
          <w:color w:val="000000"/>
          <w:szCs w:val="21"/>
        </w:rPr>
        <w:t xml:space="preserve">；</w:t>
      </w:r>
      <w:r/>
    </w:p>
    <w:p>
      <w:pPr>
        <w:ind w:firstLine="555"/>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4.中标后不按本采购文件规定向贵方缴纳采购代理费。</w:t>
      </w:r>
      <w:r/>
    </w:p>
    <w:p>
      <w:pPr>
        <w:ind w:firstLine="600"/>
        <w:jc w:val="left"/>
        <w:spacing w:line="360" w:lineRule="auto"/>
        <w:widowControl/>
        <w:rPr>
          <w:rFonts w:ascii="宋体" w:hAnsi="宋体" w:cs="宋体"/>
          <w:color w:val="000000"/>
          <w:szCs w:val="21"/>
        </w:rPr>
      </w:pPr>
      <w:r>
        <w:rPr>
          <w:rFonts w:hint="eastAsia" w:ascii="宋体" w:hAnsi="宋体" w:cs="宋体"/>
          <w:color w:val="000000"/>
          <w:szCs w:val="21"/>
        </w:rPr>
        <w:t xml:space="preserve">二、我单位知晓上述行为的法律后果，承认</w:t>
      </w:r>
      <w:r>
        <w:rPr>
          <w:rFonts w:hint="eastAsia" w:ascii="宋体" w:hAnsi="宋体" w:cs="宋体"/>
          <w:color w:val="000000"/>
          <w:szCs w:val="21"/>
        </w:rPr>
        <w:t xml:space="preserve">本承诺</w:t>
      </w:r>
      <w:r>
        <w:rPr>
          <w:rFonts w:hint="eastAsia" w:ascii="宋体" w:hAnsi="宋体" w:cs="宋体"/>
          <w:color w:val="000000"/>
          <w:szCs w:val="21"/>
        </w:rPr>
        <w:t xml:space="preserve">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ascii="宋体" w:hAnsi="宋体" w:cs="宋体"/>
          <w:color w:val="000000"/>
        </w:rPr>
      </w:pPr>
      <w:r>
        <w:rPr>
          <w:rFonts w:ascii="宋体" w:hAnsi="宋体" w:cs="宋体"/>
          <w:color w:val="000000"/>
        </w:rPr>
      </w:r>
      <w:r/>
    </w:p>
    <w:p>
      <w:pPr>
        <w:pStyle w:val="1149"/>
        <w:ind w:firstLine="0"/>
        <w:rPr>
          <w:rFonts w:ascii="宋体" w:hAnsi="宋体"/>
          <w:b/>
          <w:bCs w:val="0"/>
        </w:rPr>
      </w:pPr>
      <w:r>
        <w:rPr>
          <w:rFonts w:ascii="宋体" w:hAnsi="宋体"/>
          <w:b/>
          <w:bCs w:val="0"/>
        </w:rPr>
        <w:br w:type="page" w:clear="all"/>
      </w:r>
      <w:r/>
    </w:p>
    <w:p>
      <w:pPr>
        <w:jc w:val="center"/>
        <w:rPr>
          <w:rFonts w:ascii="宋体" w:hAnsi="宋体" w:cs="宋体"/>
          <w:szCs w:val="21"/>
          <w:lang w:val="zh-CN"/>
        </w:rPr>
      </w:pPr>
      <w:r>
        <w:rPr>
          <w:rFonts w:ascii="宋体" w:hAnsi="宋体" w:cs="宋体"/>
          <w:szCs w:val="21"/>
          <w:lang w:val="zh-CN"/>
        </w:rPr>
      </w:r>
      <w:r/>
    </w:p>
    <w:p>
      <w:pPr>
        <w:pStyle w:val="1149"/>
        <w:ind w:firstLine="0"/>
        <w:rPr>
          <w:rFonts w:ascii="宋体" w:hAnsi="宋体"/>
          <w:b/>
          <w:spacing w:val="20"/>
          <w:szCs w:val="21"/>
        </w:rPr>
      </w:pPr>
      <w:r>
        <w:rPr>
          <w:rFonts w:ascii="宋体" w:hAnsi="宋体"/>
          <w:b/>
          <w:bCs w:val="0"/>
        </w:rPr>
        <w:t xml:space="preserve">附件</w:t>
      </w:r>
      <w:r>
        <w:rPr>
          <w:rFonts w:ascii="宋体" w:hAnsi="宋体"/>
          <w:b/>
          <w:bCs w:val="0"/>
        </w:rPr>
        <w:t xml:space="preserve">9</w:t>
      </w:r>
      <w:r>
        <w:rPr>
          <w:rFonts w:hint="eastAsia" w:ascii="宋体" w:hAnsi="宋体"/>
          <w:b/>
          <w:bCs w:val="0"/>
        </w:rPr>
        <w:t xml:space="preserve">.</w:t>
      </w:r>
      <w:r>
        <w:rPr>
          <w:rFonts w:ascii="宋体" w:hAnsi="宋体"/>
          <w:b/>
          <w:spacing w:val="20"/>
          <w:szCs w:val="21"/>
        </w:rPr>
        <w:t xml:space="preserve">拟投入本项目人员</w:t>
      </w:r>
      <w:r>
        <w:rPr>
          <w:rFonts w:hint="eastAsia" w:ascii="宋体" w:hAnsi="宋体"/>
          <w:b/>
          <w:spacing w:val="20"/>
          <w:szCs w:val="21"/>
        </w:rPr>
        <w:t xml:space="preserve">一览表</w:t>
      </w:r>
      <w:r/>
    </w:p>
    <w:p>
      <w:pPr>
        <w:ind w:firstLine="502"/>
        <w:jc w:val="center"/>
        <w:keepLines/>
        <w:keepNext/>
        <w:spacing w:before="280" w:after="290" w:line="376" w:lineRule="atLeast"/>
        <w:rPr>
          <w:rFonts w:ascii="宋体" w:hAnsi="宋体" w:cs="宋体"/>
          <w:b/>
          <w:sz w:val="24"/>
          <w:lang w:val="zh-CN"/>
        </w:rPr>
      </w:pPr>
      <w:r>
        <w:rPr>
          <w:rFonts w:ascii="宋体" w:hAnsi="宋体"/>
          <w:b/>
          <w:spacing w:val="20"/>
          <w:szCs w:val="21"/>
        </w:rPr>
        <w:t xml:space="preserve">拟投入本项目人员</w:t>
      </w:r>
      <w:r>
        <w:rPr>
          <w:rFonts w:hint="eastAsia" w:ascii="宋体" w:hAnsi="宋体"/>
          <w:b/>
          <w:spacing w:val="20"/>
          <w:szCs w:val="21"/>
        </w:rPr>
        <w:t xml:space="preserve">一览表</w:t>
      </w:r>
      <w:r/>
    </w:p>
    <w:p>
      <w:pPr>
        <w:spacing w:line="360" w:lineRule="auto"/>
        <w:tabs>
          <w:tab w:val="left" w:pos="4680" w:leader="none"/>
        </w:tabs>
        <w:rPr>
          <w:rFonts w:ascii="宋体" w:hAnsi="宋体" w:cs="宋体"/>
          <w:szCs w:val="21"/>
        </w:rPr>
      </w:pPr>
      <w:r>
        <w:rPr>
          <w:rFonts w:hint="eastAsia" w:ascii="宋体" w:hAnsi="宋体" w:cs="宋体"/>
          <w:szCs w:val="21"/>
        </w:rPr>
        <w:t xml:space="preserve">采购编号：                       </w:t>
      </w:r>
      <w:r/>
    </w:p>
    <w:tbl>
      <w:tblPr>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序号</w:t>
            </w:r>
            <w:r/>
          </w:p>
        </w:tc>
        <w:tc>
          <w:tcPr>
            <w:tcW w:w="103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姓名</w:t>
            </w:r>
            <w:r/>
          </w:p>
        </w:tc>
        <w:tc>
          <w:tcPr>
            <w:tcW w:w="104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年龄</w:t>
            </w:r>
            <w:r/>
          </w:p>
        </w:tc>
        <w:tc>
          <w:tcPr>
            <w:tcW w:w="979"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性别</w:t>
            </w:r>
            <w:r/>
          </w:p>
        </w:tc>
        <w:tc>
          <w:tcPr>
            <w:tcW w:w="975"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学历</w:t>
            </w:r>
            <w:r/>
          </w:p>
        </w:tc>
        <w:tc>
          <w:tcPr>
            <w:tcW w:w="1003"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专业</w:t>
            </w:r>
            <w:r/>
          </w:p>
        </w:tc>
        <w:tc>
          <w:tcPr>
            <w:tcW w:w="850"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职称</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技术资质/工作经验</w:t>
            </w:r>
            <w:r/>
          </w:p>
        </w:tc>
        <w:tc>
          <w:tcPr>
            <w:tcW w:w="1276" w:type="dxa"/>
            <w:vAlign w:val="center"/>
            <w:textDirection w:val="lrTb"/>
            <w:noWrap w:val="false"/>
          </w:tcPr>
          <w:p>
            <w:pPr>
              <w:jc w:val="center"/>
              <w:spacing w:before="240" w:after="240"/>
              <w:rPr>
                <w:rFonts w:ascii="宋体" w:hAnsi="宋体"/>
                <w:szCs w:val="21"/>
              </w:rPr>
            </w:pPr>
            <w:r>
              <w:rPr>
                <w:rFonts w:hint="eastAsia" w:ascii="宋体" w:hAnsi="宋体"/>
                <w:szCs w:val="21"/>
              </w:rPr>
              <w:t xml:space="preserve">在本项目拟任职务</w:t>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r>
        <w:trPr>
          <w:jc w:val="center"/>
        </w:trPr>
        <w:tc>
          <w:tcPr>
            <w:tcW w:w="1011"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3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4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9"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975"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003"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850"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c>
          <w:tcPr>
            <w:tcW w:w="1276" w:type="dxa"/>
            <w:vAlign w:val="center"/>
            <w:textDirection w:val="lrTb"/>
            <w:noWrap w:val="false"/>
          </w:tcPr>
          <w:p>
            <w:pPr>
              <w:jc w:val="center"/>
              <w:spacing w:before="240" w:after="240"/>
              <w:rPr>
                <w:rFonts w:ascii="宋体" w:hAnsi="宋体"/>
                <w:szCs w:val="21"/>
              </w:rPr>
            </w:pPr>
            <w:r>
              <w:rPr>
                <w:rFonts w:ascii="宋体" w:hAnsi="宋体"/>
                <w:szCs w:val="21"/>
              </w:rPr>
            </w:r>
            <w:r/>
          </w:p>
        </w:tc>
      </w:tr>
    </w:tbl>
    <w:p>
      <w:pPr>
        <w:ind w:firstLine="315"/>
        <w:spacing w:line="360" w:lineRule="auto"/>
        <w:rPr>
          <w:rFonts w:ascii="宋体" w:hAnsi="宋体" w:cs="宋体"/>
          <w:szCs w:val="21"/>
        </w:rPr>
      </w:pPr>
      <w:r>
        <w:rPr>
          <w:rFonts w:hint="eastAsia" w:ascii="宋体" w:hAnsi="宋体" w:cs="宋体"/>
          <w:szCs w:val="21"/>
        </w:rPr>
        <w:t xml:space="preserve">注：“项目组人员”指磋商响应单位针对该项目的所配备的主要工作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响应单位：（单位盖章）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rPr>
          <w:rFonts w:ascii="宋体" w:hAnsi="宋体"/>
        </w:rPr>
      </w:pPr>
      <w:r>
        <w:rPr>
          <w:rFonts w:hint="eastAsia" w:ascii="宋体" w:hAnsi="宋体"/>
        </w:rPr>
        <w:t xml:space="preserve"> </w:t>
      </w:r>
      <w:r>
        <w:rPr>
          <w:rFonts w:ascii="宋体" w:hAnsi="宋体"/>
        </w:rPr>
        <w:br w:type="page" w:clear="all"/>
      </w:r>
      <w:bookmarkEnd w:id="114"/>
      <w:r/>
      <w:bookmarkEnd w:id="115"/>
      <w:r/>
      <w:r/>
    </w:p>
    <w:p>
      <w:pPr>
        <w:pStyle w:val="1149"/>
        <w:ind w:firstLine="0"/>
        <w:rPr>
          <w:rFonts w:ascii="宋体" w:hAnsi="宋体"/>
          <w:b/>
          <w:bCs w:val="0"/>
        </w:rPr>
      </w:pPr>
      <w:r>
        <w:rPr>
          <w:rFonts w:ascii="宋体" w:hAnsi="宋体"/>
          <w:b/>
          <w:bCs w:val="0"/>
        </w:rPr>
        <w:t xml:space="preserve">附件</w:t>
      </w:r>
      <w:r>
        <w:rPr>
          <w:rFonts w:ascii="宋体" w:hAnsi="宋体"/>
          <w:b/>
          <w:bCs w:val="0"/>
        </w:rPr>
        <w:t xml:space="preserve">1</w:t>
      </w:r>
      <w:r>
        <w:rPr>
          <w:rFonts w:ascii="宋体" w:hAnsi="宋体"/>
          <w:b/>
          <w:bCs w:val="0"/>
        </w:rPr>
        <w:t xml:space="preserve">0</w:t>
      </w:r>
      <w:r>
        <w:rPr>
          <w:rFonts w:hint="eastAsia" w:ascii="宋体" w:hAnsi="宋体"/>
          <w:b/>
          <w:bCs w:val="0"/>
        </w:rPr>
        <w:t xml:space="preserve">.</w:t>
      </w:r>
      <w:r>
        <w:rPr>
          <w:rFonts w:ascii="宋体" w:hAnsi="宋体"/>
          <w:b/>
          <w:bCs w:val="0"/>
        </w:rPr>
        <w:t xml:space="preserve">中小企业声明函</w:t>
      </w:r>
      <w:r/>
    </w:p>
    <w:p>
      <w:pPr>
        <w:jc w:val="center"/>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中小企业声明函（工程、服务）</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6"/>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6"/>
        </w:num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 ……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ascii="宋体" w:hAnsi="宋体" w:cs="宋体"/>
          <w:szCs w:val="21"/>
        </w:rPr>
      </w:pPr>
      <w:r>
        <w:rPr>
          <w:rFonts w:ascii="宋体" w:hAnsi="宋体" w:cs="宋体"/>
          <w:szCs w:val="21"/>
        </w:rPr>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企业名称（盖章）：</w:t>
      </w:r>
      <w:r/>
    </w:p>
    <w:p>
      <w:pPr>
        <w:ind w:firstLine="5670"/>
        <w:jc w:val="left"/>
        <w:spacing w:line="360" w:lineRule="auto"/>
        <w:tabs>
          <w:tab w:val="left" w:pos="8930" w:leader="none"/>
          <w:tab w:val="left" w:pos="9306" w:leader="none"/>
        </w:tabs>
        <w:rPr>
          <w:rFonts w:ascii="宋体" w:hAnsi="宋体" w:cs="宋体"/>
          <w:szCs w:val="21"/>
        </w:rPr>
      </w:pPr>
      <w:r>
        <w:rPr>
          <w:rFonts w:hint="eastAsia" w:ascii="宋体" w:hAnsi="宋体" w:cs="宋体"/>
          <w:szCs w:val="21"/>
        </w:rPr>
        <w:t xml:space="preserve">日 期：</w:t>
      </w:r>
      <w:r/>
    </w:p>
    <w:p>
      <w:pPr>
        <w:ind w:firstLine="420"/>
        <w:rPr>
          <w:rFonts w:ascii="宋体" w:hAnsi="宋体" w:cs="宋体"/>
          <w:szCs w:val="21"/>
        </w:rPr>
      </w:pPr>
      <w:r>
        <w:rPr>
          <w:rFonts w:hint="eastAsia" w:ascii="宋体" w:hAnsi="宋体" w:cs="宋体"/>
          <w:szCs w:val="21"/>
        </w:rPr>
        <w:t xml:space="preserve">备注：</w:t>
      </w:r>
      <w:r/>
    </w:p>
    <w:p>
      <w:pPr>
        <w:pStyle w:val="1149"/>
        <w:rPr>
          <w:rFonts w:ascii="宋体" w:hAnsi="宋体"/>
          <w:szCs w:val="21"/>
        </w:rPr>
      </w:pPr>
      <w:r>
        <w:rPr>
          <w:rFonts w:hint="eastAsia" w:ascii="宋体" w:hAnsi="宋体"/>
          <w:szCs w:val="21"/>
        </w:rPr>
        <w:t xml:space="preserve">注：1、中小企业划分标准详见“工信部联企业〔2011〕300号通知中的《中小企业划型标准规定》。</w:t>
      </w:r>
      <w:r/>
    </w:p>
    <w:p>
      <w:pPr>
        <w:pStyle w:val="1149"/>
        <w:rPr>
          <w:rFonts w:ascii="宋体" w:hAnsi="宋体"/>
          <w:szCs w:val="21"/>
        </w:rPr>
      </w:pPr>
      <w:r>
        <w:rPr>
          <w:rFonts w:hint="eastAsia" w:ascii="宋体" w:hAnsi="宋体"/>
          <w:szCs w:val="21"/>
        </w:rPr>
        <w:t xml:space="preserve">2、本项目所属行业：建筑业。</w:t>
      </w:r>
      <w:r/>
    </w:p>
    <w:p>
      <w:pPr>
        <w:pStyle w:val="1149"/>
        <w:rPr>
          <w:rFonts w:ascii="宋体" w:hAnsi="宋体"/>
          <w:szCs w:val="21"/>
        </w:rPr>
      </w:pPr>
      <w:r>
        <w:rPr>
          <w:rFonts w:hint="eastAsia" w:ascii="宋体" w:hAnsi="宋体"/>
          <w:szCs w:val="21"/>
        </w:rPr>
        <w:t xml:space="preserve">3、从业人员、营业收入、资产总额填报上一年度数据，无上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pStyle w:val="1149"/>
        <w:ind w:firstLine="420"/>
        <w:rPr>
          <w:rFonts w:ascii="宋体" w:hAnsi="宋体"/>
        </w:rPr>
      </w:pPr>
      <w:r>
        <w:rPr>
          <w:rFonts w:ascii="宋体" w:hAnsi="宋体"/>
        </w:rPr>
        <w:br w:type="page" w:clear="all"/>
      </w:r>
      <w:r/>
    </w:p>
    <w:p>
      <w:pPr>
        <w:pStyle w:val="1149"/>
        <w:ind w:firstLine="0"/>
        <w:rPr>
          <w:rFonts w:ascii="宋体" w:hAnsi="宋体"/>
          <w:b/>
          <w:bCs w:val="0"/>
        </w:rPr>
      </w:pPr>
      <w:r>
        <w:rPr>
          <w:rFonts w:hint="eastAsia" w:ascii="宋体" w:hAnsi="宋体"/>
          <w:b/>
          <w:bCs w:val="0"/>
        </w:rPr>
        <w:t xml:space="preserve">附件1</w:t>
      </w:r>
      <w:r>
        <w:rPr>
          <w:rFonts w:ascii="宋体" w:hAnsi="宋体"/>
          <w:b/>
          <w:bCs w:val="0"/>
        </w:rPr>
        <w:t xml:space="preserve">1</w:t>
      </w:r>
      <w:r>
        <w:rPr>
          <w:rFonts w:hint="eastAsia" w:ascii="宋体" w:hAnsi="宋体"/>
          <w:b/>
          <w:bCs w:val="0"/>
        </w:rPr>
        <w:t xml:space="preserve">.残疾人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116" w:name="_Toc3869"/>
      <w:r/>
      <w:bookmarkStart w:id="117" w:name="_Toc32206"/>
      <w:r/>
      <w:bookmarkStart w:id="118" w:name="_Toc15378"/>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116"/>
      <w:r/>
      <w:bookmarkEnd w:id="117"/>
      <w:r/>
      <w:bookmarkEnd w:id="118"/>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98"/>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97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97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p>
    <w:pPr>
      <w:pStyle w:val="972"/>
      <w:tabs>
        <w:tab w:val="clear" w:pos="4153" w:leader="none"/>
        <w:tab w:val="center" w:pos="4345"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33652"/>
      <w:docPartObj>
        <w:docPartGallery w:val="AutoText"/>
      </w:docPartObj>
      <w:rPr/>
    </w:sdtPr>
    <w:sdtContent>
      <w:sdt>
        <w:sdtPr>
          <w15:appearance w15:val="boundingBox"/>
          <w:id w:val="158817526"/>
          <w:docPartObj>
            <w:docPartGallery w:val="AutoText"/>
          </w:docPartObj>
          <w:rPr/>
        </w:sdtPr>
        <w:sdtContent>
          <w:p>
            <w:pPr>
              <w:pStyle w:val="97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3"/>
  </w:num>
  <w:num w:numId="3">
    <w:abstractNumId w:val="1"/>
    <w:lvlOverride w:ilvl="0">
      <w:startOverride w:val="3"/>
    </w:lvlOverride>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Endnote Text Char"/>
    <w:link w:val="948"/>
    <w:uiPriority w:val="99"/>
    <w:rPr>
      <w:sz w:val="20"/>
    </w:rPr>
  </w:style>
  <w:style w:type="paragraph" w:styleId="792" w:default="1">
    <w:name w:val="Normal"/>
    <w:qFormat/>
    <w:pPr>
      <w:jc w:val="both"/>
      <w:widowControl w:val="off"/>
    </w:pPr>
    <w:rPr>
      <w:sz w:val="21"/>
    </w:rPr>
  </w:style>
  <w:style w:type="paragraph" w:styleId="793">
    <w:name w:val="Heading 1"/>
    <w:basedOn w:val="792"/>
    <w:next w:val="792"/>
    <w:link w:val="1038"/>
    <w:qFormat/>
    <w:pPr>
      <w:keepLines/>
      <w:keepNext/>
      <w:spacing w:before="200" w:after="200"/>
      <w:outlineLvl w:val="0"/>
    </w:pPr>
    <w:rPr>
      <w:b/>
      <w:bCs/>
      <w:sz w:val="44"/>
      <w:szCs w:val="44"/>
      <w:lang w:val="zh-CN"/>
    </w:rPr>
  </w:style>
  <w:style w:type="paragraph" w:styleId="794">
    <w:name w:val="Heading 2"/>
    <w:basedOn w:val="792"/>
    <w:next w:val="792"/>
    <w:link w:val="1035"/>
    <w:qFormat/>
    <w:pPr>
      <w:keepLines/>
      <w:keepNext/>
      <w:spacing w:before="260" w:after="260" w:line="416" w:lineRule="auto"/>
      <w:outlineLvl w:val="1"/>
    </w:pPr>
    <w:rPr>
      <w:rFonts w:ascii="Cambria" w:hAnsi="Cambria"/>
      <w:b/>
      <w:bCs/>
      <w:sz w:val="32"/>
      <w:szCs w:val="32"/>
      <w:lang w:val="zh-CN"/>
    </w:rPr>
  </w:style>
  <w:style w:type="paragraph" w:styleId="795">
    <w:name w:val="Heading 3"/>
    <w:basedOn w:val="792"/>
    <w:next w:val="792"/>
    <w:link w:val="1060"/>
    <w:qFormat/>
    <w:pPr>
      <w:keepLines/>
      <w:keepNext/>
      <w:spacing w:before="260" w:after="260" w:line="416" w:lineRule="auto"/>
      <w:outlineLvl w:val="2"/>
    </w:pPr>
    <w:rPr>
      <w:b/>
      <w:szCs w:val="32"/>
      <w:lang w:val="zh-CN"/>
    </w:rPr>
  </w:style>
  <w:style w:type="paragraph" w:styleId="796">
    <w:name w:val="Heading 4"/>
    <w:basedOn w:val="792"/>
    <w:next w:val="792"/>
    <w:link w:val="1013"/>
    <w:qFormat/>
    <w:pPr>
      <w:keepNext/>
      <w:spacing w:before="240" w:after="60"/>
      <w:outlineLvl w:val="3"/>
    </w:pPr>
    <w:rPr>
      <w:b/>
      <w:bCs/>
      <w:sz w:val="28"/>
      <w:szCs w:val="28"/>
      <w:lang w:val="zh-CN"/>
    </w:rPr>
  </w:style>
  <w:style w:type="paragraph" w:styleId="797">
    <w:name w:val="Heading 5"/>
    <w:basedOn w:val="792"/>
    <w:next w:val="792"/>
    <w:link w:val="1034"/>
    <w:qFormat/>
    <w:pPr>
      <w:spacing w:before="240" w:after="60"/>
      <w:outlineLvl w:val="4"/>
    </w:pPr>
    <w:rPr>
      <w:b/>
      <w:bCs/>
      <w:i/>
      <w:iCs/>
      <w:sz w:val="26"/>
      <w:szCs w:val="26"/>
      <w:lang w:val="zh-CN"/>
    </w:rPr>
  </w:style>
  <w:style w:type="paragraph" w:styleId="798">
    <w:name w:val="Heading 6"/>
    <w:basedOn w:val="792"/>
    <w:next w:val="792"/>
    <w:link w:val="1061"/>
    <w:qFormat/>
    <w:pPr>
      <w:keepLines/>
      <w:keepNext/>
      <w:spacing w:line="317" w:lineRule="auto"/>
      <w:outlineLvl w:val="5"/>
    </w:pPr>
    <w:rPr>
      <w:rFonts w:ascii="Arial" w:hAnsi="Arial" w:eastAsia="黑体"/>
      <w:b/>
      <w:sz w:val="24"/>
      <w:szCs w:val="24"/>
      <w:lang w:val="zh-CN"/>
    </w:rPr>
  </w:style>
  <w:style w:type="paragraph" w:styleId="799">
    <w:name w:val="Heading 7"/>
    <w:basedOn w:val="792"/>
    <w:next w:val="792"/>
    <w:link w:val="1081"/>
    <w:qFormat/>
    <w:pPr>
      <w:keepLines/>
      <w:keepNext/>
      <w:spacing w:line="317" w:lineRule="auto"/>
      <w:outlineLvl w:val="6"/>
    </w:pPr>
    <w:rPr>
      <w:b/>
      <w:sz w:val="24"/>
      <w:szCs w:val="24"/>
      <w:lang w:val="zh-CN"/>
    </w:rPr>
  </w:style>
  <w:style w:type="paragraph" w:styleId="800">
    <w:name w:val="Heading 8"/>
    <w:basedOn w:val="792"/>
    <w:next w:val="792"/>
    <w:link w:val="1027"/>
    <w:qFormat/>
    <w:pPr>
      <w:keepLines/>
      <w:keepNext/>
      <w:spacing w:line="317" w:lineRule="auto"/>
      <w:outlineLvl w:val="7"/>
    </w:pPr>
    <w:rPr>
      <w:rFonts w:ascii="Arial" w:hAnsi="Arial" w:eastAsia="黑体"/>
      <w:sz w:val="24"/>
      <w:szCs w:val="24"/>
      <w:lang w:val="zh-CN"/>
    </w:rPr>
  </w:style>
  <w:style w:type="paragraph" w:styleId="801">
    <w:name w:val="Heading 9"/>
    <w:basedOn w:val="792"/>
    <w:next w:val="792"/>
    <w:link w:val="1071"/>
    <w:qFormat/>
    <w:pPr>
      <w:keepLines/>
      <w:keepNext/>
      <w:spacing w:line="317" w:lineRule="auto"/>
      <w:outlineLvl w:val="8"/>
    </w:pPr>
    <w:rPr>
      <w:rFonts w:ascii="Arial" w:hAnsi="Arial" w:eastAsia="黑体"/>
      <w:szCs w:val="24"/>
      <w:lang w:val="zh-CN"/>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character" w:styleId="805" w:customStyle="1">
    <w:name w:val="Heading 1 Char"/>
    <w:basedOn w:val="802"/>
    <w:uiPriority w:val="9"/>
    <w:rPr>
      <w:rFonts w:ascii="Arial" w:hAnsi="Arial" w:eastAsia="Arial" w:cs="Arial"/>
      <w:sz w:val="40"/>
      <w:szCs w:val="40"/>
    </w:rPr>
  </w:style>
  <w:style w:type="character" w:styleId="806" w:customStyle="1">
    <w:name w:val="Heading 2 Char"/>
    <w:basedOn w:val="802"/>
    <w:uiPriority w:val="9"/>
    <w:rPr>
      <w:rFonts w:ascii="Arial" w:hAnsi="Arial" w:eastAsia="Arial" w:cs="Arial"/>
      <w:sz w:val="34"/>
    </w:rPr>
  </w:style>
  <w:style w:type="character" w:styleId="807" w:customStyle="1">
    <w:name w:val="Heading 3 Char"/>
    <w:basedOn w:val="802"/>
    <w:uiPriority w:val="9"/>
    <w:rPr>
      <w:rFonts w:ascii="Arial" w:hAnsi="Arial" w:eastAsia="Arial" w:cs="Arial"/>
      <w:sz w:val="30"/>
      <w:szCs w:val="30"/>
    </w:rPr>
  </w:style>
  <w:style w:type="character" w:styleId="808" w:customStyle="1">
    <w:name w:val="Heading 4 Char"/>
    <w:basedOn w:val="802"/>
    <w:uiPriority w:val="9"/>
    <w:rPr>
      <w:rFonts w:ascii="Arial" w:hAnsi="Arial" w:eastAsia="Arial" w:cs="Arial"/>
      <w:b/>
      <w:bCs/>
      <w:sz w:val="26"/>
      <w:szCs w:val="26"/>
    </w:rPr>
  </w:style>
  <w:style w:type="character" w:styleId="809" w:customStyle="1">
    <w:name w:val="Heading 5 Char"/>
    <w:basedOn w:val="802"/>
    <w:uiPriority w:val="9"/>
    <w:rPr>
      <w:rFonts w:ascii="Arial" w:hAnsi="Arial" w:eastAsia="Arial" w:cs="Arial"/>
      <w:b/>
      <w:bCs/>
      <w:sz w:val="24"/>
      <w:szCs w:val="24"/>
    </w:rPr>
  </w:style>
  <w:style w:type="character" w:styleId="810" w:customStyle="1">
    <w:name w:val="Heading 6 Char"/>
    <w:basedOn w:val="802"/>
    <w:uiPriority w:val="9"/>
    <w:rPr>
      <w:rFonts w:ascii="Arial" w:hAnsi="Arial" w:eastAsia="Arial" w:cs="Arial"/>
      <w:b/>
      <w:bCs/>
      <w:sz w:val="22"/>
      <w:szCs w:val="22"/>
    </w:rPr>
  </w:style>
  <w:style w:type="character" w:styleId="811" w:customStyle="1">
    <w:name w:val="Heading 7 Char"/>
    <w:basedOn w:val="802"/>
    <w:uiPriority w:val="9"/>
    <w:rPr>
      <w:rFonts w:ascii="Arial" w:hAnsi="Arial" w:eastAsia="Arial" w:cs="Arial"/>
      <w:b/>
      <w:bCs/>
      <w:i/>
      <w:iCs/>
      <w:sz w:val="22"/>
      <w:szCs w:val="22"/>
    </w:rPr>
  </w:style>
  <w:style w:type="character" w:styleId="812" w:customStyle="1">
    <w:name w:val="Heading 8 Char"/>
    <w:basedOn w:val="802"/>
    <w:uiPriority w:val="9"/>
    <w:rPr>
      <w:rFonts w:ascii="Arial" w:hAnsi="Arial" w:eastAsia="Arial" w:cs="Arial"/>
      <w:i/>
      <w:iCs/>
      <w:sz w:val="22"/>
      <w:szCs w:val="22"/>
    </w:rPr>
  </w:style>
  <w:style w:type="character" w:styleId="813" w:customStyle="1">
    <w:name w:val="Heading 9 Char"/>
    <w:basedOn w:val="802"/>
    <w:uiPriority w:val="9"/>
    <w:rPr>
      <w:rFonts w:ascii="Arial" w:hAnsi="Arial" w:eastAsia="Arial" w:cs="Arial"/>
      <w:i/>
      <w:iCs/>
      <w:sz w:val="21"/>
      <w:szCs w:val="21"/>
    </w:rPr>
  </w:style>
  <w:style w:type="paragraph" w:styleId="814">
    <w:name w:val="No Spacing"/>
    <w:uiPriority w:val="1"/>
    <w:qFormat/>
  </w:style>
  <w:style w:type="character" w:styleId="815" w:customStyle="1">
    <w:name w:val="Title Char"/>
    <w:basedOn w:val="802"/>
    <w:uiPriority w:val="10"/>
    <w:rPr>
      <w:sz w:val="48"/>
      <w:szCs w:val="48"/>
    </w:rPr>
  </w:style>
  <w:style w:type="character" w:styleId="816" w:customStyle="1">
    <w:name w:val="Subtitle Char"/>
    <w:basedOn w:val="802"/>
    <w:uiPriority w:val="11"/>
    <w:rPr>
      <w:sz w:val="24"/>
      <w:szCs w:val="24"/>
    </w:rPr>
  </w:style>
  <w:style w:type="character" w:styleId="817" w:customStyle="1">
    <w:name w:val="Quote Char"/>
    <w:uiPriority w:val="29"/>
    <w:rPr>
      <w:i/>
    </w:rPr>
  </w:style>
  <w:style w:type="character" w:styleId="818" w:customStyle="1">
    <w:name w:val="Intense Quote Char"/>
    <w:uiPriority w:val="30"/>
    <w:rPr>
      <w:i/>
    </w:rPr>
  </w:style>
  <w:style w:type="character" w:styleId="819" w:customStyle="1">
    <w:name w:val="Header Char"/>
    <w:basedOn w:val="802"/>
    <w:uiPriority w:val="99"/>
  </w:style>
  <w:style w:type="character" w:styleId="820" w:customStyle="1">
    <w:name w:val="Footer Char"/>
    <w:basedOn w:val="802"/>
    <w:uiPriority w:val="99"/>
  </w:style>
  <w:style w:type="character" w:styleId="821" w:customStyle="1">
    <w:name w:val="Caption Char"/>
    <w:uiPriority w:val="99"/>
  </w:style>
  <w:style w:type="table" w:styleId="822" w:customStyle="1">
    <w:name w:val="Table Grid Light"/>
    <w:basedOn w:val="8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3">
    <w:name w:val="Plain Table 1"/>
    <w:basedOn w:val="80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0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0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name w:val="Grid Table 1 Light"/>
    <w:basedOn w:val="80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803"/>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80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80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80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803"/>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80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8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803"/>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80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80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80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803"/>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80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name w:val="Grid Table 3"/>
    <w:basedOn w:val="80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803"/>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80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80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80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803"/>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80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0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803"/>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1" w:customStyle="1">
    <w:name w:val="Grid Table 4 - Accent 2"/>
    <w:basedOn w:val="803"/>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2" w:customStyle="1">
    <w:name w:val="Grid Table 4 - Accent 3"/>
    <w:basedOn w:val="803"/>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803"/>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4" w:customStyle="1">
    <w:name w:val="Grid Table 4 - Accent 5"/>
    <w:basedOn w:val="803"/>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803"/>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name w:val="Grid Table 5 Dark"/>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80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name w:val="Grid Table 6 Colorful"/>
    <w:basedOn w:val="80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4" w:customStyle="1">
    <w:name w:val="Grid Table 6 Colorful - Accent 1"/>
    <w:basedOn w:val="803"/>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5" w:customStyle="1">
    <w:name w:val="Grid Table 6 Colorful - Accent 2"/>
    <w:basedOn w:val="80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6" w:customStyle="1">
    <w:name w:val="Grid Table 6 Colorful - Accent 3"/>
    <w:basedOn w:val="803"/>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7" w:customStyle="1">
    <w:name w:val="Grid Table 6 Colorful - Accent 4"/>
    <w:basedOn w:val="80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8" w:customStyle="1">
    <w:name w:val="Grid Table 6 Colorful - Accent 5"/>
    <w:basedOn w:val="803"/>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9" w:customStyle="1">
    <w:name w:val="Grid Table 6 Colorful - Accent 6"/>
    <w:basedOn w:val="803"/>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70">
    <w:name w:val="Grid Table 7 Colorful"/>
    <w:basedOn w:val="80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71" w:customStyle="1">
    <w:name w:val="Grid Table 7 Colorful - Accent 1"/>
    <w:basedOn w:val="803"/>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872" w:customStyle="1">
    <w:name w:val="Grid Table 7 Colorful - Accent 2"/>
    <w:basedOn w:val="803"/>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73" w:customStyle="1">
    <w:name w:val="Grid Table 7 Colorful - Accent 3"/>
    <w:basedOn w:val="803"/>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874" w:customStyle="1">
    <w:name w:val="Grid Table 7 Colorful - Accent 4"/>
    <w:basedOn w:val="803"/>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75" w:customStyle="1">
    <w:name w:val="Grid Table 7 Colorful - Accent 5"/>
    <w:basedOn w:val="803"/>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76" w:customStyle="1">
    <w:name w:val="Grid Table 7 Colorful - Accent 6"/>
    <w:basedOn w:val="803"/>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77">
    <w:name w:val="List Table 1 Light"/>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803"/>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name w:val="List Table 2"/>
    <w:basedOn w:val="80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803"/>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803"/>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803"/>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803"/>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9" w:customStyle="1">
    <w:name w:val="List Table 2 - Accent 5"/>
    <w:basedOn w:val="803"/>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803"/>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name w:val="List Table 3"/>
    <w:basedOn w:val="8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803"/>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80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803"/>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80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803"/>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803"/>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name w:val="List Table 4"/>
    <w:basedOn w:val="80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803"/>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803"/>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803"/>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803"/>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803"/>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803"/>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name w:val="List Table 5 Dark"/>
    <w:basedOn w:val="80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803"/>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803"/>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803"/>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803"/>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803"/>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803"/>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2">
    <w:name w:val="List Table 6 Colorful"/>
    <w:basedOn w:val="80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803"/>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14" w:customStyle="1">
    <w:name w:val="List Table 6 Colorful - Accent 2"/>
    <w:basedOn w:val="803"/>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5" w:customStyle="1">
    <w:name w:val="List Table 6 Colorful - Accent 3"/>
    <w:basedOn w:val="803"/>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6" w:customStyle="1">
    <w:name w:val="List Table 6 Colorful - Accent 4"/>
    <w:basedOn w:val="803"/>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7" w:customStyle="1">
    <w:name w:val="List Table 6 Colorful - Accent 5"/>
    <w:basedOn w:val="803"/>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8" w:customStyle="1">
    <w:name w:val="List Table 6 Colorful - Accent 6"/>
    <w:basedOn w:val="803"/>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9">
    <w:name w:val="List Table 7 Colorful"/>
    <w:basedOn w:val="80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20" w:customStyle="1">
    <w:name w:val="List Table 7 Colorful - Accent 1"/>
    <w:basedOn w:val="803"/>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921" w:customStyle="1">
    <w:name w:val="List Table 7 Colorful - Accent 2"/>
    <w:basedOn w:val="803"/>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922" w:customStyle="1">
    <w:name w:val="List Table 7 Colorful - Accent 3"/>
    <w:basedOn w:val="803"/>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923" w:customStyle="1">
    <w:name w:val="List Table 7 Colorful - Accent 4"/>
    <w:basedOn w:val="803"/>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924" w:customStyle="1">
    <w:name w:val="List Table 7 Colorful - Accent 5"/>
    <w:basedOn w:val="803"/>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925" w:customStyle="1">
    <w:name w:val="List Table 7 Colorful - Accent 6"/>
    <w:basedOn w:val="803"/>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926" w:customStyle="1">
    <w:name w:val="Lined - Accent"/>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8" w:customStyle="1">
    <w:name w:val="Lined - Accent 2"/>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9" w:customStyle="1">
    <w:name w:val="Lined - Accent 3"/>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1" w:customStyle="1">
    <w:name w:val="Lined - Accent 5"/>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80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80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803"/>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5" w:customStyle="1">
    <w:name w:val="Bordered &amp; Lined - Accent 2"/>
    <w:basedOn w:val="803"/>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6" w:customStyle="1">
    <w:name w:val="Bordered &amp; Lined - Accent 3"/>
    <w:basedOn w:val="803"/>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803"/>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8" w:customStyle="1">
    <w:name w:val="Bordered &amp; Lined - Accent 5"/>
    <w:basedOn w:val="803"/>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803"/>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80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803"/>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80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3" w:customStyle="1">
    <w:name w:val="Bordered - Accent 3"/>
    <w:basedOn w:val="80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80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5" w:customStyle="1">
    <w:name w:val="Bordered - Accent 5"/>
    <w:basedOn w:val="803"/>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6" w:customStyle="1">
    <w:name w:val="Bordered - Accent 6"/>
    <w:basedOn w:val="80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Footnote Text Char"/>
    <w:uiPriority w:val="99"/>
    <w:rPr>
      <w:sz w:val="18"/>
    </w:rPr>
  </w:style>
  <w:style w:type="paragraph" w:styleId="948">
    <w:name w:val="endnote text"/>
    <w:basedOn w:val="792"/>
    <w:link w:val="949"/>
    <w:uiPriority w:val="99"/>
    <w:semiHidden/>
    <w:unhideWhenUsed/>
    <w:rPr>
      <w:sz w:val="20"/>
    </w:rPr>
  </w:style>
  <w:style w:type="character" w:styleId="949" w:customStyle="1">
    <w:name w:val="尾注文本 Char"/>
    <w:link w:val="948"/>
    <w:uiPriority w:val="99"/>
    <w:rPr>
      <w:sz w:val="20"/>
    </w:rPr>
  </w:style>
  <w:style w:type="character" w:styleId="950">
    <w:name w:val="endnote reference"/>
    <w:basedOn w:val="802"/>
    <w:uiPriority w:val="99"/>
    <w:semiHidden/>
    <w:unhideWhenUsed/>
    <w:rPr>
      <w:vertAlign w:val="superscript"/>
    </w:rPr>
  </w:style>
  <w:style w:type="paragraph" w:styleId="951">
    <w:name w:val="toc 4"/>
    <w:basedOn w:val="792"/>
    <w:next w:val="792"/>
    <w:uiPriority w:val="39"/>
    <w:unhideWhenUsed/>
    <w:pPr>
      <w:ind w:left="850"/>
      <w:spacing w:after="57"/>
    </w:pPr>
  </w:style>
  <w:style w:type="paragraph" w:styleId="952">
    <w:name w:val="toc 5"/>
    <w:basedOn w:val="792"/>
    <w:next w:val="792"/>
    <w:uiPriority w:val="39"/>
    <w:unhideWhenUsed/>
    <w:pPr>
      <w:ind w:left="1134"/>
      <w:spacing w:after="57"/>
    </w:pPr>
  </w:style>
  <w:style w:type="paragraph" w:styleId="953">
    <w:name w:val="toc 6"/>
    <w:basedOn w:val="792"/>
    <w:next w:val="792"/>
    <w:uiPriority w:val="39"/>
    <w:unhideWhenUsed/>
    <w:pPr>
      <w:ind w:left="1417"/>
      <w:spacing w:after="57"/>
    </w:pPr>
  </w:style>
  <w:style w:type="paragraph" w:styleId="954">
    <w:name w:val="toc 7"/>
    <w:basedOn w:val="792"/>
    <w:next w:val="792"/>
    <w:uiPriority w:val="39"/>
    <w:unhideWhenUsed/>
    <w:pPr>
      <w:ind w:left="1701"/>
      <w:spacing w:after="57"/>
    </w:pPr>
  </w:style>
  <w:style w:type="paragraph" w:styleId="955">
    <w:name w:val="toc 8"/>
    <w:basedOn w:val="792"/>
    <w:next w:val="792"/>
    <w:uiPriority w:val="39"/>
    <w:unhideWhenUsed/>
    <w:pPr>
      <w:ind w:left="1984"/>
      <w:spacing w:after="57"/>
    </w:pPr>
  </w:style>
  <w:style w:type="paragraph" w:styleId="956">
    <w:name w:val="toc 9"/>
    <w:basedOn w:val="792"/>
    <w:next w:val="792"/>
    <w:uiPriority w:val="39"/>
    <w:unhideWhenUsed/>
    <w:pPr>
      <w:ind w:left="2268"/>
      <w:spacing w:after="57"/>
    </w:pPr>
  </w:style>
  <w:style w:type="paragraph" w:styleId="957">
    <w:name w:val="TOC Heading"/>
    <w:uiPriority w:val="39"/>
    <w:unhideWhenUsed/>
  </w:style>
  <w:style w:type="paragraph" w:styleId="958">
    <w:name w:val="table of figures"/>
    <w:basedOn w:val="792"/>
    <w:next w:val="792"/>
    <w:uiPriority w:val="99"/>
    <w:unhideWhenUsed/>
  </w:style>
  <w:style w:type="paragraph" w:styleId="959">
    <w:name w:val="Normal Indent"/>
    <w:basedOn w:val="792"/>
    <w:link w:val="1079"/>
    <w:qFormat/>
    <w:pPr>
      <w:ind w:firstLine="420"/>
      <w:jc w:val="left"/>
    </w:pPr>
    <w:rPr>
      <w:rFonts w:eastAsia="楷体_GB2312"/>
      <w:sz w:val="24"/>
      <w:lang w:val="zh-CN"/>
    </w:rPr>
  </w:style>
  <w:style w:type="paragraph" w:styleId="960">
    <w:name w:val="Caption"/>
    <w:basedOn w:val="792"/>
    <w:next w:val="792"/>
    <w:qFormat/>
    <w:rPr>
      <w:rFonts w:ascii="Arial" w:hAnsi="Arial" w:eastAsia="黑体"/>
      <w:sz w:val="20"/>
      <w:szCs w:val="24"/>
    </w:rPr>
  </w:style>
  <w:style w:type="paragraph" w:styleId="961">
    <w:name w:val="Document Map"/>
    <w:basedOn w:val="792"/>
    <w:link w:val="1012"/>
    <w:uiPriority w:val="99"/>
    <w:unhideWhenUsed/>
    <w:qFormat/>
    <w:rPr>
      <w:rFonts w:ascii="宋体"/>
      <w:sz w:val="18"/>
      <w:szCs w:val="18"/>
      <w:lang w:val="zh-CN"/>
    </w:rPr>
  </w:style>
  <w:style w:type="paragraph" w:styleId="962">
    <w:name w:val="annotation text"/>
    <w:basedOn w:val="792"/>
    <w:link w:val="1030"/>
    <w:uiPriority w:val="99"/>
    <w:qFormat/>
    <w:pPr>
      <w:jc w:val="left"/>
    </w:pPr>
    <w:rPr>
      <w:sz w:val="20"/>
      <w:lang w:val="zh-CN"/>
    </w:rPr>
  </w:style>
  <w:style w:type="paragraph" w:styleId="963">
    <w:name w:val="Body Text 3"/>
    <w:basedOn w:val="792"/>
    <w:link w:val="1078"/>
    <w:qFormat/>
    <w:rPr>
      <w:sz w:val="16"/>
      <w:szCs w:val="24"/>
      <w:lang w:val="zh-CN"/>
    </w:rPr>
  </w:style>
  <w:style w:type="paragraph" w:styleId="964">
    <w:name w:val="Body Text"/>
    <w:basedOn w:val="792"/>
    <w:link w:val="1048"/>
    <w:qFormat/>
    <w:pPr>
      <w:spacing w:after="120"/>
    </w:pPr>
    <w:rPr>
      <w:rFonts w:ascii="Calibri" w:hAnsi="Calibri"/>
      <w:szCs w:val="22"/>
    </w:rPr>
  </w:style>
  <w:style w:type="paragraph" w:styleId="965">
    <w:name w:val="Body Text Indent"/>
    <w:basedOn w:val="792"/>
    <w:link w:val="1018"/>
    <w:qFormat/>
    <w:pPr>
      <w:ind w:firstLine="420"/>
      <w:spacing w:line="360" w:lineRule="auto"/>
    </w:pPr>
    <w:rPr>
      <w:rFonts w:ascii="宋体" w:hAnsi="宋体"/>
      <w:szCs w:val="24"/>
      <w:lang w:val="zh-CN"/>
    </w:rPr>
  </w:style>
  <w:style w:type="paragraph" w:styleId="966">
    <w:name w:val="Block Text"/>
    <w:basedOn w:val="792"/>
    <w:qFormat/>
    <w:pPr>
      <w:ind w:left="630" w:right="-609" w:firstLine="420"/>
      <w:spacing w:line="360" w:lineRule="auto"/>
    </w:pPr>
    <w:rPr>
      <w:rFonts w:hint="eastAsia" w:ascii="仿宋_GB2312" w:eastAsia="仿宋_GB2312"/>
    </w:rPr>
  </w:style>
  <w:style w:type="paragraph" w:styleId="967">
    <w:name w:val="toc 3"/>
    <w:basedOn w:val="792"/>
    <w:next w:val="792"/>
    <w:uiPriority w:val="39"/>
    <w:unhideWhenUsed/>
    <w:qFormat/>
    <w:pPr>
      <w:ind w:left="840"/>
    </w:pPr>
  </w:style>
  <w:style w:type="paragraph" w:styleId="968">
    <w:name w:val="Plain Text"/>
    <w:basedOn w:val="792"/>
    <w:link w:val="1005"/>
    <w:qFormat/>
    <w:rPr>
      <w:rFonts w:ascii="宋体" w:hAnsi="Courier New" w:eastAsia="楷体_GB2312"/>
      <w:sz w:val="28"/>
      <w:lang w:val="zh-CN"/>
    </w:rPr>
  </w:style>
  <w:style w:type="paragraph" w:styleId="969">
    <w:name w:val="Date"/>
    <w:basedOn w:val="792"/>
    <w:next w:val="792"/>
    <w:link w:val="1053"/>
    <w:qFormat/>
    <w:rPr>
      <w:sz w:val="20"/>
      <w:lang w:val="zh-CN"/>
    </w:rPr>
  </w:style>
  <w:style w:type="paragraph" w:styleId="970">
    <w:name w:val="Body Text Indent 2"/>
    <w:basedOn w:val="792"/>
    <w:link w:val="1063"/>
    <w:qFormat/>
    <w:pPr>
      <w:ind w:firstLine="564"/>
    </w:pPr>
    <w:rPr>
      <w:rFonts w:ascii="宋体" w:hAnsi="宋体"/>
      <w:color w:val="ff0000"/>
      <w:sz w:val="24"/>
      <w:lang w:val="zh-CN"/>
    </w:rPr>
  </w:style>
  <w:style w:type="paragraph" w:styleId="971">
    <w:name w:val="Balloon Text"/>
    <w:basedOn w:val="792"/>
    <w:link w:val="1057"/>
    <w:uiPriority w:val="99"/>
    <w:qFormat/>
    <w:rPr>
      <w:sz w:val="18"/>
      <w:szCs w:val="18"/>
      <w:lang w:val="zh-CN"/>
    </w:rPr>
  </w:style>
  <w:style w:type="paragraph" w:styleId="972">
    <w:name w:val="Footer"/>
    <w:basedOn w:val="792"/>
    <w:link w:val="1083"/>
    <w:uiPriority w:val="99"/>
    <w:unhideWhenUsed/>
    <w:qFormat/>
    <w:pPr>
      <w:jc w:val="left"/>
      <w:tabs>
        <w:tab w:val="center" w:pos="4153" w:leader="none"/>
        <w:tab w:val="right" w:pos="8306" w:leader="none"/>
      </w:tabs>
    </w:pPr>
    <w:rPr>
      <w:sz w:val="18"/>
      <w:szCs w:val="18"/>
      <w:lang w:val="zh-CN"/>
    </w:rPr>
  </w:style>
  <w:style w:type="paragraph" w:styleId="973">
    <w:name w:val="envelope return"/>
    <w:basedOn w:val="792"/>
    <w:qFormat/>
    <w:rPr>
      <w:rFonts w:ascii="Arial" w:hAnsi="Arial" w:eastAsia="楷体_GB2312"/>
      <w:sz w:val="26"/>
    </w:rPr>
  </w:style>
  <w:style w:type="paragraph" w:styleId="974">
    <w:name w:val="Header"/>
    <w:basedOn w:val="792"/>
    <w:link w:val="1069"/>
    <w:unhideWhenUsed/>
    <w:qFormat/>
    <w:pPr>
      <w:jc w:val="center"/>
      <w:tabs>
        <w:tab w:val="center" w:pos="4153" w:leader="none"/>
        <w:tab w:val="right" w:pos="8306" w:leader="none"/>
      </w:tabs>
      <w:pBdr>
        <w:bottom w:val="single" w:color="auto" w:sz="6" w:space="1"/>
      </w:pBdr>
    </w:pPr>
    <w:rPr>
      <w:sz w:val="18"/>
      <w:szCs w:val="18"/>
      <w:lang w:val="zh-CN"/>
    </w:rPr>
  </w:style>
  <w:style w:type="paragraph" w:styleId="975">
    <w:name w:val="toc 1"/>
    <w:basedOn w:val="792"/>
    <w:next w:val="792"/>
    <w:uiPriority w:val="39"/>
    <w:qFormat/>
    <w:pPr>
      <w:jc w:val="left"/>
    </w:pPr>
    <w:rPr>
      <w:rFonts w:eastAsia="楷体_GB2312"/>
      <w:sz w:val="24"/>
    </w:rPr>
  </w:style>
  <w:style w:type="paragraph" w:styleId="976">
    <w:name w:val="Subtitle"/>
    <w:basedOn w:val="792"/>
    <w:next w:val="792"/>
    <w:link w:val="1126"/>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977">
    <w:name w:val="footnote text"/>
    <w:basedOn w:val="793"/>
    <w:next w:val="966"/>
    <w:link w:val="1152"/>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978">
    <w:name w:val="Body Text Indent 3"/>
    <w:basedOn w:val="792"/>
    <w:link w:val="1025"/>
    <w:qFormat/>
    <w:pPr>
      <w:ind w:firstLine="564"/>
      <w:spacing w:line="360" w:lineRule="auto"/>
    </w:pPr>
    <w:rPr>
      <w:rFonts w:ascii="宋体" w:hAnsi="宋体"/>
      <w:sz w:val="18"/>
      <w:lang w:val="zh-CN"/>
    </w:rPr>
  </w:style>
  <w:style w:type="paragraph" w:styleId="979">
    <w:name w:val="toc 2"/>
    <w:basedOn w:val="792"/>
    <w:next w:val="792"/>
    <w:uiPriority w:val="39"/>
    <w:unhideWhenUsed/>
    <w:qFormat/>
    <w:pPr>
      <w:ind w:left="420"/>
    </w:pPr>
  </w:style>
  <w:style w:type="paragraph" w:styleId="980">
    <w:name w:val="Body Text 2"/>
    <w:basedOn w:val="792"/>
    <w:link w:val="1073"/>
    <w:qFormat/>
    <w:pPr>
      <w:spacing w:line="480" w:lineRule="auto"/>
    </w:pPr>
    <w:rPr>
      <w:szCs w:val="24"/>
      <w:lang w:val="zh-CN"/>
    </w:rPr>
  </w:style>
  <w:style w:type="paragraph" w:styleId="981">
    <w:name w:val="HTML Preformatted"/>
    <w:basedOn w:val="792"/>
    <w:link w:val="1047"/>
    <w:qFormat/>
    <w:rPr>
      <w:rFonts w:ascii="Courier New" w:hAnsi="Courier New"/>
      <w:sz w:val="20"/>
      <w:szCs w:val="24"/>
      <w:lang w:val="zh-CN"/>
    </w:rPr>
  </w:style>
  <w:style w:type="paragraph" w:styleId="982">
    <w:name w:val="Normal (Web)"/>
    <w:basedOn w:val="792"/>
    <w:link w:val="1004"/>
    <w:uiPriority w:val="99"/>
    <w:unhideWhenUsed/>
    <w:qFormat/>
    <w:pPr>
      <w:jc w:val="left"/>
      <w:widowControl/>
    </w:pPr>
    <w:rPr>
      <w:rFonts w:ascii="宋体" w:hAnsi="宋体"/>
      <w:sz w:val="24"/>
      <w:szCs w:val="24"/>
      <w:lang w:val="zh-CN"/>
    </w:rPr>
  </w:style>
  <w:style w:type="paragraph" w:styleId="983">
    <w:name w:val="Title"/>
    <w:basedOn w:val="792"/>
    <w:link w:val="1026"/>
    <w:qFormat/>
    <w:pPr>
      <w:jc w:val="center"/>
      <w:outlineLvl w:val="0"/>
    </w:pPr>
    <w:rPr>
      <w:rFonts w:ascii="Arial" w:hAnsi="Arial"/>
      <w:b/>
      <w:sz w:val="32"/>
      <w:szCs w:val="24"/>
      <w:lang w:val="zh-CN"/>
    </w:rPr>
  </w:style>
  <w:style w:type="paragraph" w:styleId="984">
    <w:name w:val="annotation subject"/>
    <w:basedOn w:val="962"/>
    <w:next w:val="962"/>
    <w:link w:val="1049"/>
    <w:qFormat/>
    <w:rPr>
      <w:b/>
      <w:bCs/>
      <w:sz w:val="21"/>
      <w:szCs w:val="24"/>
    </w:rPr>
  </w:style>
  <w:style w:type="paragraph" w:styleId="985">
    <w:name w:val="Body Text First Indent"/>
    <w:basedOn w:val="964"/>
    <w:link w:val="1028"/>
    <w:qFormat/>
    <w:pPr>
      <w:ind w:firstLine="420"/>
      <w:spacing w:after="0" w:line="400" w:lineRule="exact"/>
    </w:pPr>
    <w:rPr>
      <w:rFonts w:ascii="Times New Roman" w:hAnsi="Times New Roman"/>
      <w:sz w:val="28"/>
      <w:szCs w:val="24"/>
      <w:lang w:val="zh-CN"/>
    </w:rPr>
  </w:style>
  <w:style w:type="paragraph" w:styleId="986">
    <w:name w:val="Body Text First Indent 2"/>
    <w:basedOn w:val="965"/>
    <w:link w:val="1125"/>
    <w:uiPriority w:val="99"/>
    <w:unhideWhenUsed/>
    <w:qFormat/>
    <w:pPr>
      <w:ind w:left="420"/>
      <w:spacing w:after="120" w:line="240" w:lineRule="auto"/>
    </w:pPr>
    <w:rPr>
      <w:rFonts w:ascii="Times New Roman" w:hAnsi="Times New Roman"/>
      <w:szCs w:val="20"/>
      <w:lang w:val="en-US"/>
    </w:rPr>
  </w:style>
  <w:style w:type="table" w:styleId="987">
    <w:name w:val="Table Grid"/>
    <w:basedOn w:val="803"/>
    <w:qFormat/>
    <w:rPr>
      <w:rFonts w:ascii="Calibri" w:hAnsi="Calibri" w:eastAsia="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name w:val="Medium Grid 3"/>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89">
    <w:name w:val="Medium Grid 3 Accent 1"/>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0">
    <w:name w:val="Medium Grid 3 Accent 2"/>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1">
    <w:name w:val="Medium Grid 3 Accent 3"/>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2">
    <w:name w:val="Medium Grid 3 Accent 4"/>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3">
    <w:name w:val="Medium Grid 3 Accent 5"/>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994">
    <w:name w:val="Medium Grid 3 Accent 6"/>
    <w:basedOn w:val="803"/>
    <w:qFormat/>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995">
    <w:name w:val="Strong"/>
    <w:qFormat/>
    <w:rPr>
      <w:b/>
      <w:bCs/>
    </w:rPr>
  </w:style>
  <w:style w:type="character" w:styleId="996">
    <w:name w:val="page number"/>
    <w:basedOn w:val="802"/>
    <w:qFormat/>
  </w:style>
  <w:style w:type="character" w:styleId="997">
    <w:name w:val="FollowedHyperlink"/>
    <w:qFormat/>
    <w:rPr>
      <w:rFonts w:ascii="Times New Roman" w:hAnsi="Times New Roman" w:eastAsia="宋体" w:cs="Times New Roman"/>
      <w:color w:val="585858"/>
      <w:u w:val="none"/>
    </w:rPr>
  </w:style>
  <w:style w:type="character" w:styleId="998">
    <w:name w:val="Emphasis"/>
    <w:qFormat/>
  </w:style>
  <w:style w:type="character" w:styleId="999">
    <w:name w:val="HTML Typewriter"/>
    <w:unhideWhenUsed/>
    <w:qFormat/>
    <w:rPr>
      <w:rFonts w:hint="eastAsia" w:ascii="宋体" w:hAnsi="宋体" w:eastAsia="宋体" w:cs="宋体"/>
      <w:sz w:val="24"/>
      <w:szCs w:val="24"/>
      <w:lang w:val="en-US" w:eastAsia="zh-CN" w:bidi="ar-SA"/>
    </w:rPr>
  </w:style>
  <w:style w:type="character" w:styleId="1000">
    <w:name w:val="Hyperlink"/>
    <w:uiPriority w:val="99"/>
    <w:qFormat/>
    <w:rPr>
      <w:color w:val="0000ff"/>
      <w:u w:val="single"/>
    </w:rPr>
  </w:style>
  <w:style w:type="character" w:styleId="1001">
    <w:name w:val="annotation reference"/>
    <w:uiPriority w:val="99"/>
    <w:qFormat/>
    <w:rPr>
      <w:rFonts w:ascii="Times New Roman" w:hAnsi="Times New Roman" w:eastAsia="宋体" w:cs="Times New Roman"/>
      <w:sz w:val="21"/>
      <w:szCs w:val="21"/>
    </w:rPr>
  </w:style>
  <w:style w:type="character" w:styleId="1002">
    <w:name w:val="footnote reference"/>
    <w:unhideWhenUsed/>
    <w:qFormat/>
    <w:rPr>
      <w:vertAlign w:val="superscript"/>
    </w:rPr>
  </w:style>
  <w:style w:type="paragraph" w:styleId="1003" w:customStyle="1">
    <w:name w:val="段"/>
    <w:next w:val="792"/>
    <w:qFormat/>
    <w:pPr>
      <w:ind w:firstLine="200"/>
      <w:jc w:val="both"/>
    </w:pPr>
    <w:rPr>
      <w:rFonts w:ascii="宋体"/>
      <w:sz w:val="21"/>
      <w:szCs w:val="22"/>
    </w:rPr>
  </w:style>
  <w:style w:type="character" w:styleId="1004" w:customStyle="1">
    <w:name w:val="普通(网站) Char"/>
    <w:link w:val="982"/>
    <w:qFormat/>
    <w:rPr>
      <w:rFonts w:ascii="宋体" w:hAnsi="宋体" w:cs="宋体"/>
      <w:sz w:val="24"/>
      <w:szCs w:val="24"/>
    </w:rPr>
  </w:style>
  <w:style w:type="character" w:styleId="1005" w:customStyle="1">
    <w:name w:val="纯文本 Char"/>
    <w:link w:val="968"/>
    <w:qFormat/>
    <w:rPr>
      <w:rFonts w:ascii="宋体" w:hAnsi="Courier New" w:eastAsia="楷体_GB2312"/>
      <w:sz w:val="28"/>
    </w:rPr>
  </w:style>
  <w:style w:type="character" w:styleId="1006" w:customStyle="1">
    <w:name w:val="font11"/>
    <w:qFormat/>
    <w:rPr>
      <w:rFonts w:hint="eastAsia" w:ascii="宋体" w:hAnsi="宋体" w:eastAsia="宋体" w:cs="宋体"/>
      <w:color w:val="000000"/>
      <w:sz w:val="24"/>
      <w:szCs w:val="24"/>
      <w:u w:val="none"/>
    </w:rPr>
  </w:style>
  <w:style w:type="character" w:styleId="1007" w:customStyle="1">
    <w:name w:val="blue"/>
    <w:qFormat/>
    <w:rPr>
      <w:rFonts w:ascii="Times New Roman" w:hAnsi="Times New Roman" w:eastAsia="宋体" w:cs="Times New Roman"/>
    </w:rPr>
  </w:style>
  <w:style w:type="character" w:styleId="1008" w:customStyle="1">
    <w:name w:val="grame"/>
    <w:qFormat/>
    <w:rPr>
      <w:rFonts w:ascii="Times New Roman" w:hAnsi="Times New Roman" w:eastAsia="宋体" w:cs="Times New Roman"/>
    </w:rPr>
  </w:style>
  <w:style w:type="character" w:styleId="1009" w:customStyle="1">
    <w:name w:val="Plain Text Char Char"/>
    <w:link w:val="1010"/>
    <w:qFormat/>
    <w:rPr>
      <w:rFonts w:ascii="宋体" w:hAnsi="Courier New" w:eastAsia="楷体_GB2312"/>
      <w:sz w:val="28"/>
    </w:rPr>
  </w:style>
  <w:style w:type="paragraph" w:styleId="1010" w:customStyle="1">
    <w:name w:val="纯文本4"/>
    <w:basedOn w:val="792"/>
    <w:link w:val="1009"/>
    <w:qFormat/>
    <w:rPr>
      <w:rFonts w:ascii="宋体" w:hAnsi="Courier New" w:eastAsia="楷体_GB2312"/>
      <w:sz w:val="28"/>
      <w:lang w:val="zh-CN"/>
    </w:rPr>
  </w:style>
  <w:style w:type="character" w:styleId="1011" w:customStyle="1">
    <w:name w:val="H4 Char2"/>
    <w:qFormat/>
    <w:rPr>
      <w:rFonts w:hint="default" w:ascii="Arial" w:hAnsi="Arial" w:eastAsia="黑体" w:cs="Arial"/>
      <w:b/>
      <w:sz w:val="28"/>
      <w:szCs w:val="28"/>
      <w:lang w:val="en-US" w:eastAsia="zh-CN"/>
    </w:rPr>
  </w:style>
  <w:style w:type="character" w:styleId="1012" w:customStyle="1">
    <w:name w:val="文档结构图 Char"/>
    <w:link w:val="961"/>
    <w:uiPriority w:val="99"/>
    <w:qFormat/>
    <w:rPr>
      <w:rFonts w:ascii="宋体"/>
      <w:sz w:val="18"/>
      <w:szCs w:val="18"/>
    </w:rPr>
  </w:style>
  <w:style w:type="character" w:styleId="1013" w:customStyle="1">
    <w:name w:val="标题 4 Char1"/>
    <w:link w:val="796"/>
    <w:qFormat/>
    <w:rPr>
      <w:b/>
      <w:bCs/>
      <w:sz w:val="28"/>
      <w:szCs w:val="28"/>
    </w:rPr>
  </w:style>
  <w:style w:type="character" w:styleId="1014" w:customStyle="1">
    <w:name w:val="content1"/>
    <w:qFormat/>
    <w:rPr>
      <w:rFonts w:hint="eastAsia" w:ascii="??" w:hAnsi="??" w:eastAsia="??" w:cs="??"/>
      <w:sz w:val="16"/>
      <w:szCs w:val="16"/>
      <w:u w:val="none"/>
    </w:rPr>
  </w:style>
  <w:style w:type="character" w:styleId="1015" w:customStyle="1">
    <w:name w:val="Andy_正文 Char"/>
    <w:link w:val="1016"/>
    <w:qFormat/>
    <w:rPr>
      <w:rFonts w:ascii="Calibri" w:hAnsi="Calibri"/>
      <w:sz w:val="24"/>
      <w:szCs w:val="24"/>
    </w:rPr>
  </w:style>
  <w:style w:type="paragraph" w:styleId="1016" w:customStyle="1">
    <w:name w:val="Andy_正文"/>
    <w:basedOn w:val="792"/>
    <w:link w:val="1015"/>
    <w:qFormat/>
    <w:pPr>
      <w:ind w:firstLine="480"/>
      <w:spacing w:line="360" w:lineRule="auto"/>
    </w:pPr>
    <w:rPr>
      <w:rFonts w:ascii="Calibri" w:hAnsi="Calibri"/>
      <w:sz w:val="24"/>
      <w:szCs w:val="24"/>
      <w:lang w:val="zh-CN"/>
    </w:rPr>
  </w:style>
  <w:style w:type="character" w:styleId="1017" w:customStyle="1">
    <w:name w:val="text"/>
    <w:qFormat/>
    <w:rPr>
      <w:rFonts w:ascii="Times New Roman" w:hAnsi="Times New Roman" w:eastAsia="宋体" w:cs="Times New Roman"/>
    </w:rPr>
  </w:style>
  <w:style w:type="character" w:styleId="1018" w:customStyle="1">
    <w:name w:val="正文文本缩进 Char"/>
    <w:link w:val="965"/>
    <w:qFormat/>
    <w:rPr>
      <w:rFonts w:ascii="宋体" w:hAnsi="宋体" w:cs="宋体"/>
      <w:sz w:val="21"/>
      <w:szCs w:val="24"/>
    </w:rPr>
  </w:style>
  <w:style w:type="character" w:styleId="1019" w:customStyle="1">
    <w:name w:val="font71"/>
    <w:qFormat/>
    <w:rPr>
      <w:rFonts w:hint="default" w:ascii="Times New Roman" w:hAnsi="Times New Roman" w:eastAsia="宋体" w:cs="Times New Roman"/>
      <w:color w:val="000000"/>
      <w:sz w:val="24"/>
      <w:szCs w:val="24"/>
      <w:u w:val="none"/>
    </w:rPr>
  </w:style>
  <w:style w:type="character" w:styleId="1020" w:customStyle="1">
    <w:name w:val="c lh15"/>
    <w:qFormat/>
    <w:rPr>
      <w:rFonts w:ascii="Times New Roman" w:hAnsi="Times New Roman" w:eastAsia="宋体" w:cs="Times New Roman"/>
    </w:rPr>
  </w:style>
  <w:style w:type="character" w:styleId="1021" w:customStyle="1">
    <w:name w:val="prodheadlines"/>
    <w:qFormat/>
    <w:rPr>
      <w:rFonts w:ascii="Times New Roman" w:hAnsi="Times New Roman" w:eastAsia="宋体" w:cs="Times New Roman"/>
    </w:rPr>
  </w:style>
  <w:style w:type="character" w:styleId="1022" w:customStyle="1">
    <w:name w:val="font41"/>
    <w:qFormat/>
    <w:rPr>
      <w:rFonts w:hint="eastAsia" w:ascii="宋体" w:hAnsi="宋体" w:eastAsia="宋体" w:cs="宋体"/>
      <w:b/>
      <w:color w:val="000000"/>
      <w:sz w:val="20"/>
      <w:szCs w:val="20"/>
      <w:u w:val="none"/>
    </w:rPr>
  </w:style>
  <w:style w:type="character" w:styleId="1023" w:customStyle="1">
    <w:name w:val="页脚 Char1"/>
    <w:qFormat/>
    <w:rPr>
      <w:rFonts w:hint="eastAsia" w:ascii="宋体" w:hAnsi="宋体" w:eastAsia="宋体" w:cs="宋体"/>
      <w:sz w:val="18"/>
      <w:szCs w:val="18"/>
      <w:lang w:val="en-US" w:eastAsia="zh-CN"/>
    </w:rPr>
  </w:style>
  <w:style w:type="character" w:styleId="1024" w:customStyle="1">
    <w:name w:val="正文文字首行缩进 Char"/>
    <w:qFormat/>
    <w:rPr>
      <w:rFonts w:ascii="Times New Roman" w:hAnsi="Times New Roman" w:eastAsia="宋体" w:cs="Times New Roman"/>
      <w:sz w:val="21"/>
      <w:szCs w:val="24"/>
    </w:rPr>
  </w:style>
  <w:style w:type="character" w:styleId="1025" w:customStyle="1">
    <w:name w:val="正文文本缩进 3 Char"/>
    <w:link w:val="978"/>
    <w:qFormat/>
    <w:rPr>
      <w:rFonts w:ascii="宋体" w:hAnsi="宋体" w:eastAsia="宋体" w:cs="Times New Roman"/>
      <w:sz w:val="18"/>
      <w:szCs w:val="20"/>
    </w:rPr>
  </w:style>
  <w:style w:type="character" w:styleId="1026" w:customStyle="1">
    <w:name w:val="标题 Char"/>
    <w:link w:val="983"/>
    <w:qFormat/>
    <w:rPr>
      <w:rFonts w:ascii="Arial" w:hAnsi="Arial"/>
      <w:b/>
      <w:sz w:val="32"/>
      <w:szCs w:val="24"/>
    </w:rPr>
  </w:style>
  <w:style w:type="character" w:styleId="1027" w:customStyle="1">
    <w:name w:val="标题 8 Char"/>
    <w:link w:val="800"/>
    <w:qFormat/>
    <w:rPr>
      <w:rFonts w:ascii="Arial" w:hAnsi="Arial" w:eastAsia="黑体"/>
      <w:sz w:val="24"/>
      <w:szCs w:val="24"/>
    </w:rPr>
  </w:style>
  <w:style w:type="character" w:styleId="1028" w:customStyle="1">
    <w:name w:val="正文首行缩进 Char"/>
    <w:link w:val="985"/>
    <w:qFormat/>
    <w:rPr>
      <w:sz w:val="28"/>
      <w:szCs w:val="24"/>
    </w:rPr>
  </w:style>
  <w:style w:type="character" w:styleId="1029" w:customStyle="1">
    <w:name w:val="页眉 Char1"/>
    <w:qFormat/>
    <w:rPr>
      <w:rFonts w:hint="eastAsia" w:ascii="宋体" w:hAnsi="宋体" w:eastAsia="宋体" w:cs="宋体"/>
      <w:sz w:val="18"/>
      <w:szCs w:val="18"/>
      <w:lang w:val="en-US" w:eastAsia="zh-CN"/>
    </w:rPr>
  </w:style>
  <w:style w:type="character" w:styleId="1030" w:customStyle="1">
    <w:name w:val="批注文字 Char"/>
    <w:link w:val="962"/>
    <w:uiPriority w:val="99"/>
    <w:qFormat/>
    <w:rPr>
      <w:rFonts w:ascii="Times New Roman" w:hAnsi="Times New Roman" w:eastAsia="宋体" w:cs="Times New Roman"/>
      <w:szCs w:val="20"/>
    </w:rPr>
  </w:style>
  <w:style w:type="character" w:styleId="1031" w:customStyle="1">
    <w:name w:val="缩进正文 Char"/>
    <w:qFormat/>
    <w:rPr>
      <w:rFonts w:hint="eastAsia" w:ascii="仿宋_GB2312" w:hAnsi="Times New Roman" w:eastAsia="仿宋_GB2312" w:cs="宋体"/>
      <w:sz w:val="28"/>
      <w:lang w:val="en-US" w:eastAsia="zh-CN"/>
    </w:rPr>
  </w:style>
  <w:style w:type="character" w:styleId="1032" w:customStyle="1">
    <w:name w:val="章标题1 Char"/>
    <w:qFormat/>
    <w:rPr>
      <w:rFonts w:hint="eastAsia" w:ascii="宋体" w:hAnsi="宋体" w:eastAsia="宋体" w:cs="宋体"/>
      <w:b/>
      <w:sz w:val="32"/>
      <w:szCs w:val="32"/>
      <w:lang w:val="en-US" w:eastAsia="zh-CN"/>
    </w:rPr>
  </w:style>
  <w:style w:type="character" w:styleId="1033" w:customStyle="1">
    <w:name w:val="标题 2 Char"/>
    <w:qFormat/>
    <w:rPr>
      <w:rFonts w:ascii="Cambria" w:hAnsi="Cambria" w:eastAsia="宋体" w:cs="Times New Roman"/>
      <w:b/>
      <w:bCs/>
      <w:sz w:val="32"/>
      <w:szCs w:val="32"/>
    </w:rPr>
  </w:style>
  <w:style w:type="character" w:styleId="1034" w:customStyle="1">
    <w:name w:val="标题 5 Char1"/>
    <w:link w:val="797"/>
    <w:qFormat/>
    <w:rPr>
      <w:b/>
      <w:bCs/>
      <w:i/>
      <w:iCs/>
      <w:sz w:val="26"/>
      <w:szCs w:val="26"/>
    </w:rPr>
  </w:style>
  <w:style w:type="character" w:styleId="1035" w:customStyle="1">
    <w:name w:val="标题 2 Char1"/>
    <w:link w:val="794"/>
    <w:qFormat/>
    <w:rPr>
      <w:rFonts w:ascii="Cambria" w:hAnsi="Cambria"/>
      <w:b/>
      <w:bCs/>
      <w:sz w:val="32"/>
      <w:szCs w:val="32"/>
    </w:rPr>
  </w:style>
  <w:style w:type="character" w:styleId="1036" w:customStyle="1">
    <w:name w:val="unnamed4"/>
    <w:qFormat/>
    <w:rPr>
      <w:rFonts w:ascii="Times New Roman" w:hAnsi="Times New Roman" w:eastAsia="宋体" w:cs="Times New Roman"/>
    </w:rPr>
  </w:style>
  <w:style w:type="character" w:styleId="1037" w:customStyle="1">
    <w:name w:val="正文文本 Char1"/>
    <w:uiPriority w:val="99"/>
    <w:semiHidden/>
    <w:qFormat/>
    <w:rPr>
      <w:rFonts w:ascii="Times New Roman" w:hAnsi="Times New Roman" w:eastAsia="宋体" w:cs="Times New Roman"/>
      <w:szCs w:val="20"/>
    </w:rPr>
  </w:style>
  <w:style w:type="character" w:styleId="1038" w:customStyle="1">
    <w:name w:val="标题 1 Char1"/>
    <w:link w:val="793"/>
    <w:qFormat/>
    <w:rPr>
      <w:b/>
      <w:bCs/>
      <w:sz w:val="44"/>
      <w:szCs w:val="44"/>
    </w:rPr>
  </w:style>
  <w:style w:type="character" w:styleId="1039" w:customStyle="1">
    <w:name w:val="font101"/>
    <w:qFormat/>
    <w:rPr>
      <w:rFonts w:hint="eastAsia" w:ascii="宋体" w:hAnsi="宋体" w:eastAsia="宋体" w:cs="宋体"/>
      <w:color w:val="ff0000"/>
      <w:sz w:val="20"/>
      <w:szCs w:val="20"/>
      <w:u w:val="none"/>
    </w:rPr>
  </w:style>
  <w:style w:type="character" w:styleId="1040" w:customStyle="1">
    <w:name w:val="font31"/>
    <w:qFormat/>
    <w:rPr>
      <w:rFonts w:hint="default" w:ascii="Arial" w:hAnsi="Arial" w:eastAsia="宋体" w:cs="Arial"/>
      <w:color w:val="000000"/>
      <w:sz w:val="20"/>
      <w:szCs w:val="20"/>
      <w:u w:val="none"/>
    </w:rPr>
  </w:style>
  <w:style w:type="character" w:styleId="1041" w:customStyle="1">
    <w:name w:val="NormalCharacter"/>
    <w:qFormat/>
  </w:style>
  <w:style w:type="character" w:styleId="1042" w:customStyle="1">
    <w:name w:val="--规划正文 Char1"/>
    <w:qFormat/>
    <w:rPr>
      <w:rFonts w:hint="eastAsia" w:ascii="宋体" w:hAnsi="宋体" w:eastAsia="宋体" w:cs="宋体"/>
      <w:sz w:val="21"/>
      <w:lang w:val="en-US" w:eastAsia="zh-CN"/>
    </w:rPr>
  </w:style>
  <w:style w:type="character" w:styleId="1043" w:customStyle="1">
    <w:name w:val="info4"/>
    <w:qFormat/>
    <w:rPr>
      <w:rFonts w:ascii="Times New Roman" w:hAnsi="Times New Roman" w:eastAsia="宋体" w:cs="Times New Roman"/>
    </w:rPr>
  </w:style>
  <w:style w:type="character" w:styleId="1044" w:customStyle="1">
    <w:name w:val="stylelianjie1"/>
    <w:basedOn w:val="802"/>
    <w:qFormat/>
  </w:style>
  <w:style w:type="character" w:styleId="1045" w:customStyle="1">
    <w:name w:val="mode"/>
    <w:qFormat/>
    <w:rPr>
      <w:rFonts w:ascii="Times New Roman" w:hAnsi="Times New Roman" w:eastAsia="宋体" w:cs="Times New Roman"/>
    </w:rPr>
  </w:style>
  <w:style w:type="character" w:styleId="1046" w:customStyle="1">
    <w:name w:val="标题 1 Char"/>
    <w:qFormat/>
    <w:rPr>
      <w:b/>
      <w:bCs/>
      <w:sz w:val="44"/>
      <w:szCs w:val="44"/>
    </w:rPr>
  </w:style>
  <w:style w:type="character" w:styleId="1047" w:customStyle="1">
    <w:name w:val="HTML 预设格式 Char"/>
    <w:link w:val="981"/>
    <w:qFormat/>
    <w:rPr>
      <w:rFonts w:ascii="Courier New" w:hAnsi="Courier New"/>
      <w:szCs w:val="24"/>
    </w:rPr>
  </w:style>
  <w:style w:type="character" w:styleId="1048" w:customStyle="1">
    <w:name w:val="正文文本 Char"/>
    <w:link w:val="964"/>
    <w:qFormat/>
  </w:style>
  <w:style w:type="character" w:styleId="1049" w:customStyle="1">
    <w:name w:val="批注主题 Char"/>
    <w:link w:val="984"/>
    <w:qFormat/>
    <w:rPr>
      <w:rFonts w:ascii="Times New Roman" w:hAnsi="Times New Roman" w:eastAsia="宋体" w:cs="Times New Roman"/>
      <w:b/>
      <w:bCs/>
      <w:sz w:val="21"/>
      <w:szCs w:val="24"/>
    </w:rPr>
  </w:style>
  <w:style w:type="character" w:styleId="1050" w:customStyle="1">
    <w:name w:val="标题 4 Char"/>
    <w:qFormat/>
    <w:rPr>
      <w:rFonts w:ascii="Cambria" w:hAnsi="Cambria" w:eastAsia="宋体" w:cs="Times New Roman"/>
      <w:b/>
      <w:bCs/>
      <w:sz w:val="28"/>
      <w:szCs w:val="28"/>
    </w:rPr>
  </w:style>
  <w:style w:type="character" w:styleId="1051" w:customStyle="1">
    <w:name w:val="font"/>
    <w:qFormat/>
    <w:rPr>
      <w:rFonts w:ascii="Times New Roman" w:hAnsi="Times New Roman" w:eastAsia="宋体" w:cs="Times New Roman"/>
    </w:rPr>
  </w:style>
  <w:style w:type="character" w:styleId="1052" w:customStyle="1">
    <w:name w:val="proddescription"/>
    <w:qFormat/>
    <w:rPr>
      <w:rFonts w:ascii="Times New Roman" w:hAnsi="Times New Roman" w:eastAsia="宋体" w:cs="Times New Roman"/>
    </w:rPr>
  </w:style>
  <w:style w:type="character" w:styleId="1053" w:customStyle="1">
    <w:name w:val="日期 Char"/>
    <w:link w:val="969"/>
    <w:qFormat/>
    <w:rPr>
      <w:rFonts w:ascii="Times New Roman" w:hAnsi="Times New Roman" w:eastAsia="宋体" w:cs="Times New Roman"/>
      <w:szCs w:val="20"/>
    </w:rPr>
  </w:style>
  <w:style w:type="character" w:styleId="1054" w:customStyle="1">
    <w:name w:val="15"/>
    <w:qFormat/>
    <w:rPr>
      <w:rFonts w:hint="default" w:ascii="Times New Roman" w:hAnsi="Times New Roman" w:eastAsia="宋体" w:cs="Times New Roman"/>
      <w:color w:val="0000ff"/>
      <w:u w:val="single"/>
    </w:rPr>
  </w:style>
  <w:style w:type="character" w:styleId="1055" w:customStyle="1">
    <w:name w:val="标题 3 Char"/>
    <w:qFormat/>
    <w:rPr>
      <w:b/>
      <w:bCs/>
      <w:sz w:val="32"/>
      <w:szCs w:val="32"/>
    </w:rPr>
  </w:style>
  <w:style w:type="character" w:styleId="1056" w:customStyle="1">
    <w:name w:val="font81"/>
    <w:qFormat/>
    <w:rPr>
      <w:rFonts w:hint="default" w:ascii="Arial" w:hAnsi="Arial" w:eastAsia="宋体" w:cs="Arial"/>
      <w:b/>
      <w:color w:val="000000"/>
      <w:sz w:val="20"/>
      <w:szCs w:val="20"/>
      <w:u w:val="none"/>
    </w:rPr>
  </w:style>
  <w:style w:type="character" w:styleId="1057" w:customStyle="1">
    <w:name w:val="批注框文本 Char"/>
    <w:link w:val="971"/>
    <w:uiPriority w:val="99"/>
    <w:qFormat/>
    <w:rPr>
      <w:rFonts w:ascii="Times New Roman" w:hAnsi="Times New Roman" w:eastAsia="宋体" w:cs="Times New Roman"/>
      <w:sz w:val="18"/>
      <w:szCs w:val="18"/>
    </w:rPr>
  </w:style>
  <w:style w:type="character" w:styleId="1058" w:customStyle="1">
    <w:name w:val="font01"/>
    <w:qFormat/>
    <w:rPr>
      <w:rFonts w:hint="eastAsia" w:ascii="宋体" w:hAnsi="宋体" w:eastAsia="宋体" w:cs="宋体"/>
      <w:b/>
      <w:color w:val="000000"/>
      <w:sz w:val="24"/>
      <w:szCs w:val="24"/>
      <w:u w:val="none"/>
    </w:rPr>
  </w:style>
  <w:style w:type="character" w:styleId="1059" w:customStyle="1">
    <w:name w:val="第*章 Char"/>
    <w:qFormat/>
    <w:rPr>
      <w:rFonts w:hint="default" w:ascii="Arial" w:hAnsi="Arial" w:eastAsia="黑体" w:cs="Arial"/>
      <w:b/>
      <w:sz w:val="32"/>
      <w:szCs w:val="32"/>
    </w:rPr>
  </w:style>
  <w:style w:type="character" w:styleId="1060" w:customStyle="1">
    <w:name w:val="标题 3 Char1"/>
    <w:link w:val="795"/>
    <w:qFormat/>
    <w:rPr>
      <w:b/>
      <w:sz w:val="21"/>
      <w:szCs w:val="32"/>
    </w:rPr>
  </w:style>
  <w:style w:type="character" w:styleId="1061" w:customStyle="1">
    <w:name w:val="标题 6 Char"/>
    <w:link w:val="798"/>
    <w:qFormat/>
    <w:rPr>
      <w:rFonts w:ascii="Arial" w:hAnsi="Arial" w:eastAsia="黑体"/>
      <w:b/>
      <w:sz w:val="24"/>
      <w:szCs w:val="24"/>
    </w:rPr>
  </w:style>
  <w:style w:type="character" w:styleId="1062" w:customStyle="1">
    <w:name w:val="标题 5 Char"/>
    <w:qFormat/>
    <w:rPr>
      <w:b/>
      <w:bCs/>
      <w:sz w:val="28"/>
      <w:szCs w:val="28"/>
    </w:rPr>
  </w:style>
  <w:style w:type="character" w:styleId="1063" w:customStyle="1">
    <w:name w:val="正文文本缩进 2 Char"/>
    <w:link w:val="970"/>
    <w:qFormat/>
    <w:rPr>
      <w:rFonts w:ascii="宋体" w:hAnsi="宋体" w:eastAsia="宋体" w:cs="Times New Roman"/>
      <w:color w:val="ff0000"/>
      <w:sz w:val="24"/>
      <w:szCs w:val="20"/>
    </w:rPr>
  </w:style>
  <w:style w:type="character" w:styleId="1064" w:customStyle="1">
    <w:name w:val="font2"/>
    <w:qFormat/>
    <w:rPr>
      <w:rFonts w:ascii="Times New Roman" w:hAnsi="Times New Roman" w:eastAsia="宋体" w:cs="Times New Roman"/>
    </w:rPr>
  </w:style>
  <w:style w:type="character" w:styleId="1065" w:customStyle="1">
    <w:name w:val="font51"/>
    <w:qFormat/>
    <w:rPr>
      <w:rFonts w:hint="default" w:ascii="Times New Roman" w:hAnsi="Times New Roman" w:eastAsia="宋体" w:cs="Times New Roman"/>
      <w:color w:val="000000"/>
      <w:sz w:val="24"/>
      <w:szCs w:val="24"/>
      <w:u w:val="none"/>
    </w:rPr>
  </w:style>
  <w:style w:type="character" w:styleId="1066" w:customStyle="1">
    <w:name w:val="四号 Char"/>
    <w:qFormat/>
    <w:rPr>
      <w:rFonts w:hint="eastAsia" w:ascii="楷体_GB2312" w:hAnsi="Times New Roman" w:eastAsia="楷体_GB2312" w:cs="楷体_GB2312"/>
      <w:sz w:val="24"/>
      <w:lang w:val="en-US" w:eastAsia="zh-CN"/>
    </w:rPr>
  </w:style>
  <w:style w:type="character" w:styleId="1067" w:customStyle="1">
    <w:name w:val="font91"/>
    <w:qFormat/>
    <w:rPr>
      <w:rFonts w:hint="eastAsia" w:ascii="宋体" w:hAnsi="宋体" w:eastAsia="宋体" w:cs="宋体"/>
      <w:color w:val="000000"/>
      <w:sz w:val="20"/>
      <w:szCs w:val="20"/>
      <w:u w:val="none"/>
    </w:rPr>
  </w:style>
  <w:style w:type="character" w:styleId="1068" w:customStyle="1">
    <w:name w:val="unnamed3"/>
    <w:qFormat/>
    <w:rPr>
      <w:rFonts w:ascii="Times New Roman" w:hAnsi="Times New Roman" w:eastAsia="宋体" w:cs="Times New Roman"/>
    </w:rPr>
  </w:style>
  <w:style w:type="character" w:styleId="1069" w:customStyle="1">
    <w:name w:val="页眉 Char"/>
    <w:link w:val="974"/>
    <w:qFormat/>
    <w:rPr>
      <w:sz w:val="18"/>
      <w:szCs w:val="18"/>
    </w:rPr>
  </w:style>
  <w:style w:type="character" w:styleId="1070" w:customStyle="1">
    <w:name w:val="纯文本 Char1"/>
    <w:qFormat/>
    <w:rPr>
      <w:rFonts w:ascii="宋体" w:hAnsi="Courier New" w:eastAsia="宋体" w:cs="Courier New"/>
      <w:szCs w:val="21"/>
    </w:rPr>
  </w:style>
  <w:style w:type="character" w:styleId="1071" w:customStyle="1">
    <w:name w:val="标题 9 Char"/>
    <w:link w:val="801"/>
    <w:qFormat/>
    <w:rPr>
      <w:rFonts w:ascii="Arial" w:hAnsi="Arial" w:eastAsia="黑体"/>
      <w:sz w:val="21"/>
      <w:szCs w:val="24"/>
    </w:rPr>
  </w:style>
  <w:style w:type="character" w:styleId="1072" w:customStyle="1">
    <w:name w:val="gongsi12"/>
    <w:basedOn w:val="802"/>
    <w:qFormat/>
  </w:style>
  <w:style w:type="character" w:styleId="1073" w:customStyle="1">
    <w:name w:val="正文文本 2 Char"/>
    <w:link w:val="980"/>
    <w:qFormat/>
    <w:rPr>
      <w:sz w:val="21"/>
      <w:szCs w:val="24"/>
    </w:rPr>
  </w:style>
  <w:style w:type="character" w:styleId="1074" w:customStyle="1">
    <w:name w:val="Plain Text Char"/>
    <w:link w:val="1075"/>
    <w:qFormat/>
    <w:rPr>
      <w:rFonts w:ascii="宋体" w:hAnsi="Courier New"/>
      <w:sz w:val="28"/>
      <w:szCs w:val="24"/>
    </w:rPr>
  </w:style>
  <w:style w:type="paragraph" w:styleId="1075" w:customStyle="1">
    <w:name w:val="纯文本1"/>
    <w:basedOn w:val="792"/>
    <w:link w:val="1074"/>
    <w:qFormat/>
    <w:rPr>
      <w:rFonts w:ascii="宋体" w:hAnsi="Courier New"/>
      <w:sz w:val="28"/>
      <w:szCs w:val="24"/>
      <w:lang w:val="zh-CN"/>
    </w:rPr>
  </w:style>
  <w:style w:type="character" w:styleId="1076" w:customStyle="1">
    <w:name w:val="标题 3 Char Char"/>
    <w:qFormat/>
    <w:rPr>
      <w:rFonts w:hint="eastAsia" w:ascii="宋体" w:hAnsi="宋体" w:eastAsia="宋体" w:cs="宋体"/>
      <w:b/>
      <w:sz w:val="32"/>
      <w:szCs w:val="32"/>
      <w:lang w:val="en-US" w:eastAsia="zh-CN"/>
    </w:rPr>
  </w:style>
  <w:style w:type="character" w:styleId="1077" w:customStyle="1">
    <w:name w:val="gray6"/>
    <w:qFormat/>
    <w:rPr>
      <w:rFonts w:ascii="Times New Roman" w:hAnsi="Times New Roman" w:eastAsia="宋体" w:cs="Times New Roman"/>
    </w:rPr>
  </w:style>
  <w:style w:type="character" w:styleId="1078" w:customStyle="1">
    <w:name w:val="正文文本 3 Char"/>
    <w:link w:val="963"/>
    <w:qFormat/>
    <w:rPr>
      <w:sz w:val="16"/>
      <w:szCs w:val="24"/>
    </w:rPr>
  </w:style>
  <w:style w:type="character" w:styleId="1079" w:customStyle="1">
    <w:name w:val="正文缩进 Char"/>
    <w:link w:val="959"/>
    <w:qFormat/>
    <w:rPr>
      <w:rFonts w:eastAsia="楷体_GB2312"/>
      <w:sz w:val="24"/>
    </w:rPr>
  </w:style>
  <w:style w:type="character" w:styleId="1080" w:customStyle="1">
    <w:name w:val="style9"/>
    <w:qFormat/>
    <w:rPr>
      <w:rFonts w:ascii="Times New Roman" w:hAnsi="Times New Roman" w:eastAsia="宋体" w:cs="Times New Roman"/>
    </w:rPr>
  </w:style>
  <w:style w:type="character" w:styleId="1081" w:customStyle="1">
    <w:name w:val="标题 7 Char"/>
    <w:link w:val="799"/>
    <w:qFormat/>
    <w:rPr>
      <w:b/>
      <w:sz w:val="24"/>
      <w:szCs w:val="24"/>
    </w:rPr>
  </w:style>
  <w:style w:type="character" w:styleId="1082" w:customStyle="1">
    <w:name w:val="font61"/>
    <w:qFormat/>
    <w:rPr>
      <w:rFonts w:hint="default" w:ascii="方正仿宋简体" w:hAnsi="方正仿宋简体" w:eastAsia="方正仿宋简体" w:cs="方正仿宋简体"/>
      <w:color w:val="000000"/>
      <w:sz w:val="24"/>
      <w:szCs w:val="24"/>
      <w:u w:val="none"/>
    </w:rPr>
  </w:style>
  <w:style w:type="character" w:styleId="1083" w:customStyle="1">
    <w:name w:val="页脚 Char"/>
    <w:link w:val="972"/>
    <w:uiPriority w:val="99"/>
    <w:qFormat/>
    <w:rPr>
      <w:sz w:val="18"/>
      <w:szCs w:val="18"/>
    </w:rPr>
  </w:style>
  <w:style w:type="character" w:styleId="1084" w:customStyle="1">
    <w:name w:val="正文文本缩进 Char1"/>
    <w:uiPriority w:val="99"/>
    <w:semiHidden/>
    <w:qFormat/>
    <w:rPr>
      <w:sz w:val="21"/>
    </w:rPr>
  </w:style>
  <w:style w:type="character" w:styleId="1085" w:customStyle="1">
    <w:name w:val="font21"/>
    <w:qFormat/>
    <w:rPr>
      <w:rFonts w:hint="eastAsia" w:ascii="宋体" w:hAnsi="宋体" w:eastAsia="宋体" w:cs="宋体"/>
      <w:color w:val="000000"/>
      <w:sz w:val="18"/>
      <w:szCs w:val="18"/>
    </w:rPr>
  </w:style>
  <w:style w:type="character" w:styleId="1086" w:customStyle="1">
    <w:name w:val="样式 小三 加粗"/>
    <w:qFormat/>
    <w:rPr>
      <w:rFonts w:hint="eastAsia" w:ascii="宋体" w:hAnsi="宋体" w:eastAsia="宋体" w:cs="宋体"/>
      <w:b/>
      <w:sz w:val="32"/>
    </w:rPr>
  </w:style>
  <w:style w:type="character" w:styleId="1087" w:customStyle="1">
    <w:name w:val="--规划正文 Char Char"/>
    <w:qFormat/>
    <w:rPr>
      <w:rFonts w:hint="eastAsia" w:ascii="宋体" w:hAnsi="宋体" w:eastAsia="宋体" w:cs="宋体"/>
      <w:sz w:val="24"/>
      <w:szCs w:val="24"/>
      <w:lang w:val="en-US" w:eastAsia="zh-CN"/>
    </w:rPr>
  </w:style>
  <w:style w:type="character" w:styleId="1088" w:customStyle="1">
    <w:name w:val="apple-style-span"/>
    <w:qFormat/>
  </w:style>
  <w:style w:type="paragraph" w:styleId="1089" w:customStyle="1">
    <w:name w:val="正文首行缩进1"/>
    <w:basedOn w:val="964"/>
    <w:qFormat/>
    <w:pPr>
      <w:ind w:firstLine="420"/>
    </w:pPr>
    <w:rPr>
      <w:rFonts w:ascii="Times New Roman" w:hAnsi="Times New Roman"/>
      <w:sz w:val="20"/>
      <w:szCs w:val="24"/>
    </w:rPr>
  </w:style>
  <w:style w:type="paragraph" w:styleId="1090" w:customStyle="1">
    <w:name w:val="正文 1.1"/>
    <w:basedOn w:val="792"/>
    <w:next w:val="1091"/>
    <w:qFormat/>
    <w:pPr>
      <w:ind w:left="980" w:hanging="980"/>
      <w:spacing w:line="360" w:lineRule="auto"/>
      <w:outlineLvl w:val="1"/>
    </w:pPr>
    <w:rPr>
      <w:rFonts w:ascii="仿宋" w:hAnsi="仿宋" w:eastAsia="仿宋"/>
      <w:b/>
      <w:sz w:val="28"/>
      <w:szCs w:val="21"/>
    </w:rPr>
  </w:style>
  <w:style w:type="paragraph" w:styleId="1091" w:customStyle="1">
    <w:name w:val="正文 1.1.1"/>
    <w:basedOn w:val="792"/>
    <w:next w:val="792"/>
    <w:qFormat/>
    <w:pPr>
      <w:spacing w:line="360" w:lineRule="auto"/>
      <w:tabs>
        <w:tab w:val="left" w:pos="851" w:leader="none"/>
      </w:tabs>
      <w:outlineLvl w:val="2"/>
    </w:pPr>
    <w:rPr>
      <w:rFonts w:ascii="宋体" w:hAnsi="宋体"/>
      <w:color w:val="ff0000"/>
      <w:sz w:val="28"/>
      <w:szCs w:val="21"/>
    </w:rPr>
  </w:style>
  <w:style w:type="paragraph" w:styleId="1092" w:customStyle="1">
    <w:name w:val="正文2"/>
    <w:basedOn w:val="792"/>
    <w:qFormat/>
    <w:pPr>
      <w:ind w:firstLine="200"/>
      <w:jc w:val="left"/>
      <w:spacing w:after="160" w:line="360" w:lineRule="auto"/>
      <w:widowControl/>
    </w:pPr>
    <w:rPr>
      <w:rFonts w:ascii="Verdana" w:hAnsi="Verdana" w:eastAsia="黑体"/>
      <w:lang w:eastAsia="en-US"/>
    </w:rPr>
  </w:style>
  <w:style w:type="paragraph" w:styleId="1093">
    <w:name w:val="List Paragraph"/>
    <w:basedOn w:val="792"/>
    <w:link w:val="1137"/>
    <w:uiPriority w:val="34"/>
    <w:qFormat/>
    <w:pPr>
      <w:ind w:firstLine="420"/>
      <w:jc w:val="left"/>
      <w:widowControl/>
    </w:pPr>
    <w:rPr>
      <w:sz w:val="24"/>
      <w:szCs w:val="24"/>
    </w:rPr>
  </w:style>
  <w:style w:type="paragraph" w:styleId="1094" w:customStyle="1">
    <w:name w:val="_Style 4"/>
    <w:basedOn w:val="792"/>
    <w:qFormat/>
    <w:pPr>
      <w:ind w:left="420" w:hanging="420"/>
      <w:tabs>
        <w:tab w:val="left" w:pos="420" w:leader="none"/>
      </w:tabs>
    </w:pPr>
    <w:rPr>
      <w:sz w:val="24"/>
      <w:szCs w:val="24"/>
    </w:rPr>
  </w:style>
  <w:style w:type="paragraph" w:styleId="1095" w:customStyle="1">
    <w:name w:val="首行缩进"/>
    <w:basedOn w:val="792"/>
    <w:qFormat/>
    <w:pPr>
      <w:ind w:firstLine="480"/>
    </w:pPr>
    <w:rPr>
      <w:lang w:val="zh-CN"/>
    </w:rPr>
  </w:style>
  <w:style w:type="paragraph" w:styleId="1096" w:customStyle="1">
    <w:name w:val="Plain Text1"/>
    <w:basedOn w:val="792"/>
    <w:qFormat/>
    <w:rPr>
      <w:rFonts w:ascii="宋体" w:hAnsi="Courier New" w:eastAsia="楷体_GB2312"/>
      <w:sz w:val="28"/>
      <w:szCs w:val="22"/>
    </w:rPr>
  </w:style>
  <w:style w:type="paragraph" w:styleId="1097" w:customStyle="1">
    <w:name w:val="正文1"/>
    <w:basedOn w:val="792"/>
    <w:next w:val="792"/>
    <w:qFormat/>
    <w:pPr>
      <w:ind w:left="420" w:firstLine="527"/>
      <w:spacing w:before="120" w:line="360" w:lineRule="auto"/>
    </w:pPr>
    <w:rPr>
      <w:rFonts w:ascii="宋体" w:hAnsi="宋体"/>
    </w:rPr>
  </w:style>
  <w:style w:type="paragraph" w:styleId="1098" w:customStyle="1">
    <w:name w:val="纯文本3"/>
    <w:basedOn w:val="792"/>
    <w:qFormat/>
    <w:rPr>
      <w:rFonts w:ascii="宋体" w:hAnsi="Courier New" w:eastAsia="楷体_GB2312"/>
      <w:sz w:val="28"/>
    </w:rPr>
  </w:style>
  <w:style w:type="paragraph" w:styleId="1099" w:customStyle="1">
    <w:name w:val="Char Char Char"/>
    <w:basedOn w:val="961"/>
    <w:qFormat/>
    <w:pPr>
      <w:spacing w:line="360" w:lineRule="auto"/>
      <w:shd w:val="clear" w:color="auto" w:fill="000080"/>
    </w:pPr>
    <w:rPr>
      <w:rFonts w:ascii="Tahoma" w:hAnsi="Tahoma"/>
      <w:sz w:val="24"/>
      <w:szCs w:val="24"/>
    </w:rPr>
  </w:style>
  <w:style w:type="paragraph" w:styleId="1100" w:customStyle="1">
    <w:name w:val="Char Char Char Char"/>
    <w:basedOn w:val="961"/>
    <w:qFormat/>
    <w:pPr>
      <w:spacing w:line="360" w:lineRule="auto"/>
      <w:shd w:val="clear" w:color="auto" w:fill="000080"/>
    </w:pPr>
    <w:rPr>
      <w:rFonts w:ascii="Times New Roman"/>
      <w:sz w:val="24"/>
      <w:szCs w:val="20"/>
    </w:rPr>
  </w:style>
  <w:style w:type="paragraph" w:styleId="1101" w:customStyle="1">
    <w:name w:val="列出段落1"/>
    <w:basedOn w:val="792"/>
    <w:qFormat/>
    <w:pPr>
      <w:ind w:firstLine="420"/>
    </w:pPr>
    <w:rPr>
      <w:rFonts w:ascii="Calibri" w:hAnsi="Calibri"/>
      <w:szCs w:val="22"/>
    </w:rPr>
  </w:style>
  <w:style w:type="paragraph" w:styleId="1102" w:customStyle="1">
    <w:name w:val="Char Char Char1 Char Char Char Char"/>
    <w:basedOn w:val="792"/>
    <w:qFormat/>
    <w:pPr>
      <w:jc w:val="left"/>
      <w:spacing w:after="160" w:line="240" w:lineRule="exact"/>
      <w:widowControl/>
    </w:pPr>
    <w:rPr>
      <w:sz w:val="24"/>
      <w:szCs w:val="24"/>
    </w:rPr>
  </w:style>
  <w:style w:type="paragraph" w:styleId="1103" w:customStyle="1">
    <w:name w:val="列项——（一级）"/>
    <w:basedOn w:val="792"/>
    <w:qFormat/>
    <w:pPr>
      <w:numPr>
        <w:numId w:val="1"/>
      </w:numPr>
    </w:pPr>
    <w:rPr>
      <w:rFonts w:hint="eastAsia" w:ascii="宋体"/>
      <w:szCs w:val="22"/>
    </w:rPr>
  </w:style>
  <w:style w:type="paragraph" w:styleId="1104" w:customStyle="1">
    <w:name w:val="Char Char Char Char Char Char Char Char Char1 Char Char Char Char"/>
    <w:basedOn w:val="961"/>
    <w:qFormat/>
    <w:pPr>
      <w:spacing w:line="360" w:lineRule="auto"/>
      <w:shd w:val="clear" w:color="auto" w:fill="000080"/>
    </w:pPr>
    <w:rPr>
      <w:rFonts w:ascii="Times New Roman" w:eastAsia="楷体_GB2312"/>
      <w:sz w:val="26"/>
      <w:szCs w:val="20"/>
    </w:rPr>
  </w:style>
  <w:style w:type="paragraph" w:styleId="1105" w:customStyle="1">
    <w:name w:val="正文空2格  1."/>
    <w:basedOn w:val="792"/>
    <w:qFormat/>
    <w:pPr>
      <w:ind w:firstLine="480"/>
      <w:spacing w:line="360" w:lineRule="auto"/>
    </w:pPr>
    <w:rPr>
      <w:rFonts w:ascii="宋体" w:eastAsia="仿宋" w:cs="宋体"/>
      <w:sz w:val="28"/>
    </w:rPr>
  </w:style>
  <w:style w:type="paragraph" w:styleId="1106" w:customStyle="1">
    <w:name w:val="纯文本2"/>
    <w:basedOn w:val="792"/>
    <w:qFormat/>
    <w:rPr>
      <w:rFonts w:ascii="宋体" w:hAnsi="Courier New" w:eastAsia="楷体_GB2312"/>
      <w:sz w:val="28"/>
    </w:rPr>
  </w:style>
  <w:style w:type="paragraph" w:styleId="1107" w:customStyle="1">
    <w:name w:val="列出段落11"/>
    <w:basedOn w:val="792"/>
    <w:qFormat/>
    <w:pPr>
      <w:ind w:firstLine="420"/>
    </w:pPr>
  </w:style>
  <w:style w:type="paragraph" w:styleId="1108" w:customStyle="1">
    <w:name w:val="Char Char Char Char1"/>
    <w:basedOn w:val="792"/>
    <w:qFormat/>
    <w:pPr>
      <w:jc w:val="left"/>
      <w:widowControl/>
    </w:pPr>
    <w:rPr>
      <w:rFonts w:ascii="Tahoma" w:hAnsi="Tahoma"/>
      <w:sz w:val="24"/>
    </w:rPr>
  </w:style>
  <w:style w:type="paragraph" w:styleId="1109" w:customStyle="1">
    <w:name w:val="可研正文"/>
    <w:basedOn w:val="792"/>
    <w:qFormat/>
    <w:pPr>
      <w:ind w:left="987"/>
      <w:tabs>
        <w:tab w:val="left" w:pos="987" w:leader="none"/>
      </w:tabs>
    </w:pPr>
    <w:rPr>
      <w:rFonts w:ascii="仿宋_GB2312" w:hAnsi="宋体" w:eastAsia="仿宋_GB2312"/>
      <w:bCs/>
      <w:szCs w:val="28"/>
    </w:rPr>
  </w:style>
  <w:style w:type="paragraph" w:styleId="1110" w:customStyle="1">
    <w:name w:val="Char Char Char Char Char Char Char Char Char1 Char"/>
    <w:basedOn w:val="961"/>
    <w:qFormat/>
    <w:pPr>
      <w:spacing w:line="360" w:lineRule="auto"/>
      <w:shd w:val="clear" w:color="auto" w:fill="000080"/>
    </w:pPr>
    <w:rPr>
      <w:rFonts w:ascii="Tahoma" w:hAnsi="Tahoma"/>
      <w:sz w:val="24"/>
      <w:szCs w:val="24"/>
    </w:rPr>
  </w:style>
  <w:style w:type="paragraph" w:styleId="1111" w:customStyle="1">
    <w:name w:val="p0"/>
    <w:basedOn w:val="792"/>
    <w:qFormat/>
    <w:pPr>
      <w:widowControl/>
    </w:pPr>
    <w:rPr>
      <w:szCs w:val="21"/>
    </w:rPr>
  </w:style>
  <w:style w:type="paragraph" w:styleId="1112" w:customStyle="1">
    <w:name w:val="列出段落2"/>
    <w:basedOn w:val="792"/>
    <w:qFormat/>
    <w:pPr>
      <w:ind w:firstLine="420"/>
    </w:pPr>
    <w:rPr>
      <w:szCs w:val="24"/>
    </w:rPr>
  </w:style>
  <w:style w:type="paragraph" w:styleId="1113" w:customStyle="1">
    <w:name w:val="Char"/>
    <w:basedOn w:val="792"/>
    <w:qFormat/>
    <w:pPr>
      <w:ind w:left="420" w:hanging="420"/>
      <w:tabs>
        <w:tab w:val="left" w:pos="420" w:leader="none"/>
      </w:tabs>
    </w:pPr>
    <w:rPr>
      <w:sz w:val="24"/>
      <w:szCs w:val="24"/>
    </w:rPr>
  </w:style>
  <w:style w:type="paragraph" w:styleId="1114" w:customStyle="1">
    <w:name w:val="_Style 2"/>
    <w:basedOn w:val="792"/>
    <w:qFormat/>
    <w:pPr>
      <w:ind w:firstLine="420"/>
    </w:pPr>
    <w:rPr>
      <w:rFonts w:ascii="Calibri" w:hAnsi="Calibri"/>
      <w:szCs w:val="22"/>
    </w:rPr>
  </w:style>
  <w:style w:type="paragraph" w:styleId="1115" w:customStyle="1">
    <w:name w:val="Char1 Char Char Char"/>
    <w:basedOn w:val="792"/>
    <w:qFormat/>
    <w:rPr>
      <w:rFonts w:ascii="Tahoma" w:hAnsi="Tahoma"/>
      <w:sz w:val="24"/>
    </w:rPr>
  </w:style>
  <w:style w:type="paragraph" w:styleId="1116" w:customStyle="1">
    <w:name w:val="纯文本111"/>
    <w:basedOn w:val="792"/>
    <w:qFormat/>
    <w:rPr>
      <w:rFonts w:ascii="宋体" w:hAnsi="Courier New" w:eastAsia="楷体_GB2312"/>
      <w:sz w:val="28"/>
    </w:rPr>
  </w:style>
  <w:style w:type="paragraph" w:styleId="1117" w:customStyle="1">
    <w:name w:val="纯文本11"/>
    <w:basedOn w:val="792"/>
    <w:link w:val="1121"/>
    <w:qFormat/>
    <w:rPr>
      <w:rFonts w:ascii="宋体" w:hAnsi="Courier New" w:eastAsia="楷体_GB2312"/>
      <w:sz w:val="26"/>
      <w:szCs w:val="24"/>
    </w:rPr>
  </w:style>
  <w:style w:type="paragraph" w:styleId="1118" w:customStyle="1">
    <w:name w:val="正文空4格  1）"/>
    <w:basedOn w:val="792"/>
    <w:qFormat/>
    <w:pPr>
      <w:ind w:firstLine="1120"/>
      <w:spacing w:line="360" w:lineRule="auto"/>
    </w:pPr>
    <w:rPr>
      <w:rFonts w:ascii="宋体" w:eastAsia="仿宋" w:cs="宋体"/>
      <w:sz w:val="28"/>
    </w:rPr>
  </w:style>
  <w:style w:type="character" w:styleId="1119" w:customStyle="1">
    <w:name w:val="a正文 Char"/>
    <w:link w:val="1120"/>
    <w:qFormat/>
    <w:rPr>
      <w:color w:val="000000"/>
      <w:sz w:val="24"/>
      <w:szCs w:val="28"/>
    </w:rPr>
  </w:style>
  <w:style w:type="paragraph" w:styleId="1120" w:customStyle="1">
    <w:name w:val="a正文"/>
    <w:basedOn w:val="792"/>
    <w:link w:val="1119"/>
    <w:qFormat/>
    <w:pPr>
      <w:ind w:firstLine="200"/>
      <w:jc w:val="left"/>
      <w:spacing w:line="360" w:lineRule="auto"/>
    </w:pPr>
    <w:rPr>
      <w:color w:val="000000"/>
      <w:sz w:val="24"/>
      <w:szCs w:val="28"/>
      <w:lang w:val="zh-CN"/>
    </w:rPr>
  </w:style>
  <w:style w:type="character" w:styleId="1121" w:customStyle="1">
    <w:name w:val="纯文本 Char Char"/>
    <w:link w:val="1117"/>
    <w:qFormat/>
    <w:rPr>
      <w:rFonts w:ascii="宋体" w:hAnsi="Courier New" w:eastAsia="楷体_GB2312"/>
      <w:sz w:val="26"/>
      <w:szCs w:val="24"/>
    </w:rPr>
  </w:style>
  <w:style w:type="paragraph" w:styleId="1122" w:customStyle="1">
    <w:name w:val="列表段落1"/>
    <w:basedOn w:val="792"/>
    <w:uiPriority w:val="34"/>
    <w:qFormat/>
    <w:pPr>
      <w:ind w:firstLine="420"/>
    </w:pPr>
    <w:rPr>
      <w:rFonts w:ascii="Calibri" w:hAnsi="Calibri"/>
      <w:szCs w:val="22"/>
    </w:rPr>
  </w:style>
  <w:style w:type="character" w:styleId="1123" w:customStyle="1">
    <w:name w:val="fontstyle01"/>
    <w:basedOn w:val="802"/>
    <w:qFormat/>
    <w:rPr>
      <w:rFonts w:hint="eastAsia" w:ascii="宋体" w:hAnsi="宋体" w:eastAsia="宋体"/>
      <w:color w:val="000000"/>
      <w:sz w:val="24"/>
      <w:szCs w:val="24"/>
    </w:rPr>
  </w:style>
  <w:style w:type="table" w:styleId="1124"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25" w:customStyle="1">
    <w:name w:val="正文首行缩进 2 Char"/>
    <w:basedOn w:val="1018"/>
    <w:link w:val="986"/>
    <w:uiPriority w:val="99"/>
    <w:qFormat/>
    <w:rPr>
      <w:rFonts w:ascii="宋体" w:hAnsi="宋体" w:cs="宋体"/>
      <w:sz w:val="21"/>
      <w:szCs w:val="24"/>
    </w:rPr>
  </w:style>
  <w:style w:type="character" w:styleId="1126" w:customStyle="1">
    <w:name w:val="副标题 Char"/>
    <w:basedOn w:val="802"/>
    <w:link w:val="976"/>
    <w:uiPriority w:val="11"/>
    <w:qFormat/>
    <w:rPr>
      <w:rFonts w:asciiTheme="majorHAnsi" w:hAnsiTheme="majorHAnsi" w:eastAsiaTheme="majorEastAsia" w:cstheme="majorBidi"/>
      <w:color w:val="595959" w:themeColor="text1" w:themeTint="A6"/>
      <w:spacing w:val="15"/>
      <w:sz w:val="28"/>
      <w:szCs w:val="28"/>
    </w:rPr>
  </w:style>
  <w:style w:type="paragraph" w:styleId="1127">
    <w:name w:val="Quote"/>
    <w:basedOn w:val="792"/>
    <w:next w:val="792"/>
    <w:link w:val="1128"/>
    <w:uiPriority w:val="29"/>
    <w:qFormat/>
    <w:pPr>
      <w:jc w:val="center"/>
      <w:spacing w:before="160" w:after="160"/>
    </w:pPr>
    <w:rPr>
      <w:i/>
      <w:iCs/>
      <w:color w:val="404040" w:themeColor="text1" w:themeTint="BF"/>
    </w:rPr>
  </w:style>
  <w:style w:type="character" w:styleId="1128" w:customStyle="1">
    <w:name w:val="引用 Char"/>
    <w:basedOn w:val="802"/>
    <w:link w:val="1127"/>
    <w:uiPriority w:val="29"/>
    <w:qFormat/>
    <w:rPr>
      <w:i/>
      <w:iCs/>
      <w:color w:val="404040" w:themeColor="text1" w:themeTint="BF"/>
      <w:sz w:val="21"/>
    </w:rPr>
  </w:style>
  <w:style w:type="character" w:styleId="1129" w:customStyle="1">
    <w:name w:val="明显强调1"/>
    <w:basedOn w:val="802"/>
    <w:uiPriority w:val="21"/>
    <w:qFormat/>
    <w:rPr>
      <w:i/>
      <w:iCs/>
      <w:color w:val="2e74b5" w:themeColor="accent1" w:themeShade="BF"/>
    </w:rPr>
  </w:style>
  <w:style w:type="paragraph" w:styleId="1130">
    <w:name w:val="Intense Quote"/>
    <w:basedOn w:val="792"/>
    <w:next w:val="792"/>
    <w:link w:val="1131"/>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i/>
      <w:iCs/>
      <w:color w:val="2e74b5" w:themeColor="accent1" w:themeShade="BF"/>
    </w:rPr>
  </w:style>
  <w:style w:type="character" w:styleId="1131" w:customStyle="1">
    <w:name w:val="明显引用 Char"/>
    <w:basedOn w:val="802"/>
    <w:link w:val="1130"/>
    <w:uiPriority w:val="30"/>
    <w:qFormat/>
    <w:rPr>
      <w:i/>
      <w:iCs/>
      <w:color w:val="2e74b5" w:themeColor="accent1" w:themeShade="BF"/>
      <w:sz w:val="21"/>
    </w:rPr>
  </w:style>
  <w:style w:type="character" w:styleId="1132" w:customStyle="1">
    <w:name w:val="明显参考1"/>
    <w:basedOn w:val="802"/>
    <w:uiPriority w:val="32"/>
    <w:qFormat/>
    <w:rPr>
      <w:b/>
      <w:bCs/>
      <w:smallCaps/>
      <w:color w:val="2e74b5" w:themeColor="accent1" w:themeShade="BF"/>
      <w:spacing w:val="5"/>
    </w:rPr>
  </w:style>
  <w:style w:type="table" w:styleId="1133" w:customStyle="1">
    <w:name w:val="中等深浅网格 31"/>
    <w:basedOn w:val="803"/>
    <w:qFormat/>
    <w:rPr>
      <w:rFonts w:ascii="Calibri" w:hAnsi="Calibri"/>
      <w:sz w:val="21"/>
      <w:szCs w:val="22"/>
    </w:rPr>
    <w:tblPr>
      <w:tblInd w:w="0" w:type="dxa"/>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34" w:customStyle="1">
    <w:name w:val="表格 Char"/>
    <w:link w:val="1135"/>
    <w:qFormat/>
    <w:rPr>
      <w:szCs w:val="21"/>
    </w:rPr>
  </w:style>
  <w:style w:type="paragraph" w:styleId="1135" w:customStyle="1">
    <w:name w:val="表格"/>
    <w:basedOn w:val="792"/>
    <w:link w:val="1134"/>
    <w:qFormat/>
    <w:pPr>
      <w:widowControl/>
    </w:pPr>
    <w:rPr>
      <w:sz w:val="20"/>
      <w:szCs w:val="21"/>
    </w:rPr>
  </w:style>
  <w:style w:type="paragraph" w:styleId="1136" w:customStyle="1">
    <w:name w:val="纯文本5"/>
    <w:basedOn w:val="792"/>
    <w:qFormat/>
    <w:rPr>
      <w:rFonts w:ascii="宋体" w:hAnsi="Courier New" w:eastAsiaTheme="minorEastAsia" w:cstheme="minorBidi"/>
      <w:sz w:val="28"/>
      <w:szCs w:val="24"/>
    </w:rPr>
  </w:style>
  <w:style w:type="character" w:styleId="1137" w:customStyle="1">
    <w:name w:val="列出段落 Char"/>
    <w:link w:val="1093"/>
    <w:uiPriority w:val="99"/>
    <w:qFormat/>
    <w:rPr>
      <w:sz w:val="24"/>
      <w:szCs w:val="24"/>
    </w:rPr>
  </w:style>
  <w:style w:type="paragraph" w:styleId="1138" w:customStyle="1">
    <w:name w:val="TOC 标题1"/>
    <w:basedOn w:val="793"/>
    <w:next w:val="792"/>
    <w:uiPriority w:val="39"/>
    <w:qFormat/>
    <w:pPr>
      <w:jc w:val="left"/>
      <w:spacing w:before="480" w:after="0" w:line="276" w:lineRule="auto"/>
      <w:widowControl/>
      <w:outlineLvl w:val="9"/>
    </w:pPr>
    <w:rPr>
      <w:rFonts w:ascii="Cambria" w:hAnsi="Cambria"/>
      <w:color w:val="365f91"/>
      <w:sz w:val="28"/>
      <w:szCs w:val="28"/>
      <w:lang w:val="en-US"/>
    </w:rPr>
  </w:style>
  <w:style w:type="character" w:styleId="1139" w:customStyle="1">
    <w:name w:val="06正文 Char"/>
    <w:link w:val="1140"/>
    <w:qFormat/>
    <w:rPr>
      <w:rFonts w:ascii="宋体" w:hAnsi="宋体"/>
      <w:szCs w:val="21"/>
    </w:rPr>
  </w:style>
  <w:style w:type="paragraph" w:styleId="1140" w:customStyle="1">
    <w:name w:val="06正文"/>
    <w:basedOn w:val="792"/>
    <w:link w:val="1139"/>
    <w:qFormat/>
    <w:pPr>
      <w:ind w:firstLine="420"/>
      <w:spacing w:line="360" w:lineRule="auto"/>
      <w:widowControl/>
    </w:pPr>
    <w:rPr>
      <w:rFonts w:ascii="宋体" w:hAnsi="宋体"/>
      <w:sz w:val="20"/>
      <w:szCs w:val="21"/>
    </w:rPr>
  </w:style>
  <w:style w:type="paragraph" w:styleId="1141"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142" w:customStyle="1">
    <w:name w:val="网格型1"/>
    <w:basedOn w:val="803"/>
    <w:uiPriority w:val="3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3" w:customStyle="1">
    <w:name w:val="修订1"/>
    <w:uiPriority w:val="99"/>
    <w:unhideWhenUsed/>
    <w:qFormat/>
    <w:rPr>
      <w:sz w:val="21"/>
    </w:rPr>
  </w:style>
  <w:style w:type="paragraph" w:styleId="1144" w:customStyle="1">
    <w:name w:val="Plain Text2"/>
    <w:basedOn w:val="792"/>
    <w:qFormat/>
    <w:rPr>
      <w:rFonts w:ascii="宋体" w:hAnsi="Courier New" w:eastAsia="楷体_GB2312"/>
      <w:sz w:val="28"/>
    </w:rPr>
  </w:style>
  <w:style w:type="paragraph" w:styleId="1145" w:customStyle="1">
    <w:name w:val="_Style 180"/>
    <w:basedOn w:val="792"/>
    <w:next w:val="792"/>
    <w:uiPriority w:val="39"/>
    <w:qFormat/>
    <w:pPr>
      <w:jc w:val="left"/>
    </w:pPr>
    <w:rPr>
      <w:rFonts w:eastAsia="楷体_GB2312"/>
      <w:sz w:val="24"/>
    </w:rPr>
  </w:style>
  <w:style w:type="paragraph" w:styleId="1146" w:customStyle="1">
    <w:name w:val="目录 51"/>
    <w:next w:val="792"/>
    <w:qFormat/>
    <w:pPr>
      <w:ind w:left="1275"/>
      <w:jc w:val="both"/>
    </w:pPr>
    <w:rPr>
      <w:sz w:val="21"/>
    </w:rPr>
  </w:style>
  <w:style w:type="paragraph" w:styleId="1147" w:customStyle="1">
    <w:name w:val="UserStyle_24"/>
    <w:uiPriority w:val="99"/>
    <w:qFormat/>
    <w:rPr>
      <w:rFonts w:ascii="仿宋v.萀" w:eastAsia="仿宋v.萀"/>
      <w:color w:val="000000"/>
      <w:sz w:val="24"/>
      <w:szCs w:val="24"/>
    </w:rPr>
  </w:style>
  <w:style w:type="paragraph" w:styleId="1148" w:customStyle="1">
    <w:name w:val="格式３"/>
    <w:basedOn w:val="792"/>
    <w:qFormat/>
    <w:pPr>
      <w:ind w:left="600" w:hanging="600"/>
      <w:spacing w:line="420" w:lineRule="exact"/>
    </w:pPr>
    <w:rPr>
      <w:rFonts w:ascii="宋体" w:hAnsi="宋体"/>
      <w:color w:val="000000"/>
      <w:sz w:val="24"/>
    </w:rPr>
  </w:style>
  <w:style w:type="paragraph" w:styleId="1149" w:customStyle="1">
    <w:name w:val="[正文行首缩进]"/>
    <w:qFormat/>
    <w:pPr>
      <w:ind w:firstLine="480"/>
      <w:jc w:val="both"/>
      <w:spacing w:line="360" w:lineRule="auto"/>
      <w:widowControl w:val="off"/>
    </w:pPr>
    <w:rPr>
      <w:bCs/>
      <w:color w:val="000000"/>
      <w:sz w:val="21"/>
      <w:szCs w:val="24"/>
    </w:rPr>
  </w:style>
  <w:style w:type="paragraph" w:styleId="1150" w:customStyle="1">
    <w:name w:val="1"/>
    <w:basedOn w:val="792"/>
    <w:qFormat/>
    <w:rPr>
      <w:rFonts w:ascii="宋体" w:hAnsi="宋体"/>
      <w:sz w:val="28"/>
      <w:szCs w:val="24"/>
    </w:rPr>
  </w:style>
  <w:style w:type="paragraph" w:styleId="1151" w:customStyle="1">
    <w:name w:val="TOC 标题2"/>
    <w:basedOn w:val="793"/>
    <w:next w:val="792"/>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52" w:customStyle="1">
    <w:name w:val="脚注文本 Char"/>
    <w:basedOn w:val="802"/>
    <w:link w:val="977"/>
    <w:qFormat/>
    <w:rPr>
      <w:rFonts w:ascii="Calibri" w:hAnsi="Calibri"/>
    </w:rPr>
  </w:style>
  <w:style w:type="paragraph" w:styleId="1153" w:customStyle="1">
    <w:name w:val="普通(网站)1"/>
    <w:basedOn w:val="792"/>
    <w:qFormat/>
    <w:pPr>
      <w:jc w:val="left"/>
      <w:spacing w:before="100" w:beforeAutospacing="1" w:after="100" w:afterAutospacing="1"/>
      <w:widowControl/>
    </w:pPr>
    <w:rPr>
      <w:rFonts w:ascii="宋体" w:hAnsi="宋体" w:cs="宋体"/>
      <w:sz w:val="24"/>
      <w:szCs w:val="24"/>
    </w:rPr>
  </w:style>
  <w:style w:type="paragraph" w:styleId="1154" w:customStyle="1">
    <w:name w:val="纯文本6"/>
    <w:basedOn w:val="792"/>
    <w:qFormat/>
    <w:rPr>
      <w:rFonts w:ascii="宋体" w:hAnsi="Courier New" w:eastAsia="楷体_GB2312"/>
      <w:sz w:val="28"/>
    </w:rPr>
  </w:style>
  <w:style w:type="paragraph" w:styleId="1155" w:customStyle="1">
    <w:name w:val="p18"/>
    <w:basedOn w:val="792"/>
    <w:qFormat/>
    <w:pPr>
      <w:ind w:firstLine="567"/>
      <w:spacing w:line="540" w:lineRule="atLeast"/>
      <w:widowControl/>
    </w:pPr>
    <w:rPr>
      <w:rFonts w:ascii="宋体" w:hAnsi="宋体" w:cs="宋体"/>
      <w:sz w:val="28"/>
      <w:szCs w:val="28"/>
    </w:rPr>
  </w:style>
  <w:style w:type="paragraph" w:styleId="1156" w:customStyle="1">
    <w:name w:val="TOC 标题3"/>
    <w:basedOn w:val="793"/>
    <w:next w:val="79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lang w:val="en-US"/>
    </w:rPr>
  </w:style>
  <w:style w:type="table" w:styleId="1157" w:customStyle="1">
    <w:name w:val="网格型2"/>
    <w:basedOn w:val="8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8" w:customStyle="1">
    <w:name w:val="正文缩进1"/>
    <w:basedOn w:val="792"/>
    <w:next w:val="792"/>
    <w:qFormat/>
    <w:pPr>
      <w:ind w:firstLine="420"/>
      <w:jc w:val="left"/>
    </w:pPr>
    <w:rPr>
      <w:rFonts w:eastAsia="楷体_GB2312"/>
      <w:sz w:val="24"/>
    </w:rPr>
  </w:style>
  <w:style w:type="paragraph" w:styleId="1159" w:customStyle="1">
    <w:name w:val="Plain Text11"/>
    <w:basedOn w:val="792"/>
    <w:qFormat/>
    <w:rPr>
      <w:rFonts w:ascii="宋体" w:hAnsi="Courier New" w:eastAsia="楷体_GB2312"/>
      <w:sz w:val="28"/>
    </w:rPr>
  </w:style>
  <w:style w:type="paragraph" w:styleId="1160" w:customStyle="1">
    <w:name w:val="Plain Text12"/>
    <w:basedOn w:val="792"/>
    <w:qFormat/>
    <w:rPr>
      <w:rFonts w:ascii="宋体" w:hAnsi="Courier New" w:eastAsia="楷体_GB2312"/>
      <w:sz w:val="28"/>
    </w:rPr>
  </w:style>
  <w:style w:type="paragraph" w:styleId="1161" w:customStyle="1">
    <w:name w:val="Default"/>
    <w:qFormat/>
    <w:pPr>
      <w:widowControl w:val="off"/>
    </w:pPr>
    <w:rPr>
      <w:rFonts w:ascii="宋体" w:cs="宋体"/>
      <w:color w:val="000000"/>
      <w:sz w:val="24"/>
      <w:szCs w:val="24"/>
    </w:rPr>
  </w:style>
  <w:style w:type="paragraph" w:styleId="1162" w:customStyle="1">
    <w:name w:val="样式 样式 仿宋_GB2312 + 首行缩进:  2 字符"/>
    <w:basedOn w:val="792"/>
    <w:qFormat/>
    <w:pPr>
      <w:ind w:firstLine="200"/>
    </w:pPr>
    <w:rPr>
      <w:rFonts w:eastAsia="仿宋_GB2312"/>
      <w:sz w:val="32"/>
      <w:szCs w:val="32"/>
    </w:rPr>
  </w:style>
  <w:style w:type="character" w:styleId="1163" w:customStyle="1">
    <w:name w:val="正文缩进 Char2"/>
    <w:qFormat/>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s://pan.baidu.com/s/13SWczrh3BU0kZafzaITjXQ?pwd=u6ni"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919A1D-4CB0-42AD-BE35-46D0BECCCE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张徐莹</cp:lastModifiedBy>
  <cp:revision>905</cp:revision>
  <dcterms:created xsi:type="dcterms:W3CDTF">2021-02-18T07:31:00Z</dcterms:created>
  <dcterms:modified xsi:type="dcterms:W3CDTF">2026-06-04T07:53:24Z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3C284E9E4FE04798B9ABC31650929CBD_13</vt:lpwstr>
  </property>
  <property fmtid="{D5CDD505-2E9C-101B-9397-08002B2CF9AE}" pid="4" name="KSOTemplateDocerSaveRecord">
    <vt:lpwstr>eyJoZGlkIjoiZDI0MjU4ZGIxMmE3YTQyOWVkNWYzNTFhYjdlNDhiYmEiLCJ1c2VySWQiOiI2NjYxMTE5MzkifQ==</vt:lpwstr>
  </property>
</Properties>
</file>