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jc w:val="center"/>
        <w:spacing w:after="156" w:line="360" w:lineRule="auto"/>
        <w:rPr>
          <w:rFonts w:hint="eastAsia" w:ascii="宋体" w:hAnsi="宋体"/>
          <w:b/>
          <w:spacing w:val="40"/>
          <w:sz w:val="48"/>
          <w:szCs w:val="36"/>
        </w:rPr>
      </w:pPr>
      <w:r>
        <w:rPr>
          <w:rFonts w:hint="eastAsia" w:ascii="宋体" w:hAnsi="宋体"/>
          <w:b/>
          <w:spacing w:val="40"/>
          <w:sz w:val="48"/>
          <w:szCs w:val="36"/>
        </w:rPr>
      </w:r>
      <w:r/>
    </w:p>
    <w:p>
      <w:pPr>
        <w:pStyle w:val="852"/>
        <w:jc w:val="center"/>
        <w:spacing w:after="156" w:line="360" w:lineRule="auto"/>
        <w:rPr>
          <w:rFonts w:hint="eastAsia" w:ascii="宋体" w:hAnsi="宋体"/>
          <w:b/>
          <w:spacing w:val="40"/>
          <w:sz w:val="48"/>
          <w:szCs w:val="36"/>
        </w:rPr>
      </w:pPr>
      <w:r>
        <w:rPr>
          <w:rFonts w:hint="eastAsia" w:ascii="宋体" w:hAnsi="宋体"/>
          <w:b/>
          <w:spacing w:val="40"/>
          <w:sz w:val="48"/>
          <w:szCs w:val="36"/>
        </w:rPr>
        <w:t xml:space="preserve">苏州市吴江区政府采购</w:t>
      </w:r>
      <w:r/>
    </w:p>
    <w:p>
      <w:pPr>
        <w:pStyle w:val="852"/>
        <w:jc w:val="center"/>
        <w:spacing w:after="156" w:line="360" w:lineRule="auto"/>
        <w:rPr>
          <w:rFonts w:hint="eastAsia" w:ascii="宋体" w:hAnsi="宋体"/>
          <w:b/>
          <w:spacing w:val="40"/>
          <w:sz w:val="48"/>
          <w:szCs w:val="36"/>
        </w:rPr>
      </w:pPr>
      <w:r>
        <w:rPr>
          <w:rFonts w:hint="eastAsia" w:ascii="宋体" w:hAnsi="宋体"/>
          <w:b/>
          <w:spacing w:val="40"/>
          <w:sz w:val="48"/>
          <w:szCs w:val="36"/>
        </w:rPr>
        <w:t xml:space="preserve">单一来源采购文件</w:t>
      </w:r>
      <w:r/>
    </w:p>
    <w:p>
      <w:pPr>
        <w:pStyle w:val="852"/>
        <w:spacing w:line="360" w:lineRule="auto"/>
        <w:rPr>
          <w:rFonts w:hint="eastAsia" w:ascii="宋体" w:hAnsi="宋体"/>
          <w:b/>
          <w:sz w:val="28"/>
          <w:szCs w:val="28"/>
        </w:rPr>
      </w:pPr>
      <w:r>
        <w:rPr>
          <w:rFonts w:hint="eastAsia" w:ascii="宋体" w:hAnsi="宋体"/>
          <w:b/>
          <w:sz w:val="28"/>
          <w:szCs w:val="28"/>
        </w:rPr>
      </w:r>
      <w:r/>
    </w:p>
    <w:p>
      <w:pPr>
        <w:pStyle w:val="852"/>
        <w:ind w:firstLine="1120"/>
        <w:spacing w:line="360" w:lineRule="auto"/>
        <w:rPr>
          <w:rFonts w:hint="eastAsia" w:ascii="宋体" w:hAnsi="宋体"/>
          <w:sz w:val="28"/>
          <w:szCs w:val="28"/>
        </w:rPr>
      </w:pPr>
      <w:r>
        <w:rPr>
          <w:rFonts w:hint="eastAsia" w:ascii="宋体" w:hAnsi="宋体"/>
          <w:sz w:val="28"/>
          <w:szCs w:val="28"/>
        </w:rPr>
        <w:t xml:space="preserve">采购编号：JSZC-320509-SZYC-D2026-0009 </w:t>
      </w:r>
      <w:r/>
    </w:p>
    <w:p>
      <w:pPr>
        <w:pStyle w:val="852"/>
        <w:ind w:firstLine="1120"/>
        <w:spacing w:line="360" w:lineRule="auto"/>
        <w:rPr>
          <w:rFonts w:hint="eastAsia" w:ascii="宋体" w:hAnsi="宋体"/>
          <w:sz w:val="28"/>
          <w:szCs w:val="28"/>
        </w:rPr>
      </w:pPr>
      <w:r>
        <w:rPr>
          <w:rFonts w:hint="eastAsia" w:ascii="宋体" w:hAnsi="宋体"/>
          <w:sz w:val="28"/>
          <w:szCs w:val="28"/>
        </w:rPr>
        <w:t xml:space="preserve">项目名称：上海虹桥高铁站“乡愁小栈”城市形象展示项目</w:t>
      </w:r>
      <w:r/>
    </w:p>
    <w:p>
      <w:pPr>
        <w:pStyle w:val="852"/>
        <w:ind w:firstLine="1120"/>
        <w:spacing w:line="360" w:lineRule="auto"/>
        <w:rPr>
          <w:rFonts w:hint="eastAsia" w:ascii="宋体" w:hAnsi="宋体"/>
          <w:sz w:val="28"/>
          <w:szCs w:val="28"/>
        </w:rPr>
      </w:pPr>
      <w:r>
        <w:rPr>
          <w:rFonts w:hint="eastAsia" w:ascii="宋体" w:hAnsi="宋体"/>
          <w:sz w:val="28"/>
          <w:szCs w:val="28"/>
        </w:rPr>
        <w:t xml:space="preserve">采购单位：中国共产党苏州市吴江区委员会宣传部</w:t>
      </w:r>
      <w:r/>
    </w:p>
    <w:p>
      <w:pPr>
        <w:pStyle w:val="852"/>
        <w:ind w:firstLine="1120"/>
        <w:spacing w:line="360" w:lineRule="auto"/>
        <w:rPr>
          <w:rFonts w:hint="eastAsia" w:ascii="宋体" w:hAnsi="宋体"/>
          <w:sz w:val="28"/>
          <w:szCs w:val="28"/>
        </w:rPr>
      </w:pPr>
      <w:r>
        <w:rPr>
          <w:rFonts w:hint="eastAsia" w:ascii="宋体" w:hAnsi="宋体"/>
          <w:sz w:val="28"/>
          <w:szCs w:val="28"/>
        </w:rPr>
        <w:t xml:space="preserve">项目类别：服务类</w:t>
      </w:r>
      <w:r/>
    </w:p>
    <w:p>
      <w:pPr>
        <w:pStyle w:val="868"/>
        <w:rPr>
          <w:rFonts w:hint="eastAsia"/>
        </w:rPr>
      </w:pPr>
      <w:r>
        <w:rPr>
          <w:rFonts w:hint="eastAsia"/>
        </w:rPr>
      </w:r>
      <w:r/>
    </w:p>
    <w:p>
      <w:pPr>
        <w:pStyle w:val="868"/>
        <w:rPr>
          <w:rFonts w:hint="eastAsia"/>
        </w:rPr>
      </w:pPr>
      <w:r>
        <w:rPr>
          <w:rFonts w:hint="eastAsia"/>
        </w:rPr>
      </w:r>
      <w:r/>
    </w:p>
    <w:p>
      <w:pPr>
        <w:pStyle w:val="852"/>
        <w:jc w:val="center"/>
        <w:spacing w:line="360" w:lineRule="auto"/>
        <w:rPr>
          <w:rFonts w:hint="eastAsia" w:ascii="仿宋_GB2312" w:hAnsi="宋体" w:eastAsia="仿宋_GB2312"/>
        </w:rPr>
      </w:pPr>
      <w:r>
        <w:rPr>
          <w:rFonts w:hint="eastAsia" w:ascii="宋体" w:hAnsi="宋体"/>
          <w:sz w:val="32"/>
        </w:rPr>
        <mc:AlternateContent>
          <mc:Choice Requires="wpg">
            <w:drawing>
              <wp:inline xmlns:wp="http://schemas.openxmlformats.org/drawingml/2006/wordprocessingDrawing" distT="0" distB="0" distL="0" distR="0">
                <wp:extent cx="1862455" cy="16573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862455" cy="1657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6.7pt;height:130.5pt;mso-wrap-distance-left:0.0pt;mso-wrap-distance-top:0.0pt;mso-wrap-distance-right:0.0pt;mso-wrap-distance-bottom:0.0pt;" stroked="f">
                <v:path textboxrect="0,0,0,0"/>
                <v:imagedata r:id="rId11" o:title=""/>
              </v:shape>
            </w:pict>
          </mc:Fallback>
        </mc:AlternateContent>
      </w:r>
      <w:r>
        <w:rPr>
          <w:rFonts w:hint="eastAsia" w:ascii="仿宋_GB2312" w:hAnsi="宋体" w:eastAsia="仿宋_GB2312"/>
        </w:rPr>
      </w:r>
      <w:r/>
    </w:p>
    <w:p>
      <w:pPr>
        <w:pStyle w:val="852"/>
        <w:jc w:val="center"/>
        <w:spacing w:line="360" w:lineRule="auto"/>
        <w:rPr>
          <w:rFonts w:hint="eastAsia" w:ascii="宋体" w:hAnsi="宋体"/>
          <w:sz w:val="28"/>
        </w:rPr>
      </w:pPr>
      <w:r>
        <w:rPr>
          <w:rFonts w:hint="eastAsia" w:ascii="宋体" w:hAnsi="宋体"/>
          <w:sz w:val="28"/>
        </w:rPr>
      </w:r>
      <w:r/>
    </w:p>
    <w:p>
      <w:pPr>
        <w:pStyle w:val="868"/>
        <w:rPr>
          <w:rFonts w:hint="eastAsia"/>
        </w:rPr>
      </w:pPr>
      <w:r>
        <w:rPr>
          <w:rFonts w:hint="eastAsia"/>
        </w:rPr>
      </w:r>
      <w:r/>
    </w:p>
    <w:p>
      <w:pPr>
        <w:pStyle w:val="852"/>
        <w:jc w:val="center"/>
        <w:spacing w:line="360" w:lineRule="auto"/>
        <w:rPr>
          <w:rFonts w:hint="eastAsia" w:ascii="宋体" w:hAnsi="宋体"/>
          <w:sz w:val="28"/>
        </w:rPr>
      </w:pPr>
      <w:r>
        <w:rPr>
          <w:rFonts w:hint="eastAsia" w:ascii="宋体" w:hAnsi="宋体"/>
          <w:sz w:val="28"/>
        </w:rPr>
        <w:t xml:space="preserve">苏州市营财招投标咨询服务有限公司</w:t>
      </w:r>
      <w:r/>
    </w:p>
    <w:p>
      <w:pPr>
        <w:pStyle w:val="852"/>
        <w:jc w:val="center"/>
        <w:spacing w:line="360" w:lineRule="auto"/>
        <w:rPr>
          <w:rFonts w:hint="eastAsia" w:ascii="宋体" w:hAnsi="宋体" w:cs="宋体"/>
          <w:sz w:val="28"/>
          <w:szCs w:val="28"/>
        </w:rPr>
      </w:pPr>
      <w:r>
        <w:rPr>
          <w:rFonts w:hint="eastAsia" w:ascii="宋体" w:hAnsi="宋体" w:cs="宋体"/>
          <w:sz w:val="28"/>
          <w:szCs w:val="28"/>
        </w:rPr>
        <w:t xml:space="preserve">二○二六年五月</w:t>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68"/>
        <w:rPr>
          <w:rFonts w:hint="eastAsia"/>
        </w:rPr>
      </w:pPr>
      <w:r>
        <w:rPr>
          <w:rFonts w:hint="eastAsia"/>
        </w:rPr>
      </w:r>
      <w:r/>
    </w:p>
    <w:p>
      <w:pPr>
        <w:pStyle w:val="852"/>
        <w:jc w:val="center"/>
        <w:spacing w:line="360" w:lineRule="auto"/>
        <w:rPr>
          <w:rFonts w:hint="eastAsia" w:ascii="宋体" w:hAnsi="宋体"/>
          <w:b/>
          <w:bCs/>
          <w:sz w:val="44"/>
          <w:szCs w:val="44"/>
        </w:rPr>
      </w:pPr>
      <w:r>
        <w:rPr>
          <w:rFonts w:hint="eastAsia" w:ascii="宋体" w:hAnsi="宋体"/>
          <w:b/>
          <w:bCs/>
          <w:sz w:val="44"/>
          <w:szCs w:val="44"/>
        </w:rPr>
      </w:r>
      <w:r/>
    </w:p>
    <w:p>
      <w:pPr>
        <w:pStyle w:val="852"/>
        <w:jc w:val="center"/>
        <w:spacing w:line="360" w:lineRule="auto"/>
        <w:rPr>
          <w:rFonts w:hint="eastAsia" w:ascii="宋体" w:hAnsi="宋体"/>
          <w:b/>
          <w:bCs/>
          <w:sz w:val="44"/>
          <w:szCs w:val="44"/>
        </w:rPr>
      </w:pPr>
      <w:r>
        <w:rPr>
          <w:rFonts w:hint="eastAsia" w:ascii="宋体" w:hAnsi="宋体"/>
          <w:b/>
          <w:bCs/>
          <w:sz w:val="44"/>
          <w:szCs w:val="44"/>
        </w:rPr>
      </w:r>
      <w:r/>
    </w:p>
    <w:p>
      <w:pPr>
        <w:pStyle w:val="852"/>
        <w:jc w:val="center"/>
        <w:spacing w:line="360" w:lineRule="auto"/>
        <w:rPr>
          <w:rFonts w:hint="eastAsia" w:ascii="宋体" w:hAnsi="宋体"/>
          <w:b/>
          <w:bCs/>
          <w:sz w:val="72"/>
          <w:szCs w:val="72"/>
        </w:rPr>
      </w:pPr>
      <w:r>
        <w:rPr>
          <w:rFonts w:hint="eastAsia" w:ascii="宋体" w:hAnsi="宋体"/>
          <w:b/>
          <w:bCs/>
          <w:sz w:val="72"/>
          <w:szCs w:val="72"/>
        </w:rPr>
        <w:t xml:space="preserve">目录</w:t>
      </w:r>
      <w:r/>
    </w:p>
    <w:p>
      <w:pPr>
        <w:pStyle w:val="852"/>
        <w:spacing w:line="360" w:lineRule="auto"/>
        <w:rPr>
          <w:rFonts w:hint="eastAsia" w:ascii="仿宋_GB2312" w:hAnsi="宋体" w:eastAsia="仿宋_GB2312"/>
          <w:sz w:val="28"/>
        </w:rPr>
      </w:pPr>
      <w:r>
        <w:rPr>
          <w:rFonts w:hint="eastAsia" w:ascii="仿宋_GB2312" w:hAnsi="宋体" w:eastAsia="仿宋_GB2312"/>
          <w:sz w:val="28"/>
        </w:rPr>
      </w:r>
      <w:r/>
    </w:p>
    <w:p>
      <w:pPr>
        <w:pStyle w:val="852"/>
        <w:spacing w:line="360" w:lineRule="auto"/>
        <w:rPr>
          <w:rFonts w:hint="eastAsia" w:ascii="宋体" w:hAnsi="宋体"/>
          <w:sz w:val="32"/>
          <w:szCs w:val="32"/>
        </w:rPr>
      </w:pPr>
      <w:r>
        <w:rPr>
          <w:rFonts w:hint="eastAsia" w:ascii="宋体" w:hAnsi="宋体"/>
          <w:sz w:val="32"/>
          <w:szCs w:val="32"/>
        </w:rPr>
        <w:t xml:space="preserve">第一章  单一来源采购邀请函</w:t>
      </w:r>
      <w:r/>
    </w:p>
    <w:p>
      <w:pPr>
        <w:pStyle w:val="852"/>
        <w:spacing w:line="360" w:lineRule="auto"/>
        <w:rPr>
          <w:rFonts w:hint="eastAsia" w:ascii="宋体" w:hAnsi="宋体"/>
          <w:sz w:val="32"/>
          <w:szCs w:val="32"/>
        </w:rPr>
      </w:pPr>
      <w:r>
        <w:rPr>
          <w:rFonts w:hint="eastAsia" w:ascii="宋体" w:hAnsi="宋体"/>
          <w:bCs/>
          <w:sz w:val="32"/>
          <w:szCs w:val="32"/>
        </w:rPr>
        <w:t xml:space="preserve">第二章  供应商须知</w:t>
      </w:r>
      <w:r>
        <w:rPr>
          <w:rFonts w:hint="eastAsia" w:ascii="宋体" w:hAnsi="宋体"/>
          <w:sz w:val="32"/>
          <w:szCs w:val="32"/>
        </w:rPr>
      </w:r>
      <w:r/>
    </w:p>
    <w:p>
      <w:pPr>
        <w:pStyle w:val="852"/>
        <w:spacing w:line="360" w:lineRule="auto"/>
        <w:rPr>
          <w:rFonts w:hint="eastAsia" w:ascii="宋体" w:hAnsi="宋体"/>
          <w:sz w:val="32"/>
          <w:szCs w:val="32"/>
        </w:rPr>
      </w:pPr>
      <w:r>
        <w:rPr>
          <w:rFonts w:hint="eastAsia" w:ascii="宋体" w:hAnsi="宋体"/>
          <w:bCs/>
          <w:sz w:val="32"/>
          <w:szCs w:val="32"/>
        </w:rPr>
        <w:t xml:space="preserve">第三章  </w:t>
      </w:r>
      <w:r>
        <w:rPr>
          <w:rFonts w:hint="eastAsia" w:ascii="宋体" w:hAnsi="宋体"/>
          <w:sz w:val="32"/>
          <w:szCs w:val="32"/>
        </w:rPr>
        <w:t xml:space="preserve">采购需求</w:t>
      </w:r>
      <w:r/>
    </w:p>
    <w:p>
      <w:pPr>
        <w:pStyle w:val="852"/>
        <w:spacing w:line="360" w:lineRule="auto"/>
        <w:rPr>
          <w:rFonts w:hint="eastAsia" w:ascii="宋体" w:hAnsi="宋体"/>
          <w:sz w:val="32"/>
          <w:szCs w:val="32"/>
        </w:rPr>
      </w:pPr>
      <w:r>
        <w:rPr>
          <w:rFonts w:hint="eastAsia" w:ascii="宋体" w:hAnsi="宋体"/>
          <w:bCs/>
          <w:sz w:val="32"/>
          <w:szCs w:val="32"/>
        </w:rPr>
        <w:t xml:space="preserve">第四章  </w:t>
      </w:r>
      <w:r>
        <w:rPr>
          <w:rFonts w:hint="eastAsia" w:ascii="宋体" w:hAnsi="宋体"/>
          <w:sz w:val="32"/>
          <w:szCs w:val="32"/>
        </w:rPr>
        <w:t xml:space="preserve">合同主要条款</w:t>
      </w:r>
      <w:r/>
    </w:p>
    <w:p>
      <w:pPr>
        <w:pStyle w:val="852"/>
        <w:spacing w:line="360" w:lineRule="auto"/>
        <w:rPr>
          <w:rFonts w:hint="eastAsia" w:ascii="宋体" w:hAnsi="宋体"/>
          <w:sz w:val="32"/>
          <w:szCs w:val="32"/>
        </w:rPr>
      </w:pPr>
      <w:r>
        <w:rPr>
          <w:rFonts w:hint="eastAsia" w:ascii="宋体" w:hAnsi="宋体"/>
          <w:bCs/>
          <w:sz w:val="32"/>
          <w:szCs w:val="32"/>
        </w:rPr>
        <w:t xml:space="preserve">第五章  </w:t>
      </w:r>
      <w:r>
        <w:rPr>
          <w:rFonts w:hint="eastAsia" w:ascii="宋体" w:hAnsi="宋体"/>
          <w:sz w:val="32"/>
          <w:szCs w:val="32"/>
        </w:rPr>
        <w:t xml:space="preserve">响应文件格式</w:t>
      </w:r>
      <w:r/>
    </w:p>
    <w:p>
      <w:pPr>
        <w:pStyle w:val="852"/>
        <w:spacing w:line="360" w:lineRule="auto"/>
        <w:rPr>
          <w:rFonts w:hint="eastAsia" w:ascii="仿宋_GB2312" w:hAnsi="宋体" w:eastAsia="仿宋_GB2312"/>
          <w:sz w:val="28"/>
        </w:rPr>
      </w:pPr>
      <w:r>
        <w:rPr>
          <w:rFonts w:hint="eastAsia" w:ascii="仿宋_GB2312" w:hAnsi="宋体" w:eastAsia="仿宋_GB2312"/>
          <w:sz w:val="28"/>
        </w:rPr>
      </w:r>
      <w:r/>
    </w:p>
    <w:p>
      <w:pPr>
        <w:pStyle w:val="852"/>
        <w:spacing w:line="360" w:lineRule="auto"/>
        <w:rPr>
          <w:rFonts w:hint="eastAsia" w:ascii="仿宋_GB2312" w:hAnsi="宋体" w:eastAsia="仿宋_GB2312"/>
          <w:sz w:val="28"/>
        </w:rPr>
      </w:pPr>
      <w:r>
        <w:rPr>
          <w:rFonts w:hint="eastAsia" w:ascii="仿宋_GB2312" w:hAnsi="宋体" w:eastAsia="仿宋_GB2312"/>
          <w:sz w:val="28"/>
        </w:rPr>
      </w:r>
      <w:r/>
    </w:p>
    <w:p>
      <w:pPr>
        <w:pStyle w:val="852"/>
        <w:spacing w:line="360" w:lineRule="auto"/>
        <w:rPr>
          <w:rFonts w:hint="eastAsia" w:ascii="仿宋_GB2312" w:hAnsi="宋体" w:eastAsia="仿宋_GB2312"/>
          <w:sz w:val="28"/>
        </w:rPr>
      </w:pPr>
      <w:r>
        <w:rPr>
          <w:rFonts w:hint="eastAsia" w:ascii="仿宋_GB2312" w:hAnsi="宋体" w:eastAsia="仿宋_GB2312"/>
          <w:sz w:val="28"/>
        </w:rPr>
      </w:r>
      <w:r/>
    </w:p>
    <w:p>
      <w:pPr>
        <w:pStyle w:val="852"/>
        <w:spacing w:line="360" w:lineRule="auto"/>
        <w:rPr>
          <w:rFonts w:hint="eastAsia" w:ascii="仿宋_GB2312" w:hAnsi="宋体" w:eastAsia="仿宋_GB2312"/>
          <w:sz w:val="28"/>
        </w:rPr>
      </w:pPr>
      <w:r>
        <w:rPr>
          <w:rFonts w:hint="eastAsia" w:ascii="仿宋_GB2312" w:hAnsi="宋体" w:eastAsia="仿宋_GB2312"/>
          <w:sz w:val="28"/>
        </w:rPr>
      </w:r>
      <w:r/>
    </w:p>
    <w:p>
      <w:pPr>
        <w:pStyle w:val="852"/>
        <w:spacing w:line="360" w:lineRule="auto"/>
        <w:rPr>
          <w:rFonts w:hint="eastAsia" w:ascii="仿宋_GB2312" w:hAnsi="宋体" w:eastAsia="仿宋_GB2312"/>
          <w:sz w:val="28"/>
        </w:rPr>
      </w:pPr>
      <w:r>
        <w:rPr>
          <w:rFonts w:hint="eastAsia" w:ascii="仿宋_GB2312" w:hAnsi="宋体" w:eastAsia="仿宋_GB2312"/>
          <w:sz w:val="28"/>
        </w:rPr>
      </w:r>
      <w:r/>
    </w:p>
    <w:p>
      <w:pPr>
        <w:pStyle w:val="852"/>
        <w:spacing w:line="360" w:lineRule="auto"/>
        <w:rPr>
          <w:rFonts w:hint="eastAsia" w:ascii="仿宋_GB2312" w:hAnsi="宋体" w:eastAsia="仿宋_GB2312"/>
          <w:sz w:val="28"/>
        </w:rPr>
      </w:pPr>
      <w:r>
        <w:rPr>
          <w:rFonts w:hint="eastAsia" w:ascii="仿宋_GB2312" w:hAnsi="宋体" w:eastAsia="仿宋_GB2312"/>
          <w:sz w:val="28"/>
        </w:rPr>
      </w:r>
      <w:r/>
    </w:p>
    <w:p>
      <w:pPr>
        <w:pStyle w:val="852"/>
        <w:spacing w:line="360" w:lineRule="auto"/>
        <w:rPr>
          <w:rFonts w:hint="eastAsia" w:ascii="仿宋_GB2312" w:hAnsi="宋体" w:eastAsia="仿宋_GB2312"/>
          <w:sz w:val="28"/>
        </w:rPr>
      </w:pPr>
      <w:r>
        <w:rPr>
          <w:rFonts w:hint="eastAsia" w:ascii="仿宋_GB2312" w:hAnsi="宋体" w:eastAsia="仿宋_GB2312"/>
          <w:sz w:val="28"/>
        </w:rPr>
      </w:r>
      <w:r/>
    </w:p>
    <w:p>
      <w:pPr>
        <w:pStyle w:val="878"/>
        <w:ind w:firstLine="602"/>
        <w:jc w:val="center"/>
        <w:rPr>
          <w:rFonts w:hint="eastAsia" w:ascii="仿宋_GB2312" w:hAnsi="宋体" w:eastAsia="仿宋_GB2312"/>
          <w:b/>
          <w:bCs w:val="0"/>
          <w:sz w:val="30"/>
        </w:rPr>
      </w:pPr>
      <w:r>
        <w:rPr>
          <w:rFonts w:hint="eastAsia" w:ascii="仿宋_GB2312" w:hAnsi="宋体" w:eastAsia="仿宋_GB2312"/>
          <w:b/>
          <w:bCs w:val="0"/>
          <w:sz w:val="30"/>
        </w:rPr>
      </w:r>
      <w:r/>
    </w:p>
    <w:p>
      <w:pPr>
        <w:pStyle w:val="878"/>
        <w:ind w:firstLine="602"/>
        <w:jc w:val="center"/>
        <w:rPr>
          <w:rFonts w:hint="eastAsia" w:ascii="仿宋_GB2312" w:hAnsi="宋体" w:eastAsia="仿宋_GB2312"/>
          <w:b/>
          <w:bCs w:val="0"/>
          <w:sz w:val="30"/>
        </w:rPr>
      </w:pPr>
      <w:r>
        <w:rPr>
          <w:rFonts w:hint="eastAsia" w:ascii="仿宋_GB2312" w:hAnsi="宋体" w:eastAsia="仿宋_GB2312"/>
          <w:b/>
          <w:bCs w:val="0"/>
          <w:sz w:val="30"/>
        </w:rPr>
      </w:r>
      <w:r/>
    </w:p>
    <w:p>
      <w:pPr>
        <w:pStyle w:val="878"/>
        <w:ind w:firstLine="602"/>
        <w:jc w:val="center"/>
        <w:rPr>
          <w:rFonts w:hint="eastAsia" w:ascii="仿宋_GB2312" w:hAnsi="宋体" w:eastAsia="仿宋_GB2312"/>
          <w:b/>
          <w:bCs w:val="0"/>
          <w:sz w:val="30"/>
        </w:rPr>
      </w:pPr>
      <w:r>
        <w:rPr>
          <w:rFonts w:hint="eastAsia" w:ascii="仿宋_GB2312" w:hAnsi="宋体" w:eastAsia="仿宋_GB2312"/>
          <w:b/>
          <w:bCs w:val="0"/>
          <w:sz w:val="30"/>
        </w:rPr>
      </w:r>
      <w:r/>
    </w:p>
    <w:p>
      <w:pPr>
        <w:pStyle w:val="878"/>
        <w:ind w:firstLine="602"/>
        <w:jc w:val="center"/>
        <w:rPr>
          <w:rFonts w:hint="eastAsia" w:ascii="仿宋_GB2312" w:hAnsi="宋体" w:eastAsia="仿宋_GB2312"/>
          <w:b/>
          <w:bCs w:val="0"/>
          <w:sz w:val="30"/>
        </w:rPr>
      </w:pPr>
      <w:r>
        <w:rPr>
          <w:rFonts w:hint="eastAsia" w:ascii="仿宋_GB2312" w:hAnsi="宋体" w:eastAsia="仿宋_GB2312"/>
          <w:b/>
          <w:bCs w:val="0"/>
          <w:sz w:val="30"/>
        </w:rPr>
      </w:r>
      <w:r/>
    </w:p>
    <w:p>
      <w:pPr>
        <w:pStyle w:val="878"/>
        <w:ind w:firstLine="602"/>
        <w:jc w:val="center"/>
        <w:rPr>
          <w:rFonts w:hint="eastAsia" w:ascii="仿宋_GB2312" w:hAnsi="宋体" w:eastAsia="仿宋_GB2312"/>
          <w:b/>
          <w:bCs w:val="0"/>
          <w:sz w:val="30"/>
        </w:rPr>
      </w:pPr>
      <w:r>
        <w:rPr>
          <w:rFonts w:hint="eastAsia" w:ascii="仿宋_GB2312" w:hAnsi="宋体" w:eastAsia="仿宋_GB2312"/>
          <w:b/>
          <w:bCs w:val="0"/>
          <w:sz w:val="30"/>
        </w:rPr>
      </w:r>
      <w:r/>
    </w:p>
    <w:p>
      <w:pPr>
        <w:pStyle w:val="878"/>
        <w:ind w:firstLine="602"/>
        <w:jc w:val="center"/>
        <w:rPr>
          <w:rFonts w:hint="eastAsia" w:ascii="仿宋_GB2312" w:hAnsi="宋体" w:eastAsia="仿宋_GB2312"/>
          <w:b/>
          <w:bCs w:val="0"/>
          <w:sz w:val="30"/>
        </w:rPr>
      </w:pPr>
      <w:r>
        <w:rPr>
          <w:rFonts w:hint="eastAsia" w:ascii="仿宋_GB2312" w:hAnsi="宋体" w:eastAsia="仿宋_GB2312"/>
          <w:b/>
          <w:bCs w:val="0"/>
          <w:sz w:val="30"/>
        </w:rPr>
      </w:r>
      <w:r/>
    </w:p>
    <w:p>
      <w:pPr>
        <w:pStyle w:val="878"/>
        <w:ind w:firstLine="602"/>
        <w:jc w:val="center"/>
        <w:rPr>
          <w:rFonts w:hint="eastAsia" w:ascii="仿宋_GB2312" w:hAnsi="宋体" w:eastAsia="仿宋_GB2312"/>
          <w:b/>
          <w:bCs w:val="0"/>
          <w:sz w:val="30"/>
        </w:rPr>
      </w:pPr>
      <w:r>
        <w:rPr>
          <w:rFonts w:hint="eastAsia" w:ascii="仿宋_GB2312" w:hAnsi="宋体" w:eastAsia="仿宋_GB2312"/>
          <w:b/>
          <w:bCs w:val="0"/>
          <w:sz w:val="30"/>
        </w:rPr>
      </w:r>
      <w:r/>
    </w:p>
    <w:p>
      <w:pPr>
        <w:pStyle w:val="878"/>
        <w:ind w:firstLine="602"/>
        <w:jc w:val="center"/>
        <w:rPr>
          <w:rFonts w:hint="eastAsia" w:ascii="仿宋_GB2312" w:hAnsi="宋体" w:eastAsia="仿宋_GB2312"/>
          <w:b/>
          <w:bCs w:val="0"/>
          <w:sz w:val="30"/>
        </w:rPr>
      </w:pPr>
      <w:r>
        <w:rPr>
          <w:rFonts w:hint="eastAsia" w:ascii="仿宋_GB2312" w:hAnsi="宋体" w:eastAsia="仿宋_GB2312"/>
          <w:b/>
          <w:bCs w:val="0"/>
          <w:sz w:val="30"/>
        </w:rPr>
      </w:r>
      <w:r/>
    </w:p>
    <w:p>
      <w:pPr>
        <w:pStyle w:val="852"/>
        <w:jc w:val="center"/>
        <w:spacing w:line="360" w:lineRule="auto"/>
        <w:rPr>
          <w:rFonts w:hint="eastAsia" w:ascii="宋体" w:hAnsi="宋体"/>
          <w:b/>
          <w:sz w:val="32"/>
          <w:szCs w:val="32"/>
        </w:rPr>
        <w:outlineLvl w:val="0"/>
      </w:pPr>
      <w:r>
        <w:rPr>
          <w:rFonts w:hint="eastAsia" w:ascii="宋体" w:hAnsi="宋体"/>
          <w:b/>
          <w:sz w:val="32"/>
          <w:szCs w:val="32"/>
        </w:rPr>
      </w:r>
      <w:r/>
    </w:p>
    <w:p>
      <w:pPr>
        <w:pStyle w:val="852"/>
        <w:jc w:val="center"/>
        <w:spacing w:line="360" w:lineRule="auto"/>
        <w:rPr>
          <w:rFonts w:hint="eastAsia" w:ascii="宋体" w:hAnsi="宋体"/>
          <w:b/>
          <w:sz w:val="32"/>
          <w:szCs w:val="32"/>
        </w:rPr>
        <w:outlineLvl w:val="0"/>
      </w:pPr>
      <w:r>
        <w:rPr>
          <w:rFonts w:hint="eastAsia" w:ascii="宋体" w:hAnsi="宋体"/>
          <w:b/>
          <w:sz w:val="32"/>
          <w:szCs w:val="32"/>
        </w:rPr>
        <w:t xml:space="preserve">第一章 单一来源邀请函</w:t>
      </w:r>
      <w:r/>
    </w:p>
    <w:p>
      <w:pPr>
        <w:pStyle w:val="852"/>
        <w:ind w:firstLine="3000"/>
        <w:jc w:val="right"/>
        <w:spacing w:line="360" w:lineRule="auto"/>
        <w:rPr>
          <w:rFonts w:hint="eastAsia" w:ascii="宋体" w:hAnsi="宋体"/>
          <w:sz w:val="24"/>
        </w:rPr>
      </w:pPr>
      <w:r>
        <w:rPr>
          <w:rFonts w:hint="eastAsia" w:ascii="宋体" w:hAnsi="宋体"/>
          <w:sz w:val="24"/>
        </w:rPr>
        <w:t xml:space="preserve">采购编号：JSZC-320509-SZYC-D2026-0009</w:t>
      </w:r>
      <w:r/>
    </w:p>
    <w:p>
      <w:pPr>
        <w:pStyle w:val="852"/>
        <w:contextualSpacing/>
        <w:spacing w:line="360" w:lineRule="auto"/>
        <w:rPr>
          <w:rFonts w:hint="eastAsia" w:ascii="宋体" w:hAnsi="宋体"/>
          <w:sz w:val="24"/>
        </w:rPr>
      </w:pPr>
      <w:r>
        <w:rPr>
          <w:rFonts w:hint="eastAsia" w:ascii="宋体" w:hAnsi="宋体"/>
          <w:sz w:val="24"/>
        </w:rPr>
        <w:t xml:space="preserve">江苏联吴文化传媒有限公司：</w:t>
      </w:r>
      <w:r/>
    </w:p>
    <w:p>
      <w:pPr>
        <w:pStyle w:val="852"/>
        <w:contextualSpacing/>
        <w:ind w:firstLine="480"/>
        <w:spacing w:line="360" w:lineRule="auto"/>
        <w:rPr>
          <w:rFonts w:hint="eastAsia" w:ascii="宋体" w:hAnsi="宋体"/>
          <w:sz w:val="24"/>
        </w:rPr>
      </w:pPr>
      <w:r>
        <w:rPr>
          <w:rFonts w:hint="eastAsia" w:ascii="宋体" w:hAnsi="宋体"/>
          <w:sz w:val="24"/>
        </w:rPr>
        <w:t xml:space="preserve">苏州市营财招投标咨询服务有限公司受中国共产党苏州市吴江区委员会宣传部的委托，就其所需要采购的上海虹桥高铁站“乡愁小栈”城市形象展示项目进行单一来源采购。</w:t>
      </w:r>
      <w:r/>
    </w:p>
    <w:p>
      <w:pPr>
        <w:pStyle w:val="852"/>
        <w:contextualSpacing/>
        <w:spacing w:line="360" w:lineRule="auto"/>
        <w:rPr>
          <w:rFonts w:hint="eastAsia" w:ascii="宋体" w:hAnsi="宋体"/>
          <w:b/>
          <w:sz w:val="24"/>
        </w:rPr>
      </w:pPr>
      <w:r>
        <w:rPr>
          <w:rFonts w:hint="eastAsia" w:ascii="宋体" w:hAnsi="宋体"/>
          <w:b/>
          <w:sz w:val="24"/>
        </w:rPr>
        <w:t xml:space="preserve">一、项目基本情况</w:t>
      </w:r>
      <w:r/>
    </w:p>
    <w:p>
      <w:pPr>
        <w:pStyle w:val="852"/>
        <w:contextualSpacing/>
        <w:spacing w:line="360" w:lineRule="auto"/>
        <w:rPr>
          <w:rFonts w:hint="eastAsia" w:ascii="宋体" w:hAnsi="宋体"/>
          <w:sz w:val="24"/>
        </w:rPr>
      </w:pPr>
      <w:r>
        <w:rPr>
          <w:rFonts w:hint="eastAsia" w:ascii="宋体" w:hAnsi="宋体"/>
          <w:sz w:val="24"/>
        </w:rPr>
        <w:t xml:space="preserve">1.项目编号：JSZC-320509-SZYC-D2026-0009号</w:t>
      </w:r>
      <w:r/>
    </w:p>
    <w:p>
      <w:pPr>
        <w:pStyle w:val="852"/>
        <w:contextualSpacing/>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项目名称：上海虹桥高铁站“乡愁小栈”城市形象展示项目</w:t>
      </w:r>
      <w:r/>
    </w:p>
    <w:p>
      <w:pPr>
        <w:pStyle w:val="852"/>
        <w:contextualSpacing/>
        <w:spacing w:line="360" w:lineRule="auto"/>
        <w:rPr>
          <w:rFonts w:ascii="宋体" w:hAnsi="宋体"/>
          <w:sz w:val="24"/>
        </w:rPr>
      </w:pPr>
      <w:r>
        <w:rPr>
          <w:rFonts w:ascii="宋体" w:hAnsi="宋体"/>
          <w:sz w:val="24"/>
        </w:rPr>
        <w:t xml:space="preserve">3.</w:t>
      </w:r>
      <w:r>
        <w:rPr>
          <w:rFonts w:hint="eastAsia" w:ascii="宋体" w:hAnsi="宋体"/>
          <w:sz w:val="24"/>
        </w:rPr>
        <w:t xml:space="preserve">预算金额：人民币壹佰捌拾</w:t>
      </w:r>
      <w:bookmarkStart w:id="0" w:name="OLE_LINK1"/>
      <w:r/>
      <w:bookmarkStart w:id="1" w:name="OLE_LINK2"/>
      <w:r>
        <w:rPr>
          <w:rFonts w:hint="eastAsia" w:ascii="宋体" w:hAnsi="宋体"/>
          <w:sz w:val="24"/>
        </w:rPr>
        <w:t xml:space="preserve">贰</w:t>
      </w:r>
      <w:bookmarkEnd w:id="0"/>
      <w:r/>
      <w:bookmarkEnd w:id="1"/>
      <w:r>
        <w:rPr>
          <w:rFonts w:hint="eastAsia" w:ascii="宋体" w:hAnsi="宋体"/>
          <w:sz w:val="24"/>
        </w:rPr>
        <w:t xml:space="preserve">万元整（¥：</w:t>
      </w:r>
      <w:bookmarkStart w:id="2" w:name="OLE_LINK5"/>
      <w:r>
        <w:rPr>
          <w:rFonts w:hint="eastAsia" w:ascii="宋体" w:hAnsi="宋体"/>
          <w:sz w:val="24"/>
        </w:rPr>
        <w:t xml:space="preserve">1820000.00</w:t>
      </w:r>
      <w:bookmarkEnd w:id="2"/>
      <w:r>
        <w:rPr>
          <w:rFonts w:hint="eastAsia" w:ascii="宋体" w:hAnsi="宋体"/>
          <w:sz w:val="24"/>
        </w:rPr>
        <w:t xml:space="preserve">）</w:t>
      </w:r>
      <w:r>
        <w:rPr>
          <w:rFonts w:ascii="宋体" w:hAnsi="宋体"/>
          <w:sz w:val="24"/>
        </w:rPr>
      </w:r>
      <w:r/>
    </w:p>
    <w:p>
      <w:pPr>
        <w:pStyle w:val="852"/>
        <w:contextualSpacing/>
        <w:spacing w:line="360" w:lineRule="auto"/>
        <w:rPr>
          <w:rFonts w:ascii="宋体" w:hAnsi="宋体"/>
          <w:sz w:val="24"/>
        </w:rPr>
      </w:pPr>
      <w:r>
        <w:rPr>
          <w:rFonts w:hint="eastAsia" w:ascii="宋体" w:hAnsi="宋体"/>
          <w:sz w:val="24"/>
        </w:rPr>
        <w:t xml:space="preserve">4.最高限价：人民币壹佰捌拾万元整（¥：1800000.00）</w:t>
      </w:r>
      <w:r>
        <w:rPr>
          <w:rFonts w:ascii="宋体" w:hAnsi="宋体"/>
          <w:sz w:val="24"/>
        </w:rPr>
      </w:r>
      <w:r/>
    </w:p>
    <w:p>
      <w:pPr>
        <w:pStyle w:val="852"/>
        <w:contextualSpacing/>
        <w:spacing w:line="360" w:lineRule="auto"/>
        <w:rPr>
          <w:rFonts w:hint="eastAsia" w:ascii="宋体" w:hAnsi="宋体"/>
          <w:b/>
          <w:sz w:val="24"/>
        </w:rPr>
      </w:pPr>
      <w:r>
        <w:rPr>
          <w:rFonts w:hint="eastAsia" w:ascii="宋体" w:hAnsi="宋体"/>
          <w:b/>
          <w:sz w:val="24"/>
        </w:rPr>
        <w:t xml:space="preserve">二、供应商资格要求：</w:t>
      </w:r>
      <w:r/>
    </w:p>
    <w:p>
      <w:pPr>
        <w:pStyle w:val="852"/>
        <w:contextualSpacing/>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满足《中华人民共和国政府采购法》第二十二条规定：</w:t>
      </w:r>
      <w:r/>
    </w:p>
    <w:p>
      <w:pPr>
        <w:pStyle w:val="910"/>
        <w:contextualSpacing/>
        <w:ind w:firstLine="0"/>
        <w:spacing w:line="360" w:lineRule="auto"/>
        <w:rPr>
          <w:rFonts w:hint="eastAsia" w:hAnsi="宋体" w:cs="宋体"/>
          <w:sz w:val="24"/>
          <w:szCs w:val="24"/>
        </w:rPr>
      </w:pPr>
      <w:r>
        <w:rPr>
          <w:rFonts w:hAnsi="宋体" w:cs="宋体"/>
          <w:sz w:val="24"/>
          <w:szCs w:val="24"/>
        </w:rPr>
        <w:t xml:space="preserve">（1）具有独立承担民事责任的能力；</w:t>
      </w:r>
      <w:r>
        <w:rPr>
          <w:rFonts w:hint="eastAsia" w:hAnsi="宋体" w:cs="宋体"/>
          <w:sz w:val="24"/>
          <w:szCs w:val="24"/>
        </w:rPr>
      </w:r>
      <w:r/>
    </w:p>
    <w:p>
      <w:pPr>
        <w:pStyle w:val="910"/>
        <w:contextualSpacing/>
        <w:ind w:firstLine="0"/>
        <w:spacing w:line="360" w:lineRule="auto"/>
        <w:rPr>
          <w:rFonts w:hint="eastAsia" w:hAnsi="宋体" w:cs="宋体"/>
          <w:sz w:val="24"/>
          <w:szCs w:val="24"/>
        </w:rPr>
      </w:pPr>
      <w:r>
        <w:rPr>
          <w:rFonts w:hAnsi="宋体" w:cs="宋体"/>
          <w:sz w:val="24"/>
          <w:szCs w:val="24"/>
        </w:rPr>
        <w:t xml:space="preserve">（</w:t>
      </w:r>
      <w:r>
        <w:rPr>
          <w:rFonts w:hint="eastAsia" w:hAnsi="宋体" w:cs="宋体"/>
          <w:sz w:val="24"/>
          <w:szCs w:val="24"/>
        </w:rPr>
        <w:t xml:space="preserve">2</w:t>
      </w:r>
      <w:r>
        <w:rPr>
          <w:rFonts w:hAnsi="宋体" w:cs="宋体"/>
          <w:sz w:val="24"/>
          <w:szCs w:val="24"/>
        </w:rPr>
        <w:t xml:space="preserve">）具有良好的商业信誉和健全的财务会计制度；</w:t>
      </w:r>
      <w:r>
        <w:rPr>
          <w:rFonts w:hint="eastAsia" w:hAnsi="宋体" w:cs="宋体"/>
          <w:sz w:val="24"/>
          <w:szCs w:val="24"/>
        </w:rPr>
      </w:r>
      <w:r/>
    </w:p>
    <w:p>
      <w:pPr>
        <w:pStyle w:val="910"/>
        <w:contextualSpacing/>
        <w:ind w:firstLine="0"/>
        <w:spacing w:line="360" w:lineRule="auto"/>
        <w:rPr>
          <w:rFonts w:hint="eastAsia" w:hAnsi="宋体" w:cs="宋体"/>
          <w:sz w:val="24"/>
          <w:szCs w:val="24"/>
        </w:rPr>
      </w:pPr>
      <w:r>
        <w:rPr>
          <w:rFonts w:hAnsi="宋体" w:cs="宋体"/>
          <w:sz w:val="24"/>
          <w:szCs w:val="24"/>
        </w:rPr>
        <w:t xml:space="preserve">（</w:t>
      </w:r>
      <w:r>
        <w:rPr>
          <w:rFonts w:hint="eastAsia" w:hAnsi="宋体" w:cs="宋体"/>
          <w:sz w:val="24"/>
          <w:szCs w:val="24"/>
        </w:rPr>
        <w:t xml:space="preserve">3</w:t>
      </w:r>
      <w:r>
        <w:rPr>
          <w:rFonts w:hAnsi="宋体" w:cs="宋体"/>
          <w:sz w:val="24"/>
          <w:szCs w:val="24"/>
        </w:rPr>
        <w:t xml:space="preserve">）具有履行合同所必需的设备和专业技术能力；</w:t>
      </w:r>
      <w:r>
        <w:rPr>
          <w:rFonts w:hint="eastAsia" w:hAnsi="宋体" w:cs="宋体"/>
          <w:sz w:val="24"/>
          <w:szCs w:val="24"/>
        </w:rPr>
      </w:r>
      <w:r/>
    </w:p>
    <w:p>
      <w:pPr>
        <w:pStyle w:val="910"/>
        <w:contextualSpacing/>
        <w:ind w:firstLine="0"/>
        <w:spacing w:line="360" w:lineRule="auto"/>
        <w:rPr>
          <w:rFonts w:hint="eastAsia" w:hAnsi="宋体" w:cs="宋体"/>
          <w:sz w:val="24"/>
          <w:szCs w:val="24"/>
        </w:rPr>
      </w:pPr>
      <w:r>
        <w:rPr>
          <w:rFonts w:hAnsi="宋体" w:cs="宋体"/>
          <w:sz w:val="24"/>
          <w:szCs w:val="24"/>
        </w:rPr>
        <w:t xml:space="preserve">（</w:t>
      </w:r>
      <w:r>
        <w:rPr>
          <w:rFonts w:hint="eastAsia" w:hAnsi="宋体" w:cs="宋体"/>
          <w:sz w:val="24"/>
          <w:szCs w:val="24"/>
        </w:rPr>
        <w:t xml:space="preserve">4</w:t>
      </w:r>
      <w:r>
        <w:rPr>
          <w:rFonts w:hAnsi="宋体" w:cs="宋体"/>
          <w:sz w:val="24"/>
          <w:szCs w:val="24"/>
        </w:rPr>
        <w:t xml:space="preserve">）有依法缴纳税收和社会保障资金的良好记录；</w:t>
      </w:r>
      <w:r>
        <w:rPr>
          <w:rFonts w:hint="eastAsia" w:hAnsi="宋体" w:cs="宋体"/>
          <w:sz w:val="24"/>
          <w:szCs w:val="24"/>
        </w:rPr>
      </w:r>
      <w:r/>
    </w:p>
    <w:p>
      <w:pPr>
        <w:pStyle w:val="910"/>
        <w:contextualSpacing/>
        <w:ind w:firstLine="0"/>
        <w:spacing w:line="360" w:lineRule="auto"/>
        <w:rPr>
          <w:rFonts w:hint="eastAsia" w:hAnsi="宋体" w:cs="宋体"/>
          <w:sz w:val="24"/>
          <w:szCs w:val="24"/>
        </w:rPr>
      </w:pPr>
      <w:r>
        <w:rPr>
          <w:rFonts w:hAnsi="宋体" w:cs="宋体"/>
          <w:sz w:val="24"/>
          <w:szCs w:val="24"/>
        </w:rPr>
        <w:t xml:space="preserve">（</w:t>
      </w:r>
      <w:r>
        <w:rPr>
          <w:rFonts w:hint="eastAsia" w:hAnsi="宋体" w:cs="宋体"/>
          <w:sz w:val="24"/>
          <w:szCs w:val="24"/>
        </w:rPr>
        <w:t xml:space="preserve">5</w:t>
      </w:r>
      <w:r>
        <w:rPr>
          <w:rFonts w:hAnsi="宋体" w:cs="宋体"/>
          <w:sz w:val="24"/>
          <w:szCs w:val="24"/>
        </w:rPr>
        <w:t xml:space="preserve">）参加政府采购活动前三年内，在经营活动中没有重大违法记录；</w:t>
      </w:r>
      <w:r>
        <w:rPr>
          <w:rFonts w:hint="eastAsia" w:hAnsi="宋体" w:cs="宋体"/>
          <w:sz w:val="24"/>
          <w:szCs w:val="24"/>
        </w:rPr>
      </w:r>
      <w:r/>
    </w:p>
    <w:p>
      <w:pPr>
        <w:pStyle w:val="852"/>
        <w:spacing w:line="360" w:lineRule="auto"/>
        <w:rPr>
          <w:rFonts w:hint="eastAsia" w:ascii="宋体" w:hAnsi="宋体" w:cs="宋体"/>
          <w:sz w:val="24"/>
          <w:lang w:val="zh-CN"/>
        </w:rPr>
      </w:pPr>
      <w:r>
        <w:rPr>
          <w:rFonts w:hint="eastAsia" w:ascii="宋体" w:hAnsi="宋体" w:cs="宋体"/>
          <w:sz w:val="24"/>
        </w:rPr>
        <w:t xml:space="preserve">（6）法律、行政法规规定的其他条件。</w:t>
      </w:r>
      <w:r>
        <w:rPr>
          <w:rFonts w:hint="eastAsia" w:ascii="宋体" w:hAnsi="宋体" w:cs="宋体"/>
          <w:sz w:val="24"/>
          <w:lang w:val="zh-CN"/>
        </w:rPr>
      </w:r>
      <w:r/>
    </w:p>
    <w:p>
      <w:pPr>
        <w:pStyle w:val="910"/>
        <w:contextualSpacing/>
        <w:ind w:firstLine="0"/>
        <w:spacing w:line="360" w:lineRule="auto"/>
        <w:rPr>
          <w:rFonts w:hAnsi="宋体" w:cs="宋体"/>
          <w:sz w:val="24"/>
          <w:szCs w:val="24"/>
        </w:rPr>
      </w:pPr>
      <w:r>
        <w:rPr>
          <w:rFonts w:hint="eastAsia" w:hAnsi="宋体" w:cs="宋体"/>
          <w:sz w:val="24"/>
          <w:szCs w:val="24"/>
        </w:rPr>
        <w:t xml:space="preserve">2</w:t>
      </w:r>
      <w:r>
        <w:rPr>
          <w:rFonts w:hAnsi="宋体" w:cs="宋体"/>
          <w:sz w:val="24"/>
          <w:szCs w:val="24"/>
        </w:rPr>
        <w:t xml:space="preserve">.</w:t>
      </w:r>
      <w:r>
        <w:rPr>
          <w:rFonts w:hint="eastAsia" w:hAnsi="宋体" w:cs="宋体"/>
          <w:sz w:val="24"/>
          <w:szCs w:val="24"/>
        </w:rPr>
        <w:t xml:space="preserve">落实政府采购政策需满足的资格要求：</w:t>
      </w:r>
      <w:bookmarkStart w:id="3" w:name="OLE_LINK29"/>
      <w:r>
        <w:rPr>
          <w:rFonts w:hint="eastAsia" w:hAnsi="宋体" w:cs="宋体"/>
          <w:b/>
          <w:sz w:val="24"/>
          <w:szCs w:val="24"/>
        </w:rPr>
        <w:t xml:space="preserve">本项目专门面向中小企业采购</w:t>
      </w:r>
      <w:bookmarkEnd w:id="3"/>
      <w:r>
        <w:rPr>
          <w:rFonts w:hint="eastAsia" w:hAnsi="宋体" w:cs="宋体"/>
          <w:b/>
          <w:sz w:val="24"/>
          <w:szCs w:val="24"/>
        </w:rPr>
        <w:t xml:space="preserve">，所属行业为其他未列明行业。</w:t>
      </w:r>
      <w:r>
        <w:rPr>
          <w:rFonts w:hAnsi="宋体" w:cs="宋体"/>
          <w:sz w:val="24"/>
          <w:szCs w:val="24"/>
        </w:rPr>
      </w:r>
      <w:r/>
    </w:p>
    <w:p>
      <w:pPr>
        <w:pStyle w:val="852"/>
        <w:contextualSpacing/>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本项目的特定资格条件：无。</w:t>
      </w:r>
      <w:r>
        <w:rPr>
          <w:rFonts w:ascii="宋体" w:hAnsi="宋体" w:cs="宋体"/>
          <w:sz w:val="24"/>
        </w:rPr>
      </w:r>
      <w:r/>
    </w:p>
    <w:p>
      <w:pPr>
        <w:pStyle w:val="852"/>
        <w:contextualSpacing/>
        <w:spacing w:line="360" w:lineRule="auto"/>
        <w:rPr>
          <w:rFonts w:hint="eastAsia" w:ascii="宋体" w:hAnsi="宋体"/>
          <w:b/>
          <w:sz w:val="24"/>
        </w:rPr>
      </w:pPr>
      <w:r>
        <w:rPr>
          <w:rFonts w:hint="eastAsia" w:ascii="宋体" w:hAnsi="宋体"/>
          <w:b/>
          <w:sz w:val="24"/>
        </w:rPr>
        <w:t xml:space="preserve">三、采购文件获取：</w:t>
      </w:r>
      <w:r/>
    </w:p>
    <w:p>
      <w:pPr>
        <w:pStyle w:val="852"/>
        <w:ind w:right="-433"/>
        <w:spacing w:line="360" w:lineRule="auto"/>
        <w:rPr>
          <w:rFonts w:ascii="宋体" w:hAnsi="宋体"/>
          <w:sz w:val="24"/>
        </w:rPr>
      </w:pPr>
      <w:r>
        <w:rPr>
          <w:rFonts w:hint="eastAsia" w:ascii="宋体" w:hAnsi="宋体"/>
          <w:sz w:val="24"/>
        </w:rPr>
        <w:t xml:space="preserve">1.获取时间：自单一来源邀请发出之日起至2026年6月2日。</w:t>
      </w:r>
      <w:r>
        <w:rPr>
          <w:rFonts w:ascii="宋体" w:hAnsi="宋体"/>
          <w:sz w:val="24"/>
        </w:rPr>
      </w:r>
      <w:r/>
    </w:p>
    <w:p>
      <w:pPr>
        <w:pStyle w:val="852"/>
        <w:ind w:right="-433"/>
        <w:spacing w:line="360" w:lineRule="auto"/>
        <w:rPr>
          <w:rFonts w:hint="eastAsia" w:ascii="宋体" w:hAnsi="宋体"/>
          <w:sz w:val="24"/>
        </w:rPr>
      </w:pPr>
      <w:r>
        <w:rPr>
          <w:rFonts w:hint="eastAsia" w:ascii="宋体" w:hAnsi="宋体"/>
          <w:sz w:val="24"/>
        </w:rPr>
        <w:t xml:space="preserve">2.获取地点：</w:t>
      </w:r>
      <w:bookmarkStart w:id="4" w:name="OLE_LINK196"/>
      <w:r/>
      <w:bookmarkStart w:id="5" w:name="OLE_LINK195"/>
      <w:r>
        <w:rPr>
          <w:rFonts w:hint="eastAsia" w:ascii="宋体" w:hAnsi="宋体"/>
          <w:sz w:val="24"/>
        </w:rPr>
        <w:t xml:space="preserve">“苏采云”</w:t>
      </w:r>
      <w:bookmarkStart w:id="6" w:name="OLE_LINK213"/>
      <w:r>
        <w:rPr>
          <w:rFonts w:hint="eastAsia" w:ascii="宋体" w:hAnsi="宋体"/>
          <w:sz w:val="24"/>
        </w:rPr>
        <w:t xml:space="preserve">系统。</w:t>
      </w:r>
      <w:bookmarkEnd w:id="4"/>
      <w:r/>
      <w:bookmarkEnd w:id="5"/>
      <w:r/>
      <w:bookmarkEnd w:id="6"/>
      <w:r>
        <w:rPr>
          <w:rFonts w:hint="eastAsia" w:ascii="宋体" w:hAnsi="宋体"/>
          <w:sz w:val="24"/>
        </w:rPr>
      </w:r>
      <w:r/>
    </w:p>
    <w:p>
      <w:pPr>
        <w:pStyle w:val="913"/>
        <w:ind w:firstLine="0"/>
        <w:spacing w:line="360" w:lineRule="auto"/>
        <w:rPr>
          <w:rFonts w:hint="eastAsia" w:ascii="宋体" w:hAnsi="宋体" w:eastAsia="宋体"/>
          <w:szCs w:val="24"/>
        </w:rPr>
      </w:pPr>
      <w:r>
        <w:rPr>
          <w:rFonts w:hint="eastAsia" w:ascii="宋体" w:hAnsi="宋体" w:eastAsia="宋体"/>
          <w:szCs w:val="24"/>
        </w:rPr>
        <w:t xml:space="preserve">3.方式：</w:t>
      </w:r>
      <w:r>
        <w:rPr>
          <w:rFonts w:hint="eastAsia" w:ascii="宋体" w:hAnsi="宋体" w:eastAsia="宋体"/>
        </w:rPr>
        <w:t xml:space="preserve">“苏采云”系统。</w:t>
      </w:r>
      <w:r>
        <w:rPr>
          <w:rFonts w:hint="eastAsia" w:ascii="宋体" w:hAnsi="宋体" w:eastAsia="宋体"/>
          <w:szCs w:val="24"/>
        </w:rPr>
      </w:r>
      <w:r/>
    </w:p>
    <w:p>
      <w:pPr>
        <w:pStyle w:val="913"/>
        <w:ind w:firstLine="0"/>
        <w:spacing w:line="360" w:lineRule="auto"/>
        <w:rPr>
          <w:rFonts w:hint="eastAsia" w:ascii="宋体" w:hAnsi="宋体" w:eastAsia="宋体"/>
          <w:szCs w:val="24"/>
        </w:rPr>
      </w:pPr>
      <w:r>
        <w:rPr>
          <w:rFonts w:hint="eastAsia" w:ascii="宋体" w:hAnsi="宋体" w:eastAsia="宋体"/>
          <w:szCs w:val="24"/>
        </w:rPr>
        <w:t xml:space="preserve">4.售价：0元。</w:t>
      </w:r>
      <w:r/>
    </w:p>
    <w:p>
      <w:pPr>
        <w:pStyle w:val="852"/>
        <w:contextualSpacing/>
        <w:jc w:val="left"/>
        <w:spacing w:line="360" w:lineRule="auto"/>
        <w:rPr>
          <w:rFonts w:ascii="宋体" w:hAnsi="宋体" w:cs="宋体"/>
          <w:b/>
          <w:bCs/>
          <w:sz w:val="24"/>
        </w:rPr>
      </w:pPr>
      <w:r>
        <w:rPr>
          <w:rFonts w:hint="eastAsia" w:ascii="宋体" w:hAnsi="宋体" w:cs="宋体"/>
          <w:b/>
          <w:sz w:val="24"/>
        </w:rPr>
        <w:t xml:space="preserve">四、响应文件提交</w:t>
      </w:r>
      <w:r>
        <w:rPr>
          <w:rFonts w:ascii="宋体" w:hAnsi="宋体" w:cs="宋体"/>
          <w:b/>
          <w:bCs/>
          <w:sz w:val="24"/>
        </w:rPr>
      </w:r>
      <w:r/>
    </w:p>
    <w:p>
      <w:pPr>
        <w:pStyle w:val="852"/>
        <w:spacing w:line="360" w:lineRule="auto"/>
        <w:rPr>
          <w:rFonts w:ascii="宋体" w:hAnsi="宋体"/>
          <w:sz w:val="24"/>
        </w:rPr>
      </w:pPr>
      <w:r>
        <w:rPr>
          <w:rFonts w:hint="eastAsia" w:ascii="宋体" w:hAnsi="宋体"/>
          <w:sz w:val="24"/>
        </w:rPr>
        <w:t xml:space="preserve">截止时间：</w:t>
      </w:r>
      <w:r>
        <w:rPr>
          <w:rFonts w:hint="eastAsia" w:ascii="宋体" w:hAnsi="宋体"/>
          <w:b/>
          <w:sz w:val="24"/>
        </w:rPr>
        <w:t xml:space="preserve">2026年6月3日 13:30</w:t>
      </w:r>
      <w:bookmarkStart w:id="7" w:name="OLE_LINK201"/>
      <w:r>
        <w:rPr>
          <w:rFonts w:hint="eastAsia" w:ascii="宋体" w:hAnsi="宋体"/>
          <w:sz w:val="24"/>
        </w:rPr>
        <w:t xml:space="preserve">（北京时间）</w:t>
      </w:r>
      <w:bookmarkEnd w:id="7"/>
      <w:r>
        <w:rPr>
          <w:rFonts w:ascii="宋体" w:hAnsi="宋体"/>
          <w:sz w:val="24"/>
        </w:rPr>
      </w:r>
      <w:r/>
    </w:p>
    <w:p>
      <w:pPr>
        <w:pStyle w:val="852"/>
        <w:contextualSpacing/>
        <w:jc w:val="left"/>
        <w:spacing w:line="360" w:lineRule="auto"/>
        <w:rPr>
          <w:rFonts w:ascii="宋体" w:hAnsi="宋体"/>
          <w:sz w:val="24"/>
        </w:rPr>
      </w:pPr>
      <w:r>
        <w:rPr>
          <w:rFonts w:hint="eastAsia" w:ascii="宋体" w:hAnsi="宋体"/>
          <w:sz w:val="24"/>
        </w:rPr>
        <w:t xml:space="preserve">地点：“苏采云”系统</w:t>
      </w:r>
      <w:r>
        <w:rPr>
          <w:rFonts w:ascii="宋体" w:hAnsi="宋体"/>
          <w:sz w:val="24"/>
        </w:rPr>
      </w:r>
      <w:r/>
    </w:p>
    <w:p>
      <w:pPr>
        <w:pStyle w:val="852"/>
        <w:contextualSpacing/>
        <w:spacing w:line="360" w:lineRule="auto"/>
        <w:tabs>
          <w:tab w:val="left" w:pos="540" w:leader="none"/>
        </w:tabs>
        <w:rPr>
          <w:rFonts w:ascii="宋体" w:hAnsi="宋体" w:cs="宋体"/>
          <w:b/>
          <w:sz w:val="24"/>
        </w:rPr>
      </w:pPr>
      <w:r>
        <w:rPr>
          <w:rFonts w:hint="eastAsia" w:ascii="宋体" w:hAnsi="宋体" w:cs="宋体"/>
          <w:b/>
          <w:sz w:val="24"/>
        </w:rPr>
        <w:t xml:space="preserve">五、开启：</w:t>
      </w:r>
      <w:r>
        <w:rPr>
          <w:rFonts w:ascii="宋体" w:hAnsi="宋体" w:cs="宋体"/>
          <w:b/>
          <w:sz w:val="24"/>
        </w:rPr>
      </w:r>
      <w:r/>
    </w:p>
    <w:p>
      <w:pPr>
        <w:pStyle w:val="852"/>
        <w:contextualSpacing/>
        <w:ind w:left="-420" w:firstLine="480"/>
        <w:spacing w:line="360" w:lineRule="auto"/>
        <w:tabs>
          <w:tab w:val="left" w:pos="540" w:leader="none"/>
        </w:tabs>
        <w:rPr>
          <w:rFonts w:hint="eastAsia" w:ascii="宋体" w:hAnsi="宋体"/>
          <w:sz w:val="24"/>
        </w:rPr>
      </w:pPr>
      <w:r>
        <w:rPr>
          <w:rFonts w:hint="eastAsia" w:ascii="宋体" w:hAnsi="宋体"/>
          <w:sz w:val="24"/>
        </w:rPr>
        <w:t xml:space="preserve">1.时间：</w:t>
      </w:r>
      <w:r>
        <w:rPr>
          <w:rFonts w:hint="eastAsia" w:ascii="宋体" w:hAnsi="宋体" w:cs="宋体"/>
          <w:b/>
          <w:sz w:val="24"/>
        </w:rPr>
        <w:t xml:space="preserve">2026年6月3日13：30</w:t>
      </w:r>
      <w:r>
        <w:rPr>
          <w:rFonts w:hint="eastAsia" w:ascii="宋体" w:hAnsi="宋体"/>
          <w:sz w:val="24"/>
        </w:rPr>
        <w:t xml:space="preserve">（北京时间）</w:t>
      </w:r>
      <w:r/>
    </w:p>
    <w:p>
      <w:pPr>
        <w:pStyle w:val="852"/>
        <w:contextualSpacing/>
        <w:ind w:left="-420" w:firstLine="480"/>
        <w:spacing w:line="360" w:lineRule="auto"/>
        <w:tabs>
          <w:tab w:val="left" w:pos="540" w:leader="none"/>
        </w:tabs>
        <w:rPr>
          <w:rFonts w:hint="eastAsia" w:ascii="宋体" w:hAnsi="宋体"/>
          <w:bCs/>
          <w:sz w:val="24"/>
        </w:rPr>
      </w:pPr>
      <w:r>
        <w:rPr>
          <w:rFonts w:hint="eastAsia" w:ascii="宋体" w:hAnsi="宋体"/>
          <w:sz w:val="24"/>
        </w:rPr>
        <w:t xml:space="preserve">2.</w:t>
      </w:r>
      <w:r>
        <w:rPr>
          <w:rFonts w:hint="eastAsia" w:ascii="宋体" w:hAnsi="宋体"/>
          <w:bCs/>
          <w:sz w:val="24"/>
        </w:rPr>
        <w:t xml:space="preserve">地点：</w:t>
      </w:r>
      <w:r>
        <w:rPr>
          <w:rFonts w:hint="eastAsia" w:ascii="宋体" w:hAnsi="宋体" w:cs="宋体"/>
          <w:bCs/>
          <w:sz w:val="24"/>
        </w:rPr>
        <w:t xml:space="preserve">“苏采云”系统（网址：http://jszfcg.jsczt.cn/）</w:t>
      </w:r>
      <w:r>
        <w:rPr>
          <w:rFonts w:hint="eastAsia" w:ascii="宋体" w:hAnsi="宋体"/>
          <w:bCs/>
          <w:sz w:val="24"/>
        </w:rPr>
        <w:t xml:space="preserve">。</w:t>
      </w:r>
      <w:r/>
    </w:p>
    <w:p>
      <w:pPr>
        <w:pStyle w:val="852"/>
        <w:contextualSpacing/>
        <w:spacing w:line="360" w:lineRule="auto"/>
        <w:rPr>
          <w:rFonts w:hint="eastAsia" w:ascii="宋体" w:hAnsi="宋体"/>
          <w:b/>
          <w:sz w:val="24"/>
        </w:rPr>
      </w:pPr>
      <w:r>
        <w:rPr>
          <w:rFonts w:hint="eastAsia" w:ascii="宋体" w:hAnsi="宋体"/>
          <w:b/>
          <w:sz w:val="24"/>
        </w:rPr>
        <w:t xml:space="preserve">六、其他补充事宜</w:t>
      </w:r>
      <w:r/>
    </w:p>
    <w:p>
      <w:pPr>
        <w:pStyle w:val="852"/>
        <w:contextualSpacing/>
        <w:jc w:val="left"/>
        <w:spacing w:line="360" w:lineRule="auto"/>
        <w:rPr>
          <w:rFonts w:ascii="宋体" w:hAnsi="宋体"/>
          <w:sz w:val="24"/>
        </w:rPr>
      </w:pPr>
      <w:r>
        <w:rPr>
          <w:rFonts w:hint="eastAsia" w:ascii="宋体" w:hAnsi="宋体"/>
          <w:sz w:val="24"/>
        </w:rPr>
        <w:t xml:space="preserve">1.线上报名获取流程： </w:t>
      </w:r>
      <w:r>
        <w:rPr>
          <w:rFonts w:ascii="宋体" w:hAnsi="宋体"/>
          <w:sz w:val="24"/>
        </w:rPr>
      </w:r>
      <w:r/>
    </w:p>
    <w:p>
      <w:pPr>
        <w:pStyle w:val="852"/>
        <w:contextualSpacing/>
        <w:jc w:val="left"/>
        <w:spacing w:line="360" w:lineRule="auto"/>
        <w:rPr>
          <w:rFonts w:ascii="宋体" w:hAnsi="宋体"/>
          <w:sz w:val="24"/>
        </w:rPr>
      </w:pPr>
      <w:r>
        <w:rPr>
          <w:rFonts w:hint="eastAsia" w:ascii="宋体" w:hAnsi="宋体"/>
          <w:sz w:val="24"/>
        </w:rPr>
        <w:t xml:space="preserve">（1）申领CA证书 </w:t>
      </w:r>
      <w:r>
        <w:rPr>
          <w:rFonts w:ascii="宋体" w:hAnsi="宋体"/>
          <w:sz w:val="24"/>
        </w:rPr>
      </w:r>
      <w:r/>
    </w:p>
    <w:p>
      <w:pPr>
        <w:pStyle w:val="852"/>
        <w:contextualSpacing/>
        <w:ind w:firstLine="480"/>
        <w:jc w:val="left"/>
        <w:spacing w:line="360" w:lineRule="auto"/>
        <w:rPr>
          <w:rFonts w:ascii="宋体" w:hAnsi="宋体"/>
          <w:sz w:val="24"/>
        </w:rPr>
      </w:pPr>
      <w:r>
        <w:rPr>
          <w:rFonts w:hint="eastAsia" w:ascii="宋体" w:hAnsi="宋体"/>
          <w:sz w:val="24"/>
        </w:rPr>
        <w:t xml:space="preserve">供应商进入“江苏政府采购”官网首页―“苏采云”―进入“苏采云政府采购一体化平台”―点击“新CA办理指南”。详见《江苏省政府采购数字证书（供应商）数字证书CA及电子签章办理指南》。 </w:t>
      </w:r>
      <w:r>
        <w:rPr>
          <w:rFonts w:ascii="宋体" w:hAnsi="宋体"/>
          <w:sz w:val="24"/>
        </w:rPr>
      </w:r>
      <w:r/>
    </w:p>
    <w:p>
      <w:pPr>
        <w:pStyle w:val="852"/>
        <w:contextualSpacing/>
        <w:jc w:val="left"/>
        <w:spacing w:line="360" w:lineRule="auto"/>
        <w:rPr>
          <w:rFonts w:ascii="宋体" w:hAnsi="宋体"/>
          <w:sz w:val="24"/>
        </w:rPr>
      </w:pPr>
      <w:r>
        <w:rPr>
          <w:rFonts w:hint="eastAsia" w:ascii="宋体" w:hAnsi="宋体"/>
          <w:sz w:val="24"/>
        </w:rPr>
        <w:t xml:space="preserve">（2）登录报名 </w:t>
      </w:r>
      <w:r>
        <w:rPr>
          <w:rFonts w:ascii="宋体" w:hAnsi="宋体"/>
          <w:sz w:val="24"/>
        </w:rPr>
      </w:r>
      <w:r/>
    </w:p>
    <w:p>
      <w:pPr>
        <w:pStyle w:val="852"/>
        <w:contextualSpacing/>
        <w:ind w:firstLine="480"/>
        <w:jc w:val="left"/>
        <w:spacing w:line="360" w:lineRule="auto"/>
        <w:rPr>
          <w:rFonts w:ascii="宋体" w:hAnsi="宋体"/>
          <w:sz w:val="24"/>
        </w:rPr>
      </w:pPr>
      <w:r>
        <w:rPr>
          <w:rFonts w:hint="eastAsia" w:ascii="宋体" w:hAnsi="宋体"/>
          <w:sz w:val="24"/>
        </w:rPr>
        <w:t xml:space="preserve">供应商进入“江苏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或根据“苏采云”网页最新提示要求）。 </w:t>
      </w:r>
      <w:r>
        <w:rPr>
          <w:rFonts w:ascii="宋体" w:hAnsi="宋体"/>
          <w:sz w:val="24"/>
        </w:rPr>
      </w:r>
      <w:r/>
    </w:p>
    <w:p>
      <w:pPr>
        <w:pStyle w:val="852"/>
        <w:contextualSpacing/>
        <w:jc w:val="left"/>
        <w:spacing w:line="360" w:lineRule="auto"/>
        <w:rPr>
          <w:rFonts w:ascii="宋体" w:hAnsi="宋体"/>
          <w:sz w:val="24"/>
        </w:rPr>
      </w:pPr>
      <w:r>
        <w:rPr>
          <w:rFonts w:hint="eastAsia" w:ascii="宋体" w:hAnsi="宋体"/>
          <w:sz w:val="24"/>
        </w:rPr>
        <w:t xml:space="preserve">（3）获取采购文件方式</w:t>
      </w:r>
      <w:r>
        <w:rPr>
          <w:rFonts w:ascii="宋体" w:hAnsi="宋体"/>
          <w:sz w:val="24"/>
        </w:rPr>
      </w:r>
      <w:r/>
    </w:p>
    <w:p>
      <w:pPr>
        <w:pStyle w:val="852"/>
        <w:contextualSpacing/>
        <w:ind w:firstLine="480"/>
        <w:jc w:val="left"/>
        <w:spacing w:line="360" w:lineRule="auto"/>
        <w:rPr>
          <w:rFonts w:ascii="宋体" w:hAnsi="宋体"/>
          <w:sz w:val="24"/>
        </w:rPr>
      </w:pPr>
      <w:r>
        <w:rPr>
          <w:rFonts w:hint="eastAsia" w:ascii="宋体" w:hAnsi="宋体"/>
          <w:sz w:val="24"/>
        </w:rPr>
        <w:t xml:space="preserve">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ascii="宋体" w:hAnsi="宋体"/>
          <w:sz w:val="24"/>
        </w:rPr>
      </w:r>
      <w:r/>
    </w:p>
    <w:p>
      <w:pPr>
        <w:pStyle w:val="852"/>
        <w:contextualSpacing/>
        <w:jc w:val="left"/>
        <w:spacing w:line="360" w:lineRule="auto"/>
        <w:rPr>
          <w:rFonts w:ascii="宋体" w:hAnsi="宋体"/>
          <w:sz w:val="24"/>
        </w:rPr>
      </w:pPr>
      <w:r>
        <w:rPr>
          <w:rFonts w:hint="eastAsia" w:ascii="宋体" w:hAnsi="宋体"/>
          <w:sz w:val="24"/>
        </w:rPr>
        <w:t xml:space="preserve">2.电子投标准备：供应商在“苏采云”系统中操作参与项目并下载电子采购文件后，应将采购文件导入政府采购客户端工具后方可进行响应文件制作和提交（具体详见《苏采云系统供应商操作手册》，网址链接https://czju.suzhou.gov.cn/zfcg/html/content/20231220161910031.shtml）。</w:t>
      </w:r>
      <w:r>
        <w:rPr>
          <w:rFonts w:ascii="宋体" w:hAnsi="宋体"/>
          <w:sz w:val="24"/>
        </w:rPr>
      </w:r>
      <w:r/>
    </w:p>
    <w:p>
      <w:pPr>
        <w:pStyle w:val="872"/>
        <w:contextualSpacing/>
        <w:jc w:val="left"/>
        <w:spacing w:line="360" w:lineRule="auto"/>
        <w:rPr>
          <w:rFonts w:hint="eastAsia" w:ascii="宋体" w:hAnsi="宋体"/>
          <w:sz w:val="24"/>
        </w:rPr>
      </w:pPr>
      <w:r>
        <w:rPr>
          <w:rFonts w:hint="eastAsia" w:ascii="宋体" w:hAnsi="宋体"/>
          <w:sz w:val="24"/>
        </w:rPr>
        <w:t xml:space="preserve">3.本项目采用电子招投标形式，请供应商按照《苏采云系统供应商操作手册》进行制作、上传电子响应文件。</w:t>
      </w:r>
      <w:r>
        <w:rPr>
          <w:rFonts w:hint="eastAsia" w:ascii="宋体" w:hAnsi="宋体"/>
          <w:b/>
          <w:sz w:val="24"/>
        </w:rPr>
        <w:t xml:space="preserve">电子响应文件制作完成后请于响应文件提交的截止时间前成功上传至“苏采云”系统，否则视为放弃参加该采购项目。</w:t>
      </w:r>
      <w:r>
        <w:rPr>
          <w:rFonts w:hint="eastAsia" w:ascii="宋体" w:hAnsi="宋体"/>
          <w:sz w:val="24"/>
        </w:rPr>
        <w:t xml:space="preserve">供应商应充分考虑到网络环境、网络带宽等风险因素，如因供应商自身原因造成的电子响应文件上传不成功由供应商自行承担全部责任。</w:t>
      </w:r>
      <w:r/>
    </w:p>
    <w:p>
      <w:pPr>
        <w:pStyle w:val="872"/>
        <w:contextualSpacing/>
        <w:jc w:val="left"/>
        <w:spacing w:line="360" w:lineRule="auto"/>
        <w:rPr>
          <w:rFonts w:ascii="宋体" w:hAnsi="宋体" w:cs="宋体"/>
          <w:b/>
          <w:sz w:val="24"/>
        </w:rPr>
      </w:pPr>
      <w:r>
        <w:rPr>
          <w:rFonts w:hint="eastAsia" w:ascii="宋体" w:hAnsi="宋体"/>
          <w:sz w:val="24"/>
        </w:rPr>
        <w:t xml:space="preserve">4.</w:t>
      </w:r>
      <w:r>
        <w:rPr>
          <w:rFonts w:hint="eastAsia" w:ascii="宋体" w:hAnsi="宋体" w:cs="宋体"/>
          <w:sz w:val="24"/>
        </w:rPr>
        <w:t xml:space="preserve">供应商参加开标（开启）会方式：供应商登录“苏采云”系统在平台首页点击“开标大厅”，进入江苏省政府采购一体化不见面开标（采购）大厅，在今日项目列表，点击项目，进入不见面开标系统。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开标项目，开标阶段供应商在【解密】环节必须使用CA证书解密电子投标（响应）文件，如在系统规定的解密时间内未能完成解密的视为放弃投标。投多标段的单位，请仔细查看每个标段的操作情况。</w:t>
      </w:r>
      <w:r>
        <w:rPr>
          <w:rFonts w:hint="eastAsia" w:ascii="宋体" w:hAnsi="宋体" w:cs="宋体"/>
          <w:sz w:val="24"/>
        </w:rPr>
        <w:t xml:space="preserve">请供应商确保电脑、系统及其他设备（视频输入输出设备等）无误，且开标直至项目结束始终保持系统在线状态。</w:t>
      </w:r>
      <w:r>
        <w:rPr>
          <w:rFonts w:ascii="宋体" w:hAnsi="宋体" w:cs="宋体"/>
          <w:b/>
          <w:sz w:val="24"/>
        </w:rPr>
      </w:r>
      <w:r/>
    </w:p>
    <w:p>
      <w:pPr>
        <w:pStyle w:val="852"/>
        <w:contextualSpacing/>
        <w:jc w:val="left"/>
        <w:spacing w:line="360" w:lineRule="auto"/>
        <w:rPr>
          <w:rFonts w:ascii="宋体" w:hAnsi="宋体"/>
          <w:sz w:val="24"/>
        </w:rPr>
      </w:pPr>
      <w:r>
        <w:rPr>
          <w:rFonts w:hint="eastAsia" w:ascii="宋体" w:hAnsi="宋体"/>
          <w:sz w:val="24"/>
        </w:rPr>
        <w:t xml:space="preserve">5.在网上报名或系统使用过程中如遇技术问题或疑问，请按以下方式联系： </w:t>
      </w:r>
      <w:r>
        <w:rPr>
          <w:rFonts w:ascii="宋体" w:hAnsi="宋体"/>
          <w:sz w:val="24"/>
        </w:rPr>
      </w:r>
      <w:r/>
    </w:p>
    <w:p>
      <w:pPr>
        <w:pStyle w:val="852"/>
        <w:contextualSpacing/>
        <w:ind w:firstLine="480"/>
        <w:jc w:val="left"/>
        <w:spacing w:line="360" w:lineRule="auto"/>
        <w:rPr>
          <w:rFonts w:ascii="宋体" w:hAnsi="宋体"/>
          <w:sz w:val="24"/>
        </w:rPr>
      </w:pPr>
      <w:r>
        <w:rPr>
          <w:rFonts w:hint="eastAsia" w:ascii="宋体" w:hAnsi="宋体"/>
          <w:sz w:val="24"/>
        </w:rPr>
        <w:t xml:space="preserve">CA技术咨询电话：400-608-6099；  </w:t>
      </w:r>
      <w:r>
        <w:rPr>
          <w:rFonts w:ascii="宋体" w:hAnsi="宋体"/>
          <w:sz w:val="24"/>
        </w:rPr>
      </w:r>
      <w:r/>
    </w:p>
    <w:p>
      <w:pPr>
        <w:pStyle w:val="852"/>
        <w:contextualSpacing/>
        <w:ind w:firstLine="480"/>
        <w:jc w:val="left"/>
        <w:spacing w:line="360" w:lineRule="auto"/>
        <w:rPr>
          <w:rFonts w:ascii="宋体" w:hAnsi="宋体"/>
          <w:sz w:val="24"/>
        </w:rPr>
      </w:pPr>
      <w:r>
        <w:rPr>
          <w:rFonts w:hint="eastAsia" w:ascii="宋体" w:hAnsi="宋体"/>
          <w:sz w:val="24"/>
        </w:rPr>
        <w:t xml:space="preserve">电子签章技术咨询：025-83633811、025-83633812、15380932027、13675197356；  </w:t>
      </w:r>
      <w:r>
        <w:rPr>
          <w:rFonts w:ascii="宋体" w:hAnsi="宋体"/>
          <w:sz w:val="24"/>
        </w:rPr>
      </w:r>
      <w:r/>
    </w:p>
    <w:p>
      <w:pPr>
        <w:pStyle w:val="852"/>
        <w:contextualSpacing/>
        <w:spacing w:line="360" w:lineRule="auto"/>
        <w:rPr>
          <w:rFonts w:hint="eastAsia" w:ascii="宋体" w:hAnsi="宋体"/>
          <w:sz w:val="24"/>
        </w:rPr>
      </w:pPr>
      <w:r>
        <w:rPr>
          <w:rFonts w:hint="eastAsia" w:ascii="宋体" w:hAnsi="宋体"/>
          <w:sz w:val="24"/>
        </w:rPr>
        <w:t xml:space="preserve">“苏采云”平台技术咨询：13914088964、18261002950、</w:t>
      </w:r>
      <w:r>
        <w:rPr>
          <w:rFonts w:ascii="宋体" w:hAnsi="宋体"/>
          <w:sz w:val="24"/>
        </w:rPr>
        <w:t xml:space="preserve">0519-86722802</w:t>
      </w:r>
      <w:r>
        <w:rPr>
          <w:rFonts w:hint="eastAsia" w:ascii="宋体" w:hAnsi="宋体"/>
          <w:sz w:val="24"/>
        </w:rPr>
        <w:t xml:space="preserve">；智能客服：登录苏采云系统后，联系右下方智能客服图标进行咨询。</w:t>
      </w:r>
      <w:r/>
    </w:p>
    <w:p>
      <w:pPr>
        <w:pStyle w:val="852"/>
        <w:contextualSpacing/>
        <w:jc w:val="left"/>
        <w:spacing w:line="360" w:lineRule="auto"/>
        <w:rPr>
          <w:rFonts w:hint="eastAsia" w:ascii="宋体" w:hAnsi="宋体"/>
          <w:sz w:val="24"/>
        </w:rPr>
      </w:pPr>
      <w:r>
        <w:rPr>
          <w:rFonts w:hint="eastAsia" w:ascii="宋体" w:hAnsi="宋体"/>
          <w:sz w:val="24"/>
        </w:rPr>
        <w:t xml:space="preserve">6.本次采购的相关信息刊登在江苏政府采购网、苏州市政府采购网。</w:t>
      </w:r>
      <w:r/>
    </w:p>
    <w:p>
      <w:pPr>
        <w:pStyle w:val="852"/>
        <w:contextualSpacing/>
        <w:jc w:val="left"/>
        <w:spacing w:line="360" w:lineRule="auto"/>
        <w:rPr>
          <w:rFonts w:ascii="宋体" w:hAnsi="宋体"/>
          <w:sz w:val="24"/>
        </w:rPr>
      </w:pPr>
      <w:r>
        <w:rPr>
          <w:rFonts w:hint="eastAsia" w:ascii="宋体" w:hAnsi="宋体"/>
          <w:sz w:val="24"/>
        </w:rPr>
        <w:t xml:space="preserve">7.请贵公司认真阅读各项内容，进行必要的协商准备，按文件的要求详细填写和编制响应文件，并按以上确定的时间、地点准时参加协商。</w:t>
      </w:r>
      <w:r>
        <w:rPr>
          <w:rFonts w:ascii="宋体" w:hAnsi="宋体"/>
          <w:sz w:val="24"/>
        </w:rPr>
      </w:r>
      <w:r/>
    </w:p>
    <w:p>
      <w:pPr>
        <w:pStyle w:val="852"/>
        <w:contextualSpacing/>
        <w:spacing w:line="360" w:lineRule="auto"/>
        <w:rPr>
          <w:rFonts w:hint="eastAsia" w:ascii="宋体" w:hAnsi="宋体"/>
          <w:b/>
          <w:sz w:val="24"/>
        </w:rPr>
      </w:pPr>
      <w:r>
        <w:rPr>
          <w:rFonts w:hint="eastAsia" w:ascii="宋体" w:hAnsi="宋体"/>
          <w:b/>
          <w:sz w:val="24"/>
        </w:rPr>
        <w:t xml:space="preserve">七、对本次采购提出询问，请按以下方式联系：</w:t>
      </w:r>
      <w:r/>
    </w:p>
    <w:p>
      <w:pPr>
        <w:pStyle w:val="852"/>
        <w:contextualSpacing/>
        <w:spacing w:line="360" w:lineRule="auto"/>
        <w:rPr>
          <w:rFonts w:hint="eastAsia" w:ascii="宋体" w:hAnsi="宋体"/>
          <w:sz w:val="24"/>
        </w:rPr>
      </w:pPr>
      <w:r>
        <w:rPr>
          <w:rFonts w:hint="eastAsia" w:ascii="宋体" w:hAnsi="宋体" w:cs="宋体"/>
          <w:bCs/>
          <w:sz w:val="24"/>
          <w:lang w:val="zh-CN"/>
        </w:rPr>
        <w:t xml:space="preserve">1.釆购人：</w:t>
      </w:r>
      <w:bookmarkStart w:id="8" w:name="OLE_LINK3"/>
      <w:r/>
      <w:bookmarkStart w:id="9" w:name="OLE_LINK4"/>
      <w:r>
        <w:rPr>
          <w:rFonts w:hint="eastAsia" w:ascii="宋体" w:hAnsi="宋体"/>
          <w:sz w:val="24"/>
        </w:rPr>
        <w:t xml:space="preserve">中国共产党苏州市吴江区委员会宣传部</w:t>
      </w:r>
      <w:bookmarkEnd w:id="8"/>
      <w:r/>
      <w:bookmarkEnd w:id="9"/>
      <w:r>
        <w:rPr>
          <w:rFonts w:hint="eastAsia" w:ascii="宋体" w:hAnsi="宋体"/>
          <w:sz w:val="24"/>
        </w:rPr>
      </w:r>
      <w:r/>
    </w:p>
    <w:p>
      <w:pPr>
        <w:pStyle w:val="868"/>
        <w:contextualSpacing/>
        <w:spacing w:line="360" w:lineRule="auto"/>
        <w:rPr>
          <w:rFonts w:hint="eastAsia" w:hAnsi="宋体"/>
          <w:sz w:val="24"/>
          <w:szCs w:val="24"/>
        </w:rPr>
      </w:pPr>
      <w:r>
        <w:rPr>
          <w:rFonts w:hAnsi="宋体" w:cs="Arial"/>
          <w:sz w:val="24"/>
          <w:szCs w:val="24"/>
          <w:shd w:val="clear" w:color="auto" w:fill="ffffff"/>
        </w:rPr>
        <w:t xml:space="preserve">地址</w:t>
      </w:r>
      <w:r>
        <w:rPr>
          <w:rFonts w:hint="eastAsia" w:hAnsi="宋体" w:cs="Arial"/>
          <w:sz w:val="24"/>
          <w:szCs w:val="24"/>
          <w:shd w:val="clear" w:color="auto" w:fill="ffffff"/>
        </w:rPr>
        <w:t xml:space="preserve">：</w:t>
      </w:r>
      <w:r>
        <w:rPr>
          <w:rFonts w:hAnsi="宋体" w:cs="Arial"/>
          <w:sz w:val="24"/>
          <w:szCs w:val="24"/>
          <w:shd w:val="clear" w:color="auto" w:fill="ffffff"/>
        </w:rPr>
        <w:t xml:space="preserve">苏州市吴江区开平路1000号吴江大厦A座17楼</w:t>
      </w:r>
      <w:r>
        <w:rPr>
          <w:rFonts w:hint="eastAsia" w:hAnsi="宋体"/>
          <w:sz w:val="24"/>
          <w:szCs w:val="24"/>
        </w:rPr>
      </w:r>
      <w:r/>
    </w:p>
    <w:p>
      <w:pPr>
        <w:pStyle w:val="852"/>
        <w:contextualSpacing/>
        <w:spacing w:line="360" w:lineRule="auto"/>
        <w:rPr>
          <w:rFonts w:hint="eastAsia" w:ascii="宋体" w:hAnsi="宋体"/>
          <w:sz w:val="24"/>
        </w:rPr>
      </w:pPr>
      <w:r>
        <w:rPr>
          <w:rFonts w:hint="eastAsia" w:ascii="宋体" w:hAnsi="宋体"/>
          <w:sz w:val="24"/>
        </w:rPr>
        <w:t xml:space="preserve">联系人：李明川         电话：</w:t>
      </w:r>
      <w:r>
        <w:rPr>
          <w:rFonts w:hint="eastAsia" w:ascii="宋体" w:hAnsi="宋体" w:cs="宋体"/>
          <w:sz w:val="24"/>
        </w:rPr>
        <w:t xml:space="preserve">（0512）</w:t>
      </w:r>
      <w:r>
        <w:rPr>
          <w:rFonts w:hint="eastAsia" w:ascii="宋体" w:hAnsi="宋体"/>
          <w:sz w:val="24"/>
        </w:rPr>
        <w:t xml:space="preserve">63981719</w:t>
      </w:r>
      <w:r/>
    </w:p>
    <w:p>
      <w:pPr>
        <w:pStyle w:val="852"/>
        <w:contextualSpacing/>
        <w:spacing w:line="360" w:lineRule="auto"/>
        <w:rPr>
          <w:rFonts w:hint="eastAsia" w:ascii="宋体" w:hAnsi="宋体" w:cs="宋体"/>
          <w:sz w:val="24"/>
        </w:rPr>
      </w:pPr>
      <w:r>
        <w:rPr>
          <w:rFonts w:hint="eastAsia" w:ascii="宋体" w:hAnsi="宋体" w:cs="宋体"/>
          <w:sz w:val="24"/>
        </w:rPr>
        <w:t xml:space="preserve">2.采购代理机构：苏州市营财招投标咨询服务有限公司 </w:t>
      </w:r>
      <w:r/>
    </w:p>
    <w:p>
      <w:pPr>
        <w:pStyle w:val="852"/>
        <w:contextualSpacing/>
        <w:spacing w:line="360" w:lineRule="auto"/>
        <w:rPr>
          <w:rFonts w:hint="eastAsia" w:ascii="宋体" w:hAnsi="宋体" w:cs="宋体"/>
          <w:sz w:val="24"/>
        </w:rPr>
      </w:pPr>
      <w:r>
        <w:rPr>
          <w:rFonts w:hint="eastAsia" w:ascii="宋体" w:hAnsi="宋体" w:cs="宋体"/>
          <w:sz w:val="24"/>
        </w:rPr>
        <w:t xml:space="preserve">地址：苏州市人民路905号 </w:t>
      </w:r>
      <w:r/>
    </w:p>
    <w:p>
      <w:pPr>
        <w:pStyle w:val="852"/>
        <w:contextualSpacing/>
        <w:spacing w:line="360" w:lineRule="auto"/>
        <w:rPr>
          <w:rFonts w:hint="eastAsia" w:ascii="宋体" w:hAnsi="宋体" w:cs="宋体"/>
          <w:sz w:val="24"/>
        </w:rPr>
      </w:pPr>
      <w:r>
        <w:rPr>
          <w:rFonts w:hint="eastAsia" w:ascii="宋体" w:hAnsi="宋体" w:cs="宋体"/>
          <w:sz w:val="24"/>
        </w:rPr>
        <w:t xml:space="preserve">电话：（0512）65159202</w:t>
      </w:r>
      <w:r/>
    </w:p>
    <w:p>
      <w:pPr>
        <w:pStyle w:val="852"/>
        <w:contextualSpacing/>
        <w:spacing w:line="360" w:lineRule="auto"/>
        <w:rPr>
          <w:rFonts w:hint="eastAsia" w:ascii="宋体" w:hAnsi="宋体" w:cs="宋体"/>
          <w:sz w:val="24"/>
        </w:rPr>
      </w:pPr>
      <w:r>
        <w:rPr>
          <w:rFonts w:hint="eastAsia" w:ascii="宋体" w:hAnsi="宋体" w:cs="宋体"/>
          <w:sz w:val="24"/>
        </w:rPr>
        <w:t xml:space="preserve">3.项目联系方式：</w:t>
      </w:r>
      <w:r/>
    </w:p>
    <w:p>
      <w:pPr>
        <w:pStyle w:val="852"/>
        <w:contextualSpacing/>
        <w:spacing w:line="360" w:lineRule="auto"/>
        <w:rPr>
          <w:rFonts w:ascii="宋体" w:hAnsi="宋体" w:cs="宋体"/>
          <w:sz w:val="24"/>
        </w:rPr>
      </w:pPr>
      <w:r>
        <w:rPr>
          <w:rFonts w:hint="eastAsia" w:ascii="宋体" w:hAnsi="宋体" w:cs="宋体"/>
          <w:sz w:val="24"/>
        </w:rPr>
        <w:t xml:space="preserve">项目联系人：陶元倩、陈莉</w:t>
      </w:r>
      <w:r>
        <w:rPr>
          <w:rFonts w:ascii="宋体" w:hAnsi="宋体" w:cs="宋体"/>
          <w:sz w:val="24"/>
        </w:rPr>
      </w:r>
      <w:r/>
    </w:p>
    <w:p>
      <w:pPr>
        <w:pStyle w:val="852"/>
        <w:contextualSpacing/>
        <w:spacing w:line="360" w:lineRule="auto"/>
        <w:rPr>
          <w:rFonts w:hint="eastAsia" w:ascii="宋体" w:hAnsi="宋体" w:cs="宋体"/>
          <w:sz w:val="24"/>
        </w:rPr>
      </w:pPr>
      <w:r>
        <w:rPr>
          <w:rFonts w:hint="eastAsia" w:ascii="宋体" w:hAnsi="宋体" w:cs="宋体"/>
          <w:sz w:val="24"/>
        </w:rPr>
        <w:t xml:space="preserve">电话：（0512）65159202、65158669</w:t>
      </w:r>
      <w:r/>
    </w:p>
    <w:p>
      <w:pPr>
        <w:pStyle w:val="852"/>
        <w:contextualSpacing/>
        <w:spacing w:line="360" w:lineRule="auto"/>
        <w:rPr>
          <w:rFonts w:hint="eastAsia" w:ascii="宋体" w:hAnsi="宋体"/>
          <w:sz w:val="24"/>
        </w:rPr>
      </w:pPr>
      <w:r>
        <w:rPr>
          <w:rFonts w:hint="eastAsia" w:ascii="宋体" w:hAnsi="宋体"/>
          <w:sz w:val="24"/>
        </w:rPr>
      </w:r>
      <w:r/>
    </w:p>
    <w:p>
      <w:pPr>
        <w:pStyle w:val="852"/>
        <w:jc w:val="center"/>
        <w:keepLines/>
        <w:keepNext/>
        <w:spacing w:before="160" w:after="160" w:line="415" w:lineRule="auto"/>
        <w:rPr>
          <w:rFonts w:hint="eastAsia" w:ascii="宋体" w:hAnsi="宋体" w:cs="Arial"/>
          <w:sz w:val="32"/>
          <w:szCs w:val="32"/>
        </w:rPr>
        <w:outlineLvl w:val="1"/>
      </w:pPr>
      <w:r/>
      <w:bookmarkStart w:id="10" w:name="_Toc120614211"/>
      <w:r>
        <w:rPr>
          <w:rFonts w:hint="eastAsia" w:ascii="宋体" w:hAnsi="宋体" w:cs="Arial"/>
          <w:b/>
          <w:bCs/>
          <w:sz w:val="32"/>
          <w:szCs w:val="32"/>
        </w:rPr>
        <w:t xml:space="preserve">第二章  </w:t>
      </w:r>
      <w:bookmarkEnd w:id="10"/>
      <w:r>
        <w:rPr>
          <w:rFonts w:hint="eastAsia" w:ascii="宋体" w:hAnsi="宋体" w:cs="Arial"/>
          <w:b/>
          <w:bCs/>
          <w:sz w:val="32"/>
          <w:szCs w:val="32"/>
        </w:rPr>
        <w:t xml:space="preserve">供应商须知</w:t>
      </w:r>
      <w:r>
        <w:rPr>
          <w:rFonts w:hint="eastAsia" w:ascii="宋体" w:hAnsi="宋体" w:cs="Arial"/>
          <w:sz w:val="32"/>
          <w:szCs w:val="32"/>
        </w:rPr>
      </w:r>
      <w:r/>
    </w:p>
    <w:p>
      <w:pPr>
        <w:pStyle w:val="852"/>
        <w:contextualSpacing/>
        <w:ind w:firstLine="373"/>
        <w:keepLines/>
        <w:keepNext/>
        <w:spacing w:line="360" w:lineRule="auto"/>
        <w:rPr>
          <w:rFonts w:hint="eastAsia" w:ascii="宋体" w:hAnsi="宋体"/>
          <w:b/>
          <w:bCs/>
          <w:sz w:val="24"/>
        </w:rPr>
        <w:outlineLvl w:val="2"/>
      </w:pPr>
      <w:r/>
      <w:bookmarkStart w:id="11" w:name="_Toc16938519"/>
      <w:r/>
      <w:bookmarkStart w:id="12" w:name="_Toc120614214"/>
      <w:r/>
      <w:bookmarkStart w:id="13" w:name="_Toc20823275"/>
      <w:r/>
      <w:bookmarkStart w:id="14" w:name="_Toc513029203"/>
      <w:r>
        <w:rPr>
          <w:rFonts w:hint="eastAsia" w:ascii="宋体" w:hAnsi="宋体"/>
          <w:b/>
          <w:bCs/>
          <w:sz w:val="24"/>
        </w:rPr>
        <w:t xml:space="preserve">一、总则</w:t>
      </w:r>
      <w:bookmarkEnd w:id="11"/>
      <w:r/>
      <w:bookmarkEnd w:id="12"/>
      <w:r/>
      <w:bookmarkEnd w:id="13"/>
      <w:r/>
      <w:bookmarkEnd w:id="14"/>
      <w:r>
        <w:rPr>
          <w:rFonts w:hint="eastAsia" w:ascii="宋体" w:hAnsi="宋体"/>
          <w:b/>
          <w:bCs/>
          <w:sz w:val="24"/>
        </w:rPr>
      </w:r>
      <w:r/>
    </w:p>
    <w:p>
      <w:pPr>
        <w:pStyle w:val="852"/>
        <w:contextualSpacing/>
        <w:ind w:firstLine="360"/>
        <w:keepLines/>
        <w:keepNext/>
        <w:spacing w:line="360" w:lineRule="auto"/>
        <w:rPr>
          <w:rFonts w:hint="eastAsia" w:ascii="宋体" w:hAnsi="宋体" w:cs="Arial"/>
          <w:sz w:val="24"/>
        </w:rPr>
        <w:outlineLvl w:val="3"/>
      </w:pPr>
      <w:r/>
      <w:bookmarkStart w:id="15" w:name="_Hlt16619475"/>
      <w:r/>
      <w:bookmarkEnd w:id="15"/>
      <w:r/>
      <w:bookmarkStart w:id="16" w:name="_Toc458694821"/>
      <w:r/>
      <w:bookmarkStart w:id="17" w:name="_Toc20823276"/>
      <w:r/>
      <w:bookmarkStart w:id="18" w:name="_Toc16938520"/>
      <w:r/>
      <w:bookmarkStart w:id="19" w:name="_Toc513029204"/>
      <w:r>
        <w:rPr>
          <w:rFonts w:hint="eastAsia" w:ascii="宋体" w:hAnsi="宋体" w:cs="Arial"/>
          <w:sz w:val="24"/>
        </w:rPr>
        <w:t xml:space="preserve">1</w:t>
      </w:r>
      <w:bookmarkEnd w:id="16"/>
      <w:r>
        <w:rPr>
          <w:rFonts w:hint="eastAsia" w:ascii="宋体" w:hAnsi="宋体" w:cs="Arial"/>
          <w:sz w:val="24"/>
        </w:rPr>
        <w:t xml:space="preserve">、采购方式</w:t>
      </w:r>
      <w:bookmarkEnd w:id="17"/>
      <w:r/>
      <w:bookmarkEnd w:id="18"/>
      <w:r/>
      <w:bookmarkEnd w:id="19"/>
      <w:r>
        <w:rPr>
          <w:rFonts w:hint="eastAsia" w:ascii="宋体" w:hAnsi="宋体" w:cs="Arial"/>
          <w:sz w:val="24"/>
        </w:rPr>
      </w:r>
      <w:r/>
    </w:p>
    <w:p>
      <w:pPr>
        <w:pStyle w:val="852"/>
        <w:contextualSpacing/>
        <w:ind w:firstLine="480"/>
        <w:spacing w:line="360" w:lineRule="auto"/>
        <w:rPr>
          <w:rFonts w:hint="eastAsia" w:ascii="宋体" w:hAnsi="宋体"/>
          <w:sz w:val="24"/>
        </w:rPr>
      </w:pPr>
      <w:r>
        <w:rPr>
          <w:rFonts w:hint="eastAsia" w:ascii="宋体" w:hAnsi="宋体"/>
          <w:sz w:val="24"/>
        </w:rPr>
        <w:t xml:space="preserve">1.1 本次采购活动采取单一来源采购方式。</w:t>
      </w:r>
      <w:r/>
    </w:p>
    <w:p>
      <w:pPr>
        <w:pStyle w:val="852"/>
        <w:contextualSpacing/>
        <w:ind w:firstLine="360"/>
        <w:keepLines/>
        <w:keepNext/>
        <w:spacing w:line="360" w:lineRule="auto"/>
        <w:rPr>
          <w:rFonts w:hint="eastAsia" w:ascii="宋体" w:hAnsi="宋体" w:cs="Arial"/>
          <w:sz w:val="24"/>
        </w:rPr>
        <w:outlineLvl w:val="3"/>
      </w:pPr>
      <w:r/>
      <w:bookmarkStart w:id="20" w:name="_Toc513029205"/>
      <w:r/>
      <w:bookmarkStart w:id="21" w:name="_Toc16938521"/>
      <w:r/>
      <w:bookmarkStart w:id="22" w:name="_Toc20823277"/>
      <w:r>
        <w:rPr>
          <w:rFonts w:hint="eastAsia" w:ascii="宋体" w:hAnsi="宋体" w:cs="Arial"/>
          <w:sz w:val="24"/>
        </w:rPr>
        <w:t xml:space="preserve">2、合格的</w:t>
      </w:r>
      <w:bookmarkEnd w:id="20"/>
      <w:r/>
      <w:bookmarkEnd w:id="21"/>
      <w:r/>
      <w:bookmarkEnd w:id="22"/>
      <w:r>
        <w:rPr>
          <w:rFonts w:hint="eastAsia" w:ascii="宋体" w:hAnsi="宋体" w:cs="Arial"/>
          <w:sz w:val="24"/>
        </w:rPr>
        <w:t xml:space="preserve">供应商</w:t>
      </w:r>
      <w:r/>
    </w:p>
    <w:p>
      <w:pPr>
        <w:pStyle w:val="852"/>
        <w:contextualSpacing/>
        <w:ind w:firstLine="480"/>
        <w:spacing w:line="360" w:lineRule="auto"/>
        <w:rPr>
          <w:rFonts w:hint="eastAsia" w:ascii="宋体" w:hAnsi="宋体"/>
          <w:sz w:val="24"/>
        </w:rPr>
      </w:pPr>
      <w:r/>
      <w:bookmarkStart w:id="23" w:name="_Toc513029206"/>
      <w:r/>
      <w:bookmarkStart w:id="24" w:name="_Toc20823278"/>
      <w:r/>
      <w:bookmarkStart w:id="25" w:name="_Toc16938522"/>
      <w:r>
        <w:rPr>
          <w:rFonts w:hint="eastAsia" w:ascii="宋体" w:hAnsi="宋体"/>
          <w:sz w:val="24"/>
        </w:rPr>
        <w:t xml:space="preserve">2. 1 满足采购文件中合格单一来源供应商资格要求的规定。</w:t>
      </w:r>
      <w:r/>
    </w:p>
    <w:p>
      <w:pPr>
        <w:pStyle w:val="852"/>
        <w:contextualSpacing/>
        <w:ind w:firstLine="480"/>
        <w:spacing w:line="360" w:lineRule="auto"/>
        <w:rPr>
          <w:rFonts w:hint="eastAsia" w:ascii="宋体" w:hAnsi="宋体"/>
          <w:sz w:val="24"/>
        </w:rPr>
      </w:pPr>
      <w:r>
        <w:rPr>
          <w:rFonts w:hint="eastAsia" w:ascii="宋体" w:hAnsi="宋体"/>
          <w:sz w:val="24"/>
        </w:rPr>
        <w:t xml:space="preserve">2. 2 满足本采购文件实质性条款的规定。</w:t>
      </w:r>
      <w:r/>
    </w:p>
    <w:p>
      <w:pPr>
        <w:pStyle w:val="852"/>
        <w:contextualSpacing/>
        <w:ind w:firstLine="360"/>
        <w:keepLines/>
        <w:keepNext/>
        <w:spacing w:line="360" w:lineRule="auto"/>
        <w:rPr>
          <w:rFonts w:hint="eastAsia" w:ascii="宋体" w:hAnsi="宋体" w:cs="Arial"/>
          <w:sz w:val="24"/>
        </w:rPr>
        <w:outlineLvl w:val="3"/>
      </w:pPr>
      <w:r>
        <w:rPr>
          <w:rFonts w:hint="eastAsia" w:ascii="宋体" w:hAnsi="宋体" w:cs="Arial"/>
          <w:sz w:val="24"/>
        </w:rPr>
        <w:t xml:space="preserve">3、适用法律</w:t>
      </w:r>
      <w:bookmarkEnd w:id="23"/>
      <w:r/>
      <w:bookmarkEnd w:id="24"/>
      <w:r/>
      <w:bookmarkEnd w:id="25"/>
      <w:r>
        <w:rPr>
          <w:rFonts w:hint="eastAsia" w:ascii="宋体" w:hAnsi="宋体" w:cs="Arial"/>
          <w:sz w:val="24"/>
        </w:rPr>
      </w:r>
      <w:r/>
    </w:p>
    <w:p>
      <w:pPr>
        <w:pStyle w:val="852"/>
        <w:contextualSpacing/>
        <w:ind w:firstLine="420"/>
        <w:spacing w:line="360" w:lineRule="auto"/>
        <w:rPr>
          <w:rFonts w:hint="eastAsia" w:ascii="宋体" w:hAnsi="宋体"/>
          <w:sz w:val="24"/>
        </w:rPr>
      </w:pPr>
      <w:r>
        <w:rPr>
          <w:rFonts w:hint="eastAsia" w:ascii="宋体" w:hAnsi="宋体"/>
          <w:sz w:val="24"/>
        </w:rPr>
        <w:t xml:space="preserve">3.1 本次采购及由此产生的合同受中华人民共和国有关的法律法规制约和保护</w:t>
      </w:r>
      <w:r>
        <w:rPr>
          <w:rFonts w:ascii="宋体" w:hAnsi="宋体"/>
          <w:sz w:val="24"/>
        </w:rPr>
        <w:t xml:space="preserve">。</w:t>
      </w:r>
      <w:r>
        <w:rPr>
          <w:rFonts w:hint="eastAsia" w:ascii="宋体" w:hAnsi="宋体"/>
          <w:sz w:val="24"/>
        </w:rPr>
      </w:r>
      <w:r/>
    </w:p>
    <w:p>
      <w:pPr>
        <w:pStyle w:val="852"/>
        <w:contextualSpacing/>
        <w:ind w:firstLine="360"/>
        <w:keepLines/>
        <w:keepNext/>
        <w:spacing w:line="360" w:lineRule="auto"/>
        <w:rPr>
          <w:rFonts w:hint="eastAsia" w:ascii="宋体" w:hAnsi="宋体" w:cs="Arial"/>
          <w:sz w:val="24"/>
        </w:rPr>
        <w:outlineLvl w:val="3"/>
      </w:pPr>
      <w:r/>
      <w:bookmarkStart w:id="26" w:name="_Toc20823279"/>
      <w:r/>
      <w:bookmarkStart w:id="27" w:name="_Toc462564067"/>
      <w:r/>
      <w:bookmarkStart w:id="28" w:name="_Toc16938523"/>
      <w:r/>
      <w:bookmarkStart w:id="29" w:name="_Toc513029207"/>
      <w:r>
        <w:rPr>
          <w:rFonts w:hint="eastAsia" w:ascii="宋体" w:hAnsi="宋体" w:cs="Arial"/>
          <w:sz w:val="24"/>
        </w:rPr>
        <w:t xml:space="preserve">4、相关费用</w:t>
      </w:r>
      <w:bookmarkEnd w:id="26"/>
      <w:r/>
      <w:bookmarkEnd w:id="27"/>
      <w:r/>
      <w:bookmarkEnd w:id="28"/>
      <w:r/>
      <w:bookmarkEnd w:id="29"/>
      <w:r>
        <w:rPr>
          <w:rFonts w:hint="eastAsia" w:ascii="宋体" w:hAnsi="宋体" w:cs="Arial"/>
          <w:sz w:val="24"/>
        </w:rPr>
      </w:r>
      <w:r/>
    </w:p>
    <w:p>
      <w:pPr>
        <w:pStyle w:val="852"/>
        <w:contextualSpacing/>
        <w:ind w:firstLine="480"/>
        <w:spacing w:line="36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供应商应自行承担所有与参加本次采购有关的费用，无论采购过程中的做法和结果如何，采购代理机构在任何情况下均无义务和责任承担这些费用。</w:t>
      </w:r>
      <w:r/>
    </w:p>
    <w:p>
      <w:pPr>
        <w:pStyle w:val="852"/>
        <w:contextualSpacing/>
        <w:ind w:firstLine="360"/>
        <w:keepLines/>
        <w:keepNext/>
        <w:spacing w:line="360" w:lineRule="auto"/>
        <w:rPr>
          <w:rFonts w:hint="eastAsia" w:ascii="宋体" w:hAnsi="宋体" w:cs="Arial"/>
          <w:sz w:val="24"/>
        </w:rPr>
        <w:outlineLvl w:val="3"/>
      </w:pPr>
      <w:r>
        <w:rPr>
          <w:rFonts w:hint="eastAsia" w:ascii="宋体" w:hAnsi="宋体" w:cs="Arial"/>
          <w:sz w:val="24"/>
        </w:rPr>
        <w:t xml:space="preserve">5、采购文件的约束力</w:t>
      </w:r>
      <w:r/>
    </w:p>
    <w:p>
      <w:pPr>
        <w:pStyle w:val="852"/>
        <w:contextualSpacing/>
        <w:ind w:firstLine="480"/>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供应商一旦接收了本项目单一来源采购文件（以下简称“采购文件”）并决定参加单一来源采购活动，即被认为接受了本采购文件的规定和约束。</w:t>
      </w:r>
      <w:r/>
    </w:p>
    <w:p>
      <w:pPr>
        <w:pStyle w:val="852"/>
        <w:contextualSpacing/>
        <w:ind w:firstLine="241"/>
        <w:keepLines/>
        <w:keepNext/>
        <w:spacing w:line="360" w:lineRule="auto"/>
        <w:rPr>
          <w:rFonts w:hint="eastAsia" w:ascii="宋体" w:hAnsi="宋体"/>
          <w:b/>
          <w:bCs/>
          <w:sz w:val="24"/>
        </w:rPr>
        <w:outlineLvl w:val="2"/>
      </w:pPr>
      <w:r/>
      <w:bookmarkStart w:id="30" w:name="_Toc20823281"/>
      <w:r/>
      <w:bookmarkStart w:id="31" w:name="_Toc513029209"/>
      <w:r/>
      <w:bookmarkStart w:id="32" w:name="_Toc16938525"/>
      <w:r/>
      <w:bookmarkStart w:id="33" w:name="_Toc120614215"/>
      <w:r>
        <w:rPr>
          <w:rFonts w:hint="eastAsia" w:ascii="宋体" w:hAnsi="宋体"/>
          <w:b/>
          <w:bCs/>
          <w:sz w:val="24"/>
        </w:rPr>
        <w:t xml:space="preserve">二、</w:t>
      </w:r>
      <w:bookmarkEnd w:id="30"/>
      <w:r/>
      <w:bookmarkEnd w:id="31"/>
      <w:r/>
      <w:bookmarkEnd w:id="32"/>
      <w:r/>
      <w:bookmarkEnd w:id="33"/>
      <w:r>
        <w:rPr>
          <w:rFonts w:hint="eastAsia" w:ascii="宋体" w:hAnsi="宋体"/>
          <w:b/>
          <w:bCs/>
          <w:sz w:val="24"/>
        </w:rPr>
        <w:t xml:space="preserve">采购文件</w:t>
      </w:r>
      <w:r/>
    </w:p>
    <w:p>
      <w:pPr>
        <w:pStyle w:val="852"/>
        <w:contextualSpacing/>
        <w:ind w:firstLine="360"/>
        <w:keepLines/>
        <w:keepNext/>
        <w:spacing w:line="360" w:lineRule="auto"/>
        <w:rPr>
          <w:rFonts w:hint="eastAsia" w:ascii="宋体" w:hAnsi="宋体" w:cs="Arial"/>
          <w:sz w:val="24"/>
        </w:rPr>
        <w:outlineLvl w:val="3"/>
      </w:pPr>
      <w:r/>
      <w:bookmarkStart w:id="34" w:name="_Toc16938526"/>
      <w:r/>
      <w:bookmarkStart w:id="35" w:name="_Toc20823282"/>
      <w:r/>
      <w:bookmarkStart w:id="36" w:name="_Toc513029210"/>
      <w:r>
        <w:rPr>
          <w:rFonts w:hint="eastAsia" w:ascii="宋体" w:hAnsi="宋体" w:cs="Arial"/>
          <w:sz w:val="24"/>
        </w:rPr>
        <w:t xml:space="preserve">6、采购文件构成</w:t>
      </w:r>
      <w:bookmarkEnd w:id="34"/>
      <w:r/>
      <w:bookmarkEnd w:id="35"/>
      <w:r/>
      <w:bookmarkEnd w:id="36"/>
      <w:r>
        <w:rPr>
          <w:rFonts w:hint="eastAsia" w:ascii="宋体" w:hAnsi="宋体" w:cs="Arial"/>
          <w:sz w:val="24"/>
        </w:rPr>
      </w:r>
      <w:r/>
    </w:p>
    <w:p>
      <w:pPr>
        <w:pStyle w:val="852"/>
        <w:contextualSpacing/>
        <w:ind w:firstLine="480"/>
        <w:spacing w:line="36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供应商应认真阅读采购文件中所有的事项、格式、条款和规范等要求。按采购文件要求和规定编制单一来源协商响应文件（以下简称“响应文件”），并保证所提供的全部资料的真实性，以使其响应文件对采购文件作出实质性响应。</w:t>
      </w:r>
      <w:r/>
    </w:p>
    <w:p>
      <w:pPr>
        <w:pStyle w:val="852"/>
        <w:contextualSpacing/>
        <w:ind w:firstLine="480"/>
        <w:keepLines/>
        <w:keepNext/>
        <w:spacing w:line="360" w:lineRule="auto"/>
        <w:rPr>
          <w:rFonts w:hint="eastAsia" w:ascii="宋体" w:hAnsi="宋体" w:cs="Arial"/>
          <w:sz w:val="24"/>
        </w:rPr>
        <w:outlineLvl w:val="3"/>
      </w:pPr>
      <w:r/>
      <w:bookmarkStart w:id="37" w:name="_Toc462564070"/>
      <w:r/>
      <w:bookmarkStart w:id="38" w:name="_Toc513029211"/>
      <w:r/>
      <w:bookmarkStart w:id="39" w:name="_Toc20823283"/>
      <w:r/>
      <w:bookmarkStart w:id="40" w:name="_Toc16938527"/>
      <w:r>
        <w:rPr>
          <w:rFonts w:hint="eastAsia" w:ascii="宋体" w:hAnsi="宋体" w:cs="Arial"/>
          <w:sz w:val="24"/>
        </w:rPr>
        <w:t xml:space="preserve">7、采购文件的澄清</w:t>
      </w:r>
      <w:bookmarkEnd w:id="37"/>
      <w:r/>
      <w:bookmarkEnd w:id="38"/>
      <w:r/>
      <w:bookmarkEnd w:id="39"/>
      <w:r/>
      <w:bookmarkEnd w:id="40"/>
      <w:r>
        <w:rPr>
          <w:rFonts w:hint="eastAsia" w:ascii="宋体" w:hAnsi="宋体" w:cs="Arial"/>
          <w:sz w:val="24"/>
        </w:rPr>
      </w:r>
      <w:r/>
    </w:p>
    <w:p>
      <w:pPr>
        <w:pStyle w:val="852"/>
        <w:contextualSpacing/>
        <w:ind w:firstLine="480"/>
        <w:spacing w:line="360" w:lineRule="auto"/>
        <w:rPr>
          <w:rFonts w:hint="eastAsia" w:ascii="宋体" w:hAnsi="宋体"/>
          <w:sz w:val="24"/>
        </w:rPr>
      </w:pPr>
      <w:r/>
      <w:bookmarkStart w:id="41" w:name="_Toc462564071"/>
      <w:r/>
      <w:bookmarkStart w:id="42" w:name="_Toc16938528"/>
      <w:r/>
      <w:bookmarkStart w:id="43" w:name="_Toc20823284"/>
      <w:r/>
      <w:bookmarkStart w:id="44" w:name="_Toc513029212"/>
      <w:r>
        <w:rPr>
          <w:rFonts w:hint="eastAsia" w:ascii="宋体" w:hAnsi="宋体"/>
          <w:bCs/>
          <w:sz w:val="24"/>
        </w:rPr>
        <w:t xml:space="preserve">7.1</w:t>
      </w:r>
      <w:r>
        <w:rPr>
          <w:rFonts w:hint="eastAsia" w:ascii="宋体" w:hAnsi="宋体"/>
          <w:sz w:val="24"/>
        </w:rPr>
        <w:t xml:space="preserve">供应商如果要求对采购文件进行澄清的，应在</w:t>
      </w:r>
      <w:r>
        <w:rPr>
          <w:rFonts w:hint="eastAsia" w:ascii="宋体" w:hAnsi="宋体"/>
          <w:bCs/>
          <w:sz w:val="24"/>
        </w:rPr>
        <w:t xml:space="preserve">响应文件接收截止时间</w:t>
      </w:r>
      <w:r>
        <w:rPr>
          <w:rFonts w:hint="eastAsia" w:ascii="宋体" w:hAnsi="宋体"/>
          <w:b/>
          <w:sz w:val="24"/>
        </w:rPr>
        <w:t xml:space="preserve">三天</w:t>
      </w:r>
      <w:r>
        <w:rPr>
          <w:rFonts w:hint="eastAsia" w:ascii="宋体" w:hAnsi="宋体"/>
          <w:sz w:val="24"/>
        </w:rPr>
        <w:t xml:space="preserve">前，以书面形式通知采购代理机构。</w:t>
      </w:r>
      <w:r/>
    </w:p>
    <w:p>
      <w:pPr>
        <w:pStyle w:val="852"/>
        <w:contextualSpacing/>
        <w:ind w:firstLine="480"/>
        <w:keepLines/>
        <w:keepNext/>
        <w:spacing w:line="360" w:lineRule="auto"/>
        <w:rPr>
          <w:rFonts w:hint="eastAsia" w:ascii="宋体" w:hAnsi="宋体" w:cs="Arial"/>
          <w:sz w:val="24"/>
        </w:rPr>
        <w:outlineLvl w:val="3"/>
      </w:pPr>
      <w:r/>
      <w:bookmarkEnd w:id="41"/>
      <w:r/>
      <w:bookmarkEnd w:id="42"/>
      <w:r/>
      <w:bookmarkEnd w:id="43"/>
      <w:r/>
      <w:bookmarkEnd w:id="44"/>
      <w:r/>
      <w:bookmarkStart w:id="45" w:name="_Toc462564072"/>
      <w:r/>
      <w:bookmarkStart w:id="46" w:name="_Toc513029213"/>
      <w:r/>
      <w:bookmarkStart w:id="47" w:name="_Toc20823285"/>
      <w:r/>
      <w:bookmarkStart w:id="48" w:name="_Toc120614216"/>
      <w:r/>
      <w:bookmarkStart w:id="49" w:name="_Toc16938529"/>
      <w:r>
        <w:rPr>
          <w:rFonts w:hint="eastAsia" w:ascii="宋体" w:hAnsi="宋体" w:cs="Arial"/>
          <w:sz w:val="24"/>
        </w:rPr>
        <w:t xml:space="preserve">8、采购文件的修改</w:t>
      </w:r>
      <w:r/>
    </w:p>
    <w:p>
      <w:pPr>
        <w:pStyle w:val="852"/>
        <w:contextualSpacing/>
        <w:ind w:firstLine="480"/>
        <w:spacing w:line="36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在</w:t>
      </w:r>
      <w:r>
        <w:rPr>
          <w:rFonts w:hint="eastAsia" w:ascii="宋体" w:hAnsi="宋体"/>
          <w:bCs/>
          <w:sz w:val="24"/>
        </w:rPr>
        <w:t xml:space="preserve">截止时间</w:t>
      </w:r>
      <w:r>
        <w:rPr>
          <w:rFonts w:hint="eastAsia" w:ascii="宋体" w:hAnsi="宋体"/>
          <w:sz w:val="24"/>
        </w:rPr>
        <w:t xml:space="preserve">前，采购代理机构可以以补充文件的方式对采购文件进行修改。</w:t>
      </w:r>
      <w:r/>
    </w:p>
    <w:p>
      <w:pPr>
        <w:pStyle w:val="852"/>
        <w:contextualSpacing/>
        <w:ind w:firstLine="480"/>
        <w:spacing w:line="360" w:lineRule="auto"/>
        <w:rPr>
          <w:rFonts w:hint="eastAsia" w:ascii="宋体" w:hAnsi="宋体"/>
          <w:sz w:val="24"/>
        </w:rPr>
      </w:pPr>
      <w:r>
        <w:rPr>
          <w:rFonts w:hint="eastAsia" w:ascii="宋体" w:hAnsi="宋体"/>
          <w:bCs/>
          <w:sz w:val="24"/>
        </w:rPr>
        <w:t xml:space="preserve">8.2</w:t>
      </w:r>
      <w:r>
        <w:rPr>
          <w:rFonts w:hint="eastAsia" w:ascii="宋体" w:hAnsi="宋体"/>
          <w:sz w:val="24"/>
        </w:rPr>
        <w:t xml:space="preserve">采购文件的补充文件将作为采购文件的组成部分，并对供应商具有约束力。</w:t>
      </w:r>
      <w:r/>
    </w:p>
    <w:p>
      <w:pPr>
        <w:pStyle w:val="852"/>
        <w:contextualSpacing/>
        <w:ind w:firstLine="361"/>
        <w:keepLines/>
        <w:keepNext/>
        <w:spacing w:line="360" w:lineRule="auto"/>
        <w:rPr>
          <w:rFonts w:hint="eastAsia" w:ascii="宋体" w:hAnsi="宋体"/>
          <w:b/>
          <w:bCs/>
          <w:sz w:val="24"/>
        </w:rPr>
        <w:outlineLvl w:val="2"/>
      </w:pPr>
      <w:r>
        <w:rPr>
          <w:rFonts w:hint="eastAsia" w:ascii="宋体" w:hAnsi="宋体"/>
          <w:b/>
          <w:bCs/>
          <w:sz w:val="24"/>
        </w:rPr>
        <w:t xml:space="preserve">三、响应文件的编制</w:t>
      </w:r>
      <w:bookmarkEnd w:id="45"/>
      <w:r/>
      <w:bookmarkEnd w:id="46"/>
      <w:r/>
      <w:bookmarkEnd w:id="47"/>
      <w:r/>
      <w:bookmarkEnd w:id="48"/>
      <w:r/>
      <w:bookmarkEnd w:id="49"/>
      <w:r>
        <w:rPr>
          <w:rFonts w:hint="eastAsia" w:ascii="宋体" w:hAnsi="宋体"/>
          <w:b/>
          <w:bCs/>
          <w:sz w:val="24"/>
        </w:rPr>
      </w:r>
      <w:r/>
    </w:p>
    <w:p>
      <w:pPr>
        <w:pStyle w:val="852"/>
        <w:contextualSpacing/>
        <w:ind w:firstLine="480"/>
        <w:keepLines/>
        <w:keepNext/>
        <w:spacing w:line="360" w:lineRule="auto"/>
        <w:rPr>
          <w:rFonts w:hint="eastAsia" w:ascii="宋体" w:hAnsi="宋体" w:cs="Arial"/>
          <w:b/>
          <w:sz w:val="24"/>
        </w:rPr>
        <w:outlineLvl w:val="3"/>
      </w:pPr>
      <w:r/>
      <w:bookmarkStart w:id="50" w:name="_Toc16938530"/>
      <w:r/>
      <w:bookmarkStart w:id="51" w:name="_Toc462564073"/>
      <w:r/>
      <w:bookmarkStart w:id="52" w:name="_Toc20823286"/>
      <w:r/>
      <w:bookmarkStart w:id="53" w:name="_Toc513029214"/>
      <w:r>
        <w:rPr>
          <w:rFonts w:hint="eastAsia" w:ascii="宋体" w:hAnsi="宋体" w:cs="Arial"/>
          <w:sz w:val="24"/>
        </w:rPr>
        <w:t xml:space="preserve">9、响应文件的语言及度量衡单位</w:t>
      </w:r>
      <w:bookmarkEnd w:id="50"/>
      <w:r/>
      <w:bookmarkEnd w:id="51"/>
      <w:r/>
      <w:bookmarkEnd w:id="52"/>
      <w:r/>
      <w:bookmarkEnd w:id="53"/>
      <w:r>
        <w:rPr>
          <w:rFonts w:hint="eastAsia" w:ascii="宋体" w:hAnsi="宋体" w:cs="Arial"/>
          <w:b/>
          <w:sz w:val="24"/>
        </w:rPr>
      </w:r>
      <w:r/>
    </w:p>
    <w:p>
      <w:pPr>
        <w:pStyle w:val="852"/>
        <w:contextualSpacing/>
        <w:ind w:firstLine="480"/>
        <w:spacing w:line="36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供应商提交的响应文件以及供应商与采购代理机构就有关采购活动的所有来往通知、函件和文件均应使用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52"/>
        <w:contextualSpacing/>
        <w:ind w:firstLine="480"/>
        <w:spacing w:line="36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除技术性能另有规定外，响应文件所使用的度量衡单位，均须采用国家法定计量单位。</w:t>
      </w:r>
      <w:r/>
    </w:p>
    <w:p>
      <w:pPr>
        <w:pStyle w:val="852"/>
        <w:contextualSpacing/>
        <w:ind w:firstLine="360"/>
        <w:keepLines/>
        <w:keepNext/>
        <w:spacing w:line="360" w:lineRule="auto"/>
        <w:rPr>
          <w:rFonts w:ascii="宋体" w:hAnsi="宋体" w:cs="Arial"/>
          <w:sz w:val="24"/>
        </w:rPr>
        <w:outlineLvl w:val="3"/>
      </w:pPr>
      <w:r/>
      <w:bookmarkStart w:id="54" w:name="_Toc16938531"/>
      <w:r/>
      <w:bookmarkStart w:id="55" w:name="_Toc513029215"/>
      <w:r/>
      <w:bookmarkStart w:id="56" w:name="_Toc20823287"/>
      <w:r/>
      <w:bookmarkStart w:id="57" w:name="_Toc462564074"/>
      <w:r>
        <w:rPr>
          <w:rFonts w:hint="eastAsia" w:ascii="宋体" w:hAnsi="宋体" w:cs="Arial"/>
          <w:sz w:val="24"/>
        </w:rPr>
        <w:t xml:space="preserve">10、响应文件构成</w:t>
      </w:r>
      <w:bookmarkEnd w:id="54"/>
      <w:r/>
      <w:bookmarkEnd w:id="55"/>
      <w:r/>
      <w:bookmarkEnd w:id="56"/>
      <w:r/>
      <w:bookmarkEnd w:id="57"/>
      <w:r>
        <w:rPr>
          <w:rFonts w:hint="eastAsia" w:ascii="宋体" w:hAnsi="宋体" w:cs="Arial"/>
          <w:sz w:val="24"/>
        </w:rPr>
        <w:t xml:space="preserve">要求</w:t>
      </w:r>
      <w:r>
        <w:rPr>
          <w:rFonts w:ascii="宋体" w:hAnsi="宋体" w:cs="Arial"/>
          <w:sz w:val="24"/>
        </w:rPr>
      </w:r>
      <w:r/>
    </w:p>
    <w:p>
      <w:pPr>
        <w:pStyle w:val="852"/>
        <w:contextualSpacing/>
        <w:ind w:firstLine="480"/>
        <w:spacing w:line="360" w:lineRule="auto"/>
        <w:rPr>
          <w:rFonts w:hint="eastAsia" w:ascii="宋体" w:hAnsi="宋体"/>
          <w:sz w:val="24"/>
        </w:rPr>
      </w:pPr>
      <w:r/>
      <w:bookmarkStart w:id="58" w:name="_Hlt26670360"/>
      <w:r/>
      <w:bookmarkEnd w:id="58"/>
      <w:r/>
      <w:bookmarkStart w:id="59" w:name="_Hlt26954838"/>
      <w:r/>
      <w:bookmarkEnd w:id="59"/>
      <w:r/>
      <w:bookmarkStart w:id="60" w:name="_Hlt26668975"/>
      <w:r/>
      <w:bookmarkEnd w:id="60"/>
      <w:r/>
      <w:bookmarkStart w:id="61" w:name="_Toc14577354"/>
      <w:r/>
      <w:bookmarkStart w:id="62" w:name="_Toc513029219"/>
      <w:r/>
      <w:bookmarkStart w:id="63" w:name="_Toc49090508"/>
      <w:r/>
      <w:bookmarkStart w:id="64" w:name="_Toc49090507"/>
      <w:r/>
      <w:bookmarkStart w:id="65" w:name="_Toc513029216"/>
      <w:r/>
      <w:bookmarkStart w:id="66" w:name="_Toc14577355"/>
      <w:r/>
      <w:bookmarkStart w:id="67" w:name="_Toc14577357"/>
      <w:r/>
      <w:bookmarkStart w:id="68" w:name="_Toc49090509"/>
      <w:r>
        <w:rPr>
          <w:rFonts w:hint="eastAsia" w:ascii="宋体" w:hAnsi="宋体"/>
          <w:bCs/>
          <w:sz w:val="24"/>
        </w:rPr>
        <w:t xml:space="preserve">10.1</w:t>
      </w:r>
      <w:r>
        <w:rPr>
          <w:rFonts w:hint="eastAsia" w:ascii="宋体" w:hAnsi="宋体"/>
          <w:sz w:val="24"/>
        </w:rPr>
        <w:t xml:space="preserve">供应商编写的响应文件应包括资格证明文件、符合性证明文件、分项报价表、技术要求响应及偏离表、商务要求响应及偏离表、其他证明文件、单一来源响应函等部分。</w:t>
      </w:r>
      <w:r/>
    </w:p>
    <w:p>
      <w:pPr>
        <w:pStyle w:val="852"/>
        <w:contextualSpacing/>
        <w:ind w:firstLine="360"/>
        <w:keepLines/>
        <w:keepNext/>
        <w:spacing w:line="360" w:lineRule="auto"/>
        <w:rPr>
          <w:rFonts w:hAnsi="宋体"/>
          <w:b/>
          <w:sz w:val="24"/>
        </w:rPr>
        <w:outlineLvl w:val="3"/>
      </w:pPr>
      <w:r/>
      <w:bookmarkEnd w:id="61"/>
      <w:r/>
      <w:bookmarkEnd w:id="62"/>
      <w:r/>
      <w:bookmarkEnd w:id="63"/>
      <w:r/>
      <w:bookmarkEnd w:id="64"/>
      <w:r/>
      <w:bookmarkEnd w:id="65"/>
      <w:r/>
      <w:bookmarkEnd w:id="66"/>
      <w:r/>
      <w:bookmarkEnd w:id="67"/>
      <w:r/>
      <w:bookmarkEnd w:id="68"/>
      <w:r>
        <w:rPr>
          <w:rFonts w:hint="eastAsia" w:ascii="宋体" w:hAnsi="宋体" w:cs="Arial"/>
          <w:sz w:val="24"/>
        </w:rPr>
        <w:t xml:space="preserve">11、</w:t>
      </w:r>
      <w:r>
        <w:rPr>
          <w:rFonts w:hint="eastAsia" w:hAnsi="宋体"/>
          <w:b/>
          <w:sz w:val="24"/>
        </w:rPr>
        <w:t xml:space="preserve">响应文件组成（部分格式见第五章）:</w:t>
      </w:r>
      <w:r>
        <w:rPr>
          <w:rFonts w:hAnsi="宋体"/>
          <w:b/>
          <w:sz w:val="24"/>
        </w:rPr>
      </w:r>
      <w:r/>
    </w:p>
    <w:p>
      <w:pPr>
        <w:pStyle w:val="914"/>
        <w:contextualSpacing/>
        <w:rPr>
          <w:rFonts w:hint="eastAsia" w:hAnsi="宋体" w:eastAsia="宋体"/>
          <w:sz w:val="24"/>
          <w:szCs w:val="24"/>
        </w:rPr>
      </w:pPr>
      <w:r>
        <w:rPr>
          <w:rFonts w:hAnsi="宋体" w:eastAsia="宋体"/>
          <w:sz w:val="24"/>
          <w:szCs w:val="24"/>
        </w:rPr>
        <w:t xml:space="preserve">11.1</w:t>
      </w:r>
      <w:bookmarkStart w:id="69" w:name="OLE_LINK34"/>
      <w:r/>
      <w:bookmarkStart w:id="70" w:name="OLE_LINK35"/>
      <w:r/>
      <w:bookmarkStart w:id="71" w:name="OLE_LINK40"/>
      <w:r>
        <w:rPr>
          <w:rFonts w:hint="eastAsia" w:hAnsi="宋体" w:eastAsia="宋体"/>
          <w:sz w:val="24"/>
          <w:szCs w:val="24"/>
        </w:rPr>
        <w:t xml:space="preserve">单一来源</w:t>
      </w:r>
      <w:r>
        <w:rPr>
          <w:rFonts w:hAnsi="宋体" w:eastAsia="宋体"/>
          <w:sz w:val="24"/>
          <w:szCs w:val="24"/>
        </w:rPr>
        <w:t xml:space="preserve">响应报价表</w:t>
      </w:r>
      <w:bookmarkEnd w:id="69"/>
      <w:r/>
      <w:bookmarkEnd w:id="70"/>
      <w:r/>
      <w:bookmarkEnd w:id="71"/>
      <w:r>
        <w:rPr>
          <w:rFonts w:hint="eastAsia" w:hAnsi="宋体" w:eastAsia="宋体"/>
          <w:sz w:val="24"/>
          <w:szCs w:val="24"/>
        </w:rPr>
        <w:t xml:space="preserve">；</w:t>
      </w:r>
      <w:r/>
    </w:p>
    <w:p>
      <w:pPr>
        <w:pStyle w:val="914"/>
        <w:contextualSpacing/>
        <w:rPr>
          <w:rFonts w:hint="eastAsia" w:hAnsi="宋体" w:eastAsia="宋体"/>
          <w:sz w:val="24"/>
          <w:szCs w:val="24"/>
        </w:rPr>
      </w:pPr>
      <w:r>
        <w:rPr>
          <w:rFonts w:hAnsi="宋体" w:eastAsia="宋体"/>
          <w:sz w:val="24"/>
          <w:szCs w:val="24"/>
        </w:rPr>
        <w:t xml:space="preserve">11.</w:t>
      </w:r>
      <w:r>
        <w:rPr>
          <w:rFonts w:hint="eastAsia" w:hAnsi="宋体" w:eastAsia="宋体"/>
          <w:sz w:val="24"/>
          <w:szCs w:val="24"/>
        </w:rPr>
        <w:t xml:space="preserve">2</w:t>
      </w:r>
      <w:bookmarkStart w:id="72" w:name="OLE_LINK36"/>
      <w:r/>
      <w:bookmarkStart w:id="73" w:name="OLE_LINK37"/>
      <w:r>
        <w:rPr>
          <w:rFonts w:hint="eastAsia" w:hAnsi="宋体" w:eastAsia="宋体"/>
          <w:sz w:val="24"/>
          <w:szCs w:val="24"/>
        </w:rPr>
        <w:t xml:space="preserve">单一来源协商</w:t>
      </w:r>
      <w:r>
        <w:rPr>
          <w:rFonts w:hAnsi="宋体" w:eastAsia="宋体"/>
          <w:sz w:val="24"/>
          <w:szCs w:val="24"/>
        </w:rPr>
        <w:t xml:space="preserve">响应函</w:t>
      </w:r>
      <w:bookmarkEnd w:id="72"/>
      <w:r/>
      <w:bookmarkEnd w:id="73"/>
      <w:r>
        <w:rPr>
          <w:rFonts w:hint="eastAsia" w:hAnsi="宋体" w:eastAsia="宋体"/>
          <w:sz w:val="24"/>
          <w:szCs w:val="24"/>
        </w:rPr>
        <w:t xml:space="preserve">；</w:t>
      </w:r>
      <w:r/>
    </w:p>
    <w:p>
      <w:pPr>
        <w:pStyle w:val="914"/>
        <w:contextualSpacing/>
        <w:rPr>
          <w:rFonts w:hint="eastAsia" w:hAnsi="宋体" w:eastAsia="宋体"/>
          <w:sz w:val="24"/>
          <w:szCs w:val="24"/>
        </w:rPr>
      </w:pPr>
      <w:r>
        <w:rPr>
          <w:rFonts w:hAnsi="宋体" w:eastAsia="宋体"/>
          <w:sz w:val="24"/>
          <w:szCs w:val="24"/>
        </w:rPr>
        <w:t xml:space="preserve">11.3</w:t>
      </w:r>
      <w:bookmarkStart w:id="74" w:name="OLE_LINK9"/>
      <w:r>
        <w:rPr>
          <w:rFonts w:hAnsi="宋体" w:eastAsia="宋体"/>
          <w:sz w:val="24"/>
          <w:szCs w:val="24"/>
        </w:rPr>
        <w:t xml:space="preserve">法定代表人身份证复印件、法人授权委托书（如有授权必须提供</w:t>
      </w:r>
      <w:r>
        <w:rPr>
          <w:rFonts w:hint="eastAsia" w:hAnsi="宋体" w:eastAsia="宋体"/>
          <w:sz w:val="24"/>
          <w:szCs w:val="24"/>
        </w:rPr>
        <w:t xml:space="preserve">，如法人自己投标，则无须法定代表人授权书</w:t>
      </w:r>
      <w:r>
        <w:rPr>
          <w:rFonts w:hAnsi="宋体" w:eastAsia="宋体"/>
          <w:sz w:val="24"/>
          <w:szCs w:val="24"/>
        </w:rPr>
        <w:t xml:space="preserve">）、响应单位代理人身份证复印件（如有授权必须提供）</w:t>
      </w:r>
      <w:bookmarkEnd w:id="74"/>
      <w:r>
        <w:rPr>
          <w:rFonts w:hint="eastAsia" w:hAnsi="宋体" w:eastAsia="宋体"/>
          <w:sz w:val="24"/>
          <w:szCs w:val="24"/>
        </w:rPr>
        <w:t xml:space="preserve">。</w:t>
      </w:r>
      <w:r/>
    </w:p>
    <w:p>
      <w:pPr>
        <w:pStyle w:val="914"/>
        <w:contextualSpacing/>
        <w:ind w:firstLine="482"/>
        <w:rPr>
          <w:rFonts w:hAnsi="宋体" w:eastAsia="宋体"/>
          <w:b/>
          <w:sz w:val="24"/>
          <w:szCs w:val="24"/>
        </w:rPr>
      </w:pPr>
      <w:r>
        <w:rPr>
          <w:rFonts w:hAnsi="宋体" w:eastAsia="宋体"/>
          <w:b/>
          <w:sz w:val="24"/>
          <w:szCs w:val="24"/>
        </w:rPr>
        <w:t xml:space="preserve">11.</w:t>
      </w:r>
      <w:r>
        <w:rPr>
          <w:rFonts w:hint="eastAsia" w:hAnsi="宋体" w:eastAsia="宋体"/>
          <w:b/>
          <w:sz w:val="24"/>
          <w:szCs w:val="24"/>
        </w:rPr>
        <w:t xml:space="preserve">4</w:t>
      </w:r>
      <w:r>
        <w:rPr>
          <w:rFonts w:hAnsi="宋体" w:eastAsia="宋体"/>
          <w:b/>
          <w:sz w:val="24"/>
          <w:szCs w:val="24"/>
        </w:rPr>
        <w:t xml:space="preserve">资格证明文件：</w:t>
      </w:r>
      <w:r/>
    </w:p>
    <w:p>
      <w:pPr>
        <w:pStyle w:val="852"/>
        <w:contextualSpacing/>
        <w:ind w:firstLine="480"/>
        <w:spacing w:line="360" w:lineRule="auto"/>
        <w:rPr>
          <w:rFonts w:ascii="宋体" w:hAnsi="宋体" w:cs="宋体"/>
          <w:sz w:val="24"/>
        </w:rPr>
      </w:pPr>
      <w:r>
        <w:rPr>
          <w:rFonts w:hint="eastAsia" w:ascii="宋体" w:hAnsi="宋体" w:cs="宋体"/>
          <w:sz w:val="24"/>
        </w:rPr>
        <w:t xml:space="preserve">（1）具有独立承担民事责任的能力证明（</w:t>
      </w:r>
      <w:bookmarkStart w:id="75" w:name="OLE_LINK19"/>
      <w:r>
        <w:rPr>
          <w:rFonts w:hint="eastAsia" w:ascii="宋体" w:hAnsi="宋体" w:cs="宋体"/>
          <w:b/>
          <w:sz w:val="24"/>
        </w:rPr>
        <w:t xml:space="preserve">营业执照</w:t>
      </w:r>
      <w:bookmarkEnd w:id="75"/>
      <w:r>
        <w:rPr>
          <w:rFonts w:hint="eastAsia" w:ascii="宋体" w:hAnsi="宋体" w:cs="宋体"/>
          <w:sz w:val="24"/>
        </w:rPr>
        <w:t xml:space="preserve">）；</w:t>
      </w:r>
      <w:r>
        <w:rPr>
          <w:rFonts w:ascii="宋体" w:hAnsi="宋体" w:cs="宋体"/>
          <w:sz w:val="24"/>
        </w:rPr>
      </w:r>
      <w:r/>
    </w:p>
    <w:p>
      <w:pPr>
        <w:pStyle w:val="852"/>
        <w:contextualSpacing/>
        <w:ind w:firstLine="480"/>
        <w:spacing w:line="360" w:lineRule="auto"/>
        <w:rPr>
          <w:rFonts w:ascii="宋体" w:hAnsi="宋体" w:cs="宋体"/>
          <w:b/>
          <w:sz w:val="24"/>
        </w:rPr>
      </w:pPr>
      <w:r>
        <w:rPr>
          <w:rFonts w:hint="eastAsia" w:ascii="宋体" w:hAnsi="宋体" w:cs="宋体"/>
          <w:sz w:val="24"/>
        </w:rPr>
        <w:t xml:space="preserve">（2）具有良好的商业信誉和健全的财务会计制度（</w:t>
      </w:r>
      <w:bookmarkStart w:id="76" w:name="OLE_LINK21"/>
      <w:r/>
      <w:bookmarkStart w:id="77" w:name="OLE_LINK20"/>
      <w:r>
        <w:rPr>
          <w:rFonts w:hint="eastAsia" w:ascii="宋体" w:hAnsi="宋体" w:cs="宋体"/>
          <w:b/>
          <w:sz w:val="24"/>
        </w:rPr>
        <w:t xml:space="preserve">提供最近一期的财务报表</w:t>
      </w:r>
      <w:bookmarkEnd w:id="76"/>
      <w:r/>
      <w:bookmarkEnd w:id="77"/>
      <w:r>
        <w:rPr>
          <w:rFonts w:hint="eastAsia" w:ascii="宋体" w:hAnsi="宋体" w:cs="宋体"/>
          <w:sz w:val="24"/>
        </w:rPr>
        <w:t xml:space="preserve">）；</w:t>
      </w:r>
      <w:r>
        <w:rPr>
          <w:rFonts w:ascii="宋体" w:hAnsi="宋体" w:cs="宋体"/>
          <w:b/>
          <w:sz w:val="24"/>
        </w:rPr>
      </w:r>
      <w:r/>
    </w:p>
    <w:p>
      <w:pPr>
        <w:pStyle w:val="852"/>
        <w:contextualSpacing/>
        <w:ind w:firstLine="480"/>
        <w:spacing w:line="360" w:lineRule="auto"/>
        <w:rPr>
          <w:rFonts w:ascii="宋体" w:hAnsi="宋体" w:cs="宋体"/>
          <w:sz w:val="24"/>
        </w:rPr>
      </w:pPr>
      <w:r>
        <w:rPr>
          <w:rFonts w:hint="eastAsia" w:ascii="宋体" w:hAnsi="宋体" w:cs="宋体"/>
          <w:sz w:val="24"/>
        </w:rPr>
        <w:t xml:space="preserve">（3）具有依法缴纳税收和社会保障资金的良好记录（</w:t>
      </w:r>
      <w:bookmarkStart w:id="78" w:name="OLE_LINK22"/>
      <w:r/>
      <w:bookmarkStart w:id="79" w:name="OLE_LINK23"/>
      <w:r>
        <w:rPr>
          <w:rFonts w:hint="eastAsia" w:ascii="宋体" w:hAnsi="宋体" w:cs="宋体"/>
          <w:b/>
          <w:sz w:val="24"/>
        </w:rPr>
        <w:t xml:space="preserve">提供2026年1月以来任意一个月</w:t>
      </w:r>
      <w:r>
        <w:rPr>
          <w:rFonts w:hAnsi="宋体"/>
          <w:b/>
          <w:sz w:val="24"/>
        </w:rPr>
        <w:t xml:space="preserve">缴纳税收和</w:t>
      </w:r>
      <w:r>
        <w:rPr>
          <w:rFonts w:hint="eastAsia" w:hAnsi="宋体"/>
          <w:b/>
          <w:sz w:val="24"/>
        </w:rPr>
        <w:t xml:space="preserve">缴纳</w:t>
      </w:r>
      <w:r>
        <w:rPr>
          <w:rFonts w:hAnsi="宋体"/>
          <w:b/>
          <w:sz w:val="24"/>
        </w:rPr>
        <w:t xml:space="preserve">社保资金的证明</w:t>
      </w:r>
      <w:bookmarkEnd w:id="78"/>
      <w:r/>
      <w:bookmarkEnd w:id="79"/>
      <w:r>
        <w:rPr>
          <w:rFonts w:hint="eastAsia" w:hAnsi="宋体"/>
          <w:b/>
          <w:sz w:val="24"/>
        </w:rPr>
        <w:t xml:space="preserve">）；</w:t>
      </w:r>
      <w:r>
        <w:rPr>
          <w:rFonts w:ascii="宋体" w:hAnsi="宋体" w:cs="宋体"/>
          <w:sz w:val="24"/>
        </w:rPr>
      </w:r>
      <w:r/>
    </w:p>
    <w:p>
      <w:pPr>
        <w:pStyle w:val="852"/>
        <w:contextualSpacing/>
        <w:ind w:firstLine="480"/>
        <w:spacing w:line="360" w:lineRule="auto"/>
        <w:rPr>
          <w:rFonts w:hint="eastAsia" w:ascii="宋体" w:hAnsi="宋体" w:cs="宋体"/>
          <w:b/>
          <w:sz w:val="24"/>
        </w:rPr>
      </w:pPr>
      <w:r>
        <w:rPr>
          <w:rFonts w:hint="eastAsia" w:ascii="宋体" w:hAnsi="宋体" w:cs="宋体"/>
          <w:sz w:val="24"/>
        </w:rPr>
        <w:t xml:space="preserve">（4）具有履行合同所必需的设备和专业技术能力（</w:t>
      </w:r>
      <w:bookmarkStart w:id="80" w:name="OLE_LINK26"/>
      <w:r>
        <w:rPr>
          <w:rFonts w:hint="eastAsia" w:ascii="宋体" w:hAnsi="宋体" w:cs="宋体"/>
          <w:b/>
          <w:sz w:val="24"/>
        </w:rPr>
        <w:t xml:space="preserve">提供证明/说明材料</w:t>
      </w:r>
      <w:bookmarkEnd w:id="80"/>
      <w:r>
        <w:rPr>
          <w:rFonts w:hint="eastAsia" w:ascii="宋体" w:hAnsi="宋体" w:cs="宋体"/>
          <w:sz w:val="24"/>
        </w:rPr>
        <w:t xml:space="preserve">）；</w:t>
      </w:r>
      <w:r>
        <w:rPr>
          <w:rFonts w:hint="eastAsia" w:ascii="宋体" w:hAnsi="宋体" w:cs="宋体"/>
          <w:b/>
          <w:sz w:val="24"/>
        </w:rPr>
      </w:r>
      <w:r/>
    </w:p>
    <w:p>
      <w:pPr>
        <w:pStyle w:val="852"/>
        <w:contextualSpacing/>
        <w:ind w:firstLine="480"/>
        <w:spacing w:line="360" w:lineRule="auto"/>
        <w:rPr>
          <w:rFonts w:hint="eastAsia" w:ascii="宋体" w:hAnsi="宋体" w:cs="宋体"/>
          <w:sz w:val="24"/>
        </w:rPr>
      </w:pPr>
      <w:r>
        <w:rPr>
          <w:rFonts w:hint="eastAsia" w:ascii="宋体" w:hAnsi="宋体" w:cs="宋体"/>
          <w:sz w:val="24"/>
        </w:rPr>
        <w:t xml:space="preserve">（5）参加政府采购活动前三年内，在经营活动中没有重大违法记录（</w:t>
      </w:r>
      <w:bookmarkStart w:id="81" w:name="OLE_LINK27"/>
      <w:r>
        <w:rPr>
          <w:rFonts w:hint="eastAsia" w:ascii="宋体" w:hAnsi="宋体" w:cs="宋体"/>
          <w:b/>
          <w:sz w:val="24"/>
        </w:rPr>
        <w:t xml:space="preserve">提供“信用中国”信用查询结果或自行承诺</w:t>
      </w:r>
      <w:bookmarkEnd w:id="81"/>
      <w:r>
        <w:rPr>
          <w:rFonts w:hint="eastAsia" w:ascii="宋体" w:hAnsi="宋体" w:cs="宋体"/>
          <w:b/>
          <w:sz w:val="24"/>
        </w:rPr>
        <w:t xml:space="preserve">）</w:t>
      </w:r>
      <w:r>
        <w:rPr>
          <w:rFonts w:hint="eastAsia" w:ascii="宋体" w:hAnsi="宋体" w:cs="宋体"/>
          <w:sz w:val="24"/>
        </w:rPr>
        <w:t xml:space="preserve">；</w:t>
      </w:r>
      <w:r/>
    </w:p>
    <w:p>
      <w:pPr>
        <w:pStyle w:val="852"/>
        <w:contextualSpacing/>
        <w:ind w:firstLine="480"/>
        <w:spacing w:line="360" w:lineRule="auto"/>
        <w:rPr>
          <w:rFonts w:hint="eastAsia" w:ascii="宋体" w:hAnsi="宋体"/>
          <w:bCs/>
          <w:sz w:val="24"/>
          <w:szCs w:val="21"/>
        </w:rPr>
      </w:pPr>
      <w:r>
        <w:rPr>
          <w:rFonts w:hint="eastAsia" w:ascii="宋体" w:hAnsi="宋体" w:cs="宋体"/>
          <w:bCs/>
          <w:sz w:val="24"/>
        </w:rPr>
        <w:t xml:space="preserve">（6）</w:t>
      </w:r>
      <w:bookmarkStart w:id="82" w:name="OLE_LINK33"/>
      <w:r/>
      <w:bookmarkStart w:id="83" w:name="OLE_LINK32"/>
      <w:r>
        <w:rPr>
          <w:rFonts w:ascii="宋体" w:hAnsi="宋体"/>
          <w:bCs/>
          <w:sz w:val="24"/>
          <w:szCs w:val="21"/>
        </w:rPr>
        <w:t xml:space="preserve">《中小企业声明函》</w:t>
      </w:r>
      <w:bookmarkEnd w:id="82"/>
      <w:r/>
      <w:bookmarkEnd w:id="83"/>
      <w:r>
        <w:rPr>
          <w:rFonts w:hint="eastAsia" w:ascii="宋体" w:hAnsi="宋体"/>
          <w:bCs/>
          <w:sz w:val="24"/>
          <w:szCs w:val="21"/>
        </w:rPr>
        <w:t xml:space="preserve">；</w:t>
      </w:r>
      <w:r/>
    </w:p>
    <w:p>
      <w:pPr>
        <w:pStyle w:val="872"/>
        <w:contextualSpacing/>
        <w:ind w:firstLine="482"/>
        <w:spacing w:line="360" w:lineRule="auto"/>
        <w:rPr>
          <w:rFonts w:hAnsi="宋体"/>
          <w:b/>
          <w:bCs/>
          <w:sz w:val="24"/>
        </w:rPr>
      </w:pPr>
      <w:r>
        <w:rPr>
          <w:rFonts w:hAnsi="宋体"/>
          <w:b/>
          <w:bCs/>
          <w:sz w:val="24"/>
        </w:rPr>
        <w:t xml:space="preserve">11.</w:t>
      </w:r>
      <w:r>
        <w:rPr>
          <w:rFonts w:hint="eastAsia" w:hAnsi="宋体"/>
          <w:b/>
          <w:bCs/>
          <w:sz w:val="24"/>
        </w:rPr>
        <w:t xml:space="preserve">5</w:t>
      </w:r>
      <w:bookmarkStart w:id="84" w:name="OLE_LINK39"/>
      <w:r/>
      <w:bookmarkStart w:id="85" w:name="OLE_LINK38"/>
      <w:r>
        <w:rPr>
          <w:rFonts w:hint="eastAsia" w:ascii="宋体" w:hAnsi="宋体"/>
          <w:b/>
          <w:bCs/>
          <w:sz w:val="24"/>
        </w:rPr>
        <w:t xml:space="preserve">单一来源供应商证明材料：展厅使用权或所有权证明</w:t>
      </w:r>
      <w:bookmarkEnd w:id="84"/>
      <w:r/>
      <w:bookmarkEnd w:id="85"/>
      <w:r>
        <w:rPr>
          <w:rFonts w:hint="eastAsia" w:ascii="宋体" w:hAnsi="宋体"/>
          <w:b/>
          <w:bCs/>
          <w:sz w:val="24"/>
        </w:rPr>
        <w:t xml:space="preserve">；</w:t>
      </w:r>
      <w:r>
        <w:rPr>
          <w:rFonts w:hAnsi="宋体"/>
          <w:b/>
          <w:bCs/>
          <w:sz w:val="24"/>
        </w:rPr>
      </w:r>
      <w:r/>
    </w:p>
    <w:p>
      <w:pPr>
        <w:pStyle w:val="914"/>
        <w:contextualSpacing/>
        <w:rPr>
          <w:rFonts w:hint="eastAsia" w:hAnsi="宋体" w:eastAsia="宋体"/>
          <w:sz w:val="24"/>
          <w:szCs w:val="24"/>
        </w:rPr>
      </w:pPr>
      <w:r>
        <w:rPr>
          <w:rFonts w:hint="eastAsia" w:hAnsi="宋体" w:eastAsia="宋体"/>
          <w:sz w:val="24"/>
          <w:szCs w:val="24"/>
        </w:rPr>
        <w:t xml:space="preserve">11.6偏离表；</w:t>
      </w:r>
      <w:r/>
    </w:p>
    <w:p>
      <w:pPr>
        <w:pStyle w:val="852"/>
        <w:contextualSpacing/>
        <w:ind w:firstLine="480"/>
        <w:spacing w:line="360" w:lineRule="auto"/>
        <w:rPr>
          <w:rFonts w:ascii="宋体" w:hAnsi="宋体" w:cs="宋体"/>
          <w:b/>
          <w:sz w:val="24"/>
        </w:rPr>
      </w:pPr>
      <w:r>
        <w:rPr>
          <w:rFonts w:hint="eastAsia" w:ascii="宋体" w:hAnsi="宋体"/>
          <w:sz w:val="24"/>
        </w:rPr>
        <w:t xml:space="preserve">11.7关于资格的声明函；</w:t>
      </w:r>
      <w:r>
        <w:rPr>
          <w:rFonts w:ascii="宋体" w:hAnsi="宋体" w:cs="宋体"/>
          <w:b/>
          <w:sz w:val="24"/>
        </w:rPr>
      </w:r>
      <w:r/>
    </w:p>
    <w:p>
      <w:pPr>
        <w:pStyle w:val="914"/>
        <w:contextualSpacing/>
        <w:rPr>
          <w:rFonts w:hint="eastAsia" w:hAnsi="宋体" w:eastAsia="宋体" w:cs="Times New Roman"/>
          <w:sz w:val="24"/>
          <w:szCs w:val="24"/>
        </w:rPr>
      </w:pPr>
      <w:r>
        <w:rPr>
          <w:rFonts w:hint="eastAsia" w:hAnsi="宋体" w:eastAsia="宋体" w:cs="Times New Roman"/>
          <w:sz w:val="24"/>
          <w:szCs w:val="24"/>
        </w:rPr>
        <w:t xml:space="preserve">11.8详细的服务方案和验收方案；</w:t>
      </w:r>
      <w:r/>
    </w:p>
    <w:p>
      <w:pPr>
        <w:pStyle w:val="914"/>
        <w:contextualSpacing/>
        <w:rPr>
          <w:rFonts w:hint="eastAsia" w:hAnsi="宋体" w:eastAsia="宋体" w:cs="Times New Roman"/>
          <w:sz w:val="24"/>
          <w:szCs w:val="24"/>
        </w:rPr>
      </w:pPr>
      <w:r>
        <w:rPr>
          <w:rFonts w:hAnsi="宋体" w:eastAsia="宋体"/>
          <w:sz w:val="24"/>
          <w:szCs w:val="24"/>
        </w:rPr>
        <w:t xml:space="preserve">1</w:t>
      </w:r>
      <w:r>
        <w:rPr>
          <w:rFonts w:hint="eastAsia" w:hAnsi="宋体" w:eastAsia="宋体" w:cs="Times New Roman"/>
          <w:sz w:val="24"/>
          <w:szCs w:val="24"/>
        </w:rPr>
        <w:t xml:space="preserve">1.9其他：（响应单位提供的其他资料、承诺等）。 </w:t>
      </w:r>
      <w:r/>
    </w:p>
    <w:p>
      <w:pPr>
        <w:pStyle w:val="914"/>
        <w:contextualSpacing/>
        <w:ind w:firstLine="482"/>
        <w:rPr>
          <w:rFonts w:hAnsi="宋体" w:eastAsia="宋体"/>
          <w:b/>
          <w:sz w:val="24"/>
          <w:szCs w:val="24"/>
        </w:rPr>
      </w:pPr>
      <w:r>
        <w:rPr>
          <w:rFonts w:hint="eastAsia" w:hAnsi="宋体" w:eastAsia="宋体"/>
          <w:b/>
          <w:sz w:val="24"/>
          <w:szCs w:val="24"/>
        </w:rPr>
        <w:t xml:space="preserve">▲11.10资格审查文件：</w:t>
      </w:r>
      <w:r>
        <w:rPr>
          <w:rFonts w:hAnsi="宋体" w:eastAsia="宋体"/>
          <w:b/>
          <w:sz w:val="24"/>
          <w:szCs w:val="24"/>
          <w:u w:val="single"/>
        </w:rPr>
        <w:t xml:space="preserve">11.</w:t>
      </w:r>
      <w:r>
        <w:rPr>
          <w:rFonts w:hint="eastAsia" w:hAnsi="宋体" w:eastAsia="宋体"/>
          <w:b/>
          <w:sz w:val="24"/>
          <w:szCs w:val="24"/>
          <w:u w:val="single"/>
        </w:rPr>
        <w:t xml:space="preserve">4</w:t>
      </w:r>
      <w:r>
        <w:rPr>
          <w:rFonts w:hint="eastAsia" w:hAnsi="宋体" w:eastAsia="宋体"/>
          <w:b/>
          <w:sz w:val="24"/>
          <w:szCs w:val="24"/>
        </w:rPr>
        <w:t xml:space="preserve">为资格审查文件，供应商须提交规定资料并加盖电子公章。符合性审查文件：</w:t>
      </w:r>
      <w:r>
        <w:rPr>
          <w:rFonts w:hint="eastAsia" w:hAnsi="宋体" w:eastAsia="宋体"/>
          <w:b/>
          <w:sz w:val="24"/>
          <w:szCs w:val="24"/>
          <w:u w:val="single"/>
        </w:rPr>
        <w:t xml:space="preserve">11.1-11.3、11.5</w:t>
      </w:r>
      <w:r>
        <w:rPr>
          <w:rFonts w:hint="eastAsia" w:hAnsi="宋体" w:eastAsia="宋体"/>
          <w:b/>
          <w:sz w:val="24"/>
          <w:szCs w:val="24"/>
        </w:rPr>
        <w:t xml:space="preserve">为符合性审查须提供的资料。</w:t>
      </w:r>
      <w:r>
        <w:rPr>
          <w:rFonts w:hAnsi="宋体" w:eastAsia="宋体"/>
          <w:b/>
          <w:sz w:val="24"/>
          <w:szCs w:val="24"/>
        </w:rPr>
      </w:r>
      <w:r/>
    </w:p>
    <w:p>
      <w:pPr>
        <w:pStyle w:val="914"/>
        <w:contextualSpacing/>
        <w:rPr>
          <w:rFonts w:hAnsi="宋体" w:eastAsia="宋体"/>
          <w:sz w:val="24"/>
          <w:szCs w:val="24"/>
        </w:rPr>
      </w:pPr>
      <w:r>
        <w:rPr>
          <w:rFonts w:hint="eastAsia" w:hAnsi="宋体" w:eastAsia="宋体"/>
          <w:sz w:val="24"/>
          <w:szCs w:val="24"/>
        </w:rPr>
        <w:t xml:space="preserve">11.11供应商应按响应文件组成的规定，编制网上响应文件。</w:t>
      </w:r>
      <w:r>
        <w:rPr>
          <w:rFonts w:hAnsi="宋体" w:eastAsia="宋体"/>
          <w:sz w:val="24"/>
          <w:szCs w:val="24"/>
        </w:rPr>
      </w:r>
      <w:r/>
    </w:p>
    <w:p>
      <w:pPr>
        <w:pStyle w:val="914"/>
        <w:contextualSpacing/>
        <w:rPr>
          <w:rFonts w:hAnsi="宋体" w:eastAsia="宋体"/>
          <w:b/>
          <w:sz w:val="24"/>
          <w:szCs w:val="24"/>
        </w:rPr>
      </w:pPr>
      <w:r>
        <w:rPr>
          <w:rFonts w:hint="eastAsia" w:hAnsi="宋体" w:eastAsia="宋体"/>
          <w:sz w:val="24"/>
          <w:szCs w:val="24"/>
        </w:rPr>
        <w:t xml:space="preserve">11.12制作电子响应文件时，</w:t>
      </w:r>
      <w:r>
        <w:rPr>
          <w:rFonts w:hint="eastAsia" w:hAnsi="宋体" w:eastAsia="宋体"/>
          <w:b/>
          <w:sz w:val="24"/>
          <w:szCs w:val="24"/>
        </w:rPr>
        <w:t xml:space="preserve">应在响应文件要求处，有响应单位法定代表人或授权代理人签字或盖章，并在单位盖章处加盖公章（或电子签章）。若未按上述要求签署的响应文件将拒绝。</w:t>
      </w:r>
      <w:r>
        <w:rPr>
          <w:rFonts w:hAnsi="宋体" w:eastAsia="宋体"/>
          <w:b/>
          <w:sz w:val="24"/>
          <w:szCs w:val="24"/>
        </w:rPr>
      </w:r>
      <w:r/>
    </w:p>
    <w:p>
      <w:pPr>
        <w:pStyle w:val="852"/>
        <w:contextualSpacing/>
        <w:ind w:firstLine="480"/>
        <w:spacing w:line="360" w:lineRule="auto"/>
        <w:rPr>
          <w:rFonts w:hint="eastAsia" w:ascii="宋体" w:hAnsi="宋体"/>
          <w:bCs/>
          <w:sz w:val="24"/>
        </w:rPr>
      </w:pPr>
      <w:r>
        <w:rPr>
          <w:rFonts w:hint="eastAsia" w:ascii="宋体" w:hAnsi="宋体" w:cs="Arial"/>
          <w:sz w:val="24"/>
        </w:rPr>
        <w:t xml:space="preserve">12、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rPr>
          <w:rFonts w:hint="eastAsia" w:ascii="宋体" w:hAnsi="宋体"/>
          <w:bCs/>
          <w:sz w:val="24"/>
        </w:rPr>
      </w:r>
      <w:r/>
    </w:p>
    <w:p>
      <w:pPr>
        <w:pStyle w:val="852"/>
        <w:contextualSpacing/>
        <w:ind w:firstLine="360"/>
        <w:keepLines/>
        <w:keepNext/>
        <w:spacing w:line="360" w:lineRule="auto"/>
        <w:rPr>
          <w:rFonts w:hint="eastAsia" w:ascii="宋体" w:hAnsi="宋体" w:cs="Arial"/>
          <w:sz w:val="24"/>
        </w:rPr>
        <w:outlineLvl w:val="3"/>
      </w:pPr>
      <w:r>
        <w:rPr>
          <w:rFonts w:hint="eastAsia" w:ascii="宋体" w:hAnsi="宋体" w:cs="Arial"/>
          <w:sz w:val="24"/>
        </w:rPr>
        <w:t xml:space="preserve">13、技术要求响应及偏离表、商务要求响应及偏离表</w:t>
      </w:r>
      <w:r/>
    </w:p>
    <w:p>
      <w:pPr>
        <w:pStyle w:val="852"/>
        <w:contextualSpacing/>
        <w:ind w:firstLine="480"/>
        <w:spacing w:line="360" w:lineRule="auto"/>
        <w:rPr>
          <w:rFonts w:hint="eastAsia" w:ascii="宋体" w:hAnsi="宋体" w:cs="宋体"/>
          <w:sz w:val="24"/>
          <w:lang w:val="zh-CN"/>
        </w:rPr>
      </w:pPr>
      <w:r>
        <w:rPr>
          <w:rFonts w:ascii="宋体" w:hAnsi="宋体" w:cs="宋体"/>
          <w:bCs/>
          <w:sz w:val="24"/>
          <w:lang w:val="zh-CN"/>
        </w:rPr>
        <w:t xml:space="preserve">1</w:t>
      </w:r>
      <w:r>
        <w:rPr>
          <w:rFonts w:hint="eastAsia" w:ascii="宋体" w:hAnsi="宋体" w:cs="宋体"/>
          <w:bCs/>
          <w:sz w:val="24"/>
          <w:lang w:val="zh-CN"/>
        </w:rPr>
        <w:t xml:space="preserve">3</w:t>
      </w:r>
      <w:r>
        <w:rPr>
          <w:rFonts w:ascii="宋体" w:hAnsi="宋体" w:cs="宋体"/>
          <w:bCs/>
          <w:sz w:val="24"/>
          <w:lang w:val="zh-CN"/>
        </w:rPr>
        <w:t xml:space="preserve">.1</w:t>
      </w:r>
      <w:r>
        <w:rPr>
          <w:rFonts w:hint="eastAsia" w:ascii="宋体" w:hAnsi="宋体" w:cs="宋体"/>
          <w:sz w:val="24"/>
          <w:lang w:val="zh-CN"/>
        </w:rPr>
        <w:t xml:space="preserve">供应商需对采购文件中的技术要求与商务要求逐项作出响应或偏离，并说明原因。</w:t>
      </w:r>
      <w:r/>
    </w:p>
    <w:p>
      <w:pPr>
        <w:pStyle w:val="852"/>
        <w:contextualSpacing/>
        <w:ind w:firstLine="480"/>
        <w:spacing w:line="360" w:lineRule="auto"/>
        <w:rPr>
          <w:rFonts w:hint="eastAsia" w:ascii="宋体" w:hAnsi="宋体" w:cs="宋体"/>
          <w:sz w:val="24"/>
          <w:lang w:val="zh-CN"/>
        </w:rPr>
      </w:pPr>
      <w:r>
        <w:rPr>
          <w:rFonts w:hint="eastAsia" w:ascii="宋体" w:hAnsi="宋体" w:cs="宋体"/>
          <w:sz w:val="24"/>
          <w:lang w:val="zh-CN"/>
        </w:rPr>
        <w:t xml:space="preserve">13.2供应商可在响应文件中提供认为需要的其他技术文件或说明。</w:t>
      </w:r>
      <w:r/>
    </w:p>
    <w:p>
      <w:pPr>
        <w:pStyle w:val="852"/>
        <w:contextualSpacing/>
        <w:ind w:firstLine="360"/>
        <w:keepLines/>
        <w:keepNext/>
        <w:spacing w:line="360" w:lineRule="auto"/>
        <w:rPr>
          <w:rFonts w:hint="eastAsia" w:ascii="宋体" w:hAnsi="宋体" w:cs="Arial"/>
          <w:sz w:val="24"/>
        </w:rPr>
        <w:outlineLvl w:val="3"/>
      </w:pPr>
      <w:r/>
      <w:bookmarkStart w:id="86" w:name="_Toc14577359"/>
      <w:r/>
      <w:bookmarkStart w:id="87" w:name="_Toc49090510"/>
      <w:r>
        <w:rPr>
          <w:rFonts w:hint="eastAsia" w:ascii="宋体" w:hAnsi="宋体" w:cs="Arial"/>
          <w:sz w:val="24"/>
        </w:rPr>
        <w:t xml:space="preserve">14、服务承诺、人员安排及其他</w:t>
      </w:r>
      <w:r/>
    </w:p>
    <w:p>
      <w:pPr>
        <w:pStyle w:val="852"/>
        <w:contextualSpacing/>
        <w:ind w:firstLine="480"/>
        <w:spacing w:line="360" w:lineRule="auto"/>
        <w:rPr>
          <w:rFonts w:hint="eastAsia" w:ascii="宋体" w:hAnsi="宋体"/>
          <w:sz w:val="24"/>
        </w:rPr>
      </w:pPr>
      <w:r>
        <w:rPr>
          <w:rFonts w:hint="eastAsia" w:ascii="宋体" w:hAnsi="宋体"/>
          <w:bCs/>
          <w:sz w:val="24"/>
        </w:rPr>
        <w:t xml:space="preserve">14.1</w:t>
      </w:r>
      <w:r>
        <w:rPr>
          <w:rFonts w:hint="eastAsia" w:ascii="宋体" w:hAnsi="宋体" w:cs="宋体"/>
          <w:sz w:val="24"/>
          <w:lang w:val="zh-CN"/>
        </w:rPr>
        <w:t xml:space="preserve">供应商</w:t>
      </w:r>
      <w:r>
        <w:rPr>
          <w:rFonts w:hint="eastAsia" w:ascii="宋体" w:hAnsi="宋体"/>
          <w:sz w:val="24"/>
        </w:rPr>
        <w:t xml:space="preserve">需根据采购文件要求提供有关服务的管理制度，服务机构的分布情况，服务人员的数量、素质、技术水平及售后服务的能力等。</w:t>
      </w:r>
      <w:r/>
    </w:p>
    <w:p>
      <w:pPr>
        <w:pStyle w:val="852"/>
        <w:contextualSpacing/>
        <w:ind w:firstLine="360"/>
        <w:keepLines/>
        <w:keepNext/>
        <w:spacing w:line="360" w:lineRule="auto"/>
        <w:rPr>
          <w:rFonts w:hint="eastAsia" w:ascii="宋体" w:hAnsi="宋体" w:cs="Arial"/>
          <w:sz w:val="24"/>
        </w:rPr>
        <w:outlineLvl w:val="3"/>
      </w:pPr>
      <w:r/>
      <w:bookmarkEnd w:id="86"/>
      <w:r/>
      <w:bookmarkEnd w:id="87"/>
      <w:r/>
      <w:bookmarkStart w:id="88" w:name="_Toc49090511"/>
      <w:r/>
      <w:bookmarkStart w:id="89" w:name="_Toc14577360"/>
      <w:r>
        <w:rPr>
          <w:rFonts w:hint="eastAsia" w:ascii="宋体" w:hAnsi="宋体" w:cs="Arial"/>
          <w:sz w:val="24"/>
        </w:rPr>
        <w:t xml:space="preserve">15、单一来源响应函</w:t>
      </w:r>
      <w:r/>
    </w:p>
    <w:p>
      <w:pPr>
        <w:pStyle w:val="852"/>
        <w:contextualSpacing/>
        <w:ind w:firstLine="480"/>
        <w:spacing w:line="360" w:lineRule="auto"/>
        <w:rPr>
          <w:rFonts w:hint="eastAsia" w:ascii="宋体" w:hAnsi="宋体"/>
          <w:sz w:val="24"/>
        </w:rPr>
      </w:pPr>
      <w:r>
        <w:rPr>
          <w:rFonts w:hint="eastAsia" w:ascii="宋体" w:hAnsi="宋体"/>
          <w:bCs/>
          <w:sz w:val="24"/>
        </w:rPr>
        <w:t xml:space="preserve">15.1</w:t>
      </w:r>
      <w:r>
        <w:rPr>
          <w:rFonts w:hint="eastAsia" w:ascii="宋体" w:hAnsi="宋体"/>
          <w:sz w:val="24"/>
        </w:rPr>
        <w:t xml:space="preserve">供应商应按照采购文件中提供的格式完整、正确填写单一来源响应函。</w:t>
      </w:r>
      <w:r/>
    </w:p>
    <w:p>
      <w:pPr>
        <w:pStyle w:val="852"/>
        <w:contextualSpacing/>
        <w:ind w:firstLine="360"/>
        <w:keepLines/>
        <w:keepNext/>
        <w:spacing w:line="360" w:lineRule="auto"/>
        <w:rPr>
          <w:rFonts w:hint="eastAsia" w:ascii="宋体" w:hAnsi="宋体" w:cs="Arial"/>
          <w:sz w:val="24"/>
        </w:rPr>
        <w:outlineLvl w:val="3"/>
      </w:pPr>
      <w:r>
        <w:rPr>
          <w:rFonts w:hint="eastAsia" w:ascii="宋体" w:hAnsi="宋体" w:cs="Arial"/>
          <w:sz w:val="24"/>
        </w:rPr>
        <w:t xml:space="preserve">16、单一来源采购有效期</w:t>
      </w:r>
      <w:bookmarkEnd w:id="88"/>
      <w:r/>
      <w:bookmarkEnd w:id="89"/>
      <w:r>
        <w:rPr>
          <w:rFonts w:hint="eastAsia" w:ascii="宋体" w:hAnsi="宋体" w:cs="Arial"/>
          <w:sz w:val="24"/>
        </w:rPr>
      </w:r>
      <w:r/>
    </w:p>
    <w:p>
      <w:pPr>
        <w:pStyle w:val="852"/>
        <w:contextualSpacing/>
        <w:ind w:firstLine="480"/>
        <w:spacing w:line="36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单一来源采购有效期（以下简称“有效期”）为采购代理机构规定的响应文件接收截止之日后</w:t>
      </w:r>
      <w:r>
        <w:rPr>
          <w:rFonts w:hint="eastAsia" w:ascii="宋体" w:hAnsi="宋体"/>
          <w:b/>
          <w:sz w:val="24"/>
          <w:u w:val="single"/>
        </w:rPr>
        <w:t xml:space="preserve">60天</w:t>
      </w:r>
      <w:r>
        <w:rPr>
          <w:rFonts w:hint="eastAsia" w:ascii="宋体" w:hAnsi="宋体"/>
          <w:bCs/>
          <w:sz w:val="24"/>
        </w:rPr>
        <w:t xml:space="preserve">。有效期比规定期限短的将被视为未响应采购文件要求而予以拒绝。</w:t>
      </w:r>
      <w:r/>
    </w:p>
    <w:p>
      <w:pPr>
        <w:pStyle w:val="852"/>
        <w:contextualSpacing/>
        <w:ind w:firstLine="360"/>
        <w:keepLines/>
        <w:keepNext/>
        <w:spacing w:line="360" w:lineRule="auto"/>
        <w:rPr>
          <w:rFonts w:hint="eastAsia" w:ascii="宋体" w:hAnsi="宋体" w:cs="Arial"/>
          <w:sz w:val="24"/>
        </w:rPr>
        <w:outlineLvl w:val="3"/>
      </w:pPr>
      <w:r>
        <w:rPr>
          <w:rFonts w:hint="eastAsia" w:ascii="宋体" w:hAnsi="宋体" w:cs="Arial"/>
          <w:sz w:val="24"/>
        </w:rPr>
        <w:t xml:space="preserve">1</w:t>
      </w:r>
      <w:r>
        <w:rPr>
          <w:rFonts w:ascii="宋体" w:hAnsi="宋体" w:cs="Arial"/>
          <w:sz w:val="24"/>
        </w:rPr>
        <w:t xml:space="preserve">7</w:t>
      </w:r>
      <w:r>
        <w:rPr>
          <w:rFonts w:hint="eastAsia" w:ascii="宋体" w:hAnsi="宋体" w:cs="Arial"/>
          <w:sz w:val="24"/>
        </w:rPr>
        <w:t xml:space="preserve">、有效期的延长</w:t>
      </w:r>
      <w:r/>
    </w:p>
    <w:p>
      <w:pPr>
        <w:pStyle w:val="852"/>
        <w:contextualSpacing/>
        <w:ind w:firstLine="480"/>
        <w:spacing w:line="360" w:lineRule="auto"/>
        <w:rPr>
          <w:rFonts w:hint="eastAsia" w:ascii="宋体" w:hAnsi="宋体"/>
          <w:bCs/>
          <w:sz w:val="24"/>
        </w:rPr>
      </w:pPr>
      <w:r>
        <w:rPr>
          <w:rFonts w:hint="eastAsia" w:ascii="宋体" w:hAnsi="宋体"/>
          <w:bCs/>
          <w:sz w:val="24"/>
        </w:rPr>
        <w:t xml:space="preserve">17.1在特殊情况下，采购代理机构于原有效期满之前，可向供应商提出延长</w:t>
      </w:r>
      <w:r>
        <w:rPr>
          <w:rFonts w:ascii="宋体" w:hAnsi="宋体"/>
          <w:bCs/>
          <w:sz w:val="24"/>
        </w:rPr>
        <w:t xml:space="preserve">有效期</w:t>
      </w:r>
      <w:r>
        <w:rPr>
          <w:rFonts w:hint="eastAsia" w:ascii="宋体" w:hAnsi="宋体"/>
          <w:bCs/>
          <w:sz w:val="24"/>
        </w:rPr>
        <w:t xml:space="preserve">的要求。这种要求与答复均应采用书面形式。供应商可以拒绝采购代理机构的这一要求而放弃单一来源采购活动，同意延长有效期的供应商既不能要求也不允许修改其响应文件。</w:t>
      </w:r>
      <w:r>
        <w:rPr>
          <w:rFonts w:hint="eastAsia" w:ascii="宋体" w:hAnsi="宋体"/>
          <w:sz w:val="24"/>
        </w:rPr>
        <w:t xml:space="preserve">受有效期约束的所有权利与义务均延长至新的有效期</w:t>
      </w:r>
      <w:r>
        <w:rPr>
          <w:rFonts w:hint="eastAsia" w:ascii="宋体" w:hAnsi="宋体"/>
          <w:bCs/>
          <w:sz w:val="24"/>
        </w:rPr>
        <w:t xml:space="preserve">。</w:t>
      </w:r>
      <w:r/>
    </w:p>
    <w:p>
      <w:pPr>
        <w:pStyle w:val="852"/>
        <w:contextualSpacing/>
        <w:ind w:firstLine="361"/>
        <w:keepLines/>
        <w:keepNext/>
        <w:spacing w:line="360" w:lineRule="auto"/>
        <w:rPr>
          <w:rFonts w:hint="eastAsia" w:ascii="宋体" w:hAnsi="宋体"/>
          <w:b/>
          <w:bCs/>
          <w:sz w:val="24"/>
        </w:rPr>
        <w:outlineLvl w:val="2"/>
      </w:pPr>
      <w:r/>
      <w:bookmarkStart w:id="90" w:name="_Hlt26954739"/>
      <w:r/>
      <w:bookmarkEnd w:id="90"/>
      <w:r/>
      <w:bookmarkStart w:id="91" w:name="_Hlt26954852"/>
      <w:r/>
      <w:bookmarkEnd w:id="91"/>
      <w:r/>
      <w:bookmarkStart w:id="92" w:name="_Toc513029224"/>
      <w:r/>
      <w:bookmarkStart w:id="93" w:name="_Toc20823296"/>
      <w:r/>
      <w:bookmarkStart w:id="94" w:name="_Toc120614217"/>
      <w:r/>
      <w:bookmarkStart w:id="95" w:name="_Toc16938540"/>
      <w:r>
        <w:rPr>
          <w:rFonts w:hint="eastAsia" w:ascii="宋体" w:hAnsi="宋体"/>
          <w:b/>
          <w:bCs/>
          <w:sz w:val="24"/>
        </w:rPr>
        <w:t xml:space="preserve">四、响应文件的递交</w:t>
      </w:r>
      <w:bookmarkEnd w:id="92"/>
      <w:r/>
      <w:bookmarkEnd w:id="93"/>
      <w:r/>
      <w:bookmarkEnd w:id="94"/>
      <w:r/>
      <w:bookmarkEnd w:id="95"/>
      <w:r>
        <w:rPr>
          <w:rFonts w:hint="eastAsia" w:ascii="宋体" w:hAnsi="宋体"/>
          <w:b/>
          <w:bCs/>
          <w:sz w:val="24"/>
        </w:rPr>
      </w:r>
      <w:r/>
    </w:p>
    <w:p>
      <w:pPr>
        <w:pStyle w:val="852"/>
        <w:contextualSpacing/>
        <w:ind w:firstLine="480"/>
        <w:keepLines/>
        <w:keepNext/>
        <w:spacing w:line="360" w:lineRule="auto"/>
        <w:rPr>
          <w:rFonts w:hint="eastAsia" w:ascii="宋体" w:hAnsi="宋体" w:cs="Arial"/>
          <w:sz w:val="24"/>
        </w:rPr>
        <w:outlineLvl w:val="3"/>
      </w:pPr>
      <w:r/>
      <w:bookmarkStart w:id="96" w:name="_Toc462564084"/>
      <w:r/>
      <w:bookmarkStart w:id="97" w:name="_Toc20823297"/>
      <w:r/>
      <w:bookmarkStart w:id="98" w:name="_Toc16938541"/>
      <w:r/>
      <w:bookmarkStart w:id="99" w:name="_Toc513029225"/>
      <w:r>
        <w:rPr>
          <w:rFonts w:hint="eastAsia" w:ascii="宋体" w:hAnsi="宋体" w:cs="Arial"/>
          <w:sz w:val="24"/>
        </w:rPr>
        <w:t xml:space="preserve">1</w:t>
      </w:r>
      <w:r>
        <w:rPr>
          <w:rFonts w:ascii="宋体" w:hAnsi="宋体" w:cs="Arial"/>
          <w:sz w:val="24"/>
        </w:rPr>
        <w:t xml:space="preserve">8</w:t>
      </w:r>
      <w:r>
        <w:rPr>
          <w:rFonts w:hint="eastAsia" w:ascii="宋体" w:hAnsi="宋体" w:cs="Arial"/>
          <w:sz w:val="24"/>
        </w:rPr>
        <w:t xml:space="preserve">、</w:t>
      </w:r>
      <w:bookmarkEnd w:id="96"/>
      <w:r/>
      <w:bookmarkEnd w:id="97"/>
      <w:r/>
      <w:bookmarkEnd w:id="98"/>
      <w:r/>
      <w:bookmarkEnd w:id="99"/>
      <w:r>
        <w:rPr>
          <w:rFonts w:hint="eastAsia" w:ascii="宋体" w:hAnsi="宋体" w:cs="Arial"/>
          <w:sz w:val="24"/>
        </w:rPr>
        <w:t xml:space="preserve">响应文件的制作</w:t>
      </w:r>
      <w:r/>
    </w:p>
    <w:p>
      <w:pPr>
        <w:pStyle w:val="852"/>
        <w:contextualSpacing/>
        <w:ind w:firstLine="600"/>
        <w:spacing w:line="360" w:lineRule="auto"/>
        <w:rPr>
          <w:rFonts w:hint="eastAsia" w:ascii="宋体" w:hAnsi="宋体"/>
          <w:bCs/>
          <w:sz w:val="24"/>
        </w:rPr>
      </w:pPr>
      <w:r/>
      <w:bookmarkStart w:id="100" w:name="_Toc513029226"/>
      <w:r/>
      <w:bookmarkStart w:id="101" w:name="_Toc16938542"/>
      <w:r/>
      <w:bookmarkStart w:id="102" w:name="_Toc20823298"/>
      <w:r>
        <w:rPr>
          <w:rFonts w:hint="eastAsia" w:ascii="宋体" w:hAnsi="宋体"/>
          <w:bCs/>
          <w:sz w:val="24"/>
        </w:rPr>
        <w:t xml:space="preserve">18.1供应商应按照采购文件和《苏采云系统供应商操作手册》规定，并使用政府采购客户端（标书制作工具）制作电子响应文件。</w:t>
      </w:r>
      <w:r/>
    </w:p>
    <w:p>
      <w:pPr>
        <w:pStyle w:val="852"/>
        <w:contextualSpacing/>
        <w:ind w:firstLine="600"/>
        <w:spacing w:line="360" w:lineRule="auto"/>
        <w:rPr>
          <w:rFonts w:hint="eastAsia" w:ascii="宋体" w:hAnsi="宋体"/>
          <w:bCs/>
          <w:sz w:val="24"/>
        </w:rPr>
      </w:pPr>
      <w:r>
        <w:rPr>
          <w:rFonts w:hint="eastAsia" w:ascii="宋体" w:hAnsi="宋体"/>
          <w:bCs/>
          <w:sz w:val="24"/>
        </w:rPr>
        <w:t xml:space="preserve">18.2网上响应文件附件如无法加盖电子章，请上传清晰的盖章扫描件。</w:t>
      </w:r>
      <w:r/>
    </w:p>
    <w:p>
      <w:pPr>
        <w:pStyle w:val="852"/>
        <w:contextualSpacing/>
        <w:ind w:firstLine="600"/>
        <w:spacing w:line="360" w:lineRule="auto"/>
        <w:rPr>
          <w:rFonts w:ascii="宋体" w:hAnsi="宋体"/>
          <w:bCs/>
          <w:sz w:val="24"/>
        </w:rPr>
      </w:pPr>
      <w:r>
        <w:rPr>
          <w:rFonts w:hint="eastAsia" w:ascii="宋体" w:hAnsi="宋体"/>
          <w:bCs/>
          <w:sz w:val="24"/>
        </w:rPr>
        <w:t xml:space="preserve">18.3响应文件中的内容需和采购文件相关指标对应绑定，响应文件制作及上传时需按采购文件要求上传至对应节点。</w:t>
      </w:r>
      <w:r>
        <w:rPr>
          <w:rFonts w:ascii="宋体" w:hAnsi="宋体"/>
          <w:bCs/>
          <w:sz w:val="24"/>
        </w:rPr>
      </w:r>
      <w:r/>
    </w:p>
    <w:p>
      <w:pPr>
        <w:pStyle w:val="852"/>
        <w:contextualSpacing/>
        <w:ind w:firstLine="480"/>
        <w:keepLines/>
        <w:keepNext/>
        <w:spacing w:line="360" w:lineRule="auto"/>
        <w:rPr>
          <w:rFonts w:hint="eastAsia" w:ascii="宋体" w:hAnsi="宋体" w:cs="Arial"/>
          <w:bCs/>
          <w:sz w:val="24"/>
        </w:rPr>
        <w:outlineLvl w:val="3"/>
      </w:pPr>
      <w:r>
        <w:rPr>
          <w:rFonts w:ascii="宋体" w:hAnsi="宋体" w:cs="Arial"/>
          <w:bCs/>
          <w:sz w:val="24"/>
        </w:rPr>
        <w:t xml:space="preserve">19</w:t>
      </w:r>
      <w:r>
        <w:rPr>
          <w:rFonts w:hint="eastAsia" w:ascii="宋体" w:hAnsi="宋体" w:cs="Arial"/>
          <w:bCs/>
          <w:sz w:val="24"/>
        </w:rPr>
        <w:t xml:space="preserve">、提交响应文件截止时间</w:t>
      </w:r>
      <w:bookmarkEnd w:id="100"/>
      <w:r/>
      <w:bookmarkEnd w:id="101"/>
      <w:r/>
      <w:bookmarkEnd w:id="102"/>
      <w:r>
        <w:rPr>
          <w:rFonts w:hint="eastAsia" w:ascii="宋体" w:hAnsi="宋体" w:cs="Arial"/>
          <w:bCs/>
          <w:sz w:val="24"/>
        </w:rPr>
      </w:r>
      <w:r/>
    </w:p>
    <w:p>
      <w:pPr>
        <w:pStyle w:val="914"/>
        <w:contextualSpacing/>
        <w:rPr>
          <w:rFonts w:hAnsi="宋体" w:eastAsia="宋体"/>
          <w:sz w:val="24"/>
          <w:szCs w:val="24"/>
        </w:rPr>
      </w:pPr>
      <w:r/>
      <w:bookmarkStart w:id="103" w:name="_Toc16938543"/>
      <w:r/>
      <w:bookmarkStart w:id="104" w:name="_Toc513029227"/>
      <w:r/>
      <w:bookmarkStart w:id="105" w:name="_Toc20823299"/>
      <w:r>
        <w:rPr>
          <w:rFonts w:hint="eastAsia" w:hAnsi="宋体" w:eastAsia="宋体"/>
          <w:sz w:val="24"/>
          <w:szCs w:val="24"/>
        </w:rPr>
        <w:t xml:space="preserve">19.1供应商应当在采购文件规定的响应文件提交截止时间前，将响应文件上传到“苏采云”系统。在截止时间后文件将无法上传。</w:t>
      </w:r>
      <w:r>
        <w:rPr>
          <w:rFonts w:hAnsi="宋体" w:eastAsia="宋体"/>
          <w:sz w:val="24"/>
          <w:szCs w:val="24"/>
        </w:rPr>
      </w:r>
      <w:r/>
    </w:p>
    <w:p>
      <w:pPr>
        <w:pStyle w:val="914"/>
        <w:contextualSpacing/>
        <w:rPr>
          <w:rFonts w:hint="eastAsia" w:hAnsi="宋体" w:eastAsia="宋体"/>
          <w:sz w:val="24"/>
          <w:szCs w:val="24"/>
        </w:rPr>
      </w:pPr>
      <w:r>
        <w:rPr>
          <w:rFonts w:hint="eastAsia" w:hAnsi="宋体" w:eastAsia="宋体"/>
          <w:sz w:val="24"/>
          <w:szCs w:val="24"/>
        </w:rPr>
        <w:t xml:space="preserve">19.2采购代理机构可以按照规定，通过修改采购文件有权酌情延长响应文件提交截止时间，在此情况下，供应商的所有权利和义务以及供应商受制的截止日期均应以延长后新的截止日期为准。</w:t>
      </w:r>
      <w:r/>
    </w:p>
    <w:p>
      <w:pPr>
        <w:pStyle w:val="914"/>
        <w:contextualSpacing/>
        <w:rPr>
          <w:rFonts w:hint="eastAsia" w:hAnsi="宋体" w:eastAsia="宋体"/>
          <w:sz w:val="24"/>
          <w:szCs w:val="24"/>
        </w:rPr>
      </w:pPr>
      <w:r>
        <w:rPr>
          <w:rFonts w:hint="eastAsia" w:hAnsi="宋体" w:eastAsia="宋体"/>
          <w:sz w:val="24"/>
          <w:szCs w:val="24"/>
        </w:rPr>
        <w:t xml:space="preserve">20、响应文件的拒收</w:t>
      </w:r>
      <w:r/>
    </w:p>
    <w:p>
      <w:pPr>
        <w:pStyle w:val="914"/>
        <w:contextualSpacing/>
        <w:rPr>
          <w:rFonts w:hint="eastAsia" w:hAnsi="宋体" w:eastAsia="宋体"/>
          <w:sz w:val="24"/>
          <w:szCs w:val="24"/>
        </w:rPr>
      </w:pPr>
      <w:r>
        <w:rPr>
          <w:rFonts w:hint="eastAsia" w:hAnsi="宋体" w:eastAsia="宋体"/>
          <w:sz w:val="24"/>
          <w:szCs w:val="24"/>
        </w:rPr>
        <w:t xml:space="preserve">20.1 采购代理机构拒绝接收在其规定的截止时间后递交的任何响应文件。</w:t>
      </w:r>
      <w:r/>
    </w:p>
    <w:p>
      <w:pPr>
        <w:pStyle w:val="852"/>
        <w:contextualSpacing/>
        <w:ind w:firstLine="360"/>
        <w:keepLines/>
        <w:keepNext/>
        <w:spacing w:line="360" w:lineRule="auto"/>
        <w:rPr>
          <w:rFonts w:hint="eastAsia" w:ascii="宋体" w:hAnsi="宋体" w:cs="Arial"/>
          <w:sz w:val="24"/>
        </w:rPr>
        <w:outlineLvl w:val="3"/>
      </w:pPr>
      <w:r>
        <w:rPr>
          <w:rFonts w:hint="eastAsia" w:ascii="宋体" w:hAnsi="宋体" w:cs="Arial"/>
          <w:sz w:val="24"/>
        </w:rPr>
        <w:t xml:space="preserve">21、</w:t>
      </w:r>
      <w:bookmarkEnd w:id="103"/>
      <w:r/>
      <w:bookmarkEnd w:id="104"/>
      <w:r/>
      <w:bookmarkEnd w:id="105"/>
      <w:r/>
      <w:bookmarkStart w:id="106" w:name="_Toc16938544"/>
      <w:r/>
      <w:bookmarkStart w:id="107" w:name="_Toc513029228"/>
      <w:r/>
      <w:bookmarkStart w:id="108" w:name="_Toc20823300"/>
      <w:r>
        <w:rPr>
          <w:rFonts w:hint="eastAsia" w:ascii="宋体" w:hAnsi="宋体" w:cs="Arial"/>
          <w:sz w:val="24"/>
        </w:rPr>
        <w:t xml:space="preserve">响应文件的撤回和修改</w:t>
      </w:r>
      <w:bookmarkEnd w:id="106"/>
      <w:r/>
      <w:bookmarkEnd w:id="107"/>
      <w:r/>
      <w:bookmarkEnd w:id="108"/>
      <w:r>
        <w:rPr>
          <w:rFonts w:hint="eastAsia" w:ascii="宋体" w:hAnsi="宋体" w:cs="Arial"/>
          <w:sz w:val="24"/>
        </w:rPr>
      </w:r>
      <w:r/>
    </w:p>
    <w:p>
      <w:pPr>
        <w:pStyle w:val="914"/>
        <w:contextualSpacing/>
        <w:rPr>
          <w:rFonts w:hAnsi="宋体" w:eastAsia="宋体"/>
          <w:sz w:val="24"/>
          <w:szCs w:val="24"/>
        </w:rPr>
      </w:pPr>
      <w:r/>
      <w:bookmarkStart w:id="109" w:name="_Toc120614218"/>
      <w:r/>
      <w:bookmarkStart w:id="110" w:name="_Toc513029229"/>
      <w:r/>
      <w:bookmarkStart w:id="111" w:name="_Toc20823301"/>
      <w:r/>
      <w:bookmarkStart w:id="112" w:name="_Toc16938545"/>
      <w:r>
        <w:rPr>
          <w:rFonts w:hint="eastAsia" w:hAnsi="宋体" w:eastAsia="宋体"/>
          <w:sz w:val="24"/>
          <w:szCs w:val="24"/>
        </w:rPr>
        <w:t xml:space="preserve">21.1供应商在提交响应文件截止时间前，可以对所提交的响应文件进行补充、修改或者撤回，具体操作方法见《苏采云系统供应商操作手册》。补充、修改的内容作为响应文件的组成部分。补充、修改的内容与响应文件不一致的，以补充、修改的内容为准。</w:t>
      </w:r>
      <w:r>
        <w:rPr>
          <w:rFonts w:hAnsi="宋体" w:eastAsia="宋体"/>
          <w:sz w:val="24"/>
          <w:szCs w:val="24"/>
        </w:rPr>
      </w:r>
      <w:r/>
    </w:p>
    <w:p>
      <w:pPr>
        <w:pStyle w:val="914"/>
        <w:contextualSpacing/>
        <w:rPr>
          <w:rFonts w:hint="eastAsia" w:hAnsi="宋体" w:eastAsia="宋体"/>
          <w:sz w:val="24"/>
          <w:szCs w:val="24"/>
        </w:rPr>
      </w:pPr>
      <w:r>
        <w:rPr>
          <w:rFonts w:hint="eastAsia" w:hAnsi="宋体" w:eastAsia="宋体"/>
          <w:sz w:val="24"/>
          <w:szCs w:val="24"/>
        </w:rPr>
        <w:t xml:space="preserve">20.2提交响应文件截止时间后，响应文件不得撤回。</w:t>
      </w:r>
      <w:r/>
    </w:p>
    <w:p>
      <w:pPr>
        <w:pStyle w:val="852"/>
        <w:contextualSpacing/>
        <w:ind w:firstLine="482"/>
        <w:spacing w:line="360" w:lineRule="auto"/>
        <w:rPr>
          <w:rFonts w:hint="eastAsia" w:ascii="宋体" w:hAnsi="宋体"/>
          <w:b/>
          <w:bCs/>
          <w:sz w:val="24"/>
        </w:rPr>
      </w:pPr>
      <w:r>
        <w:rPr>
          <w:rFonts w:hint="eastAsia" w:ascii="宋体" w:hAnsi="宋体"/>
          <w:b/>
          <w:bCs/>
          <w:sz w:val="24"/>
        </w:rPr>
        <w:t xml:space="preserve">五、协商与评审</w:t>
      </w:r>
      <w:bookmarkEnd w:id="109"/>
      <w:r/>
      <w:bookmarkEnd w:id="110"/>
      <w:r/>
      <w:bookmarkEnd w:id="111"/>
      <w:r/>
      <w:bookmarkEnd w:id="112"/>
      <w:r/>
      <w:bookmarkStart w:id="113" w:name="_Toc16938547"/>
      <w:r/>
      <w:bookmarkStart w:id="114" w:name="_Toc513029231"/>
      <w:r/>
      <w:bookmarkStart w:id="115" w:name="_Toc20823303"/>
      <w:r>
        <w:rPr>
          <w:rFonts w:hint="eastAsia" w:ascii="宋体" w:hAnsi="宋体"/>
          <w:b/>
          <w:bCs/>
          <w:sz w:val="24"/>
        </w:rPr>
      </w:r>
      <w:r/>
    </w:p>
    <w:p>
      <w:pPr>
        <w:pStyle w:val="852"/>
        <w:contextualSpacing/>
        <w:ind w:firstLine="480"/>
        <w:spacing w:line="360" w:lineRule="auto"/>
        <w:rPr>
          <w:rFonts w:hint="eastAsia" w:ascii="宋体" w:hAnsi="宋体"/>
          <w:sz w:val="24"/>
        </w:rPr>
      </w:pPr>
      <w:r>
        <w:rPr>
          <w:rFonts w:hint="eastAsia" w:ascii="宋体" w:hAnsi="宋体"/>
          <w:sz w:val="24"/>
        </w:rPr>
        <w:t xml:space="preserve">22、协商仪式</w:t>
      </w:r>
      <w:r/>
    </w:p>
    <w:p>
      <w:pPr>
        <w:pStyle w:val="852"/>
        <w:contextualSpacing/>
        <w:ind w:firstLine="480"/>
        <w:spacing w:line="360" w:lineRule="auto"/>
        <w:rPr>
          <w:rFonts w:hint="eastAsia" w:ascii="宋体" w:hAnsi="宋体"/>
          <w:sz w:val="24"/>
        </w:rPr>
      </w:pPr>
      <w:r>
        <w:rPr>
          <w:rFonts w:hint="eastAsia" w:ascii="宋体" w:hAnsi="宋体"/>
          <w:sz w:val="24"/>
        </w:rPr>
        <w:t xml:space="preserve">22.1.采购代理机构将在单一来源采购邀请中规定的时间和地点组织单一来源采购。供应商通过“苏采云”系统在线参与单一来源协商活动。供应商应当按照《苏采云系统供应商操作手册》规定在 “苏采云”系统规定的时间内对响应文件进行解密。</w:t>
      </w:r>
      <w:r/>
    </w:p>
    <w:p>
      <w:pPr>
        <w:pStyle w:val="852"/>
        <w:contextualSpacing/>
        <w:ind w:firstLine="480"/>
        <w:spacing w:line="360" w:lineRule="auto"/>
        <w:rPr>
          <w:rFonts w:hint="eastAsia" w:ascii="宋体" w:hAnsi="宋体"/>
          <w:sz w:val="24"/>
        </w:rPr>
      </w:pPr>
      <w:r>
        <w:rPr>
          <w:rFonts w:hint="eastAsia" w:ascii="宋体" w:hAnsi="宋体"/>
          <w:sz w:val="24"/>
        </w:rPr>
        <w:t xml:space="preserve">23、单一来源协商小组</w:t>
      </w:r>
      <w:r/>
    </w:p>
    <w:p>
      <w:pPr>
        <w:pStyle w:val="852"/>
        <w:contextualSpacing/>
        <w:ind w:firstLine="480"/>
        <w:spacing w:line="360" w:lineRule="auto"/>
        <w:rPr>
          <w:rFonts w:hint="eastAsia" w:ascii="宋体" w:hAnsi="宋体"/>
          <w:sz w:val="24"/>
        </w:rPr>
      </w:pPr>
      <w:r>
        <w:rPr>
          <w:rFonts w:hint="eastAsia" w:ascii="宋体" w:hAnsi="宋体"/>
          <w:sz w:val="24"/>
        </w:rPr>
        <w:t xml:space="preserve">23.1单一来源协商小组（以下简称“协商小组”）由评审专家、采购人代表3人或以上组成。</w:t>
      </w:r>
      <w:r/>
    </w:p>
    <w:p>
      <w:pPr>
        <w:pStyle w:val="852"/>
        <w:contextualSpacing/>
        <w:ind w:firstLine="480"/>
        <w:spacing w:line="360" w:lineRule="auto"/>
        <w:rPr>
          <w:rFonts w:hint="eastAsia" w:ascii="宋体" w:hAnsi="宋体"/>
          <w:sz w:val="24"/>
        </w:rPr>
      </w:pPr>
      <w:r>
        <w:rPr>
          <w:rFonts w:hint="eastAsia" w:ascii="宋体" w:hAnsi="宋体"/>
          <w:sz w:val="24"/>
        </w:rPr>
        <w:t xml:space="preserve">23.2协商小组应当按照客观、公正、审慎的原则评审响应文件，并与供应商协商采购标的的技术、价格等内容。</w:t>
      </w:r>
      <w:r/>
    </w:p>
    <w:p>
      <w:pPr>
        <w:pStyle w:val="852"/>
        <w:contextualSpacing/>
        <w:ind w:firstLine="480"/>
        <w:spacing w:line="360" w:lineRule="auto"/>
        <w:rPr>
          <w:rFonts w:hint="eastAsia" w:ascii="宋体" w:hAnsi="宋体"/>
          <w:sz w:val="24"/>
        </w:rPr>
      </w:pPr>
      <w:r/>
      <w:bookmarkStart w:id="116" w:name="_Toc20823304"/>
      <w:r/>
      <w:bookmarkStart w:id="117" w:name="_Toc16938548"/>
      <w:r/>
      <w:bookmarkStart w:id="118" w:name="_Toc513029232"/>
      <w:r>
        <w:rPr>
          <w:rFonts w:hint="eastAsia" w:ascii="宋体" w:hAnsi="宋体"/>
          <w:sz w:val="24"/>
        </w:rPr>
        <w:t xml:space="preserve">23.3协商小组、采购人和采购代理机构工作人员等与评审工作有关的人员，对评审、单一来源协商情况以及在评审、单一来源协商过程（以下简称“协商过程”）中获悉的国家秘密、商业秘密负有保密责任。</w:t>
      </w:r>
      <w:r/>
    </w:p>
    <w:p>
      <w:pPr>
        <w:pStyle w:val="852"/>
        <w:contextualSpacing/>
        <w:ind w:firstLine="480"/>
        <w:spacing w:line="360" w:lineRule="auto"/>
        <w:rPr>
          <w:rFonts w:hint="eastAsia" w:ascii="宋体" w:hAnsi="宋体"/>
          <w:sz w:val="24"/>
        </w:rPr>
      </w:pPr>
      <w:r>
        <w:rPr>
          <w:rFonts w:hint="eastAsia" w:ascii="宋体" w:hAnsi="宋体"/>
          <w:sz w:val="24"/>
        </w:rPr>
        <w:t xml:space="preserve">23.4在协商过程中，供应商不得以任何行为影响评审及协商过程，否则将会导致其响应文件被拒绝。</w:t>
      </w:r>
      <w:r/>
    </w:p>
    <w:p>
      <w:pPr>
        <w:pStyle w:val="852"/>
        <w:contextualSpacing/>
        <w:ind w:firstLine="480"/>
        <w:spacing w:line="360" w:lineRule="auto"/>
        <w:rPr>
          <w:rFonts w:hint="eastAsia" w:ascii="宋体" w:hAnsi="宋体"/>
          <w:sz w:val="24"/>
        </w:rPr>
      </w:pPr>
      <w:r/>
      <w:bookmarkEnd w:id="116"/>
      <w:r/>
      <w:bookmarkEnd w:id="117"/>
      <w:r/>
      <w:bookmarkEnd w:id="118"/>
      <w:r>
        <w:rPr>
          <w:rFonts w:hint="eastAsia" w:ascii="宋体" w:hAnsi="宋体"/>
          <w:sz w:val="24"/>
        </w:rPr>
        <w:t xml:space="preserve">24、响应文件的评审</w:t>
      </w:r>
      <w:r/>
    </w:p>
    <w:p>
      <w:pPr>
        <w:pStyle w:val="852"/>
        <w:contextualSpacing/>
        <w:ind w:firstLine="480"/>
        <w:spacing w:line="360" w:lineRule="auto"/>
        <w:rPr>
          <w:rFonts w:hint="eastAsia" w:ascii="宋体" w:hAnsi="宋体"/>
          <w:sz w:val="24"/>
        </w:rPr>
      </w:pPr>
      <w:r/>
      <w:bookmarkStart w:id="119" w:name="OLE_LINK16"/>
      <w:r/>
      <w:bookmarkStart w:id="120" w:name="OLE_LINK15"/>
      <w:r>
        <w:rPr>
          <w:rFonts w:hint="eastAsia" w:ascii="宋体" w:hAnsi="宋体"/>
          <w:sz w:val="24"/>
        </w:rPr>
        <w:t xml:space="preserve">24.1</w:t>
      </w:r>
      <w:bookmarkEnd w:id="119"/>
      <w:r/>
      <w:bookmarkEnd w:id="120"/>
      <w:r>
        <w:rPr>
          <w:rFonts w:hint="eastAsia" w:ascii="宋体" w:hAnsi="宋体"/>
          <w:sz w:val="24"/>
        </w:rPr>
        <w:t xml:space="preserve">资格审查：由</w:t>
      </w:r>
      <w:bookmarkStart w:id="121" w:name="OLE_LINK13"/>
      <w:r/>
      <w:bookmarkStart w:id="122" w:name="OLE_LINK14"/>
      <w:r>
        <w:rPr>
          <w:rFonts w:hint="eastAsia" w:ascii="宋体" w:hAnsi="宋体"/>
          <w:sz w:val="24"/>
        </w:rPr>
        <w:t xml:space="preserve">协商</w:t>
      </w:r>
      <w:bookmarkEnd w:id="121"/>
      <w:r/>
      <w:bookmarkEnd w:id="122"/>
      <w:r>
        <w:rPr>
          <w:rFonts w:hint="eastAsia" w:ascii="宋体" w:hAnsi="宋体"/>
          <w:sz w:val="24"/>
        </w:rPr>
        <w:t xml:space="preserve">小组</w:t>
      </w:r>
      <w:r>
        <w:rPr>
          <w:rFonts w:hint="eastAsia"/>
          <w:sz w:val="24"/>
        </w:rPr>
        <w:t xml:space="preserve">依据法律法规和采购文件的规定，对响应文件中的资格证明文件进行审查</w:t>
      </w:r>
      <w:r>
        <w:rPr>
          <w:rFonts w:hint="eastAsia" w:ascii="宋体" w:hAnsi="宋体"/>
          <w:sz w:val="24"/>
        </w:rPr>
        <w:t xml:space="preserve">。</w:t>
      </w:r>
      <w:r/>
    </w:p>
    <w:p>
      <w:pPr>
        <w:pStyle w:val="852"/>
        <w:contextualSpacing/>
        <w:ind w:firstLine="480"/>
        <w:spacing w:line="360" w:lineRule="auto"/>
        <w:tabs>
          <w:tab w:val="left" w:pos="851" w:leader="none"/>
        </w:tabs>
        <w:rPr>
          <w:rFonts w:ascii="宋体" w:hAnsi="宋体"/>
          <w:sz w:val="24"/>
        </w:rPr>
      </w:pPr>
      <w:r/>
      <w:bookmarkStart w:id="123" w:name="OLE_LINK24"/>
      <w:r/>
      <w:bookmarkStart w:id="124" w:name="OLE_LINK25"/>
      <w:r>
        <w:rPr>
          <w:rFonts w:hint="eastAsia" w:ascii="宋体" w:hAnsi="宋体"/>
          <w:sz w:val="24"/>
        </w:rPr>
        <w:t xml:space="preserve">24.</w:t>
      </w:r>
      <w:bookmarkEnd w:id="123"/>
      <w:r/>
      <w:bookmarkEnd w:id="124"/>
      <w:r>
        <w:rPr>
          <w:rFonts w:hint="eastAsia" w:ascii="宋体" w:hAnsi="宋体"/>
          <w:sz w:val="24"/>
        </w:rPr>
        <w:t xml:space="preserve">2</w:t>
      </w:r>
      <w:r>
        <w:rPr>
          <w:rFonts w:ascii="宋体" w:hAnsi="宋体"/>
          <w:sz w:val="24"/>
        </w:rPr>
        <w:t xml:space="preserve">关于对参与供应商信用记录的政府采购要求：</w:t>
      </w:r>
      <w:r/>
    </w:p>
    <w:p>
      <w:pPr>
        <w:pStyle w:val="852"/>
        <w:contextualSpacing/>
        <w:ind w:firstLine="480"/>
        <w:spacing w:line="360" w:lineRule="auto"/>
        <w:tabs>
          <w:tab w:val="left" w:pos="851" w:leader="none"/>
        </w:tabs>
        <w:rPr>
          <w:rFonts w:ascii="宋体" w:hAnsi="宋体"/>
          <w:sz w:val="24"/>
        </w:rPr>
      </w:pPr>
      <w:r/>
      <w:bookmarkStart w:id="125" w:name="OLE_LINK28"/>
      <w:r>
        <w:rPr>
          <w:rFonts w:hint="eastAsia" w:ascii="宋体" w:hAnsi="宋体"/>
          <w:sz w:val="24"/>
        </w:rPr>
        <w:t xml:space="preserve">24.</w:t>
      </w:r>
      <w:bookmarkEnd w:id="125"/>
      <w:r>
        <w:rPr>
          <w:rFonts w:hint="eastAsia" w:ascii="宋体" w:hAnsi="宋体"/>
          <w:sz w:val="24"/>
        </w:rPr>
        <w:t xml:space="preserve">2</w:t>
      </w:r>
      <w:r>
        <w:rPr>
          <w:rFonts w:ascii="宋体" w:hAnsi="宋体"/>
          <w:sz w:val="24"/>
        </w:rPr>
        <w:t xml:space="preserve">.1采购代理机构会在响应文件提交截止时间后，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pStyle w:val="852"/>
        <w:contextualSpacing/>
        <w:ind w:firstLine="480"/>
        <w:spacing w:line="360" w:lineRule="auto"/>
        <w:tabs>
          <w:tab w:val="left" w:pos="851" w:leader="none"/>
        </w:tabs>
        <w:rPr>
          <w:rFonts w:ascii="宋体" w:hAnsi="宋体"/>
          <w:sz w:val="24"/>
        </w:rPr>
      </w:pPr>
      <w:r>
        <w:rPr>
          <w:rFonts w:hint="eastAsia" w:ascii="宋体" w:hAnsi="宋体"/>
          <w:sz w:val="24"/>
        </w:rPr>
        <w:t xml:space="preserve">查询时间：响应文件递交截止时间。</w:t>
      </w:r>
      <w:r>
        <w:rPr>
          <w:rFonts w:ascii="宋体" w:hAnsi="宋体"/>
          <w:sz w:val="24"/>
        </w:rPr>
      </w:r>
      <w:r/>
    </w:p>
    <w:p>
      <w:pPr>
        <w:pStyle w:val="852"/>
        <w:contextualSpacing/>
        <w:ind w:firstLine="480"/>
        <w:spacing w:line="360" w:lineRule="auto"/>
        <w:tabs>
          <w:tab w:val="left" w:pos="851" w:leader="none"/>
        </w:tabs>
        <w:rPr>
          <w:rFonts w:ascii="宋体" w:hAnsi="宋体"/>
          <w:sz w:val="24"/>
        </w:rPr>
      </w:pPr>
      <w:r>
        <w:rPr>
          <w:rFonts w:hint="eastAsia" w:ascii="宋体" w:hAnsi="宋体"/>
          <w:sz w:val="24"/>
        </w:rPr>
        <w:t xml:space="preserve">查询渠道：“信用中国”网站。</w:t>
      </w:r>
      <w:r>
        <w:rPr>
          <w:rFonts w:hint="eastAsia" w:ascii="宋体" w:hAnsi="宋体"/>
          <w:b/>
          <w:bCs/>
          <w:sz w:val="24"/>
          <w:szCs w:val="21"/>
        </w:rPr>
        <w:t xml:space="preserve">为防止网络问题等原因无法查询，供应商应自行将“信用中国”网站信用查询记录截图或信用报告放入响应文件。</w:t>
      </w:r>
      <w:r>
        <w:rPr>
          <w:rFonts w:ascii="宋体" w:hAnsi="宋体"/>
          <w:sz w:val="24"/>
        </w:rPr>
      </w:r>
      <w:r/>
    </w:p>
    <w:p>
      <w:pPr>
        <w:pStyle w:val="852"/>
        <w:contextualSpacing/>
        <w:ind w:firstLine="480"/>
        <w:spacing w:line="360" w:lineRule="auto"/>
        <w:tabs>
          <w:tab w:val="left" w:pos="851" w:leader="none"/>
        </w:tabs>
        <w:rPr>
          <w:rFonts w:ascii="宋体" w:hAnsi="宋体"/>
          <w:sz w:val="24"/>
        </w:rPr>
      </w:pPr>
      <w:r>
        <w:rPr>
          <w:rFonts w:hint="eastAsia" w:ascii="宋体" w:hAnsi="宋体"/>
          <w:sz w:val="24"/>
        </w:rPr>
        <w:t xml:space="preserve">24.2</w:t>
      </w:r>
      <w:r>
        <w:rPr>
          <w:rFonts w:ascii="宋体" w:hAnsi="宋体"/>
          <w:sz w:val="24"/>
        </w:rPr>
        <w:t xml:space="preserve">.2对供应商进行资格性审查时，应根据查询结果对供应商的不良信用记录逐项甄别确认。按照《中华人民共和国政府采购法》第二十二条规定，下列信用记录属于应依法拒绝供应商参加政府采购的失信信息：</w:t>
      </w:r>
      <w:r/>
    </w:p>
    <w:p>
      <w:pPr>
        <w:pStyle w:val="852"/>
        <w:contextualSpacing/>
        <w:ind w:firstLine="480"/>
        <w:spacing w:line="360" w:lineRule="auto"/>
        <w:tabs>
          <w:tab w:val="left" w:pos="851" w:leader="none"/>
        </w:tabs>
        <w:rPr>
          <w:rFonts w:ascii="宋体" w:hAnsi="宋体"/>
          <w:sz w:val="24"/>
        </w:rPr>
      </w:pPr>
      <w:r>
        <w:rPr>
          <w:rFonts w:hint="eastAsia" w:ascii="宋体" w:hAnsi="宋体"/>
          <w:sz w:val="24"/>
        </w:rPr>
        <w:t xml:space="preserve">政府采购严重违法记录，即供应商被全国各级财政部门列入“政府采购严重违法失信行为记录名单”，且在处罚有效期内的。财政部门与法院、工商、税务等部门联合惩戒的失信信息，包括：</w:t>
      </w:r>
      <w:r>
        <w:rPr>
          <w:rFonts w:ascii="宋体" w:hAnsi="宋体"/>
          <w:sz w:val="24"/>
        </w:rPr>
      </w:r>
      <w:r/>
    </w:p>
    <w:p>
      <w:pPr>
        <w:pStyle w:val="852"/>
        <w:contextualSpacing/>
        <w:ind w:firstLine="480"/>
        <w:spacing w:line="360" w:lineRule="auto"/>
        <w:tabs>
          <w:tab w:val="left" w:pos="851" w:leader="none"/>
        </w:tabs>
        <w:rPr>
          <w:rFonts w:ascii="宋体" w:hAnsi="宋体"/>
          <w:sz w:val="24"/>
        </w:rPr>
      </w:pPr>
      <w:r>
        <w:rPr>
          <w:rFonts w:hint="eastAsia" w:ascii="宋体" w:hAnsi="宋体"/>
          <w:sz w:val="24"/>
        </w:rPr>
        <w:t xml:space="preserve">（</w:t>
      </w:r>
      <w:r>
        <w:rPr>
          <w:rFonts w:ascii="宋体" w:hAnsi="宋体"/>
          <w:sz w:val="24"/>
        </w:rPr>
        <w:t xml:space="preserve">1）被列入失信被执行人名单；</w:t>
      </w:r>
      <w:r/>
    </w:p>
    <w:p>
      <w:pPr>
        <w:pStyle w:val="852"/>
        <w:contextualSpacing/>
        <w:ind w:firstLine="480"/>
        <w:spacing w:line="360" w:lineRule="auto"/>
        <w:tabs>
          <w:tab w:val="left" w:pos="851" w:leader="none"/>
        </w:tabs>
        <w:rPr>
          <w:rFonts w:ascii="宋体" w:hAnsi="宋体"/>
          <w:sz w:val="24"/>
        </w:rPr>
      </w:pPr>
      <w:r>
        <w:rPr>
          <w:rFonts w:hint="eastAsia" w:ascii="宋体" w:hAnsi="宋体"/>
          <w:sz w:val="24"/>
        </w:rPr>
        <w:t xml:space="preserve">（</w:t>
      </w:r>
      <w:r>
        <w:rPr>
          <w:rFonts w:ascii="宋体" w:hAnsi="宋体"/>
          <w:sz w:val="24"/>
        </w:rPr>
        <w:t xml:space="preserve">2）被列入重大税收违法案件当事人名单；</w:t>
      </w:r>
      <w:r/>
    </w:p>
    <w:p>
      <w:pPr>
        <w:pStyle w:val="852"/>
        <w:contextualSpacing/>
        <w:ind w:firstLine="480"/>
        <w:spacing w:line="360" w:lineRule="auto"/>
        <w:tabs>
          <w:tab w:val="left" w:pos="851" w:leader="none"/>
        </w:tabs>
        <w:rPr>
          <w:rFonts w:hint="eastAsia" w:ascii="宋体" w:hAnsi="宋体"/>
          <w:sz w:val="24"/>
        </w:rPr>
      </w:pPr>
      <w:r>
        <w:rPr>
          <w:rFonts w:hint="eastAsia" w:ascii="宋体" w:hAnsi="宋体"/>
          <w:sz w:val="24"/>
        </w:rPr>
        <w:t xml:space="preserve">（</w:t>
      </w:r>
      <w:r>
        <w:rPr>
          <w:rFonts w:ascii="宋体" w:hAnsi="宋体"/>
          <w:sz w:val="24"/>
        </w:rPr>
        <w:t xml:space="preserve">3）企业经营异常名录中被责令停产停业、暂扣或者吊销许可证或者执照，或者对经营活动中的违法行为处以较大数额（200万元以上）罚款的信用记录。处罚生效日至递交（投标）文件日未满三年的。</w:t>
      </w:r>
      <w:r>
        <w:rPr>
          <w:rFonts w:hint="eastAsia" w:ascii="宋体" w:hAnsi="宋体"/>
          <w:sz w:val="24"/>
        </w:rPr>
      </w:r>
      <w:r/>
    </w:p>
    <w:p>
      <w:pPr>
        <w:pStyle w:val="852"/>
        <w:contextualSpacing/>
        <w:ind w:firstLine="480"/>
        <w:spacing w:line="360" w:lineRule="auto"/>
        <w:tabs>
          <w:tab w:val="left" w:pos="851" w:leader="none"/>
        </w:tabs>
        <w:rPr>
          <w:rFonts w:hint="eastAsia" w:ascii="宋体" w:hAnsi="宋体"/>
          <w:sz w:val="24"/>
        </w:rPr>
      </w:pPr>
      <w:r>
        <w:rPr>
          <w:rFonts w:hint="eastAsia" w:ascii="宋体" w:hAnsi="宋体"/>
          <w:sz w:val="24"/>
        </w:rPr>
        <w:t xml:space="preserve">24.</w:t>
      </w:r>
      <w:r>
        <w:rPr>
          <w:rFonts w:hint="eastAsia"/>
          <w:sz w:val="24"/>
        </w:rPr>
        <w:t xml:space="preserve">2</w:t>
      </w:r>
      <w:r>
        <w:rPr>
          <w:sz w:val="24"/>
        </w:rPr>
        <w:t xml:space="preserve">.3对存在失信信息的供应商，采购代理机构工作人员应根据评审小组确认的失信信息进行复核并打印，作为证据留存。</w:t>
      </w:r>
      <w:r>
        <w:rPr>
          <w:rFonts w:hint="eastAsia" w:ascii="宋体" w:hAnsi="宋体"/>
          <w:sz w:val="24"/>
        </w:rPr>
      </w:r>
      <w:r/>
    </w:p>
    <w:p>
      <w:pPr>
        <w:pStyle w:val="915"/>
        <w:contextualSpacing/>
        <w:ind w:firstLine="480"/>
        <w:rPr>
          <w:rFonts w:hint="eastAsia"/>
          <w:color w:val="000000"/>
          <w:sz w:val="24"/>
          <w:szCs w:val="24"/>
        </w:rPr>
        <w:outlineLvl w:val="9"/>
      </w:pPr>
      <w:r>
        <w:rPr>
          <w:rFonts w:hint="eastAsia"/>
          <w:color w:val="000000"/>
          <w:sz w:val="24"/>
        </w:rPr>
        <w:t xml:space="preserve">24.3</w:t>
      </w:r>
      <w:r>
        <w:rPr>
          <w:rFonts w:hint="eastAsia"/>
          <w:color w:val="000000"/>
          <w:sz w:val="24"/>
          <w:szCs w:val="24"/>
        </w:rPr>
        <w:t xml:space="preserve">符合性审查：依据采购文件的规定，由协商小组从响应文件的有效性、完整性和对采购文件的响应程度进行审查，以确定是否对采购文件的实质性要求作出响应。</w:t>
      </w:r>
      <w:r/>
    </w:p>
    <w:p>
      <w:pPr>
        <w:pStyle w:val="852"/>
        <w:contextualSpacing/>
        <w:ind w:firstLine="480"/>
        <w:spacing w:line="360" w:lineRule="auto"/>
        <w:rPr>
          <w:rFonts w:hint="eastAsia" w:ascii="宋体" w:hAnsi="宋体"/>
          <w:sz w:val="24"/>
        </w:rPr>
      </w:pPr>
      <w:r>
        <w:rPr>
          <w:rFonts w:hint="eastAsia" w:ascii="宋体" w:hAnsi="宋体"/>
          <w:sz w:val="24"/>
        </w:rPr>
        <w:t xml:space="preserve">24.4评标小组在对单一响应文件的有效性、完整性和响应程度进行审查时，可以要求供应商对响应文件中含义不明确、同类问题表述不一致或者有明显文字和计算错误的内容等做出必要的澄清、说明或者更正。</w:t>
      </w:r>
      <w:r/>
    </w:p>
    <w:p>
      <w:pPr>
        <w:pStyle w:val="852"/>
        <w:contextualSpacing/>
        <w:ind w:firstLine="480"/>
        <w:spacing w:line="360" w:lineRule="auto"/>
        <w:rPr>
          <w:rFonts w:hint="eastAsia" w:ascii="宋体" w:hAnsi="宋体"/>
          <w:sz w:val="24"/>
        </w:rPr>
      </w:pPr>
      <w:r>
        <w:rPr>
          <w:rFonts w:hint="eastAsia" w:ascii="宋体" w:hAnsi="宋体"/>
          <w:sz w:val="24"/>
        </w:rPr>
        <w:t xml:space="preserve">评标小组要求供应商澄清、说明或者更正响应文件应当以书面形式做出。</w:t>
      </w:r>
      <w:r/>
    </w:p>
    <w:p>
      <w:pPr>
        <w:pStyle w:val="852"/>
        <w:contextualSpacing/>
        <w:ind w:firstLine="480"/>
        <w:spacing w:line="360" w:lineRule="auto"/>
        <w:rPr>
          <w:rFonts w:hint="eastAsia" w:ascii="宋体" w:hAnsi="宋体"/>
          <w:sz w:val="24"/>
        </w:rPr>
      </w:pPr>
      <w:r>
        <w:rPr>
          <w:rFonts w:hint="eastAsia" w:ascii="宋体" w:hAnsi="宋体"/>
          <w:sz w:val="24"/>
        </w:rPr>
        <w:t xml:space="preserve">本项目供应商的澄清、说明或者补正采用线上澄清：评标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852"/>
        <w:contextualSpacing/>
        <w:ind w:firstLine="480"/>
        <w:spacing w:line="360" w:lineRule="auto"/>
        <w:rPr>
          <w:rFonts w:hint="eastAsia" w:ascii="宋体" w:hAnsi="宋体"/>
          <w:sz w:val="24"/>
        </w:rPr>
      </w:pPr>
      <w:r>
        <w:rPr>
          <w:rFonts w:hint="eastAsia" w:ascii="宋体" w:hAnsi="宋体"/>
          <w:sz w:val="24"/>
        </w:rPr>
        <w:t xml:space="preserve">24.5评审结束后，协商小组将在“苏采云”系统向实质性响应的供应商发布“最后报价要求函”及最后报价格式表，要求</w:t>
      </w:r>
      <w:bookmarkStart w:id="126" w:name="OLE_LINK10"/>
      <w:r/>
      <w:bookmarkStart w:id="127" w:name="OLE_LINK12"/>
      <w:r>
        <w:rPr>
          <w:rFonts w:hint="eastAsia" w:ascii="宋体" w:hAnsi="宋体"/>
          <w:sz w:val="24"/>
        </w:rPr>
        <w:t xml:space="preserve">单一来源响应</w:t>
      </w:r>
      <w:bookmarkEnd w:id="126"/>
      <w:r/>
      <w:bookmarkEnd w:id="127"/>
      <w:r>
        <w:rPr>
          <w:rFonts w:hint="eastAsia" w:ascii="宋体" w:hAnsi="宋体"/>
          <w:sz w:val="24"/>
        </w:rPr>
        <w:t xml:space="preserve">单位在规定时间内提交最后报价。</w:t>
      </w:r>
      <w:r>
        <w:rPr>
          <w:rFonts w:hint="eastAsia" w:ascii="宋体" w:hAnsi="宋体"/>
          <w:b/>
          <w:sz w:val="24"/>
        </w:rPr>
        <w:t xml:space="preserve">最后报价时间为十分钟</w:t>
      </w:r>
      <w:r>
        <w:rPr>
          <w:rFonts w:hint="eastAsia" w:ascii="宋体" w:hAnsi="宋体"/>
          <w:sz w:val="24"/>
        </w:rPr>
        <w:t xml:space="preserve">，</w:t>
      </w:r>
      <w:r>
        <w:rPr>
          <w:rFonts w:hint="eastAsia" w:ascii="宋体" w:hAnsi="宋体"/>
          <w:b/>
          <w:sz w:val="24"/>
        </w:rPr>
        <w:t xml:space="preserve">供应商未在规定的时间内在苏采云系统中提交最后报价的视为放弃单一来源协商。</w:t>
      </w:r>
      <w:r>
        <w:rPr>
          <w:rFonts w:hint="eastAsia" w:ascii="宋体" w:hAnsi="宋体"/>
          <w:sz w:val="24"/>
        </w:rPr>
        <w:t xml:space="preserve">最后报价作为评审报价。除因单一采购文件修改导致供应商成本增加的，最后报价不得高于第一次报价，否则为无效响应报价。协商小组也可能视情况发起多轮报价，发起多轮报价时，以最后一次的有效响应报价为评审价。</w:t>
      </w:r>
      <w:r/>
    </w:p>
    <w:p>
      <w:pPr>
        <w:pStyle w:val="852"/>
        <w:contextualSpacing/>
        <w:ind w:firstLine="480"/>
        <w:spacing w:line="360" w:lineRule="auto"/>
        <w:rPr>
          <w:rFonts w:hint="eastAsia" w:ascii="宋体" w:hAnsi="宋体"/>
          <w:sz w:val="24"/>
        </w:rPr>
      </w:pPr>
      <w:r>
        <w:rPr>
          <w:rFonts w:hint="eastAsia" w:ascii="宋体" w:hAnsi="宋体"/>
          <w:sz w:val="24"/>
        </w:rPr>
        <w:t xml:space="preserve">24.6评标小组根据单一中标原则确定成交供应商，并将结果通知单一来源响应单位。</w:t>
      </w:r>
      <w:r/>
    </w:p>
    <w:p>
      <w:pPr>
        <w:pStyle w:val="852"/>
        <w:contextualSpacing/>
        <w:ind w:firstLine="480"/>
        <w:spacing w:line="360" w:lineRule="auto"/>
        <w:rPr>
          <w:rFonts w:hint="eastAsia" w:ascii="宋体" w:hAnsi="宋体"/>
          <w:sz w:val="24"/>
        </w:rPr>
      </w:pPr>
      <w:r>
        <w:rPr>
          <w:rFonts w:hint="eastAsia" w:ascii="宋体" w:hAnsi="宋体"/>
          <w:sz w:val="24"/>
        </w:rPr>
        <w:t xml:space="preserve">24.7如协商过程中出现本采购文件未尽事宜，由评标小组根据政府采购有关法律、法规讨论决定。</w:t>
      </w:r>
      <w:r/>
    </w:p>
    <w:p>
      <w:pPr>
        <w:pStyle w:val="852"/>
        <w:contextualSpacing/>
        <w:ind w:firstLine="480"/>
        <w:spacing w:line="360" w:lineRule="auto"/>
        <w:rPr>
          <w:rFonts w:hint="eastAsia" w:ascii="宋体" w:hAnsi="宋体"/>
          <w:bCs/>
          <w:sz w:val="24"/>
        </w:rPr>
      </w:pPr>
      <w:r/>
      <w:bookmarkEnd w:id="113"/>
      <w:r/>
      <w:bookmarkEnd w:id="114"/>
      <w:r/>
      <w:bookmarkEnd w:id="115"/>
      <w:r/>
      <w:bookmarkStart w:id="128" w:name="_Toc20823306"/>
      <w:r/>
      <w:bookmarkStart w:id="129" w:name="_Toc513029234"/>
      <w:r/>
      <w:bookmarkStart w:id="130" w:name="_Toc16938550"/>
      <w:r>
        <w:rPr>
          <w:rFonts w:hint="eastAsia" w:ascii="宋体" w:hAnsi="宋体"/>
          <w:bCs/>
          <w:sz w:val="24"/>
        </w:rPr>
        <w:t xml:space="preserve">25、</w:t>
      </w:r>
      <w:bookmarkEnd w:id="128"/>
      <w:r/>
      <w:bookmarkEnd w:id="129"/>
      <w:r/>
      <w:bookmarkEnd w:id="130"/>
      <w:r>
        <w:rPr>
          <w:rFonts w:hint="eastAsia" w:ascii="宋体" w:hAnsi="宋体"/>
          <w:bCs/>
          <w:sz w:val="24"/>
        </w:rPr>
        <w:t xml:space="preserve">单一来源协商及成交原则</w:t>
      </w:r>
      <w:r/>
    </w:p>
    <w:p>
      <w:pPr>
        <w:pStyle w:val="852"/>
        <w:contextualSpacing/>
        <w:ind w:firstLine="480"/>
        <w:spacing w:line="360" w:lineRule="auto"/>
        <w:rPr>
          <w:rFonts w:hint="eastAsia" w:ascii="宋体" w:hAnsi="宋体"/>
          <w:bCs/>
          <w:sz w:val="24"/>
        </w:rPr>
      </w:pPr>
      <w:r>
        <w:rPr>
          <w:rFonts w:hint="eastAsia" w:ascii="宋体" w:hAnsi="宋体"/>
          <w:bCs/>
          <w:sz w:val="24"/>
        </w:rPr>
        <w:t xml:space="preserve">25.1本单一来源成交的原则，仅适用于本次采购活动。</w:t>
      </w:r>
      <w:r/>
    </w:p>
    <w:p>
      <w:pPr>
        <w:pStyle w:val="852"/>
        <w:contextualSpacing/>
        <w:ind w:firstLine="480"/>
        <w:spacing w:line="360" w:lineRule="auto"/>
        <w:rPr>
          <w:rFonts w:hint="eastAsia" w:ascii="宋体" w:hAnsi="宋体"/>
          <w:bCs/>
          <w:sz w:val="24"/>
        </w:rPr>
      </w:pPr>
      <w:r>
        <w:rPr>
          <w:rFonts w:hint="eastAsia" w:ascii="宋体" w:hAnsi="宋体"/>
          <w:bCs/>
          <w:sz w:val="24"/>
        </w:rPr>
        <w:t xml:space="preserve">25.2本次采购协商的最终报价为本项目的总报价。</w:t>
      </w:r>
      <w:r/>
    </w:p>
    <w:p>
      <w:pPr>
        <w:pStyle w:val="852"/>
        <w:contextualSpacing/>
        <w:ind w:firstLine="480"/>
        <w:spacing w:line="360" w:lineRule="auto"/>
        <w:rPr>
          <w:rFonts w:hint="eastAsia" w:ascii="宋体" w:hAnsi="宋体"/>
          <w:bCs/>
          <w:sz w:val="24"/>
        </w:rPr>
      </w:pPr>
      <w:r>
        <w:rPr>
          <w:rFonts w:hint="eastAsia" w:ascii="宋体" w:hAnsi="宋体"/>
          <w:bCs/>
          <w:sz w:val="24"/>
        </w:rPr>
        <w:t xml:space="preserve">25.3本次采购在协商协商过程中的最终报价与首次报价之比，所下降的百分比与单价下降百分比相同。</w:t>
      </w:r>
      <w:r/>
    </w:p>
    <w:p>
      <w:pPr>
        <w:pStyle w:val="852"/>
        <w:contextualSpacing/>
        <w:ind w:firstLine="480"/>
        <w:spacing w:line="360" w:lineRule="auto"/>
        <w:rPr>
          <w:rFonts w:hint="eastAsia" w:ascii="宋体" w:hAnsi="宋体"/>
          <w:bCs/>
          <w:sz w:val="24"/>
        </w:rPr>
      </w:pPr>
      <w:r>
        <w:rPr>
          <w:rFonts w:hint="eastAsia" w:ascii="宋体" w:hAnsi="宋体"/>
          <w:bCs/>
          <w:sz w:val="24"/>
        </w:rPr>
        <w:t xml:space="preserve">25.4本次单一来源采购的成交原则为：</w:t>
      </w:r>
      <w:r/>
    </w:p>
    <w:p>
      <w:pPr>
        <w:pStyle w:val="852"/>
        <w:contextualSpacing/>
        <w:ind w:firstLine="480"/>
        <w:spacing w:line="360" w:lineRule="auto"/>
        <w:rPr>
          <w:rFonts w:hint="eastAsia" w:ascii="宋体" w:hAnsi="宋体"/>
          <w:bCs/>
          <w:sz w:val="24"/>
        </w:rPr>
      </w:pPr>
      <w:r>
        <w:rPr>
          <w:rFonts w:hint="eastAsia" w:ascii="宋体" w:hAnsi="宋体"/>
          <w:bCs/>
          <w:sz w:val="24"/>
        </w:rPr>
        <w:t xml:space="preserve">通过资格和符合性审查的情况下，最终协商报价不超过采购预算的成交。</w:t>
      </w:r>
      <w:r/>
    </w:p>
    <w:p>
      <w:pPr>
        <w:pStyle w:val="852"/>
        <w:contextualSpacing/>
        <w:ind w:firstLine="361"/>
        <w:keepLines/>
        <w:keepNext/>
        <w:spacing w:line="360" w:lineRule="auto"/>
        <w:rPr>
          <w:rFonts w:ascii="宋体" w:hAnsi="宋体"/>
          <w:b/>
          <w:bCs/>
          <w:sz w:val="24"/>
        </w:rPr>
        <w:outlineLvl w:val="2"/>
      </w:pPr>
      <w:r>
        <w:rPr>
          <w:rFonts w:hint="eastAsia" w:ascii="宋体" w:hAnsi="宋体"/>
          <w:b/>
          <w:bCs/>
          <w:sz w:val="24"/>
        </w:rPr>
        <w:t xml:space="preserve">六、成交</w:t>
      </w:r>
      <w:r>
        <w:rPr>
          <w:rFonts w:ascii="宋体" w:hAnsi="宋体"/>
          <w:b/>
          <w:bCs/>
          <w:sz w:val="24"/>
        </w:rPr>
      </w:r>
      <w:r/>
    </w:p>
    <w:p>
      <w:pPr>
        <w:pStyle w:val="852"/>
        <w:contextualSpacing/>
        <w:ind w:firstLine="360"/>
        <w:keepLines/>
        <w:keepNext/>
        <w:spacing w:line="360" w:lineRule="auto"/>
        <w:rPr>
          <w:rFonts w:hint="eastAsia" w:ascii="宋体" w:hAnsi="宋体" w:cs="Arial"/>
          <w:sz w:val="24"/>
        </w:rPr>
        <w:outlineLvl w:val="3"/>
      </w:pPr>
      <w:r>
        <w:rPr>
          <w:rFonts w:hint="eastAsia" w:ascii="宋体" w:hAnsi="宋体" w:cs="Arial"/>
          <w:sz w:val="24"/>
        </w:rPr>
        <w:t xml:space="preserve">26、确定成交供应商</w:t>
      </w:r>
      <w:r/>
    </w:p>
    <w:p>
      <w:pPr>
        <w:pStyle w:val="852"/>
        <w:contextualSpacing/>
        <w:ind w:firstLine="480"/>
        <w:spacing w:line="360" w:lineRule="auto"/>
        <w:rPr>
          <w:rFonts w:hint="eastAsia" w:ascii="宋体" w:hAnsi="宋体"/>
          <w:bCs/>
          <w:sz w:val="24"/>
        </w:rPr>
      </w:pPr>
      <w:r>
        <w:rPr>
          <w:rFonts w:hint="eastAsia" w:ascii="宋体" w:hAnsi="宋体"/>
          <w:bCs/>
          <w:sz w:val="24"/>
        </w:rPr>
        <w:t xml:space="preserve">26.1协商小组根据协商情况编写单一来源评审报告，推荐成交候选供应商。</w:t>
      </w:r>
      <w:r/>
    </w:p>
    <w:p>
      <w:pPr>
        <w:pStyle w:val="852"/>
        <w:contextualSpacing/>
        <w:ind w:firstLine="480"/>
        <w:spacing w:line="360" w:lineRule="auto"/>
        <w:rPr>
          <w:rFonts w:ascii="宋体" w:hAnsi="宋体"/>
          <w:bCs/>
          <w:sz w:val="24"/>
        </w:rPr>
      </w:pPr>
      <w:r>
        <w:rPr>
          <w:rFonts w:hint="eastAsia" w:ascii="宋体" w:hAnsi="宋体"/>
          <w:bCs/>
          <w:sz w:val="24"/>
        </w:rPr>
        <w:t xml:space="preserve">26.2 采购人根据协商小组推荐的成交候选供应商确定成交供应商。</w:t>
      </w:r>
      <w:r>
        <w:rPr>
          <w:rFonts w:ascii="宋体" w:hAnsi="宋体"/>
          <w:bCs/>
          <w:sz w:val="24"/>
        </w:rPr>
      </w:r>
      <w:r/>
    </w:p>
    <w:p>
      <w:pPr>
        <w:pStyle w:val="852"/>
        <w:contextualSpacing/>
        <w:ind w:firstLine="480"/>
        <w:keepLines/>
        <w:keepNext/>
        <w:spacing w:line="360" w:lineRule="auto"/>
        <w:rPr>
          <w:rFonts w:hint="eastAsia" w:ascii="宋体" w:hAnsi="宋体"/>
          <w:bCs/>
          <w:sz w:val="24"/>
        </w:rPr>
        <w:outlineLvl w:val="3"/>
      </w:pPr>
      <w:r/>
      <w:bookmarkStart w:id="131" w:name="_Toc200451960"/>
      <w:r>
        <w:rPr>
          <w:rFonts w:ascii="宋体" w:hAnsi="宋体"/>
          <w:bCs/>
          <w:sz w:val="24"/>
        </w:rPr>
        <w:t xml:space="preserve">2</w:t>
      </w:r>
      <w:r>
        <w:rPr>
          <w:rFonts w:hint="eastAsia" w:ascii="宋体" w:hAnsi="宋体"/>
          <w:bCs/>
          <w:sz w:val="24"/>
        </w:rPr>
        <w:t xml:space="preserve">7、质疑处理</w:t>
      </w:r>
      <w:bookmarkEnd w:id="131"/>
      <w:r>
        <w:rPr>
          <w:rFonts w:hint="eastAsia" w:ascii="宋体" w:hAnsi="宋体"/>
          <w:bCs/>
          <w:sz w:val="24"/>
        </w:rPr>
      </w:r>
      <w:r/>
    </w:p>
    <w:p>
      <w:pPr>
        <w:pStyle w:val="852"/>
        <w:contextualSpacing/>
        <w:ind w:firstLine="480"/>
        <w:spacing w:line="360" w:lineRule="auto"/>
        <w:rPr>
          <w:rFonts w:hint="eastAsia" w:ascii="宋体" w:hAnsi="宋体"/>
          <w:sz w:val="24"/>
        </w:rPr>
      </w:pPr>
      <w:r>
        <w:rPr>
          <w:rFonts w:hint="eastAsia" w:ascii="宋体" w:hAnsi="宋体"/>
          <w:sz w:val="24"/>
        </w:rPr>
        <w:t xml:space="preserve">27.1供应商认为采购过程和采购结果使自己的权益受到损害的，可以从采购结果公布之日起七个工作日内，以书面形式向采购代理机构提出质疑。</w:t>
      </w:r>
      <w:r/>
    </w:p>
    <w:p>
      <w:pPr>
        <w:pStyle w:val="852"/>
        <w:contextualSpacing/>
        <w:ind w:firstLine="480"/>
        <w:spacing w:line="360" w:lineRule="auto"/>
        <w:rPr>
          <w:rFonts w:hint="eastAsia" w:ascii="宋体" w:hAnsi="宋体" w:cs="宋体"/>
          <w:sz w:val="24"/>
        </w:rPr>
      </w:pPr>
      <w:r>
        <w:rPr>
          <w:rFonts w:ascii="宋体" w:hAnsi="宋体"/>
          <w:sz w:val="24"/>
        </w:rPr>
        <w:t xml:space="preserve">2</w:t>
      </w:r>
      <w:r>
        <w:rPr>
          <w:rFonts w:hint="eastAsia" w:ascii="宋体" w:hAnsi="宋体"/>
          <w:sz w:val="24"/>
        </w:rPr>
        <w:t xml:space="preserve">7.2</w:t>
      </w:r>
      <w:r>
        <w:rPr>
          <w:rFonts w:hint="eastAsia" w:ascii="宋体" w:hAnsi="宋体" w:cs="宋体"/>
          <w:sz w:val="24"/>
        </w:rPr>
        <w:t xml:space="preserve">供应商应当在法定质疑期内一次性提出针对同一采购程序环节的质疑。</w:t>
      </w:r>
      <w:r/>
    </w:p>
    <w:p>
      <w:pPr>
        <w:pStyle w:val="852"/>
        <w:contextualSpacing/>
        <w:ind w:firstLine="480"/>
        <w:spacing w:line="360" w:lineRule="auto"/>
        <w:rPr>
          <w:rFonts w:hint="eastAsia" w:ascii="宋体" w:hAnsi="宋体"/>
          <w:b/>
          <w:sz w:val="24"/>
        </w:rPr>
      </w:pPr>
      <w:r>
        <w:rPr>
          <w:rFonts w:ascii="宋体" w:hAnsi="宋体"/>
          <w:sz w:val="24"/>
        </w:rPr>
        <w:t xml:space="preserve">2</w:t>
      </w:r>
      <w:r>
        <w:rPr>
          <w:rFonts w:hint="eastAsia" w:ascii="宋体" w:hAnsi="宋体"/>
          <w:sz w:val="24"/>
        </w:rPr>
        <w:t xml:space="preserve">7.3质疑接收方式：按相关规定接收书面质疑，供应商应一次性提出针对同一采购程序环节的质疑。</w:t>
      </w:r>
      <w:r>
        <w:rPr>
          <w:rFonts w:hint="eastAsia" w:ascii="宋体" w:hAnsi="宋体"/>
          <w:b/>
          <w:sz w:val="24"/>
        </w:rPr>
      </w:r>
      <w:r/>
    </w:p>
    <w:p>
      <w:pPr>
        <w:pStyle w:val="852"/>
        <w:contextualSpacing/>
        <w:ind w:firstLine="480"/>
        <w:spacing w:line="360" w:lineRule="auto"/>
        <w:rPr>
          <w:rFonts w:hint="eastAsia" w:ascii="宋体" w:hAnsi="宋体"/>
          <w:sz w:val="24"/>
        </w:rPr>
      </w:pPr>
      <w:r>
        <w:rPr>
          <w:rFonts w:hint="eastAsia" w:ascii="宋体" w:hAnsi="宋体"/>
          <w:sz w:val="24"/>
        </w:rPr>
        <w:t xml:space="preserve">联系部门：苏州市营财招投标咨询服务有限公司招标一部，电话：0512-65158110，地址：苏州市人民路905号二楼。联系人：陶元倩 陈莉。</w:t>
      </w:r>
      <w:r/>
    </w:p>
    <w:p>
      <w:pPr>
        <w:pStyle w:val="852"/>
        <w:contextualSpacing/>
        <w:ind w:firstLine="480"/>
        <w:keepLines/>
        <w:keepNext/>
        <w:spacing w:line="360" w:lineRule="auto"/>
        <w:rPr>
          <w:rFonts w:hint="eastAsia" w:ascii="宋体" w:hAnsi="宋体"/>
          <w:bCs/>
          <w:sz w:val="24"/>
        </w:rPr>
        <w:outlineLvl w:val="3"/>
      </w:pPr>
      <w:r>
        <w:rPr>
          <w:rFonts w:hint="eastAsia" w:ascii="宋体" w:hAnsi="宋体"/>
          <w:bCs/>
          <w:sz w:val="24"/>
        </w:rPr>
        <w:t xml:space="preserve">28、成交通知书</w:t>
      </w:r>
      <w:r/>
    </w:p>
    <w:p>
      <w:pPr>
        <w:pStyle w:val="852"/>
        <w:contextualSpacing/>
        <w:ind w:firstLine="480"/>
        <w:spacing w:line="360" w:lineRule="auto"/>
        <w:tabs>
          <w:tab w:val="left" w:pos="851" w:leader="none"/>
        </w:tabs>
        <w:rPr>
          <w:rFonts w:hint="eastAsia" w:ascii="宋体" w:hAnsi="宋体"/>
          <w:sz w:val="24"/>
        </w:rPr>
      </w:pPr>
      <w:r>
        <w:rPr>
          <w:rFonts w:hint="eastAsia" w:ascii="宋体" w:hAnsi="宋体"/>
          <w:sz w:val="24"/>
        </w:rPr>
        <w:t xml:space="preserve">28</w:t>
      </w:r>
      <w:r>
        <w:rPr>
          <w:rFonts w:ascii="宋体" w:hAnsi="宋体"/>
          <w:sz w:val="24"/>
        </w:rPr>
        <w:t xml:space="preserve">.1</w:t>
      </w:r>
      <w:r>
        <w:rPr>
          <w:rFonts w:hint="eastAsia" w:ascii="宋体" w:hAnsi="宋体"/>
          <w:sz w:val="24"/>
        </w:rPr>
        <w:t xml:space="preserve">成交结果确定后，采购代理机构将在苏采云系统内向成交供应商发出成交通知书。</w:t>
      </w:r>
      <w:r>
        <w:rPr>
          <w:rFonts w:hint="eastAsia" w:ascii="宋体" w:hAnsi="宋体" w:cs="宋体"/>
          <w:sz w:val="24"/>
        </w:rPr>
        <w:t xml:space="preserve">请成交供应商在成交结果公告届满之日起</w:t>
      </w:r>
      <w:r>
        <w:rPr>
          <w:rFonts w:ascii="宋体" w:hAnsi="宋体" w:cs="宋体"/>
          <w:sz w:val="24"/>
        </w:rPr>
        <w:t xml:space="preserve">30日内,</w:t>
      </w:r>
      <w:r>
        <w:rPr>
          <w:rFonts w:hint="eastAsia" w:ascii="宋体" w:hAnsi="宋体" w:cs="宋体"/>
          <w:sz w:val="24"/>
        </w:rPr>
        <w:t xml:space="preserve">在</w:t>
      </w:r>
      <w:r>
        <w:rPr>
          <w:rFonts w:ascii="宋体" w:hAnsi="宋体" w:cs="宋体"/>
          <w:sz w:val="24"/>
        </w:rPr>
        <w:t xml:space="preserve">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sz w:val="24"/>
        </w:rPr>
      </w:r>
      <w:r/>
    </w:p>
    <w:p>
      <w:pPr>
        <w:pStyle w:val="852"/>
        <w:contextualSpacing/>
        <w:ind w:firstLine="480"/>
        <w:spacing w:line="360" w:lineRule="auto"/>
        <w:rPr>
          <w:rFonts w:hint="eastAsia" w:ascii="宋体" w:hAnsi="宋体"/>
          <w:sz w:val="24"/>
        </w:rPr>
      </w:pPr>
      <w:r>
        <w:rPr>
          <w:rFonts w:hint="eastAsia" w:ascii="宋体" w:hAnsi="宋体"/>
          <w:sz w:val="24"/>
        </w:rPr>
        <w:t xml:space="preserve">28.2成交通知书将是合同的一个组成部分。对采购人和成交供应商均具有法律效力。</w:t>
      </w:r>
      <w:r/>
    </w:p>
    <w:p>
      <w:pPr>
        <w:pStyle w:val="852"/>
        <w:contextualSpacing/>
        <w:keepLines/>
        <w:keepNext/>
        <w:spacing w:line="360" w:lineRule="auto"/>
        <w:rPr>
          <w:rFonts w:hint="eastAsia" w:ascii="宋体" w:hAnsi="宋体"/>
          <w:b/>
          <w:bCs/>
          <w:sz w:val="24"/>
        </w:rPr>
        <w:outlineLvl w:val="2"/>
      </w:pPr>
      <w:r/>
      <w:bookmarkStart w:id="132" w:name="_Toc120614220"/>
      <w:r/>
      <w:bookmarkStart w:id="133" w:name="_Toc20823308"/>
      <w:r/>
      <w:bookmarkStart w:id="134" w:name="_Toc16938552"/>
      <w:r/>
      <w:bookmarkStart w:id="135" w:name="_Toc513029236"/>
      <w:r>
        <w:rPr>
          <w:rFonts w:hint="eastAsia" w:ascii="宋体" w:hAnsi="宋体"/>
          <w:b/>
          <w:bCs/>
          <w:sz w:val="24"/>
        </w:rPr>
        <w:t xml:space="preserve">七、授予合同</w:t>
      </w:r>
      <w:bookmarkEnd w:id="132"/>
      <w:r>
        <w:rPr>
          <w:rFonts w:hint="eastAsia" w:ascii="宋体" w:hAnsi="宋体"/>
          <w:b/>
          <w:bCs/>
          <w:sz w:val="24"/>
        </w:rPr>
      </w:r>
      <w:r/>
    </w:p>
    <w:p>
      <w:pPr>
        <w:pStyle w:val="852"/>
        <w:contextualSpacing/>
        <w:ind w:firstLine="480"/>
        <w:keepLines/>
        <w:keepNext/>
        <w:spacing w:line="360" w:lineRule="auto"/>
        <w:rPr>
          <w:rFonts w:hint="eastAsia" w:ascii="宋体" w:hAnsi="宋体"/>
          <w:bCs/>
          <w:sz w:val="24"/>
        </w:rPr>
        <w:outlineLvl w:val="3"/>
      </w:pPr>
      <w:r/>
      <w:bookmarkEnd w:id="133"/>
      <w:r/>
      <w:bookmarkEnd w:id="134"/>
      <w:r/>
      <w:bookmarkEnd w:id="135"/>
      <w:r/>
      <w:bookmarkStart w:id="136" w:name="_Toc20823309"/>
      <w:r/>
      <w:bookmarkStart w:id="137" w:name="_Toc16938553"/>
      <w:r/>
      <w:bookmarkStart w:id="138" w:name="_Toc513029237"/>
      <w:r>
        <w:rPr>
          <w:rFonts w:hint="eastAsia" w:ascii="宋体" w:hAnsi="宋体"/>
          <w:bCs/>
          <w:sz w:val="24"/>
        </w:rPr>
        <w:t xml:space="preserve">29、 签订合同</w:t>
      </w:r>
      <w:r/>
    </w:p>
    <w:p>
      <w:pPr>
        <w:pStyle w:val="852"/>
        <w:contextualSpacing/>
        <w:ind w:firstLine="600"/>
        <w:spacing w:line="360" w:lineRule="auto"/>
        <w:rPr>
          <w:rFonts w:hint="eastAsia" w:ascii="宋体" w:hAnsi="宋体"/>
          <w:sz w:val="24"/>
        </w:rPr>
      </w:pPr>
      <w:r>
        <w:rPr>
          <w:rFonts w:hint="eastAsia" w:ascii="宋体" w:hAnsi="宋体"/>
          <w:bCs/>
          <w:sz w:val="24"/>
        </w:rPr>
        <w:t xml:space="preserve">29</w:t>
      </w:r>
      <w:r>
        <w:rPr>
          <w:rFonts w:hint="eastAsia" w:ascii="宋体" w:hAnsi="宋体"/>
          <w:sz w:val="24"/>
        </w:rPr>
        <w:t xml:space="preserve">.l成交供应商应当在成交通知书发出之日起三十日内，按照采购文件确定的事项与采购人签订采购合同。</w:t>
      </w:r>
      <w:r/>
    </w:p>
    <w:p>
      <w:pPr>
        <w:pStyle w:val="852"/>
        <w:contextualSpacing/>
        <w:ind w:firstLine="600"/>
        <w:spacing w:line="360" w:lineRule="auto"/>
        <w:rPr>
          <w:rFonts w:hint="eastAsia" w:ascii="宋体" w:hAnsi="宋体"/>
          <w:sz w:val="24"/>
        </w:rPr>
      </w:pPr>
      <w:r>
        <w:rPr>
          <w:rFonts w:hint="eastAsia" w:ascii="宋体" w:hAnsi="宋体"/>
          <w:sz w:val="24"/>
        </w:rPr>
        <w:t xml:space="preserve">29.2采购文件、成交供应商的响应文件及协商过程中有关澄清、承诺文件均应作为合同附件。</w:t>
      </w:r>
      <w:r/>
    </w:p>
    <w:p>
      <w:pPr>
        <w:pStyle w:val="852"/>
        <w:contextualSpacing/>
        <w:ind w:firstLine="600"/>
        <w:spacing w:line="360" w:lineRule="auto"/>
        <w:rPr>
          <w:rFonts w:hint="eastAsia" w:ascii="宋体" w:hAnsi="宋体"/>
          <w:sz w:val="24"/>
        </w:rPr>
      </w:pPr>
      <w:r>
        <w:rPr>
          <w:rFonts w:hint="eastAsia" w:ascii="宋体" w:hAnsi="宋体"/>
          <w:sz w:val="24"/>
        </w:rPr>
        <w:t xml:space="preserve">29.3签订合同后，成交供应商不得将合同标的进行转包。未经采购人同意，成交供应商也不得采用分包形式履行合同,否则采购人有权终止合同。转包或分包造成采购人损失的，成交供应商应承担相应</w:t>
      </w:r>
      <w:r>
        <w:rPr>
          <w:rFonts w:hint="eastAsia" w:ascii="宋体" w:hAnsi="宋体"/>
          <w:sz w:val="24"/>
        </w:rPr>
        <w:t xml:space="preserve">赔偿责任。</w:t>
      </w:r>
      <w:r/>
    </w:p>
    <w:p>
      <w:pPr>
        <w:pStyle w:val="915"/>
        <w:contextualSpacing/>
        <w:ind w:firstLine="482"/>
        <w:rPr>
          <w:b/>
          <w:color w:val="000000"/>
          <w:sz w:val="24"/>
          <w:szCs w:val="24"/>
        </w:rPr>
        <w:outlineLvl w:val="9"/>
      </w:pPr>
      <w:r>
        <w:rPr>
          <w:rFonts w:hint="eastAsia"/>
          <w:b/>
          <w:color w:val="000000"/>
          <w:sz w:val="24"/>
          <w:szCs w:val="24"/>
        </w:rPr>
        <w:t xml:space="preserve">30、货物和服务的追加、减少和添购</w:t>
      </w:r>
      <w:r>
        <w:rPr>
          <w:b/>
          <w:color w:val="000000"/>
          <w:sz w:val="24"/>
          <w:szCs w:val="24"/>
        </w:rPr>
      </w:r>
      <w:r/>
    </w:p>
    <w:p>
      <w:pPr>
        <w:pStyle w:val="914"/>
        <w:contextualSpacing/>
        <w:rPr>
          <w:rFonts w:hAnsi="宋体" w:eastAsia="宋体"/>
          <w:sz w:val="24"/>
          <w:szCs w:val="24"/>
        </w:rPr>
      </w:pPr>
      <w:r>
        <w:rPr>
          <w:rFonts w:hint="eastAsia" w:hAnsi="宋体" w:eastAsia="宋体"/>
          <w:sz w:val="24"/>
          <w:szCs w:val="24"/>
        </w:rPr>
        <w:t xml:space="preserve">30.1采购结束后，采购人若由于各种客观原因，必须对采购项目所牵涉的货物和服务进行适当的减少时，在双方协商一致的前提下，可以按照单一来源采购时的价格水平做相应的调减，并据此签订补充合同。</w:t>
      </w:r>
      <w:r>
        <w:rPr>
          <w:rFonts w:hAnsi="宋体" w:eastAsia="宋体"/>
          <w:sz w:val="24"/>
          <w:szCs w:val="24"/>
        </w:rPr>
      </w:r>
      <w:r/>
    </w:p>
    <w:p>
      <w:pPr>
        <w:pStyle w:val="914"/>
        <w:contextualSpacing/>
        <w:spacing w:line="360" w:lineRule="auto"/>
        <w:rPr>
          <w:rFonts w:hAnsi="宋体" w:eastAsia="宋体"/>
          <w:sz w:val="24"/>
          <w:szCs w:val="24"/>
        </w:rPr>
      </w:pPr>
      <w:r>
        <w:rPr>
          <w:rFonts w:hint="eastAsia" w:hAnsi="宋体" w:eastAsia="宋体"/>
          <w:sz w:val="24"/>
          <w:szCs w:val="24"/>
        </w:rPr>
        <w:t xml:space="preserve">30.2项目结束后，采购人若由于各种客观原因，必须对采购项目所牵涉的货物和服务进行适当的添购时，由于须保证原有采购项目一致性或者服务配套的要求，经相关部门批准，可以继续从成交人处按照单一来源采购的方式进行添购但金额不超过原合同金额的10%，且所牵涉的货物和服务的价格水平不得超过本次采购水平且低于当时的社会平均价。货物和服务的添购，应在本次政府采购合同的基础上，另行签订货物和服务的添购合同。</w:t>
      </w:r>
      <w:r>
        <w:rPr>
          <w:rFonts w:hAnsi="宋体" w:eastAsia="宋体"/>
          <w:sz w:val="24"/>
          <w:szCs w:val="24"/>
        </w:rPr>
      </w:r>
      <w:r/>
    </w:p>
    <w:p>
      <w:pPr>
        <w:pStyle w:val="852"/>
        <w:contextualSpacing/>
        <w:keepLines/>
        <w:keepNext/>
        <w:spacing w:line="360" w:lineRule="auto"/>
        <w:rPr>
          <w:rFonts w:ascii="宋体" w:hAnsi="宋体"/>
          <w:b/>
          <w:bCs/>
          <w:sz w:val="24"/>
        </w:rPr>
        <w:outlineLvl w:val="2"/>
      </w:pPr>
      <w:r>
        <w:rPr>
          <w:rFonts w:hint="eastAsia" w:ascii="宋体" w:hAnsi="宋体"/>
          <w:b/>
          <w:bCs/>
          <w:sz w:val="24"/>
        </w:rPr>
        <w:t xml:space="preserve">八、其他</w:t>
      </w:r>
      <w:r>
        <w:rPr>
          <w:rFonts w:ascii="宋体" w:hAnsi="宋体"/>
          <w:b/>
          <w:bCs/>
          <w:sz w:val="24"/>
        </w:rPr>
      </w:r>
      <w:r/>
    </w:p>
    <w:p>
      <w:pPr>
        <w:pStyle w:val="852"/>
        <w:ind w:firstLine="240"/>
        <w:spacing w:line="360" w:lineRule="auto"/>
        <w:rPr>
          <w:rFonts w:hint="eastAsia" w:ascii="宋体" w:hAnsi="宋体"/>
          <w:sz w:val="24"/>
        </w:rPr>
      </w:pPr>
      <w:r/>
      <w:bookmarkEnd w:id="136"/>
      <w:r/>
      <w:bookmarkEnd w:id="137"/>
      <w:r/>
      <w:bookmarkEnd w:id="138"/>
      <w:r>
        <w:rPr>
          <w:rFonts w:hint="eastAsia" w:ascii="宋体" w:hAnsi="宋体"/>
          <w:bCs/>
          <w:sz w:val="24"/>
        </w:rPr>
        <w:t xml:space="preserve">31、</w:t>
      </w:r>
      <w:r>
        <w:rPr>
          <w:rFonts w:hint="eastAsia" w:ascii="宋体" w:hAnsi="宋体"/>
          <w:sz w:val="24"/>
        </w:rPr>
        <w:t xml:space="preserve">其它说明</w:t>
      </w:r>
      <w:r/>
    </w:p>
    <w:p>
      <w:pPr>
        <w:pStyle w:val="852"/>
        <w:ind w:firstLine="240"/>
        <w:spacing w:line="360" w:lineRule="auto"/>
        <w:rPr>
          <w:rFonts w:hint="eastAsia" w:ascii="宋体" w:hAnsi="宋体"/>
          <w:sz w:val="24"/>
        </w:rPr>
      </w:pPr>
      <w:r>
        <w:rPr>
          <w:rFonts w:hint="eastAsia" w:ascii="宋体" w:hAnsi="宋体"/>
          <w:sz w:val="24"/>
        </w:rPr>
        <w:t xml:space="preserve">31.1本项目无须递交响应保证金。</w:t>
      </w:r>
      <w:r/>
    </w:p>
    <w:p>
      <w:pPr>
        <w:pStyle w:val="852"/>
        <w:ind w:firstLine="240"/>
        <w:spacing w:line="360" w:lineRule="auto"/>
        <w:rPr>
          <w:rFonts w:hint="eastAsia" w:ascii="宋体" w:hAnsi="宋体"/>
          <w:bCs/>
          <w:sz w:val="24"/>
        </w:rPr>
      </w:pPr>
      <w:r>
        <w:rPr>
          <w:rFonts w:hint="eastAsia" w:ascii="宋体" w:hAnsi="宋体"/>
          <w:sz w:val="24"/>
        </w:rPr>
        <w:t xml:space="preserve">31.2</w:t>
      </w:r>
      <w:r>
        <w:rPr>
          <w:rFonts w:hint="eastAsia" w:ascii="宋体" w:hAnsi="宋体"/>
          <w:bCs/>
          <w:sz w:val="24"/>
        </w:rPr>
        <w:t xml:space="preserve">代理服务费：根据苏财规【2026】1号文件精神，</w:t>
      </w:r>
      <w:r>
        <w:rPr>
          <w:rFonts w:hint="eastAsia" w:ascii="宋体" w:hAnsi="宋体"/>
          <w:sz w:val="24"/>
        </w:rPr>
        <w:t xml:space="preserve">采购人</w:t>
      </w:r>
      <w:r>
        <w:rPr>
          <w:rFonts w:hint="eastAsia" w:ascii="宋体" w:hAnsi="宋体"/>
          <w:bCs/>
          <w:sz w:val="24"/>
        </w:rPr>
        <w:t xml:space="preserve">向招标代理机构支付代理服务费，代理服务费按苏财购告[2016</w:t>
      </w:r>
      <w:r>
        <w:rPr>
          <w:rFonts w:ascii="宋体" w:hAnsi="宋体"/>
          <w:bCs/>
          <w:sz w:val="24"/>
        </w:rPr>
        <w:t xml:space="preserve">]</w:t>
      </w:r>
      <w:r>
        <w:rPr>
          <w:rFonts w:hint="eastAsia" w:ascii="宋体" w:hAnsi="宋体"/>
          <w:bCs/>
          <w:sz w:val="24"/>
        </w:rPr>
        <w:t xml:space="preserve">31号公示执行。即：以预算为基数，</w:t>
      </w:r>
      <w:r>
        <w:rPr>
          <w:rFonts w:ascii="宋体" w:hAnsi="宋体"/>
          <w:bCs/>
          <w:sz w:val="24"/>
        </w:rPr>
        <w:t xml:space="preserve">金额</w:t>
      </w:r>
      <w:r>
        <w:rPr>
          <w:rFonts w:hint="eastAsia" w:ascii="宋体" w:hAnsi="宋体"/>
          <w:bCs/>
          <w:sz w:val="24"/>
        </w:rPr>
        <w:t xml:space="preserve">100万元以内部分1.5%、100～500万元部分1.1%、500～1000万元部分0.8%，差额定率累进法</w:t>
      </w:r>
      <w:r>
        <w:rPr>
          <w:rFonts w:ascii="宋体" w:hAnsi="宋体"/>
          <w:bCs/>
          <w:sz w:val="24"/>
        </w:rPr>
        <w:t xml:space="preserve">计算并支付</w:t>
      </w:r>
      <w:r>
        <w:rPr>
          <w:rFonts w:hint="eastAsia" w:ascii="宋体" w:hAnsi="宋体"/>
          <w:bCs/>
          <w:sz w:val="24"/>
        </w:rPr>
        <w:t xml:space="preserve">代理</w:t>
      </w:r>
      <w:r>
        <w:rPr>
          <w:rFonts w:ascii="宋体" w:hAnsi="宋体"/>
          <w:bCs/>
          <w:sz w:val="24"/>
        </w:rPr>
        <w:t xml:space="preserve">服务费</w:t>
      </w:r>
      <w:r>
        <w:rPr>
          <w:rFonts w:hint="eastAsia" w:ascii="宋体" w:hAnsi="宋体"/>
          <w:bCs/>
          <w:sz w:val="24"/>
        </w:rPr>
        <w:t xml:space="preserve">。本项目按20000元固定金额支付。该费用采购人在招标代理服务履行完毕之日起30个工作日内向招标代理机构一次性付清。代理</w:t>
      </w:r>
      <w:r>
        <w:rPr>
          <w:rFonts w:hint="eastAsia" w:ascii="宋体" w:hAnsi="宋体"/>
          <w:sz w:val="24"/>
        </w:rPr>
        <w:t xml:space="preserve">服务费指定帐号：</w:t>
      </w:r>
      <w:r>
        <w:rPr>
          <w:rFonts w:hint="eastAsia" w:ascii="宋体" w:hAnsi="宋体"/>
          <w:bCs/>
          <w:sz w:val="24"/>
        </w:rPr>
      </w:r>
      <w:r/>
    </w:p>
    <w:p>
      <w:pPr>
        <w:pStyle w:val="852"/>
        <w:ind w:firstLine="600"/>
        <w:jc w:val="left"/>
        <w:spacing w:line="360" w:lineRule="auto"/>
        <w:widowControl/>
        <w:rPr>
          <w:rFonts w:hint="eastAsia" w:ascii="宋体" w:hAnsi="宋体"/>
          <w:sz w:val="24"/>
        </w:rPr>
      </w:pPr>
      <w:r>
        <w:rPr>
          <w:rFonts w:hint="eastAsia" w:ascii="宋体" w:hAnsi="宋体"/>
          <w:sz w:val="24"/>
        </w:rPr>
        <w:t xml:space="preserve">户名:苏州市营财招投标咨询服务有限公司</w:t>
      </w:r>
      <w:r>
        <w:rPr>
          <w:rFonts w:ascii="宋体" w:hAnsi="宋体"/>
          <w:sz w:val="24"/>
        </w:rPr>
        <w:t xml:space="preserve"> </w:t>
      </w:r>
      <w:r>
        <w:rPr>
          <w:rFonts w:hint="eastAsia" w:ascii="宋体" w:hAnsi="宋体"/>
          <w:sz w:val="24"/>
        </w:rPr>
      </w:r>
      <w:r/>
    </w:p>
    <w:p>
      <w:pPr>
        <w:pStyle w:val="852"/>
        <w:ind w:firstLine="600"/>
        <w:jc w:val="left"/>
        <w:spacing w:line="360" w:lineRule="auto"/>
        <w:widowControl/>
        <w:rPr>
          <w:rFonts w:hint="eastAsia" w:ascii="宋体" w:hAnsi="宋体"/>
          <w:sz w:val="24"/>
        </w:rPr>
      </w:pPr>
      <w:r>
        <w:rPr>
          <w:rFonts w:ascii="宋体" w:hAnsi="宋体"/>
          <w:sz w:val="24"/>
        </w:rPr>
        <w:t xml:space="preserve">帐号：1102020209000342238</w:t>
      </w:r>
      <w:r>
        <w:rPr>
          <w:rFonts w:hint="eastAsia" w:ascii="宋体" w:hAnsi="宋体"/>
          <w:sz w:val="24"/>
        </w:rPr>
        <w:t xml:space="preserve">，</w:t>
      </w:r>
      <w:r/>
    </w:p>
    <w:p>
      <w:pPr>
        <w:pStyle w:val="852"/>
        <w:ind w:firstLine="600"/>
        <w:jc w:val="left"/>
        <w:spacing w:line="360" w:lineRule="auto"/>
        <w:widowControl/>
        <w:rPr>
          <w:rFonts w:hint="eastAsia"/>
          <w:sz w:val="24"/>
        </w:rPr>
      </w:pPr>
      <w:r>
        <w:rPr>
          <w:sz w:val="24"/>
        </w:rPr>
        <w:t xml:space="preserve">开户行：苏州工行道前支行</w:t>
      </w:r>
      <w:r>
        <w:rPr>
          <w:rFonts w:hint="eastAsia"/>
          <w:sz w:val="24"/>
        </w:rPr>
        <w:t xml:space="preserve">。</w:t>
      </w:r>
      <w:r/>
    </w:p>
    <w:p>
      <w:pPr>
        <w:pStyle w:val="852"/>
        <w:ind w:firstLine="480"/>
        <w:spacing w:line="360" w:lineRule="auto"/>
        <w:rPr>
          <w:rFonts w:hint="eastAsia" w:ascii="宋体" w:hAnsi="宋体"/>
          <w:bCs/>
          <w:sz w:val="24"/>
        </w:rPr>
      </w:pPr>
      <w:r>
        <w:rPr>
          <w:rFonts w:hint="eastAsia" w:ascii="宋体" w:hAnsi="宋体"/>
          <w:bCs/>
          <w:sz w:val="24"/>
        </w:rPr>
        <w:t xml:space="preserve">31.3评审专家费：采购人按照《关于进一步规范政府采购活动相关费用管理的通知》（苏财规【2026】1号）、《关于规范江苏省政府采购专家评审费标准的通知》向评审专家支付劳务报酬。</w:t>
      </w:r>
      <w:r/>
    </w:p>
    <w:p>
      <w:pPr>
        <w:pStyle w:val="852"/>
        <w:contextualSpacing/>
        <w:ind w:firstLine="570"/>
        <w:jc w:val="center"/>
        <w:spacing w:line="360" w:lineRule="auto"/>
        <w:rPr>
          <w:rFonts w:hint="eastAsia"/>
          <w:b/>
          <w:sz w:val="32"/>
          <w:szCs w:val="32"/>
        </w:rPr>
      </w:pPr>
      <w:r>
        <w:rPr>
          <w:rFonts w:ascii="宋体" w:hAnsi="宋体"/>
          <w:bCs/>
          <w:sz w:val="32"/>
          <w:szCs w:val="32"/>
        </w:rPr>
        <w:br w:type="page" w:clear="all"/>
      </w:r>
      <w:r>
        <w:rPr>
          <w:rFonts w:hint="eastAsia" w:ascii="宋体" w:hAnsi="宋体"/>
          <w:b/>
          <w:bCs/>
          <w:sz w:val="32"/>
          <w:szCs w:val="32"/>
        </w:rPr>
        <w:t xml:space="preserve">第三章 采购需求</w:t>
      </w:r>
      <w:r>
        <w:rPr>
          <w:rFonts w:hint="eastAsia"/>
          <w:b/>
          <w:sz w:val="32"/>
          <w:szCs w:val="32"/>
        </w:rPr>
      </w:r>
      <w:r/>
    </w:p>
    <w:p>
      <w:pPr>
        <w:pStyle w:val="852"/>
        <w:contextualSpacing w:val="0"/>
        <w:ind w:firstLine="480"/>
        <w:jc w:val="left"/>
        <w:spacing w:line="360" w:lineRule="auto"/>
        <w:rPr>
          <w:rFonts w:hint="eastAsia" w:ascii="宋体" w:hAnsi="宋体"/>
          <w:sz w:val="24"/>
        </w:rPr>
        <w:suppressLineNumbers w:val="0"/>
      </w:pPr>
      <w:r>
        <w:rPr>
          <w:rFonts w:hint="eastAsia" w:ascii="宋体" w:hAnsi="宋体"/>
          <w:sz w:val="24"/>
        </w:rPr>
        <w:t xml:space="preserve">受中国共产党苏州市吴江区委员会宣传部委托，苏州市营财招投标咨询服务</w:t>
      </w:r>
      <w:r>
        <w:rPr>
          <w:rFonts w:hint="eastAsia" w:ascii="宋体" w:hAnsi="宋体"/>
          <w:sz w:val="24"/>
        </w:rPr>
        <w:t xml:space="preserve">有限公司为其拟采购的上海虹桥高铁站“乡愁小栈”城市形象展示项目组织单一来源采购。</w:t>
      </w:r>
      <w:r/>
    </w:p>
    <w:p>
      <w:pPr>
        <w:pStyle w:val="852"/>
        <w:contextualSpacing w:val="0"/>
        <w:jc w:val="left"/>
        <w:spacing w:line="360" w:lineRule="auto"/>
        <w:tabs>
          <w:tab w:val="left" w:pos="5250" w:leader="none"/>
        </w:tabs>
        <w:rPr>
          <w:rFonts w:hint="eastAsia" w:ascii="宋体" w:hAnsi="宋体"/>
          <w:sz w:val="24"/>
        </w:rPr>
        <w:suppressLineNumbers w:val="0"/>
      </w:pPr>
      <w:r>
        <w:rPr>
          <w:rFonts w:hint="eastAsia" w:ascii="宋体" w:hAnsi="宋体"/>
          <w:b/>
          <w:sz w:val="24"/>
        </w:rPr>
        <w:t xml:space="preserve">一、采购编号：</w:t>
      </w:r>
      <w:bookmarkStart w:id="139" w:name="gpc_prjCode_1"/>
      <w:r>
        <w:rPr>
          <w:rFonts w:hint="eastAsia" w:ascii="宋体" w:hAnsi="宋体"/>
          <w:sz w:val="24"/>
        </w:rPr>
        <w:t xml:space="preserve">JSZC-320509-SZYC-D2026-0009 </w:t>
      </w:r>
      <w:bookmarkEnd w:id="139"/>
      <w:r>
        <w:rPr>
          <w:rFonts w:hint="eastAsia" w:ascii="宋体" w:hAnsi="宋体"/>
          <w:sz w:val="24"/>
        </w:rPr>
        <w:t xml:space="preserve">号</w:t>
      </w:r>
      <w:r/>
    </w:p>
    <w:p>
      <w:pPr>
        <w:pStyle w:val="852"/>
        <w:contextualSpacing w:val="0"/>
        <w:jc w:val="left"/>
        <w:spacing w:line="360" w:lineRule="auto"/>
        <w:rPr>
          <w:rFonts w:hint="eastAsia" w:ascii="宋体" w:hAnsi="宋体"/>
          <w:b/>
          <w:sz w:val="24"/>
        </w:rPr>
        <w:suppressLineNumbers w:val="0"/>
      </w:pPr>
      <w:r>
        <w:rPr>
          <w:rFonts w:hint="eastAsia" w:ascii="宋体" w:hAnsi="宋体"/>
          <w:b/>
          <w:sz w:val="24"/>
        </w:rPr>
        <w:t xml:space="preserve">二、采购内容及要求：</w:t>
      </w:r>
      <w:r/>
    </w:p>
    <w:p>
      <w:pPr>
        <w:pStyle w:val="868"/>
        <w:contextualSpacing w:val="0"/>
        <w:ind w:firstLine="482"/>
        <w:jc w:val="left"/>
        <w:spacing w:line="360" w:lineRule="auto"/>
        <w:rPr>
          <w:rFonts w:hAnsi="宋体"/>
          <w:b/>
          <w:sz w:val="24"/>
          <w:szCs w:val="24"/>
        </w:rPr>
        <w:suppressLineNumbers w:val="0"/>
      </w:pPr>
      <w:r>
        <w:rPr>
          <w:rFonts w:hint="eastAsia" w:hAnsi="宋体"/>
          <w:b/>
          <w:sz w:val="24"/>
          <w:szCs w:val="24"/>
        </w:rPr>
        <w:t xml:space="preserve">（一）项目概述</w:t>
      </w:r>
      <w:r>
        <w:rPr>
          <w:rFonts w:hAnsi="宋体"/>
          <w:b/>
          <w:sz w:val="24"/>
          <w:szCs w:val="24"/>
        </w:rPr>
      </w:r>
      <w:r/>
    </w:p>
    <w:p>
      <w:pPr>
        <w:pStyle w:val="852"/>
        <w:contextualSpacing w:val="0"/>
        <w:ind w:firstLine="480"/>
        <w:jc w:val="left"/>
        <w:spacing w:line="360" w:lineRule="auto"/>
        <w:rPr>
          <w:rFonts w:ascii="宋体" w:hAnsi="宋体" w:cs="仿宋"/>
          <w:sz w:val="24"/>
        </w:rPr>
        <w:suppressLineNumbers w:val="0"/>
      </w:pPr>
      <w:r>
        <w:rPr>
          <w:rFonts w:hint="eastAsia" w:ascii="宋体" w:hAnsi="宋体" w:cs="仿宋"/>
          <w:sz w:val="24"/>
        </w:rPr>
        <w:t xml:space="preserve">在2025年“乡愁小栈”吴江城市形象展厅成功运营的基础上，2026年拟升级为“吴江文旅综合宣推服务”，以“线上+线下、静态+动态、走出去+请进来”为核心策略，构建全方位、立体化的文旅宣传推广体系。通过展厅展示、活动策划、5G名片、媒体宣传等多维联动，全面提升吴江文旅品牌影响力与消费吸引力。</w:t>
      </w:r>
      <w:r>
        <w:rPr>
          <w:rFonts w:ascii="宋体" w:hAnsi="宋体" w:cs="仿宋"/>
          <w:sz w:val="24"/>
        </w:rPr>
      </w:r>
      <w:r/>
    </w:p>
    <w:p>
      <w:pPr>
        <w:pStyle w:val="852"/>
        <w:ind w:firstLine="482"/>
        <w:spacing w:line="360" w:lineRule="auto"/>
        <w:rPr>
          <w:rFonts w:ascii="宋体" w:hAnsi="宋体" w:cs="黑体"/>
          <w:b/>
          <w:bCs/>
          <w:sz w:val="24"/>
        </w:rPr>
      </w:pPr>
      <w:r>
        <w:rPr>
          <w:rFonts w:hint="eastAsia" w:ascii="宋体" w:hAnsi="宋体" w:cs="黑体"/>
          <w:b/>
          <w:bCs/>
          <w:sz w:val="24"/>
        </w:rPr>
        <w:t xml:space="preserve">（二）核心策略：三个“相结合”</w:t>
      </w:r>
      <w:r>
        <w:rPr>
          <w:rFonts w:ascii="宋体" w:hAnsi="宋体" w:cs="黑体"/>
          <w:b/>
          <w:bCs/>
          <w:sz w:val="24"/>
        </w:rPr>
      </w:r>
      <w:r/>
    </w:p>
    <w:p>
      <w:pPr>
        <w:pStyle w:val="852"/>
        <w:ind w:firstLine="480"/>
        <w:spacing w:line="360" w:lineRule="auto"/>
        <w:rPr>
          <w:rFonts w:ascii="宋体" w:hAnsi="宋体" w:cs="仿宋"/>
          <w:bCs/>
          <w:sz w:val="24"/>
        </w:rPr>
      </w:pPr>
      <w:r>
        <w:rPr>
          <w:rFonts w:hint="eastAsia" w:ascii="宋体" w:hAnsi="宋体" w:cs="仿宋"/>
          <w:bCs/>
          <w:sz w:val="24"/>
        </w:rPr>
        <w:t xml:space="preserve">1.线上宣发 + 线下活动相结合</w:t>
      </w:r>
      <w:r>
        <w:rPr>
          <w:rFonts w:ascii="宋体" w:hAnsi="宋体" w:cs="仿宋"/>
          <w:bCs/>
          <w:sz w:val="24"/>
        </w:rPr>
      </w:r>
      <w:r/>
    </w:p>
    <w:p>
      <w:pPr>
        <w:pStyle w:val="852"/>
        <w:ind w:firstLine="480"/>
        <w:spacing w:line="360" w:lineRule="auto"/>
        <w:rPr>
          <w:rFonts w:ascii="宋体" w:hAnsi="宋体" w:cs="仿宋"/>
          <w:sz w:val="24"/>
        </w:rPr>
      </w:pPr>
      <w:r>
        <w:rPr>
          <w:rFonts w:hint="eastAsia" w:ascii="宋体" w:hAnsi="宋体" w:cs="仿宋"/>
          <w:sz w:val="24"/>
        </w:rPr>
        <w:t xml:space="preserve">整合网络媒体、新媒体平台与线下展厅、文旅活动，形成宣传闭环，提升曝光与互动。</w:t>
      </w:r>
      <w:r>
        <w:rPr>
          <w:rFonts w:ascii="宋体" w:hAnsi="宋体" w:cs="仿宋"/>
          <w:sz w:val="24"/>
        </w:rPr>
      </w:r>
      <w:r/>
    </w:p>
    <w:p>
      <w:pPr>
        <w:pStyle w:val="852"/>
        <w:ind w:firstLine="480"/>
        <w:spacing w:line="360" w:lineRule="auto"/>
        <w:rPr>
          <w:rFonts w:ascii="宋体" w:hAnsi="宋体" w:cs="仿宋"/>
          <w:bCs/>
          <w:sz w:val="24"/>
        </w:rPr>
      </w:pPr>
      <w:r>
        <w:rPr>
          <w:rFonts w:hint="eastAsia" w:ascii="宋体" w:hAnsi="宋体" w:cs="仿宋"/>
          <w:bCs/>
          <w:sz w:val="24"/>
        </w:rPr>
        <w:t xml:space="preserve">2.静态展示 + 动态活动相结合</w:t>
      </w:r>
      <w:r>
        <w:rPr>
          <w:rFonts w:ascii="宋体" w:hAnsi="宋体" w:cs="仿宋"/>
          <w:bCs/>
          <w:sz w:val="24"/>
        </w:rPr>
      </w:r>
      <w:r/>
    </w:p>
    <w:p>
      <w:pPr>
        <w:pStyle w:val="852"/>
        <w:ind w:firstLine="480"/>
        <w:spacing w:line="360" w:lineRule="auto"/>
        <w:rPr>
          <w:rFonts w:ascii="宋体" w:hAnsi="宋体" w:cs="仿宋"/>
          <w:sz w:val="24"/>
        </w:rPr>
      </w:pPr>
      <w:r>
        <w:rPr>
          <w:rFonts w:hint="eastAsia" w:ascii="宋体" w:hAnsi="宋体" w:cs="仿宋"/>
          <w:sz w:val="24"/>
        </w:rPr>
        <w:t xml:space="preserve">在固定展厅基础上，增加主题活动、互动体验、产品展销等动态内容，增强参与感。</w:t>
      </w:r>
      <w:r>
        <w:rPr>
          <w:rFonts w:ascii="宋体" w:hAnsi="宋体" w:cs="仿宋"/>
          <w:sz w:val="24"/>
        </w:rPr>
      </w:r>
      <w:r/>
    </w:p>
    <w:p>
      <w:pPr>
        <w:pStyle w:val="852"/>
        <w:ind w:firstLine="480"/>
        <w:spacing w:line="360" w:lineRule="auto"/>
        <w:tabs>
          <w:tab w:val="left" w:pos="5115" w:leader="none"/>
        </w:tabs>
        <w:rPr>
          <w:rFonts w:ascii="宋体" w:hAnsi="宋体" w:cs="仿宋"/>
          <w:bCs/>
          <w:sz w:val="24"/>
        </w:rPr>
      </w:pPr>
      <w:r>
        <w:rPr>
          <w:rFonts w:hint="eastAsia" w:ascii="宋体" w:hAnsi="宋体" w:cs="仿宋"/>
          <w:bCs/>
          <w:sz w:val="24"/>
        </w:rPr>
        <w:t xml:space="preserve">3.走出去 + 请进来相结合</w:t>
      </w:r>
      <w:r>
        <w:rPr>
          <w:rFonts w:ascii="宋体" w:hAnsi="宋体" w:cs="仿宋"/>
          <w:bCs/>
          <w:sz w:val="24"/>
        </w:rPr>
      </w:r>
      <w:r/>
    </w:p>
    <w:p>
      <w:pPr>
        <w:pStyle w:val="852"/>
        <w:ind w:firstLine="480"/>
        <w:spacing w:line="360" w:lineRule="auto"/>
        <w:rPr>
          <w:rFonts w:ascii="宋体" w:hAnsi="宋体" w:cs="仿宋"/>
          <w:sz w:val="24"/>
        </w:rPr>
      </w:pPr>
      <w:r>
        <w:rPr>
          <w:rFonts w:hint="eastAsia" w:ascii="宋体" w:hAnsi="宋体" w:cs="仿宋"/>
          <w:sz w:val="24"/>
        </w:rPr>
        <w:t xml:space="preserve">既通过展厅、文旅活动“走出去”展示吴江，也通过5G名片等形式“请进来”深度体验。</w:t>
      </w:r>
      <w:r>
        <w:rPr>
          <w:rFonts w:ascii="宋体" w:hAnsi="宋体" w:cs="仿宋"/>
          <w:sz w:val="24"/>
        </w:rPr>
      </w:r>
      <w:r/>
    </w:p>
    <w:p>
      <w:pPr>
        <w:pStyle w:val="852"/>
        <w:ind w:firstLine="482"/>
        <w:spacing w:line="360" w:lineRule="auto"/>
        <w:rPr>
          <w:rFonts w:ascii="宋体" w:hAnsi="宋体" w:cs="黑体"/>
          <w:b/>
          <w:bCs/>
          <w:sz w:val="24"/>
        </w:rPr>
      </w:pPr>
      <w:r>
        <w:rPr>
          <w:rFonts w:hint="eastAsia" w:ascii="宋体" w:hAnsi="宋体" w:cs="黑体"/>
          <w:b/>
          <w:bCs/>
          <w:sz w:val="24"/>
        </w:rPr>
        <w:t xml:space="preserve">（三）服务内容</w:t>
      </w:r>
      <w:r>
        <w:rPr>
          <w:rFonts w:ascii="宋体" w:hAnsi="宋体" w:cs="黑体"/>
          <w:b/>
          <w:bCs/>
          <w:sz w:val="24"/>
        </w:rPr>
      </w:r>
      <w:r/>
    </w:p>
    <w:p>
      <w:pPr>
        <w:pStyle w:val="852"/>
        <w:ind w:firstLine="480"/>
        <w:spacing w:line="360" w:lineRule="auto"/>
        <w:rPr>
          <w:rFonts w:ascii="宋体" w:hAnsi="宋体" w:cs="仿宋"/>
          <w:bCs/>
          <w:sz w:val="24"/>
        </w:rPr>
      </w:pPr>
      <w:r/>
      <w:bookmarkStart w:id="140" w:name="OLE_LINK18"/>
      <w:r/>
      <w:bookmarkStart w:id="141" w:name="OLE_LINK17"/>
      <w:r>
        <w:rPr>
          <w:rFonts w:hint="eastAsia" w:ascii="宋体" w:hAnsi="宋体" w:cs="仿宋"/>
          <w:bCs/>
          <w:sz w:val="24"/>
        </w:rPr>
        <w:t xml:space="preserve">1.展厅展览</w:t>
      </w:r>
      <w:r>
        <w:rPr>
          <w:rFonts w:ascii="宋体" w:hAnsi="宋体" w:cs="仿宋"/>
          <w:bCs/>
          <w:sz w:val="24"/>
        </w:rPr>
      </w:r>
      <w:r/>
    </w:p>
    <w:p>
      <w:pPr>
        <w:pStyle w:val="852"/>
        <w:ind w:firstLine="480"/>
        <w:spacing w:line="360" w:lineRule="auto"/>
        <w:rPr>
          <w:rFonts w:ascii="宋体" w:hAnsi="宋体" w:cs="楷体"/>
          <w:sz w:val="24"/>
        </w:rPr>
      </w:pPr>
      <w:r>
        <w:rPr>
          <w:rFonts w:hint="eastAsia" w:ascii="宋体" w:hAnsi="宋体" w:cs="楷体"/>
          <w:sz w:val="24"/>
        </w:rPr>
        <w:t xml:space="preserve">（1）展厅位置</w:t>
      </w:r>
      <w:bookmarkStart w:id="142" w:name="OLE_LINK6"/>
      <w:r>
        <w:rPr>
          <w:rFonts w:hint="eastAsia" w:ascii="宋体" w:hAnsi="宋体" w:cs="楷体"/>
          <w:sz w:val="24"/>
        </w:rPr>
        <w:t xml:space="preserve">：</w:t>
      </w:r>
      <w:r>
        <w:rPr>
          <w:rFonts w:hint="eastAsia" w:ascii="宋体" w:hAnsi="宋体" w:cs="仿宋"/>
          <w:sz w:val="24"/>
        </w:rPr>
        <w:t xml:space="preserve">上海虹桥高铁站出发层大厅东侧（乡愁小栈展厅北厅）,是通往虹桥机场的必经之路，东侧入站客流的主要通道，去往北京方向1A、2A检票口之间，占地40平。</w:t>
      </w:r>
      <w:bookmarkEnd w:id="142"/>
      <w:r>
        <w:rPr>
          <w:rFonts w:ascii="宋体" w:hAnsi="宋体" w:cs="楷体"/>
          <w:sz w:val="24"/>
        </w:rPr>
      </w:r>
      <w:r/>
    </w:p>
    <w:p>
      <w:pPr>
        <w:pStyle w:val="852"/>
        <w:ind w:firstLine="480"/>
        <w:spacing w:line="360" w:lineRule="auto"/>
        <w:rPr>
          <w:rFonts w:ascii="宋体" w:hAnsi="宋体" w:cs="楷体"/>
          <w:sz w:val="24"/>
        </w:rPr>
      </w:pPr>
      <w:r>
        <w:rPr>
          <w:rFonts w:hint="eastAsia" w:ascii="宋体" w:hAnsi="宋体" w:cs="楷体"/>
          <w:sz w:val="24"/>
        </w:rPr>
        <w:t xml:space="preserve">（2）</w:t>
      </w:r>
      <w:bookmarkStart w:id="143" w:name="OLE_LINK157"/>
      <w:r/>
      <w:bookmarkStart w:id="144" w:name="OLE_LINK158"/>
      <w:r>
        <w:rPr>
          <w:rFonts w:hint="eastAsia" w:ascii="宋体" w:hAnsi="宋体" w:cs="楷体"/>
          <w:sz w:val="24"/>
        </w:rPr>
        <w:t xml:space="preserve">展期</w:t>
      </w:r>
      <w:bookmarkStart w:id="145" w:name="OLE_LINK11"/>
      <w:r/>
      <w:bookmarkStart w:id="146" w:name="OLE_LINK7"/>
      <w:r/>
      <w:bookmarkStart w:id="147" w:name="OLE_LINK8"/>
      <w:r>
        <w:rPr>
          <w:rFonts w:hint="eastAsia" w:ascii="宋体" w:hAnsi="宋体" w:cs="楷体"/>
          <w:sz w:val="24"/>
        </w:rPr>
        <w:t xml:space="preserve">：</w:t>
      </w:r>
      <w:bookmarkStart w:id="148" w:name="OLE_LINK48"/>
      <w:r/>
      <w:bookmarkStart w:id="149" w:name="OLE_LINK47"/>
      <w:r>
        <w:rPr>
          <w:rFonts w:hint="eastAsia" w:ascii="宋体" w:hAnsi="宋体" w:cs="楷体"/>
          <w:sz w:val="24"/>
        </w:rPr>
        <w:t xml:space="preserve">3个月，拟于2026年6月至8月，具体开展时间</w:t>
      </w:r>
      <w:bookmarkEnd w:id="145"/>
      <w:r/>
      <w:bookmarkEnd w:id="146"/>
      <w:r/>
      <w:bookmarkEnd w:id="147"/>
      <w:r>
        <w:rPr>
          <w:rFonts w:hint="eastAsia" w:ascii="宋体" w:hAnsi="宋体" w:cs="楷体"/>
          <w:sz w:val="24"/>
        </w:rPr>
        <w:t xml:space="preserve">以实际情况为准。</w:t>
      </w:r>
      <w:bookmarkEnd w:id="143"/>
      <w:r/>
      <w:bookmarkEnd w:id="144"/>
      <w:r>
        <w:rPr>
          <w:rFonts w:ascii="宋体" w:hAnsi="宋体" w:cs="楷体"/>
          <w:sz w:val="24"/>
        </w:rPr>
      </w:r>
      <w:r/>
    </w:p>
    <w:p>
      <w:pPr>
        <w:pStyle w:val="852"/>
        <w:ind w:firstLine="480"/>
        <w:spacing w:line="360" w:lineRule="auto"/>
        <w:rPr>
          <w:rFonts w:ascii="宋体" w:hAnsi="宋体" w:cs="楷体"/>
          <w:sz w:val="24"/>
        </w:rPr>
      </w:pPr>
      <w:r/>
      <w:bookmarkEnd w:id="148"/>
      <w:r/>
      <w:bookmarkEnd w:id="149"/>
      <w:r>
        <w:rPr>
          <w:rFonts w:hint="eastAsia" w:ascii="宋体" w:hAnsi="宋体" w:cs="楷体"/>
          <w:sz w:val="24"/>
        </w:rPr>
        <w:t xml:space="preserve">（3）展览主题：</w:t>
      </w:r>
      <w:r>
        <w:rPr>
          <w:rFonts w:hint="eastAsia" w:ascii="宋体" w:hAnsi="宋体" w:cs="仿宋"/>
          <w:sz w:val="24"/>
        </w:rPr>
        <w:t xml:space="preserve">创新湖区 乐居之城</w:t>
      </w:r>
      <w:r>
        <w:rPr>
          <w:rFonts w:ascii="宋体" w:hAnsi="宋体" w:cs="楷体"/>
          <w:sz w:val="24"/>
        </w:rPr>
      </w:r>
      <w:r/>
    </w:p>
    <w:p>
      <w:pPr>
        <w:pStyle w:val="852"/>
        <w:ind w:firstLine="480"/>
        <w:spacing w:line="360" w:lineRule="auto"/>
        <w:rPr>
          <w:rFonts w:ascii="宋体" w:hAnsi="宋体" w:cs="楷体"/>
          <w:sz w:val="24"/>
        </w:rPr>
      </w:pPr>
      <w:r>
        <w:rPr>
          <w:rFonts w:hint="eastAsia" w:ascii="宋体" w:hAnsi="宋体" w:cs="楷体"/>
          <w:sz w:val="24"/>
        </w:rPr>
        <w:t xml:space="preserve">（4）展示形式：</w:t>
      </w:r>
      <w:r>
        <w:rPr>
          <w:rFonts w:hint="eastAsia" w:ascii="宋体" w:hAnsi="宋体" w:cs="仿宋"/>
          <w:sz w:val="24"/>
        </w:rPr>
        <w:t xml:space="preserve">图文展板、视频轮播、实物展陈、互动多媒体、公益文化直播角等。</w:t>
      </w:r>
      <w:r>
        <w:rPr>
          <w:rFonts w:ascii="宋体" w:hAnsi="宋体" w:cs="楷体"/>
          <w:sz w:val="24"/>
        </w:rPr>
      </w:r>
      <w:r/>
    </w:p>
    <w:p>
      <w:pPr>
        <w:pStyle w:val="852"/>
        <w:ind w:firstLine="480"/>
        <w:spacing w:line="360" w:lineRule="auto"/>
        <w:rPr>
          <w:rFonts w:hint="eastAsia" w:ascii="宋体" w:hAnsi="宋体" w:cs="仿宋"/>
          <w:bCs/>
          <w:sz w:val="24"/>
        </w:rPr>
      </w:pPr>
      <w:r>
        <w:rPr>
          <w:rFonts w:hint="eastAsia" w:ascii="宋体" w:hAnsi="宋体" w:cs="仿宋"/>
          <w:bCs/>
          <w:sz w:val="24"/>
        </w:rPr>
        <w:t xml:space="preserve">2.“乡愁小栈”展厅配套江南文化市集活动</w:t>
      </w:r>
      <w:r/>
    </w:p>
    <w:p>
      <w:pPr>
        <w:pStyle w:val="852"/>
        <w:ind w:firstLine="480"/>
        <w:spacing w:line="360" w:lineRule="auto"/>
        <w:rPr>
          <w:rFonts w:hint="eastAsia" w:ascii="宋体" w:hAnsi="宋体" w:cs="仿宋"/>
          <w:bCs/>
          <w:sz w:val="24"/>
        </w:rPr>
      </w:pPr>
      <w:r>
        <w:rPr>
          <w:rFonts w:hint="eastAsia" w:ascii="宋体" w:hAnsi="宋体" w:cs="仿宋"/>
          <w:bCs/>
          <w:sz w:val="24"/>
        </w:rPr>
        <w:t xml:space="preserve">根据展厅展示内容结合吴江宣传重点，服务期内选址上海核心商圈或人气社区组织2场“乡愁小栈”展厅配套吴江风物快闪市集，1天/场。</w:t>
      </w:r>
      <w:r>
        <w:rPr>
          <w:rFonts w:hint="eastAsia" w:ascii="宋体" w:hAnsi="宋体" w:cs="仿宋"/>
          <w:sz w:val="24"/>
        </w:rPr>
        <w:t xml:space="preserve">联合运营商推出5G手机短信大数据精准投放，推送活动信息。</w:t>
      </w:r>
      <w:r>
        <w:rPr>
          <w:rFonts w:hint="eastAsia" w:ascii="宋体" w:hAnsi="宋体" w:cs="仿宋"/>
          <w:bCs/>
          <w:sz w:val="24"/>
        </w:rPr>
      </w:r>
      <w:r/>
    </w:p>
    <w:p>
      <w:pPr>
        <w:pStyle w:val="852"/>
        <w:ind w:firstLine="480"/>
        <w:spacing w:line="360" w:lineRule="auto"/>
        <w:rPr>
          <w:rFonts w:ascii="宋体" w:hAnsi="宋体" w:cs="仿宋"/>
          <w:bCs/>
          <w:sz w:val="24"/>
        </w:rPr>
      </w:pPr>
      <w:r>
        <w:rPr>
          <w:rFonts w:hint="eastAsia" w:ascii="宋体" w:hAnsi="宋体" w:cs="仿宋"/>
          <w:bCs/>
          <w:sz w:val="24"/>
        </w:rPr>
        <w:t xml:space="preserve">3.媒体宣发</w:t>
      </w:r>
      <w:r>
        <w:rPr>
          <w:rFonts w:ascii="宋体" w:hAnsi="宋体" w:cs="仿宋"/>
          <w:bCs/>
          <w:sz w:val="24"/>
        </w:rPr>
      </w:r>
      <w:r/>
    </w:p>
    <w:p>
      <w:pPr>
        <w:pStyle w:val="852"/>
        <w:ind w:firstLine="480"/>
        <w:spacing w:line="360" w:lineRule="auto"/>
        <w:rPr>
          <w:rFonts w:ascii="宋体" w:hAnsi="宋体" w:cs="仿宋"/>
          <w:sz w:val="24"/>
        </w:rPr>
      </w:pPr>
      <w:r>
        <w:rPr>
          <w:rFonts w:hint="eastAsia" w:ascii="宋体" w:hAnsi="宋体" w:cs="楷体"/>
          <w:sz w:val="24"/>
        </w:rPr>
        <w:t xml:space="preserve">（1）网络媒体平台</w:t>
      </w:r>
      <w:r>
        <w:rPr>
          <w:rFonts w:ascii="宋体" w:hAnsi="宋体" w:cs="仿宋"/>
          <w:sz w:val="24"/>
        </w:rPr>
      </w:r>
      <w:r/>
    </w:p>
    <w:p>
      <w:pPr>
        <w:pStyle w:val="852"/>
        <w:ind w:firstLine="480"/>
        <w:spacing w:line="360" w:lineRule="auto"/>
        <w:rPr>
          <w:rFonts w:ascii="宋体" w:hAnsi="宋体" w:cs="仿宋"/>
          <w:sz w:val="24"/>
        </w:rPr>
      </w:pPr>
      <w:r>
        <w:rPr>
          <w:rFonts w:hint="eastAsia" w:ascii="宋体" w:hAnsi="宋体" w:cs="仿宋"/>
          <w:sz w:val="24"/>
        </w:rPr>
        <w:t xml:space="preserve">覆盖网络综合媒体、文旅垂直媒体的稿件发布与专题报道；本地政务媒体矩阵推广；乡愁小栈媒体矩阵；媒体通稿撰写与发布，扩大声量覆盖，提升城市品牌影响力。</w:t>
      </w:r>
      <w:r>
        <w:rPr>
          <w:rFonts w:ascii="宋体" w:hAnsi="宋体" w:cs="仿宋"/>
          <w:sz w:val="24"/>
        </w:rPr>
      </w:r>
      <w:r/>
    </w:p>
    <w:p>
      <w:pPr>
        <w:pStyle w:val="852"/>
        <w:ind w:firstLine="480"/>
        <w:spacing w:line="360" w:lineRule="auto"/>
        <w:rPr>
          <w:rFonts w:ascii="宋体" w:hAnsi="宋体" w:cs="楷体"/>
          <w:sz w:val="24"/>
        </w:rPr>
      </w:pPr>
      <w:r>
        <w:rPr>
          <w:rFonts w:hint="eastAsia" w:ascii="宋体" w:hAnsi="宋体" w:cs="楷体"/>
          <w:sz w:val="24"/>
        </w:rPr>
        <w:t xml:space="preserve">（2）新媒体矩阵</w:t>
      </w:r>
      <w:r>
        <w:rPr>
          <w:rFonts w:ascii="宋体" w:hAnsi="宋体" w:cs="楷体"/>
          <w:sz w:val="24"/>
        </w:rPr>
      </w:r>
      <w:r/>
    </w:p>
    <w:p>
      <w:pPr>
        <w:pStyle w:val="852"/>
        <w:ind w:firstLine="480"/>
        <w:spacing w:line="360" w:lineRule="auto"/>
        <w:rPr>
          <w:rFonts w:ascii="仿宋" w:hAnsi="仿宋" w:eastAsia="仿宋" w:cs="仿宋"/>
          <w:sz w:val="32"/>
          <w:szCs w:val="40"/>
        </w:rPr>
      </w:pPr>
      <w:r>
        <w:rPr>
          <w:rFonts w:hint="eastAsia" w:ascii="宋体" w:hAnsi="宋体" w:cs="仿宋"/>
          <w:sz w:val="24"/>
        </w:rPr>
        <w:t xml:space="preserve">“乡愁小栈”抖音、小红书、微信公众号及视频号、微博、B站等。拍摄制作活动图文、视频，创建话题。</w:t>
      </w:r>
      <w:r>
        <w:rPr>
          <w:rFonts w:ascii="仿宋" w:hAnsi="仿宋" w:eastAsia="仿宋" w:cs="仿宋"/>
          <w:sz w:val="32"/>
          <w:szCs w:val="40"/>
        </w:rPr>
      </w:r>
      <w:r/>
    </w:p>
    <w:p>
      <w:pPr>
        <w:pStyle w:val="852"/>
        <w:spacing w:line="440" w:lineRule="exact"/>
        <w:rPr>
          <w:rFonts w:hint="eastAsia"/>
          <w:b/>
          <w:sz w:val="24"/>
        </w:rPr>
      </w:pPr>
      <w:r/>
      <w:bookmarkEnd w:id="140"/>
      <w:r/>
      <w:bookmarkEnd w:id="141"/>
      <w:r>
        <w:rPr>
          <w:rFonts w:hint="eastAsia"/>
          <w:b/>
          <w:sz w:val="24"/>
        </w:rPr>
        <w:t xml:space="preserve">三、综合说明</w:t>
      </w:r>
      <w:r/>
    </w:p>
    <w:p>
      <w:pPr>
        <w:pStyle w:val="852"/>
        <w:spacing w:line="440" w:lineRule="exact"/>
        <w:rPr>
          <w:rFonts w:hint="eastAsia" w:ascii="宋体" w:hAnsi="宋体"/>
          <w:sz w:val="24"/>
        </w:rPr>
      </w:pPr>
      <w:r>
        <w:rPr>
          <w:rFonts w:hint="eastAsia" w:ascii="宋体" w:hAnsi="宋体"/>
          <w:sz w:val="24"/>
        </w:rPr>
        <w:t xml:space="preserve">1．</w:t>
      </w:r>
      <w:r>
        <w:rPr>
          <w:rFonts w:ascii="宋体" w:hAnsi="宋体"/>
          <w:sz w:val="24"/>
        </w:rPr>
        <w:t xml:space="preserve">投标总价：</w:t>
      </w:r>
      <w:r>
        <w:rPr>
          <w:rFonts w:hint="eastAsia" w:ascii="宋体" w:hAnsi="宋体"/>
          <w:sz w:val="24"/>
        </w:rPr>
      </w:r>
      <w:r/>
    </w:p>
    <w:p>
      <w:pPr>
        <w:pStyle w:val="852"/>
        <w:spacing w:line="440" w:lineRule="exact"/>
        <w:rPr>
          <w:rFonts w:hint="eastAsia" w:ascii="宋体" w:hAnsi="宋体"/>
          <w:sz w:val="24"/>
        </w:rPr>
      </w:pPr>
      <w:r>
        <w:rPr>
          <w:rFonts w:ascii="宋体" w:hAnsi="宋体"/>
          <w:sz w:val="24"/>
        </w:rPr>
        <w:t xml:space="preserve">包括虹桥高铁站</w:t>
      </w:r>
      <w:r>
        <w:rPr>
          <w:rFonts w:hint="eastAsia" w:ascii="宋体" w:hAnsi="宋体"/>
          <w:sz w:val="24"/>
        </w:rPr>
        <w:t xml:space="preserve">首次画面制作费、主题展示内容发布费、画面审批表、材料费、安装费、电费、维保费、</w:t>
      </w:r>
      <w:r>
        <w:rPr>
          <w:rFonts w:ascii="宋体" w:hAnsi="宋体"/>
          <w:sz w:val="24"/>
        </w:rPr>
        <w:t xml:space="preserve">保险、利润、税金、交通、验收合格交付使用前等一切费用</w:t>
      </w:r>
      <w:r>
        <w:rPr>
          <w:rFonts w:hint="eastAsia" w:ascii="宋体" w:hAnsi="宋体"/>
          <w:sz w:val="24"/>
        </w:rPr>
        <w:t xml:space="preserve">。</w:t>
      </w:r>
      <w:r/>
    </w:p>
    <w:p>
      <w:pPr>
        <w:pStyle w:val="852"/>
        <w:numPr>
          <w:ilvl w:val="0"/>
          <w:numId w:val="1"/>
        </w:numPr>
        <w:spacing w:line="440" w:lineRule="exact"/>
        <w:rPr>
          <w:rFonts w:hint="eastAsia" w:ascii="宋体" w:hAnsi="宋体"/>
          <w:sz w:val="24"/>
        </w:rPr>
      </w:pPr>
      <w:r>
        <w:rPr>
          <w:rFonts w:hint="eastAsia" w:ascii="宋体" w:hAnsi="宋体"/>
          <w:sz w:val="24"/>
        </w:rPr>
        <w:t xml:space="preserve">凡涉及采购要求的补充说明或修正，均以招标服务机构书面依据为准。</w:t>
      </w:r>
      <w:r/>
    </w:p>
    <w:p>
      <w:pPr>
        <w:pStyle w:val="852"/>
        <w:spacing w:line="440" w:lineRule="exact"/>
        <w:rPr>
          <w:rFonts w:hint="eastAsia" w:ascii="宋体" w:hAnsi="宋体"/>
          <w:b/>
          <w:sz w:val="24"/>
        </w:rPr>
      </w:pPr>
      <w:r>
        <w:rPr>
          <w:rFonts w:hint="eastAsia" w:ascii="宋体" w:hAnsi="宋体"/>
          <w:b/>
          <w:bCs/>
          <w:sz w:val="24"/>
        </w:rPr>
        <w:t xml:space="preserve">四、</w:t>
      </w:r>
      <w:r>
        <w:rPr>
          <w:rFonts w:hint="eastAsia" w:ascii="宋体" w:hAnsi="宋体"/>
          <w:b/>
          <w:sz w:val="24"/>
        </w:rPr>
        <w:t xml:space="preserve">其他要求</w:t>
      </w:r>
      <w:r/>
    </w:p>
    <w:p>
      <w:pPr>
        <w:pStyle w:val="852"/>
        <w:spacing w:line="440" w:lineRule="exact"/>
        <w:tabs>
          <w:tab w:val="left" w:pos="630" w:leader="none"/>
        </w:tabs>
        <w:rPr>
          <w:rFonts w:hint="eastAsia" w:ascii="宋体" w:hAnsi="宋体"/>
          <w:sz w:val="24"/>
        </w:rPr>
      </w:pPr>
      <w:r>
        <w:rPr>
          <w:rFonts w:hint="eastAsia" w:ascii="宋体" w:hAnsi="宋体"/>
          <w:sz w:val="24"/>
        </w:rPr>
        <w:t xml:space="preserve">1．按合同规定及时将采购人要求的主题展示内容进行发布。</w:t>
      </w:r>
      <w:r/>
    </w:p>
    <w:p>
      <w:pPr>
        <w:pStyle w:val="852"/>
        <w:spacing w:line="440" w:lineRule="exact"/>
        <w:tabs>
          <w:tab w:val="left" w:pos="753" w:leader="none"/>
        </w:tabs>
        <w:rPr>
          <w:rFonts w:hint="eastAsia" w:ascii="宋体" w:hAnsi="宋体"/>
          <w:sz w:val="24"/>
        </w:rPr>
      </w:pPr>
      <w:r>
        <w:rPr>
          <w:rFonts w:hint="eastAsia" w:ascii="宋体" w:hAnsi="宋体"/>
          <w:sz w:val="24"/>
        </w:rPr>
        <w:t xml:space="preserve">2．供应商必须承诺采购文件中提出的全部要求，如果以其中某些条款不响应时，应在文件中逐条列出，未列出的视同响应。投标单位提供的材料如有虚假，视为不实质性响应采购文件要求，已中标的取消其中标资格，并按《政府采购货物和服务招标投标管理办法》第七十四条“提供虚假材料谋取中标”相关处理办法处理。</w:t>
      </w:r>
      <w:r/>
    </w:p>
    <w:p>
      <w:pPr>
        <w:pStyle w:val="852"/>
        <w:spacing w:line="440" w:lineRule="exact"/>
        <w:rPr>
          <w:rFonts w:hint="eastAsia" w:ascii="宋体" w:hAnsi="宋体"/>
          <w:sz w:val="24"/>
        </w:rPr>
      </w:pPr>
      <w:r>
        <w:rPr>
          <w:rFonts w:hint="eastAsia" w:ascii="宋体" w:hAnsi="宋体"/>
          <w:sz w:val="24"/>
        </w:rPr>
        <w:t xml:space="preserve">3．单一来源供应商为主题展示内容的发布人，应提供主题展示内容经营许可证书等相关的资格证明文件。</w:t>
      </w:r>
      <w:r/>
    </w:p>
    <w:p>
      <w:pPr>
        <w:pStyle w:val="852"/>
        <w:spacing w:line="440" w:lineRule="exact"/>
        <w:rPr>
          <w:rFonts w:hAnsi="宋体"/>
          <w:sz w:val="24"/>
        </w:rPr>
      </w:pPr>
      <w:r>
        <w:rPr>
          <w:rFonts w:hint="eastAsia" w:ascii="宋体" w:hAnsi="宋体"/>
          <w:sz w:val="24"/>
        </w:rPr>
        <w:t xml:space="preserve">4．</w:t>
      </w:r>
      <w:r>
        <w:rPr>
          <w:rFonts w:hAnsi="宋体"/>
          <w:sz w:val="24"/>
        </w:rPr>
        <w:t xml:space="preserve">质量与验收：</w:t>
      </w:r>
      <w:r/>
    </w:p>
    <w:p>
      <w:pPr>
        <w:pStyle w:val="895"/>
        <w:spacing w:line="440" w:lineRule="exact"/>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成交</w:t>
      </w:r>
      <w:r>
        <w:rPr>
          <w:rFonts w:hAnsi="宋体" w:eastAsia="宋体"/>
          <w:sz w:val="24"/>
          <w:szCs w:val="24"/>
        </w:rPr>
        <w:t xml:space="preserve">供应商应按照本采购文件的有关规定提供合格</w:t>
      </w:r>
      <w:r>
        <w:rPr>
          <w:rFonts w:hint="eastAsia" w:hAnsi="宋体" w:eastAsia="宋体"/>
          <w:sz w:val="24"/>
          <w:szCs w:val="24"/>
        </w:rPr>
        <w:t xml:space="preserve">的上海虹桥高铁站主题展厅宣传展示服务，根据甲方要求及时更改画面等。</w:t>
      </w:r>
      <w:r>
        <w:rPr>
          <w:rFonts w:hAnsi="宋体" w:eastAsia="宋体"/>
          <w:sz w:val="24"/>
          <w:szCs w:val="24"/>
        </w:rPr>
      </w:r>
      <w:r/>
    </w:p>
    <w:p>
      <w:pPr>
        <w:pStyle w:val="895"/>
        <w:spacing w:line="440" w:lineRule="exact"/>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主题展示内容制作完成</w:t>
      </w:r>
      <w:r>
        <w:rPr>
          <w:rFonts w:hAnsi="宋体" w:eastAsia="宋体"/>
          <w:sz w:val="24"/>
          <w:szCs w:val="24"/>
        </w:rPr>
        <w:t xml:space="preserve">，应提前通知采购人，由采购人根据有关</w:t>
      </w:r>
      <w:r>
        <w:rPr>
          <w:rFonts w:hint="eastAsia" w:hAnsi="宋体" w:eastAsia="宋体"/>
          <w:sz w:val="24"/>
          <w:szCs w:val="24"/>
        </w:rPr>
        <w:t xml:space="preserve">要求</w:t>
      </w:r>
      <w:r>
        <w:rPr>
          <w:rFonts w:hAnsi="宋体" w:eastAsia="宋体"/>
          <w:sz w:val="24"/>
          <w:szCs w:val="24"/>
        </w:rPr>
        <w:t xml:space="preserve">进行验收</w:t>
      </w:r>
      <w:r>
        <w:rPr>
          <w:rFonts w:hint="eastAsia" w:hAnsi="宋体" w:eastAsia="宋体"/>
          <w:sz w:val="24"/>
          <w:szCs w:val="24"/>
        </w:rPr>
        <w:t xml:space="preserve">，验收合格后发布</w:t>
      </w:r>
      <w:r>
        <w:rPr>
          <w:rFonts w:hAnsi="宋体" w:eastAsia="宋体"/>
          <w:sz w:val="24"/>
          <w:szCs w:val="24"/>
        </w:rPr>
        <w:t xml:space="preserve">。</w:t>
      </w:r>
      <w:r/>
    </w:p>
    <w:p>
      <w:pPr>
        <w:pStyle w:val="852"/>
        <w:spacing w:line="440" w:lineRule="exact"/>
        <w:rPr>
          <w:rFonts w:hint="eastAsia" w:ascii="宋体" w:hAnsi="宋体"/>
          <w:sz w:val="24"/>
        </w:rPr>
      </w:pPr>
      <w:r>
        <w:rPr>
          <w:rFonts w:hint="eastAsia" w:ascii="宋体" w:hAnsi="宋体"/>
          <w:sz w:val="24"/>
        </w:rPr>
        <w:t xml:space="preserve">（3）</w:t>
      </w:r>
      <w:r>
        <w:rPr>
          <w:rFonts w:ascii="宋体" w:hAnsi="宋体"/>
          <w:sz w:val="24"/>
        </w:rPr>
        <w:t xml:space="preserve">验收标准：按本</w:t>
      </w:r>
      <w:r>
        <w:rPr>
          <w:rFonts w:hint="eastAsia" w:ascii="宋体" w:hAnsi="宋体"/>
          <w:sz w:val="24"/>
        </w:rPr>
        <w:t xml:space="preserve">采购文件</w:t>
      </w:r>
      <w:r>
        <w:rPr>
          <w:rFonts w:ascii="宋体" w:hAnsi="宋体"/>
          <w:sz w:val="24"/>
        </w:rPr>
        <w:t xml:space="preserve">、供应商的</w:t>
      </w:r>
      <w:r>
        <w:rPr>
          <w:rFonts w:hint="eastAsia" w:ascii="宋体" w:hAnsi="宋体"/>
          <w:sz w:val="24"/>
        </w:rPr>
        <w:t xml:space="preserve">响应文件、</w:t>
      </w:r>
      <w:r>
        <w:rPr>
          <w:rFonts w:ascii="宋体" w:hAnsi="宋体"/>
          <w:sz w:val="24"/>
        </w:rPr>
        <w:t xml:space="preserve">承诺及行业相关标准为准</w:t>
      </w:r>
      <w:r>
        <w:rPr>
          <w:rFonts w:hint="eastAsia" w:ascii="宋体" w:hAnsi="宋体"/>
          <w:sz w:val="24"/>
        </w:rPr>
        <w:t xml:space="preserve">。</w:t>
      </w:r>
      <w:r/>
    </w:p>
    <w:p>
      <w:pPr>
        <w:pStyle w:val="852"/>
        <w:spacing w:line="440" w:lineRule="exact"/>
        <w:rPr>
          <w:rFonts w:hint="eastAsia" w:ascii="宋体" w:hAnsi="宋体"/>
          <w:bCs/>
          <w:sz w:val="24"/>
        </w:rPr>
      </w:pPr>
      <w:r>
        <w:rPr>
          <w:rFonts w:hint="eastAsia" w:ascii="宋体" w:hAnsi="宋体"/>
          <w:sz w:val="24"/>
        </w:rPr>
        <w:t xml:space="preserve">5．知识产权：供方应保证需方免除且供方承担由于需方在其使用主题展示内容发布的内容任何一部分时而引起第三方提出的侵犯专利权、商标权或工业设计权的起诉、行动、行政程序索赔、请求等以及需方为此而产生的损失和损害、费用和支出（包括律师费）。</w:t>
      </w:r>
      <w:r>
        <w:rPr>
          <w:rFonts w:hint="eastAsia" w:ascii="宋体" w:hAnsi="宋体"/>
          <w:bCs/>
          <w:sz w:val="24"/>
        </w:rPr>
      </w:r>
      <w:r/>
    </w:p>
    <w:p>
      <w:pPr>
        <w:pStyle w:val="853"/>
        <w:jc w:val="center"/>
        <w:spacing w:before="0" w:after="0"/>
        <w:rPr>
          <w:rFonts w:hint="eastAsia" w:ascii="宋体" w:hAnsi="宋体"/>
          <w:sz w:val="32"/>
          <w:szCs w:val="32"/>
        </w:rPr>
      </w:pPr>
      <w:r>
        <w:rPr>
          <w:rFonts w:hint="eastAsia"/>
          <w:sz w:val="32"/>
          <w:szCs w:val="32"/>
        </w:rPr>
        <w:br w:type="page" w:clear="all"/>
        <w:t xml:space="preserve">第四章 </w:t>
      </w:r>
      <w:r>
        <w:rPr>
          <w:rFonts w:hint="eastAsia" w:ascii="宋体" w:hAnsi="宋体"/>
          <w:sz w:val="32"/>
          <w:szCs w:val="32"/>
        </w:rPr>
        <w:t xml:space="preserve">合同主要条款</w:t>
      </w:r>
      <w:r/>
    </w:p>
    <w:p>
      <w:pPr>
        <w:pStyle w:val="852"/>
        <w:jc w:val="center"/>
        <w:rPr>
          <w:rFonts w:hint="eastAsia" w:ascii="宋体" w:hAnsi="宋体"/>
          <w:sz w:val="24"/>
        </w:rPr>
      </w:pPr>
      <w:r>
        <w:rPr>
          <w:rFonts w:hint="eastAsia"/>
        </w:rPr>
        <w:t xml:space="preserve">                            </w:t>
      </w:r>
      <w:r>
        <w:rPr>
          <w:rFonts w:hint="eastAsia"/>
          <w:sz w:val="24"/>
        </w:rPr>
        <w:t xml:space="preserve">  </w:t>
      </w:r>
      <w:r>
        <w:rPr>
          <w:rFonts w:hint="eastAsia" w:ascii="宋体" w:hAnsi="宋体"/>
          <w:sz w:val="24"/>
        </w:rPr>
        <w:t xml:space="preserve">   采购编号：JSZC-320509-SZYC-D2026-0009</w:t>
      </w:r>
      <w:r/>
    </w:p>
    <w:p>
      <w:pPr>
        <w:pStyle w:val="852"/>
        <w:jc w:val="center"/>
        <w:rPr>
          <w:sz w:val="24"/>
        </w:rPr>
      </w:pPr>
      <w:r>
        <w:rPr>
          <w:rFonts w:hint="eastAsia"/>
          <w:sz w:val="24"/>
        </w:rPr>
        <w:t xml:space="preserve">              </w:t>
      </w:r>
      <w:r>
        <w:rPr>
          <w:sz w:val="24"/>
        </w:rPr>
      </w:r>
      <w:r/>
    </w:p>
    <w:p>
      <w:pPr>
        <w:pStyle w:val="852"/>
        <w:spacing w:line="440" w:lineRule="exact"/>
        <w:rPr>
          <w:rFonts w:ascii="宋体" w:hAnsi="宋体"/>
          <w:sz w:val="24"/>
        </w:rPr>
      </w:pPr>
      <w:r>
        <w:rPr>
          <w:rFonts w:hint="eastAsia" w:ascii="宋体" w:hAnsi="宋体"/>
          <w:sz w:val="24"/>
        </w:rPr>
        <w:t xml:space="preserve">甲方：中国共产党苏州市吴江区委员会宣传部</w:t>
      </w:r>
      <w:r>
        <w:rPr>
          <w:rFonts w:ascii="宋体" w:hAnsi="宋体"/>
          <w:sz w:val="24"/>
        </w:rPr>
      </w:r>
      <w:r/>
    </w:p>
    <w:p>
      <w:pPr>
        <w:pStyle w:val="852"/>
        <w:spacing w:line="540" w:lineRule="exact"/>
        <w:rPr>
          <w:rFonts w:hint="eastAsia" w:ascii="宋体" w:hAnsi="宋体"/>
          <w:sz w:val="24"/>
        </w:rPr>
      </w:pPr>
      <w:r>
        <w:rPr>
          <w:rFonts w:hint="eastAsia" w:ascii="宋体" w:hAnsi="宋体"/>
          <w:sz w:val="24"/>
        </w:rPr>
        <w:t xml:space="preserve">联系人：</w:t>
      </w:r>
      <w:r/>
    </w:p>
    <w:p>
      <w:pPr>
        <w:pStyle w:val="852"/>
        <w:spacing w:line="540" w:lineRule="exact"/>
        <w:rPr>
          <w:rFonts w:ascii="宋体" w:hAnsi="宋体"/>
          <w:sz w:val="24"/>
        </w:rPr>
      </w:pPr>
      <w:r>
        <w:rPr>
          <w:rFonts w:hint="eastAsia" w:ascii="宋体" w:hAnsi="宋体"/>
          <w:sz w:val="24"/>
        </w:rPr>
        <w:t xml:space="preserve">电话：</w:t>
      </w:r>
      <w:r>
        <w:rPr>
          <w:rFonts w:ascii="宋体" w:hAnsi="宋体"/>
          <w:sz w:val="24"/>
        </w:rPr>
      </w:r>
      <w:r/>
    </w:p>
    <w:p>
      <w:pPr>
        <w:pStyle w:val="852"/>
        <w:spacing w:line="540" w:lineRule="exact"/>
        <w:rPr>
          <w:rFonts w:ascii="宋体" w:hAnsi="宋体"/>
          <w:sz w:val="24"/>
        </w:rPr>
      </w:pPr>
      <w:r>
        <w:rPr>
          <w:rFonts w:ascii="宋体" w:hAnsi="宋体"/>
          <w:sz w:val="24"/>
        </w:rPr>
      </w:r>
      <w:r/>
    </w:p>
    <w:p>
      <w:pPr>
        <w:pStyle w:val="852"/>
        <w:spacing w:line="540" w:lineRule="exact"/>
        <w:rPr>
          <w:rFonts w:ascii="宋体" w:hAnsi="宋体"/>
          <w:sz w:val="24"/>
        </w:rPr>
      </w:pPr>
      <w:r>
        <w:rPr>
          <w:rFonts w:hint="eastAsia" w:ascii="宋体" w:hAnsi="宋体"/>
          <w:sz w:val="24"/>
        </w:rPr>
        <w:t xml:space="preserve">乙方：</w:t>
      </w:r>
      <w:r>
        <w:rPr>
          <w:rFonts w:ascii="宋体" w:hAnsi="宋体"/>
          <w:sz w:val="24"/>
        </w:rPr>
      </w:r>
      <w:r/>
    </w:p>
    <w:p>
      <w:pPr>
        <w:pStyle w:val="852"/>
        <w:spacing w:line="540" w:lineRule="exact"/>
        <w:rPr>
          <w:rFonts w:hint="eastAsia" w:ascii="宋体" w:hAnsi="宋体"/>
          <w:sz w:val="24"/>
        </w:rPr>
      </w:pPr>
      <w:r>
        <w:rPr>
          <w:rFonts w:hint="eastAsia" w:ascii="宋体" w:hAnsi="宋体"/>
          <w:sz w:val="24"/>
        </w:rPr>
        <w:t xml:space="preserve">联系人：</w:t>
      </w:r>
      <w:r/>
    </w:p>
    <w:p>
      <w:pPr>
        <w:pStyle w:val="852"/>
        <w:spacing w:line="540" w:lineRule="exact"/>
        <w:rPr>
          <w:rFonts w:hint="eastAsia" w:ascii="宋体" w:hAnsi="宋体"/>
          <w:sz w:val="24"/>
        </w:rPr>
      </w:pPr>
      <w:r>
        <w:rPr>
          <w:rFonts w:hint="eastAsia" w:ascii="宋体" w:hAnsi="宋体"/>
          <w:sz w:val="24"/>
        </w:rPr>
        <w:t xml:space="preserve">电话：</w:t>
      </w:r>
      <w:r/>
    </w:p>
    <w:p>
      <w:pPr>
        <w:pStyle w:val="868"/>
      </w:pPr>
      <w:r/>
      <w:r/>
    </w:p>
    <w:p>
      <w:pPr>
        <w:pStyle w:val="886"/>
        <w:contextualSpacing/>
        <w:ind w:firstLine="480"/>
        <w:spacing w:before="0" w:beforeAutospacing="0" w:after="0" w:afterAutospacing="0" w:line="360" w:lineRule="auto"/>
      </w:pPr>
      <w:r>
        <w:rPr>
          <w:rFonts w:hint="eastAsia"/>
        </w:rPr>
        <w:t xml:space="preserve">甲方委托乙方在其位于上海虹桥高铁站的乡愁小栈文旅主题展示平台开展主题宣传服务事宜，根据《中华人民共和国民法典》、《中华人民共和国广告法》及相关规定，甲乙双方本着诚实信用，平等互利的原则，经协商一致，订立本合同。</w:t>
      </w:r>
      <w:r/>
    </w:p>
    <w:p>
      <w:pPr>
        <w:pStyle w:val="852"/>
        <w:contextualSpacing/>
        <w:ind w:firstLine="480"/>
        <w:jc w:val="center"/>
        <w:spacing w:line="360" w:lineRule="auto"/>
        <w:rPr>
          <w:rFonts w:ascii="宋体" w:hAnsi="宋体"/>
          <w:sz w:val="24"/>
        </w:rPr>
      </w:pPr>
      <w:r>
        <w:rPr>
          <w:rFonts w:hint="eastAsia" w:ascii="宋体" w:hAnsi="宋体"/>
          <w:sz w:val="24"/>
        </w:rPr>
        <w:t xml:space="preserve">第一条 服务项目</w:t>
      </w:r>
      <w:r>
        <w:rPr>
          <w:rFonts w:ascii="宋体" w:hAnsi="宋体"/>
          <w:sz w:val="24"/>
        </w:rPr>
      </w:r>
      <w:r/>
    </w:p>
    <w:p>
      <w:pPr>
        <w:pStyle w:val="886"/>
        <w:contextualSpacing/>
        <w:ind w:firstLine="480"/>
        <w:spacing w:before="0" w:beforeAutospacing="0" w:after="0" w:afterAutospacing="0" w:line="360" w:lineRule="auto"/>
        <w:shd w:val="clear" w:color="auto" w:fill="ffffff"/>
      </w:pPr>
      <w:r>
        <w:rPr>
          <w:rFonts w:hint="eastAsia"/>
        </w:rPr>
        <w:t xml:space="preserve">乙方接受甲方委托，为甲方提供上海虹桥高铁站主题展厅宣传展览展示服务。为苏州吴江及各特色小镇在上海虹桥站平台上进行深度、综合地展示和推介，生动形象地展现吴江城市形象，本项服务内容应至少包括但不限于以下几个方面内容(具体详见单一来源采购文件及乙方承诺执行)：</w:t>
      </w:r>
      <w:r/>
    </w:p>
    <w:p>
      <w:pPr>
        <w:pStyle w:val="852"/>
        <w:contextualSpacing/>
        <w:ind w:firstLine="480"/>
        <w:spacing w:line="360" w:lineRule="auto"/>
        <w:rPr>
          <w:rFonts w:ascii="宋体" w:hAnsi="宋体" w:cs="仿宋"/>
          <w:bCs/>
          <w:sz w:val="24"/>
        </w:rPr>
      </w:pPr>
      <w:r>
        <w:rPr>
          <w:rFonts w:hint="eastAsia" w:ascii="宋体" w:hAnsi="宋体" w:cs="仿宋"/>
          <w:bCs/>
          <w:sz w:val="24"/>
        </w:rPr>
        <w:t xml:space="preserve">1.展厅展览</w:t>
      </w:r>
      <w:r>
        <w:rPr>
          <w:rFonts w:ascii="宋体" w:hAnsi="宋体" w:cs="仿宋"/>
          <w:bCs/>
          <w:sz w:val="24"/>
        </w:rPr>
      </w:r>
      <w:r/>
    </w:p>
    <w:p>
      <w:pPr>
        <w:pStyle w:val="852"/>
        <w:contextualSpacing/>
        <w:ind w:firstLine="480"/>
        <w:spacing w:line="360" w:lineRule="auto"/>
        <w:rPr>
          <w:rFonts w:ascii="宋体" w:hAnsi="宋体" w:cs="楷体"/>
          <w:sz w:val="24"/>
        </w:rPr>
      </w:pPr>
      <w:r>
        <w:rPr>
          <w:rFonts w:hint="eastAsia" w:ascii="宋体" w:hAnsi="宋体" w:cs="楷体"/>
          <w:sz w:val="24"/>
        </w:rPr>
        <w:t xml:space="preserve">（1）展厅位置：</w:t>
      </w:r>
      <w:r>
        <w:rPr>
          <w:rFonts w:hint="eastAsia" w:ascii="宋体" w:hAnsi="宋体" w:cs="仿宋"/>
          <w:sz w:val="24"/>
        </w:rPr>
        <w:t xml:space="preserve">上海虹桥高铁站出发层大厅东侧（乡愁小栈展厅北厅）,是通往虹桥机场的必经之路，东侧入站客流的主要通道，去往北京方向1A、2A检票口之间，占地40平。</w:t>
      </w:r>
      <w:r>
        <w:rPr>
          <w:rFonts w:ascii="宋体" w:hAnsi="宋体" w:cs="楷体"/>
          <w:sz w:val="24"/>
        </w:rPr>
      </w:r>
      <w:r/>
    </w:p>
    <w:p>
      <w:pPr>
        <w:pStyle w:val="852"/>
        <w:contextualSpacing/>
        <w:ind w:firstLine="480"/>
        <w:spacing w:line="360" w:lineRule="auto"/>
        <w:rPr>
          <w:rFonts w:ascii="宋体" w:hAnsi="宋体" w:cs="楷体"/>
          <w:sz w:val="24"/>
        </w:rPr>
      </w:pPr>
      <w:r>
        <w:rPr>
          <w:rFonts w:hint="eastAsia" w:ascii="宋体" w:hAnsi="宋体" w:cs="楷体"/>
          <w:sz w:val="24"/>
        </w:rPr>
        <w:t xml:space="preserve">（2）展期：3个月，拟于2026年6月至8月，具体开展时间以实际情况为准。</w:t>
      </w:r>
      <w:r>
        <w:rPr>
          <w:rFonts w:ascii="宋体" w:hAnsi="宋体" w:cs="楷体"/>
          <w:sz w:val="24"/>
        </w:rPr>
      </w:r>
      <w:r/>
    </w:p>
    <w:p>
      <w:pPr>
        <w:pStyle w:val="852"/>
        <w:contextualSpacing/>
        <w:ind w:firstLine="480"/>
        <w:spacing w:line="360" w:lineRule="auto"/>
        <w:rPr>
          <w:rFonts w:ascii="宋体" w:hAnsi="宋体" w:cs="楷体"/>
          <w:sz w:val="24"/>
        </w:rPr>
      </w:pPr>
      <w:r>
        <w:rPr>
          <w:rFonts w:hint="eastAsia" w:ascii="宋体" w:hAnsi="宋体" w:cs="楷体"/>
          <w:sz w:val="24"/>
        </w:rPr>
        <w:t xml:space="preserve">（3）展览主题：</w:t>
      </w:r>
      <w:r>
        <w:rPr>
          <w:rFonts w:hint="eastAsia" w:ascii="宋体" w:hAnsi="宋体" w:cs="仿宋"/>
          <w:sz w:val="24"/>
        </w:rPr>
        <w:t xml:space="preserve">创新湖区 乐居之城</w:t>
      </w:r>
      <w:r>
        <w:rPr>
          <w:rFonts w:ascii="宋体" w:hAnsi="宋体" w:cs="楷体"/>
          <w:sz w:val="24"/>
        </w:rPr>
      </w:r>
      <w:r/>
    </w:p>
    <w:p>
      <w:pPr>
        <w:pStyle w:val="852"/>
        <w:contextualSpacing/>
        <w:ind w:firstLine="480"/>
        <w:spacing w:line="360" w:lineRule="auto"/>
        <w:rPr>
          <w:rFonts w:ascii="宋体" w:hAnsi="宋体" w:cs="楷体"/>
          <w:sz w:val="24"/>
        </w:rPr>
      </w:pPr>
      <w:r>
        <w:rPr>
          <w:rFonts w:hint="eastAsia" w:ascii="宋体" w:hAnsi="宋体" w:cs="楷体"/>
          <w:sz w:val="24"/>
        </w:rPr>
        <w:t xml:space="preserve">（4）展示形式：</w:t>
      </w:r>
      <w:r>
        <w:rPr>
          <w:rFonts w:hint="eastAsia" w:ascii="宋体" w:hAnsi="宋体" w:cs="仿宋"/>
          <w:sz w:val="24"/>
        </w:rPr>
        <w:t xml:space="preserve">图文展板、视频轮播、实物展陈、互动多媒体、公益文化直播角等。</w:t>
      </w:r>
      <w:r>
        <w:rPr>
          <w:rFonts w:ascii="宋体" w:hAnsi="宋体" w:cs="楷体"/>
          <w:sz w:val="24"/>
        </w:rPr>
      </w:r>
      <w:r/>
    </w:p>
    <w:p>
      <w:pPr>
        <w:pStyle w:val="852"/>
        <w:contextualSpacing/>
        <w:ind w:firstLine="480"/>
        <w:spacing w:line="360" w:lineRule="auto"/>
        <w:rPr>
          <w:rFonts w:hint="eastAsia" w:ascii="宋体" w:hAnsi="宋体" w:cs="仿宋"/>
          <w:bCs/>
          <w:sz w:val="24"/>
        </w:rPr>
      </w:pPr>
      <w:r>
        <w:rPr>
          <w:rFonts w:hint="eastAsia" w:ascii="宋体" w:hAnsi="宋体" w:cs="仿宋"/>
          <w:bCs/>
          <w:sz w:val="24"/>
        </w:rPr>
        <w:t xml:space="preserve">2.“乡愁小栈”展厅配套江南文化市集活动</w:t>
      </w:r>
      <w:r/>
    </w:p>
    <w:p>
      <w:pPr>
        <w:pStyle w:val="852"/>
        <w:contextualSpacing/>
        <w:ind w:firstLine="480"/>
        <w:spacing w:line="360" w:lineRule="auto"/>
        <w:rPr>
          <w:rFonts w:hint="eastAsia" w:ascii="宋体" w:hAnsi="宋体" w:cs="仿宋"/>
          <w:bCs/>
          <w:sz w:val="24"/>
        </w:rPr>
      </w:pPr>
      <w:r>
        <w:rPr>
          <w:rFonts w:hint="eastAsia" w:ascii="宋体" w:hAnsi="宋体" w:cs="仿宋"/>
          <w:bCs/>
          <w:sz w:val="24"/>
        </w:rPr>
        <w:t xml:space="preserve">根据展厅展示内容结合吴江宣传重点，服务期内选址上海核心商圈或人气社区组织2场“乡愁小栈”展厅配套吴江风物快闪市集，1天/场。</w:t>
      </w:r>
      <w:r>
        <w:rPr>
          <w:rFonts w:hint="eastAsia" w:ascii="宋体" w:hAnsi="宋体" w:cs="仿宋"/>
          <w:sz w:val="24"/>
        </w:rPr>
        <w:t xml:space="preserve">联合运营商推出5G手机短信大数据精准投放，推送活动信息。</w:t>
      </w:r>
      <w:r>
        <w:rPr>
          <w:rFonts w:hint="eastAsia" w:ascii="宋体" w:hAnsi="宋体" w:cs="仿宋"/>
          <w:bCs/>
          <w:sz w:val="24"/>
        </w:rPr>
      </w:r>
      <w:r/>
    </w:p>
    <w:p>
      <w:pPr>
        <w:pStyle w:val="852"/>
        <w:contextualSpacing/>
        <w:ind w:firstLine="480"/>
        <w:spacing w:line="360" w:lineRule="auto"/>
        <w:rPr>
          <w:rFonts w:ascii="宋体" w:hAnsi="宋体" w:cs="仿宋"/>
          <w:bCs/>
          <w:sz w:val="24"/>
        </w:rPr>
      </w:pPr>
      <w:r>
        <w:rPr>
          <w:rFonts w:hint="eastAsia" w:ascii="宋体" w:hAnsi="宋体" w:cs="仿宋"/>
          <w:bCs/>
          <w:sz w:val="24"/>
        </w:rPr>
        <w:t xml:space="preserve">3.媒体宣发</w:t>
      </w:r>
      <w:r>
        <w:rPr>
          <w:rFonts w:ascii="宋体" w:hAnsi="宋体" w:cs="仿宋"/>
          <w:bCs/>
          <w:sz w:val="24"/>
        </w:rPr>
      </w:r>
      <w:r/>
    </w:p>
    <w:p>
      <w:pPr>
        <w:pStyle w:val="852"/>
        <w:contextualSpacing/>
        <w:ind w:firstLine="480"/>
        <w:spacing w:line="360" w:lineRule="auto"/>
        <w:rPr>
          <w:rFonts w:ascii="宋体" w:hAnsi="宋体" w:cs="仿宋"/>
          <w:sz w:val="24"/>
        </w:rPr>
      </w:pPr>
      <w:r>
        <w:rPr>
          <w:rFonts w:hint="eastAsia" w:ascii="宋体" w:hAnsi="宋体" w:cs="楷体"/>
          <w:sz w:val="24"/>
        </w:rPr>
        <w:t xml:space="preserve">（1）网络媒体平台</w:t>
      </w:r>
      <w:r>
        <w:rPr>
          <w:rFonts w:ascii="宋体" w:hAnsi="宋体" w:cs="仿宋"/>
          <w:sz w:val="24"/>
        </w:rPr>
      </w:r>
      <w:r/>
    </w:p>
    <w:p>
      <w:pPr>
        <w:pStyle w:val="852"/>
        <w:contextualSpacing/>
        <w:ind w:firstLine="480"/>
        <w:spacing w:line="360" w:lineRule="auto"/>
        <w:rPr>
          <w:rFonts w:ascii="宋体" w:hAnsi="宋体" w:cs="仿宋"/>
          <w:sz w:val="24"/>
        </w:rPr>
      </w:pPr>
      <w:r>
        <w:rPr>
          <w:rFonts w:hint="eastAsia" w:ascii="宋体" w:hAnsi="宋体" w:cs="仿宋"/>
          <w:sz w:val="24"/>
        </w:rPr>
        <w:t xml:space="preserve">覆盖网络综合媒体、文旅垂直媒体的稿件发布与专题报道；本地政务媒体矩阵推广；乡愁小栈媒体矩阵；媒体通稿撰写与发布，扩大声量覆盖，提升城市品牌影响力。</w:t>
      </w:r>
      <w:r>
        <w:rPr>
          <w:rFonts w:ascii="宋体" w:hAnsi="宋体" w:cs="仿宋"/>
          <w:sz w:val="24"/>
        </w:rPr>
      </w:r>
      <w:r/>
    </w:p>
    <w:p>
      <w:pPr>
        <w:pStyle w:val="852"/>
        <w:contextualSpacing/>
        <w:ind w:firstLine="480"/>
        <w:spacing w:line="360" w:lineRule="auto"/>
        <w:rPr>
          <w:rFonts w:ascii="宋体" w:hAnsi="宋体" w:cs="楷体"/>
          <w:sz w:val="24"/>
        </w:rPr>
      </w:pPr>
      <w:r>
        <w:rPr>
          <w:rFonts w:hint="eastAsia" w:ascii="宋体" w:hAnsi="宋体" w:cs="楷体"/>
          <w:sz w:val="24"/>
        </w:rPr>
        <w:t xml:space="preserve">（2）新媒体矩阵</w:t>
      </w:r>
      <w:r>
        <w:rPr>
          <w:rFonts w:ascii="宋体" w:hAnsi="宋体" w:cs="楷体"/>
          <w:sz w:val="24"/>
        </w:rPr>
      </w:r>
      <w:r/>
    </w:p>
    <w:p>
      <w:pPr>
        <w:pStyle w:val="852"/>
        <w:contextualSpacing/>
        <w:ind w:firstLine="480"/>
        <w:spacing w:line="360" w:lineRule="auto"/>
        <w:rPr>
          <w:rFonts w:hint="eastAsia" w:ascii="仿宋" w:hAnsi="仿宋" w:eastAsia="仿宋" w:cs="仿宋"/>
          <w:sz w:val="32"/>
          <w:szCs w:val="40"/>
        </w:rPr>
      </w:pPr>
      <w:r>
        <w:rPr>
          <w:rFonts w:hint="eastAsia" w:ascii="宋体" w:hAnsi="宋体" w:cs="仿宋"/>
          <w:sz w:val="24"/>
        </w:rPr>
        <w:t xml:space="preserve">“乡愁小栈”抖音、小红书、微信公众号及视频号、微博、B站等。拍摄制作活动图文、视频，创建话题。</w:t>
      </w:r>
      <w:r>
        <w:rPr>
          <w:rFonts w:hint="eastAsia" w:ascii="仿宋" w:hAnsi="仿宋" w:eastAsia="仿宋" w:cs="仿宋"/>
          <w:sz w:val="32"/>
          <w:szCs w:val="40"/>
        </w:rPr>
      </w:r>
      <w:r/>
    </w:p>
    <w:p>
      <w:pPr>
        <w:pStyle w:val="852"/>
        <w:contextualSpacing/>
        <w:ind w:firstLine="480"/>
        <w:jc w:val="center"/>
        <w:spacing w:line="360" w:lineRule="auto"/>
        <w:rPr>
          <w:rFonts w:ascii="宋体" w:hAnsi="宋体"/>
          <w:sz w:val="24"/>
        </w:rPr>
      </w:pPr>
      <w:r>
        <w:rPr>
          <w:rFonts w:hint="eastAsia" w:ascii="宋体" w:hAnsi="宋体"/>
          <w:sz w:val="24"/>
        </w:rPr>
        <w:t xml:space="preserve">第二条 服务费用及付款方式</w:t>
      </w:r>
      <w:r>
        <w:rPr>
          <w:rFonts w:ascii="宋体" w:hAnsi="宋体"/>
          <w:sz w:val="24"/>
        </w:rPr>
      </w:r>
      <w:r/>
    </w:p>
    <w:p>
      <w:pPr>
        <w:pStyle w:val="852"/>
        <w:contextualSpacing/>
        <w:ind w:firstLine="480"/>
        <w:spacing w:line="360" w:lineRule="auto"/>
        <w:rPr>
          <w:rFonts w:ascii="宋体" w:hAnsi="宋体"/>
          <w:sz w:val="24"/>
        </w:rPr>
      </w:pPr>
      <w:r>
        <w:rPr>
          <w:rFonts w:hint="eastAsia" w:ascii="宋体" w:hAnsi="宋体"/>
          <w:sz w:val="24"/>
        </w:rPr>
        <w:t xml:space="preserve">1.合同总价款为人民币（大写：</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元</w:t>
      </w:r>
      <w:r>
        <w:rPr>
          <w:rFonts w:ascii="宋体" w:hAnsi="宋体"/>
          <w:sz w:val="24"/>
        </w:rPr>
      </w:r>
      <w:r/>
    </w:p>
    <w:p>
      <w:pPr>
        <w:pStyle w:val="852"/>
        <w:contextualSpacing/>
        <w:ind w:firstLine="480"/>
        <w:spacing w:line="360" w:lineRule="auto"/>
        <w:rPr>
          <w:rFonts w:ascii="宋体" w:hAnsi="宋体"/>
          <w:sz w:val="24"/>
        </w:rPr>
      </w:pPr>
      <w:r>
        <w:rPr>
          <w:rFonts w:hint="eastAsia" w:ascii="宋体" w:hAnsi="宋体"/>
          <w:sz w:val="24"/>
        </w:rPr>
        <w:t xml:space="preserve">2.付款方式：合同签订后，乙方向甲方开具有效发票（开票项目：展览展示服务费），甲方于收到发票后，本年内向乙方支付总价款的50%，大写：   （¥：   ），余额（大写）：    （¥：       ）于项目结束并经甲方验收通过后开始支付，2026年支付完成。</w:t>
      </w:r>
      <w:r>
        <w:rPr>
          <w:rFonts w:ascii="宋体" w:hAnsi="宋体"/>
          <w:sz w:val="24"/>
        </w:rPr>
      </w:r>
      <w:r/>
    </w:p>
    <w:p>
      <w:pPr>
        <w:pStyle w:val="852"/>
        <w:contextualSpacing/>
        <w:ind w:firstLine="480"/>
        <w:spacing w:line="360" w:lineRule="auto"/>
        <w:rPr>
          <w:rFonts w:ascii="宋体" w:hAnsi="宋体"/>
          <w:sz w:val="24"/>
        </w:rPr>
      </w:pPr>
      <w:r>
        <w:rPr>
          <w:rFonts w:hint="eastAsia" w:ascii="宋体" w:hAnsi="宋体"/>
          <w:sz w:val="24"/>
        </w:rPr>
        <w:t xml:space="preserve">3．支付方式：甲方应当通过银行转账的方式将合同款项支付至乙方指定的账户。</w:t>
      </w:r>
      <w:r>
        <w:rPr>
          <w:rFonts w:ascii="宋体" w:hAnsi="宋体"/>
          <w:sz w:val="24"/>
        </w:rPr>
      </w:r>
      <w:r/>
    </w:p>
    <w:p>
      <w:pPr>
        <w:pStyle w:val="852"/>
        <w:contextualSpacing/>
        <w:ind w:firstLine="480"/>
        <w:jc w:val="center"/>
        <w:spacing w:line="360" w:lineRule="auto"/>
        <w:rPr>
          <w:rFonts w:ascii="宋体" w:hAnsi="宋体"/>
          <w:sz w:val="24"/>
        </w:rPr>
      </w:pPr>
      <w:r>
        <w:rPr>
          <w:rFonts w:hint="eastAsia" w:ascii="宋体" w:hAnsi="宋体"/>
          <w:sz w:val="24"/>
        </w:rPr>
        <w:t xml:space="preserve">第三条 双方权利和义务</w:t>
      </w:r>
      <w:r>
        <w:rPr>
          <w:rFonts w:ascii="宋体" w:hAnsi="宋体"/>
          <w:sz w:val="24"/>
        </w:rPr>
      </w:r>
      <w:r/>
    </w:p>
    <w:p>
      <w:pPr>
        <w:pStyle w:val="852"/>
        <w:contextualSpacing/>
        <w:ind w:firstLine="480"/>
        <w:spacing w:line="360" w:lineRule="auto"/>
        <w:rPr>
          <w:rFonts w:ascii="宋体" w:hAnsi="宋体"/>
          <w:sz w:val="24"/>
        </w:rPr>
      </w:pPr>
      <w:r>
        <w:rPr>
          <w:rFonts w:hint="eastAsia" w:ascii="宋体" w:hAnsi="宋体"/>
          <w:sz w:val="24"/>
        </w:rPr>
        <w:t xml:space="preserve">1.甲方应在规定时间内及时支付服务费用，保证乙方提前安排展览期段以及开展主题策划、方案设计等相关事宜，以确保各项工作按时开展。 </w:t>
      </w:r>
      <w:r>
        <w:rPr>
          <w:rFonts w:ascii="宋体" w:hAnsi="宋体"/>
          <w:sz w:val="24"/>
        </w:rPr>
      </w:r>
      <w:r/>
    </w:p>
    <w:p>
      <w:pPr>
        <w:pStyle w:val="852"/>
        <w:contextualSpacing/>
        <w:ind w:firstLine="480"/>
        <w:spacing w:line="360" w:lineRule="auto"/>
        <w:rPr>
          <w:rFonts w:ascii="宋体" w:hAnsi="宋体"/>
          <w:sz w:val="24"/>
        </w:rPr>
      </w:pPr>
      <w:r>
        <w:rPr>
          <w:rFonts w:hint="eastAsia" w:ascii="宋体" w:hAnsi="宋体"/>
          <w:sz w:val="24"/>
        </w:rPr>
        <w:t xml:space="preserve">2.甲方负责提供主题策划和展示所需文字、图片、图书资料以及必要的实物资料，甲方确保对所提供的图片资料拥有完整、无争议的版权。乙方对甲方所提供的图片资料视为甲方授权在该展厅及相关宣传推介的报纸、网络、微信等媒体上使用。</w:t>
      </w:r>
      <w:r>
        <w:rPr>
          <w:rFonts w:ascii="宋体" w:hAnsi="宋体"/>
          <w:sz w:val="24"/>
        </w:rPr>
      </w:r>
      <w:r/>
    </w:p>
    <w:p>
      <w:pPr>
        <w:pStyle w:val="852"/>
        <w:contextualSpacing/>
        <w:ind w:firstLine="480"/>
        <w:spacing w:line="360" w:lineRule="auto"/>
        <w:rPr>
          <w:rFonts w:ascii="宋体" w:hAnsi="宋体"/>
          <w:sz w:val="24"/>
        </w:rPr>
      </w:pPr>
      <w:r>
        <w:rPr>
          <w:rFonts w:hint="eastAsia" w:ascii="宋体" w:hAnsi="宋体"/>
          <w:sz w:val="24"/>
        </w:rPr>
        <w:t xml:space="preserve">3.乙方确保合同期间拥有“乡愁小栈”文化主题展示项目的经营权及场地使用权，做好展览的设计布展，展示主题策划和文案撰写、图片编排，确保顺利开展各项工作。</w:t>
      </w:r>
      <w:r>
        <w:rPr>
          <w:rFonts w:ascii="宋体" w:hAnsi="宋体"/>
          <w:sz w:val="24"/>
        </w:rPr>
      </w:r>
      <w:r/>
    </w:p>
    <w:p>
      <w:pPr>
        <w:pStyle w:val="852"/>
        <w:contextualSpacing/>
        <w:ind w:firstLine="480"/>
        <w:spacing w:line="360" w:lineRule="auto"/>
        <w:rPr>
          <w:rFonts w:ascii="宋体" w:hAnsi="宋体"/>
          <w:sz w:val="24"/>
        </w:rPr>
      </w:pPr>
      <w:r>
        <w:rPr>
          <w:rFonts w:hint="eastAsia" w:ascii="宋体" w:hAnsi="宋体"/>
          <w:sz w:val="24"/>
        </w:rPr>
        <w:t xml:space="preserve">4.乙方负责在开展前向机场和车站上报展示的主题和方案，做好展示方案的相关报备工作。</w:t>
      </w:r>
      <w:r>
        <w:rPr>
          <w:rFonts w:ascii="宋体" w:hAnsi="宋体"/>
          <w:sz w:val="24"/>
        </w:rPr>
      </w:r>
      <w:r/>
    </w:p>
    <w:p>
      <w:pPr>
        <w:pStyle w:val="852"/>
        <w:contextualSpacing/>
        <w:ind w:firstLine="480"/>
        <w:spacing w:line="360" w:lineRule="auto"/>
        <w:rPr>
          <w:rFonts w:hint="eastAsia" w:ascii="宋体" w:hAnsi="宋体"/>
          <w:sz w:val="24"/>
        </w:rPr>
      </w:pPr>
      <w:r>
        <w:rPr>
          <w:rFonts w:hint="eastAsia" w:ascii="宋体" w:hAnsi="宋体"/>
          <w:sz w:val="24"/>
        </w:rPr>
        <w:t xml:space="preserve">5.乙方应确保展览安装及展示期间展览平台的质量安全，并对因乙方原因造成的安全问题承担全部责任。  </w:t>
      </w:r>
      <w:r/>
    </w:p>
    <w:p>
      <w:pPr>
        <w:pStyle w:val="852"/>
        <w:contextualSpacing/>
        <w:ind w:firstLine="480"/>
        <w:jc w:val="center"/>
        <w:spacing w:line="360" w:lineRule="auto"/>
        <w:rPr>
          <w:rFonts w:ascii="宋体" w:hAnsi="宋体"/>
          <w:sz w:val="24"/>
        </w:rPr>
      </w:pPr>
      <w:r>
        <w:rPr>
          <w:rFonts w:hint="eastAsia" w:ascii="宋体" w:hAnsi="宋体"/>
          <w:sz w:val="24"/>
        </w:rPr>
        <w:t xml:space="preserve">第四条 </w:t>
      </w:r>
      <w:bookmarkStart w:id="150" w:name="OLE_LINK31"/>
      <w:r/>
      <w:bookmarkStart w:id="151" w:name="OLE_LINK30"/>
      <w:r>
        <w:rPr>
          <w:rFonts w:hint="eastAsia" w:ascii="宋体" w:hAnsi="宋体"/>
          <w:sz w:val="24"/>
        </w:rPr>
        <w:t xml:space="preserve">验收</w:t>
      </w:r>
      <w:bookmarkEnd w:id="150"/>
      <w:r/>
      <w:bookmarkEnd w:id="151"/>
      <w:r>
        <w:rPr>
          <w:rFonts w:ascii="宋体" w:hAnsi="宋体"/>
          <w:sz w:val="24"/>
        </w:rPr>
      </w:r>
      <w:r/>
    </w:p>
    <w:p>
      <w:pPr>
        <w:pStyle w:val="860"/>
        <w:contextualSpacing/>
        <w:ind w:left="0" w:firstLine="200"/>
        <w:spacing w:after="0"/>
        <w:rPr>
          <w:rFonts w:hint="eastAsia"/>
          <w:sz w:val="24"/>
        </w:rPr>
      </w:pPr>
      <w:r>
        <w:rPr>
          <w:rFonts w:hint="eastAsia"/>
          <w:sz w:val="24"/>
        </w:rPr>
        <w:t xml:space="preserve">1.乙方需在规定的时间内完成项目服务工作，甲方将组织对成果进行确认、验收，如发现与要求不符等问题，应作详细记录，甲方有权要求终止服务，由此造成的各种费用损失均由乙方承担。</w:t>
      </w:r>
      <w:r/>
    </w:p>
    <w:p>
      <w:pPr>
        <w:pStyle w:val="860"/>
        <w:contextualSpacing/>
        <w:ind w:left="0" w:firstLine="200"/>
        <w:spacing w:after="0"/>
        <w:rPr>
          <w:rFonts w:hint="eastAsia"/>
          <w:sz w:val="24"/>
        </w:rPr>
      </w:pPr>
      <w:r>
        <w:rPr>
          <w:rFonts w:hint="eastAsia"/>
          <w:sz w:val="24"/>
        </w:rPr>
        <w:t xml:space="preserve">2.验收</w:t>
      </w:r>
      <w:r/>
    </w:p>
    <w:p>
      <w:pPr>
        <w:pStyle w:val="860"/>
        <w:contextualSpacing/>
        <w:ind w:left="0" w:firstLine="200"/>
        <w:spacing w:after="0"/>
        <w:rPr>
          <w:rFonts w:hint="eastAsia" w:cs="宋体"/>
          <w:sz w:val="24"/>
        </w:rPr>
      </w:pPr>
      <w:r>
        <w:rPr>
          <w:rFonts w:hint="eastAsia" w:cs="宋体"/>
          <w:sz w:val="24"/>
        </w:rPr>
        <w:t xml:space="preserve">2.1验收实施主体：甲方。</w:t>
      </w:r>
      <w:r/>
    </w:p>
    <w:p>
      <w:pPr>
        <w:pStyle w:val="860"/>
        <w:contextualSpacing/>
        <w:ind w:left="0" w:firstLine="200"/>
        <w:spacing w:after="0"/>
        <w:rPr>
          <w:rFonts w:hint="eastAsia" w:cs="宋体"/>
          <w:sz w:val="24"/>
        </w:rPr>
      </w:pPr>
      <w:r>
        <w:rPr>
          <w:rFonts w:hint="eastAsia" w:cs="宋体"/>
          <w:sz w:val="24"/>
        </w:rPr>
        <w:t xml:space="preserve">2.2验收方式：一次性验收。</w:t>
      </w:r>
      <w:r/>
    </w:p>
    <w:p>
      <w:pPr>
        <w:pStyle w:val="860"/>
        <w:contextualSpacing/>
        <w:ind w:left="0" w:firstLine="200"/>
        <w:spacing w:after="0"/>
        <w:rPr>
          <w:rFonts w:hint="eastAsia" w:cs="宋体"/>
          <w:sz w:val="24"/>
        </w:rPr>
      </w:pPr>
      <w:r>
        <w:rPr>
          <w:rFonts w:hint="eastAsia" w:cs="宋体"/>
          <w:sz w:val="24"/>
        </w:rPr>
        <w:t xml:space="preserve">2.3验收时间：以甲方通知时间为准。</w:t>
      </w:r>
      <w:r/>
    </w:p>
    <w:p>
      <w:pPr>
        <w:pStyle w:val="860"/>
        <w:contextualSpacing/>
        <w:ind w:left="0" w:firstLine="200"/>
        <w:spacing w:after="0"/>
        <w:rPr>
          <w:rFonts w:hint="eastAsia" w:cs="宋体"/>
          <w:sz w:val="24"/>
        </w:rPr>
      </w:pPr>
      <w:r>
        <w:rPr>
          <w:rFonts w:hint="eastAsia" w:cs="宋体"/>
          <w:sz w:val="24"/>
        </w:rPr>
        <w:t xml:space="preserve">2.4验收内容：项目最终验收内容为乙方的合同履约情况、服务质量、内容质量等。</w:t>
      </w:r>
      <w:r/>
    </w:p>
    <w:p>
      <w:pPr>
        <w:pStyle w:val="860"/>
        <w:contextualSpacing/>
        <w:ind w:left="0" w:firstLine="200"/>
        <w:spacing w:after="0"/>
        <w:rPr>
          <w:rFonts w:hint="eastAsia"/>
          <w:sz w:val="24"/>
        </w:rPr>
      </w:pPr>
      <w:r>
        <w:rPr>
          <w:rFonts w:hint="eastAsia" w:cs="宋体"/>
          <w:sz w:val="24"/>
        </w:rPr>
        <w:t xml:space="preserve">2.5验收标准：项目最终验收标准以采购合同、采购文件、乙方的响应文件相关条款作为验收依据和标准。</w:t>
      </w:r>
      <w:r>
        <w:rPr>
          <w:rFonts w:hint="eastAsia"/>
          <w:sz w:val="24"/>
        </w:rPr>
      </w:r>
      <w:r/>
    </w:p>
    <w:p>
      <w:pPr>
        <w:pStyle w:val="852"/>
        <w:contextualSpacing/>
        <w:ind w:firstLine="480"/>
        <w:jc w:val="center"/>
        <w:spacing w:line="360" w:lineRule="auto"/>
        <w:rPr>
          <w:rFonts w:ascii="宋体" w:hAnsi="宋体"/>
          <w:sz w:val="24"/>
        </w:rPr>
      </w:pPr>
      <w:r>
        <w:rPr>
          <w:rFonts w:hint="eastAsia" w:ascii="宋体" w:hAnsi="宋体"/>
          <w:sz w:val="24"/>
        </w:rPr>
        <w:t xml:space="preserve">第五条 合同解除</w:t>
      </w:r>
      <w:r>
        <w:rPr>
          <w:rFonts w:ascii="宋体" w:hAnsi="宋体"/>
          <w:sz w:val="24"/>
        </w:rPr>
      </w:r>
      <w:r/>
    </w:p>
    <w:p>
      <w:pPr>
        <w:pStyle w:val="852"/>
        <w:contextualSpacing/>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因发生不可抗力致使合同无法继续履行，双方互不担责。  </w:t>
      </w:r>
      <w:r>
        <w:rPr>
          <w:rFonts w:ascii="宋体" w:hAnsi="宋体"/>
          <w:sz w:val="24"/>
        </w:rPr>
      </w:r>
      <w:r/>
    </w:p>
    <w:p>
      <w:pPr>
        <w:pStyle w:val="902"/>
        <w:contextualSpacing/>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合同期内遇到政府命令、车站和机场进行的场地布局变更临时征用展览场地，且不能通过更换场地解决的，或甲乙双方不可预见亦不能控制并且无法克服的事由，导致不能正常工作、本协议不能全部履行或部分不能履行时，双方应及时沟通，并在提供相应证明文件后解除协议，双方互不承担责任。</w:t>
      </w:r>
      <w:r>
        <w:rPr>
          <w:rFonts w:ascii="宋体" w:hAnsi="宋体"/>
          <w:sz w:val="24"/>
          <w:szCs w:val="24"/>
        </w:rPr>
      </w:r>
      <w:r/>
    </w:p>
    <w:p>
      <w:pPr>
        <w:pStyle w:val="852"/>
        <w:contextualSpacing/>
        <w:ind w:firstLine="480"/>
        <w:jc w:val="center"/>
        <w:spacing w:line="360" w:lineRule="auto"/>
        <w:rPr>
          <w:rFonts w:ascii="宋体" w:hAnsi="宋体"/>
          <w:sz w:val="24"/>
        </w:rPr>
      </w:pPr>
      <w:r>
        <w:rPr>
          <w:rFonts w:hint="eastAsia" w:ascii="宋体" w:hAnsi="宋体"/>
          <w:sz w:val="24"/>
        </w:rPr>
        <w:t xml:space="preserve">第六条 其他</w:t>
      </w:r>
      <w:r>
        <w:rPr>
          <w:rFonts w:ascii="宋体" w:hAnsi="宋体"/>
          <w:sz w:val="24"/>
        </w:rPr>
      </w:r>
      <w:r/>
    </w:p>
    <w:p>
      <w:pPr>
        <w:pStyle w:val="852"/>
        <w:contextualSpacing/>
        <w:ind w:left="-359" w:right="-202" w:firstLine="480"/>
        <w:spacing w:line="360" w:lineRule="auto"/>
        <w:rPr>
          <w:rFonts w:ascii="宋体" w:hAnsi="宋体"/>
          <w:sz w:val="24"/>
        </w:rPr>
      </w:pPr>
      <w:r>
        <w:rPr>
          <w:rFonts w:hint="eastAsia" w:ascii="宋体" w:hAnsi="宋体"/>
          <w:sz w:val="24"/>
        </w:rPr>
        <w:t xml:space="preserve">   </w:t>
      </w:r>
      <w:r>
        <w:rPr>
          <w:rFonts w:ascii="宋体" w:hAnsi="宋体"/>
          <w:sz w:val="24"/>
        </w:rPr>
        <w:t xml:space="preserve">1.</w:t>
      </w:r>
      <w:r>
        <w:rPr>
          <w:rFonts w:hint="eastAsia" w:ascii="宋体" w:hAnsi="宋体"/>
          <w:sz w:val="24"/>
        </w:rPr>
        <w:t xml:space="preserve">本合同系指本文件及其附件中的所有部分；其中采购文件、成交的报价文件、成交单位在单一来源协商过程中的澄清、承诺等为本合同不可缺少的必要组成部分。</w:t>
      </w:r>
      <w:r>
        <w:rPr>
          <w:rFonts w:ascii="宋体" w:hAnsi="宋体"/>
          <w:sz w:val="24"/>
        </w:rPr>
      </w:r>
      <w:r/>
    </w:p>
    <w:p>
      <w:pPr>
        <w:pStyle w:val="852"/>
        <w:contextualSpacing/>
        <w:ind w:left="-359" w:right="-202" w:firstLine="480"/>
        <w:spacing w:line="360" w:lineRule="auto"/>
        <w:rPr>
          <w:rFonts w:hint="eastAsia" w:ascii="宋体" w:hAnsi="宋体"/>
          <w:sz w:val="24"/>
        </w:rPr>
      </w:pPr>
      <w:r>
        <w:rPr>
          <w:rFonts w:hint="eastAsia" w:ascii="宋体" w:hAnsi="宋体"/>
          <w:sz w:val="24"/>
        </w:rPr>
        <w:t xml:space="preserve">  2.本合同经甲乙双方签字并盖章后生效。双方签字盖章并加盖骑缝章后，</w:t>
      </w:r>
      <w:r>
        <w:rPr>
          <w:rFonts w:hint="eastAsia" w:ascii="宋体" w:hAnsi="宋体"/>
          <w:sz w:val="24"/>
        </w:rPr>
        <w:t xml:space="preserve">需于2个工作日内上传系统备案。</w:t>
      </w:r>
      <w:r/>
    </w:p>
    <w:p>
      <w:pPr>
        <w:pStyle w:val="852"/>
        <w:contextualSpacing/>
        <w:ind w:left="-359" w:right="-202" w:firstLine="480"/>
        <w:spacing w:line="360" w:lineRule="auto"/>
        <w:rPr>
          <w:rFonts w:hint="eastAsia" w:ascii="宋体" w:hAnsi="宋体"/>
          <w:sz w:val="24"/>
        </w:rPr>
      </w:pPr>
      <w:r>
        <w:rPr>
          <w:rFonts w:hint="eastAsia" w:ascii="宋体" w:hAnsi="宋体"/>
          <w:sz w:val="24"/>
        </w:rPr>
        <w:t xml:space="preserve">  3.</w:t>
      </w:r>
      <w:r>
        <w:rPr>
          <w:rFonts w:hint="eastAsia" w:ascii="宋体" w:hAnsi="宋体"/>
          <w:sz w:val="24"/>
        </w:rPr>
        <w:t xml:space="preserve">本合同壹式伍份，双方当事人各执贰份，招标代理人执壹份，每份均具有同等法律效力。</w:t>
      </w:r>
      <w:r>
        <w:rPr>
          <w:rFonts w:hint="eastAsia" w:ascii="宋体" w:hAnsi="宋体"/>
          <w:sz w:val="24"/>
        </w:rPr>
      </w:r>
      <w:r/>
    </w:p>
    <w:p>
      <w:pPr>
        <w:pStyle w:val="852"/>
        <w:contextualSpacing/>
        <w:ind w:left="-359" w:right="-202" w:firstLine="480"/>
        <w:spacing w:line="360" w:lineRule="auto"/>
        <w:rPr>
          <w:rFonts w:ascii="宋体" w:hAnsi="宋体"/>
          <w:sz w:val="24"/>
        </w:rPr>
      </w:pPr>
      <w:r>
        <w:rPr>
          <w:rFonts w:hint="eastAsia" w:ascii="宋体" w:hAnsi="宋体"/>
          <w:sz w:val="24"/>
        </w:rPr>
        <w:t xml:space="preserve">  </w:t>
      </w:r>
      <w:r>
        <w:rPr>
          <w:rFonts w:ascii="宋体" w:hAnsi="宋体"/>
          <w:sz w:val="24"/>
        </w:rPr>
        <w:t xml:space="preserve">4</w:t>
      </w:r>
      <w:r>
        <w:rPr>
          <w:rFonts w:hint="eastAsia" w:ascii="宋体" w:hAnsi="宋体"/>
          <w:sz w:val="24"/>
        </w:rPr>
        <w:t xml:space="preserve">.合同所有附件均属本合同不可分割的一部分，具有同等法律效力，如与本技术开发合同有冲突，以本合同为准。</w:t>
      </w:r>
      <w:r>
        <w:rPr>
          <w:rFonts w:ascii="宋体" w:hAnsi="宋体"/>
          <w:sz w:val="24"/>
        </w:rPr>
      </w:r>
      <w:r/>
    </w:p>
    <w:p>
      <w:pPr>
        <w:pStyle w:val="852"/>
        <w:spacing w:line="720" w:lineRule="auto"/>
        <w:rPr>
          <w:rFonts w:hint="eastAsia" w:ascii="宋体" w:hAnsi="宋体"/>
          <w:sz w:val="24"/>
        </w:rPr>
      </w:pPr>
      <w:r>
        <w:rPr>
          <w:rFonts w:hint="eastAsia" w:ascii="宋体" w:hAnsi="宋体"/>
          <w:sz w:val="24"/>
        </w:rPr>
      </w:r>
      <w:r/>
    </w:p>
    <w:p>
      <w:pPr>
        <w:pStyle w:val="852"/>
        <w:spacing w:line="600" w:lineRule="auto"/>
        <w:rPr>
          <w:rFonts w:ascii="宋体" w:hAnsi="宋体"/>
          <w:sz w:val="24"/>
        </w:rPr>
      </w:pPr>
      <w:r>
        <w:rPr>
          <w:rFonts w:hint="eastAsia" w:ascii="宋体" w:hAnsi="宋体"/>
          <w:sz w:val="24"/>
        </w:rPr>
        <w:t xml:space="preserve">甲方：                            乙方： </w:t>
      </w:r>
      <w:r>
        <w:rPr>
          <w:rFonts w:ascii="宋体" w:hAnsi="宋体"/>
          <w:sz w:val="24"/>
        </w:rPr>
      </w:r>
      <w:r/>
    </w:p>
    <w:p>
      <w:pPr>
        <w:pStyle w:val="852"/>
        <w:spacing w:line="600" w:lineRule="auto"/>
        <w:rPr>
          <w:rFonts w:ascii="宋体" w:hAnsi="宋体"/>
          <w:sz w:val="24"/>
        </w:rPr>
      </w:pPr>
      <w:r>
        <w:rPr>
          <w:rFonts w:hint="eastAsia" w:ascii="宋体" w:hAnsi="宋体"/>
          <w:sz w:val="24"/>
        </w:rPr>
        <w:t xml:space="preserve">法定代表人（授权代表）：          法定代表人（授权代表）： </w:t>
      </w:r>
      <w:r>
        <w:rPr>
          <w:rFonts w:ascii="宋体" w:hAnsi="宋体"/>
          <w:sz w:val="24"/>
        </w:rPr>
      </w:r>
      <w:r/>
    </w:p>
    <w:p>
      <w:pPr>
        <w:pStyle w:val="852"/>
        <w:spacing w:line="600" w:lineRule="auto"/>
        <w:rPr>
          <w:rFonts w:ascii="宋体" w:hAnsi="宋体"/>
          <w:sz w:val="24"/>
        </w:rPr>
      </w:pPr>
      <w:r>
        <w:rPr>
          <w:rFonts w:hint="eastAsia" w:ascii="宋体" w:hAnsi="宋体"/>
          <w:sz w:val="24"/>
        </w:rPr>
        <w:t xml:space="preserve">签约日期：                        签约日期：</w:t>
      </w:r>
      <w:r>
        <w:rPr>
          <w:rFonts w:ascii="宋体" w:hAnsi="宋体"/>
          <w:sz w:val="24"/>
        </w:rPr>
      </w:r>
      <w:r/>
    </w:p>
    <w:p>
      <w:pPr>
        <w:pStyle w:val="852"/>
        <w:spacing w:line="720" w:lineRule="auto"/>
        <w:rPr>
          <w:rFonts w:hint="eastAsia" w:ascii="宋体" w:hAnsi="宋体"/>
          <w:sz w:val="24"/>
        </w:rPr>
      </w:pPr>
      <w:r>
        <w:rPr>
          <w:rFonts w:hint="eastAsia" w:ascii="宋体" w:hAnsi="宋体"/>
          <w:sz w:val="24"/>
        </w:rPr>
        <w:t xml:space="preserve"> </w:t>
      </w:r>
      <w:r/>
    </w:p>
    <w:p>
      <w:pPr>
        <w:pStyle w:val="853"/>
        <w:numPr>
          <w:ilvl w:val="0"/>
          <w:numId w:val="2"/>
        </w:numPr>
        <w:jc w:val="center"/>
        <w:keepLines w:val="0"/>
        <w:keepNext w:val="0"/>
        <w:spacing w:before="0" w:after="0" w:line="360" w:lineRule="auto"/>
        <w:rPr>
          <w:rFonts w:hint="eastAsia" w:ascii="宋体" w:hAnsi="宋体"/>
          <w:bCs w:val="0"/>
          <w:sz w:val="32"/>
          <w:szCs w:val="32"/>
        </w:rPr>
      </w:pPr>
      <w:r>
        <w:rPr>
          <w:rFonts w:ascii="宋体" w:hAnsi="宋体"/>
          <w:bCs w:val="0"/>
          <w:sz w:val="30"/>
          <w:szCs w:val="30"/>
        </w:rPr>
        <w:br w:type="page" w:clear="all"/>
      </w:r>
      <w:r>
        <w:rPr>
          <w:rFonts w:hint="eastAsia" w:ascii="宋体" w:hAnsi="宋体"/>
          <w:bCs w:val="0"/>
          <w:sz w:val="32"/>
          <w:szCs w:val="32"/>
        </w:rPr>
        <w:t xml:space="preserve">响应文件格式</w:t>
      </w:r>
      <w:bookmarkStart w:id="152" w:name="gpcItem_SubmitDocStruct"/>
      <w:r/>
      <w:bookmarkEnd w:id="152"/>
      <w:r/>
      <w:bookmarkStart w:id="153" w:name="_Ref373395418"/>
      <w:r>
        <w:rPr>
          <w:rFonts w:hint="eastAsia" w:ascii="宋体" w:hAnsi="宋体"/>
          <w:bCs w:val="0"/>
          <w:sz w:val="32"/>
          <w:szCs w:val="32"/>
        </w:rPr>
      </w:r>
      <w:r/>
    </w:p>
    <w:p>
      <w:pPr>
        <w:pStyle w:val="852"/>
        <w:ind w:firstLine="482"/>
        <w:jc w:val="left"/>
        <w:spacing w:line="360" w:lineRule="auto"/>
        <w:widowControl/>
        <w:rPr>
          <w:rFonts w:ascii="宋体" w:hAnsi="宋体"/>
          <w:b/>
          <w:sz w:val="24"/>
          <w:szCs w:val="20"/>
        </w:rPr>
      </w:pPr>
      <w:r>
        <w:rPr>
          <w:rFonts w:hint="eastAsia" w:ascii="宋体" w:hAnsi="宋体"/>
          <w:b/>
          <w:sz w:val="24"/>
          <w:szCs w:val="20"/>
        </w:rPr>
        <w:t xml:space="preserve">说明：</w:t>
      </w:r>
      <w:r>
        <w:rPr>
          <w:rFonts w:ascii="宋体" w:hAnsi="宋体"/>
          <w:b/>
          <w:sz w:val="24"/>
          <w:szCs w:val="20"/>
        </w:rPr>
      </w:r>
      <w:r/>
    </w:p>
    <w:p>
      <w:pPr>
        <w:pStyle w:val="852"/>
        <w:numPr>
          <w:ilvl w:val="0"/>
          <w:numId w:val="3"/>
        </w:numPr>
        <w:ind w:left="0" w:firstLine="482"/>
        <w:jc w:val="left"/>
        <w:spacing w:line="360" w:lineRule="auto"/>
        <w:widowControl/>
        <w:tabs>
          <w:tab w:val="left" w:pos="312" w:leader="none"/>
        </w:tabs>
        <w:rPr>
          <w:rFonts w:ascii="宋体" w:hAnsi="宋体"/>
          <w:b/>
          <w:sz w:val="24"/>
          <w:szCs w:val="20"/>
        </w:rPr>
      </w:pPr>
      <w:r>
        <w:rPr>
          <w:rFonts w:hint="eastAsia" w:ascii="宋体" w:hAnsi="宋体"/>
          <w:b/>
          <w:sz w:val="24"/>
          <w:szCs w:val="20"/>
        </w:rPr>
        <w:t xml:space="preserve">对本章所有的格式</w:t>
      </w:r>
      <w:r>
        <w:rPr>
          <w:rFonts w:ascii="宋体" w:hAnsi="宋体"/>
          <w:b/>
          <w:sz w:val="24"/>
          <w:szCs w:val="20"/>
        </w:rPr>
        <w:t xml:space="preserve"> ，</w:t>
      </w:r>
      <w:r>
        <w:rPr>
          <w:rFonts w:hint="eastAsia" w:ascii="宋体" w:hAnsi="宋体"/>
          <w:b/>
          <w:sz w:val="24"/>
          <w:szCs w:val="20"/>
        </w:rPr>
        <w:t xml:space="preserve">响应单位</w:t>
      </w:r>
      <w:r>
        <w:rPr>
          <w:rFonts w:ascii="宋体" w:hAnsi="宋体"/>
          <w:b/>
          <w:sz w:val="24"/>
          <w:szCs w:val="20"/>
        </w:rPr>
        <w:t xml:space="preserve">可根据自身情况进行补充和修改，但补充和修改不得造成与本格式内容有实质性的违背。</w:t>
      </w:r>
      <w:r/>
    </w:p>
    <w:p>
      <w:pPr>
        <w:pStyle w:val="852"/>
        <w:numPr>
          <w:ilvl w:val="0"/>
          <w:numId w:val="3"/>
        </w:numPr>
        <w:ind w:left="0" w:firstLine="482"/>
        <w:jc w:val="left"/>
        <w:spacing w:line="360" w:lineRule="auto"/>
        <w:widowControl/>
        <w:tabs>
          <w:tab w:val="left" w:pos="312" w:leader="none"/>
        </w:tabs>
        <w:rPr>
          <w:rFonts w:ascii="宋体" w:hAnsi="宋体"/>
          <w:b/>
          <w:sz w:val="24"/>
          <w:szCs w:val="20"/>
        </w:rPr>
      </w:pPr>
      <w:r>
        <w:rPr>
          <w:rFonts w:hint="eastAsia" w:ascii="宋体" w:hAnsi="宋体"/>
          <w:b/>
          <w:sz w:val="24"/>
          <w:szCs w:val="20"/>
        </w:rPr>
        <w:t xml:space="preserve">所有需盖章和签字的地方应盖章和签字。</w:t>
      </w:r>
      <w:r>
        <w:rPr>
          <w:rFonts w:ascii="宋体" w:hAnsi="宋体"/>
          <w:b/>
          <w:sz w:val="24"/>
          <w:szCs w:val="20"/>
        </w:rPr>
      </w:r>
      <w:r/>
    </w:p>
    <w:p>
      <w:pPr>
        <w:pStyle w:val="852"/>
        <w:numPr>
          <w:ilvl w:val="0"/>
          <w:numId w:val="3"/>
        </w:numPr>
        <w:ind w:left="0" w:firstLine="482"/>
        <w:jc w:val="left"/>
        <w:spacing w:line="360" w:lineRule="auto"/>
        <w:widowControl/>
        <w:tabs>
          <w:tab w:val="left" w:pos="312" w:leader="none"/>
        </w:tabs>
        <w:rPr>
          <w:rFonts w:ascii="宋体" w:hAnsi="宋体"/>
          <w:b/>
          <w:sz w:val="24"/>
          <w:szCs w:val="20"/>
        </w:rPr>
      </w:pPr>
      <w:r>
        <w:rPr>
          <w:rFonts w:hint="eastAsia" w:ascii="宋体" w:hAnsi="宋体"/>
          <w:b/>
          <w:sz w:val="24"/>
          <w:szCs w:val="20"/>
        </w:rPr>
        <w:t xml:space="preserve">所有文字、材料的上传件应清晰，如因模糊、不清晰造成的评审不通过，供应商自行承担责任。</w:t>
      </w:r>
      <w:r>
        <w:rPr>
          <w:rFonts w:ascii="宋体" w:hAnsi="宋体"/>
          <w:b/>
          <w:sz w:val="24"/>
          <w:szCs w:val="20"/>
        </w:rPr>
      </w:r>
      <w:r/>
    </w:p>
    <w:p>
      <w:pPr>
        <w:pStyle w:val="852"/>
        <w:rPr>
          <w:rFonts w:hint="eastAsia"/>
        </w:rPr>
      </w:pPr>
      <w:r>
        <w:rPr>
          <w:rFonts w:hint="eastAsia"/>
        </w:rPr>
        <w:br w:type="page" w:clear="all"/>
      </w:r>
      <w:r/>
    </w:p>
    <w:p>
      <w:pPr>
        <w:pStyle w:val="853"/>
        <w:keepLines w:val="0"/>
        <w:keepNext w:val="0"/>
        <w:spacing w:before="0" w:after="0" w:line="360" w:lineRule="auto"/>
        <w:rPr>
          <w:rFonts w:hint="eastAsia" w:ascii="宋体" w:hAnsi="宋体"/>
          <w:bCs w:val="0"/>
          <w:sz w:val="24"/>
          <w:szCs w:val="24"/>
        </w:rPr>
      </w:pPr>
      <w:r>
        <w:rPr>
          <w:rFonts w:hint="eastAsia" w:ascii="宋体" w:hAnsi="宋体"/>
          <w:bCs w:val="0"/>
          <w:sz w:val="24"/>
          <w:szCs w:val="24"/>
        </w:rPr>
        <w:t xml:space="preserve">附件1</w:t>
      </w:r>
      <w:r/>
    </w:p>
    <w:p>
      <w:pPr>
        <w:pStyle w:val="852"/>
        <w:jc w:val="center"/>
        <w:spacing w:line="520" w:lineRule="exact"/>
        <w:rPr>
          <w:rFonts w:hint="eastAsia" w:ascii="宋体" w:hAnsi="宋体"/>
          <w:b/>
          <w:bCs/>
          <w:sz w:val="24"/>
        </w:rPr>
      </w:pPr>
      <w:r/>
      <w:bookmarkEnd w:id="153"/>
      <w:r/>
      <w:bookmarkStart w:id="154" w:name="OLE_LINK166"/>
      <w:r/>
      <w:bookmarkStart w:id="155" w:name="OLE_LINK165"/>
      <w:r>
        <w:rPr>
          <w:rFonts w:hint="eastAsia" w:ascii="宋体" w:hAnsi="宋体"/>
          <w:b/>
          <w:bCs/>
          <w:sz w:val="24"/>
        </w:rPr>
        <w:t xml:space="preserve">单一来源响应报价表</w:t>
      </w:r>
      <w:r/>
    </w:p>
    <w:p>
      <w:pPr>
        <w:pStyle w:val="852"/>
        <w:jc w:val="left"/>
        <w:spacing w:line="520" w:lineRule="exact"/>
        <w:rPr>
          <w:rFonts w:hint="eastAsia" w:ascii="宋体" w:hAnsi="宋体"/>
          <w:bCs/>
          <w:sz w:val="24"/>
        </w:rPr>
      </w:pPr>
      <w:r/>
      <w:bookmarkEnd w:id="154"/>
      <w:r/>
      <w:bookmarkEnd w:id="155"/>
      <w:r>
        <w:rPr>
          <w:rFonts w:hint="eastAsia" w:ascii="宋体" w:hAnsi="宋体"/>
          <w:bCs/>
          <w:sz w:val="24"/>
        </w:rPr>
        <w:t xml:space="preserve">采购编号：</w:t>
      </w:r>
      <w:bookmarkStart w:id="156" w:name="gpc_prjCode_2"/>
      <w:r>
        <w:rPr>
          <w:rFonts w:hint="eastAsia" w:ascii="宋体" w:hAnsi="宋体"/>
          <w:bCs/>
          <w:sz w:val="24"/>
        </w:rPr>
        <w:t xml:space="preserve">JSZC-320509-SZYC-D2026-0009</w:t>
      </w:r>
      <w:r>
        <w:rPr>
          <w:rFonts w:ascii="宋体" w:hAnsi="宋体"/>
          <w:bCs/>
          <w:sz w:val="24"/>
        </w:rPr>
        <w:t xml:space="preserve"> </w:t>
      </w:r>
      <w:bookmarkEnd w:id="156"/>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552"/>
        <w:gridCol w:w="4692"/>
      </w:tblGrid>
      <w:tr>
        <w:trPr>
          <w:trHeight w:val="640"/>
        </w:trPr>
        <w:tc>
          <w:tcPr>
            <w:tcW w:w="1242" w:type="dxa"/>
            <w:vAlign w:val="top"/>
            <w:textDirection w:val="lrTb"/>
            <w:noWrap w:val="false"/>
          </w:tcPr>
          <w:p>
            <w:pPr>
              <w:pStyle w:val="852"/>
              <w:jc w:val="center"/>
              <w:spacing w:line="520" w:lineRule="exact"/>
              <w:rPr>
                <w:rFonts w:hint="eastAsia" w:ascii="宋体" w:hAnsi="宋体"/>
                <w:bCs/>
                <w:sz w:val="24"/>
              </w:rPr>
            </w:pPr>
            <w:r>
              <w:rPr>
                <w:rFonts w:hint="eastAsia" w:ascii="宋体" w:hAnsi="宋体"/>
                <w:bCs/>
                <w:sz w:val="24"/>
              </w:rPr>
              <w:t xml:space="preserve">序号</w:t>
            </w:r>
            <w:r/>
          </w:p>
        </w:tc>
        <w:tc>
          <w:tcPr>
            <w:tcW w:w="2552" w:type="dxa"/>
            <w:vAlign w:val="center"/>
            <w:textDirection w:val="lrTb"/>
            <w:noWrap w:val="false"/>
          </w:tcPr>
          <w:p>
            <w:pPr>
              <w:pStyle w:val="852"/>
              <w:jc w:val="center"/>
              <w:spacing w:line="360" w:lineRule="auto"/>
              <w:rPr>
                <w:rFonts w:ascii="宋体" w:hAnsi="宋体"/>
                <w:sz w:val="24"/>
              </w:rPr>
            </w:pPr>
            <w:r>
              <w:rPr>
                <w:rFonts w:hint="eastAsia" w:ascii="宋体" w:hAnsi="宋体"/>
                <w:sz w:val="24"/>
              </w:rPr>
              <w:t xml:space="preserve">项目名称</w:t>
            </w:r>
            <w:r>
              <w:rPr>
                <w:rFonts w:ascii="宋体" w:hAnsi="宋体"/>
                <w:sz w:val="24"/>
              </w:rPr>
            </w:r>
            <w:r/>
          </w:p>
        </w:tc>
        <w:tc>
          <w:tcPr>
            <w:tcW w:w="4692" w:type="dxa"/>
            <w:vAlign w:val="center"/>
            <w:textDirection w:val="lrTb"/>
            <w:noWrap w:val="false"/>
          </w:tcPr>
          <w:p>
            <w:pPr>
              <w:pStyle w:val="852"/>
              <w:jc w:val="center"/>
              <w:spacing w:line="360" w:lineRule="auto"/>
              <w:rPr>
                <w:rFonts w:ascii="宋体" w:hAnsi="宋体"/>
                <w:sz w:val="24"/>
              </w:rPr>
            </w:pPr>
            <w:r>
              <w:rPr>
                <w:rFonts w:hint="eastAsia" w:ascii="宋体" w:hAnsi="宋体"/>
                <w:sz w:val="24"/>
              </w:rPr>
              <w:t xml:space="preserve">总报价（元）</w:t>
            </w:r>
            <w:r>
              <w:rPr>
                <w:rFonts w:ascii="宋体" w:hAnsi="宋体"/>
                <w:sz w:val="24"/>
              </w:rPr>
            </w:r>
            <w:r/>
          </w:p>
        </w:tc>
      </w:tr>
      <w:tr>
        <w:trPr>
          <w:trHeight w:val="1067"/>
        </w:trPr>
        <w:tc>
          <w:tcPr>
            <w:tcW w:w="1242" w:type="dxa"/>
            <w:vAlign w:val="center"/>
            <w:textDirection w:val="lrTb"/>
            <w:noWrap w:val="false"/>
          </w:tcPr>
          <w:p>
            <w:pPr>
              <w:pStyle w:val="852"/>
              <w:jc w:val="center"/>
              <w:spacing w:line="520" w:lineRule="exact"/>
              <w:rPr>
                <w:rFonts w:hint="eastAsia" w:ascii="宋体" w:hAnsi="宋体"/>
                <w:bCs/>
                <w:sz w:val="24"/>
              </w:rPr>
            </w:pPr>
            <w:r>
              <w:rPr>
                <w:rFonts w:hint="eastAsia" w:ascii="宋体" w:hAnsi="宋体"/>
                <w:bCs/>
                <w:sz w:val="24"/>
              </w:rPr>
              <w:t xml:space="preserve">1</w:t>
            </w:r>
            <w:r/>
          </w:p>
        </w:tc>
        <w:tc>
          <w:tcPr>
            <w:tcW w:w="2552" w:type="dxa"/>
            <w:vAlign w:val="top"/>
            <w:textDirection w:val="lrTb"/>
            <w:noWrap w:val="false"/>
          </w:tcPr>
          <w:p>
            <w:pPr>
              <w:pStyle w:val="852"/>
              <w:spacing w:line="520" w:lineRule="exact"/>
              <w:rPr>
                <w:rFonts w:hint="eastAsia" w:ascii="宋体" w:hAnsi="宋体"/>
                <w:bCs/>
                <w:sz w:val="24"/>
              </w:rPr>
            </w:pPr>
            <w:r>
              <w:rPr>
                <w:rFonts w:hint="eastAsia" w:ascii="宋体" w:hAnsi="宋体"/>
                <w:bCs/>
                <w:sz w:val="24"/>
              </w:rPr>
            </w:r>
            <w:r/>
          </w:p>
        </w:tc>
        <w:tc>
          <w:tcPr>
            <w:tcW w:w="4692" w:type="dxa"/>
            <w:vAlign w:val="top"/>
            <w:textDirection w:val="lrTb"/>
            <w:noWrap w:val="false"/>
          </w:tcPr>
          <w:p>
            <w:pPr>
              <w:pStyle w:val="852"/>
              <w:jc w:val="left"/>
              <w:spacing w:line="360" w:lineRule="auto"/>
              <w:rPr>
                <w:rFonts w:ascii="宋体" w:hAnsi="宋体" w:cs="宋体"/>
                <w:sz w:val="24"/>
              </w:rPr>
            </w:pPr>
            <w:r>
              <w:rPr>
                <w:rFonts w:ascii="宋体" w:hAnsi="宋体" w:cs="宋体"/>
                <w:sz w:val="24"/>
              </w:rPr>
              <w:t xml:space="preserve">人民币（大写）：</w:t>
            </w:r>
            <w:r/>
          </w:p>
          <w:p>
            <w:pPr>
              <w:pStyle w:val="852"/>
              <w:jc w:val="left"/>
              <w:spacing w:line="520" w:lineRule="exact"/>
              <w:rPr>
                <w:rFonts w:hint="eastAsia" w:ascii="宋体" w:hAnsi="宋体"/>
                <w:bCs/>
                <w:sz w:val="24"/>
              </w:rPr>
            </w:pPr>
            <w:r>
              <w:rPr>
                <w:rFonts w:ascii="宋体" w:hAnsi="宋体" w:cs="宋体"/>
                <w:sz w:val="24"/>
              </w:rPr>
              <w:t xml:space="preserve">小写：</w:t>
            </w:r>
            <w:r>
              <w:rPr>
                <w:rFonts w:hint="eastAsia" w:ascii="宋体" w:hAnsi="宋体"/>
                <w:bCs/>
                <w:sz w:val="24"/>
              </w:rPr>
            </w:r>
            <w:r/>
          </w:p>
        </w:tc>
      </w:tr>
      <w:tr>
        <w:trPr>
          <w:trHeight w:val="640"/>
        </w:trPr>
        <w:tc>
          <w:tcPr>
            <w:gridSpan w:val="3"/>
            <w:tcW w:w="8486" w:type="dxa"/>
            <w:vAlign w:val="top"/>
            <w:textDirection w:val="lrTb"/>
            <w:noWrap w:val="false"/>
          </w:tcPr>
          <w:p>
            <w:pPr>
              <w:pStyle w:val="852"/>
              <w:spacing w:line="520" w:lineRule="exact"/>
              <w:rPr>
                <w:rFonts w:hint="eastAsia" w:ascii="宋体" w:hAnsi="宋体"/>
                <w:bCs/>
                <w:sz w:val="24"/>
              </w:rPr>
            </w:pPr>
            <w:r>
              <w:rPr>
                <w:rFonts w:ascii="宋体" w:hAnsi="宋体" w:cs="宋体"/>
                <w:sz w:val="24"/>
              </w:rPr>
              <w:t xml:space="preserve">服务期限：</w:t>
            </w:r>
            <w:r>
              <w:rPr>
                <w:rFonts w:hint="eastAsia" w:ascii="宋体" w:hAnsi="宋体"/>
                <w:bCs/>
                <w:sz w:val="24"/>
              </w:rPr>
              <w:t xml:space="preserve">3个月，拟于2026年6月至8月，具体开展时间以实际情况为准。</w:t>
            </w:r>
            <w:r/>
          </w:p>
        </w:tc>
      </w:tr>
      <w:tr>
        <w:trPr>
          <w:trHeight w:val="680"/>
        </w:trPr>
        <w:tc>
          <w:tcPr>
            <w:gridSpan w:val="3"/>
            <w:tcW w:w="8486" w:type="dxa"/>
            <w:vAlign w:val="center"/>
            <w:textDirection w:val="lrTb"/>
            <w:noWrap w:val="false"/>
          </w:tcPr>
          <w:p>
            <w:pPr>
              <w:pStyle w:val="852"/>
              <w:spacing w:line="360" w:lineRule="auto"/>
              <w:widowControl/>
              <w:rPr>
                <w:rFonts w:cs="宋体"/>
                <w:sz w:val="24"/>
              </w:rPr>
            </w:pPr>
            <w:r>
              <w:rPr>
                <w:rFonts w:hint="eastAsia" w:cs="宋体"/>
                <w:sz w:val="24"/>
              </w:rPr>
              <w:t xml:space="preserve">是否小微</w:t>
            </w:r>
            <w:r>
              <w:rPr>
                <w:rFonts w:hint="eastAsia" w:ascii="宋体" w:hAnsi="宋体"/>
                <w:sz w:val="24"/>
              </w:rPr>
              <w:t xml:space="preserve">企业 : □中型   □小型   □微型   </w:t>
            </w:r>
            <w:r>
              <w:rPr>
                <w:rFonts w:cs="宋体"/>
                <w:sz w:val="24"/>
              </w:rPr>
            </w:r>
            <w:r/>
          </w:p>
          <w:p>
            <w:pPr>
              <w:pStyle w:val="852"/>
              <w:jc w:val="left"/>
              <w:spacing w:line="360" w:lineRule="auto"/>
              <w:rPr>
                <w:rFonts w:ascii="宋体" w:hAnsi="宋体" w:cs="宋体"/>
                <w:sz w:val="24"/>
              </w:rPr>
            </w:pPr>
            <w:r>
              <w:rPr>
                <w:rFonts w:hint="eastAsia" w:hAnsi="宋体"/>
                <w:sz w:val="24"/>
              </w:rPr>
              <w:t xml:space="preserve">是否残疾人或监狱企业：□是</w:t>
            </w:r>
            <w:r>
              <w:rPr>
                <w:rFonts w:hAnsi="宋体"/>
                <w:sz w:val="24"/>
              </w:rPr>
              <w:t xml:space="preserve">    </w:t>
            </w:r>
            <w:r>
              <w:rPr>
                <w:rFonts w:hint="eastAsia" w:hAnsi="宋体"/>
                <w:sz w:val="24"/>
              </w:rPr>
              <w:t xml:space="preserve">□否</w:t>
            </w:r>
            <w:r>
              <w:rPr>
                <w:rFonts w:ascii="宋体" w:hAnsi="宋体" w:cs="宋体"/>
                <w:sz w:val="24"/>
              </w:rPr>
            </w:r>
            <w:r/>
          </w:p>
        </w:tc>
      </w:tr>
      <w:tr>
        <w:trPr>
          <w:trHeight w:val="699"/>
        </w:trPr>
        <w:tc>
          <w:tcPr>
            <w:gridSpan w:val="3"/>
            <w:tcW w:w="8486" w:type="dxa"/>
            <w:vAlign w:val="center"/>
            <w:textDirection w:val="lrTb"/>
            <w:noWrap w:val="false"/>
          </w:tcPr>
          <w:p>
            <w:pPr>
              <w:pStyle w:val="852"/>
              <w:jc w:val="left"/>
              <w:spacing w:line="360" w:lineRule="auto"/>
              <w:rPr>
                <w:rFonts w:hAnsi="宋体"/>
                <w:sz w:val="24"/>
              </w:rPr>
            </w:pPr>
            <w:r>
              <w:rPr>
                <w:rFonts w:hint="eastAsia" w:hAnsi="宋体"/>
                <w:sz w:val="24"/>
              </w:rPr>
              <w:t xml:space="preserve">备注：</w:t>
            </w:r>
            <w:r>
              <w:rPr>
                <w:rFonts w:hAnsi="宋体"/>
                <w:sz w:val="24"/>
              </w:rPr>
            </w:r>
            <w:r/>
          </w:p>
        </w:tc>
      </w:tr>
    </w:tbl>
    <w:p>
      <w:pPr>
        <w:pStyle w:val="852"/>
        <w:spacing w:line="480" w:lineRule="auto"/>
        <w:rPr>
          <w:rFonts w:hint="eastAsia" w:ascii="宋体" w:hAnsi="宋体"/>
          <w:sz w:val="24"/>
        </w:rPr>
      </w:pPr>
      <w:r>
        <w:rPr>
          <w:rFonts w:hint="eastAsia" w:ascii="宋体" w:hAnsi="宋体"/>
          <w:sz w:val="24"/>
        </w:rPr>
        <w:t xml:space="preserve">单一来源响应单位(盖章）：                       </w:t>
      </w:r>
      <w:r/>
    </w:p>
    <w:p>
      <w:pPr>
        <w:pStyle w:val="852"/>
        <w:spacing w:line="480" w:lineRule="auto"/>
        <w:rPr>
          <w:rFonts w:hint="eastAsia" w:ascii="宋体" w:hAnsi="宋体"/>
          <w:sz w:val="24"/>
        </w:rPr>
      </w:pPr>
      <w:r>
        <w:rPr>
          <w:rFonts w:ascii="宋体" w:hAnsi="宋体"/>
          <w:sz w:val="24"/>
        </w:rPr>
        <w:t xml:space="preserve">法定代表人或被授权人：（</w:t>
      </w:r>
      <w:r>
        <w:rPr>
          <w:rFonts w:hint="eastAsia" w:ascii="宋体" w:hAnsi="宋体"/>
          <w:sz w:val="24"/>
        </w:rPr>
        <w:t xml:space="preserve">签字或签章</w:t>
      </w:r>
      <w:r>
        <w:rPr>
          <w:rFonts w:ascii="宋体" w:hAnsi="宋体"/>
          <w:sz w:val="24"/>
        </w:rPr>
        <w:t xml:space="preserve">）</w:t>
      </w:r>
      <w:r>
        <w:rPr>
          <w:rFonts w:hint="eastAsia" w:ascii="宋体" w:hAnsi="宋体"/>
          <w:sz w:val="24"/>
        </w:rPr>
      </w:r>
      <w:r/>
    </w:p>
    <w:p>
      <w:pPr>
        <w:pStyle w:val="852"/>
        <w:spacing w:line="480" w:lineRule="auto"/>
        <w:rPr>
          <w:rFonts w:ascii="宋体" w:hAnsi="宋体"/>
          <w:sz w:val="24"/>
        </w:rPr>
      </w:pPr>
      <w:r>
        <w:rPr>
          <w:rFonts w:hint="eastAsia" w:ascii="宋体" w:hAnsi="宋体"/>
          <w:sz w:val="24"/>
        </w:rPr>
        <w:t xml:space="preserve">日  期：</w:t>
      </w:r>
      <w:r>
        <w:rPr>
          <w:rFonts w:ascii="宋体" w:hAnsi="宋体"/>
          <w:sz w:val="24"/>
        </w:rPr>
      </w:r>
      <w:r/>
    </w:p>
    <w:p>
      <w:pPr>
        <w:pStyle w:val="866"/>
        <w:ind w:firstLine="0"/>
        <w:spacing w:line="360" w:lineRule="auto"/>
        <w:rPr>
          <w:rFonts w:hint="eastAsia" w:ascii="宋体" w:hAnsi="宋体" w:eastAsia="宋体"/>
          <w:b/>
          <w:szCs w:val="24"/>
        </w:rPr>
      </w:pPr>
      <w:r>
        <w:rPr>
          <w:rFonts w:hint="eastAsia" w:ascii="宋体" w:hAnsi="宋体" w:eastAsia="宋体"/>
          <w:b/>
          <w:szCs w:val="24"/>
        </w:rPr>
      </w:r>
      <w:r/>
    </w:p>
    <w:p>
      <w:pPr>
        <w:pStyle w:val="866"/>
        <w:ind w:firstLine="0"/>
        <w:spacing w:line="360" w:lineRule="auto"/>
        <w:rPr>
          <w:rFonts w:hint="eastAsia" w:ascii="宋体" w:hAnsi="宋体" w:eastAsia="宋体"/>
          <w:b/>
          <w:szCs w:val="24"/>
        </w:rPr>
      </w:pPr>
      <w:r>
        <w:rPr>
          <w:rFonts w:hint="eastAsia" w:ascii="宋体" w:hAnsi="宋体" w:eastAsia="宋体"/>
          <w:b/>
          <w:szCs w:val="24"/>
        </w:rPr>
      </w:r>
      <w:r/>
    </w:p>
    <w:p>
      <w:pPr>
        <w:pStyle w:val="852"/>
        <w:jc w:val="left"/>
        <w:spacing w:line="360" w:lineRule="auto"/>
        <w:rPr>
          <w:rFonts w:hAnsi="宋体"/>
          <w:sz w:val="24"/>
        </w:rPr>
      </w:pPr>
      <w:r>
        <w:rPr>
          <w:rFonts w:hint="eastAsia" w:hAnsi="宋体"/>
          <w:sz w:val="24"/>
        </w:rPr>
        <w:t xml:space="preserve">注：</w:t>
      </w:r>
      <w:r>
        <w:rPr>
          <w:rFonts w:hAnsi="宋体"/>
          <w:sz w:val="24"/>
        </w:rPr>
      </w:r>
      <w:r/>
    </w:p>
    <w:p>
      <w:pPr>
        <w:pStyle w:val="852"/>
        <w:jc w:val="left"/>
        <w:spacing w:line="360" w:lineRule="auto"/>
        <w:rPr>
          <w:rFonts w:ascii="宋体" w:hAnsi="宋体"/>
        </w:rPr>
      </w:pPr>
      <w:r>
        <w:rPr>
          <w:rFonts w:hint="eastAsia" w:ascii="宋体" w:hAnsi="宋体"/>
          <w:sz w:val="24"/>
        </w:rPr>
        <w:t xml:space="preserve">1</w:t>
      </w:r>
      <w:r>
        <w:rPr>
          <w:rFonts w:hint="eastAsia" w:ascii="宋体" w:hAnsi="宋体"/>
          <w:b/>
          <w:bCs/>
          <w:sz w:val="24"/>
        </w:rPr>
        <w:t xml:space="preserve">.报价不得超出最高限价</w:t>
      </w:r>
      <w:r>
        <w:rPr>
          <w:rFonts w:hint="eastAsia" w:ascii="宋体" w:hAnsi="宋体"/>
          <w:sz w:val="24"/>
        </w:rPr>
        <w:t xml:space="preserve">。</w:t>
      </w:r>
      <w:r>
        <w:rPr>
          <w:rFonts w:ascii="宋体" w:hAnsi="宋体"/>
        </w:rPr>
      </w:r>
      <w:r/>
    </w:p>
    <w:p>
      <w:pPr>
        <w:pStyle w:val="852"/>
        <w:jc w:val="left"/>
        <w:spacing w:line="360" w:lineRule="auto"/>
        <w:rPr>
          <w:rFonts w:ascii="宋体" w:hAnsi="宋体"/>
          <w:sz w:val="24"/>
        </w:rPr>
      </w:pPr>
      <w:r>
        <w:rPr>
          <w:rFonts w:hint="eastAsia" w:ascii="宋体" w:hAnsi="宋体"/>
          <w:sz w:val="24"/>
        </w:rPr>
        <w:t xml:space="preserve">2.上述报价包含一切由供方承担的费用，响应单位自制《单一来源响应报价明细表》。</w:t>
      </w:r>
      <w:r>
        <w:rPr>
          <w:rFonts w:ascii="宋体" w:hAnsi="宋体"/>
          <w:sz w:val="24"/>
        </w:rPr>
      </w:r>
      <w:r/>
    </w:p>
    <w:p>
      <w:pPr>
        <w:pStyle w:val="866"/>
        <w:ind w:firstLine="0"/>
        <w:spacing w:line="360" w:lineRule="auto"/>
        <w:rPr>
          <w:rFonts w:hint="eastAsia" w:ascii="宋体" w:hAnsi="宋体" w:eastAsia="宋体"/>
          <w:b/>
          <w:szCs w:val="24"/>
        </w:rPr>
      </w:pPr>
      <w:r>
        <w:rPr>
          <w:rFonts w:hint="eastAsia" w:ascii="宋体" w:hAnsi="宋体" w:eastAsia="宋体"/>
          <w:b/>
          <w:szCs w:val="24"/>
        </w:rPr>
      </w:r>
      <w:r/>
    </w:p>
    <w:p>
      <w:pPr>
        <w:pStyle w:val="853"/>
        <w:keepLines w:val="0"/>
        <w:keepNext w:val="0"/>
        <w:spacing w:before="0" w:after="0" w:line="360" w:lineRule="auto"/>
        <w:rPr>
          <w:rFonts w:hint="eastAsia" w:ascii="宋体" w:hAnsi="宋体"/>
          <w:bCs w:val="0"/>
          <w:sz w:val="24"/>
          <w:szCs w:val="24"/>
        </w:rPr>
      </w:pPr>
      <w:r/>
      <w:bookmarkStart w:id="157" w:name="_Ref373395419"/>
      <w:r>
        <w:rPr>
          <w:rFonts w:ascii="宋体" w:hAnsi="宋体"/>
          <w:b w:val="0"/>
          <w:szCs w:val="24"/>
        </w:rPr>
        <w:br w:type="page" w:clear="all"/>
      </w:r>
      <w:r>
        <w:rPr>
          <w:rFonts w:hint="eastAsia" w:ascii="宋体" w:hAnsi="宋体"/>
          <w:bCs w:val="0"/>
          <w:sz w:val="24"/>
          <w:szCs w:val="24"/>
        </w:rPr>
        <w:t xml:space="preserve">附件2</w:t>
      </w:r>
      <w:r/>
    </w:p>
    <w:p>
      <w:pPr>
        <w:pStyle w:val="866"/>
        <w:ind w:firstLine="0"/>
        <w:jc w:val="center"/>
        <w:spacing w:line="360" w:lineRule="auto"/>
        <w:rPr>
          <w:rFonts w:hint="eastAsia" w:ascii="宋体" w:hAnsi="宋体" w:eastAsia="宋体"/>
          <w:b/>
          <w:szCs w:val="24"/>
        </w:rPr>
      </w:pPr>
      <w:r>
        <w:rPr>
          <w:rFonts w:hint="eastAsia" w:ascii="宋体" w:hAnsi="宋体" w:eastAsia="宋体"/>
          <w:b/>
          <w:szCs w:val="24"/>
        </w:rPr>
        <w:t xml:space="preserve">偏离表（技术、商务）</w:t>
      </w:r>
      <w:bookmarkEnd w:id="157"/>
      <w:r>
        <w:rPr>
          <w:rFonts w:hint="eastAsia" w:ascii="宋体" w:hAnsi="宋体" w:eastAsia="宋体"/>
          <w:b/>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Borders>
              <w:top w:val="single" w:color="000000" w:sz="4" w:space="0"/>
              <w:left w:val="single" w:color="000000" w:sz="4" w:space="0"/>
              <w:bottom w:val="single" w:color="000000" w:sz="4" w:space="0"/>
              <w:right w:val="single" w:color="000000" w:sz="4" w:space="0"/>
            </w:tcBorders>
            <w:tcW w:w="2130" w:type="dxa"/>
            <w:vAlign w:val="top"/>
            <w:textDirection w:val="lrTb"/>
            <w:noWrap w:val="false"/>
          </w:tcPr>
          <w:p>
            <w:pPr>
              <w:pStyle w:val="866"/>
              <w:ind w:firstLine="0"/>
              <w:jc w:val="center"/>
              <w:spacing w:line="360" w:lineRule="auto"/>
              <w:rPr>
                <w:rFonts w:ascii="宋体" w:hAnsi="宋体" w:eastAsia="宋体"/>
                <w:szCs w:val="24"/>
              </w:rPr>
            </w:pPr>
            <w:r>
              <w:rPr>
                <w:rFonts w:hint="eastAsia" w:ascii="宋体" w:hAnsi="宋体" w:eastAsia="宋体"/>
                <w:szCs w:val="24"/>
              </w:rPr>
              <w:t xml:space="preserve">项      目</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0" w:type="dxa"/>
            <w:vAlign w:val="top"/>
            <w:textDirection w:val="lrTb"/>
            <w:noWrap w:val="false"/>
          </w:tcPr>
          <w:p>
            <w:pPr>
              <w:pStyle w:val="866"/>
              <w:ind w:firstLine="0"/>
              <w:jc w:val="center"/>
              <w:spacing w:line="360" w:lineRule="auto"/>
              <w:rPr>
                <w:rFonts w:ascii="宋体" w:hAnsi="宋体" w:eastAsia="宋体"/>
                <w:szCs w:val="24"/>
              </w:rPr>
            </w:pPr>
            <w:r>
              <w:rPr>
                <w:rFonts w:hint="eastAsia" w:ascii="宋体" w:hAnsi="宋体" w:eastAsia="宋体"/>
                <w:szCs w:val="24"/>
              </w:rPr>
              <w:t xml:space="preserve">采购要求</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866"/>
              <w:ind w:firstLine="0"/>
              <w:jc w:val="center"/>
              <w:spacing w:line="360" w:lineRule="auto"/>
              <w:rPr>
                <w:rFonts w:ascii="宋体" w:hAnsi="宋体" w:eastAsia="宋体"/>
                <w:szCs w:val="24"/>
              </w:rPr>
            </w:pPr>
            <w:r>
              <w:rPr>
                <w:rFonts w:hint="eastAsia" w:ascii="宋体" w:hAnsi="宋体" w:eastAsia="宋体"/>
                <w:szCs w:val="24"/>
              </w:rPr>
              <w:t xml:space="preserve">报价的服务内容</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866"/>
              <w:ind w:firstLine="0"/>
              <w:jc w:val="center"/>
              <w:spacing w:line="360" w:lineRule="auto"/>
              <w:rPr>
                <w:rFonts w:ascii="宋体" w:hAnsi="宋体" w:eastAsia="宋体"/>
                <w:szCs w:val="24"/>
              </w:rPr>
            </w:pPr>
            <w:r>
              <w:rPr>
                <w:rFonts w:hint="eastAsia" w:ascii="宋体" w:hAnsi="宋体" w:eastAsia="宋体"/>
                <w:szCs w:val="24"/>
              </w:rPr>
              <w:t xml:space="preserve">偏离说明</w:t>
            </w:r>
            <w:r>
              <w:rPr>
                <w:rFonts w:ascii="宋体" w:hAnsi="宋体" w:eastAsia="宋体"/>
                <w:szCs w:val="24"/>
              </w:rPr>
            </w:r>
            <w:r/>
          </w:p>
        </w:tc>
      </w:tr>
      <w:tr>
        <w:trPr/>
        <w:tc>
          <w:tcPr>
            <w:tcBorders>
              <w:top w:val="single" w:color="000000" w:sz="4" w:space="0"/>
              <w:left w:val="single" w:color="000000" w:sz="4" w:space="0"/>
              <w:bottom w:val="single" w:color="000000" w:sz="4" w:space="0"/>
              <w:right w:val="single" w:color="000000" w:sz="4" w:space="0"/>
            </w:tcBorders>
            <w:tcW w:w="2130"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0"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r>
      <w:tr>
        <w:trPr/>
        <w:tc>
          <w:tcPr>
            <w:tcBorders>
              <w:top w:val="single" w:color="000000" w:sz="4" w:space="0"/>
              <w:left w:val="single" w:color="000000" w:sz="4" w:space="0"/>
              <w:bottom w:val="single" w:color="000000" w:sz="4" w:space="0"/>
              <w:right w:val="single" w:color="000000" w:sz="4" w:space="0"/>
            </w:tcBorders>
            <w:tcW w:w="2130"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0"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r>
      <w:tr>
        <w:trPr/>
        <w:tc>
          <w:tcPr>
            <w:tcBorders>
              <w:top w:val="single" w:color="000000" w:sz="4" w:space="0"/>
              <w:left w:val="single" w:color="000000" w:sz="4" w:space="0"/>
              <w:bottom w:val="single" w:color="000000" w:sz="4" w:space="0"/>
              <w:right w:val="single" w:color="000000" w:sz="4" w:space="0"/>
            </w:tcBorders>
            <w:tcW w:w="2130"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0"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r>
      <w:tr>
        <w:trPr/>
        <w:tc>
          <w:tcPr>
            <w:tcBorders>
              <w:top w:val="single" w:color="000000" w:sz="4" w:space="0"/>
              <w:left w:val="single" w:color="000000" w:sz="4" w:space="0"/>
              <w:bottom w:val="single" w:color="000000" w:sz="4" w:space="0"/>
              <w:right w:val="single" w:color="000000" w:sz="4" w:space="0"/>
            </w:tcBorders>
            <w:tcW w:w="2130"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0"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r>
      <w:tr>
        <w:trPr/>
        <w:tc>
          <w:tcPr>
            <w:tcBorders>
              <w:top w:val="single" w:color="000000" w:sz="4" w:space="0"/>
              <w:left w:val="single" w:color="000000" w:sz="4" w:space="0"/>
              <w:bottom w:val="single" w:color="000000" w:sz="4" w:space="0"/>
              <w:right w:val="single" w:color="000000" w:sz="4" w:space="0"/>
            </w:tcBorders>
            <w:tcW w:w="2130"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0"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866"/>
              <w:ind w:firstLine="0"/>
              <w:spacing w:line="360" w:lineRule="auto"/>
              <w:rPr>
                <w:rFonts w:ascii="宋体" w:hAnsi="宋体" w:eastAsia="宋体"/>
                <w:szCs w:val="24"/>
              </w:rPr>
            </w:pPr>
            <w:r>
              <w:rPr>
                <w:rFonts w:ascii="宋体" w:hAnsi="宋体" w:eastAsia="宋体"/>
                <w:szCs w:val="24"/>
              </w:rPr>
            </w:r>
            <w:r/>
          </w:p>
        </w:tc>
      </w:tr>
    </w:tbl>
    <w:p>
      <w:pPr>
        <w:pStyle w:val="852"/>
        <w:spacing w:line="360" w:lineRule="auto"/>
        <w:rPr>
          <w:rFonts w:hint="eastAsia" w:ascii="宋体" w:hAnsi="宋体"/>
          <w:sz w:val="24"/>
        </w:rPr>
      </w:pPr>
      <w:r>
        <w:rPr>
          <w:rFonts w:hint="eastAsia" w:ascii="宋体" w:hAnsi="宋体"/>
          <w:sz w:val="24"/>
        </w:rPr>
      </w:r>
      <w:r/>
    </w:p>
    <w:p>
      <w:pPr>
        <w:pStyle w:val="852"/>
        <w:spacing w:line="360" w:lineRule="auto"/>
        <w:rPr>
          <w:rFonts w:hint="eastAsia" w:ascii="宋体" w:hAnsi="宋体"/>
          <w:b/>
          <w:sz w:val="24"/>
        </w:rPr>
      </w:pPr>
      <w:r>
        <w:rPr>
          <w:rFonts w:hint="eastAsia" w:ascii="宋体" w:hAnsi="宋体"/>
          <w:sz w:val="24"/>
        </w:rPr>
        <w:t xml:space="preserve">单一来源响应单位(盖章）：                       </w:t>
      </w:r>
      <w:r>
        <w:rPr>
          <w:rFonts w:hint="eastAsia" w:ascii="宋体" w:hAnsi="宋体"/>
          <w:b/>
          <w:sz w:val="24"/>
        </w:rPr>
      </w:r>
      <w:r/>
    </w:p>
    <w:p>
      <w:pPr>
        <w:pStyle w:val="895"/>
        <w:spacing w:line="360" w:lineRule="auto"/>
        <w:rPr>
          <w:rFonts w:hint="eastAsia" w:hAnsi="宋体" w:eastAsia="宋体"/>
          <w:sz w:val="24"/>
        </w:rPr>
      </w:pPr>
      <w:r>
        <w:rPr>
          <w:rFonts w:hAnsi="宋体" w:eastAsia="宋体"/>
          <w:sz w:val="24"/>
        </w:rPr>
        <w:t xml:space="preserve">法定代表人或被授权人：（</w:t>
      </w:r>
      <w:r>
        <w:rPr>
          <w:rFonts w:hint="eastAsia" w:hAnsi="宋体" w:eastAsia="宋体"/>
          <w:sz w:val="24"/>
        </w:rPr>
        <w:t xml:space="preserve">签字或签章</w:t>
      </w:r>
      <w:r>
        <w:rPr>
          <w:rFonts w:hAnsi="宋体" w:eastAsia="宋体"/>
          <w:sz w:val="24"/>
        </w:rPr>
        <w:t xml:space="preserve">）</w:t>
      </w:r>
      <w:r>
        <w:rPr>
          <w:rFonts w:hint="eastAsia" w:hAnsi="宋体" w:eastAsia="宋体"/>
          <w:sz w:val="24"/>
        </w:rPr>
      </w:r>
      <w:r/>
    </w:p>
    <w:p>
      <w:pPr>
        <w:pStyle w:val="895"/>
        <w:spacing w:line="360" w:lineRule="auto"/>
        <w:rPr>
          <w:rFonts w:hAnsi="宋体" w:eastAsia="宋体"/>
          <w:sz w:val="24"/>
        </w:rPr>
      </w:pPr>
      <w:r>
        <w:rPr>
          <w:rFonts w:hint="eastAsia" w:hAnsi="宋体" w:eastAsia="宋体"/>
          <w:sz w:val="24"/>
        </w:rPr>
        <w:t xml:space="preserve">日  期：</w:t>
      </w:r>
      <w:r>
        <w:rPr>
          <w:rFonts w:hAnsi="宋体" w:eastAsia="宋体"/>
          <w:sz w:val="24"/>
        </w:rPr>
      </w:r>
      <w:r/>
    </w:p>
    <w:p>
      <w:pPr>
        <w:pStyle w:val="852"/>
        <w:rPr>
          <w:rFonts w:hint="eastAsia" w:ascii="宋体" w:hAnsi="宋体"/>
          <w:b/>
          <w:sz w:val="24"/>
        </w:rPr>
      </w:pPr>
      <w:r>
        <w:rPr>
          <w:rFonts w:hint="eastAsia" w:ascii="宋体" w:hAnsi="宋体"/>
          <w:b/>
          <w:sz w:val="24"/>
        </w:rPr>
      </w:r>
      <w:r/>
    </w:p>
    <w:p>
      <w:pPr>
        <w:pStyle w:val="852"/>
        <w:rPr>
          <w:rFonts w:hint="eastAsia" w:ascii="宋体" w:hAnsi="宋体"/>
          <w:b/>
          <w:szCs w:val="21"/>
        </w:rPr>
      </w:pPr>
      <w:r>
        <w:rPr>
          <w:rFonts w:hint="eastAsia" w:ascii="宋体" w:hAnsi="宋体"/>
          <w:b/>
          <w:szCs w:val="21"/>
        </w:rPr>
      </w:r>
      <w:r/>
    </w:p>
    <w:p>
      <w:pPr>
        <w:pStyle w:val="852"/>
        <w:spacing w:line="360" w:lineRule="auto"/>
        <w:rPr>
          <w:rFonts w:hint="eastAsia" w:ascii="宋体" w:hAnsi="宋体" w:cs="宋体"/>
          <w:b/>
          <w:bCs/>
          <w:sz w:val="24"/>
        </w:rPr>
      </w:pPr>
      <w:r>
        <w:rPr>
          <w:rFonts w:ascii="宋体" w:hAnsi="宋体"/>
          <w:b/>
          <w:sz w:val="30"/>
          <w:szCs w:val="30"/>
        </w:rPr>
        <w:br w:type="page" w:clear="all"/>
      </w:r>
      <w:r>
        <w:rPr>
          <w:rFonts w:hint="eastAsia" w:ascii="宋体" w:hAnsi="宋体"/>
          <w:b/>
          <w:bCs/>
          <w:sz w:val="24"/>
        </w:rPr>
        <w:t xml:space="preserve">附件3</w:t>
      </w:r>
      <w:r>
        <w:rPr>
          <w:rFonts w:hint="eastAsia" w:ascii="宋体" w:hAnsi="宋体" w:cs="宋体"/>
          <w:b/>
          <w:bCs/>
          <w:sz w:val="24"/>
        </w:rPr>
      </w:r>
      <w:r/>
    </w:p>
    <w:p>
      <w:pPr>
        <w:pStyle w:val="852"/>
        <w:jc w:val="center"/>
        <w:spacing w:line="360" w:lineRule="auto"/>
        <w:rPr>
          <w:rFonts w:hint="eastAsia" w:ascii="宋体" w:hAnsi="宋体" w:cs="宋体"/>
          <w:b/>
          <w:sz w:val="24"/>
        </w:rPr>
      </w:pPr>
      <w:r>
        <w:rPr>
          <w:rFonts w:hint="eastAsia" w:ascii="宋体" w:hAnsi="宋体" w:cs="宋体"/>
          <w:b/>
          <w:sz w:val="24"/>
          <w:lang w:val="zh-CN"/>
        </w:rPr>
        <w:t xml:space="preserve">单一来源协商响应函</w:t>
      </w:r>
      <w:r>
        <w:rPr>
          <w:rFonts w:hint="eastAsia" w:ascii="宋体" w:hAnsi="宋体" w:cs="宋体"/>
          <w:b/>
          <w:sz w:val="24"/>
        </w:rPr>
      </w:r>
      <w:r/>
    </w:p>
    <w:p>
      <w:pPr>
        <w:pStyle w:val="852"/>
        <w:spacing w:line="400" w:lineRule="exact"/>
        <w:rPr>
          <w:sz w:val="24"/>
        </w:rPr>
      </w:pPr>
      <w:r>
        <w:rPr>
          <w:sz w:val="24"/>
          <w:u w:val="single"/>
          <w:lang w:val="zh-CN"/>
        </w:rPr>
        <w:t xml:space="preserve">苏州市</w:t>
      </w:r>
      <w:r>
        <w:rPr>
          <w:rFonts w:hint="eastAsia"/>
          <w:sz w:val="24"/>
          <w:u w:val="single"/>
          <w:lang w:val="zh-CN"/>
        </w:rPr>
        <w:t xml:space="preserve">营财</w:t>
      </w:r>
      <w:r>
        <w:rPr>
          <w:sz w:val="24"/>
          <w:u w:val="single"/>
          <w:lang w:val="zh-CN"/>
        </w:rPr>
        <w:t xml:space="preserve">招投标咨询服务有限公司 </w:t>
      </w:r>
      <w:r>
        <w:rPr>
          <w:sz w:val="24"/>
          <w:lang w:val="zh-CN"/>
        </w:rPr>
        <w:t xml:space="preserve">：</w:t>
      </w:r>
      <w:r>
        <w:rPr>
          <w:sz w:val="24"/>
        </w:rPr>
      </w:r>
      <w:r/>
    </w:p>
    <w:p>
      <w:pPr>
        <w:pStyle w:val="852"/>
        <w:ind w:left="420"/>
        <w:spacing w:line="400" w:lineRule="exact"/>
        <w:rPr>
          <w:rFonts w:hint="eastAsia"/>
          <w:sz w:val="24"/>
        </w:rPr>
      </w:pPr>
      <w:r>
        <w:rPr>
          <w:sz w:val="24"/>
          <w:lang w:val="zh-CN"/>
        </w:rPr>
        <w:t xml:space="preserve">我方收到贵公司 </w:t>
      </w:r>
      <w:r>
        <w:rPr>
          <w:sz w:val="24"/>
          <w:u w:val="single"/>
          <w:lang w:val="zh-CN"/>
        </w:rPr>
        <w:t xml:space="preserve">     </w:t>
      </w:r>
      <w:r>
        <w:rPr>
          <w:rFonts w:hint="eastAsia"/>
          <w:sz w:val="24"/>
          <w:u w:val="single"/>
          <w:lang w:val="zh-CN"/>
        </w:rPr>
        <w:t xml:space="preserve"> </w:t>
      </w:r>
      <w:r>
        <w:rPr>
          <w:sz w:val="24"/>
          <w:u w:val="single"/>
          <w:lang w:val="zh-CN"/>
        </w:rPr>
        <w:t xml:space="preserve">    </w:t>
      </w:r>
      <w:r>
        <w:rPr>
          <w:sz w:val="24"/>
          <w:lang w:val="zh-CN"/>
        </w:rPr>
        <w:t xml:space="preserve">号</w:t>
      </w:r>
      <w:r>
        <w:rPr>
          <w:rFonts w:hint="eastAsia"/>
          <w:sz w:val="24"/>
          <w:lang w:val="zh-CN"/>
        </w:rPr>
        <w:t xml:space="preserve">采购文件</w:t>
      </w:r>
      <w:r>
        <w:rPr>
          <w:sz w:val="24"/>
          <w:lang w:val="zh-CN"/>
        </w:rPr>
        <w:t xml:space="preserve">，经仔细阅读和研究，我方决定参加</w:t>
      </w:r>
      <w:r>
        <w:rPr>
          <w:rFonts w:hint="eastAsia"/>
          <w:sz w:val="24"/>
          <w:lang w:val="zh-CN"/>
        </w:rPr>
        <w:t xml:space="preserve">单一来源协</w:t>
      </w:r>
      <w:r>
        <w:rPr>
          <w:sz w:val="24"/>
          <w:lang w:val="zh-CN"/>
        </w:rPr>
        <w:t xml:space="preserve">商。</w:t>
      </w:r>
      <w:r>
        <w:rPr>
          <w:rFonts w:hint="eastAsia"/>
          <w:sz w:val="24"/>
          <w:lang w:val="zh-CN"/>
        </w:rPr>
        <w:t xml:space="preserve">并向贵公司承诺：</w:t>
      </w:r>
      <w:r>
        <w:rPr>
          <w:rFonts w:hint="eastAsia"/>
          <w:sz w:val="24"/>
        </w:rPr>
      </w:r>
      <w:r/>
    </w:p>
    <w:p>
      <w:pPr>
        <w:pStyle w:val="852"/>
        <w:ind w:firstLine="480"/>
        <w:spacing w:line="360" w:lineRule="exact"/>
        <w:rPr>
          <w:rFonts w:ascii="宋体" w:hAnsi="宋体"/>
          <w:sz w:val="24"/>
        </w:rPr>
      </w:pPr>
      <w:r>
        <w:rPr>
          <w:rFonts w:ascii="宋体" w:hAnsi="宋体"/>
          <w:sz w:val="24"/>
        </w:rPr>
        <w:t xml:space="preserve">1</w:t>
      </w:r>
      <w:r>
        <w:rPr>
          <w:rFonts w:hint="eastAsia" w:ascii="宋体" w:hAnsi="宋体"/>
          <w:sz w:val="24"/>
        </w:rPr>
        <w:t xml:space="preserve">、愿意按照单一来源采购文件的一切要求，提供以上所有服务，总价格及明细见《单一来源响应报价表》。</w:t>
      </w:r>
      <w:r>
        <w:rPr>
          <w:rFonts w:ascii="宋体" w:hAnsi="宋体"/>
          <w:sz w:val="24"/>
        </w:rPr>
      </w:r>
      <w:r/>
    </w:p>
    <w:p>
      <w:pPr>
        <w:pStyle w:val="895"/>
        <w:ind w:firstLine="480"/>
        <w:spacing w:line="400" w:lineRule="exact"/>
        <w:rPr>
          <w:rFonts w:hint="eastAsia" w:hAnsi="宋体" w:eastAsia="宋体"/>
          <w:sz w:val="24"/>
          <w:szCs w:val="24"/>
        </w:rPr>
      </w:pPr>
      <w:r>
        <w:rPr>
          <w:rFonts w:hint="eastAsia" w:hAnsi="宋体" w:eastAsia="宋体"/>
          <w:sz w:val="24"/>
          <w:szCs w:val="24"/>
        </w:rPr>
        <w:t xml:space="preserve">2、如果我们的响应文件被接受，我们将严格履行采购文件中规定的每一项要求，按期、按质、按量履行服务义务。且承诺具备如下合格的资格条件；</w:t>
      </w:r>
      <w:r/>
    </w:p>
    <w:p>
      <w:pPr>
        <w:pStyle w:val="895"/>
        <w:ind w:firstLine="480"/>
        <w:spacing w:line="400" w:lineRule="exact"/>
        <w:rPr>
          <w:rFonts w:hint="eastAsia" w:hAnsi="宋体" w:eastAsia="宋体"/>
          <w:sz w:val="24"/>
          <w:szCs w:val="24"/>
        </w:rPr>
      </w:pPr>
      <w:r>
        <w:rPr>
          <w:rFonts w:hint="eastAsia" w:hAnsi="宋体" w:eastAsia="宋体"/>
          <w:sz w:val="24"/>
          <w:szCs w:val="24"/>
        </w:rPr>
        <w:t xml:space="preserve">（1）我方具有良好的商业信誉和健全的财务会计制度；</w:t>
      </w:r>
      <w:r/>
    </w:p>
    <w:p>
      <w:pPr>
        <w:pStyle w:val="895"/>
        <w:ind w:firstLine="480"/>
        <w:spacing w:line="400" w:lineRule="exact"/>
        <w:rPr>
          <w:rFonts w:hint="eastAsia" w:hAnsi="宋体" w:eastAsia="宋体"/>
          <w:sz w:val="24"/>
          <w:szCs w:val="24"/>
        </w:rPr>
      </w:pPr>
      <w:r>
        <w:rPr>
          <w:rFonts w:hint="eastAsia" w:hAnsi="宋体" w:eastAsia="宋体"/>
          <w:sz w:val="24"/>
          <w:szCs w:val="24"/>
        </w:rPr>
        <w:t xml:space="preserve">（2）我方具有依法缴纳税收和社会保障资金的良好记录；</w:t>
      </w:r>
      <w:r/>
    </w:p>
    <w:p>
      <w:pPr>
        <w:pStyle w:val="895"/>
        <w:ind w:firstLine="480"/>
        <w:spacing w:line="400" w:lineRule="exact"/>
        <w:rPr>
          <w:rFonts w:hint="eastAsia" w:hAnsi="宋体" w:eastAsia="宋体"/>
          <w:sz w:val="24"/>
          <w:szCs w:val="24"/>
        </w:rPr>
      </w:pPr>
      <w:r>
        <w:rPr>
          <w:rFonts w:hint="eastAsia" w:hAnsi="宋体" w:eastAsia="宋体"/>
          <w:sz w:val="24"/>
          <w:szCs w:val="24"/>
        </w:rPr>
        <w:t xml:space="preserve">（3）我方具有履行合同所必需的设备和专业技术能力；</w:t>
      </w:r>
      <w:r/>
    </w:p>
    <w:p>
      <w:pPr>
        <w:pStyle w:val="895"/>
        <w:ind w:firstLine="480"/>
        <w:spacing w:line="400" w:lineRule="exact"/>
        <w:rPr>
          <w:rFonts w:hint="eastAsia" w:hAnsi="宋体" w:eastAsia="宋体"/>
          <w:sz w:val="24"/>
          <w:szCs w:val="24"/>
        </w:rPr>
      </w:pPr>
      <w:r>
        <w:rPr>
          <w:rFonts w:hint="eastAsia" w:hAnsi="宋体" w:eastAsia="宋体"/>
          <w:sz w:val="24"/>
          <w:szCs w:val="24"/>
        </w:rPr>
        <w:t xml:space="preserve">（4）我方参加本次采购活动前3年内在经营活动中无重大违法记录；</w:t>
      </w:r>
      <w:r/>
    </w:p>
    <w:p>
      <w:pPr>
        <w:pStyle w:val="895"/>
        <w:ind w:firstLine="480"/>
        <w:spacing w:line="400" w:lineRule="exact"/>
        <w:rPr>
          <w:rFonts w:hAnsi="宋体" w:eastAsia="宋体"/>
          <w:sz w:val="24"/>
          <w:szCs w:val="24"/>
          <w:lang w:val="zh-CN"/>
        </w:rPr>
      </w:pPr>
      <w:r>
        <w:rPr>
          <w:rFonts w:hAnsi="宋体" w:eastAsia="宋体"/>
          <w:sz w:val="24"/>
          <w:szCs w:val="24"/>
          <w:lang w:val="zh-CN"/>
        </w:rPr>
        <w:t xml:space="preserve">3、我方同意按</w:t>
      </w:r>
      <w:r>
        <w:rPr>
          <w:rFonts w:hint="eastAsia" w:hAnsi="宋体" w:eastAsia="宋体"/>
          <w:sz w:val="24"/>
          <w:szCs w:val="24"/>
          <w:lang w:val="zh-CN"/>
        </w:rPr>
        <w:t xml:space="preserve">采购文件</w:t>
      </w:r>
      <w:r>
        <w:rPr>
          <w:rFonts w:hAnsi="宋体" w:eastAsia="宋体"/>
          <w:sz w:val="24"/>
          <w:szCs w:val="24"/>
          <w:lang w:val="zh-CN"/>
        </w:rPr>
        <w:t xml:space="preserve">中的规定，</w:t>
      </w:r>
      <w:r>
        <w:rPr>
          <w:rFonts w:hint="eastAsia" w:hAnsi="宋体" w:eastAsia="宋体"/>
          <w:sz w:val="24"/>
          <w:szCs w:val="24"/>
          <w:lang w:val="zh-CN"/>
        </w:rPr>
        <w:t xml:space="preserve">我方的响应文件</w:t>
      </w:r>
      <w:r>
        <w:rPr>
          <w:rFonts w:hAnsi="宋体" w:eastAsia="宋体"/>
          <w:sz w:val="24"/>
          <w:szCs w:val="24"/>
          <w:lang w:val="zh-CN"/>
        </w:rPr>
        <w:t xml:space="preserve">有效期限为</w:t>
      </w:r>
      <w:r>
        <w:rPr>
          <w:rFonts w:hint="eastAsia" w:hAnsi="宋体" w:eastAsia="宋体"/>
          <w:sz w:val="24"/>
          <w:szCs w:val="24"/>
          <w:lang w:val="zh-CN"/>
        </w:rPr>
        <w:t xml:space="preserve">单一来源协商开始</w:t>
      </w:r>
      <w:r>
        <w:rPr>
          <w:rFonts w:hAnsi="宋体" w:eastAsia="宋体"/>
          <w:sz w:val="24"/>
          <w:szCs w:val="24"/>
          <w:lang w:val="zh-CN"/>
        </w:rPr>
        <w:t xml:space="preserve">后</w:t>
      </w:r>
      <w:r>
        <w:rPr>
          <w:rFonts w:hint="eastAsia" w:hAnsi="宋体" w:eastAsia="宋体"/>
          <w:sz w:val="24"/>
          <w:szCs w:val="24"/>
          <w:lang w:val="zh-CN"/>
        </w:rPr>
        <w:t xml:space="preserve">60天，</w:t>
      </w:r>
      <w:r>
        <w:rPr>
          <w:rFonts w:hAnsi="宋体" w:eastAsia="宋体"/>
          <w:sz w:val="24"/>
          <w:szCs w:val="24"/>
          <w:lang w:val="zh-CN"/>
        </w:rPr>
        <w:t xml:space="preserve">如果我方在规定的有效期内撤回</w:t>
      </w:r>
      <w:r>
        <w:rPr>
          <w:rFonts w:hint="eastAsia" w:hAnsi="宋体" w:eastAsia="宋体"/>
          <w:sz w:val="24"/>
          <w:szCs w:val="24"/>
          <w:lang w:val="zh-CN"/>
        </w:rPr>
        <w:t xml:space="preserve">我方的响应文件</w:t>
      </w:r>
      <w:r>
        <w:rPr>
          <w:rFonts w:hAnsi="宋体" w:eastAsia="宋体"/>
          <w:sz w:val="24"/>
          <w:szCs w:val="24"/>
          <w:lang w:val="zh-CN"/>
        </w:rPr>
        <w:t xml:space="preserve">，我方的</w:t>
      </w:r>
      <w:r>
        <w:rPr>
          <w:rFonts w:hint="eastAsia" w:hAnsi="宋体" w:eastAsia="宋体"/>
          <w:sz w:val="24"/>
          <w:szCs w:val="24"/>
          <w:lang w:val="zh-CN"/>
        </w:rPr>
        <w:t xml:space="preserve">投标</w:t>
      </w:r>
      <w:r>
        <w:rPr>
          <w:rFonts w:hAnsi="宋体" w:eastAsia="宋体"/>
          <w:sz w:val="24"/>
          <w:szCs w:val="24"/>
          <w:lang w:val="zh-CN"/>
        </w:rPr>
        <w:t xml:space="preserve">保证金可被贵方没收。</w:t>
      </w:r>
      <w:r/>
    </w:p>
    <w:p>
      <w:pPr>
        <w:pStyle w:val="895"/>
        <w:ind w:firstLine="480"/>
        <w:spacing w:line="400" w:lineRule="exact"/>
        <w:rPr>
          <w:rFonts w:hAnsi="宋体" w:eastAsia="宋体"/>
          <w:sz w:val="24"/>
          <w:szCs w:val="24"/>
          <w:lang w:val="zh-CN"/>
        </w:rPr>
      </w:pPr>
      <w:r>
        <w:rPr>
          <w:rFonts w:hAnsi="宋体" w:eastAsia="宋体"/>
          <w:sz w:val="24"/>
          <w:szCs w:val="24"/>
          <w:lang w:val="zh-CN"/>
        </w:rPr>
        <w:t xml:space="preserve">4、我方愿意提供</w:t>
      </w:r>
      <w:r>
        <w:rPr>
          <w:rFonts w:hint="eastAsia" w:hAnsi="宋体" w:eastAsia="宋体"/>
          <w:sz w:val="24"/>
          <w:szCs w:val="24"/>
          <w:lang w:val="zh-CN"/>
        </w:rPr>
        <w:t xml:space="preserve">贵</w:t>
      </w:r>
      <w:r>
        <w:rPr>
          <w:rFonts w:hAnsi="宋体" w:eastAsia="宋体"/>
          <w:sz w:val="24"/>
          <w:szCs w:val="24"/>
          <w:lang w:val="zh-CN"/>
        </w:rPr>
        <w:t xml:space="preserve">方在</w:t>
      </w:r>
      <w:r>
        <w:rPr>
          <w:rFonts w:hint="eastAsia" w:hAnsi="宋体" w:eastAsia="宋体"/>
          <w:sz w:val="24"/>
          <w:szCs w:val="24"/>
          <w:lang w:val="zh-CN"/>
        </w:rPr>
        <w:t xml:space="preserve">单一来源采购文件</w:t>
      </w:r>
      <w:r>
        <w:rPr>
          <w:rFonts w:hAnsi="宋体" w:eastAsia="宋体"/>
          <w:sz w:val="24"/>
          <w:szCs w:val="24"/>
          <w:lang w:val="zh-CN"/>
        </w:rPr>
        <w:t xml:space="preserve">中要求的所有资料。也同意向贵方提供贵方可能另外要求的与</w:t>
      </w:r>
      <w:r>
        <w:rPr>
          <w:rFonts w:hint="eastAsia" w:hAnsi="宋体" w:eastAsia="宋体"/>
          <w:sz w:val="24"/>
          <w:szCs w:val="24"/>
          <w:lang w:val="zh-CN"/>
        </w:rPr>
        <w:t xml:space="preserve">我方投标响应文件</w:t>
      </w:r>
      <w:r>
        <w:rPr>
          <w:rFonts w:hAnsi="宋体" w:eastAsia="宋体"/>
          <w:sz w:val="24"/>
          <w:szCs w:val="24"/>
          <w:lang w:val="zh-CN"/>
        </w:rPr>
        <w:t xml:space="preserve">有关的任何证据或资料。并保证所提供的资料全部是真实的、有效的，若有虚假，我方愿承担一切责任。</w:t>
      </w:r>
      <w:r/>
    </w:p>
    <w:p>
      <w:pPr>
        <w:pStyle w:val="895"/>
        <w:ind w:firstLine="480"/>
        <w:spacing w:line="400" w:lineRule="exact"/>
        <w:rPr>
          <w:rFonts w:hint="eastAsia" w:hAnsi="宋体" w:eastAsia="宋体"/>
          <w:sz w:val="24"/>
          <w:szCs w:val="24"/>
          <w:lang w:val="zh-CN"/>
        </w:rPr>
      </w:pPr>
      <w:r>
        <w:rPr>
          <w:rFonts w:hAnsi="宋体" w:eastAsia="宋体"/>
          <w:sz w:val="24"/>
          <w:szCs w:val="24"/>
          <w:lang w:val="zh-CN"/>
        </w:rPr>
        <w:t xml:space="preserve">5、我方认为</w:t>
      </w:r>
      <w:r>
        <w:rPr>
          <w:rFonts w:hint="eastAsia" w:hAnsi="宋体" w:eastAsia="宋体"/>
          <w:sz w:val="24"/>
          <w:szCs w:val="24"/>
          <w:lang w:val="zh-CN"/>
        </w:rPr>
        <w:t xml:space="preserve">贵方</w:t>
      </w:r>
      <w:r>
        <w:rPr>
          <w:rFonts w:hAnsi="宋体" w:eastAsia="宋体"/>
          <w:sz w:val="24"/>
          <w:szCs w:val="24"/>
          <w:lang w:val="zh-CN"/>
        </w:rPr>
        <w:t xml:space="preserve">有权</w:t>
      </w:r>
      <w:r>
        <w:rPr>
          <w:rFonts w:hint="eastAsia" w:hAnsi="宋体" w:eastAsia="宋体"/>
          <w:sz w:val="24"/>
          <w:szCs w:val="24"/>
          <w:lang w:val="zh-CN"/>
        </w:rPr>
        <w:t xml:space="preserve">按规定</w:t>
      </w:r>
      <w:r>
        <w:rPr>
          <w:rFonts w:hAnsi="宋体" w:eastAsia="宋体"/>
          <w:sz w:val="24"/>
          <w:szCs w:val="24"/>
          <w:lang w:val="zh-CN"/>
        </w:rPr>
        <w:t xml:space="preserve">决定</w:t>
      </w:r>
      <w:r>
        <w:rPr>
          <w:rFonts w:hint="eastAsia" w:hAnsi="宋体" w:eastAsia="宋体"/>
          <w:sz w:val="24"/>
          <w:szCs w:val="24"/>
          <w:lang w:val="zh-CN"/>
        </w:rPr>
        <w:t xml:space="preserve">成交</w:t>
      </w:r>
      <w:r>
        <w:rPr>
          <w:rFonts w:hAnsi="宋体" w:eastAsia="宋体"/>
          <w:sz w:val="24"/>
          <w:szCs w:val="24"/>
          <w:lang w:val="zh-CN"/>
        </w:rPr>
        <w:t xml:space="preserve">者，还认为</w:t>
      </w:r>
      <w:r>
        <w:rPr>
          <w:rFonts w:hint="eastAsia" w:hAnsi="宋体" w:eastAsia="宋体"/>
          <w:sz w:val="24"/>
          <w:szCs w:val="24"/>
          <w:lang w:val="zh-CN"/>
        </w:rPr>
        <w:t xml:space="preserve">贵方</w:t>
      </w:r>
      <w:r>
        <w:rPr>
          <w:rFonts w:hAnsi="宋体" w:eastAsia="宋体"/>
          <w:sz w:val="24"/>
          <w:szCs w:val="24"/>
          <w:lang w:val="zh-CN"/>
        </w:rPr>
        <w:t xml:space="preserve">有权</w:t>
      </w:r>
      <w:r>
        <w:rPr>
          <w:rFonts w:hint="eastAsia" w:hAnsi="宋体" w:eastAsia="宋体"/>
          <w:sz w:val="24"/>
          <w:szCs w:val="24"/>
          <w:lang w:val="zh-CN"/>
        </w:rPr>
        <w:t xml:space="preserve">按相关规定</w:t>
      </w:r>
      <w:r>
        <w:rPr>
          <w:rFonts w:hAnsi="宋体" w:eastAsia="宋体"/>
          <w:sz w:val="24"/>
          <w:szCs w:val="24"/>
          <w:lang w:val="zh-CN"/>
        </w:rPr>
        <w:t xml:space="preserve">接受或拒绝所有的</w:t>
      </w:r>
      <w:r>
        <w:rPr>
          <w:rFonts w:hint="eastAsia" w:hAnsi="宋体" w:eastAsia="宋体"/>
          <w:sz w:val="24"/>
          <w:szCs w:val="24"/>
          <w:lang w:val="zh-CN"/>
        </w:rPr>
        <w:t xml:space="preserve">供应商成交</w:t>
      </w:r>
      <w:r>
        <w:rPr>
          <w:rFonts w:hAnsi="宋体" w:eastAsia="宋体"/>
          <w:sz w:val="24"/>
          <w:szCs w:val="24"/>
          <w:lang w:val="zh-CN"/>
        </w:rPr>
        <w:t xml:space="preserve">。</w:t>
      </w:r>
      <w:r>
        <w:rPr>
          <w:rFonts w:hint="eastAsia" w:hAnsi="宋体" w:eastAsia="宋体"/>
          <w:sz w:val="24"/>
          <w:szCs w:val="24"/>
          <w:lang w:val="zh-CN"/>
        </w:rPr>
      </w:r>
      <w:r/>
    </w:p>
    <w:p>
      <w:pPr>
        <w:pStyle w:val="895"/>
        <w:ind w:firstLine="480"/>
        <w:spacing w:line="400" w:lineRule="exact"/>
        <w:rPr>
          <w:rFonts w:hAnsi="宋体" w:eastAsia="宋体"/>
          <w:sz w:val="24"/>
          <w:szCs w:val="24"/>
          <w:lang w:val="zh-CN"/>
        </w:rPr>
      </w:pPr>
      <w:r>
        <w:rPr>
          <w:rFonts w:hint="eastAsia" w:hAnsi="宋体" w:eastAsia="宋体"/>
          <w:sz w:val="24"/>
          <w:szCs w:val="24"/>
          <w:lang w:val="zh-CN"/>
        </w:rPr>
        <w:t xml:space="preserve">6</w:t>
      </w:r>
      <w:r>
        <w:rPr>
          <w:rFonts w:hAnsi="宋体" w:eastAsia="宋体"/>
          <w:sz w:val="24"/>
          <w:szCs w:val="24"/>
          <w:lang w:val="zh-CN"/>
        </w:rPr>
        <w:t xml:space="preserve">、我方愿意遵守</w:t>
      </w:r>
      <w:r>
        <w:rPr>
          <w:rFonts w:hint="eastAsia" w:hAnsi="宋体" w:eastAsia="宋体"/>
          <w:sz w:val="24"/>
          <w:szCs w:val="24"/>
          <w:lang w:val="zh-CN"/>
        </w:rPr>
        <w:t xml:space="preserve">采购文件</w:t>
      </w:r>
      <w:r>
        <w:rPr>
          <w:rFonts w:hAnsi="宋体" w:eastAsia="宋体"/>
          <w:sz w:val="24"/>
          <w:szCs w:val="24"/>
          <w:lang w:val="zh-CN"/>
        </w:rPr>
        <w:t xml:space="preserve">中所列的收费标准。</w:t>
      </w:r>
      <w:r/>
    </w:p>
    <w:p>
      <w:pPr>
        <w:pStyle w:val="895"/>
        <w:ind w:firstLine="480"/>
        <w:spacing w:line="400" w:lineRule="exact"/>
        <w:rPr>
          <w:rFonts w:hAnsi="宋体" w:eastAsia="宋体"/>
          <w:sz w:val="24"/>
          <w:szCs w:val="24"/>
          <w:lang w:val="zh-CN"/>
        </w:rPr>
      </w:pPr>
      <w:r>
        <w:rPr>
          <w:rFonts w:hint="eastAsia" w:hAnsi="宋体" w:eastAsia="宋体"/>
          <w:sz w:val="24"/>
          <w:szCs w:val="24"/>
          <w:lang w:val="zh-CN"/>
        </w:rPr>
        <w:t xml:space="preserve">7</w:t>
      </w:r>
      <w:r>
        <w:rPr>
          <w:rFonts w:hAnsi="宋体" w:eastAsia="宋体"/>
          <w:sz w:val="24"/>
          <w:szCs w:val="24"/>
          <w:lang w:val="zh-CN"/>
        </w:rPr>
        <w:t xml:space="preserve">、我方承诺该项</w:t>
      </w:r>
      <w:r>
        <w:rPr>
          <w:rFonts w:hint="eastAsia" w:hAnsi="宋体" w:eastAsia="宋体"/>
          <w:sz w:val="24"/>
          <w:szCs w:val="24"/>
          <w:lang w:val="zh-CN"/>
        </w:rPr>
        <w:t xml:space="preserve">协商在采购开始</w:t>
      </w:r>
      <w:r>
        <w:rPr>
          <w:rFonts w:hAnsi="宋体" w:eastAsia="宋体"/>
          <w:sz w:val="24"/>
          <w:szCs w:val="24"/>
          <w:lang w:val="zh-CN"/>
        </w:rPr>
        <w:t xml:space="preserve">后的全过程中保持有效，不作任何更改和变动。我方同</w:t>
      </w:r>
      <w:r>
        <w:rPr>
          <w:rFonts w:hint="eastAsia" w:hAnsi="宋体" w:eastAsia="宋体"/>
          <w:sz w:val="24"/>
          <w:szCs w:val="24"/>
          <w:lang w:val="zh-CN"/>
        </w:rPr>
        <w:t xml:space="preserve">意被确定成交</w:t>
      </w:r>
      <w:r>
        <w:rPr>
          <w:rFonts w:hAnsi="宋体" w:eastAsia="宋体"/>
          <w:sz w:val="24"/>
          <w:szCs w:val="24"/>
          <w:lang w:val="zh-CN"/>
        </w:rPr>
        <w:t xml:space="preserve">后若不履行</w:t>
      </w:r>
      <w:r>
        <w:rPr>
          <w:rFonts w:hint="eastAsia" w:hAnsi="宋体" w:eastAsia="宋体"/>
          <w:sz w:val="24"/>
          <w:szCs w:val="24"/>
          <w:lang w:val="zh-CN"/>
        </w:rPr>
        <w:t xml:space="preserve">我方</w:t>
      </w:r>
      <w:r>
        <w:rPr>
          <w:rFonts w:hint="eastAsia" w:hAnsi="宋体" w:eastAsia="宋体" w:cs="宋体"/>
          <w:sz w:val="24"/>
          <w:szCs w:val="24"/>
          <w:lang w:val="zh-CN"/>
        </w:rPr>
        <w:t xml:space="preserve">响应文件</w:t>
      </w:r>
      <w:r>
        <w:rPr>
          <w:rFonts w:hAnsi="宋体" w:eastAsia="宋体"/>
          <w:sz w:val="24"/>
          <w:szCs w:val="24"/>
          <w:lang w:val="zh-CN"/>
        </w:rPr>
        <w:t xml:space="preserve">的内容要求和各项承诺及义务的即被视为违约，</w:t>
      </w:r>
      <w:r>
        <w:rPr>
          <w:rFonts w:hint="eastAsia" w:hAnsi="宋体" w:eastAsia="宋体"/>
          <w:sz w:val="24"/>
          <w:szCs w:val="24"/>
          <w:lang w:val="zh-CN"/>
        </w:rPr>
        <w:t xml:space="preserve">我方成交</w:t>
      </w:r>
      <w:r>
        <w:rPr>
          <w:rFonts w:hAnsi="宋体" w:eastAsia="宋体"/>
          <w:sz w:val="24"/>
          <w:szCs w:val="24"/>
          <w:lang w:val="zh-CN"/>
        </w:rPr>
        <w:t xml:space="preserve">资格将被取消。</w:t>
      </w:r>
      <w:r/>
    </w:p>
    <w:p>
      <w:pPr>
        <w:pStyle w:val="895"/>
        <w:ind w:firstLine="480"/>
        <w:spacing w:line="400" w:lineRule="exact"/>
        <w:rPr>
          <w:rFonts w:hAnsi="宋体" w:eastAsia="宋体"/>
          <w:sz w:val="24"/>
          <w:szCs w:val="24"/>
          <w:lang w:val="zh-CN"/>
        </w:rPr>
      </w:pPr>
      <w:r>
        <w:rPr>
          <w:rFonts w:hint="eastAsia" w:hAnsi="宋体" w:eastAsia="宋体"/>
          <w:sz w:val="24"/>
          <w:szCs w:val="24"/>
          <w:lang w:val="zh-CN"/>
        </w:rPr>
        <w:t xml:space="preserve">8</w:t>
      </w:r>
      <w:r>
        <w:rPr>
          <w:rFonts w:hAnsi="宋体" w:eastAsia="宋体"/>
          <w:sz w:val="24"/>
          <w:szCs w:val="24"/>
          <w:lang w:val="zh-CN"/>
        </w:rPr>
        <w:t xml:space="preserve">、我方同意</w:t>
      </w:r>
      <w:r>
        <w:rPr>
          <w:rFonts w:hint="eastAsia" w:hAnsi="宋体" w:eastAsia="宋体"/>
          <w:sz w:val="24"/>
          <w:szCs w:val="24"/>
          <w:lang w:val="zh-CN"/>
        </w:rPr>
        <w:t xml:space="preserve">我</w:t>
      </w:r>
      <w:r>
        <w:rPr>
          <w:rFonts w:hAnsi="宋体" w:eastAsia="宋体"/>
          <w:sz w:val="24"/>
          <w:szCs w:val="24"/>
          <w:lang w:val="zh-CN"/>
        </w:rPr>
        <w:t xml:space="preserve">方若无法按约定条款履行义务等行为，</w:t>
      </w:r>
      <w:r>
        <w:rPr>
          <w:rFonts w:hint="eastAsia" w:hAnsi="宋体" w:eastAsia="宋体"/>
          <w:sz w:val="24"/>
          <w:szCs w:val="24"/>
          <w:lang w:val="zh-CN"/>
        </w:rPr>
        <w:t xml:space="preserve">采购</w:t>
      </w:r>
      <w:r>
        <w:rPr>
          <w:rFonts w:hAnsi="宋体" w:eastAsia="宋体"/>
          <w:sz w:val="24"/>
          <w:szCs w:val="24"/>
          <w:lang w:val="zh-CN"/>
        </w:rPr>
        <w:t xml:space="preserve">方有权取消</w:t>
      </w:r>
      <w:r>
        <w:rPr>
          <w:rFonts w:hint="eastAsia" w:hAnsi="宋体" w:eastAsia="宋体"/>
          <w:sz w:val="24"/>
          <w:szCs w:val="24"/>
          <w:lang w:val="zh-CN"/>
        </w:rPr>
        <w:t xml:space="preserve">我方的成交</w:t>
      </w:r>
      <w:r>
        <w:rPr>
          <w:rFonts w:hAnsi="宋体" w:eastAsia="宋体"/>
          <w:sz w:val="24"/>
          <w:szCs w:val="24"/>
          <w:lang w:val="zh-CN"/>
        </w:rPr>
        <w:t xml:space="preserve">资格。</w:t>
      </w:r>
      <w:r/>
    </w:p>
    <w:p>
      <w:pPr>
        <w:pStyle w:val="895"/>
        <w:ind w:firstLine="480"/>
        <w:spacing w:line="400" w:lineRule="exact"/>
        <w:rPr>
          <w:rFonts w:hAnsi="宋体" w:eastAsia="宋体"/>
          <w:sz w:val="24"/>
          <w:szCs w:val="24"/>
          <w:lang w:val="zh-CN"/>
        </w:rPr>
        <w:outlineLvl w:val="0"/>
      </w:pPr>
      <w:r>
        <w:rPr>
          <w:rFonts w:hint="eastAsia" w:hAnsi="宋体" w:eastAsia="宋体"/>
          <w:sz w:val="24"/>
          <w:szCs w:val="24"/>
          <w:lang w:val="zh-CN"/>
        </w:rPr>
        <w:t xml:space="preserve">9</w:t>
      </w:r>
      <w:r>
        <w:rPr>
          <w:rFonts w:hAnsi="宋体" w:eastAsia="宋体"/>
          <w:sz w:val="24"/>
          <w:szCs w:val="24"/>
          <w:lang w:val="zh-CN"/>
        </w:rPr>
        <w:t xml:space="preserve">、我方愿意按</w:t>
      </w:r>
      <w:r>
        <w:rPr>
          <w:rFonts w:hint="eastAsia" w:hAnsi="宋体" w:eastAsia="宋体"/>
          <w:sz w:val="24"/>
          <w:szCs w:val="24"/>
          <w:lang w:val="zh-CN"/>
        </w:rPr>
        <w:t xml:space="preserve">采购文件</w:t>
      </w:r>
      <w:r>
        <w:rPr>
          <w:rFonts w:hAnsi="宋体" w:eastAsia="宋体"/>
          <w:sz w:val="24"/>
          <w:szCs w:val="24"/>
          <w:lang w:val="zh-CN"/>
        </w:rPr>
        <w:t xml:space="preserve">的规定交纳保证金（如有）；</w:t>
      </w:r>
      <w:r/>
    </w:p>
    <w:p>
      <w:pPr>
        <w:pStyle w:val="895"/>
        <w:ind w:firstLine="480"/>
        <w:spacing w:line="400" w:lineRule="exact"/>
        <w:rPr>
          <w:rFonts w:ascii="Times New Roman" w:hAnsi="Times New Roman" w:eastAsia="宋体"/>
          <w:sz w:val="24"/>
          <w:szCs w:val="24"/>
        </w:rPr>
      </w:pPr>
      <w:r>
        <w:rPr>
          <w:rFonts w:hint="eastAsia" w:hAnsi="宋体" w:eastAsia="宋体"/>
          <w:sz w:val="24"/>
          <w:szCs w:val="24"/>
        </w:rPr>
        <w:t xml:space="preserve">10、</w:t>
      </w:r>
      <w:r>
        <w:rPr>
          <w:rFonts w:hAnsi="宋体" w:eastAsia="宋体"/>
          <w:sz w:val="24"/>
          <w:szCs w:val="24"/>
        </w:rPr>
        <w:t xml:space="preserve">与</w:t>
      </w:r>
      <w:r>
        <w:rPr>
          <w:rFonts w:ascii="Times New Roman" w:hAnsi="Times New Roman" w:eastAsia="宋体"/>
          <w:sz w:val="24"/>
          <w:szCs w:val="24"/>
        </w:rPr>
        <w:t xml:space="preserve">本</w:t>
      </w:r>
      <w:r>
        <w:rPr>
          <w:rFonts w:hint="eastAsia" w:ascii="Times New Roman" w:hAnsi="Times New Roman" w:eastAsia="宋体"/>
          <w:sz w:val="24"/>
          <w:szCs w:val="24"/>
        </w:rPr>
        <w:t xml:space="preserve">采购</w:t>
      </w:r>
      <w:r>
        <w:rPr>
          <w:rFonts w:ascii="Times New Roman" w:hAnsi="Times New Roman" w:eastAsia="宋体"/>
          <w:sz w:val="24"/>
          <w:szCs w:val="24"/>
        </w:rPr>
        <w:t xml:space="preserve">有关的通讯地址：</w:t>
      </w:r>
      <w:r/>
    </w:p>
    <w:p>
      <w:pPr>
        <w:pStyle w:val="895"/>
        <w:ind w:firstLine="480"/>
        <w:spacing w:line="400" w:lineRule="exact"/>
        <w:rPr>
          <w:rFonts w:ascii="Times New Roman" w:hAnsi="Times New Roman" w:eastAsia="宋体"/>
          <w:sz w:val="24"/>
          <w:szCs w:val="24"/>
          <w:u w:val="single"/>
        </w:rPr>
      </w:pPr>
      <w:r>
        <w:rPr>
          <w:rFonts w:ascii="Times New Roman" w:hAnsi="宋体" w:eastAsia="宋体"/>
          <w:sz w:val="24"/>
          <w:szCs w:val="24"/>
        </w:rPr>
        <w:t xml:space="preserve">单</w:t>
      </w:r>
      <w:r>
        <w:rPr>
          <w:rFonts w:hint="eastAsia" w:ascii="Times New Roman" w:hAnsi="宋体" w:eastAsia="宋体"/>
          <w:sz w:val="24"/>
          <w:szCs w:val="24"/>
        </w:rPr>
        <w:t xml:space="preserve">    </w:t>
      </w:r>
      <w:r>
        <w:rPr>
          <w:rFonts w:ascii="Times New Roman" w:hAnsi="宋体" w:eastAsia="宋体"/>
          <w:sz w:val="24"/>
          <w:szCs w:val="24"/>
        </w:rPr>
        <w:t xml:space="preserve">位：</w:t>
      </w:r>
      <w:r>
        <w:rPr>
          <w:rFonts w:ascii="Times New Roman" w:hAnsi="Times New Roman" w:eastAsia="宋体"/>
          <w:sz w:val="24"/>
          <w:szCs w:val="24"/>
        </w:rPr>
        <w:t xml:space="preserve"> </w:t>
      </w:r>
      <w:r>
        <w:rPr>
          <w:rFonts w:ascii="Times New Roman" w:hAnsi="Times New Roman" w:eastAsia="宋体"/>
          <w:sz w:val="24"/>
          <w:szCs w:val="24"/>
          <w:u w:val="single"/>
        </w:rPr>
        <w:t xml:space="preserve">                                </w:t>
      </w:r>
      <w:r>
        <w:rPr>
          <w:rFonts w:ascii="Times New Roman" w:hAnsi="宋体" w:eastAsia="宋体"/>
          <w:sz w:val="24"/>
          <w:szCs w:val="24"/>
        </w:rPr>
        <w:t xml:space="preserve">联</w:t>
      </w:r>
      <w:r>
        <w:rPr>
          <w:rFonts w:hint="eastAsia" w:ascii="Times New Roman" w:hAnsi="宋体" w:eastAsia="宋体"/>
          <w:sz w:val="24"/>
          <w:szCs w:val="24"/>
        </w:rPr>
        <w:t xml:space="preserve"> </w:t>
      </w:r>
      <w:r>
        <w:rPr>
          <w:rFonts w:ascii="Times New Roman" w:hAnsi="宋体" w:eastAsia="宋体"/>
          <w:sz w:val="24"/>
          <w:szCs w:val="24"/>
        </w:rPr>
        <w:t xml:space="preserve">系</w:t>
      </w:r>
      <w:r>
        <w:rPr>
          <w:rFonts w:hint="eastAsia" w:ascii="Times New Roman" w:hAnsi="宋体" w:eastAsia="宋体"/>
          <w:sz w:val="24"/>
          <w:szCs w:val="24"/>
        </w:rPr>
        <w:t xml:space="preserve"> </w:t>
      </w:r>
      <w:r>
        <w:rPr>
          <w:rFonts w:ascii="Times New Roman" w:hAnsi="宋体" w:eastAsia="宋体"/>
          <w:sz w:val="24"/>
          <w:szCs w:val="24"/>
        </w:rPr>
        <w:t xml:space="preserve">人：</w:t>
      </w:r>
      <w:r>
        <w:rPr>
          <w:rFonts w:ascii="Times New Roman" w:hAnsi="Times New Roman" w:eastAsia="宋体"/>
          <w:sz w:val="24"/>
          <w:szCs w:val="24"/>
          <w:u w:val="single"/>
        </w:rPr>
        <w:t xml:space="preserve">                   </w:t>
      </w:r>
      <w:r/>
    </w:p>
    <w:p>
      <w:pPr>
        <w:pStyle w:val="895"/>
        <w:ind w:firstLine="480"/>
        <w:spacing w:line="400" w:lineRule="exact"/>
        <w:rPr>
          <w:rFonts w:ascii="Times New Roman" w:hAnsi="Times New Roman" w:eastAsia="宋体"/>
          <w:sz w:val="24"/>
          <w:szCs w:val="24"/>
          <w:u w:val="single"/>
        </w:rPr>
      </w:pPr>
      <w:r>
        <w:rPr>
          <w:rFonts w:ascii="Times New Roman" w:hAnsi="宋体" w:eastAsia="宋体"/>
          <w:sz w:val="24"/>
          <w:szCs w:val="24"/>
        </w:rPr>
        <w:t xml:space="preserve">地</w:t>
      </w:r>
      <w:r>
        <w:rPr>
          <w:rFonts w:hint="eastAsia" w:ascii="Times New Roman" w:hAnsi="宋体" w:eastAsia="宋体"/>
          <w:sz w:val="24"/>
          <w:szCs w:val="24"/>
        </w:rPr>
        <w:t xml:space="preserve">    </w:t>
      </w:r>
      <w:r>
        <w:rPr>
          <w:rFonts w:ascii="Times New Roman" w:hAnsi="宋体" w:eastAsia="宋体"/>
          <w:sz w:val="24"/>
          <w:szCs w:val="24"/>
        </w:rPr>
        <w:t xml:space="preserve">址：</w:t>
      </w:r>
      <w:r>
        <w:rPr>
          <w:rFonts w:ascii="Times New Roman" w:hAnsi="Times New Roman" w:eastAsia="宋体"/>
          <w:sz w:val="24"/>
          <w:szCs w:val="24"/>
          <w:u w:val="single"/>
        </w:rPr>
        <w:t xml:space="preserve">                                </w:t>
      </w:r>
      <w:r>
        <w:rPr>
          <w:rFonts w:ascii="Times New Roman" w:hAnsi="Times New Roman" w:eastAsia="宋体"/>
          <w:sz w:val="24"/>
          <w:szCs w:val="24"/>
        </w:rPr>
        <w:t xml:space="preserve"> </w:t>
      </w:r>
      <w:r>
        <w:rPr>
          <w:rFonts w:ascii="Times New Roman" w:hAnsi="宋体" w:eastAsia="宋体"/>
          <w:sz w:val="24"/>
          <w:szCs w:val="24"/>
        </w:rPr>
        <w:t xml:space="preserve">邮政编码：</w:t>
      </w:r>
      <w:r>
        <w:rPr>
          <w:rFonts w:ascii="Times New Roman" w:hAnsi="Times New Roman" w:eastAsia="宋体"/>
          <w:sz w:val="24"/>
          <w:szCs w:val="24"/>
          <w:u w:val="single"/>
        </w:rPr>
        <w:t xml:space="preserve">     </w:t>
      </w:r>
      <w:r>
        <w:rPr>
          <w:rFonts w:hint="eastAsia" w:ascii="Times New Roman" w:hAnsi="Times New Roman" w:eastAsia="宋体"/>
          <w:sz w:val="24"/>
          <w:szCs w:val="24"/>
          <w:u w:val="single"/>
        </w:rPr>
        <w:t xml:space="preserve">   </w:t>
      </w:r>
      <w:r>
        <w:rPr>
          <w:rFonts w:ascii="Times New Roman" w:hAnsi="Times New Roman" w:eastAsia="宋体"/>
          <w:sz w:val="24"/>
          <w:szCs w:val="24"/>
          <w:u w:val="single"/>
        </w:rPr>
        <w:t xml:space="preserve">           </w:t>
      </w:r>
      <w:r/>
    </w:p>
    <w:p>
      <w:pPr>
        <w:pStyle w:val="895"/>
        <w:ind w:firstLine="480"/>
        <w:spacing w:line="400" w:lineRule="exact"/>
        <w:rPr>
          <w:rFonts w:ascii="Times New Roman" w:hAnsi="Times New Roman" w:eastAsia="宋体"/>
          <w:sz w:val="24"/>
          <w:szCs w:val="24"/>
          <w:u w:val="single"/>
        </w:rPr>
      </w:pPr>
      <w:r>
        <w:rPr>
          <w:rFonts w:ascii="Times New Roman" w:hAnsi="宋体" w:eastAsia="宋体"/>
          <w:sz w:val="24"/>
          <w:szCs w:val="24"/>
        </w:rPr>
        <w:t xml:space="preserve">联系电话：</w:t>
      </w:r>
      <w:r>
        <w:rPr>
          <w:rFonts w:ascii="Times New Roman" w:hAnsi="Times New Roman" w:eastAsia="宋体"/>
          <w:sz w:val="24"/>
          <w:szCs w:val="24"/>
          <w:u w:val="single"/>
        </w:rPr>
        <w:t xml:space="preserve">               </w:t>
      </w:r>
      <w:r>
        <w:rPr>
          <w:rFonts w:hint="eastAsia" w:ascii="Times New Roman" w:hAnsi="Times New Roman" w:eastAsia="宋体"/>
          <w:sz w:val="24"/>
          <w:szCs w:val="24"/>
          <w:u w:val="single"/>
        </w:rPr>
        <w:t xml:space="preserve">    </w:t>
      </w:r>
      <w:r>
        <w:rPr>
          <w:rFonts w:ascii="Times New Roman" w:hAnsi="Times New Roman" w:eastAsia="宋体"/>
          <w:sz w:val="24"/>
          <w:szCs w:val="24"/>
          <w:u w:val="single"/>
        </w:rPr>
        <w:t xml:space="preserve">             </w:t>
      </w:r>
      <w:r>
        <w:rPr>
          <w:rFonts w:ascii="Times New Roman" w:hAnsi="Times New Roman" w:eastAsia="宋体"/>
          <w:sz w:val="24"/>
          <w:szCs w:val="24"/>
        </w:rPr>
        <w:t xml:space="preserve"> </w:t>
      </w:r>
      <w:r>
        <w:rPr>
          <w:rFonts w:ascii="Times New Roman" w:hAnsi="宋体" w:eastAsia="宋体"/>
          <w:sz w:val="24"/>
          <w:szCs w:val="24"/>
        </w:rPr>
        <w:t xml:space="preserve">传</w:t>
      </w:r>
      <w:r>
        <w:rPr>
          <w:rFonts w:hint="eastAsia" w:ascii="Times New Roman" w:hAnsi="宋体" w:eastAsia="宋体"/>
          <w:sz w:val="24"/>
          <w:szCs w:val="24"/>
        </w:rPr>
        <w:t xml:space="preserve">    </w:t>
      </w:r>
      <w:r>
        <w:rPr>
          <w:rFonts w:ascii="Times New Roman" w:hAnsi="宋体" w:eastAsia="宋体"/>
          <w:sz w:val="24"/>
          <w:szCs w:val="24"/>
        </w:rPr>
        <w:t xml:space="preserve">真：</w:t>
      </w:r>
      <w:r>
        <w:rPr>
          <w:rFonts w:ascii="Times New Roman" w:hAnsi="Times New Roman" w:eastAsia="宋体"/>
          <w:sz w:val="24"/>
          <w:szCs w:val="24"/>
          <w:u w:val="single"/>
        </w:rPr>
        <w:t xml:space="preserve">                   </w:t>
      </w:r>
      <w:r/>
    </w:p>
    <w:p>
      <w:pPr>
        <w:pStyle w:val="895"/>
        <w:ind w:firstLine="425"/>
        <w:spacing w:line="400" w:lineRule="exact"/>
        <w:rPr>
          <w:rFonts w:hint="eastAsia" w:ascii="Times New Roman" w:hAnsi="宋体" w:eastAsia="宋体"/>
          <w:sz w:val="24"/>
          <w:szCs w:val="24"/>
        </w:rPr>
      </w:pPr>
      <w:r>
        <w:rPr>
          <w:rFonts w:hint="eastAsia" w:ascii="Times New Roman" w:hAnsi="宋体" w:eastAsia="宋体"/>
          <w:sz w:val="24"/>
          <w:szCs w:val="24"/>
        </w:rPr>
      </w:r>
      <w:r/>
    </w:p>
    <w:p>
      <w:pPr>
        <w:pStyle w:val="852"/>
        <w:spacing w:line="360" w:lineRule="auto"/>
        <w:rPr>
          <w:rFonts w:ascii="宋体" w:hAnsi="宋体"/>
          <w:b/>
          <w:sz w:val="24"/>
        </w:rPr>
      </w:pPr>
      <w:r>
        <w:rPr>
          <w:rFonts w:hint="eastAsia" w:ascii="宋体" w:hAnsi="宋体"/>
          <w:sz w:val="24"/>
        </w:rPr>
        <w:t xml:space="preserve">单一来源响应单位(盖章）：                       </w:t>
      </w:r>
      <w:r>
        <w:rPr>
          <w:rFonts w:ascii="宋体" w:hAnsi="宋体"/>
          <w:b/>
          <w:sz w:val="24"/>
        </w:rPr>
      </w:r>
      <w:r/>
    </w:p>
    <w:p>
      <w:pPr>
        <w:pStyle w:val="895"/>
        <w:spacing w:line="360" w:lineRule="auto"/>
        <w:rPr>
          <w:rFonts w:hint="eastAsia" w:hAnsi="宋体" w:eastAsia="宋体"/>
          <w:sz w:val="24"/>
        </w:rPr>
      </w:pPr>
      <w:r>
        <w:rPr>
          <w:rFonts w:hint="eastAsia" w:hAnsi="宋体" w:eastAsia="宋体"/>
          <w:sz w:val="24"/>
        </w:rPr>
        <w:t xml:space="preserve">法定代表人或被授权人：（签字或签章）</w:t>
      </w:r>
      <w:r/>
    </w:p>
    <w:p>
      <w:pPr>
        <w:pStyle w:val="895"/>
        <w:spacing w:line="360" w:lineRule="auto"/>
        <w:rPr>
          <w:rFonts w:hint="eastAsia" w:hAnsi="宋体" w:eastAsia="宋体"/>
          <w:sz w:val="24"/>
        </w:rPr>
      </w:pPr>
      <w:r>
        <w:rPr>
          <w:rFonts w:hint="eastAsia" w:hAnsi="宋体" w:eastAsia="宋体"/>
          <w:sz w:val="24"/>
        </w:rPr>
        <w:t xml:space="preserve">日  期：</w:t>
      </w:r>
      <w:r/>
    </w:p>
    <w:p>
      <w:pPr>
        <w:pStyle w:val="852"/>
        <w:spacing w:line="360" w:lineRule="auto"/>
        <w:rPr>
          <w:rFonts w:hint="eastAsia"/>
          <w:b/>
          <w:bCs/>
          <w:sz w:val="24"/>
        </w:rPr>
      </w:pPr>
      <w:r>
        <w:rPr>
          <w:rFonts w:hint="eastAsia"/>
          <w:b/>
          <w:bCs/>
          <w:sz w:val="24"/>
        </w:rPr>
      </w:r>
      <w:r/>
    </w:p>
    <w:p>
      <w:pPr>
        <w:pStyle w:val="852"/>
        <w:spacing w:line="360" w:lineRule="auto"/>
        <w:rPr>
          <w:rFonts w:hint="eastAsia"/>
          <w:b/>
          <w:bCs/>
          <w:sz w:val="24"/>
        </w:rPr>
      </w:pPr>
      <w:r>
        <w:rPr>
          <w:rFonts w:hint="eastAsia"/>
          <w:b/>
          <w:bCs/>
          <w:sz w:val="24"/>
        </w:rPr>
      </w:r>
      <w:r/>
    </w:p>
    <w:p>
      <w:pPr>
        <w:pStyle w:val="852"/>
        <w:spacing w:line="360" w:lineRule="auto"/>
        <w:rPr>
          <w:rFonts w:hint="eastAsia" w:ascii="宋体" w:hAnsi="宋体" w:cs="宋体"/>
          <w:b/>
          <w:sz w:val="24"/>
        </w:rPr>
      </w:pPr>
      <w:r>
        <w:rPr>
          <w:b/>
          <w:bCs/>
        </w:rPr>
        <w:br w:type="page" w:clear="all"/>
      </w:r>
      <w:r>
        <w:rPr>
          <w:rFonts w:hint="eastAsia" w:ascii="宋体" w:hAnsi="宋体"/>
          <w:b/>
          <w:bCs/>
          <w:sz w:val="24"/>
        </w:rPr>
        <w:t xml:space="preserve">附件4</w:t>
      </w:r>
      <w:r>
        <w:rPr>
          <w:rFonts w:hint="eastAsia" w:ascii="宋体" w:hAnsi="宋体" w:cs="宋体"/>
          <w:b/>
          <w:sz w:val="24"/>
        </w:rPr>
      </w:r>
      <w:r/>
    </w:p>
    <w:p>
      <w:pPr>
        <w:pStyle w:val="852"/>
        <w:jc w:val="center"/>
        <w:spacing w:line="360" w:lineRule="auto"/>
        <w:rPr>
          <w:rFonts w:hint="eastAsia" w:ascii="宋体" w:hAnsi="宋体" w:cs="宋体"/>
          <w:b/>
          <w:bCs/>
          <w:sz w:val="24"/>
        </w:rPr>
      </w:pPr>
      <w:r>
        <w:rPr>
          <w:rFonts w:hint="eastAsia" w:ascii="宋体" w:hAnsi="宋体" w:cs="宋体"/>
          <w:b/>
          <w:bCs/>
          <w:sz w:val="24"/>
        </w:rPr>
        <w:t xml:space="preserve">供应商关于资格的声明函</w:t>
      </w:r>
      <w:r/>
    </w:p>
    <w:p>
      <w:pPr>
        <w:pStyle w:val="852"/>
        <w:spacing w:line="360" w:lineRule="auto"/>
        <w:rPr>
          <w:rFonts w:hint="eastAsia" w:ascii="宋体" w:hAnsi="宋体"/>
          <w:sz w:val="24"/>
        </w:rPr>
      </w:pPr>
      <w:r>
        <w:rPr>
          <w:rFonts w:hint="eastAsia" w:ascii="宋体" w:hAnsi="宋体"/>
          <w:sz w:val="24"/>
        </w:rPr>
      </w:r>
      <w:r/>
    </w:p>
    <w:p>
      <w:pPr>
        <w:pStyle w:val="852"/>
        <w:spacing w:line="360" w:lineRule="auto"/>
        <w:rPr>
          <w:rFonts w:ascii="宋体" w:hAnsi="宋体"/>
          <w:sz w:val="24"/>
        </w:rPr>
      </w:pPr>
      <w:r>
        <w:rPr>
          <w:rFonts w:hint="eastAsia" w:ascii="宋体" w:hAnsi="宋体"/>
          <w:sz w:val="24"/>
        </w:rPr>
        <w:t xml:space="preserve">采购编号：</w:t>
      </w:r>
      <w:r>
        <w:rPr>
          <w:rFonts w:ascii="宋体" w:hAnsi="宋体"/>
          <w:sz w:val="24"/>
        </w:rPr>
      </w:r>
      <w:r/>
    </w:p>
    <w:p>
      <w:pPr>
        <w:pStyle w:val="852"/>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852"/>
        <w:spacing w:line="360" w:lineRule="auto"/>
        <w:rPr>
          <w:rFonts w:ascii="宋体" w:hAnsi="宋体"/>
          <w:sz w:val="24"/>
        </w:rPr>
      </w:pPr>
      <w:r>
        <w:rPr>
          <w:rFonts w:hint="eastAsia" w:ascii="宋体" w:hAnsi="宋体"/>
          <w:sz w:val="24"/>
        </w:rPr>
        <w:t xml:space="preserve">苏州市营财招投标咨询服务有限公司：</w:t>
      </w:r>
      <w:r>
        <w:rPr>
          <w:rFonts w:ascii="宋体" w:hAnsi="宋体"/>
          <w:sz w:val="24"/>
        </w:rPr>
      </w:r>
      <w:r/>
    </w:p>
    <w:p>
      <w:pPr>
        <w:pStyle w:val="852"/>
        <w:ind w:firstLine="480"/>
        <w:spacing w:line="360" w:lineRule="auto"/>
        <w:rPr>
          <w:rFonts w:ascii="宋体" w:hAnsi="宋体"/>
          <w:sz w:val="24"/>
        </w:rPr>
      </w:pPr>
      <w:r>
        <w:rPr>
          <w:rFonts w:hint="eastAsia" w:ascii="宋体" w:hAnsi="宋体"/>
          <w:sz w:val="24"/>
        </w:rPr>
        <w:t xml:space="preserve">我公司愿参加本次</w:t>
      </w:r>
      <w:r>
        <w:rPr>
          <w:rFonts w:ascii="宋体" w:hAnsi="宋体"/>
          <w:sz w:val="24"/>
          <w:u w:val="single"/>
        </w:rPr>
        <w:t xml:space="preserve">                    </w:t>
      </w:r>
      <w:r>
        <w:rPr>
          <w:rFonts w:hint="eastAsia" w:ascii="宋体" w:hAnsi="宋体"/>
          <w:sz w:val="24"/>
          <w:u w:val="single"/>
        </w:rPr>
        <w:t xml:space="preserve">单一来源</w:t>
      </w:r>
      <w:r>
        <w:rPr>
          <w:rFonts w:hint="eastAsia" w:ascii="宋体" w:hAnsi="宋体"/>
          <w:sz w:val="24"/>
        </w:rPr>
        <w:t xml:space="preserve">采购活动。我公司在</w:t>
      </w:r>
      <w:r>
        <w:rPr>
          <w:rFonts w:hint="eastAsia" w:ascii="宋体" w:hAnsi="宋体" w:cs="宋体"/>
          <w:sz w:val="24"/>
        </w:rPr>
        <w:t xml:space="preserve">响应文件</w:t>
      </w:r>
      <w:r>
        <w:rPr>
          <w:rFonts w:hint="eastAsia" w:ascii="宋体" w:hAnsi="宋体"/>
          <w:sz w:val="24"/>
        </w:rPr>
        <w:t xml:space="preserve">中所有关于本项目的文件，证明与陈述均是真实的、准确的、有效的。若有违背，我公司愿意承担由此而产生的一切后果。</w:t>
      </w:r>
      <w:r>
        <w:rPr>
          <w:rFonts w:ascii="宋体" w:hAnsi="宋体"/>
          <w:sz w:val="24"/>
        </w:rPr>
      </w:r>
      <w:r/>
    </w:p>
    <w:p>
      <w:pPr>
        <w:pStyle w:val="852"/>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r>
      <w:r/>
    </w:p>
    <w:p>
      <w:pPr>
        <w:pStyle w:val="852"/>
        <w:ind w:firstLine="480"/>
        <w:spacing w:line="360" w:lineRule="auto"/>
        <w:rPr>
          <w:rFonts w:hint="eastAsia" w:ascii="宋体" w:hAnsi="宋体"/>
          <w:sz w:val="24"/>
        </w:rPr>
      </w:pPr>
      <w:r>
        <w:rPr>
          <w:rFonts w:hint="eastAsia" w:ascii="宋体" w:hAnsi="宋体"/>
          <w:sz w:val="24"/>
        </w:rPr>
      </w:r>
      <w:r/>
    </w:p>
    <w:p>
      <w:pPr>
        <w:pStyle w:val="852"/>
        <w:ind w:firstLine="480"/>
        <w:spacing w:line="360" w:lineRule="auto"/>
        <w:rPr>
          <w:rFonts w:hint="eastAsia" w:ascii="宋体" w:hAnsi="宋体"/>
          <w:sz w:val="24"/>
        </w:rPr>
      </w:pPr>
      <w:r>
        <w:rPr>
          <w:rFonts w:hint="eastAsia" w:ascii="宋体" w:hAnsi="宋体"/>
          <w:sz w:val="24"/>
        </w:rPr>
      </w:r>
      <w:r/>
    </w:p>
    <w:p>
      <w:pPr>
        <w:pStyle w:val="852"/>
        <w:spacing w:line="360" w:lineRule="auto"/>
        <w:rPr>
          <w:rFonts w:hint="eastAsia" w:ascii="宋体" w:hAnsi="宋体"/>
          <w:b/>
          <w:sz w:val="24"/>
        </w:rPr>
      </w:pPr>
      <w:r>
        <w:rPr>
          <w:rFonts w:hint="eastAsia" w:ascii="宋体" w:hAnsi="宋体"/>
          <w:sz w:val="24"/>
        </w:rPr>
        <w:t xml:space="preserve">单一来源响应单位(盖章）：                       </w:t>
      </w:r>
      <w:r>
        <w:rPr>
          <w:rFonts w:hint="eastAsia" w:ascii="宋体" w:hAnsi="宋体"/>
          <w:b/>
          <w:sz w:val="24"/>
        </w:rPr>
      </w:r>
      <w:r/>
    </w:p>
    <w:p>
      <w:pPr>
        <w:pStyle w:val="895"/>
        <w:spacing w:line="360" w:lineRule="auto"/>
        <w:rPr>
          <w:rFonts w:hint="eastAsia" w:hAnsi="宋体" w:eastAsia="宋体"/>
          <w:sz w:val="24"/>
        </w:rPr>
      </w:pPr>
      <w:r>
        <w:rPr>
          <w:rFonts w:hAnsi="宋体" w:eastAsia="宋体"/>
          <w:sz w:val="24"/>
        </w:rPr>
        <w:t xml:space="preserve">法定代表人或被授权人：（</w:t>
      </w:r>
      <w:r>
        <w:rPr>
          <w:rFonts w:hint="eastAsia" w:hAnsi="宋体" w:eastAsia="宋体"/>
          <w:sz w:val="24"/>
        </w:rPr>
        <w:t xml:space="preserve">签字或签章</w:t>
      </w:r>
      <w:r>
        <w:rPr>
          <w:rFonts w:hAnsi="宋体" w:eastAsia="宋体"/>
          <w:sz w:val="24"/>
        </w:rPr>
        <w:t xml:space="preserve">）</w:t>
      </w:r>
      <w:r>
        <w:rPr>
          <w:rFonts w:hint="eastAsia" w:hAnsi="宋体" w:eastAsia="宋体"/>
          <w:sz w:val="24"/>
        </w:rPr>
      </w:r>
      <w:r/>
    </w:p>
    <w:p>
      <w:pPr>
        <w:pStyle w:val="895"/>
        <w:spacing w:line="360" w:lineRule="auto"/>
        <w:rPr>
          <w:rFonts w:hAnsi="宋体" w:eastAsia="宋体"/>
          <w:sz w:val="24"/>
        </w:rPr>
      </w:pPr>
      <w:r>
        <w:rPr>
          <w:rFonts w:hint="eastAsia" w:hAnsi="宋体" w:eastAsia="宋体"/>
          <w:sz w:val="24"/>
        </w:rPr>
        <w:t xml:space="preserve">日  期：</w:t>
      </w:r>
      <w:r>
        <w:rPr>
          <w:rFonts w:hAnsi="宋体" w:eastAsia="宋体"/>
          <w:sz w:val="24"/>
        </w:rPr>
      </w:r>
      <w:r/>
    </w:p>
    <w:p>
      <w:pPr>
        <w:pStyle w:val="852"/>
        <w:spacing w:line="360" w:lineRule="auto"/>
        <w:rPr>
          <w:rFonts w:hint="eastAsia" w:ascii="宋体" w:hAnsi="宋体" w:cs="宋体"/>
          <w:b/>
          <w:sz w:val="24"/>
        </w:rPr>
      </w:pPr>
      <w:r>
        <w:br w:type="page" w:clear="all"/>
      </w:r>
      <w:r>
        <w:rPr>
          <w:rFonts w:hint="eastAsia" w:ascii="宋体" w:hAnsi="宋体"/>
          <w:b/>
          <w:bCs/>
          <w:sz w:val="24"/>
        </w:rPr>
        <w:t xml:space="preserve">附件5</w:t>
      </w:r>
      <w:r>
        <w:rPr>
          <w:rFonts w:hint="eastAsia" w:ascii="宋体" w:hAnsi="宋体" w:cs="宋体"/>
          <w:b/>
          <w:sz w:val="24"/>
        </w:rPr>
      </w:r>
      <w:r/>
    </w:p>
    <w:p>
      <w:pPr>
        <w:pStyle w:val="852"/>
        <w:jc w:val="center"/>
        <w:spacing w:line="360" w:lineRule="auto"/>
        <w:rPr>
          <w:rFonts w:hint="eastAsia" w:ascii="宋体" w:hAnsi="宋体" w:cs="宋体"/>
          <w:b/>
          <w:bCs/>
          <w:sz w:val="24"/>
        </w:rPr>
      </w:pPr>
      <w:r>
        <w:rPr>
          <w:rFonts w:hint="eastAsia" w:ascii="宋体" w:hAnsi="宋体" w:cs="宋体"/>
          <w:b/>
          <w:bCs/>
          <w:sz w:val="24"/>
        </w:rPr>
        <w:t xml:space="preserve">法人授权委托书</w:t>
      </w:r>
      <w:r/>
    </w:p>
    <w:p>
      <w:pPr>
        <w:pStyle w:val="852"/>
        <w:spacing w:line="480" w:lineRule="auto"/>
        <w:rPr>
          <w:sz w:val="24"/>
        </w:rPr>
      </w:pPr>
      <w:r>
        <w:rPr>
          <w:rFonts w:hint="eastAsia"/>
          <w:sz w:val="24"/>
        </w:rPr>
        <w:t xml:space="preserve">采购编号：</w:t>
      </w:r>
      <w:r>
        <w:rPr>
          <w:sz w:val="24"/>
        </w:rPr>
      </w:r>
      <w:r/>
    </w:p>
    <w:p>
      <w:pPr>
        <w:pStyle w:val="852"/>
        <w:spacing w:line="480" w:lineRule="auto"/>
        <w:rPr>
          <w:sz w:val="24"/>
        </w:rPr>
      </w:pPr>
      <w:r>
        <w:rPr>
          <w:rFonts w:hint="eastAsia"/>
          <w:sz w:val="24"/>
        </w:rPr>
        <w:t xml:space="preserve">日</w:t>
      </w:r>
      <w:r>
        <w:rPr>
          <w:sz w:val="24"/>
        </w:rPr>
        <w:t xml:space="preserve">    </w:t>
      </w:r>
      <w:r>
        <w:rPr>
          <w:rFonts w:hint="eastAsia"/>
          <w:sz w:val="24"/>
        </w:rPr>
        <w:t xml:space="preserve">期：</w:t>
      </w:r>
      <w:r>
        <w:rPr>
          <w:sz w:val="24"/>
        </w:rPr>
      </w:r>
      <w:r/>
    </w:p>
    <w:p>
      <w:pPr>
        <w:pStyle w:val="852"/>
        <w:spacing w:line="480" w:lineRule="auto"/>
        <w:rPr>
          <w:sz w:val="24"/>
        </w:rPr>
      </w:pPr>
      <w:r>
        <w:rPr>
          <w:rFonts w:hint="eastAsia"/>
          <w:sz w:val="24"/>
        </w:rPr>
        <w:t xml:space="preserve">苏州市营财招投标咨询服务有限公司：</w:t>
      </w:r>
      <w:r>
        <w:rPr>
          <w:sz w:val="24"/>
        </w:rPr>
      </w:r>
      <w:r/>
    </w:p>
    <w:p>
      <w:pPr>
        <w:pStyle w:val="852"/>
        <w:spacing w:line="480" w:lineRule="auto"/>
        <w:rPr>
          <w:rFonts w:hint="eastAsia"/>
          <w:sz w:val="24"/>
        </w:rPr>
      </w:pPr>
      <w:r>
        <w:rPr>
          <w:rFonts w:hint="eastAsia"/>
          <w:sz w:val="24"/>
          <w:u w:val="single"/>
        </w:rPr>
        <w:t xml:space="preserve">                       </w:t>
      </w:r>
      <w:r>
        <w:rPr>
          <w:rFonts w:hint="eastAsia"/>
          <w:sz w:val="24"/>
        </w:rPr>
        <w:t xml:space="preserve">  系中华人民共和国合法企业，法定地址：</w:t>
      </w:r>
      <w:r>
        <w:rPr>
          <w:rFonts w:hint="eastAsia"/>
          <w:sz w:val="24"/>
          <w:u w:val="single"/>
        </w:rPr>
        <w:t xml:space="preserve">                     </w:t>
      </w:r>
      <w:r>
        <w:rPr>
          <w:rFonts w:hint="eastAsia"/>
          <w:sz w:val="24"/>
        </w:rPr>
        <w:t xml:space="preserve"> ，特授权</w:t>
      </w:r>
      <w:r>
        <w:rPr>
          <w:rFonts w:hint="eastAsia"/>
          <w:sz w:val="24"/>
          <w:u w:val="single"/>
        </w:rPr>
        <w:t xml:space="preserve">         </w:t>
      </w:r>
      <w:r>
        <w:rPr>
          <w:rFonts w:hint="eastAsia"/>
          <w:sz w:val="24"/>
        </w:rPr>
        <w:t xml:space="preserve">代表我公司全权办理针对上述项目的单一来源协商，参与协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协商开始至合同履行完毕止。</w:t>
      </w:r>
      <w:r/>
    </w:p>
    <w:p>
      <w:pPr>
        <w:pStyle w:val="852"/>
        <w:ind w:firstLine="480"/>
        <w:spacing w:line="480" w:lineRule="auto"/>
        <w:rPr>
          <w:rFonts w:hint="eastAsia"/>
          <w:sz w:val="24"/>
        </w:rPr>
      </w:pPr>
      <w:r>
        <w:rPr>
          <w:rFonts w:hint="eastAsia"/>
          <w:sz w:val="24"/>
        </w:rPr>
      </w:r>
      <w:r/>
    </w:p>
    <w:p>
      <w:pPr>
        <w:pStyle w:val="852"/>
        <w:spacing w:line="480" w:lineRule="auto"/>
        <w:rPr>
          <w:sz w:val="24"/>
        </w:rPr>
      </w:pPr>
      <w:r>
        <w:rPr>
          <w:rFonts w:hint="eastAsia"/>
          <w:sz w:val="24"/>
        </w:rPr>
        <w:t xml:space="preserve">被授权人签名：</w:t>
      </w:r>
      <w:r>
        <w:rPr>
          <w:sz w:val="24"/>
        </w:rPr>
        <w:t xml:space="preserve">                    </w:t>
      </w:r>
      <w:r>
        <w:rPr>
          <w:rFonts w:hint="eastAsia"/>
          <w:sz w:val="24"/>
        </w:rPr>
        <w:t xml:space="preserve">    法定代表人（</w:t>
      </w:r>
      <w:r>
        <w:rPr>
          <w:rFonts w:hint="eastAsia"/>
          <w:bCs/>
          <w:sz w:val="24"/>
        </w:rPr>
        <w:t xml:space="preserve">签字或签章）</w:t>
      </w:r>
      <w:r>
        <w:rPr>
          <w:rFonts w:hint="eastAsia"/>
          <w:sz w:val="24"/>
        </w:rPr>
        <w:t xml:space="preserve">：</w:t>
      </w:r>
      <w:r>
        <w:rPr>
          <w:sz w:val="24"/>
        </w:rPr>
      </w:r>
      <w:r/>
    </w:p>
    <w:p>
      <w:pPr>
        <w:pStyle w:val="852"/>
        <w:spacing w:line="480" w:lineRule="auto"/>
        <w:rPr>
          <w:sz w:val="24"/>
        </w:rPr>
      </w:pPr>
      <w:r>
        <w:rPr>
          <w:rFonts w:hint="eastAsia"/>
          <w:sz w:val="24"/>
        </w:rPr>
        <w:t xml:space="preserve">职务：</w:t>
      </w:r>
      <w:r>
        <w:rPr>
          <w:sz w:val="24"/>
        </w:rPr>
        <w:t xml:space="preserve">                 </w:t>
      </w:r>
      <w:r/>
    </w:p>
    <w:p>
      <w:pPr>
        <w:pStyle w:val="852"/>
        <w:spacing w:line="480" w:lineRule="auto"/>
        <w:rPr>
          <w:rFonts w:hint="eastAsia"/>
          <w:sz w:val="24"/>
        </w:rPr>
      </w:pPr>
      <w:r>
        <w:rPr>
          <w:rFonts w:hint="eastAsia"/>
          <w:sz w:val="24"/>
        </w:rPr>
        <w:t xml:space="preserve">联系电话：</w:t>
      </w:r>
      <w:r>
        <w:rPr>
          <w:sz w:val="24"/>
        </w:rPr>
        <w:t xml:space="preserve">                      </w:t>
      </w:r>
      <w:r>
        <w:rPr>
          <w:rFonts w:hint="eastAsia"/>
          <w:sz w:val="24"/>
        </w:rPr>
        <w:t xml:space="preserve">      </w:t>
      </w:r>
      <w:r>
        <w:rPr>
          <w:rFonts w:hint="eastAsia" w:ascii="宋体" w:hAnsi="宋体"/>
          <w:sz w:val="24"/>
        </w:rPr>
        <w:t xml:space="preserve">单一来源响应单位(盖章）：</w:t>
      </w:r>
      <w:r>
        <w:rPr>
          <w:rFonts w:hint="eastAsia"/>
          <w:sz w:val="24"/>
        </w:rPr>
      </w:r>
      <w:r/>
    </w:p>
    <w:p>
      <w:pPr>
        <w:pStyle w:val="852"/>
        <w:spacing w:line="480" w:lineRule="auto"/>
        <w:rPr>
          <w:sz w:val="24"/>
        </w:rPr>
      </w:pPr>
      <w:r>
        <w:rPr>
          <w:rFonts w:hint="eastAsia"/>
          <w:sz w:val="24"/>
        </w:rPr>
        <w:t xml:space="preserve">日期：</w:t>
      </w:r>
      <w:r>
        <w:rPr>
          <w:sz w:val="24"/>
        </w:rPr>
      </w:r>
      <w:r/>
    </w:p>
    <w:p>
      <w:pPr>
        <w:pStyle w:val="852"/>
        <w:spacing w:line="360" w:lineRule="auto"/>
        <w:rPr>
          <w:rFonts w:hint="eastAsia" w:eastAsia="黑体"/>
          <w:b/>
          <w:bCs/>
          <w:spacing w:val="20"/>
          <w:sz w:val="24"/>
        </w:rPr>
      </w:pPr>
      <w:r>
        <w:rPr>
          <w:rFonts w:hint="eastAsia" w:eastAsia="黑体"/>
          <w:b/>
          <w:bCs/>
          <w:spacing w:val="20"/>
          <w:sz w:val="24"/>
        </w:rPr>
      </w:r>
      <w:r/>
    </w:p>
    <w:p>
      <w:pPr>
        <w:pStyle w:val="852"/>
        <w:spacing w:line="360" w:lineRule="auto"/>
        <w:rPr>
          <w:rFonts w:hint="eastAsia" w:eastAsia="黑体"/>
          <w:b/>
          <w:bCs/>
          <w:spacing w:val="20"/>
          <w:sz w:val="24"/>
        </w:rPr>
      </w:pPr>
      <w:r>
        <w:rPr>
          <w:rFonts w:hint="eastAsia" w:eastAsia="黑体"/>
          <w:b/>
          <w:bCs/>
          <w:spacing w:val="20"/>
          <w:sz w:val="24"/>
        </w:rPr>
      </w:r>
      <w:r/>
    </w:p>
    <w:p>
      <w:pPr>
        <w:pStyle w:val="852"/>
        <w:spacing w:line="360" w:lineRule="auto"/>
        <w:rPr>
          <w:rFonts w:hint="eastAsia" w:eastAsia="黑体"/>
          <w:b/>
          <w:bCs/>
          <w:spacing w:val="20"/>
        </w:rPr>
      </w:pPr>
      <w:r>
        <w:rPr>
          <w:rFonts w:hint="eastAsia" w:eastAsia="黑体"/>
          <w:b/>
          <w:bCs/>
          <w:spacing w:val="20"/>
        </w:rPr>
      </w:r>
      <w:r/>
    </w:p>
    <w:p>
      <w:pPr>
        <w:pStyle w:val="852"/>
        <w:spacing w:line="360" w:lineRule="auto"/>
        <w:rPr>
          <w:rFonts w:hint="eastAsia" w:eastAsia="黑体"/>
          <w:b/>
          <w:bCs/>
          <w:spacing w:val="20"/>
        </w:rPr>
      </w:pPr>
      <w:r>
        <w:rPr>
          <w:rFonts w:hint="eastAsia" w:eastAsia="黑体"/>
          <w:b/>
          <w:bCs/>
          <w:spacing w:val="20"/>
        </w:rPr>
      </w:r>
      <w:r/>
    </w:p>
    <w:p>
      <w:pPr>
        <w:pStyle w:val="852"/>
        <w:spacing w:line="360" w:lineRule="auto"/>
        <w:rPr>
          <w:rFonts w:hint="eastAsia" w:eastAsia="黑体"/>
          <w:b/>
          <w:bCs/>
          <w:spacing w:val="20"/>
        </w:rPr>
      </w:pPr>
      <w:r>
        <w:rPr>
          <w:rFonts w:hint="eastAsia" w:eastAsia="黑体"/>
          <w:b/>
          <w:bCs/>
          <w:spacing w:val="20"/>
        </w:rPr>
      </w:r>
      <w:r/>
    </w:p>
    <w:p>
      <w:pPr>
        <w:pStyle w:val="852"/>
        <w:spacing w:line="360" w:lineRule="auto"/>
        <w:rPr>
          <w:rFonts w:hint="eastAsia" w:eastAsia="黑体"/>
          <w:b/>
          <w:bCs/>
          <w:spacing w:val="20"/>
        </w:rPr>
      </w:pPr>
      <w:r>
        <w:rPr>
          <w:rFonts w:hint="eastAsia" w:eastAsia="黑体"/>
          <w:b/>
          <w:bCs/>
          <w:spacing w:val="20"/>
        </w:rPr>
      </w:r>
      <w:r/>
    </w:p>
    <w:p>
      <w:pPr>
        <w:spacing w:line="360" w:lineRule="auto"/>
        <w:rPr>
          <w:rFonts w:hint="eastAsia" w:eastAsia="黑体"/>
          <w:b/>
          <w:bCs/>
          <w:spacing w:val="20"/>
        </w:rPr>
      </w:pPr>
      <w:r>
        <w:rPr>
          <w:rFonts w:hint="eastAsia" w:eastAsia="黑体"/>
          <w:b/>
          <w:bCs/>
          <w:spacing w:val="20"/>
        </w:rPr>
      </w:r>
      <w:r>
        <w:rPr>
          <w:rFonts w:hint="eastAsia" w:eastAsia="黑体"/>
          <w:b/>
          <w:bCs/>
          <w:spacing w:val="20"/>
        </w:rPr>
      </w:r>
      <w:r/>
    </w:p>
    <w:p>
      <w:pPr>
        <w:spacing w:line="360" w:lineRule="auto"/>
        <w:rPr>
          <w:rFonts w:hint="eastAsia" w:eastAsia="黑体"/>
          <w:b/>
          <w:bCs/>
          <w:spacing w:val="20"/>
        </w:rPr>
      </w:pPr>
      <w:r>
        <w:rPr>
          <w:rFonts w:hint="eastAsia" w:eastAsia="黑体"/>
          <w:b/>
          <w:bCs/>
          <w:spacing w:val="20"/>
        </w:rPr>
      </w:r>
      <w:r>
        <w:rPr>
          <w:rFonts w:hint="eastAsia" w:eastAsia="黑体"/>
          <w:b/>
          <w:bCs/>
          <w:spacing w:val="20"/>
        </w:rPr>
      </w:r>
      <w:r/>
    </w:p>
    <w:p>
      <w:pPr>
        <w:spacing w:line="360" w:lineRule="auto"/>
        <w:rPr>
          <w:rFonts w:hint="eastAsia" w:eastAsia="黑体"/>
          <w:b/>
          <w:bCs/>
          <w:spacing w:val="20"/>
        </w:rPr>
      </w:pPr>
      <w:r>
        <w:rPr>
          <w:rFonts w:hint="eastAsia" w:eastAsia="黑体"/>
          <w:b/>
          <w:bCs/>
          <w:spacing w:val="20"/>
        </w:rPr>
      </w:r>
      <w:r>
        <w:rPr>
          <w:rFonts w:hint="eastAsia" w:eastAsia="黑体"/>
          <w:b/>
          <w:bCs/>
          <w:spacing w:val="20"/>
        </w:rPr>
      </w:r>
      <w:r/>
    </w:p>
    <w:p>
      <w:pPr>
        <w:pStyle w:val="852"/>
        <w:spacing w:line="360" w:lineRule="auto"/>
        <w:rPr>
          <w:rFonts w:hint="eastAsia" w:eastAsia="黑体"/>
          <w:b/>
          <w:bCs/>
          <w:spacing w:val="20"/>
        </w:rPr>
      </w:pPr>
      <w:r>
        <w:rPr>
          <w:rFonts w:hint="eastAsia" w:eastAsia="黑体"/>
          <w:b/>
          <w:bCs/>
          <w:spacing w:val="20"/>
        </w:rPr>
      </w:r>
      <w:r/>
    </w:p>
    <w:p>
      <w:pPr>
        <w:pStyle w:val="852"/>
        <w:spacing w:line="360" w:lineRule="auto"/>
        <w:rPr>
          <w:rFonts w:hint="eastAsia" w:eastAsia="黑体"/>
          <w:b/>
          <w:bCs/>
          <w:spacing w:val="20"/>
        </w:rPr>
      </w:pPr>
      <w:r>
        <w:rPr>
          <w:rFonts w:hint="eastAsia" w:eastAsia="黑体"/>
          <w:b/>
          <w:bCs/>
          <w:spacing w:val="20"/>
        </w:rPr>
      </w:r>
      <w:r/>
    </w:p>
    <w:p>
      <w:pPr>
        <w:pStyle w:val="852"/>
        <w:spacing w:line="360" w:lineRule="auto"/>
        <w:rPr>
          <w:rFonts w:hint="eastAsia" w:eastAsia="黑体"/>
          <w:b/>
          <w:bCs/>
          <w:spacing w:val="20"/>
        </w:rPr>
      </w:pPr>
      <w:r>
        <w:rPr>
          <w:rFonts w:hint="eastAsia" w:eastAsia="黑体"/>
          <w:b/>
          <w:bCs/>
          <w:spacing w:val="20"/>
        </w:rPr>
      </w:r>
      <w:r/>
    </w:p>
    <w:p>
      <w:pPr>
        <w:pStyle w:val="852"/>
        <w:jc w:val="left"/>
        <w:spacing w:line="360" w:lineRule="auto"/>
        <w:rPr>
          <w:rFonts w:hint="eastAsia" w:ascii="宋体" w:hAnsi="宋体"/>
          <w:b/>
          <w:bCs/>
          <w:sz w:val="24"/>
        </w:rPr>
      </w:pPr>
      <w:r>
        <w:rPr>
          <w:rFonts w:hint="eastAsia" w:ascii="宋体" w:hAnsi="宋体"/>
          <w:b/>
          <w:bCs/>
          <w:sz w:val="24"/>
        </w:rPr>
        <w:t xml:space="preserve">附件6</w:t>
      </w:r>
      <w:r/>
    </w:p>
    <w:p>
      <w:pPr>
        <w:pStyle w:val="852"/>
        <w:jc w:val="center"/>
        <w:spacing w:line="360" w:lineRule="auto"/>
        <w:rPr>
          <w:rFonts w:hint="eastAsia" w:ascii="宋体" w:hAnsi="宋体" w:cs="宋体"/>
          <w:b/>
          <w:bCs/>
          <w:spacing w:val="20"/>
          <w:sz w:val="24"/>
        </w:rPr>
      </w:pPr>
      <w:r>
        <w:rPr>
          <w:rFonts w:hint="eastAsia" w:ascii="宋体" w:hAnsi="宋体" w:cs="宋体"/>
          <w:b/>
          <w:bCs/>
          <w:spacing w:val="20"/>
          <w:sz w:val="24"/>
        </w:rPr>
        <w:t xml:space="preserve">供应商情况表</w:t>
      </w:r>
      <w:r/>
    </w:p>
    <w:p>
      <w:pPr>
        <w:pStyle w:val="852"/>
        <w:jc w:val="right"/>
        <w:spacing w:line="360" w:lineRule="auto"/>
        <w:rPr>
          <w:spacing w:val="20"/>
          <w:sz w:val="24"/>
        </w:rPr>
      </w:pPr>
      <w:r>
        <w:rPr>
          <w:rFonts w:hint="eastAsia"/>
          <w:spacing w:val="20"/>
          <w:sz w:val="24"/>
        </w:rPr>
        <w:t xml:space="preserve">年</w:t>
      </w:r>
      <w:r>
        <w:rPr>
          <w:spacing w:val="20"/>
          <w:sz w:val="24"/>
        </w:rPr>
        <w:t xml:space="preserve">    </w:t>
      </w:r>
      <w:r>
        <w:rPr>
          <w:rFonts w:hint="eastAsia"/>
          <w:spacing w:val="20"/>
          <w:sz w:val="24"/>
        </w:rPr>
        <w:t xml:space="preserve">月</w:t>
      </w:r>
      <w:r>
        <w:rPr>
          <w:spacing w:val="20"/>
          <w:sz w:val="24"/>
        </w:rPr>
        <w:t xml:space="preserve">   </w:t>
      </w:r>
      <w:r>
        <w:rPr>
          <w:rFonts w:hint="eastAsia"/>
          <w:spacing w:val="20"/>
          <w:sz w:val="24"/>
        </w:rPr>
        <w:t xml:space="preserve">日</w:t>
      </w:r>
      <w:r>
        <w:rPr>
          <w:spacing w:val="20"/>
          <w:sz w:val="24"/>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630"/>
        <w:gridCol w:w="420"/>
        <w:gridCol w:w="735"/>
        <w:gridCol w:w="1005"/>
        <w:gridCol w:w="570"/>
        <w:gridCol w:w="830"/>
        <w:gridCol w:w="1300"/>
        <w:gridCol w:w="611"/>
        <w:gridCol w:w="245"/>
        <w:gridCol w:w="1484"/>
      </w:tblGrid>
      <w:tr>
        <w:trPr>
          <w:trHeight w:val="854"/>
        </w:trPr>
        <w:tc>
          <w:tcPr>
            <w:gridSpan w:val="3"/>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2"/>
              <w:jc w:val="center"/>
              <w:spacing w:line="360" w:lineRule="auto"/>
              <w:rPr>
                <w:rFonts w:ascii="宋体" w:hAnsi="宋体"/>
                <w:spacing w:val="20"/>
                <w:sz w:val="24"/>
              </w:rPr>
            </w:pPr>
            <w:r>
              <w:rPr>
                <w:rFonts w:hint="eastAsia" w:ascii="宋体" w:hAnsi="宋体"/>
                <w:spacing w:val="20"/>
                <w:sz w:val="24"/>
              </w:rPr>
              <w:t xml:space="preserve">单位名称</w:t>
            </w:r>
            <w:r>
              <w:rPr>
                <w:rFonts w:ascii="宋体" w:hAnsi="宋体"/>
                <w:spacing w:val="20"/>
                <w:sz w:val="24"/>
              </w:rPr>
            </w:r>
            <w:r/>
          </w:p>
          <w:p>
            <w:pPr>
              <w:pStyle w:val="852"/>
              <w:jc w:val="center"/>
              <w:spacing w:line="360" w:lineRule="auto"/>
              <w:rPr>
                <w:rFonts w:ascii="宋体" w:hAnsi="宋体"/>
                <w:spacing w:val="20"/>
                <w:sz w:val="24"/>
              </w:rPr>
            </w:pPr>
            <w:r>
              <w:rPr>
                <w:rFonts w:hint="eastAsia" w:ascii="宋体" w:hAnsi="宋体"/>
                <w:spacing w:val="20"/>
                <w:sz w:val="24"/>
              </w:rPr>
              <w:t xml:space="preserve">（盖章）</w:t>
            </w:r>
            <w:r>
              <w:rPr>
                <w:rFonts w:ascii="宋体" w:hAnsi="宋体"/>
                <w:spacing w:val="20"/>
                <w:sz w:val="24"/>
              </w:rPr>
            </w:r>
            <w:r/>
          </w:p>
        </w:tc>
        <w:tc>
          <w:tcPr>
            <w:gridSpan w:val="2"/>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pStyle w:val="852"/>
              <w:jc w:val="center"/>
              <w:spacing w:line="360" w:lineRule="auto"/>
              <w:rPr>
                <w:rFonts w:ascii="宋体" w:hAnsi="宋体"/>
                <w:spacing w:val="20"/>
                <w:sz w:val="24"/>
              </w:rPr>
            </w:pPr>
            <w:r>
              <w:rPr>
                <w:rFonts w:ascii="宋体" w:hAnsi="宋体"/>
                <w:spacing w:val="20"/>
                <w:sz w:val="24"/>
              </w:rPr>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852"/>
              <w:jc w:val="center"/>
              <w:spacing w:line="360" w:lineRule="auto"/>
              <w:rPr>
                <w:rFonts w:ascii="宋体" w:hAnsi="宋体"/>
                <w:spacing w:val="20"/>
                <w:sz w:val="24"/>
              </w:rPr>
            </w:pPr>
            <w:r>
              <w:rPr>
                <w:rFonts w:hint="eastAsia" w:ascii="宋体" w:hAnsi="宋体"/>
                <w:spacing w:val="20"/>
                <w:sz w:val="24"/>
              </w:rPr>
              <w:t xml:space="preserve">注册号</w:t>
            </w:r>
            <w:r>
              <w:rPr>
                <w:rFonts w:ascii="宋体" w:hAnsi="宋体"/>
                <w:spacing w:val="20"/>
                <w:sz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52"/>
              <w:jc w:val="center"/>
              <w:spacing w:line="360" w:lineRule="auto"/>
              <w:rPr>
                <w:rFonts w:ascii="宋体" w:hAnsi="宋体"/>
                <w:spacing w:val="20"/>
                <w:sz w:val="24"/>
              </w:rPr>
            </w:pPr>
            <w:r>
              <w:rPr>
                <w:rFonts w:ascii="宋体" w:hAnsi="宋体"/>
                <w:spacing w:val="20"/>
                <w:sz w:val="24"/>
              </w:rPr>
            </w:r>
            <w:r/>
          </w:p>
        </w:tc>
        <w:tc>
          <w:tcPr>
            <w:gridSpan w:val="2"/>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52"/>
              <w:jc w:val="center"/>
              <w:spacing w:line="360" w:lineRule="auto"/>
              <w:rPr>
                <w:rFonts w:ascii="宋体" w:hAnsi="宋体"/>
                <w:spacing w:val="20"/>
                <w:sz w:val="24"/>
              </w:rPr>
            </w:pPr>
            <w:r>
              <w:rPr>
                <w:rFonts w:hint="eastAsia" w:ascii="宋体" w:hAnsi="宋体"/>
                <w:spacing w:val="20"/>
                <w:sz w:val="24"/>
              </w:rPr>
              <w:t xml:space="preserve">电话</w:t>
            </w:r>
            <w:r>
              <w:rPr>
                <w:rFonts w:ascii="宋体" w:hAnsi="宋体"/>
                <w:spacing w:val="2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852"/>
              <w:jc w:val="center"/>
              <w:spacing w:line="360" w:lineRule="auto"/>
              <w:rPr>
                <w:rFonts w:ascii="宋体" w:hAnsi="宋体"/>
                <w:spacing w:val="20"/>
                <w:sz w:val="24"/>
              </w:rPr>
            </w:pPr>
            <w:r>
              <w:rPr>
                <w:rFonts w:ascii="宋体" w:hAnsi="宋体"/>
                <w:spacing w:val="20"/>
                <w:sz w:val="24"/>
              </w:rPr>
            </w:r>
            <w:r/>
          </w:p>
        </w:tc>
      </w:tr>
      <w:tr>
        <w:trPr>
          <w:trHeight w:val="908"/>
        </w:trPr>
        <w:tc>
          <w:tcPr>
            <w:gridSpan w:val="3"/>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2"/>
              <w:jc w:val="center"/>
              <w:spacing w:line="360" w:lineRule="auto"/>
              <w:rPr>
                <w:rFonts w:ascii="宋体" w:hAnsi="宋体"/>
                <w:spacing w:val="20"/>
                <w:sz w:val="24"/>
              </w:rPr>
            </w:pPr>
            <w:r>
              <w:rPr>
                <w:rFonts w:hint="eastAsia" w:ascii="宋体" w:hAnsi="宋体"/>
                <w:spacing w:val="20"/>
                <w:sz w:val="24"/>
              </w:rPr>
              <w:t xml:space="preserve">企业地址</w:t>
            </w:r>
            <w:r>
              <w:rPr>
                <w:rFonts w:ascii="宋体" w:hAnsi="宋体"/>
                <w:spacing w:val="20"/>
                <w:sz w:val="24"/>
              </w:rPr>
            </w:r>
            <w:r/>
          </w:p>
        </w:tc>
        <w:tc>
          <w:tcPr>
            <w:gridSpan w:val="2"/>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pStyle w:val="852"/>
              <w:jc w:val="center"/>
              <w:spacing w:line="360" w:lineRule="auto"/>
              <w:rPr>
                <w:rFonts w:ascii="宋体" w:hAnsi="宋体"/>
                <w:spacing w:val="20"/>
                <w:sz w:val="24"/>
              </w:rPr>
            </w:pPr>
            <w:r>
              <w:rPr>
                <w:rFonts w:ascii="宋体" w:hAnsi="宋体"/>
                <w:spacing w:val="20"/>
                <w:sz w:val="24"/>
              </w:rPr>
            </w:r>
            <w:r/>
          </w:p>
        </w:tc>
        <w:tc>
          <w:tcPr>
            <w:gridSpan w:val="2"/>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852"/>
              <w:jc w:val="center"/>
              <w:spacing w:line="360" w:lineRule="auto"/>
              <w:rPr>
                <w:rFonts w:ascii="宋体" w:hAnsi="宋体"/>
                <w:spacing w:val="20"/>
                <w:sz w:val="24"/>
              </w:rPr>
            </w:pPr>
            <w:r>
              <w:rPr>
                <w:rFonts w:hint="eastAsia" w:ascii="宋体" w:hAnsi="宋体"/>
                <w:spacing w:val="20"/>
                <w:sz w:val="24"/>
              </w:rPr>
              <w:t xml:space="preserve">注册资金</w:t>
            </w:r>
            <w:r>
              <w:rPr>
                <w:rFonts w:ascii="宋体" w:hAnsi="宋体"/>
                <w:spacing w:val="20"/>
                <w:sz w:val="24"/>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52"/>
              <w:jc w:val="center"/>
              <w:spacing w:line="360" w:lineRule="auto"/>
              <w:rPr>
                <w:rFonts w:ascii="宋体" w:hAnsi="宋体"/>
                <w:spacing w:val="20"/>
                <w:sz w:val="24"/>
              </w:rPr>
            </w:pPr>
            <w:r>
              <w:rPr>
                <w:rFonts w:ascii="宋体" w:hAnsi="宋体"/>
                <w:spacing w:val="20"/>
                <w:sz w:val="24"/>
              </w:rPr>
            </w:r>
            <w:r/>
          </w:p>
        </w:tc>
        <w:tc>
          <w:tcPr>
            <w:gridSpan w:val="2"/>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pStyle w:val="852"/>
              <w:jc w:val="center"/>
              <w:spacing w:line="360" w:lineRule="auto"/>
              <w:rPr>
                <w:rFonts w:ascii="宋体" w:hAnsi="宋体"/>
                <w:spacing w:val="20"/>
                <w:sz w:val="24"/>
              </w:rPr>
            </w:pPr>
            <w:r>
              <w:rPr>
                <w:rFonts w:hint="eastAsia" w:ascii="宋体" w:hAnsi="宋体"/>
                <w:spacing w:val="20"/>
                <w:sz w:val="24"/>
              </w:rPr>
              <w:t xml:space="preserve">传真</w:t>
            </w:r>
            <w:r>
              <w:rPr>
                <w:rFonts w:ascii="宋体" w:hAnsi="宋体"/>
                <w:spacing w:val="20"/>
                <w:sz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852"/>
              <w:jc w:val="center"/>
              <w:spacing w:line="360" w:lineRule="auto"/>
              <w:rPr>
                <w:rFonts w:ascii="宋体" w:hAnsi="宋体"/>
                <w:spacing w:val="20"/>
                <w:sz w:val="24"/>
              </w:rPr>
            </w:pPr>
            <w:r>
              <w:rPr>
                <w:rFonts w:ascii="宋体" w:hAnsi="宋体"/>
                <w:spacing w:val="20"/>
                <w:sz w:val="24"/>
              </w:rPr>
            </w:r>
            <w:r/>
          </w:p>
        </w:tc>
      </w:tr>
      <w:tr>
        <w:trPr>
          <w:trHeight w:val="1038"/>
        </w:trPr>
        <w:tc>
          <w:tcPr>
            <w:gridSpan w:val="3"/>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2"/>
              <w:jc w:val="center"/>
              <w:spacing w:line="360" w:lineRule="auto"/>
              <w:rPr>
                <w:rFonts w:ascii="宋体" w:hAnsi="宋体"/>
                <w:spacing w:val="20"/>
                <w:sz w:val="24"/>
              </w:rPr>
            </w:pPr>
            <w:r>
              <w:rPr>
                <w:rFonts w:hint="eastAsia" w:ascii="宋体" w:hAnsi="宋体"/>
                <w:spacing w:val="20"/>
                <w:sz w:val="24"/>
              </w:rPr>
              <w:t xml:space="preserve">一、单位简历及机构</w:t>
            </w:r>
            <w:r>
              <w:rPr>
                <w:rFonts w:ascii="宋体" w:hAnsi="宋体"/>
                <w:spacing w:val="20"/>
                <w:sz w:val="24"/>
              </w:rPr>
            </w:r>
            <w:r/>
          </w:p>
        </w:tc>
        <w:tc>
          <w:tcPr>
            <w:gridSpan w:val="8"/>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pPr>
              <w:pStyle w:val="852"/>
              <w:jc w:val="center"/>
              <w:spacing w:line="360" w:lineRule="auto"/>
              <w:rPr>
                <w:rFonts w:ascii="宋体" w:hAnsi="宋体"/>
                <w:spacing w:val="20"/>
                <w:sz w:val="24"/>
              </w:rPr>
            </w:pPr>
            <w:r>
              <w:rPr>
                <w:rFonts w:ascii="宋体" w:hAnsi="宋体"/>
                <w:spacing w:val="20"/>
                <w:sz w:val="24"/>
              </w:rPr>
            </w:r>
            <w:r/>
          </w:p>
        </w:tc>
      </w:tr>
      <w:tr>
        <w:trPr>
          <w:trHeight w:val="1068"/>
        </w:trPr>
        <w:tc>
          <w:tcPr>
            <w:gridSpan w:val="3"/>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2"/>
              <w:jc w:val="center"/>
              <w:spacing w:line="360" w:lineRule="auto"/>
              <w:rPr>
                <w:rFonts w:ascii="宋体" w:hAnsi="宋体"/>
                <w:spacing w:val="20"/>
                <w:sz w:val="24"/>
              </w:rPr>
            </w:pPr>
            <w:r>
              <w:rPr>
                <w:rFonts w:hint="eastAsia" w:ascii="宋体" w:hAnsi="宋体"/>
                <w:spacing w:val="20"/>
                <w:sz w:val="24"/>
              </w:rPr>
              <w:t xml:space="preserve">二、单位优势及特长</w:t>
            </w:r>
            <w:r>
              <w:rPr>
                <w:rFonts w:ascii="宋体" w:hAnsi="宋体"/>
                <w:spacing w:val="20"/>
                <w:sz w:val="24"/>
              </w:rPr>
            </w:r>
            <w:r/>
          </w:p>
        </w:tc>
        <w:tc>
          <w:tcPr>
            <w:gridSpan w:val="8"/>
            <w:tcBorders>
              <w:top w:val="single" w:color="000000" w:sz="4" w:space="0"/>
              <w:left w:val="single" w:color="000000" w:sz="4" w:space="0"/>
              <w:bottom w:val="single" w:color="000000" w:sz="4" w:space="0"/>
              <w:right w:val="single" w:color="000000" w:sz="4" w:space="0"/>
            </w:tcBorders>
            <w:tcW w:w="6780" w:type="dxa"/>
            <w:vAlign w:val="center"/>
            <w:textDirection w:val="lrTb"/>
            <w:noWrap w:val="false"/>
          </w:tcPr>
          <w:p>
            <w:pPr>
              <w:pStyle w:val="852"/>
              <w:jc w:val="center"/>
              <w:spacing w:line="360" w:lineRule="auto"/>
              <w:rPr>
                <w:rFonts w:ascii="宋体" w:hAnsi="宋体"/>
                <w:spacing w:val="20"/>
                <w:sz w:val="24"/>
              </w:rPr>
            </w:pPr>
            <w:r>
              <w:rPr>
                <w:rFonts w:ascii="宋体" w:hAnsi="宋体"/>
                <w:spacing w:val="20"/>
                <w:sz w:val="24"/>
              </w:rPr>
            </w:r>
            <w:r/>
          </w:p>
        </w:tc>
      </w:tr>
      <w:tr>
        <w:trPr>
          <w:cantSplit/>
          <w:trHeight w:val="919"/>
        </w:trPr>
        <w:tc>
          <w:tcPr>
            <w:tcBorders>
              <w:top w:val="singl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pStyle w:val="852"/>
              <w:jc w:val="center"/>
              <w:spacing w:line="360" w:lineRule="auto"/>
              <w:rPr>
                <w:rFonts w:ascii="宋体" w:hAnsi="宋体"/>
                <w:spacing w:val="20"/>
                <w:sz w:val="24"/>
              </w:rPr>
            </w:pPr>
            <w:r>
              <w:rPr>
                <w:rFonts w:hint="eastAsia" w:ascii="宋体" w:hAnsi="宋体"/>
                <w:spacing w:val="20"/>
                <w:sz w:val="24"/>
              </w:rPr>
              <w:t xml:space="preserve">三、单</w:t>
            </w:r>
            <w:r>
              <w:rPr>
                <w:rFonts w:ascii="宋体" w:hAnsi="宋体"/>
                <w:spacing w:val="20"/>
                <w:sz w:val="24"/>
              </w:rPr>
            </w:r>
            <w:r/>
          </w:p>
          <w:p>
            <w:pPr>
              <w:pStyle w:val="852"/>
              <w:jc w:val="center"/>
              <w:spacing w:line="360" w:lineRule="auto"/>
              <w:rPr>
                <w:rFonts w:ascii="宋体" w:hAnsi="宋体"/>
                <w:spacing w:val="20"/>
                <w:sz w:val="24"/>
              </w:rPr>
            </w:pPr>
            <w:r>
              <w:rPr>
                <w:rFonts w:hint="eastAsia" w:ascii="宋体" w:hAnsi="宋体"/>
                <w:spacing w:val="20"/>
                <w:sz w:val="24"/>
              </w:rPr>
              <w:t xml:space="preserve">位</w:t>
            </w:r>
            <w:r>
              <w:rPr>
                <w:rFonts w:ascii="宋体" w:hAnsi="宋体"/>
                <w:spacing w:val="20"/>
                <w:sz w:val="24"/>
              </w:rPr>
            </w:r>
            <w:r/>
          </w:p>
          <w:p>
            <w:pPr>
              <w:pStyle w:val="852"/>
              <w:jc w:val="center"/>
              <w:spacing w:line="360" w:lineRule="auto"/>
              <w:rPr>
                <w:rFonts w:ascii="宋体" w:hAnsi="宋体"/>
                <w:spacing w:val="20"/>
                <w:sz w:val="24"/>
              </w:rPr>
            </w:pPr>
            <w:r>
              <w:rPr>
                <w:rFonts w:hint="eastAsia" w:ascii="宋体" w:hAnsi="宋体"/>
                <w:spacing w:val="20"/>
                <w:sz w:val="24"/>
              </w:rPr>
              <w:t xml:space="preserve">概</w:t>
            </w:r>
            <w:r>
              <w:rPr>
                <w:rFonts w:ascii="宋体" w:hAnsi="宋体"/>
                <w:spacing w:val="20"/>
                <w:sz w:val="24"/>
              </w:rPr>
            </w:r>
            <w:r/>
          </w:p>
          <w:p>
            <w:pPr>
              <w:pStyle w:val="852"/>
              <w:jc w:val="center"/>
              <w:spacing w:line="360" w:lineRule="auto"/>
              <w:rPr>
                <w:rFonts w:ascii="宋体" w:hAnsi="宋体"/>
                <w:spacing w:val="20"/>
                <w:sz w:val="24"/>
              </w:rPr>
            </w:pPr>
            <w:r>
              <w:rPr>
                <w:rFonts w:hint="eastAsia" w:ascii="宋体" w:hAnsi="宋体"/>
                <w:spacing w:val="20"/>
                <w:sz w:val="24"/>
              </w:rPr>
              <w:t xml:space="preserve">况</w:t>
            </w:r>
            <w:r>
              <w:rPr>
                <w:rFonts w:ascii="宋体" w:hAnsi="宋体"/>
                <w:spacing w:val="20"/>
                <w:sz w:val="24"/>
              </w:rPr>
            </w:r>
            <w:r/>
          </w:p>
        </w:tc>
        <w:tc>
          <w:tcPr>
            <w:gridSpan w:val="3"/>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52"/>
              <w:jc w:val="center"/>
              <w:spacing w:line="360" w:lineRule="auto"/>
              <w:rPr>
                <w:rFonts w:ascii="宋体" w:hAnsi="宋体"/>
                <w:spacing w:val="20"/>
                <w:sz w:val="24"/>
              </w:rPr>
            </w:pPr>
            <w:r>
              <w:rPr>
                <w:rFonts w:hint="eastAsia" w:ascii="宋体" w:hAnsi="宋体"/>
                <w:spacing w:val="20"/>
                <w:sz w:val="24"/>
              </w:rPr>
              <w:t xml:space="preserve">职工总数</w:t>
            </w:r>
            <w:r>
              <w:rPr>
                <w:rFonts w:ascii="宋体" w:hAnsi="宋体"/>
                <w:spacing w:val="20"/>
                <w:sz w:val="24"/>
              </w:rPr>
            </w:r>
            <w:r/>
          </w:p>
        </w:tc>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52"/>
              <w:jc w:val="center"/>
              <w:spacing w:line="360" w:lineRule="auto"/>
              <w:rPr>
                <w:rFonts w:ascii="宋体" w:hAnsi="宋体"/>
                <w:spacing w:val="20"/>
                <w:sz w:val="24"/>
              </w:rPr>
            </w:pPr>
            <w:r>
              <w:rPr>
                <w:rFonts w:ascii="宋体" w:hAnsi="宋体"/>
                <w:spacing w:val="20"/>
                <w:sz w:val="24"/>
              </w:rPr>
            </w:r>
            <w:r/>
          </w:p>
        </w:tc>
        <w:tc>
          <w:tcPr>
            <w:gridSpan w:val="3"/>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852"/>
              <w:jc w:val="center"/>
              <w:spacing w:line="360" w:lineRule="auto"/>
              <w:rPr>
                <w:rFonts w:ascii="宋体" w:hAnsi="宋体"/>
                <w:spacing w:val="20"/>
                <w:sz w:val="24"/>
              </w:rPr>
            </w:pPr>
            <w:r>
              <w:rPr>
                <w:rFonts w:hint="eastAsia" w:ascii="宋体" w:hAnsi="宋体"/>
                <w:spacing w:val="20"/>
                <w:sz w:val="24"/>
              </w:rPr>
              <w:t xml:space="preserve">其中：中级职称人员</w:t>
            </w:r>
            <w:r>
              <w:rPr>
                <w:rFonts w:ascii="宋体" w:hAnsi="宋体"/>
                <w:spacing w:val="20"/>
                <w:sz w:val="24"/>
              </w:rPr>
            </w:r>
            <w:r/>
          </w:p>
        </w:tc>
        <w:tc>
          <w:tcPr>
            <w:gridSpan w:val="2"/>
            <w:tcBorders>
              <w:top w:val="single" w:color="000000" w:sz="4" w:space="0"/>
              <w:left w:val="single" w:color="000000" w:sz="4" w:space="0"/>
              <w:bottom w:val="single" w:color="000000" w:sz="4" w:space="0"/>
              <w:right w:val="single" w:color="000000" w:sz="4" w:space="0"/>
            </w:tcBorders>
            <w:tcW w:w="1729" w:type="dxa"/>
            <w:vAlign w:val="center"/>
            <w:textDirection w:val="lrTb"/>
            <w:noWrap w:val="false"/>
          </w:tcPr>
          <w:p>
            <w:pPr>
              <w:pStyle w:val="852"/>
              <w:jc w:val="center"/>
              <w:spacing w:line="360" w:lineRule="auto"/>
              <w:rPr>
                <w:rFonts w:ascii="宋体" w:hAnsi="宋体"/>
                <w:spacing w:val="20"/>
                <w:sz w:val="24"/>
              </w:rPr>
            </w:pPr>
            <w:r>
              <w:rPr>
                <w:rFonts w:ascii="宋体" w:hAnsi="宋体"/>
                <w:spacing w:val="20"/>
                <w:sz w:val="24"/>
              </w:rPr>
            </w:r>
            <w:r/>
          </w:p>
        </w:tc>
      </w:tr>
      <w:tr>
        <w:trPr>
          <w:cantSplit/>
          <w:trHeight w:val="931"/>
        </w:trPr>
        <w:tc>
          <w:tcPr>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52"/>
              <w:jc w:val="left"/>
              <w:widowControl/>
              <w:rPr>
                <w:rFonts w:ascii="宋体" w:hAnsi="宋体"/>
                <w:spacing w:val="20"/>
                <w:sz w:val="24"/>
              </w:rPr>
            </w:pPr>
            <w:r>
              <w:rPr>
                <w:rFonts w:ascii="宋体" w:hAnsi="宋体"/>
                <w:spacing w:val="20"/>
                <w:sz w:val="24"/>
              </w:rPr>
            </w:r>
            <w:r/>
          </w:p>
        </w:tc>
        <w:tc>
          <w:tcPr>
            <w:gridSpan w:val="10"/>
            <w:tcBorders>
              <w:top w:val="single" w:color="000000" w:sz="4" w:space="0"/>
              <w:left w:val="single" w:color="000000" w:sz="4" w:space="0"/>
              <w:bottom w:val="single" w:color="000000" w:sz="4" w:space="0"/>
              <w:right w:val="single" w:color="000000" w:sz="4" w:space="0"/>
            </w:tcBorders>
            <w:tcW w:w="7830" w:type="dxa"/>
            <w:vAlign w:val="center"/>
            <w:textDirection w:val="lrTb"/>
            <w:noWrap w:val="false"/>
          </w:tcPr>
          <w:p>
            <w:pPr>
              <w:pStyle w:val="852"/>
              <w:spacing w:line="360" w:lineRule="auto"/>
              <w:rPr>
                <w:rFonts w:ascii="宋体" w:hAnsi="宋体"/>
                <w:spacing w:val="20"/>
                <w:sz w:val="24"/>
              </w:rPr>
            </w:pPr>
            <w:r>
              <w:rPr>
                <w:rFonts w:hint="eastAsia" w:ascii="宋体" w:hAnsi="宋体"/>
                <w:spacing w:val="20"/>
                <w:sz w:val="24"/>
              </w:rPr>
              <w:t xml:space="preserve">资产总计：</w:t>
            </w:r>
            <w:r>
              <w:rPr>
                <w:rFonts w:ascii="宋体" w:hAnsi="宋体"/>
                <w:spacing w:val="20"/>
                <w:sz w:val="24"/>
              </w:rPr>
              <w:t xml:space="preserve">  </w:t>
            </w:r>
            <w:r>
              <w:rPr>
                <w:rFonts w:hint="eastAsia" w:ascii="宋体" w:hAnsi="宋体"/>
                <w:spacing w:val="20"/>
                <w:sz w:val="24"/>
              </w:rPr>
              <w:t xml:space="preserve">万元；资产净值：</w:t>
            </w:r>
            <w:r>
              <w:rPr>
                <w:rFonts w:ascii="宋体" w:hAnsi="宋体"/>
                <w:spacing w:val="20"/>
                <w:sz w:val="24"/>
              </w:rPr>
              <w:t xml:space="preserve">  </w:t>
            </w:r>
            <w:r>
              <w:rPr>
                <w:rFonts w:hint="eastAsia" w:ascii="宋体" w:hAnsi="宋体"/>
                <w:spacing w:val="20"/>
                <w:sz w:val="24"/>
              </w:rPr>
              <w:t xml:space="preserve">万元；股东权益：</w:t>
            </w:r>
            <w:r>
              <w:rPr>
                <w:rFonts w:ascii="宋体" w:hAnsi="宋体"/>
                <w:spacing w:val="20"/>
                <w:sz w:val="24"/>
              </w:rPr>
              <w:t xml:space="preserve">   </w:t>
            </w:r>
            <w:r>
              <w:rPr>
                <w:rFonts w:hint="eastAsia" w:ascii="宋体" w:hAnsi="宋体"/>
                <w:spacing w:val="20"/>
                <w:sz w:val="24"/>
              </w:rPr>
              <w:t xml:space="preserve">万元</w:t>
            </w:r>
            <w:r>
              <w:rPr>
                <w:rFonts w:ascii="宋体" w:hAnsi="宋体"/>
                <w:spacing w:val="20"/>
                <w:sz w:val="24"/>
              </w:rPr>
            </w:r>
            <w:r/>
          </w:p>
        </w:tc>
      </w:tr>
      <w:tr>
        <w:trPr>
          <w:cantSplit/>
          <w:trHeight w:val="930"/>
        </w:trPr>
        <w:tc>
          <w:tcPr>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52"/>
              <w:jc w:val="left"/>
              <w:widowControl/>
              <w:rPr>
                <w:rFonts w:ascii="宋体" w:hAnsi="宋体"/>
                <w:spacing w:val="20"/>
                <w:sz w:val="24"/>
              </w:rPr>
            </w:pPr>
            <w:r>
              <w:rPr>
                <w:rFonts w:ascii="宋体" w:hAnsi="宋体"/>
                <w:spacing w:val="20"/>
                <w:sz w:val="24"/>
              </w:rPr>
            </w:r>
            <w:r/>
          </w:p>
        </w:tc>
        <w:tc>
          <w:tcPr>
            <w:gridSpan w:val="10"/>
            <w:tcBorders>
              <w:top w:val="single" w:color="000000" w:sz="4" w:space="0"/>
              <w:left w:val="single" w:color="000000" w:sz="4" w:space="0"/>
              <w:bottom w:val="single" w:color="000000" w:sz="4" w:space="0"/>
              <w:right w:val="single" w:color="000000" w:sz="4" w:space="0"/>
            </w:tcBorders>
            <w:tcW w:w="7830" w:type="dxa"/>
            <w:vAlign w:val="center"/>
            <w:textDirection w:val="lrTb"/>
            <w:noWrap w:val="false"/>
          </w:tcPr>
          <w:p>
            <w:pPr>
              <w:pStyle w:val="852"/>
              <w:spacing w:line="360" w:lineRule="auto"/>
              <w:rPr>
                <w:rFonts w:ascii="宋体" w:hAnsi="宋体"/>
                <w:spacing w:val="20"/>
                <w:sz w:val="24"/>
              </w:rPr>
            </w:pPr>
            <w:r>
              <w:rPr>
                <w:rFonts w:hint="eastAsia" w:ascii="宋体" w:hAnsi="宋体"/>
                <w:spacing w:val="20"/>
                <w:sz w:val="24"/>
              </w:rPr>
              <w:t xml:space="preserve">营业面积（含厂房面积）：</w:t>
            </w:r>
            <w:r>
              <w:rPr>
                <w:rFonts w:ascii="宋体" w:hAnsi="宋体"/>
                <w:spacing w:val="20"/>
                <w:sz w:val="24"/>
              </w:rPr>
              <w:t xml:space="preserve">    M</w:t>
            </w:r>
            <w:r>
              <w:rPr>
                <w:rFonts w:ascii="宋体" w:hAnsi="宋体"/>
                <w:spacing w:val="20"/>
                <w:sz w:val="24"/>
                <w:vertAlign w:val="superscript"/>
              </w:rPr>
              <w:t xml:space="preserve">2</w:t>
            </w:r>
            <w:r>
              <w:rPr>
                <w:rFonts w:hint="eastAsia" w:ascii="宋体" w:hAnsi="宋体"/>
                <w:spacing w:val="20"/>
                <w:sz w:val="24"/>
              </w:rPr>
              <w:t xml:space="preserve">，产权：</w:t>
            </w:r>
            <w:r>
              <w:rPr>
                <w:rFonts w:ascii="宋体" w:hAnsi="宋体"/>
                <w:spacing w:val="20"/>
                <w:sz w:val="24"/>
              </w:rPr>
              <w:t xml:space="preserve">  M</w:t>
            </w:r>
            <w:r>
              <w:rPr>
                <w:rFonts w:ascii="宋体" w:hAnsi="宋体"/>
                <w:spacing w:val="20"/>
                <w:sz w:val="24"/>
                <w:vertAlign w:val="superscript"/>
              </w:rPr>
              <w:t xml:space="preserve">2</w:t>
            </w:r>
            <w:r>
              <w:rPr>
                <w:rFonts w:hint="eastAsia" w:ascii="宋体" w:hAnsi="宋体"/>
                <w:spacing w:val="20"/>
                <w:sz w:val="24"/>
              </w:rPr>
              <w:t xml:space="preserve">，租：</w:t>
            </w:r>
            <w:r>
              <w:rPr>
                <w:rFonts w:ascii="宋体" w:hAnsi="宋体"/>
                <w:spacing w:val="20"/>
                <w:sz w:val="24"/>
              </w:rPr>
              <w:t xml:space="preserve">   M</w:t>
            </w:r>
            <w:r>
              <w:rPr>
                <w:rFonts w:ascii="宋体" w:hAnsi="宋体"/>
                <w:spacing w:val="20"/>
                <w:sz w:val="24"/>
                <w:vertAlign w:val="superscript"/>
              </w:rPr>
              <w:t xml:space="preserve">2</w:t>
            </w:r>
            <w:r>
              <w:rPr>
                <w:rFonts w:ascii="宋体" w:hAnsi="宋体"/>
                <w:spacing w:val="20"/>
                <w:sz w:val="24"/>
              </w:rPr>
            </w:r>
            <w:r/>
          </w:p>
        </w:tc>
      </w:tr>
      <w:tr>
        <w:trPr>
          <w:cantSplit/>
          <w:trHeight w:val="913"/>
        </w:trPr>
        <w:tc>
          <w:tcPr>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52"/>
              <w:jc w:val="left"/>
              <w:widowControl/>
              <w:rPr>
                <w:rFonts w:ascii="宋体" w:hAnsi="宋体"/>
                <w:spacing w:val="20"/>
                <w:sz w:val="24"/>
              </w:rPr>
            </w:pPr>
            <w:r>
              <w:rPr>
                <w:rFonts w:ascii="宋体" w:hAnsi="宋体"/>
                <w:spacing w:val="20"/>
                <w:sz w:val="24"/>
              </w:rPr>
            </w:r>
            <w:r/>
          </w:p>
        </w:tc>
        <w:tc>
          <w:tcPr>
            <w:gridSpan w:val="10"/>
            <w:tcBorders>
              <w:top w:val="single" w:color="000000" w:sz="4" w:space="0"/>
              <w:left w:val="single" w:color="000000" w:sz="4" w:space="0"/>
              <w:bottom w:val="single" w:color="000000" w:sz="4" w:space="0"/>
              <w:right w:val="single" w:color="000000" w:sz="4" w:space="0"/>
            </w:tcBorders>
            <w:tcW w:w="7830" w:type="dxa"/>
            <w:vAlign w:val="center"/>
            <w:textDirection w:val="lrTb"/>
            <w:noWrap w:val="false"/>
          </w:tcPr>
          <w:p>
            <w:pPr>
              <w:pStyle w:val="852"/>
              <w:spacing w:line="360" w:lineRule="auto"/>
              <w:rPr>
                <w:rFonts w:ascii="宋体" w:hAnsi="宋体"/>
                <w:spacing w:val="20"/>
                <w:sz w:val="24"/>
              </w:rPr>
            </w:pPr>
            <w:r>
              <w:rPr>
                <w:rFonts w:hint="eastAsia" w:ascii="宋体" w:hAnsi="宋体"/>
                <w:spacing w:val="20"/>
                <w:sz w:val="24"/>
              </w:rPr>
              <w:t xml:space="preserve">销（零）售额：</w:t>
            </w:r>
            <w:r>
              <w:rPr>
                <w:rFonts w:ascii="宋体" w:hAnsi="宋体"/>
                <w:spacing w:val="20"/>
                <w:sz w:val="24"/>
              </w:rPr>
              <w:t xml:space="preserve">20</w:t>
            </w:r>
            <w:r>
              <w:rPr>
                <w:rFonts w:hint="eastAsia" w:ascii="宋体" w:hAnsi="宋体"/>
                <w:spacing w:val="20"/>
                <w:sz w:val="24"/>
              </w:rPr>
              <w:t xml:space="preserve">25年</w:t>
            </w:r>
            <w:r>
              <w:rPr>
                <w:rFonts w:ascii="宋体" w:hAnsi="宋体"/>
                <w:spacing w:val="20"/>
                <w:sz w:val="24"/>
              </w:rPr>
              <w:t xml:space="preserve">     </w:t>
            </w:r>
            <w:r>
              <w:rPr>
                <w:rFonts w:hint="eastAsia" w:ascii="宋体" w:hAnsi="宋体"/>
                <w:spacing w:val="20"/>
                <w:sz w:val="24"/>
              </w:rPr>
              <w:t xml:space="preserve">万元；</w:t>
            </w:r>
            <w:r>
              <w:rPr>
                <w:rFonts w:ascii="宋体" w:hAnsi="宋体"/>
                <w:spacing w:val="20"/>
                <w:sz w:val="24"/>
              </w:rPr>
              <w:t xml:space="preserve">      </w:t>
            </w:r>
            <w:r>
              <w:rPr>
                <w:rFonts w:hint="eastAsia" w:ascii="宋体" w:hAnsi="宋体"/>
                <w:spacing w:val="20"/>
                <w:sz w:val="24"/>
              </w:rPr>
              <w:t xml:space="preserve">年：</w:t>
            </w:r>
            <w:r>
              <w:rPr>
                <w:rFonts w:ascii="宋体" w:hAnsi="宋体"/>
                <w:spacing w:val="20"/>
                <w:sz w:val="24"/>
              </w:rPr>
              <w:t xml:space="preserve">       </w:t>
            </w:r>
            <w:r>
              <w:rPr>
                <w:rFonts w:hint="eastAsia" w:ascii="宋体" w:hAnsi="宋体"/>
                <w:spacing w:val="20"/>
                <w:sz w:val="24"/>
              </w:rPr>
              <w:t xml:space="preserve">万元</w:t>
            </w:r>
            <w:r>
              <w:rPr>
                <w:rFonts w:ascii="宋体" w:hAnsi="宋体"/>
                <w:spacing w:val="20"/>
                <w:sz w:val="24"/>
              </w:rPr>
            </w:r>
            <w:r/>
          </w:p>
        </w:tc>
      </w:tr>
      <w:tr>
        <w:trPr>
          <w:cantSplit/>
          <w:trHeight w:val="940"/>
        </w:trPr>
        <w:tc>
          <w:tcPr>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52"/>
              <w:jc w:val="left"/>
              <w:widowControl/>
              <w:rPr>
                <w:rFonts w:ascii="宋体" w:hAnsi="宋体"/>
                <w:spacing w:val="20"/>
                <w:sz w:val="24"/>
              </w:rPr>
            </w:pPr>
            <w:r>
              <w:rPr>
                <w:rFonts w:ascii="宋体" w:hAnsi="宋体"/>
                <w:spacing w:val="20"/>
                <w:sz w:val="24"/>
              </w:rPr>
            </w:r>
            <w:r/>
          </w:p>
        </w:tc>
        <w:tc>
          <w:tcPr>
            <w:gridSpan w:val="10"/>
            <w:tcBorders>
              <w:top w:val="single" w:color="000000" w:sz="4" w:space="0"/>
              <w:left w:val="single" w:color="000000" w:sz="4" w:space="0"/>
              <w:bottom w:val="single" w:color="000000" w:sz="4" w:space="0"/>
              <w:right w:val="single" w:color="000000" w:sz="4" w:space="0"/>
            </w:tcBorders>
            <w:tcW w:w="7830" w:type="dxa"/>
            <w:vAlign w:val="center"/>
            <w:textDirection w:val="lrTb"/>
            <w:noWrap w:val="false"/>
          </w:tcPr>
          <w:p>
            <w:pPr>
              <w:pStyle w:val="852"/>
              <w:spacing w:line="360" w:lineRule="auto"/>
              <w:rPr>
                <w:rFonts w:ascii="宋体" w:hAnsi="宋体"/>
                <w:spacing w:val="20"/>
                <w:sz w:val="24"/>
              </w:rPr>
            </w:pPr>
            <w:r>
              <w:rPr>
                <w:rFonts w:hint="eastAsia" w:ascii="宋体" w:hAnsi="宋体"/>
                <w:spacing w:val="20"/>
                <w:sz w:val="24"/>
              </w:rPr>
              <w:t xml:space="preserve">实现利润：</w:t>
            </w:r>
            <w:r>
              <w:rPr>
                <w:rFonts w:ascii="宋体" w:hAnsi="宋体"/>
                <w:spacing w:val="20"/>
                <w:sz w:val="24"/>
              </w:rPr>
              <w:t xml:space="preserve">20</w:t>
            </w:r>
            <w:r>
              <w:rPr>
                <w:rFonts w:hint="eastAsia" w:ascii="宋体" w:hAnsi="宋体"/>
                <w:spacing w:val="20"/>
                <w:sz w:val="24"/>
              </w:rPr>
              <w:t xml:space="preserve">25年</w:t>
            </w:r>
            <w:r>
              <w:rPr>
                <w:rFonts w:ascii="宋体" w:hAnsi="宋体"/>
                <w:spacing w:val="20"/>
                <w:sz w:val="24"/>
              </w:rPr>
              <w:t xml:space="preserve">      </w:t>
            </w:r>
            <w:r>
              <w:rPr>
                <w:rFonts w:hint="eastAsia" w:ascii="宋体" w:hAnsi="宋体"/>
                <w:spacing w:val="20"/>
                <w:sz w:val="24"/>
              </w:rPr>
              <w:t xml:space="preserve">  万元；</w:t>
            </w:r>
            <w:r>
              <w:rPr>
                <w:rFonts w:ascii="宋体" w:hAnsi="宋体"/>
                <w:spacing w:val="20"/>
                <w:sz w:val="24"/>
              </w:rPr>
              <w:t xml:space="preserve">      </w:t>
            </w:r>
            <w:r>
              <w:rPr>
                <w:rFonts w:hint="eastAsia" w:ascii="宋体" w:hAnsi="宋体"/>
                <w:spacing w:val="20"/>
                <w:sz w:val="24"/>
              </w:rPr>
              <w:t xml:space="preserve">年：</w:t>
            </w:r>
            <w:r>
              <w:rPr>
                <w:rFonts w:ascii="宋体" w:hAnsi="宋体"/>
                <w:spacing w:val="20"/>
                <w:sz w:val="24"/>
              </w:rPr>
              <w:t xml:space="preserve">    </w:t>
            </w:r>
            <w:r>
              <w:rPr>
                <w:rFonts w:hint="eastAsia" w:ascii="宋体" w:hAnsi="宋体"/>
                <w:spacing w:val="20"/>
                <w:sz w:val="24"/>
              </w:rPr>
              <w:t xml:space="preserve">   万元</w:t>
            </w:r>
            <w:r>
              <w:rPr>
                <w:rFonts w:ascii="宋体" w:hAnsi="宋体"/>
                <w:spacing w:val="20"/>
                <w:sz w:val="24"/>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52"/>
              <w:jc w:val="left"/>
              <w:widowControl/>
              <w:rPr>
                <w:rFonts w:ascii="宋体" w:hAnsi="宋体"/>
                <w:spacing w:val="20"/>
                <w:sz w:val="24"/>
              </w:rPr>
            </w:pPr>
            <w:r>
              <w:rPr>
                <w:rFonts w:ascii="宋体" w:hAnsi="宋体"/>
                <w:spacing w:val="20"/>
                <w:sz w:val="24"/>
              </w:rPr>
            </w:r>
            <w:r/>
          </w:p>
        </w:tc>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852"/>
              <w:jc w:val="center"/>
              <w:spacing w:line="360" w:lineRule="auto"/>
              <w:rPr>
                <w:rFonts w:ascii="宋体" w:hAnsi="宋体"/>
                <w:spacing w:val="20"/>
                <w:sz w:val="24"/>
              </w:rPr>
            </w:pPr>
            <w:r>
              <w:rPr>
                <w:rFonts w:hint="eastAsia" w:ascii="宋体" w:hAnsi="宋体"/>
                <w:spacing w:val="20"/>
                <w:sz w:val="24"/>
              </w:rPr>
              <w:t xml:space="preserve">主</w:t>
            </w:r>
            <w:r>
              <w:rPr>
                <w:rFonts w:ascii="宋体" w:hAnsi="宋体"/>
                <w:spacing w:val="20"/>
                <w:sz w:val="24"/>
              </w:rPr>
            </w:r>
            <w:r/>
          </w:p>
          <w:p>
            <w:pPr>
              <w:pStyle w:val="852"/>
              <w:jc w:val="center"/>
              <w:spacing w:line="360" w:lineRule="auto"/>
              <w:rPr>
                <w:rFonts w:ascii="宋体" w:hAnsi="宋体"/>
                <w:spacing w:val="20"/>
                <w:sz w:val="24"/>
              </w:rPr>
            </w:pPr>
            <w:r>
              <w:rPr>
                <w:rFonts w:hint="eastAsia" w:ascii="宋体" w:hAnsi="宋体"/>
                <w:spacing w:val="20"/>
                <w:sz w:val="24"/>
              </w:rPr>
              <w:t xml:space="preserve">要</w:t>
            </w:r>
            <w:r>
              <w:rPr>
                <w:rFonts w:ascii="宋体" w:hAnsi="宋体"/>
                <w:spacing w:val="20"/>
                <w:sz w:val="24"/>
              </w:rPr>
            </w:r>
            <w:r/>
          </w:p>
          <w:p>
            <w:pPr>
              <w:pStyle w:val="852"/>
              <w:jc w:val="center"/>
              <w:spacing w:line="360" w:lineRule="auto"/>
              <w:rPr>
                <w:rFonts w:ascii="宋体" w:hAnsi="宋体"/>
                <w:spacing w:val="20"/>
                <w:sz w:val="24"/>
              </w:rPr>
            </w:pPr>
            <w:r>
              <w:rPr>
                <w:rFonts w:hint="eastAsia" w:ascii="宋体" w:hAnsi="宋体"/>
                <w:spacing w:val="20"/>
                <w:sz w:val="24"/>
              </w:rPr>
              <w:t xml:space="preserve">业绩</w:t>
            </w:r>
            <w:r>
              <w:rPr>
                <w:rFonts w:ascii="宋体" w:hAnsi="宋体"/>
                <w:spacing w:val="20"/>
                <w:sz w:val="24"/>
              </w:rPr>
            </w:r>
            <w:r/>
          </w:p>
        </w:tc>
        <w:tc>
          <w:tcPr>
            <w:gridSpan w:val="9"/>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pStyle w:val="852"/>
              <w:spacing w:line="360" w:lineRule="auto"/>
              <w:rPr>
                <w:rFonts w:ascii="宋体" w:hAnsi="宋体"/>
                <w:spacing w:val="20"/>
                <w:sz w:val="24"/>
              </w:rPr>
            </w:pPr>
            <w:r>
              <w:rPr>
                <w:rFonts w:ascii="宋体" w:hAnsi="宋体"/>
                <w:spacing w:val="20"/>
                <w:sz w:val="24"/>
              </w:rPr>
              <w:t xml:space="preserve">1</w:t>
            </w:r>
            <w:r/>
          </w:p>
        </w:tc>
      </w:tr>
      <w:tr>
        <w:trPr>
          <w:cantSplit/>
          <w:trHeight w:val="606"/>
        </w:trPr>
        <w:tc>
          <w:tcPr>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52"/>
              <w:jc w:val="left"/>
              <w:widowControl/>
              <w:rPr>
                <w:rFonts w:ascii="宋体" w:hAnsi="宋体"/>
                <w:spacing w:val="20"/>
                <w:sz w:val="24"/>
              </w:rPr>
            </w:pPr>
            <w:r>
              <w:rPr>
                <w:rFonts w:ascii="宋体" w:hAnsi="宋体"/>
                <w:spacing w:val="20"/>
                <w:sz w:val="24"/>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852"/>
              <w:jc w:val="left"/>
              <w:widowControl/>
              <w:rPr>
                <w:rFonts w:ascii="宋体" w:hAnsi="宋体"/>
                <w:spacing w:val="20"/>
                <w:sz w:val="24"/>
              </w:rPr>
            </w:pPr>
            <w:r>
              <w:rPr>
                <w:rFonts w:ascii="宋体" w:hAnsi="宋体"/>
                <w:spacing w:val="20"/>
                <w:sz w:val="24"/>
              </w:rPr>
            </w:r>
            <w:r/>
          </w:p>
        </w:tc>
        <w:tc>
          <w:tcPr>
            <w:gridSpan w:val="9"/>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pStyle w:val="852"/>
              <w:spacing w:line="360" w:lineRule="auto"/>
              <w:rPr>
                <w:rFonts w:ascii="宋体" w:hAnsi="宋体"/>
                <w:spacing w:val="20"/>
                <w:sz w:val="24"/>
              </w:rPr>
            </w:pPr>
            <w:r>
              <w:rPr>
                <w:rFonts w:ascii="宋体" w:hAnsi="宋体"/>
                <w:spacing w:val="20"/>
                <w:sz w:val="24"/>
              </w:rPr>
              <w:t xml:space="preserve">2</w:t>
            </w:r>
            <w:r/>
          </w:p>
        </w:tc>
      </w:tr>
      <w:tr>
        <w:trPr>
          <w:cantSplit/>
          <w:trHeight w:val="614"/>
        </w:trPr>
        <w:tc>
          <w:tcPr>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52"/>
              <w:jc w:val="left"/>
              <w:widowControl/>
              <w:rPr>
                <w:rFonts w:ascii="宋体" w:hAnsi="宋体"/>
                <w:spacing w:val="20"/>
                <w:sz w:val="24"/>
              </w:rPr>
            </w:pPr>
            <w:r>
              <w:rPr>
                <w:rFonts w:ascii="宋体" w:hAnsi="宋体"/>
                <w:spacing w:val="20"/>
                <w:sz w:val="24"/>
              </w:rPr>
            </w:r>
            <w:r/>
          </w:p>
        </w:tc>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pStyle w:val="852"/>
              <w:jc w:val="left"/>
              <w:widowControl/>
              <w:rPr>
                <w:rFonts w:ascii="宋体" w:hAnsi="宋体"/>
                <w:spacing w:val="20"/>
                <w:sz w:val="24"/>
              </w:rPr>
            </w:pPr>
            <w:r>
              <w:rPr>
                <w:rFonts w:ascii="宋体" w:hAnsi="宋体"/>
                <w:spacing w:val="20"/>
                <w:sz w:val="24"/>
              </w:rPr>
            </w:r>
            <w:r/>
          </w:p>
        </w:tc>
        <w:tc>
          <w:tcPr>
            <w:gridSpan w:val="9"/>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pStyle w:val="852"/>
              <w:spacing w:line="360" w:lineRule="auto"/>
              <w:rPr>
                <w:rFonts w:ascii="宋体" w:hAnsi="宋体"/>
                <w:spacing w:val="20"/>
                <w:sz w:val="24"/>
              </w:rPr>
            </w:pPr>
            <w:r>
              <w:rPr>
                <w:rFonts w:ascii="宋体" w:hAnsi="宋体"/>
                <w:spacing w:val="20"/>
                <w:sz w:val="24"/>
              </w:rPr>
              <w:t xml:space="preserve">3</w:t>
            </w:r>
            <w:r/>
          </w:p>
        </w:tc>
      </w:tr>
    </w:tbl>
    <w:p>
      <w:pPr>
        <w:pStyle w:val="852"/>
      </w:pPr>
      <w:r/>
      <w:r/>
    </w:p>
    <w:p>
      <w:pPr>
        <w:pStyle w:val="852"/>
        <w:jc w:val="left"/>
        <w:spacing w:line="360" w:lineRule="auto"/>
        <w:rPr>
          <w:rFonts w:hint="eastAsia" w:ascii="宋体" w:hAnsi="宋体"/>
          <w:b/>
          <w:bCs/>
          <w:sz w:val="24"/>
        </w:rPr>
      </w:pPr>
      <w:r>
        <w:rPr>
          <w:rFonts w:hint="eastAsia"/>
        </w:rPr>
        <w:br w:type="page" w:clear="all"/>
      </w:r>
      <w:r>
        <w:rPr>
          <w:rFonts w:hint="eastAsia" w:ascii="宋体" w:hAnsi="宋体"/>
          <w:b/>
          <w:bCs/>
          <w:sz w:val="24"/>
        </w:rPr>
        <w:t xml:space="preserve">附件7</w:t>
      </w:r>
      <w:r/>
    </w:p>
    <w:p>
      <w:pPr>
        <w:pStyle w:val="852"/>
        <w:jc w:val="left"/>
      </w:pPr>
      <w:r/>
      <w:r/>
    </w:p>
    <w:p>
      <w:pPr>
        <w:pStyle w:val="852"/>
        <w:jc w:val="center"/>
        <w:spacing w:line="400" w:lineRule="exact"/>
        <w:shd w:val="clear" w:color="auto" w:fill="ffffff"/>
        <w:rPr>
          <w:rFonts w:ascii="宋体" w:hAnsi="宋体"/>
          <w:b/>
          <w:sz w:val="24"/>
        </w:rPr>
      </w:pPr>
      <w:r>
        <w:rPr>
          <w:rFonts w:hint="eastAsia" w:ascii="宋体" w:hAnsi="宋体"/>
          <w:b/>
          <w:sz w:val="24"/>
        </w:rPr>
        <w:t xml:space="preserve">中小企业声明函（服务）</w:t>
      </w:r>
      <w:r>
        <w:rPr>
          <w:rFonts w:ascii="宋体" w:hAnsi="宋体"/>
          <w:b/>
          <w:sz w:val="24"/>
        </w:rPr>
      </w:r>
      <w:r/>
    </w:p>
    <w:p>
      <w:pPr>
        <w:pStyle w:val="909"/>
        <w:spacing w:line="400" w:lineRule="exact"/>
        <w:shd w:val="clear" w:color="auto" w:fill="ffffff"/>
        <w:rPr>
          <w:rFonts w:hAnsi="宋体" w:eastAsia="宋体"/>
          <w:sz w:val="24"/>
          <w:szCs w:val="24"/>
        </w:rPr>
      </w:pPr>
      <w:r>
        <w:rPr>
          <w:rFonts w:hAnsi="宋体" w:eastAsia="宋体"/>
          <w:sz w:val="24"/>
          <w:szCs w:val="24"/>
        </w:rPr>
        <w:t xml:space="preserve">______________________：</w:t>
      </w:r>
      <w:r>
        <w:rPr>
          <w:rFonts w:hAnsi="宋体" w:eastAsia="宋体"/>
          <w:sz w:val="24"/>
          <w:szCs w:val="24"/>
        </w:rPr>
      </w:r>
      <w:r/>
    </w:p>
    <w:p>
      <w:pPr>
        <w:pStyle w:val="852"/>
        <w:ind w:firstLine="720"/>
        <w:spacing w:line="360" w:lineRule="auto"/>
        <w:shd w:val="clear" w:color="auto" w:fill="ffffff"/>
        <w:rPr>
          <w:rFonts w:ascii="宋体" w:hAnsi="宋体"/>
          <w:sz w:val="24"/>
        </w:rPr>
      </w:pPr>
      <w:r>
        <w:rPr>
          <w:rFonts w:hint="eastAsia" w:ascii="宋体" w:hAnsi="宋体"/>
          <w:sz w:val="24"/>
        </w:rPr>
        <w:t xml:space="preserve">本公司郑重声明，根据《政府采购促进中小企业发展管理办法》（财库[2020]46号）的规定，本公司(联合体）参加__</w:t>
      </w:r>
      <w:r>
        <w:rPr>
          <w:rFonts w:hint="eastAsia" w:ascii="宋体" w:hAnsi="宋体"/>
          <w:sz w:val="24"/>
          <w:u w:val="single"/>
        </w:rPr>
        <w:t xml:space="preserve">（单位名称）___</w:t>
      </w:r>
      <w:r>
        <w:rPr>
          <w:rFonts w:hint="eastAsia" w:ascii="宋体" w:hAnsi="宋体"/>
          <w:sz w:val="24"/>
        </w:rPr>
        <w:t xml:space="preserve">_的</w:t>
      </w:r>
      <w:r>
        <w:rPr>
          <w:rFonts w:hint="eastAsia" w:ascii="宋体" w:hAnsi="宋体"/>
          <w:sz w:val="24"/>
          <w:u w:val="single"/>
        </w:rPr>
        <w:t xml:space="preserve">（项目名称）</w:t>
      </w:r>
      <w:r>
        <w:rPr>
          <w:rFonts w:hint="eastAsia" w:ascii="宋体" w:hAnsi="宋体"/>
          <w:sz w:val="24"/>
        </w:rPr>
        <w:t xml:space="preserve">采购活动，服务全部由符合政策要求的中小企业承接。相关企业（含联合体中的中小企业、签订分包意向协议的企业）的具体情况如下：</w:t>
      </w:r>
      <w:r>
        <w:rPr>
          <w:rFonts w:ascii="宋体" w:hAnsi="宋体"/>
          <w:sz w:val="24"/>
        </w:rPr>
      </w:r>
      <w:r/>
    </w:p>
    <w:p>
      <w:pPr>
        <w:pStyle w:val="852"/>
        <w:ind w:firstLine="480"/>
        <w:spacing w:line="360" w:lineRule="auto"/>
        <w:shd w:val="clear" w:color="auto" w:fill="ffffff"/>
        <w:rPr>
          <w:rFonts w:ascii="宋体" w:hAnsi="宋体"/>
          <w:sz w:val="24"/>
        </w:rPr>
      </w:pPr>
      <w:r>
        <w:rPr>
          <w:rFonts w:hint="eastAsia" w:ascii="宋体" w:hAnsi="宋体"/>
          <w:sz w:val="24"/>
        </w:rPr>
        <w:t xml:space="preserve">1、</w:t>
      </w:r>
      <w:r>
        <w:rPr>
          <w:rFonts w:hint="eastAsia" w:ascii="宋体" w:hAnsi="宋体"/>
          <w:sz w:val="24"/>
          <w:u w:val="single"/>
        </w:rPr>
        <w:t xml:space="preserve">（标的名称），</w:t>
      </w:r>
      <w:r>
        <w:rPr>
          <w:rFonts w:hint="eastAsia" w:ascii="宋体" w:hAnsi="宋体"/>
          <w:sz w:val="24"/>
        </w:rPr>
        <w:t xml:space="preserve">根据属</w:t>
      </w:r>
      <w:r>
        <w:rPr>
          <w:rFonts w:hint="eastAsia" w:ascii="宋体" w:hAnsi="宋体"/>
          <w:sz w:val="24"/>
          <w:u w:val="single"/>
        </w:rPr>
        <w:t xml:space="preserve"> 其他未列明 </w:t>
      </w:r>
      <w:r>
        <w:rPr>
          <w:rFonts w:hint="eastAsia" w:ascii="宋体" w:hAnsi="宋体"/>
          <w:sz w:val="24"/>
        </w:rPr>
        <w:t xml:space="preserve">行业；承接企业为__</w:t>
      </w:r>
      <w:r>
        <w:rPr>
          <w:rFonts w:hint="eastAsia" w:ascii="宋体" w:hAnsi="宋体"/>
          <w:sz w:val="24"/>
          <w:u w:val="single"/>
        </w:rPr>
        <w:t xml:space="preserve">（企业名称）___</w:t>
      </w:r>
      <w:r>
        <w:rPr>
          <w:rFonts w:hint="eastAsia" w:ascii="宋体" w:hAnsi="宋体"/>
          <w:sz w:val="24"/>
        </w:rPr>
        <w:t xml:space="preserve">_，从业人员_____人，营业收入为__</w:t>
      </w:r>
      <w:r>
        <w:rPr>
          <w:rFonts w:hint="eastAsia" w:ascii="宋体" w:hAnsi="宋体"/>
          <w:sz w:val="24"/>
          <w:u w:val="single"/>
        </w:rPr>
        <w:t xml:space="preserve">    </w:t>
      </w:r>
      <w:r>
        <w:rPr>
          <w:rFonts w:hint="eastAsia" w:ascii="宋体" w:hAnsi="宋体"/>
          <w:sz w:val="24"/>
        </w:rPr>
        <w:t xml:space="preserve">____万元，资产总额为__</w:t>
      </w:r>
      <w:r>
        <w:rPr>
          <w:rFonts w:hint="eastAsia" w:ascii="宋体" w:hAnsi="宋体"/>
          <w:sz w:val="24"/>
          <w:u w:val="single"/>
        </w:rPr>
        <w:t xml:space="preserve">    </w:t>
      </w:r>
      <w:r>
        <w:rPr>
          <w:rFonts w:hint="eastAsia" w:ascii="宋体" w:hAnsi="宋体"/>
          <w:sz w:val="24"/>
        </w:rPr>
        <w:t xml:space="preserve">____万元，属于</w:t>
      </w:r>
      <w:r>
        <w:rPr>
          <w:rFonts w:hint="eastAsia" w:ascii="宋体" w:hAnsi="宋体"/>
          <w:sz w:val="24"/>
          <w:u w:val="single"/>
        </w:rPr>
        <w:t xml:space="preserve">             </w:t>
      </w:r>
      <w:r>
        <w:rPr>
          <w:rFonts w:hint="eastAsia" w:ascii="宋体" w:hAnsi="宋体"/>
          <w:sz w:val="24"/>
        </w:rPr>
        <w:t xml:space="preserve">（中型、小型、微型企业）。</w:t>
      </w:r>
      <w:r>
        <w:rPr>
          <w:rFonts w:ascii="宋体" w:hAnsi="宋体"/>
          <w:sz w:val="24"/>
        </w:rPr>
      </w:r>
      <w:r/>
    </w:p>
    <w:p>
      <w:pPr>
        <w:pStyle w:val="852"/>
        <w:ind w:firstLine="480"/>
        <w:spacing w:line="360" w:lineRule="auto"/>
        <w:shd w:val="clear" w:color="auto" w:fill="ffffff"/>
        <w:rPr>
          <w:rFonts w:ascii="宋体" w:hAnsi="宋体"/>
          <w:sz w:val="24"/>
        </w:rPr>
      </w:pPr>
      <w:r>
        <w:rPr>
          <w:rFonts w:hint="eastAsia" w:ascii="宋体" w:hAnsi="宋体"/>
          <w:sz w:val="24"/>
        </w:rPr>
        <w:t xml:space="preserve">2、1、</w:t>
      </w:r>
      <w:r>
        <w:rPr>
          <w:rFonts w:hint="eastAsia" w:ascii="宋体" w:hAnsi="宋体"/>
          <w:sz w:val="24"/>
          <w:u w:val="single"/>
        </w:rPr>
        <w:t xml:space="preserve">（标的名称），</w:t>
      </w:r>
      <w:r>
        <w:rPr>
          <w:rFonts w:hint="eastAsia" w:ascii="宋体" w:hAnsi="宋体"/>
          <w:sz w:val="24"/>
        </w:rPr>
        <w:t xml:space="preserve">根据属</w:t>
      </w:r>
      <w:r>
        <w:rPr>
          <w:rFonts w:hint="eastAsia" w:ascii="宋体" w:hAnsi="宋体"/>
          <w:sz w:val="24"/>
          <w:u w:val="single"/>
        </w:rPr>
        <w:t xml:space="preserve">   其他未列明  </w:t>
      </w:r>
      <w:r>
        <w:rPr>
          <w:rFonts w:hint="eastAsia" w:ascii="宋体" w:hAnsi="宋体"/>
          <w:sz w:val="24"/>
        </w:rPr>
        <w:t xml:space="preserve">行业；承接企业为__</w:t>
      </w:r>
      <w:r>
        <w:rPr>
          <w:rFonts w:hint="eastAsia" w:ascii="宋体" w:hAnsi="宋体"/>
          <w:sz w:val="24"/>
          <w:u w:val="single"/>
        </w:rPr>
        <w:t xml:space="preserve">（企业名称）___</w:t>
      </w:r>
      <w:r>
        <w:rPr>
          <w:rFonts w:hint="eastAsia" w:ascii="宋体" w:hAnsi="宋体"/>
          <w:sz w:val="24"/>
        </w:rPr>
        <w:t xml:space="preserve">_，从业人员_____人，营业收入为__</w:t>
      </w:r>
      <w:r>
        <w:rPr>
          <w:rFonts w:hint="eastAsia" w:ascii="宋体" w:hAnsi="宋体"/>
          <w:sz w:val="24"/>
          <w:u w:val="single"/>
        </w:rPr>
        <w:t xml:space="preserve">    </w:t>
      </w:r>
      <w:r>
        <w:rPr>
          <w:rFonts w:hint="eastAsia" w:ascii="宋体" w:hAnsi="宋体"/>
          <w:sz w:val="24"/>
        </w:rPr>
        <w:t xml:space="preserve">____万元，资产总额为__</w:t>
      </w:r>
      <w:r>
        <w:rPr>
          <w:rFonts w:hint="eastAsia" w:ascii="宋体" w:hAnsi="宋体"/>
          <w:sz w:val="24"/>
          <w:u w:val="single"/>
        </w:rPr>
        <w:t xml:space="preserve">    </w:t>
      </w:r>
      <w:r>
        <w:rPr>
          <w:rFonts w:hint="eastAsia" w:ascii="宋体" w:hAnsi="宋体"/>
          <w:sz w:val="24"/>
        </w:rPr>
        <w:t xml:space="preserve">____万元，属于</w:t>
      </w:r>
      <w:r>
        <w:rPr>
          <w:rFonts w:hint="eastAsia" w:ascii="宋体" w:hAnsi="宋体"/>
          <w:sz w:val="24"/>
          <w:u w:val="single"/>
        </w:rPr>
        <w:t xml:space="preserve">             </w:t>
      </w:r>
      <w:r>
        <w:rPr>
          <w:rFonts w:hint="eastAsia" w:ascii="宋体" w:hAnsi="宋体"/>
          <w:sz w:val="24"/>
        </w:rPr>
        <w:t xml:space="preserve">（中型、小型、微型企业）。</w:t>
      </w:r>
      <w:r>
        <w:rPr>
          <w:rFonts w:ascii="宋体" w:hAnsi="宋体"/>
          <w:sz w:val="24"/>
        </w:rPr>
      </w:r>
      <w:r/>
    </w:p>
    <w:p>
      <w:pPr>
        <w:pStyle w:val="852"/>
        <w:ind w:firstLine="480"/>
        <w:spacing w:line="360" w:lineRule="auto"/>
        <w:shd w:val="clear" w:color="auto" w:fill="ffffff"/>
        <w:rPr>
          <w:rFonts w:hint="eastAsia" w:ascii="宋体" w:hAnsi="宋体"/>
          <w:sz w:val="24"/>
        </w:rPr>
      </w:pPr>
      <w:r>
        <w:rPr>
          <w:rFonts w:hint="eastAsia" w:ascii="宋体" w:hAnsi="宋体"/>
          <w:sz w:val="24"/>
        </w:rPr>
        <w:t xml:space="preserve">......</w:t>
      </w:r>
      <w:r/>
    </w:p>
    <w:p>
      <w:pPr>
        <w:pStyle w:val="852"/>
        <w:ind w:firstLine="480"/>
        <w:spacing w:line="360" w:lineRule="auto"/>
        <w:shd w:val="clear" w:color="auto" w:fill="ffffff"/>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852"/>
        <w:ind w:firstLine="600"/>
        <w:spacing w:line="360" w:lineRule="auto"/>
        <w:shd w:val="clear" w:color="auto" w:fill="ffffff"/>
        <w:rPr>
          <w:rFonts w:ascii="宋体" w:hAnsi="宋体"/>
          <w:sz w:val="24"/>
        </w:rPr>
      </w:pPr>
      <w:r>
        <w:rPr>
          <w:rFonts w:hint="eastAsia" w:ascii="宋体" w:hAnsi="宋体"/>
          <w:sz w:val="24"/>
        </w:rPr>
        <w:t xml:space="preserve">本公司对上述声明内容的真实性负责。如有虚假，将依法承担相应责任。</w:t>
      </w:r>
      <w:r>
        <w:rPr>
          <w:rFonts w:ascii="宋体" w:hAnsi="宋体"/>
          <w:sz w:val="24"/>
        </w:rPr>
      </w:r>
      <w:r/>
    </w:p>
    <w:p>
      <w:pPr>
        <w:pStyle w:val="909"/>
        <w:spacing w:line="360" w:lineRule="auto"/>
        <w:shd w:val="clear" w:color="auto" w:fill="ffffff"/>
        <w:rPr>
          <w:rFonts w:hAnsi="宋体" w:eastAsia="宋体"/>
          <w:sz w:val="24"/>
          <w:szCs w:val="24"/>
        </w:rPr>
      </w:pPr>
      <w:r>
        <w:rPr>
          <w:rFonts w:hAnsi="宋体" w:eastAsia="宋体"/>
          <w:sz w:val="24"/>
          <w:szCs w:val="24"/>
        </w:rPr>
      </w:r>
      <w:r/>
    </w:p>
    <w:p>
      <w:pPr>
        <w:pStyle w:val="909"/>
        <w:spacing w:line="360" w:lineRule="auto"/>
        <w:shd w:val="clear" w:color="auto" w:fill="ffffff"/>
        <w:rPr>
          <w:rFonts w:hAnsi="宋体" w:eastAsia="宋体"/>
          <w:sz w:val="24"/>
          <w:szCs w:val="24"/>
        </w:rPr>
      </w:pPr>
      <w:r>
        <w:rPr>
          <w:rFonts w:hAnsi="宋体" w:eastAsia="宋体"/>
          <w:sz w:val="24"/>
          <w:szCs w:val="24"/>
        </w:rPr>
        <w:t xml:space="preserve">单一来源响应单位(盖章）：</w:t>
      </w:r>
      <w:r>
        <w:rPr>
          <w:rFonts w:hAnsi="宋体" w:eastAsia="宋体"/>
          <w:sz w:val="24"/>
          <w:szCs w:val="24"/>
        </w:rPr>
        <w:t xml:space="preserve"> </w:t>
      </w:r>
      <w:r/>
    </w:p>
    <w:p>
      <w:pPr>
        <w:pStyle w:val="852"/>
        <w:spacing w:line="360" w:lineRule="auto"/>
        <w:shd w:val="clear" w:color="auto" w:fill="ffffff"/>
        <w:rPr>
          <w:rFonts w:ascii="宋体" w:hAnsi="宋体"/>
          <w:sz w:val="24"/>
        </w:rPr>
      </w:pPr>
      <w:r>
        <w:rPr>
          <w:rFonts w:ascii="宋体" w:hAnsi="宋体"/>
          <w:sz w:val="24"/>
        </w:rPr>
        <w:t xml:space="preserve">日期：   年 </w:t>
      </w:r>
      <w:r>
        <w:rPr>
          <w:rFonts w:hint="eastAsia" w:ascii="宋体" w:hAnsi="宋体"/>
          <w:sz w:val="24"/>
        </w:rPr>
        <w:t xml:space="preserve">  </w:t>
      </w:r>
      <w:r>
        <w:rPr>
          <w:rFonts w:ascii="宋体" w:hAnsi="宋体"/>
          <w:sz w:val="24"/>
        </w:rPr>
        <w:t xml:space="preserve">月  日</w:t>
      </w:r>
      <w:r/>
    </w:p>
    <w:p>
      <w:pPr>
        <w:pStyle w:val="852"/>
        <w:spacing w:line="360" w:lineRule="auto"/>
        <w:shd w:val="clear" w:color="auto" w:fill="ffffff"/>
        <w:rPr>
          <w:rFonts w:ascii="宋体" w:hAnsi="宋体"/>
        </w:rPr>
      </w:pPr>
      <w:r>
        <w:rPr>
          <w:rFonts w:ascii="宋体" w:hAnsi="宋体"/>
        </w:rPr>
        <w:t xml:space="preserve">注：</w:t>
      </w:r>
      <w:r/>
    </w:p>
    <w:p>
      <w:pPr>
        <w:pStyle w:val="852"/>
        <w:spacing w:line="360" w:lineRule="auto"/>
        <w:shd w:val="clear" w:color="auto" w:fill="ffffff"/>
        <w:rPr>
          <w:rFonts w:ascii="宋体" w:hAnsi="宋体"/>
          <w:sz w:val="24"/>
        </w:rPr>
      </w:pPr>
      <w:r>
        <w:rPr>
          <w:rFonts w:hint="eastAsia" w:ascii="宋体" w:hAnsi="宋体"/>
          <w:sz w:val="24"/>
        </w:rPr>
        <w:t xml:space="preserve">1、</w:t>
      </w:r>
      <w:r>
        <w:rPr>
          <w:rFonts w:ascii="宋体" w:hAnsi="宋体"/>
          <w:sz w:val="24"/>
        </w:rPr>
        <w:t xml:space="preserve">中小企业划分标准详见“工信部联企业〔2011〕300号通知中的《中小企业划型标准规定》</w:t>
      </w:r>
      <w:r>
        <w:rPr>
          <w:rFonts w:hint="eastAsia" w:ascii="宋体" w:hAnsi="宋体"/>
          <w:sz w:val="24"/>
        </w:rPr>
        <w:t xml:space="preserve">”</w:t>
      </w:r>
      <w:r>
        <w:rPr>
          <w:rFonts w:ascii="宋体" w:hAnsi="宋体"/>
          <w:sz w:val="24"/>
        </w:rPr>
        <w:t xml:space="preserve">。</w:t>
      </w:r>
      <w:r/>
    </w:p>
    <w:p>
      <w:pPr>
        <w:pStyle w:val="852"/>
        <w:shd w:val="clear" w:color="auto" w:fill="ffffff"/>
        <w:rPr>
          <w:rFonts w:ascii="宋体" w:hAnsi="宋体"/>
          <w:b/>
        </w:rPr>
      </w:pPr>
      <w:r>
        <w:rPr>
          <w:rFonts w:hint="eastAsia" w:ascii="宋体" w:hAnsi="宋体"/>
          <w:sz w:val="24"/>
        </w:rPr>
        <w:t xml:space="preserve">2、从业人员、营业收入、资产总额填报上一年度数据，无上年度数据的新成立公司可不填。</w:t>
      </w:r>
      <w:r>
        <w:rPr>
          <w:rFonts w:ascii="宋体" w:hAnsi="宋体"/>
          <w:b/>
        </w:rPr>
      </w:r>
      <w:r/>
    </w:p>
    <w:p>
      <w:pPr>
        <w:pStyle w:val="852"/>
        <w:rPr>
          <w:rFonts w:ascii="宋体" w:hAnsi="宋体"/>
          <w:sz w:val="24"/>
          <w:szCs w:val="20"/>
        </w:rPr>
      </w:pPr>
      <w:r>
        <w:rPr>
          <w:rFonts w:ascii="宋体" w:hAnsi="宋体"/>
          <w:sz w:val="24"/>
          <w:szCs w:val="20"/>
        </w:rPr>
      </w:r>
      <w:r/>
    </w:p>
    <w:p>
      <w:pPr>
        <w:pStyle w:val="852"/>
        <w:jc w:val="center"/>
        <w:spacing w:line="360" w:lineRule="auto"/>
        <w:rPr>
          <w:rFonts w:hint="eastAsia"/>
          <w:sz w:val="24"/>
        </w:rPr>
      </w:pPr>
      <w:r>
        <w:rPr>
          <w:rFonts w:hint="eastAsia"/>
          <w:sz w:val="24"/>
        </w:rPr>
      </w:r>
      <w:r/>
    </w:p>
    <w:p>
      <w:pPr>
        <w:pStyle w:val="852"/>
        <w:jc w:val="center"/>
        <w:rPr>
          <w:rFonts w:hint="eastAsia" w:ascii="宋体" w:hAnsi="宋体"/>
          <w:b/>
          <w:szCs w:val="21"/>
        </w:rPr>
      </w:pPr>
      <w:r>
        <w:rPr>
          <w:rFonts w:hint="eastAsia" w:ascii="宋体" w:hAnsi="宋体"/>
          <w:b/>
          <w:szCs w:val="21"/>
        </w:rPr>
        <w:t xml:space="preserve">（全文完）</w:t>
      </w:r>
      <w:r/>
    </w:p>
    <w:sectPr>
      <w:footerReference w:type="default" r:id="rId9"/>
      <w:footerReference w:type="even" r:id="rId10"/>
      <w:footnotePr/>
      <w:endnotePr/>
      <w:type w:val="nextPage"/>
      <w:pgSz w:w="11906" w:h="16838" w:orient="portrait"/>
      <w:pgMar w:top="1417" w:right="1701" w:bottom="1417"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Calibri">
    <w:panose1 w:val="020F0502020204030204"/>
  </w:font>
  <w:font w:name="方正仿宋简体">
    <w:panose1 w:val="020B0503020202020204"/>
  </w:font>
  <w:font w:name="楷体_GB2312">
    <w:panose1 w:val="02010609060101010101"/>
  </w:font>
  <w:font w:name="仿宋_GB2312">
    <w:panose1 w:val="02010609060101010101"/>
  </w:font>
  <w:font w:name="黑体">
    <w:panose1 w:val="02010609060101010101"/>
  </w:font>
  <w:font w:name="Cambria">
    <w:panose1 w:val="02040503050406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888"/>
      </w:rPr>
      <w:framePr w:wrap="around" w:vAnchor="text" w:hAnchor="margin" w:xAlign="right" w:y="1"/>
    </w:pPr>
    <w:r>
      <w:fldChar w:fldCharType="begin"/>
    </w:r>
    <w:r>
      <w:rPr>
        <w:rStyle w:val="888"/>
      </w:rPr>
      <w:instrText xml:space="preserve">PAGE  </w:instrText>
    </w:r>
    <w:r>
      <w:fldChar w:fldCharType="separate"/>
    </w:r>
    <w:r>
      <w:rPr>
        <w:rStyle w:val="888"/>
      </w:rPr>
      <w:t xml:space="preserve">18</w:t>
    </w:r>
    <w:r>
      <w:fldChar w:fldCharType="end"/>
    </w:r>
    <w:r>
      <w:rPr>
        <w:rStyle w:val="888"/>
      </w:rPr>
    </w:r>
    <w:r/>
  </w:p>
  <w:p>
    <w:pPr>
      <w:pStyle w:val="88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888"/>
      </w:rPr>
      <w:framePr w:wrap="around" w:vAnchor="text" w:hAnchor="margin" w:xAlign="right" w:y="1"/>
    </w:pPr>
    <w:r>
      <w:fldChar w:fldCharType="begin"/>
    </w:r>
    <w:r>
      <w:rPr>
        <w:rStyle w:val="888"/>
      </w:rPr>
      <w:instrText xml:space="preserve">PAGE  </w:instrText>
    </w:r>
    <w:r>
      <w:fldChar w:fldCharType="end"/>
    </w:r>
    <w:r>
      <w:rPr>
        <w:rStyle w:val="888"/>
      </w:rPr>
    </w:r>
    <w:r/>
  </w:p>
  <w:p>
    <w:pPr>
      <w:pStyle w:val="88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8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852"/>
        <w:ind w:left="360" w:hanging="360"/>
      </w:pPr>
    </w:lvl>
    <w:lvl w:ilvl="1">
      <w:start w:val="1"/>
      <w:numFmt w:val="lowerLetter"/>
      <w:isLgl w:val="false"/>
      <w:suff w:val="tab"/>
      <w:lvlText w:val="%2)"/>
      <w:lvlJc w:val="left"/>
      <w:pPr>
        <w:pStyle w:val="852"/>
        <w:ind w:left="840" w:hanging="420"/>
      </w:pPr>
    </w:lvl>
    <w:lvl w:ilvl="2">
      <w:start w:val="1"/>
      <w:numFmt w:val="lowerRoman"/>
      <w:isLgl w:val="false"/>
      <w:suff w:val="tab"/>
      <w:lvlText w:val="%3."/>
      <w:lvlJc w:val="right"/>
      <w:pPr>
        <w:pStyle w:val="852"/>
        <w:ind w:left="1260" w:hanging="420"/>
      </w:pPr>
    </w:lvl>
    <w:lvl w:ilvl="3">
      <w:start w:val="1"/>
      <w:numFmt w:val="decimal"/>
      <w:isLgl w:val="false"/>
      <w:suff w:val="tab"/>
      <w:lvlText w:val="%4."/>
      <w:lvlJc w:val="left"/>
      <w:pPr>
        <w:pStyle w:val="852"/>
        <w:ind w:left="1680" w:hanging="420"/>
      </w:pPr>
    </w:lvl>
    <w:lvl w:ilvl="4">
      <w:start w:val="1"/>
      <w:numFmt w:val="lowerLetter"/>
      <w:isLgl w:val="false"/>
      <w:suff w:val="tab"/>
      <w:lvlText w:val="%5)"/>
      <w:lvlJc w:val="left"/>
      <w:pPr>
        <w:pStyle w:val="852"/>
        <w:ind w:left="2100" w:hanging="420"/>
      </w:pPr>
    </w:lvl>
    <w:lvl w:ilvl="5">
      <w:start w:val="1"/>
      <w:numFmt w:val="lowerRoman"/>
      <w:isLgl w:val="false"/>
      <w:suff w:val="tab"/>
      <w:lvlText w:val="%6."/>
      <w:lvlJc w:val="right"/>
      <w:pPr>
        <w:pStyle w:val="852"/>
        <w:ind w:left="2520" w:hanging="420"/>
      </w:pPr>
    </w:lvl>
    <w:lvl w:ilvl="6">
      <w:start w:val="1"/>
      <w:numFmt w:val="decimal"/>
      <w:isLgl w:val="false"/>
      <w:suff w:val="tab"/>
      <w:lvlText w:val="%7."/>
      <w:lvlJc w:val="left"/>
      <w:pPr>
        <w:pStyle w:val="852"/>
        <w:ind w:left="2940" w:hanging="420"/>
      </w:pPr>
    </w:lvl>
    <w:lvl w:ilvl="7">
      <w:start w:val="1"/>
      <w:numFmt w:val="lowerLetter"/>
      <w:isLgl w:val="false"/>
      <w:suff w:val="tab"/>
      <w:lvlText w:val="%8)"/>
      <w:lvlJc w:val="left"/>
      <w:pPr>
        <w:pStyle w:val="852"/>
        <w:ind w:left="3360" w:hanging="420"/>
      </w:pPr>
    </w:lvl>
    <w:lvl w:ilvl="8">
      <w:start w:val="1"/>
      <w:numFmt w:val="lowerRoman"/>
      <w:isLgl w:val="false"/>
      <w:suff w:val="tab"/>
      <w:lvlText w:val="%9."/>
      <w:lvlJc w:val="right"/>
      <w:pPr>
        <w:pStyle w:val="852"/>
        <w:ind w:left="3780" w:hanging="420"/>
      </w:pPr>
    </w:lvl>
  </w:abstractNum>
  <w:abstractNum w:abstractNumId="2">
    <w:multiLevelType w:val="hybridMultilevel"/>
    <w:lvl w:ilvl="0">
      <w:start w:val="1"/>
      <w:numFmt w:val="decimal"/>
      <w:isLgl w:val="false"/>
      <w:suff w:val="tab"/>
      <w:lvlText w:val="%1."/>
      <w:lvlJc w:val="left"/>
      <w:pPr>
        <w:pStyle w:val="852"/>
        <w:ind w:left="481"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52"/>
    <w:next w:val="852"/>
    <w:link w:val="677"/>
    <w:uiPriority w:val="9"/>
    <w:qFormat/>
    <w:pPr>
      <w:keepLines/>
      <w:keepNext/>
      <w:spacing w:before="480" w:after="200"/>
      <w:outlineLvl w:val="0"/>
    </w:pPr>
    <w:rPr>
      <w:rFonts w:ascii="Arial" w:hAnsi="Arial" w:eastAsia="Arial" w:cs="Arial"/>
      <w:sz w:val="40"/>
      <w:szCs w:val="40"/>
    </w:rPr>
  </w:style>
  <w:style w:type="character" w:styleId="677">
    <w:name w:val="Heading 1 Char"/>
    <w:link w:val="676"/>
    <w:uiPriority w:val="9"/>
    <w:rPr>
      <w:rFonts w:ascii="Arial" w:hAnsi="Arial" w:eastAsia="Arial" w:cs="Arial"/>
      <w:sz w:val="40"/>
      <w:szCs w:val="40"/>
    </w:rPr>
  </w:style>
  <w:style w:type="paragraph" w:styleId="678">
    <w:name w:val="Heading 2"/>
    <w:basedOn w:val="852"/>
    <w:next w:val="852"/>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link w:val="678"/>
    <w:uiPriority w:val="9"/>
    <w:rPr>
      <w:rFonts w:ascii="Arial" w:hAnsi="Arial" w:eastAsia="Arial" w:cs="Arial"/>
      <w:sz w:val="34"/>
    </w:rPr>
  </w:style>
  <w:style w:type="paragraph" w:styleId="680">
    <w:name w:val="Heading 3"/>
    <w:basedOn w:val="852"/>
    <w:next w:val="852"/>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link w:val="680"/>
    <w:uiPriority w:val="9"/>
    <w:rPr>
      <w:rFonts w:ascii="Arial" w:hAnsi="Arial" w:eastAsia="Arial" w:cs="Arial"/>
      <w:sz w:val="30"/>
      <w:szCs w:val="30"/>
    </w:rPr>
  </w:style>
  <w:style w:type="character" w:styleId="682">
    <w:name w:val="Heading 4 Char"/>
    <w:link w:val="892"/>
    <w:uiPriority w:val="9"/>
    <w:rPr>
      <w:rFonts w:ascii="Arial" w:hAnsi="Arial" w:eastAsia="Arial" w:cs="Arial"/>
      <w:b/>
      <w:bCs/>
      <w:sz w:val="26"/>
      <w:szCs w:val="26"/>
    </w:rPr>
  </w:style>
  <w:style w:type="paragraph" w:styleId="683">
    <w:name w:val="Heading 5"/>
    <w:basedOn w:val="852"/>
    <w:next w:val="852"/>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link w:val="683"/>
    <w:uiPriority w:val="9"/>
    <w:rPr>
      <w:rFonts w:ascii="Arial" w:hAnsi="Arial" w:eastAsia="Arial" w:cs="Arial"/>
      <w:b/>
      <w:bCs/>
      <w:sz w:val="24"/>
      <w:szCs w:val="24"/>
    </w:rPr>
  </w:style>
  <w:style w:type="paragraph" w:styleId="685">
    <w:name w:val="Heading 6"/>
    <w:basedOn w:val="852"/>
    <w:next w:val="852"/>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link w:val="685"/>
    <w:uiPriority w:val="9"/>
    <w:rPr>
      <w:rFonts w:ascii="Arial" w:hAnsi="Arial" w:eastAsia="Arial" w:cs="Arial"/>
      <w:b/>
      <w:bCs/>
      <w:sz w:val="22"/>
      <w:szCs w:val="22"/>
    </w:rPr>
  </w:style>
  <w:style w:type="paragraph" w:styleId="687">
    <w:name w:val="Heading 7"/>
    <w:basedOn w:val="852"/>
    <w:next w:val="852"/>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link w:val="687"/>
    <w:uiPriority w:val="9"/>
    <w:rPr>
      <w:rFonts w:ascii="Arial" w:hAnsi="Arial" w:eastAsia="Arial" w:cs="Arial"/>
      <w:b/>
      <w:bCs/>
      <w:i/>
      <w:iCs/>
      <w:sz w:val="22"/>
      <w:szCs w:val="22"/>
    </w:rPr>
  </w:style>
  <w:style w:type="paragraph" w:styleId="689">
    <w:name w:val="Heading 8"/>
    <w:basedOn w:val="852"/>
    <w:next w:val="852"/>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link w:val="689"/>
    <w:uiPriority w:val="9"/>
    <w:rPr>
      <w:rFonts w:ascii="Arial" w:hAnsi="Arial" w:eastAsia="Arial" w:cs="Arial"/>
      <w:i/>
      <w:iCs/>
      <w:sz w:val="22"/>
      <w:szCs w:val="22"/>
    </w:rPr>
  </w:style>
  <w:style w:type="paragraph" w:styleId="691">
    <w:name w:val="Heading 9"/>
    <w:basedOn w:val="852"/>
    <w:next w:val="852"/>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link w:val="691"/>
    <w:uiPriority w:val="9"/>
    <w:rPr>
      <w:rFonts w:ascii="Arial" w:hAnsi="Arial" w:eastAsia="Arial" w:cs="Arial"/>
      <w:i/>
      <w:iCs/>
      <w:sz w:val="21"/>
      <w:szCs w:val="21"/>
    </w:rPr>
  </w:style>
  <w:style w:type="paragraph" w:styleId="693">
    <w:name w:val="No Spacing"/>
    <w:uiPriority w:val="1"/>
    <w:qFormat/>
    <w:pPr>
      <w:spacing w:before="0" w:after="0" w:line="240" w:lineRule="auto"/>
    </w:pPr>
  </w:style>
  <w:style w:type="paragraph" w:styleId="694">
    <w:name w:val="Title"/>
    <w:basedOn w:val="852"/>
    <w:next w:val="852"/>
    <w:link w:val="695"/>
    <w:uiPriority w:val="10"/>
    <w:qFormat/>
    <w:pPr>
      <w:contextualSpacing/>
      <w:spacing w:before="300" w:after="200"/>
    </w:pPr>
    <w:rPr>
      <w:sz w:val="48"/>
      <w:szCs w:val="48"/>
    </w:rPr>
  </w:style>
  <w:style w:type="character" w:styleId="695">
    <w:name w:val="Title Char"/>
    <w:link w:val="694"/>
    <w:uiPriority w:val="10"/>
    <w:rPr>
      <w:sz w:val="48"/>
      <w:szCs w:val="48"/>
    </w:rPr>
  </w:style>
  <w:style w:type="paragraph" w:styleId="696">
    <w:name w:val="Subtitle"/>
    <w:basedOn w:val="852"/>
    <w:next w:val="852"/>
    <w:link w:val="697"/>
    <w:uiPriority w:val="11"/>
    <w:qFormat/>
    <w:pPr>
      <w:spacing w:before="200" w:after="200"/>
    </w:pPr>
    <w:rPr>
      <w:sz w:val="24"/>
      <w:szCs w:val="24"/>
    </w:rPr>
  </w:style>
  <w:style w:type="character" w:styleId="697">
    <w:name w:val="Subtitle Char"/>
    <w:link w:val="696"/>
    <w:uiPriority w:val="11"/>
    <w:rPr>
      <w:sz w:val="24"/>
      <w:szCs w:val="24"/>
    </w:rPr>
  </w:style>
  <w:style w:type="paragraph" w:styleId="698">
    <w:name w:val="Quote"/>
    <w:basedOn w:val="852"/>
    <w:next w:val="852"/>
    <w:link w:val="699"/>
    <w:uiPriority w:val="29"/>
    <w:qFormat/>
    <w:pPr>
      <w:ind w:left="720" w:right="720"/>
    </w:pPr>
    <w:rPr>
      <w:i/>
    </w:rPr>
  </w:style>
  <w:style w:type="character" w:styleId="699">
    <w:name w:val="Quote Char"/>
    <w:link w:val="698"/>
    <w:uiPriority w:val="29"/>
    <w:rPr>
      <w:i/>
    </w:rPr>
  </w:style>
  <w:style w:type="paragraph" w:styleId="700">
    <w:name w:val="Intense Quote"/>
    <w:basedOn w:val="852"/>
    <w:next w:val="852"/>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paragraph" w:styleId="702">
    <w:name w:val="Header"/>
    <w:basedOn w:val="852"/>
    <w:link w:val="703"/>
    <w:uiPriority w:val="99"/>
    <w:unhideWhenUsed/>
    <w:pPr>
      <w:spacing w:after="0" w:line="240" w:lineRule="auto"/>
      <w:tabs>
        <w:tab w:val="center" w:pos="7143" w:leader="none"/>
        <w:tab w:val="right" w:pos="14287" w:leader="none"/>
      </w:tabs>
    </w:pPr>
  </w:style>
  <w:style w:type="character" w:styleId="703">
    <w:name w:val="Header Char"/>
    <w:link w:val="702"/>
    <w:uiPriority w:val="99"/>
  </w:style>
  <w:style w:type="paragraph" w:styleId="704">
    <w:name w:val="Footer"/>
    <w:basedOn w:val="852"/>
    <w:link w:val="707"/>
    <w:uiPriority w:val="99"/>
    <w:unhideWhenUsed/>
    <w:pPr>
      <w:spacing w:after="0" w:line="240" w:lineRule="auto"/>
      <w:tabs>
        <w:tab w:val="center" w:pos="7143" w:leader="none"/>
        <w:tab w:val="right" w:pos="14287" w:leader="none"/>
      </w:tabs>
    </w:pPr>
  </w:style>
  <w:style w:type="character" w:styleId="705">
    <w:name w:val="Footer Char"/>
    <w:link w:val="704"/>
    <w:uiPriority w:val="99"/>
  </w:style>
  <w:style w:type="paragraph" w:styleId="706">
    <w:name w:val="Caption"/>
    <w:basedOn w:val="852"/>
    <w:next w:val="852"/>
    <w:uiPriority w:val="35"/>
    <w:semiHidden/>
    <w:unhideWhenUsed/>
    <w:qFormat/>
    <w:pPr>
      <w:spacing w:line="276" w:lineRule="auto"/>
    </w:pPr>
    <w:rPr>
      <w:b/>
      <w:bCs/>
      <w:color w:val="4f81bd" w:themeColor="accent1"/>
      <w:sz w:val="18"/>
      <w:szCs w:val="18"/>
    </w:rPr>
  </w:style>
  <w:style w:type="character" w:styleId="707">
    <w:name w:val="Caption Char"/>
    <w:basedOn w:val="706"/>
    <w:link w:val="704"/>
    <w:uiPriority w:val="99"/>
  </w:style>
  <w:style w:type="table" w:styleId="7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next w:val="860"/>
    <w:link w:val="852"/>
    <w:qFormat/>
    <w:pPr>
      <w:jc w:val="both"/>
      <w:widowControl w:val="off"/>
    </w:pPr>
    <w:rPr>
      <w:sz w:val="21"/>
      <w:szCs w:val="24"/>
      <w:lang w:val="en-US" w:eastAsia="zh-CN" w:bidi="ar-SA"/>
    </w:rPr>
  </w:style>
  <w:style w:type="paragraph" w:styleId="853">
    <w:name w:val="标题 1"/>
    <w:basedOn w:val="852"/>
    <w:next w:val="852"/>
    <w:link w:val="863"/>
    <w:qFormat/>
    <w:pPr>
      <w:keepLines/>
      <w:keepNext/>
      <w:spacing w:before="340" w:after="330" w:line="578" w:lineRule="auto"/>
      <w:outlineLvl w:val="0"/>
    </w:pPr>
    <w:rPr>
      <w:b/>
      <w:bCs/>
      <w:sz w:val="44"/>
      <w:szCs w:val="44"/>
    </w:rPr>
  </w:style>
  <w:style w:type="paragraph" w:styleId="854">
    <w:name w:val="标题 2"/>
    <w:basedOn w:val="852"/>
    <w:next w:val="852"/>
    <w:link w:val="864"/>
    <w:qFormat/>
    <w:pPr>
      <w:ind w:firstLine="420"/>
      <w:keepLines/>
      <w:keepNext/>
      <w:spacing w:before="260" w:after="260" w:line="416" w:lineRule="auto"/>
      <w:outlineLvl w:val="1"/>
    </w:pPr>
    <w:rPr>
      <w:rFonts w:ascii="Cambria" w:hAnsi="Cambria" w:cs="黑体"/>
      <w:b/>
      <w:bCs/>
      <w:sz w:val="32"/>
      <w:szCs w:val="32"/>
    </w:rPr>
  </w:style>
  <w:style w:type="paragraph" w:styleId="855">
    <w:name w:val="标题 3"/>
    <w:basedOn w:val="852"/>
    <w:next w:val="852"/>
    <w:link w:val="865"/>
    <w:qFormat/>
    <w:pPr>
      <w:keepLines/>
      <w:keepNext/>
      <w:spacing w:before="260" w:after="260" w:line="416" w:lineRule="auto"/>
      <w:outlineLvl w:val="2"/>
    </w:pPr>
    <w:rPr>
      <w:b/>
      <w:bCs/>
      <w:sz w:val="32"/>
      <w:szCs w:val="32"/>
    </w:rPr>
  </w:style>
  <w:style w:type="paragraph" w:styleId="856">
    <w:name w:val="标题 5"/>
    <w:basedOn w:val="852"/>
    <w:next w:val="852"/>
    <w:link w:val="852"/>
    <w:qFormat/>
    <w:pPr>
      <w:keepLines/>
      <w:keepNext/>
      <w:spacing w:before="280" w:after="290" w:line="376" w:lineRule="auto"/>
      <w:outlineLvl w:val="4"/>
    </w:pPr>
    <w:rPr>
      <w:b/>
      <w:bCs/>
      <w:sz w:val="28"/>
      <w:szCs w:val="28"/>
    </w:rPr>
  </w:style>
  <w:style w:type="character" w:styleId="857">
    <w:name w:val="默认段落字体"/>
    <w:next w:val="857"/>
    <w:link w:val="852"/>
    <w:semiHidden/>
  </w:style>
  <w:style w:type="table" w:styleId="858">
    <w:name w:val="普通表格"/>
    <w:next w:val="858"/>
    <w:link w:val="852"/>
    <w:semiHidden/>
    <w:tblPr/>
  </w:style>
  <w:style w:type="numbering" w:styleId="859">
    <w:name w:val="无列表"/>
    <w:next w:val="859"/>
    <w:link w:val="852"/>
    <w:uiPriority w:val="99"/>
    <w:semiHidden/>
    <w:unhideWhenUsed/>
  </w:style>
  <w:style w:type="paragraph" w:styleId="860">
    <w:name w:val="正文首行缩进 21"/>
    <w:basedOn w:val="861"/>
    <w:next w:val="860"/>
    <w:link w:val="852"/>
    <w:qFormat/>
    <w:pPr>
      <w:ind w:left="420" w:firstLine="420"/>
      <w:spacing w:after="120"/>
    </w:pPr>
  </w:style>
  <w:style w:type="paragraph" w:styleId="861">
    <w:name w:val="正文文本缩进1"/>
    <w:basedOn w:val="852"/>
    <w:next w:val="862"/>
    <w:link w:val="852"/>
    <w:uiPriority w:val="99"/>
    <w:qFormat/>
    <w:pPr>
      <w:ind w:firstLine="420"/>
      <w:spacing w:line="360" w:lineRule="auto"/>
    </w:pPr>
    <w:rPr>
      <w:rFonts w:ascii="宋体" w:hAnsi="宋体"/>
      <w:sz w:val="20"/>
    </w:rPr>
  </w:style>
  <w:style w:type="paragraph" w:styleId="862">
    <w:name w:val="寄信人地址1"/>
    <w:basedOn w:val="852"/>
    <w:next w:val="862"/>
    <w:link w:val="852"/>
    <w:qFormat/>
    <w:rPr>
      <w:rFonts w:ascii="Arial" w:hAnsi="Arial" w:eastAsia="楷体_GB2312"/>
      <w:sz w:val="26"/>
    </w:rPr>
  </w:style>
  <w:style w:type="character" w:styleId="863">
    <w:name w:val="标题 1 Char"/>
    <w:next w:val="863"/>
    <w:link w:val="853"/>
    <w:rPr>
      <w:b/>
      <w:bCs/>
      <w:sz w:val="44"/>
      <w:szCs w:val="44"/>
    </w:rPr>
  </w:style>
  <w:style w:type="character" w:styleId="864">
    <w:name w:val="标题 2 Char"/>
    <w:next w:val="864"/>
    <w:link w:val="854"/>
    <w:rPr>
      <w:rFonts w:ascii="Cambria" w:hAnsi="Cambria" w:eastAsia="宋体" w:cs="黑体"/>
      <w:b/>
      <w:bCs/>
      <w:sz w:val="32"/>
      <w:szCs w:val="32"/>
      <w:lang w:val="en-US" w:eastAsia="zh-CN" w:bidi="ar-SA"/>
    </w:rPr>
  </w:style>
  <w:style w:type="character" w:styleId="865">
    <w:name w:val="标题 3 Char"/>
    <w:next w:val="865"/>
    <w:link w:val="855"/>
    <w:rPr>
      <w:b/>
      <w:bCs/>
      <w:sz w:val="32"/>
      <w:szCs w:val="32"/>
    </w:rPr>
  </w:style>
  <w:style w:type="paragraph" w:styleId="866">
    <w:name w:val="正文缩进"/>
    <w:basedOn w:val="852"/>
    <w:next w:val="866"/>
    <w:link w:val="867"/>
    <w:qFormat/>
    <w:pPr>
      <w:ind w:firstLine="420"/>
      <w:jc w:val="left"/>
    </w:pPr>
    <w:rPr>
      <w:rFonts w:eastAsia="楷体_GB2312"/>
      <w:sz w:val="24"/>
      <w:szCs w:val="20"/>
    </w:rPr>
  </w:style>
  <w:style w:type="character" w:styleId="867">
    <w:name w:val="正文缩进 Char"/>
    <w:next w:val="867"/>
    <w:link w:val="866"/>
    <w:qFormat/>
    <w:rPr>
      <w:rFonts w:eastAsia="楷体_GB2312"/>
      <w:sz w:val="24"/>
    </w:rPr>
  </w:style>
  <w:style w:type="paragraph" w:styleId="868">
    <w:name w:val="文档结构图"/>
    <w:basedOn w:val="852"/>
    <w:next w:val="868"/>
    <w:link w:val="869"/>
    <w:rPr>
      <w:rFonts w:ascii="宋体"/>
      <w:sz w:val="18"/>
      <w:szCs w:val="18"/>
    </w:rPr>
  </w:style>
  <w:style w:type="character" w:styleId="869">
    <w:name w:val="文档结构图 Char"/>
    <w:next w:val="869"/>
    <w:link w:val="868"/>
    <w:rPr>
      <w:rFonts w:ascii="宋体"/>
      <w:sz w:val="18"/>
      <w:szCs w:val="18"/>
    </w:rPr>
  </w:style>
  <w:style w:type="paragraph" w:styleId="870">
    <w:name w:val="批注文字"/>
    <w:basedOn w:val="852"/>
    <w:next w:val="870"/>
    <w:link w:val="871"/>
    <w:pPr>
      <w:jc w:val="left"/>
    </w:pPr>
  </w:style>
  <w:style w:type="character" w:styleId="871">
    <w:name w:val="批注文字 Char"/>
    <w:next w:val="871"/>
    <w:link w:val="870"/>
    <w:rPr>
      <w:sz w:val="21"/>
      <w:szCs w:val="24"/>
    </w:rPr>
  </w:style>
  <w:style w:type="paragraph" w:styleId="872">
    <w:name w:val="正文文本"/>
    <w:basedOn w:val="852"/>
    <w:next w:val="872"/>
    <w:link w:val="852"/>
    <w:pPr>
      <w:tabs>
        <w:tab w:val="left" w:pos="5250" w:leader="none"/>
      </w:tabs>
    </w:pPr>
    <w:rPr>
      <w:sz w:val="28"/>
    </w:rPr>
  </w:style>
  <w:style w:type="paragraph" w:styleId="873">
    <w:name w:val="正文文本缩进"/>
    <w:basedOn w:val="852"/>
    <w:next w:val="873"/>
    <w:link w:val="852"/>
    <w:pPr>
      <w:ind w:left="570"/>
      <w:spacing w:line="520" w:lineRule="exact"/>
    </w:pPr>
    <w:rPr>
      <w:rFonts w:ascii="方正仿宋简体" w:hAnsi="创艺简仿宋" w:eastAsia="方正仿宋简体"/>
      <w:sz w:val="24"/>
      <w:szCs w:val="20"/>
    </w:rPr>
  </w:style>
  <w:style w:type="paragraph" w:styleId="874">
    <w:name w:val="目录 3"/>
    <w:basedOn w:val="852"/>
    <w:next w:val="852"/>
    <w:link w:val="852"/>
    <w:unhideWhenUsed/>
    <w:pPr>
      <w:ind w:left="840" w:firstLine="420"/>
      <w:spacing w:line="360" w:lineRule="auto"/>
    </w:pPr>
    <w:rPr>
      <w:rFonts w:ascii="Calibri" w:hAnsi="Calibri"/>
      <w:sz w:val="24"/>
    </w:rPr>
  </w:style>
  <w:style w:type="paragraph" w:styleId="875">
    <w:name w:val="纯文本"/>
    <w:basedOn w:val="852"/>
    <w:next w:val="875"/>
    <w:link w:val="876"/>
    <w:rPr>
      <w:rFonts w:ascii="宋体" w:hAnsi="Courier New"/>
      <w:szCs w:val="21"/>
    </w:rPr>
  </w:style>
  <w:style w:type="character" w:styleId="876">
    <w:name w:val="纯文本 Char"/>
    <w:next w:val="876"/>
    <w:link w:val="875"/>
    <w:rPr>
      <w:rFonts w:ascii="宋体" w:hAnsi="Courier New" w:cs="Courier New"/>
      <w:sz w:val="21"/>
      <w:szCs w:val="21"/>
    </w:rPr>
  </w:style>
  <w:style w:type="paragraph" w:styleId="877">
    <w:name w:val="日期"/>
    <w:basedOn w:val="852"/>
    <w:next w:val="852"/>
    <w:link w:val="852"/>
    <w:rPr>
      <w:sz w:val="28"/>
    </w:rPr>
  </w:style>
  <w:style w:type="paragraph" w:styleId="878">
    <w:name w:val="正文文本缩进 2"/>
    <w:basedOn w:val="852"/>
    <w:next w:val="878"/>
    <w:link w:val="852"/>
    <w:pPr>
      <w:ind w:firstLine="570"/>
      <w:spacing w:line="520" w:lineRule="exact"/>
    </w:pPr>
    <w:rPr>
      <w:rFonts w:ascii="方正仿宋简体" w:hAnsi="创艺简仿宋" w:eastAsia="方正仿宋简体"/>
      <w:bCs/>
      <w:sz w:val="24"/>
      <w:szCs w:val="20"/>
    </w:rPr>
  </w:style>
  <w:style w:type="paragraph" w:styleId="879">
    <w:name w:val="批注框文本"/>
    <w:basedOn w:val="852"/>
    <w:next w:val="879"/>
    <w:link w:val="880"/>
    <w:rPr>
      <w:sz w:val="18"/>
      <w:szCs w:val="18"/>
    </w:rPr>
  </w:style>
  <w:style w:type="character" w:styleId="880">
    <w:name w:val="批注框文本 Char"/>
    <w:next w:val="880"/>
    <w:link w:val="879"/>
    <w:rPr>
      <w:sz w:val="18"/>
      <w:szCs w:val="18"/>
    </w:rPr>
  </w:style>
  <w:style w:type="paragraph" w:styleId="881">
    <w:name w:val="页脚"/>
    <w:basedOn w:val="852"/>
    <w:next w:val="881"/>
    <w:link w:val="852"/>
    <w:pPr>
      <w:jc w:val="left"/>
      <w:tabs>
        <w:tab w:val="center" w:pos="4153" w:leader="none"/>
        <w:tab w:val="right" w:pos="8306" w:leader="none"/>
      </w:tabs>
    </w:pPr>
    <w:rPr>
      <w:sz w:val="18"/>
      <w:szCs w:val="18"/>
    </w:rPr>
  </w:style>
  <w:style w:type="paragraph" w:styleId="882">
    <w:name w:val="页眉"/>
    <w:basedOn w:val="852"/>
    <w:next w:val="882"/>
    <w:link w:val="852"/>
    <w:pPr>
      <w:jc w:val="center"/>
      <w:tabs>
        <w:tab w:val="center" w:pos="4153" w:leader="none"/>
        <w:tab w:val="right" w:pos="8306" w:leader="none"/>
      </w:tabs>
      <w:pBdr>
        <w:bottom w:val="single" w:color="000000" w:sz="6" w:space="1"/>
      </w:pBdr>
    </w:pPr>
    <w:rPr>
      <w:sz w:val="18"/>
      <w:szCs w:val="18"/>
    </w:rPr>
  </w:style>
  <w:style w:type="paragraph" w:styleId="883">
    <w:name w:val="目录 4"/>
    <w:basedOn w:val="852"/>
    <w:next w:val="852"/>
    <w:link w:val="852"/>
    <w:unhideWhenUsed/>
    <w:pPr>
      <w:ind w:left="1260" w:firstLine="420"/>
      <w:spacing w:line="360" w:lineRule="auto"/>
    </w:pPr>
    <w:rPr>
      <w:rFonts w:ascii="Calibri" w:hAnsi="Calibri"/>
      <w:sz w:val="24"/>
    </w:rPr>
  </w:style>
  <w:style w:type="paragraph" w:styleId="884">
    <w:name w:val="正文文本缩进 3"/>
    <w:basedOn w:val="852"/>
    <w:next w:val="884"/>
    <w:link w:val="852"/>
    <w:pPr>
      <w:spacing w:line="360" w:lineRule="auto"/>
    </w:pPr>
    <w:rPr>
      <w:rFonts w:ascii="宋体" w:hAnsi="宋体"/>
      <w:sz w:val="24"/>
    </w:rPr>
  </w:style>
  <w:style w:type="paragraph" w:styleId="885">
    <w:name w:val="目录 2"/>
    <w:basedOn w:val="852"/>
    <w:next w:val="852"/>
    <w:link w:val="852"/>
    <w:unhideWhenUsed/>
    <w:pPr>
      <w:ind w:left="480" w:firstLine="420"/>
      <w:jc w:val="center"/>
      <w:spacing w:line="360" w:lineRule="auto"/>
      <w:tabs>
        <w:tab w:val="right" w:pos="8296" w:leader="dot"/>
      </w:tabs>
    </w:pPr>
    <w:rPr>
      <w:rFonts w:ascii="仿宋" w:hAnsi="仿宋" w:eastAsia="仿宋"/>
      <w:b/>
      <w:sz w:val="30"/>
      <w:szCs w:val="30"/>
    </w:rPr>
  </w:style>
  <w:style w:type="paragraph" w:styleId="886">
    <w:name w:val="普通(网站)"/>
    <w:basedOn w:val="852"/>
    <w:next w:val="886"/>
    <w:link w:val="852"/>
    <w:pPr>
      <w:jc w:val="left"/>
      <w:spacing w:before="100" w:beforeAutospacing="1" w:after="100" w:afterAutospacing="1"/>
      <w:widowControl/>
    </w:pPr>
    <w:rPr>
      <w:rFonts w:ascii="宋体" w:hAnsi="宋体" w:cs="宋体"/>
      <w:sz w:val="24"/>
    </w:rPr>
  </w:style>
  <w:style w:type="table" w:styleId="887">
    <w:name w:val="网格型"/>
    <w:basedOn w:val="858"/>
    <w:next w:val="887"/>
    <w:link w:val="852"/>
    <w:tblPr/>
  </w:style>
  <w:style w:type="character" w:styleId="888">
    <w:name w:val="页码"/>
    <w:next w:val="888"/>
    <w:link w:val="852"/>
  </w:style>
  <w:style w:type="character" w:styleId="889">
    <w:name w:val="超链接"/>
    <w:next w:val="889"/>
    <w:link w:val="852"/>
    <w:rPr>
      <w:color w:val="0000ff"/>
      <w:u w:val="single"/>
    </w:rPr>
  </w:style>
  <w:style w:type="character" w:styleId="890">
    <w:name w:val="批注引用"/>
    <w:next w:val="890"/>
    <w:link w:val="852"/>
    <w:uiPriority w:val="99"/>
    <w:unhideWhenUsed/>
    <w:rPr>
      <w:sz w:val="21"/>
      <w:szCs w:val="21"/>
    </w:rPr>
  </w:style>
  <w:style w:type="character" w:styleId="891">
    <w:name w:val="标题 4 Char,h4 Char,H4 Char,Ref Heading 1 Char,rh1 Char,Heading sql Char,sect 1.2.3.4 Char,PIM 4 Char,bullet Char,bl Char,bb Char,4 Char,4heading Char,H41 Char,H42 Char,H43 Char,H44 Char,H45 Char,H46 Char,H47 Char,H48 Char,H49 Char,H410 Char,H411 Char"/>
    <w:next w:val="891"/>
    <w:link w:val="892"/>
    <w:rPr>
      <w:rFonts w:ascii="Arial" w:hAnsi="Arial" w:eastAsia="黑体"/>
      <w:b/>
      <w:bCs/>
      <w:sz w:val="28"/>
      <w:szCs w:val="28"/>
      <w:lang w:bidi="ar-SA"/>
    </w:rPr>
  </w:style>
  <w:style w:type="paragraph" w:styleId="892">
    <w:name w:val="Heading 4"/>
    <w:basedOn w:val="852"/>
    <w:next w:val="852"/>
    <w:link w:val="891"/>
    <w:qFormat/>
    <w:pPr>
      <w:keepLines/>
      <w:keepNext/>
      <w:spacing w:before="280" w:after="290" w:line="376" w:lineRule="auto"/>
      <w:outlineLvl w:val="3"/>
    </w:pPr>
    <w:rPr>
      <w:rFonts w:ascii="Arial" w:hAnsi="Arial" w:eastAsia="黑体"/>
      <w:b/>
      <w:bCs/>
      <w:sz w:val="28"/>
      <w:szCs w:val="28"/>
    </w:rPr>
  </w:style>
  <w:style w:type="character" w:styleId="893">
    <w:name w:val="纯文本 Char1"/>
    <w:next w:val="893"/>
    <w:link w:val="852"/>
    <w:rPr>
      <w:rFonts w:ascii="宋体" w:hAnsi="Courier New" w:eastAsia="楷体_GB2312"/>
      <w:sz w:val="28"/>
      <w:lang w:val="en-US" w:eastAsia="zh-CN" w:bidi="ar-SA"/>
    </w:rPr>
  </w:style>
  <w:style w:type="character" w:styleId="894">
    <w:name w:val="Plain Text Char"/>
    <w:next w:val="894"/>
    <w:link w:val="895"/>
    <w:qFormat/>
    <w:rPr>
      <w:rFonts w:ascii="宋体" w:hAnsi="Courier New" w:eastAsia="楷体_GB2312"/>
      <w:sz w:val="28"/>
    </w:rPr>
  </w:style>
  <w:style w:type="paragraph" w:styleId="895">
    <w:name w:val="Plain Text"/>
    <w:basedOn w:val="852"/>
    <w:next w:val="895"/>
    <w:link w:val="894"/>
    <w:qFormat/>
    <w:rPr>
      <w:rFonts w:ascii="宋体" w:hAnsi="Courier New" w:eastAsia="楷体_GB2312"/>
      <w:sz w:val="28"/>
      <w:szCs w:val="20"/>
    </w:rPr>
  </w:style>
  <w:style w:type="character" w:styleId="896">
    <w:name w:val="纯文本 Char_0"/>
    <w:next w:val="896"/>
    <w:link w:val="897"/>
    <w:rPr>
      <w:rFonts w:ascii="宋体" w:hAnsi="Courier New" w:eastAsia="楷体_GB2312"/>
      <w:sz w:val="28"/>
    </w:rPr>
  </w:style>
  <w:style w:type="paragraph" w:styleId="897">
    <w:name w:val="纯文本_0"/>
    <w:basedOn w:val="898"/>
    <w:next w:val="897"/>
    <w:link w:val="896"/>
    <w:rPr>
      <w:rFonts w:ascii="宋体" w:hAnsi="Courier New" w:eastAsia="楷体_GB2312"/>
      <w:sz w:val="28"/>
      <w:szCs w:val="20"/>
    </w:rPr>
  </w:style>
  <w:style w:type="paragraph" w:styleId="898">
    <w:name w:val="正文_2"/>
    <w:next w:val="898"/>
    <w:link w:val="852"/>
    <w:qFormat/>
    <w:pPr>
      <w:jc w:val="both"/>
      <w:widowControl w:val="off"/>
    </w:pPr>
    <w:rPr>
      <w:sz w:val="21"/>
      <w:szCs w:val="22"/>
      <w:lang w:val="en-US" w:eastAsia="zh-CN" w:bidi="ar-SA"/>
    </w:rPr>
  </w:style>
  <w:style w:type="character" w:styleId="899">
    <w:name w:val="正文1 Char"/>
    <w:next w:val="899"/>
    <w:link w:val="900"/>
    <w:rPr>
      <w:sz w:val="24"/>
      <w:szCs w:val="24"/>
    </w:rPr>
  </w:style>
  <w:style w:type="paragraph" w:styleId="900">
    <w:name w:val="正文1"/>
    <w:basedOn w:val="852"/>
    <w:next w:val="900"/>
    <w:link w:val="899"/>
    <w:pPr>
      <w:ind w:left="1290" w:hanging="420"/>
      <w:jc w:val="left"/>
      <w:tabs>
        <w:tab w:val="left" w:pos="1290" w:leader="none"/>
      </w:tabs>
    </w:pPr>
    <w:rPr>
      <w:sz w:val="24"/>
    </w:rPr>
  </w:style>
  <w:style w:type="paragraph" w:styleId="901">
    <w:name w:val="正文 New New New"/>
    <w:next w:val="901"/>
    <w:link w:val="852"/>
    <w:pPr>
      <w:jc w:val="both"/>
      <w:widowControl w:val="off"/>
    </w:pPr>
    <w:rPr>
      <w:sz w:val="21"/>
      <w:szCs w:val="24"/>
      <w:lang w:val="en-US" w:eastAsia="zh-CN" w:bidi="ar-SA"/>
    </w:rPr>
  </w:style>
  <w:style w:type="paragraph" w:styleId="902">
    <w:name w:val="列出段落1"/>
    <w:basedOn w:val="852"/>
    <w:next w:val="902"/>
    <w:link w:val="852"/>
    <w:pPr>
      <w:ind w:firstLine="420"/>
    </w:pPr>
    <w:rPr>
      <w:rFonts w:ascii="Calibri" w:hAnsi="Calibri"/>
      <w:szCs w:val="22"/>
    </w:rPr>
  </w:style>
  <w:style w:type="paragraph" w:styleId="903">
    <w:name w:val="List Paragraph"/>
    <w:basedOn w:val="852"/>
    <w:next w:val="903"/>
    <w:link w:val="852"/>
    <w:qFormat/>
    <w:pPr>
      <w:ind w:firstLine="200"/>
      <w:spacing w:line="360" w:lineRule="auto"/>
    </w:pPr>
    <w:rPr>
      <w:rFonts w:ascii="Calibri" w:hAnsi="Calibri"/>
      <w:sz w:val="24"/>
    </w:rPr>
  </w:style>
  <w:style w:type="paragraph" w:styleId="904">
    <w:name w:val="样式 标题 5 + 宋体"/>
    <w:basedOn w:val="856"/>
    <w:next w:val="904"/>
    <w:link w:val="852"/>
    <w:pPr>
      <w:spacing w:before="120" w:after="120" w:line="377" w:lineRule="auto"/>
    </w:pPr>
    <w:rPr>
      <w:rFonts w:ascii="仿宋" w:hAnsi="仿宋" w:eastAsia="仿宋"/>
      <w:bCs w:val="0"/>
      <w:szCs w:val="20"/>
    </w:rPr>
  </w:style>
  <w:style w:type="paragraph" w:styleId="905">
    <w:name w:val="纯文本1"/>
    <w:basedOn w:val="852"/>
    <w:next w:val="905"/>
    <w:link w:val="852"/>
    <w:qFormat/>
    <w:rPr>
      <w:rFonts w:hint="eastAsia" w:ascii="宋体" w:hAnsi="Courier New" w:eastAsia="楷体_GB2312"/>
      <w:sz w:val="28"/>
      <w:szCs w:val="20"/>
    </w:rPr>
  </w:style>
  <w:style w:type="paragraph" w:styleId="906">
    <w:name w:val="列出段落"/>
    <w:basedOn w:val="852"/>
    <w:next w:val="906"/>
    <w:link w:val="852"/>
    <w:qFormat/>
    <w:pPr>
      <w:ind w:firstLine="420"/>
    </w:pPr>
    <w:rPr>
      <w:szCs w:val="22"/>
    </w:rPr>
  </w:style>
  <w:style w:type="paragraph" w:styleId="907">
    <w:name w:val="Char2"/>
    <w:basedOn w:val="852"/>
    <w:next w:val="907"/>
    <w:link w:val="852"/>
    <w:pPr>
      <w:ind w:left="432" w:hanging="432"/>
    </w:pPr>
    <w:rPr>
      <w:sz w:val="24"/>
    </w:rPr>
  </w:style>
  <w:style w:type="table" w:styleId="908">
    <w:name w:val="网格型1"/>
    <w:basedOn w:val="858"/>
    <w:next w:val="908"/>
    <w:link w:val="852"/>
    <w:uiPriority w:val="59"/>
    <w:unhideWhenUsed/>
    <w:rPr>
      <w:rFonts w:ascii="Calibri" w:hAnsi="Calibri" w:eastAsia="宋体" w:cs="Times New Roman"/>
    </w:rPr>
    <w:tblPr/>
  </w:style>
  <w:style w:type="paragraph" w:styleId="909">
    <w:name w:val="纯文本2"/>
    <w:basedOn w:val="852"/>
    <w:next w:val="909"/>
    <w:link w:val="852"/>
    <w:qFormat/>
    <w:rPr>
      <w:rFonts w:hint="eastAsia" w:ascii="宋体" w:hAnsi="Courier New" w:eastAsia="楷体_GB2312"/>
      <w:sz w:val="28"/>
      <w:szCs w:val="20"/>
    </w:rPr>
  </w:style>
  <w:style w:type="paragraph" w:styleId="910">
    <w:name w:val="段"/>
    <w:next w:val="852"/>
    <w:link w:val="852"/>
    <w:qFormat/>
    <w:pPr>
      <w:ind w:firstLine="200"/>
      <w:jc w:val="both"/>
    </w:pPr>
    <w:rPr>
      <w:rFonts w:ascii="宋体" w:hAnsi="Calibri"/>
      <w:lang w:val="en-US" w:eastAsia="zh-CN" w:bidi="ar-SA"/>
    </w:rPr>
  </w:style>
  <w:style w:type="character" w:styleId="911">
    <w:name w:val="*正文 Char"/>
    <w:next w:val="911"/>
    <w:link w:val="912"/>
    <w:qFormat/>
    <w:rPr>
      <w:rFonts w:ascii="宋体" w:hAnsi="宋体"/>
      <w:sz w:val="24"/>
      <w:szCs w:val="24"/>
    </w:rPr>
  </w:style>
  <w:style w:type="paragraph" w:styleId="912">
    <w:name w:val="*正文"/>
    <w:basedOn w:val="852"/>
    <w:next w:val="912"/>
    <w:link w:val="911"/>
    <w:qFormat/>
    <w:pPr>
      <w:ind w:firstLine="200"/>
      <w:spacing w:line="360" w:lineRule="auto"/>
    </w:pPr>
    <w:rPr>
      <w:rFonts w:ascii="宋体" w:hAnsi="宋体"/>
      <w:sz w:val="24"/>
    </w:rPr>
  </w:style>
  <w:style w:type="paragraph" w:styleId="913">
    <w:name w:val="正文缩进1"/>
    <w:basedOn w:val="852"/>
    <w:next w:val="913"/>
    <w:link w:val="852"/>
    <w:qFormat/>
    <w:pPr>
      <w:ind w:firstLine="420"/>
      <w:jc w:val="left"/>
    </w:pPr>
    <w:rPr>
      <w:rFonts w:eastAsia="楷体_GB2312"/>
      <w:sz w:val="24"/>
      <w:szCs w:val="20"/>
    </w:rPr>
  </w:style>
  <w:style w:type="paragraph" w:styleId="914">
    <w:name w:val="正文空2格  1."/>
    <w:basedOn w:val="852"/>
    <w:next w:val="914"/>
    <w:link w:val="852"/>
    <w:qFormat/>
    <w:pPr>
      <w:ind w:firstLine="480"/>
      <w:spacing w:line="360" w:lineRule="auto"/>
    </w:pPr>
    <w:rPr>
      <w:rFonts w:ascii="宋体" w:eastAsia="仿宋" w:cs="宋体"/>
      <w:sz w:val="28"/>
      <w:szCs w:val="20"/>
    </w:rPr>
  </w:style>
  <w:style w:type="paragraph" w:styleId="915">
    <w:name w:val="正文 1.1.1"/>
    <w:basedOn w:val="852"/>
    <w:next w:val="852"/>
    <w:link w:val="852"/>
    <w:qFormat/>
    <w:pPr>
      <w:spacing w:line="360" w:lineRule="auto"/>
      <w:tabs>
        <w:tab w:val="left" w:pos="851" w:leader="none"/>
      </w:tabs>
      <w:outlineLvl w:val="2"/>
    </w:pPr>
    <w:rPr>
      <w:rFonts w:ascii="宋体" w:hAnsi="宋体"/>
      <w:color w:val="ff0000"/>
      <w:sz w:val="28"/>
      <w:szCs w:val="21"/>
    </w:rPr>
  </w:style>
  <w:style w:type="character" w:styleId="916" w:default="1">
    <w:name w:val="Default Paragraph Font"/>
    <w:uiPriority w:val="1"/>
    <w:semiHidden/>
    <w:unhideWhenUsed/>
  </w:style>
  <w:style w:type="numbering" w:styleId="917" w:default="1">
    <w:name w:val="No List"/>
    <w:uiPriority w:val="99"/>
    <w:semiHidden/>
    <w:unhideWhenUsed/>
  </w:style>
  <w:style w:type="table" w:styleId="9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不许微微笑</dc:creator>
  <cp:lastModifiedBy>营财经办2</cp:lastModifiedBy>
  <cp:revision>8</cp:revision>
  <dcterms:created xsi:type="dcterms:W3CDTF">2026-05-25T02:44:00Z</dcterms:created>
  <dcterms:modified xsi:type="dcterms:W3CDTF">2026-05-28T02:00:01Z</dcterms:modified>
  <cp:version>917504</cp:version>
</cp:coreProperties>
</file>