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2"/>
        <w:jc w:val="both"/>
        <w:spacing w:line="920" w:lineRule="exact"/>
        <w:rPr>
          <w:rFonts w:hint="eastAsia" w:ascii="宋体" w:hAnsi="宋体" w:eastAsia="宋体"/>
          <w:b/>
          <w:bCs/>
          <w:sz w:val="48"/>
          <w:highlight w:val="none"/>
        </w:rPr>
      </w:pPr>
      <w:r>
        <w:rPr>
          <w:rFonts w:hint="eastAsia" w:ascii="宋体" w:hAnsi="宋体" w:eastAsia="宋体"/>
          <w:b/>
          <w:bCs/>
          <w:sz w:val="48"/>
          <w:highlight w:val="none"/>
        </w:rPr>
      </w:r>
      <w:r/>
    </w:p>
    <w:p>
      <w:pPr>
        <w:pStyle w:val="1110"/>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pStyle w:val="1110"/>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竞争性谈判文件</w:t>
      </w:r>
      <w:r>
        <w:rPr>
          <w:rFonts w:hint="eastAsia" w:ascii="黑体" w:hAnsi="黑体" w:eastAsia="黑体"/>
          <w:b/>
          <w:sz w:val="72"/>
          <w:szCs w:val="72"/>
          <w:highlight w:val="none"/>
        </w:rPr>
      </w:r>
      <w:r/>
    </w:p>
    <w:p>
      <w:pPr>
        <w:pStyle w:val="1110"/>
        <w:ind w:firstLine="2862"/>
        <w:rPr>
          <w:rFonts w:hint="eastAsia" w:ascii="宋体" w:hAnsi="宋体"/>
          <w:bCs/>
          <w:sz w:val="36"/>
          <w:highlight w:val="none"/>
        </w:rPr>
      </w:pPr>
      <w:r>
        <w:rPr>
          <w:rFonts w:hint="eastAsia" w:ascii="宋体" w:hAnsi="宋体"/>
          <w:bCs/>
          <w:sz w:val="36"/>
          <w:highlight w:val="none"/>
        </w:rPr>
      </w:r>
      <w:r/>
    </w:p>
    <w:p>
      <w:pPr>
        <w:pStyle w:val="1110"/>
        <w:ind w:firstLine="2862"/>
        <w:rPr>
          <w:rFonts w:hint="eastAsia" w:ascii="宋体" w:hAnsi="宋体"/>
          <w:bCs/>
          <w:sz w:val="36"/>
          <w:highlight w:val="none"/>
        </w:rPr>
      </w:pPr>
      <w:r>
        <w:rPr>
          <w:rFonts w:hint="eastAsia" w:ascii="宋体" w:hAnsi="宋体"/>
          <w:bCs/>
          <w:sz w:val="36"/>
          <w:highlight w:val="none"/>
        </w:rPr>
      </w:r>
      <w:r/>
    </w:p>
    <w:p>
      <w:pPr>
        <w:pStyle w:val="1110"/>
        <w:ind w:firstLine="2862"/>
        <w:rPr>
          <w:rFonts w:hint="eastAsia" w:ascii="宋体" w:hAnsi="宋体"/>
          <w:bCs/>
          <w:sz w:val="36"/>
          <w:highlight w:val="none"/>
        </w:rPr>
      </w:pPr>
      <w:r>
        <w:rPr>
          <w:rFonts w:hint="eastAsia" w:ascii="宋体" w:hAnsi="宋体"/>
          <w:bCs/>
          <w:sz w:val="36"/>
          <w:highlight w:val="none"/>
        </w:rPr>
      </w:r>
      <w:r/>
    </w:p>
    <w:p>
      <w:pPr>
        <w:pStyle w:val="1116"/>
        <w:rPr>
          <w:rFonts w:hint="eastAsia"/>
        </w:rPr>
      </w:pPr>
      <w:r>
        <w:rPr>
          <w:rFonts w:hint="eastAsia"/>
        </w:rPr>
      </w:r>
      <w:r/>
    </w:p>
    <w:p>
      <w:pPr>
        <w:pStyle w:val="1110"/>
        <w:ind w:firstLine="716"/>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 xml:space="preserve">公共基础设施提升工程（天泉湖环湖路7.47公里老路段提档升级工程）</w:t>
      </w:r>
      <w:r>
        <w:rPr>
          <w:rFonts w:hint="eastAsia" w:ascii="黑体" w:hAnsi="黑体" w:eastAsia="黑体"/>
          <w:b/>
          <w:sz w:val="36"/>
          <w:szCs w:val="36"/>
          <w:highlight w:val="none"/>
        </w:rPr>
        <w:t xml:space="preserve"> </w:t>
      </w:r>
      <w:r>
        <w:rPr>
          <w:rFonts w:hint="eastAsia" w:ascii="黑体" w:hAnsi="黑体" w:eastAsia="黑体"/>
          <w:b/>
          <w:sz w:val="36"/>
          <w:szCs w:val="36"/>
          <w:highlight w:val="none"/>
        </w:rPr>
      </w:r>
      <w:r/>
    </w:p>
    <w:p>
      <w:pPr>
        <w:pStyle w:val="1110"/>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1110"/>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1110"/>
        <w:ind w:firstLine="716"/>
        <w:spacing w:line="760" w:lineRule="exact"/>
        <w:rPr>
          <w:rFonts w:hint="eastAsia" w:ascii="黑体" w:hAnsi="黑体" w:eastAsia="黑体"/>
          <w:b/>
          <w:sz w:val="36"/>
          <w:highlight w:val="none"/>
        </w:rPr>
      </w:pPr>
      <w:r>
        <w:rPr>
          <w:rFonts w:hint="eastAsia" w:ascii="黑体" w:hAnsi="黑体" w:eastAsia="黑体"/>
          <w:b/>
          <w:sz w:val="36"/>
          <w:highlight w:val="none"/>
        </w:rPr>
        <w:t xml:space="preserve">项目编号: </w:t>
      </w:r>
      <w:r>
        <w:rPr>
          <w:rFonts w:hint="eastAsia" w:ascii="黑体" w:hAnsi="黑体" w:eastAsia="黑体"/>
          <w:b/>
          <w:sz w:val="36"/>
          <w:highlight w:val="none"/>
          <w:lang w:eastAsia="zh-CN"/>
        </w:rPr>
        <w:t xml:space="preserve">JSZC-320830-HAZJ-T2026-0010</w:t>
      </w:r>
      <w:r>
        <w:rPr>
          <w:rFonts w:hint="eastAsia" w:ascii="黑体" w:hAnsi="黑体" w:eastAsia="黑体"/>
          <w:b/>
          <w:sz w:val="36"/>
          <w:highlight w:val="none"/>
        </w:rPr>
      </w:r>
      <w:r/>
    </w:p>
    <w:p>
      <w:pPr>
        <w:pStyle w:val="1110"/>
        <w:ind w:firstLine="716"/>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1110"/>
        <w:ind w:firstLine="716"/>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1110"/>
        <w:ind w:firstLine="716"/>
        <w:spacing w:line="760" w:lineRule="exact"/>
        <w:rPr>
          <w:rFonts w:ascii="黑体" w:hAnsi="黑体" w:eastAsia="黑体"/>
          <w:b/>
          <w:sz w:val="36"/>
          <w:highlight w:val="none"/>
          <w:lang w:val="en-US" w:eastAsia="zh-CN"/>
        </w:rPr>
      </w:pPr>
      <w:r>
        <w:rPr>
          <w:rFonts w:hint="eastAsia" w:ascii="黑体" w:hAnsi="黑体" w:eastAsia="黑体"/>
          <w:b/>
          <w:sz w:val="36"/>
          <w:highlight w:val="none"/>
          <w:lang w:val="en-US" w:eastAsia="zh-CN"/>
        </w:rPr>
        <w:t xml:space="preserve">代理机构：</w:t>
      </w:r>
      <w:r>
        <w:rPr>
          <w:rFonts w:hint="eastAsia" w:ascii="黑体" w:hAnsi="黑体" w:eastAsia="黑体"/>
          <w:b/>
          <w:sz w:val="36"/>
          <w:highlight w:val="none"/>
          <w:lang w:val="en-US" w:eastAsia="zh-CN"/>
        </w:rPr>
        <w:t xml:space="preserve">正军项目管理集团有限公司</w:t>
      </w:r>
      <w:r>
        <w:rPr>
          <w:rFonts w:ascii="黑体" w:hAnsi="黑体" w:eastAsia="黑体"/>
          <w:b/>
          <w:sz w:val="36"/>
          <w:highlight w:val="none"/>
          <w:lang w:val="en-US" w:eastAsia="zh-CN"/>
        </w:rPr>
      </w:r>
      <w:r/>
    </w:p>
    <w:p>
      <w:pPr>
        <w:pStyle w:val="1110"/>
        <w:ind w:left="-359" w:firstLine="360"/>
        <w:rPr>
          <w:rFonts w:ascii="黑体" w:hAnsi="黑体" w:eastAsia="黑体"/>
          <w:b/>
          <w:sz w:val="32"/>
          <w:highlight w:val="none"/>
        </w:rPr>
      </w:pPr>
      <w:r>
        <w:rPr>
          <w:rFonts w:ascii="黑体" w:hAnsi="黑体" w:eastAsia="黑体"/>
          <w:b/>
          <w:sz w:val="32"/>
          <w:highlight w:val="none"/>
        </w:rPr>
      </w:r>
      <w:r/>
    </w:p>
    <w:p>
      <w:pPr>
        <w:pStyle w:val="1110"/>
        <w:jc w:val="center"/>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二0二</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 </w:t>
      </w:r>
      <w:r>
        <w:rPr>
          <w:rFonts w:hint="eastAsia" w:ascii="黑体" w:hAnsi="黑体" w:eastAsia="黑体"/>
          <w:b/>
          <w:sz w:val="36"/>
          <w:szCs w:val="36"/>
          <w:highlight w:val="none"/>
        </w:rPr>
      </w:r>
      <w:r/>
    </w:p>
    <w:p>
      <w:pPr>
        <w:pStyle w:val="111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0"/>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   谈判邀请</w:t>
      </w:r>
      <w:r>
        <w:rPr>
          <w:rFonts w:hint="eastAsia" w:ascii="仿宋" w:hAnsi="仿宋" w:eastAsia="仿宋"/>
          <w:b/>
          <w:bCs/>
          <w:sz w:val="36"/>
          <w:szCs w:val="36"/>
          <w:highlight w:val="none"/>
        </w:rPr>
      </w:r>
      <w:r/>
    </w:p>
    <w:p>
      <w:pPr>
        <w:pStyle w:val="1110"/>
        <w:ind w:firstLine="548"/>
        <w:spacing w:line="520" w:lineRule="exact"/>
        <w:rPr>
          <w:rFonts w:ascii="仿宋" w:hAnsi="仿宋" w:eastAsia="仿宋"/>
          <w:sz w:val="28"/>
          <w:highlight w:val="none"/>
        </w:rPr>
      </w:pPr>
      <w:r>
        <w:rPr>
          <w:rFonts w:hint="eastAsia" w:ascii="仿宋" w:hAnsi="仿宋" w:eastAsia="仿宋"/>
          <w:sz w:val="28"/>
          <w:highlight w:val="none"/>
        </w:rPr>
        <w:t xml:space="preserve">受</w:t>
      </w:r>
      <w:r>
        <w:rPr>
          <w:rFonts w:hint="eastAsia" w:ascii="仿宋" w:hAnsi="仿宋" w:eastAsia="仿宋"/>
          <w:sz w:val="28"/>
          <w:highlight w:val="none"/>
          <w:lang w:val="en-US" w:eastAsia="zh-CN"/>
        </w:rPr>
        <w:t xml:space="preserve">盱眙县水务局</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正军项目管理集团有限公司</w:t>
      </w:r>
      <w:r>
        <w:rPr>
          <w:rFonts w:hint="eastAsia" w:ascii="仿宋" w:hAnsi="仿宋" w:eastAsia="仿宋"/>
          <w:sz w:val="28"/>
          <w:highlight w:val="none"/>
        </w:rPr>
        <w:t xml:space="preserve">就</w:t>
      </w:r>
      <w:r>
        <w:rPr>
          <w:rFonts w:hint="eastAsia" w:ascii="仿宋" w:hAnsi="仿宋" w:eastAsia="仿宋"/>
          <w:sz w:val="28"/>
          <w:highlight w:val="none"/>
          <w:lang w:val="en-US" w:eastAsia="zh-CN"/>
        </w:rPr>
        <w:t xml:space="preserve">该单位</w:t>
      </w:r>
      <w:r>
        <w:rPr>
          <w:rFonts w:hint="eastAsia" w:ascii="仿宋" w:hAnsi="仿宋" w:eastAsia="仿宋"/>
          <w:sz w:val="28"/>
          <w:szCs w:val="28"/>
          <w:highlight w:val="none"/>
          <w:lang w:eastAsia="zh-CN"/>
        </w:rPr>
        <w:t xml:space="preserve">公共基础设施提升工程（天泉湖环湖路7.47公里老路段提档升级工程）</w:t>
      </w:r>
      <w:r>
        <w:rPr>
          <w:rFonts w:hint="eastAsia" w:ascii="仿宋" w:hAnsi="仿宋" w:eastAsia="仿宋"/>
          <w:sz w:val="28"/>
          <w:highlight w:val="none"/>
        </w:rPr>
        <w:t xml:space="preserve">进行竞争性谈判采购，</w:t>
      </w:r>
      <w:r>
        <w:rPr>
          <w:rFonts w:hint="eastAsia" w:ascii="仿宋" w:hAnsi="仿宋" w:eastAsia="仿宋"/>
          <w:b/>
          <w:bCs/>
          <w:sz w:val="28"/>
          <w:highlight w:val="none"/>
        </w:rPr>
        <w:t xml:space="preserve">采购人参照中华人民共和国财政部令第74号第十二条之规定，现邀请书面推荐供应商参</w:t>
      </w:r>
      <w:r>
        <w:rPr>
          <w:rFonts w:hint="eastAsia" w:ascii="仿宋" w:hAnsi="仿宋" w:eastAsia="仿宋" w:cs="Times New Roman"/>
          <w:b/>
          <w:bCs/>
          <w:sz w:val="28"/>
          <w:highlight w:val="none"/>
        </w:rPr>
        <w:t xml:space="preserve">加竞争性谈判采</w:t>
      </w:r>
      <w:r>
        <w:rPr>
          <w:rFonts w:hint="eastAsia" w:ascii="仿宋" w:hAnsi="仿宋" w:eastAsia="仿宋"/>
          <w:b/>
          <w:bCs/>
          <w:sz w:val="28"/>
          <w:highlight w:val="none"/>
        </w:rPr>
        <w:t xml:space="preserve">购</w:t>
      </w:r>
      <w:r>
        <w:rPr>
          <w:rFonts w:hint="eastAsia" w:ascii="仿宋" w:hAnsi="仿宋" w:eastAsia="仿宋"/>
          <w:sz w:val="28"/>
          <w:highlight w:val="none"/>
        </w:rPr>
        <w:t xml:space="preserve">。</w:t>
      </w:r>
      <w:r>
        <w:rPr>
          <w:rFonts w:ascii="仿宋" w:hAnsi="仿宋" w:eastAsia="仿宋"/>
          <w:sz w:val="28"/>
          <w:highlight w:val="none"/>
        </w:rPr>
      </w:r>
      <w:r/>
    </w:p>
    <w:p>
      <w:pPr>
        <w:pStyle w:val="1110"/>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34100" cy="187325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134100" cy="1873250"/>
                        </a:xfrm>
                        <a:prstGeom prst="rect">
                          <a:avLst/>
                        </a:prstGeom>
                        <a:solidFill>
                          <a:srgbClr val="FFFFFF"/>
                        </a:solidFill>
                        <a:ln>
                          <a:solidFill>
                            <a:srgbClr val="000000"/>
                          </a:solidFill>
                        </a:ln>
                      </wps:spPr>
                      <wps:txbx>
                        <w:txbxContent>
                          <w:p>
                            <w:pPr>
                              <w:pStyle w:val="1110"/>
                              <w:ind w:firstLine="560"/>
                              <w:spacing w:line="440" w:lineRule="exact"/>
                              <w:rPr>
                                <w:rFonts w:hint="eastAsia" w:ascii="仿宋" w:hAnsi="仿宋" w:eastAsia="仿宋" w:cs="仿宋"/>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lang w:eastAsia="zh-CN"/>
                              </w:rPr>
                              <w:t xml:space="preserve">公共基础设施提升工程（天泉湖环湖路7.47公里老路段提档升级工程）</w:t>
                            </w:r>
                            <w:r>
                              <w:rPr>
                                <w:rFonts w:hint="eastAsia" w:ascii="仿宋" w:hAnsi="仿宋" w:eastAsia="仿宋" w:cs="Times New Roman"/>
                                <w:b/>
                                <w:bCs/>
                                <w:sz w:val="28"/>
                                <w:szCs w:val="28"/>
                                <w:highlight w:val="none"/>
                                <w:lang w:eastAsia="zh-CN"/>
                              </w:rPr>
                              <w:t xml:space="preserve">书面推荐供应商</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江苏省政府采购网或者淮安市政府采购网，在网站首页点击“苏采云”→使用CA锁登录系统（新用户需进行“平台用户注册”）→“项目参与”进行登记，在“可参与项目”中选择“我要参与”，参与成功后自行免费下载</w:t>
                            </w:r>
                            <w:r>
                              <w:rPr>
                                <w:rFonts w:hint="eastAsia" w:ascii="仿宋" w:hAnsi="仿宋" w:eastAsia="仿宋" w:cs="Times New Roman"/>
                                <w:sz w:val="28"/>
                                <w:szCs w:val="28"/>
                                <w:highlight w:val="none"/>
                                <w:lang w:val="en-US" w:eastAsia="zh-CN"/>
                              </w:rPr>
                              <w:t xml:space="preserve">谈判文件</w:t>
                            </w:r>
                            <w:r>
                              <w:rPr>
                                <w:rFonts w:hint="eastAsia" w:ascii="仿宋" w:hAnsi="仿宋" w:eastAsia="仿宋" w:cs="Times New Roman"/>
                                <w:sz w:val="28"/>
                                <w:szCs w:val="28"/>
                                <w:highlight w:val="none"/>
                              </w:rPr>
                              <w:t xml:space="preserve">，并于202</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lang w:val="en-US" w:eastAsia="zh-CN"/>
                              </w:rPr>
                              <w:t xml:space="preserve">17</w:t>
                            </w:r>
                            <w:r>
                              <w:rPr>
                                <w:rFonts w:hint="eastAsia" w:ascii="仿宋" w:hAnsi="仿宋" w:eastAsia="仿宋" w:cs="Times New Roman"/>
                                <w:sz w:val="28"/>
                                <w:szCs w:val="28"/>
                                <w:highlight w:val="none"/>
                              </w:rPr>
                              <w:t xml:space="preserve">日9时00分（北京时间）前递交响应文件。</w:t>
                            </w:r>
                            <w:r>
                              <w:rPr>
                                <w:rFonts w:hint="eastAsia" w:ascii="仿宋" w:hAnsi="仿宋" w:eastAsia="仿宋" w:cs="仿宋"/>
                                <w:sz w:val="24"/>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rPr>
                                <w:highlight w:val="none"/>
                              </w:rPr>
                            </w:pPr>
                            <w:r>
                              <w:rPr>
                                <w:highlight w:val="none"/>
                              </w:rPr>
                            </w:r>
                            <w:r/>
                          </w:p>
                          <w:p>
                            <w:pPr>
                              <w:pStyle w:val="1110"/>
                            </w:pPr>
                            <w:r/>
                            <w:r/>
                          </w:p>
                        </w:txbxContent>
                      </wps:txbx>
                      <wps:bodyPr wrap="square" upright="1"/>
                    </wps:wsp>
                  </a:graphicData>
                </a:graphic>
              </wp:anchor>
            </w:drawing>
          </mc:Choice>
          <mc:Fallback>
            <w:pict>
              <v:shape id="shape 8" o:spid="_x0000_s8" o:spt="1" type="#_x0000_t1" style="position:absolute;z-index:524288;o:allowoverlap:true;o:allowincell:true;mso-position-horizontal-relative:text;margin-left:-1.5pt;mso-position-horizontal:absolute;mso-position-vertical-relative:text;margin-top:7.0pt;mso-position-vertical:absolute;width:483.0pt;height:147.5pt;mso-wrap-distance-left:9.0pt;mso-wrap-distance-top:0.0pt;mso-wrap-distance-right:9.0pt;mso-wrap-distance-bottom:0.0pt;visibility:visible;" fillcolor="#FFFFFF" strokecolor="#000000">
                <v:textbox inset="0,0,0,0">
                  <w:txbxContent>
                    <w:p>
                      <w:pPr>
                        <w:pStyle w:val="1110"/>
                        <w:ind w:firstLine="560"/>
                        <w:spacing w:line="440" w:lineRule="exact"/>
                        <w:rPr>
                          <w:rFonts w:hint="eastAsia" w:ascii="仿宋" w:hAnsi="仿宋" w:eastAsia="仿宋" w:cs="仿宋"/>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lang w:eastAsia="zh-CN"/>
                        </w:rPr>
                        <w:t xml:space="preserve">公共基础设施提升工程（天泉湖环湖路7.47公里老路段提档升级工程）</w:t>
                      </w:r>
                      <w:r>
                        <w:rPr>
                          <w:rFonts w:hint="eastAsia" w:ascii="仿宋" w:hAnsi="仿宋" w:eastAsia="仿宋" w:cs="Times New Roman"/>
                          <w:b/>
                          <w:bCs/>
                          <w:sz w:val="28"/>
                          <w:szCs w:val="28"/>
                          <w:highlight w:val="none"/>
                          <w:lang w:eastAsia="zh-CN"/>
                        </w:rPr>
                        <w:t xml:space="preserve">书面推荐供应商</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江苏省政府采购网或者淮安市政府采购网，在网站首页点击“苏采云”→使用CA锁登录系统（新用户需进行“平台用户注册”）→“项目参与”进行登记，在“可参与项目”中选择“我要参与”，参与成功后自行免费下载</w:t>
                      </w:r>
                      <w:r>
                        <w:rPr>
                          <w:rFonts w:hint="eastAsia" w:ascii="仿宋" w:hAnsi="仿宋" w:eastAsia="仿宋" w:cs="Times New Roman"/>
                          <w:sz w:val="28"/>
                          <w:szCs w:val="28"/>
                          <w:highlight w:val="none"/>
                          <w:lang w:val="en-US" w:eastAsia="zh-CN"/>
                        </w:rPr>
                        <w:t xml:space="preserve">谈判文件</w:t>
                      </w:r>
                      <w:r>
                        <w:rPr>
                          <w:rFonts w:hint="eastAsia" w:ascii="仿宋" w:hAnsi="仿宋" w:eastAsia="仿宋" w:cs="Times New Roman"/>
                          <w:sz w:val="28"/>
                          <w:szCs w:val="28"/>
                          <w:highlight w:val="none"/>
                        </w:rPr>
                        <w:t xml:space="preserve">，并于202</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lang w:val="en-US" w:eastAsia="zh-CN"/>
                        </w:rPr>
                        <w:t xml:space="preserve">17</w:t>
                      </w:r>
                      <w:r>
                        <w:rPr>
                          <w:rFonts w:hint="eastAsia" w:ascii="仿宋" w:hAnsi="仿宋" w:eastAsia="仿宋" w:cs="Times New Roman"/>
                          <w:sz w:val="28"/>
                          <w:szCs w:val="28"/>
                          <w:highlight w:val="none"/>
                        </w:rPr>
                        <w:t xml:space="preserve">日9时00分（北京时间）前递交响应文件。</w:t>
                      </w:r>
                      <w:r>
                        <w:rPr>
                          <w:rFonts w:hint="eastAsia" w:ascii="仿宋" w:hAnsi="仿宋" w:eastAsia="仿宋" w:cs="仿宋"/>
                          <w:sz w:val="24"/>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rPr>
                          <w:highlight w:val="none"/>
                        </w:rPr>
                      </w:pPr>
                      <w:r>
                        <w:rPr>
                          <w:highlight w:val="none"/>
                        </w:rPr>
                      </w:r>
                      <w:r/>
                    </w:p>
                    <w:p>
                      <w:pPr>
                        <w:pStyle w:val="1110"/>
                      </w:pPr>
                      <w:r/>
                      <w:r/>
                    </w:p>
                  </w:txbxContent>
                </v:textbox>
              </v:shape>
            </w:pict>
          </mc:Fallback>
        </mc:AlternateContent>
      </w:r>
      <w:r>
        <w:rPr>
          <w:rFonts w:hint="eastAsia" w:ascii="仿宋" w:hAnsi="仿宋" w:eastAsia="仿宋"/>
          <w:sz w:val="28"/>
          <w:szCs w:val="28"/>
          <w:highlight w:val="none"/>
        </w:rPr>
      </w:r>
      <w:r/>
    </w:p>
    <w:p>
      <w:pPr>
        <w:pStyle w:val="111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1110"/>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 </w:t>
      </w:r>
      <w:r>
        <w:rPr>
          <w:rFonts w:hint="eastAsia" w:ascii="仿宋" w:hAnsi="仿宋" w:eastAsia="仿宋"/>
          <w:sz w:val="28"/>
          <w:szCs w:val="28"/>
          <w:highlight w:val="none"/>
          <w:lang w:eastAsia="zh-CN"/>
        </w:rPr>
        <w:t xml:space="preserve">JSZC-320830-HAZJ-T2026-0010</w:t>
      </w:r>
      <w:r>
        <w:rPr>
          <w:rFonts w:hint="eastAsia" w:ascii="仿宋" w:hAnsi="仿宋" w:eastAsia="仿宋"/>
          <w:sz w:val="28"/>
          <w:szCs w:val="28"/>
          <w:highlight w:val="none"/>
          <w:lang w:eastAsia="zh-CN"/>
        </w:rPr>
      </w:r>
      <w:r/>
    </w:p>
    <w:p>
      <w:pPr>
        <w:pStyle w:val="1110"/>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sz w:val="28"/>
          <w:szCs w:val="28"/>
          <w:highlight w:val="none"/>
          <w:lang w:eastAsia="zh-CN"/>
        </w:rPr>
        <w:t xml:space="preserve">公共基础设施提升工程（天泉湖环湖路7.47公里老路段提档升级工程）</w:t>
      </w:r>
      <w:r>
        <w:rPr>
          <w:rFonts w:hint="eastAsia" w:ascii="仿宋" w:hAnsi="仿宋" w:eastAsia="仿宋"/>
          <w:bCs/>
          <w:sz w:val="28"/>
          <w:szCs w:val="28"/>
          <w:highlight w:val="none"/>
        </w:rPr>
        <w:t xml:space="preserve"> </w:t>
      </w:r>
      <w:r>
        <w:rPr>
          <w:rFonts w:hint="eastAsia" w:ascii="仿宋" w:hAnsi="仿宋" w:eastAsia="仿宋"/>
          <w:bCs/>
          <w:sz w:val="28"/>
          <w:szCs w:val="28"/>
          <w:highlight w:val="none"/>
        </w:rPr>
      </w:r>
      <w:r/>
    </w:p>
    <w:p>
      <w:pPr>
        <w:pStyle w:val="1110"/>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（三）采购方式:竞争性谈判</w:t>
      </w:r>
      <w:r>
        <w:rPr>
          <w:rFonts w:ascii="仿宋" w:hAnsi="仿宋" w:eastAsia="仿宋"/>
          <w:sz w:val="28"/>
          <w:szCs w:val="28"/>
          <w:highlight w:val="none"/>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u w:val="none"/>
        </w:rPr>
        <w:t xml:space="preserve"> </w:t>
      </w:r>
      <w:r>
        <w:rPr>
          <w:rFonts w:hint="eastAsia" w:ascii="仿宋" w:hAnsi="仿宋" w:eastAsia="仿宋"/>
          <w:sz w:val="28"/>
          <w:szCs w:val="28"/>
          <w:highlight w:val="none"/>
          <w:u w:val="none"/>
          <w:lang w:val="en-US" w:eastAsia="zh-CN"/>
        </w:rPr>
        <w:t xml:space="preserve">180万元 </w:t>
      </w:r>
      <w:r>
        <w:rPr>
          <w:rFonts w:ascii="仿宋" w:hAnsi="仿宋" w:eastAsia="仿宋"/>
          <w:sz w:val="28"/>
          <w:szCs w:val="28"/>
          <w:highlight w:val="none"/>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（五）最高限价: </w:t>
      </w:r>
      <w:r>
        <w:rPr>
          <w:rFonts w:hint="eastAsia" w:ascii="仿宋" w:hAnsi="仿宋" w:eastAsia="仿宋"/>
          <w:sz w:val="28"/>
          <w:szCs w:val="28"/>
          <w:highlight w:val="none"/>
          <w:lang w:val="en-US" w:eastAsia="zh-CN"/>
        </w:rPr>
        <w:t xml:space="preserve">180万元 </w:t>
      </w:r>
      <w:r>
        <w:rPr>
          <w:rFonts w:ascii="仿宋" w:hAnsi="仿宋" w:eastAsia="仿宋"/>
          <w:sz w:val="28"/>
          <w:szCs w:val="28"/>
          <w:highlight w:val="none"/>
        </w:rPr>
      </w:r>
      <w:r/>
    </w:p>
    <w:p>
      <w:pPr>
        <w:pStyle w:val="1110"/>
        <w:ind w:firstLine="565"/>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（六）采购需求:</w:t>
      </w:r>
      <w:r>
        <w:rPr>
          <w:rFonts w:hint="eastAsia" w:ascii="仿宋" w:hAnsi="仿宋" w:eastAsia="仿宋"/>
          <w:sz w:val="28"/>
          <w:szCs w:val="28"/>
          <w:highlight w:val="none"/>
          <w:lang w:val="en-US" w:eastAsia="zh-CN"/>
        </w:rPr>
        <w:t xml:space="preserve">计划对环天泉湖原有老路段病害进行处理后路面进行出新，详见采购需求。</w:t>
      </w:r>
      <w:r>
        <w:rPr>
          <w:rFonts w:hint="eastAsia" w:ascii="仿宋" w:hAnsi="仿宋" w:eastAsia="仿宋"/>
          <w:sz w:val="28"/>
          <w:szCs w:val="28"/>
          <w:highlight w:val="none"/>
          <w:lang w:val="en-US" w:eastAsia="zh-CN"/>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（七）合同履行期限:</w:t>
      </w:r>
      <w:r>
        <w:rPr>
          <w:rFonts w:hint="eastAsia" w:ascii="仿宋" w:hAnsi="仿宋" w:eastAsia="仿宋"/>
          <w:sz w:val="28"/>
          <w:szCs w:val="28"/>
          <w:highlight w:val="none"/>
          <w:u w:val="none"/>
          <w:lang w:eastAsia="zh-CN"/>
        </w:rPr>
        <w:t xml:space="preserve">合同签订后30天完成。</w:t>
      </w:r>
      <w:r>
        <w:rPr>
          <w:rFonts w:ascii="仿宋" w:hAnsi="仿宋" w:eastAsia="仿宋"/>
          <w:sz w:val="28"/>
          <w:szCs w:val="28"/>
          <w:highlight w:val="none"/>
        </w:rPr>
      </w:r>
      <w:r/>
    </w:p>
    <w:p>
      <w:pPr>
        <w:pStyle w:val="111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否）接受联合体竞争性谈判。</w:t>
      </w:r>
      <w:r>
        <w:rPr>
          <w:rFonts w:hint="eastAsia" w:ascii="仿宋" w:hAnsi="仿宋" w:eastAsia="仿宋"/>
          <w:sz w:val="28"/>
          <w:szCs w:val="28"/>
          <w:highlight w:val="none"/>
        </w:rPr>
      </w:r>
      <w:r/>
    </w:p>
    <w:p>
      <w:pPr>
        <w:pStyle w:val="1110"/>
        <w:ind w:firstLine="565"/>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（九）本项目采购标的对应的中小企业划分标准所属行业为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建筑业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u w:val="single"/>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法定代表人资格证明（格式按照示范格式一要求）、法定代表人身份证或授权委托书（格式按照示范格式二要求）、受托人身份证</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有效的营业执照</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声明函</w:t>
      </w:r>
      <w:r>
        <w:rPr>
          <w:rFonts w:hint="eastAsia" w:ascii="仿宋" w:hAnsi="仿宋" w:eastAsia="仿宋"/>
          <w:sz w:val="28"/>
          <w:szCs w:val="28"/>
          <w:highlight w:val="none"/>
        </w:rPr>
        <w:t xml:space="preserve">（格式按照示范格式三要求）</w:t>
      </w:r>
      <w:r>
        <w:rPr>
          <w:rFonts w:ascii="仿宋" w:hAnsi="仿宋" w:eastAsia="仿宋"/>
          <w:sz w:val="28"/>
          <w:szCs w:val="28"/>
          <w:highlight w:val="none"/>
        </w:rPr>
      </w:r>
      <w:r/>
    </w:p>
    <w:p>
      <w:pPr>
        <w:pStyle w:val="1110"/>
        <w:ind w:firstLine="560"/>
        <w:spacing w:line="520" w:lineRule="exact"/>
      </w:pPr>
      <w:r>
        <w:rPr>
          <w:rFonts w:hint="eastAsia" w:ascii="仿宋" w:hAnsi="仿宋" w:eastAsia="仿宋"/>
          <w:sz w:val="28"/>
          <w:szCs w:val="28"/>
          <w:highlight w:val="none"/>
        </w:rPr>
        <w:t xml:space="preserve">4</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提供中小微企业声明函（格式按照示范格式四要求）或残疾人福利性单位声明函（格式按照示范格式五要求）</w:t>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val="zh-CN"/>
        </w:rPr>
        <w:t xml:space="preserve">）种方式预留部分采购份额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111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111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111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对小微企业报价给予扣除，用扣除后的价格参加评审，具体详见第二章“供应商须知”第36.1项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111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1110"/>
        <w:numPr>
          <w:ilvl w:val="0"/>
          <w:numId w:val="2"/>
        </w:num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本项目的特定资格要求:</w:t>
      </w:r>
      <w:r>
        <w:rPr>
          <w:rFonts w:hint="eastAsia" w:ascii="仿宋" w:hAnsi="仿宋" w:eastAsia="仿宋"/>
          <w:sz w:val="28"/>
          <w:szCs w:val="28"/>
          <w:highlight w:val="none"/>
          <w:lang w:val="en-US" w:eastAsia="zh-CN"/>
        </w:rPr>
        <w:t xml:space="preserve">书面推荐函</w:t>
      </w:r>
      <w:r>
        <w:rPr>
          <w:rFonts w:hint="eastAsia" w:ascii="仿宋" w:hAnsi="仿宋" w:eastAsia="仿宋"/>
          <w:sz w:val="28"/>
          <w:szCs w:val="28"/>
          <w:highlight w:val="none"/>
          <w:lang w:val="en-US" w:eastAsia="zh-CN"/>
        </w:rPr>
      </w:r>
      <w:r/>
    </w:p>
    <w:p>
      <w:pPr>
        <w:pStyle w:val="1110"/>
        <w:numPr>
          <w:ilvl w:val="0"/>
          <w:numId w:val="0"/>
        </w:num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ascii="仿宋" w:hAnsi="仿宋" w:eastAsia="仿宋"/>
          <w:sz w:val="28"/>
          <w:szCs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1110"/>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1110"/>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111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三、获取谈判文件</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1、时间:自谈判公告发布之日起</w:t>
      </w:r>
      <w:r>
        <w:rPr>
          <w:rFonts w:hint="eastAsia" w:ascii="仿宋" w:hAnsi="仿宋" w:eastAsia="仿宋"/>
          <w:sz w:val="28"/>
          <w:szCs w:val="28"/>
          <w:highlight w:val="none"/>
          <w:lang w:val="en-US" w:eastAsia="zh-CN"/>
        </w:rPr>
        <w:t xml:space="preserve">三</w:t>
      </w:r>
      <w:r>
        <w:rPr>
          <w:rFonts w:hint="eastAsia" w:ascii="仿宋" w:hAnsi="仿宋" w:eastAsia="仿宋"/>
          <w:sz w:val="28"/>
          <w:szCs w:val="28"/>
          <w:highlight w:val="none"/>
        </w:rPr>
        <w:t xml:space="preserve">个工作日。</w:t>
      </w:r>
      <w:r>
        <w:rPr>
          <w:rFonts w:hint="eastAsia" w:ascii="仿宋" w:hAnsi="仿宋" w:eastAsia="仿宋"/>
          <w:sz w:val="28"/>
          <w:szCs w:val="28"/>
          <w:highlight w:val="none"/>
        </w:rPr>
      </w:r>
      <w:r/>
    </w:p>
    <w:p>
      <w:pPr>
        <w:pStyle w:val="1136"/>
        <w:ind w:left="0" w:right="0" w:firstLine="420"/>
        <w:keepLines w:val="0"/>
        <w:keepNext w:val="0"/>
        <w:pageBreakBefore w:val="0"/>
        <w:spacing w:before="0" w:beforeAutospacing="0" w:after="0" w:afterAutospacing="0" w:line="540" w:lineRule="atLeast"/>
        <w:widowControl/>
        <w:rPr>
          <w:rFonts w:ascii="仿宋" w:hAnsi="仿宋" w:eastAsia="仿宋"/>
          <w:sz w:val="28"/>
          <w:szCs w:val="28"/>
          <w:highlight w:val="none"/>
        </w:rPr>
        <w:pBdr>
          <w:left w:val="none" w:color="000000" w:sz="0" w:space="0"/>
        </w:pBdr>
        <w:suppressLineNumbers w:val="0"/>
      </w:pPr>
      <w:r>
        <w:rPr>
          <w:rFonts w:hint="eastAsia" w:ascii="仿宋" w:hAnsi="仿宋" w:eastAsia="仿宋"/>
          <w:sz w:val="28"/>
          <w:szCs w:val="28"/>
          <w:highlight w:val="none"/>
        </w:rPr>
        <w:t xml:space="preserve">2、</w:t>
      </w:r>
      <w:r>
        <w:rPr>
          <w:rFonts w:hint="eastAsia" w:ascii="仿宋" w:hAnsi="仿宋" w:eastAsia="仿宋" w:cs="Times New Roman"/>
          <w:color w:val="000000"/>
          <w:sz w:val="28"/>
          <w:szCs w:val="28"/>
          <w:highlight w:val="none"/>
          <w:lang w:val="en-US" w:eastAsia="zh-CN" w:bidi="ar-SA"/>
        </w:rPr>
        <w:t xml:space="preserve">方式：</w:t>
      </w:r>
      <w:r>
        <w:rPr>
          <w:rFonts w:ascii="仿宋" w:hAnsi="仿宋" w:eastAsia="仿宋" w:cs="Times New Roman"/>
          <w:color w:val="000000"/>
          <w:sz w:val="28"/>
          <w:szCs w:val="28"/>
          <w:highlight w:val="none"/>
          <w:lang w:val="en-US" w:eastAsia="zh-CN" w:bidi="ar-SA"/>
        </w:rPr>
        <w:t xml:space="preserve">书面推荐供应商登录江苏省政府采购网或者淮安市政府采购网，在网站首页点击“苏采云”→使用CA锁登录系统（新用户需进行“平台用户注册”）→“项目参与”进行登记，在“可参与项目”中选择“我要参与”，参与成功后自行免费下载谈判文件</w:t>
      </w:r>
      <w:r>
        <w:rPr>
          <w:rFonts w:hint="eastAsia" w:ascii="仿宋" w:hAnsi="仿宋" w:eastAsia="仿宋" w:cs="Times New Roman"/>
          <w:color w:val="000000"/>
          <w:sz w:val="28"/>
          <w:szCs w:val="28"/>
          <w:highlight w:val="none"/>
          <w:lang w:val="en-US" w:eastAsia="zh-CN" w:bidi="ar-SA"/>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1110"/>
        <w:ind w:firstLine="565"/>
        <w:spacing w:line="500" w:lineRule="exact"/>
        <w:rPr>
          <w:rFonts w:ascii="仿宋" w:hAnsi="仿宋" w:eastAsia="仿宋"/>
          <w:sz w:val="28"/>
          <w:szCs w:val="28"/>
          <w:highlight w:val="none"/>
        </w:rPr>
      </w:pPr>
      <w:r>
        <w:rPr>
          <w:rFonts w:hint="eastAsia" w:ascii="仿宋" w:hAnsi="仿宋" w:eastAsia="仿宋"/>
          <w:color w:val="000000"/>
          <w:sz w:val="28"/>
          <w:szCs w:val="28"/>
          <w:highlight w:val="none"/>
        </w:rPr>
        <w:t xml:space="preserve">四、</w:t>
      </w:r>
      <w:r>
        <w:rPr>
          <w:rFonts w:hint="eastAsia" w:ascii="仿宋" w:hAnsi="仿宋" w:eastAsia="仿宋"/>
          <w:sz w:val="28"/>
          <w:szCs w:val="28"/>
          <w:highlight w:val="none"/>
        </w:rPr>
        <w:t xml:space="preserve">提交响应文件截止时间、谈判时间和地点</w:t>
      </w:r>
      <w:r>
        <w:rPr>
          <w:rFonts w:ascii="仿宋" w:hAnsi="仿宋" w:eastAsia="仿宋"/>
          <w:sz w:val="28"/>
          <w:szCs w:val="28"/>
          <w:highlight w:val="none"/>
        </w:rPr>
      </w:r>
      <w:r/>
    </w:p>
    <w:p>
      <w:pPr>
        <w:pStyle w:val="1110"/>
        <w:ind w:firstLine="28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（一）电子响应文件提交截止时间及谈判时间:</w:t>
      </w:r>
      <w:r>
        <w:rPr>
          <w:rFonts w:hint="eastAsia" w:ascii="仿宋" w:hAnsi="仿宋" w:eastAsia="仿宋" w:cs="Times New Roman"/>
          <w:sz w:val="28"/>
          <w:szCs w:val="28"/>
          <w:highlight w:val="none"/>
        </w:rPr>
        <w:t xml:space="preserve">202</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lang w:val="en-US" w:eastAsia="zh-CN"/>
        </w:rPr>
        <w:t xml:space="preserve">17</w:t>
      </w:r>
      <w:r>
        <w:rPr>
          <w:rFonts w:hint="eastAsia" w:ascii="仿宋" w:hAnsi="仿宋" w:eastAsia="仿宋" w:cs="Times New Roman"/>
          <w:sz w:val="28"/>
          <w:szCs w:val="28"/>
          <w:highlight w:val="none"/>
        </w:rPr>
        <w:t xml:space="preserve">日9时00</w:t>
      </w:r>
      <w:r>
        <w:rPr>
          <w:rFonts w:ascii="仿宋" w:hAnsi="仿宋" w:eastAsia="仿宋"/>
          <w:sz w:val="28"/>
          <w:szCs w:val="28"/>
          <w:highlight w:val="none"/>
          <w:lang w:val="en-US" w:eastAsia="zh-CN"/>
        </w:rPr>
      </w:r>
      <w:r/>
    </w:p>
    <w:p>
      <w:pPr>
        <w:pStyle w:val="1110"/>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rPr>
          <w:rFonts w:ascii="仿宋" w:hAnsi="仿宋" w:eastAsia="仿宋"/>
          <w:sz w:val="28"/>
          <w:szCs w:val="28"/>
          <w:highlight w:val="none"/>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三</w:t>
      </w:r>
      <w:r>
        <w:rPr>
          <w:rFonts w:hint="eastAsia" w:ascii="仿宋" w:hAnsi="仿宋" w:eastAsia="仿宋"/>
          <w:sz w:val="28"/>
          <w:szCs w:val="28"/>
          <w:highlight w:val="none"/>
        </w:rPr>
        <w:t xml:space="preserve">个工作日。</w:t>
      </w:r>
      <w:r>
        <w:rPr>
          <w:rFonts w:ascii="仿宋" w:hAnsi="仿宋" w:eastAsia="仿宋"/>
          <w:sz w:val="28"/>
          <w:szCs w:val="28"/>
          <w:highlight w:val="none"/>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七、其他补充事宜</w:t>
      </w:r>
      <w:r>
        <w:rPr>
          <w:rFonts w:ascii="仿宋" w:hAnsi="仿宋" w:eastAsia="仿宋"/>
          <w:sz w:val="28"/>
          <w:szCs w:val="28"/>
          <w:highlight w:val="none"/>
        </w:rPr>
      </w:r>
      <w:r/>
    </w:p>
    <w:p>
      <w:pPr>
        <w:pStyle w:val="1110"/>
        <w:ind w:firstLine="565"/>
        <w:spacing w:line="520" w:lineRule="exact"/>
        <w:rPr>
          <w:rFonts w:ascii="仿宋" w:hAnsi="仿宋" w:eastAsia="仿宋" w:cs="Times New Roman"/>
          <w:sz w:val="28"/>
          <w:szCs w:val="28"/>
          <w:highlight w:val="none"/>
        </w:rPr>
      </w:pPr>
      <w:r>
        <w:rPr>
          <w:rFonts w:hint="eastAsia" w:ascii="仿宋" w:hAnsi="仿宋" w:eastAsia="仿宋"/>
          <w:sz w:val="28"/>
          <w:szCs w:val="28"/>
          <w:highlight w:val="none"/>
          <w:lang w:val="en-US" w:eastAsia="zh-CN"/>
        </w:rPr>
        <w:t xml:space="preserve">1、</w:t>
      </w:r>
      <w:r>
        <w:rPr>
          <w:rFonts w:hint="eastAsia" w:ascii="仿宋" w:hAnsi="仿宋" w:eastAsia="仿宋" w:cs="Times New Roman"/>
          <w:sz w:val="28"/>
          <w:szCs w:val="28"/>
          <w:highlight w:val="none"/>
        </w:rPr>
        <w:t xml:space="preserve">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cs="Times New Roman"/>
          <w:sz w:val="28"/>
          <w:szCs w:val="28"/>
          <w:highlight w:val="none"/>
        </w:rPr>
      </w:r>
      <w:r/>
    </w:p>
    <w:p>
      <w:pPr>
        <w:pStyle w:val="1110"/>
        <w:ind w:firstLine="565"/>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cs="Times New Roman"/>
          <w:sz w:val="28"/>
          <w:szCs w:val="28"/>
          <w:highlight w:val="none"/>
        </w:rPr>
      </w:r>
      <w:r/>
    </w:p>
    <w:p>
      <w:pPr>
        <w:pStyle w:val="1110"/>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 有关本次谈判活动的事项若存在变动或修改，敬请及时关注</w:t>
      </w:r>
      <w:r>
        <w:rPr>
          <w:rFonts w:hint="eastAsia" w:ascii="仿宋" w:hAnsi="仿宋" w:eastAsia="仿宋" w:cs="Times New Roman"/>
          <w:sz w:val="28"/>
          <w:szCs w:val="28"/>
          <w:highlight w:val="none"/>
          <w:lang w:eastAsia="zh-CN"/>
        </w:rPr>
        <w:t xml:space="preserve">正军项目管理集团有限公司</w:t>
      </w:r>
      <w:r>
        <w:rPr>
          <w:rFonts w:hint="eastAsia" w:ascii="仿宋" w:hAnsi="仿宋" w:eastAsia="仿宋" w:cs="Times New Roman"/>
          <w:sz w:val="28"/>
          <w:szCs w:val="28"/>
          <w:highlight w:val="none"/>
        </w:rPr>
        <w:t xml:space="preserve">在“淮安市政府采购网”发布的更正公告。</w:t>
      </w:r>
      <w:r>
        <w:rPr>
          <w:rFonts w:hint="eastAsia" w:ascii="仿宋" w:hAnsi="仿宋" w:eastAsia="仿宋" w:cs="Times New Roman"/>
          <w:sz w:val="28"/>
          <w:szCs w:val="28"/>
          <w:highlight w:val="none"/>
        </w:rPr>
      </w:r>
      <w:r/>
    </w:p>
    <w:p>
      <w:pPr>
        <w:pStyle w:val="1110"/>
        <w:ind w:firstLine="565"/>
        <w:spacing w:line="520" w:lineRule="exact"/>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 本次采购不收取谈判保证金。</w:t>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八、对本次采购提出询问，请按以下方式联系。</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1、采购人信息</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val="en-US" w:eastAsia="zh-CN"/>
        </w:rPr>
        <w:t xml:space="preserve">盱眙县水务局</w:t>
      </w:r>
      <w:r>
        <w:rPr>
          <w:rFonts w:ascii="仿宋" w:hAnsi="仿宋" w:eastAsia="仿宋"/>
          <w:sz w:val="28"/>
          <w:szCs w:val="28"/>
          <w:highlight w:val="none"/>
          <w:lang w:val="en-US" w:eastAsia="zh-CN"/>
        </w:rPr>
      </w:r>
      <w:r/>
    </w:p>
    <w:p>
      <w:pPr>
        <w:pStyle w:val="1110"/>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 xml:space="preserve">地址:盱眙县</w:t>
      </w:r>
      <w:r>
        <w:rPr>
          <w:rFonts w:hint="eastAsia" w:ascii="仿宋" w:hAnsi="仿宋" w:eastAsia="仿宋" w:cs="Times New Roman"/>
          <w:sz w:val="28"/>
          <w:szCs w:val="28"/>
          <w:highlight w:val="none"/>
          <w:lang w:val="en-US" w:eastAsia="zh-CN"/>
        </w:rPr>
        <w:t xml:space="preserve">山水商务大厦</w:t>
      </w:r>
      <w:r>
        <w:rPr>
          <w:rFonts w:hint="eastAsia" w:ascii="仿宋" w:hAnsi="仿宋" w:eastAsia="仿宋" w:cs="Times New Roman"/>
          <w:sz w:val="28"/>
          <w:szCs w:val="28"/>
          <w:highlight w:val="none"/>
          <w:lang w:val="en-US" w:eastAsia="zh-CN"/>
        </w:rPr>
      </w:r>
      <w:r/>
    </w:p>
    <w:p>
      <w:pPr>
        <w:pStyle w:val="1110"/>
        <w:ind w:firstLine="560"/>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联系人：朱先生</w:t>
      </w:r>
      <w:r>
        <w:rPr>
          <w:rFonts w:ascii="仿宋" w:hAnsi="仿宋" w:eastAsia="仿宋" w:cs="Times New Roman"/>
          <w:sz w:val="28"/>
          <w:szCs w:val="28"/>
          <w:highlight w:val="none"/>
          <w:lang w:val="en-US" w:eastAsia="zh-CN"/>
        </w:rPr>
      </w:r>
      <w:r/>
    </w:p>
    <w:p>
      <w:pPr>
        <w:pStyle w:val="1110"/>
        <w:ind w:firstLine="560"/>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 xml:space="preserve">联系方式:</w:t>
      </w:r>
      <w:r>
        <w:rPr>
          <w:rFonts w:hint="eastAsia" w:ascii="仿宋" w:hAnsi="仿宋" w:eastAsia="仿宋" w:cs="Times New Roman"/>
          <w:sz w:val="28"/>
          <w:szCs w:val="28"/>
          <w:highlight w:val="none"/>
          <w:lang w:val="en-US" w:eastAsia="zh-CN"/>
        </w:rPr>
        <w:t xml:space="preserve"> 13651552936</w:t>
      </w:r>
      <w:r>
        <w:rPr>
          <w:rFonts w:ascii="仿宋" w:hAnsi="仿宋" w:eastAsia="仿宋" w:cs="Times New Roman"/>
          <w:sz w:val="28"/>
          <w:szCs w:val="28"/>
          <w:highlight w:val="none"/>
          <w:lang w:val="en-US" w:eastAsia="zh-CN"/>
        </w:rPr>
      </w:r>
      <w:r/>
    </w:p>
    <w:p>
      <w:pPr>
        <w:pStyle w:val="1110"/>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2、采购代理机构信息</w:t>
      </w:r>
      <w:r>
        <w:rPr>
          <w:rFonts w:hint="eastAsia" w:ascii="仿宋" w:hAnsi="仿宋" w:eastAsia="仿宋" w:cs="Times New Roman"/>
          <w:sz w:val="28"/>
          <w:szCs w:val="28"/>
          <w:highlight w:val="none"/>
        </w:rPr>
      </w:r>
      <w:r/>
    </w:p>
    <w:p>
      <w:pPr>
        <w:pStyle w:val="1110"/>
        <w:ind w:firstLine="560"/>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 xml:space="preserve">名称:</w:t>
      </w:r>
      <w:r>
        <w:rPr>
          <w:rFonts w:hint="eastAsia" w:ascii="仿宋" w:hAnsi="仿宋" w:eastAsia="仿宋" w:cs="Times New Roman"/>
          <w:sz w:val="28"/>
          <w:szCs w:val="28"/>
          <w:highlight w:val="none"/>
          <w:lang w:eastAsia="zh-CN"/>
        </w:rPr>
        <w:t xml:space="preserve">正军项目管理集团有限公司</w:t>
      </w:r>
      <w:r>
        <w:rPr>
          <w:rFonts w:hint="eastAsia" w:ascii="仿宋" w:hAnsi="仿宋" w:eastAsia="仿宋" w:cs="Times New Roman"/>
          <w:sz w:val="28"/>
          <w:szCs w:val="28"/>
          <w:highlight w:val="none"/>
          <w:lang w:eastAsia="zh-CN"/>
        </w:rPr>
      </w:r>
      <w:r/>
    </w:p>
    <w:p>
      <w:pPr>
        <w:pStyle w:val="1110"/>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地址:盱眙县山水大道88号中澳生态城商业区52号楼</w:t>
      </w:r>
      <w:r>
        <w:rPr>
          <w:rFonts w:hint="eastAsia" w:ascii="仿宋" w:hAnsi="仿宋" w:eastAsia="仿宋" w:cs="Times New Roman"/>
          <w:sz w:val="28"/>
          <w:szCs w:val="28"/>
          <w:highlight w:val="none"/>
          <w:lang w:val="en-US" w:eastAsia="zh-CN"/>
        </w:rPr>
        <w:t xml:space="preserve">210</w:t>
      </w:r>
      <w:r>
        <w:rPr>
          <w:rFonts w:hint="eastAsia" w:ascii="仿宋" w:hAnsi="仿宋" w:eastAsia="仿宋" w:cs="Times New Roman"/>
          <w:sz w:val="28"/>
          <w:szCs w:val="28"/>
          <w:highlight w:val="none"/>
        </w:rPr>
        <w:t xml:space="preserve">室</w:t>
      </w:r>
      <w:r>
        <w:rPr>
          <w:rFonts w:hint="eastAsia" w:ascii="仿宋" w:hAnsi="仿宋" w:eastAsia="仿宋" w:cs="Times New Roman"/>
          <w:sz w:val="28"/>
          <w:szCs w:val="28"/>
          <w:highlight w:val="none"/>
        </w:rPr>
      </w:r>
      <w:r/>
    </w:p>
    <w:p>
      <w:pPr>
        <w:pStyle w:val="1110"/>
        <w:ind w:firstLine="560"/>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联系人：苗玉丹</w:t>
      </w:r>
      <w:r>
        <w:rPr>
          <w:rFonts w:ascii="仿宋" w:hAnsi="仿宋" w:eastAsia="仿宋" w:cs="Times New Roman"/>
          <w:sz w:val="28"/>
          <w:szCs w:val="28"/>
          <w:highlight w:val="none"/>
          <w:lang w:val="en-US" w:eastAsia="zh-CN"/>
        </w:rPr>
      </w:r>
      <w:r/>
    </w:p>
    <w:p>
      <w:pPr>
        <w:pStyle w:val="1110"/>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eastAsia="zh-CN"/>
        </w:rPr>
        <w:t xml:space="preserve">联系方式:</w:t>
      </w:r>
      <w:r>
        <w:rPr>
          <w:rFonts w:hint="eastAsia" w:ascii="仿宋" w:hAnsi="仿宋" w:eastAsia="仿宋" w:cs="Times New Roman"/>
          <w:sz w:val="28"/>
          <w:szCs w:val="28"/>
          <w:highlight w:val="none"/>
          <w:lang w:val="en-US" w:eastAsia="zh-CN"/>
        </w:rPr>
        <w:t xml:space="preserve">18052373756</w:t>
      </w:r>
      <w:r>
        <w:rPr>
          <w:rFonts w:hint="eastAsia" w:ascii="仿宋" w:hAnsi="仿宋" w:eastAsia="仿宋" w:cs="Times New Roman"/>
          <w:sz w:val="28"/>
          <w:szCs w:val="28"/>
          <w:highlight w:val="none"/>
          <w:lang w:val="en-US" w:eastAsia="zh-CN"/>
        </w:rPr>
      </w:r>
      <w:r/>
    </w:p>
    <w:p>
      <w:pPr>
        <w:pStyle w:val="1110"/>
        <w:ind w:firstLine="560"/>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3.项目联系方式</w:t>
      </w:r>
      <w:r>
        <w:rPr>
          <w:rFonts w:hint="eastAsia" w:ascii="仿宋" w:hAnsi="仿宋" w:eastAsia="仿宋" w:cs="Times New Roman"/>
          <w:sz w:val="28"/>
          <w:szCs w:val="28"/>
          <w:highlight w:val="none"/>
          <w:lang w:eastAsia="zh-CN"/>
        </w:rPr>
      </w:r>
      <w:r/>
    </w:p>
    <w:p>
      <w:pPr>
        <w:pStyle w:val="1110"/>
        <w:ind w:firstLine="560"/>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联系人：苗玉丹</w:t>
      </w:r>
      <w:r>
        <w:rPr>
          <w:rFonts w:ascii="仿宋" w:hAnsi="仿宋" w:eastAsia="仿宋" w:cs="Times New Roman"/>
          <w:sz w:val="28"/>
          <w:szCs w:val="28"/>
          <w:highlight w:val="none"/>
          <w:lang w:val="en-US" w:eastAsia="zh-CN"/>
        </w:rPr>
      </w:r>
      <w:r/>
    </w:p>
    <w:p>
      <w:pPr>
        <w:pStyle w:val="1110"/>
        <w:ind w:firstLine="560"/>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eastAsia="zh-CN"/>
        </w:rPr>
        <w:t xml:space="preserve">联系方式:</w:t>
      </w:r>
      <w:r>
        <w:rPr>
          <w:rFonts w:hint="eastAsia" w:ascii="仿宋" w:hAnsi="仿宋" w:eastAsia="仿宋" w:cs="Times New Roman"/>
          <w:sz w:val="28"/>
          <w:szCs w:val="28"/>
          <w:highlight w:val="none"/>
          <w:lang w:val="en-US" w:eastAsia="zh-CN"/>
        </w:rPr>
        <w:t xml:space="preserve">18052373756</w:t>
      </w:r>
      <w:r>
        <w:rPr>
          <w:rFonts w:ascii="仿宋" w:hAnsi="仿宋" w:eastAsia="仿宋" w:cs="Times New Roman"/>
          <w:sz w:val="28"/>
          <w:szCs w:val="28"/>
          <w:highlight w:val="none"/>
          <w:lang w:val="en-US" w:eastAsia="zh-CN"/>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jc w:val="center"/>
        <w:rPr>
          <w:rFonts w:hint="eastAsia" w:ascii="宋体" w:hAnsi="宋体"/>
          <w:bCs/>
          <w:sz w:val="32"/>
          <w:highlight w:val="none"/>
        </w:rPr>
      </w:pPr>
      <w:r>
        <w:rPr>
          <w:rFonts w:hint="eastAsia" w:ascii="宋体" w:hAnsi="宋体"/>
          <w:bCs/>
          <w:sz w:val="32"/>
          <w:highlight w:val="none"/>
        </w:rPr>
      </w:r>
      <w:r/>
    </w:p>
    <w:p>
      <w:pPr>
        <w:pStyle w:val="1110"/>
        <w:spacing w:line="440" w:lineRule="exact"/>
        <w:rPr>
          <w:rFonts w:hint="eastAsia" w:ascii="宋体" w:hAnsi="宋体"/>
          <w:bCs/>
          <w:sz w:val="32"/>
          <w:szCs w:val="32"/>
          <w:highlight w:val="none"/>
        </w:rPr>
      </w:pPr>
      <w:r>
        <w:rPr>
          <w:rFonts w:hint="eastAsia" w:ascii="宋体" w:hAnsi="宋体"/>
          <w:bCs/>
          <w:sz w:val="32"/>
          <w:szCs w:val="32"/>
          <w:highlight w:val="none"/>
        </w:rPr>
        <w:t xml:space="preserve">               </w:t>
      </w:r>
      <w:r>
        <w:rPr>
          <w:rFonts w:hint="eastAsia" w:ascii="宋体" w:hAnsi="宋体"/>
          <w:bCs/>
          <w:sz w:val="32"/>
          <w:szCs w:val="32"/>
          <w:highlight w:val="none"/>
        </w:rPr>
      </w:r>
      <w:r/>
    </w:p>
    <w:p>
      <w:pPr>
        <w:pStyle w:val="1110"/>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1110"/>
        <w:ind w:firstLine="2692"/>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第二章   供应商须知</w:t>
      </w:r>
      <w:r>
        <w:rPr>
          <w:rFonts w:hint="eastAsia" w:ascii="仿宋" w:hAnsi="仿宋" w:eastAsia="仿宋"/>
          <w:b/>
          <w:bCs/>
          <w:sz w:val="36"/>
          <w:szCs w:val="36"/>
          <w:highlight w:val="none"/>
        </w:rPr>
      </w:r>
      <w:r/>
    </w:p>
    <w:p>
      <w:pPr>
        <w:pStyle w:val="111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rPr>
          <w:rFonts w:hint="eastAsia" w:ascii="仿宋" w:hAnsi="仿宋" w:eastAsia="仿宋"/>
          <w:b/>
          <w:bCs/>
          <w:sz w:val="32"/>
          <w:szCs w:val="32"/>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本竞争性谈判文件仅适用于本次采购邀请中所述项目的采购。</w:t>
      </w:r>
      <w:r>
        <w:rPr>
          <w:rFonts w:hint="eastAsia" w:ascii="仿宋" w:hAnsi="仿宋" w:eastAsia="仿宋"/>
          <w:sz w:val="28"/>
          <w:szCs w:val="28"/>
          <w:highlight w:val="none"/>
        </w:rPr>
      </w:r>
      <w:r/>
    </w:p>
    <w:p>
      <w:pPr>
        <w:pStyle w:val="111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rPr>
          <w:rFonts w:hint="eastAsia" w:ascii="仿宋" w:hAnsi="仿宋" w:eastAsia="仿宋"/>
          <w:bCs/>
          <w:sz w:val="28"/>
          <w:highlight w:val="none"/>
        </w:rPr>
      </w:r>
      <w:r/>
    </w:p>
    <w:p>
      <w:pPr>
        <w:pStyle w:val="1110"/>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满足第一章谈判邀请中供应商资格要求的规定。 </w:t>
      </w:r>
      <w:r>
        <w:rPr>
          <w:rFonts w:hint="eastAsia" w:ascii="仿宋" w:hAnsi="仿宋" w:eastAsia="仿宋"/>
          <w:sz w:val="28"/>
          <w:szCs w:val="28"/>
          <w:highlight w:val="none"/>
        </w:rPr>
      </w:r>
      <w:r/>
    </w:p>
    <w:p>
      <w:pPr>
        <w:pStyle w:val="1110"/>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满足谈判文件中实质性条款的规定。</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《中华人民共和国政府采购法》、《中华人民共和国政府采购法实施条例》、《政府采购非招标方式管理办法》等有关法律、规章和规定等。</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4.谈判费用</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4.1供应商应自行承担所有与参加谈判有关的费用。不论谈判的结果如何，</w:t>
      </w:r>
      <w:r>
        <w:rPr>
          <w:rFonts w:hint="eastAsia" w:ascii="仿宋" w:hAnsi="仿宋" w:eastAsia="仿宋"/>
          <w:sz w:val="28"/>
          <w:szCs w:val="28"/>
          <w:highlight w:val="none"/>
          <w:lang w:val="en-US" w:eastAsia="zh-CN"/>
        </w:rPr>
        <w:t xml:space="preserve">采购人</w:t>
      </w:r>
      <w:r>
        <w:rPr>
          <w:rFonts w:hint="eastAsia" w:ascii="仿宋" w:hAnsi="仿宋" w:eastAsia="仿宋"/>
          <w:sz w:val="28"/>
          <w:szCs w:val="28"/>
          <w:highlight w:val="none"/>
        </w:rPr>
        <w:t xml:space="preserve">在任何情况下均无义务和责任承担这些费用。</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4.2本次项目不收取文件工本费和成交管理费。</w:t>
      </w:r>
      <w:r>
        <w:rPr>
          <w:rFonts w:hint="eastAsia" w:ascii="仿宋" w:hAnsi="仿宋" w:eastAsia="仿宋"/>
          <w:sz w:val="28"/>
          <w:szCs w:val="28"/>
          <w:highlight w:val="none"/>
        </w:rPr>
      </w:r>
      <w:r/>
    </w:p>
    <w:p>
      <w:pPr>
        <w:pStyle w:val="1110"/>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4.3</w:t>
      </w:r>
      <w:r>
        <w:rPr>
          <w:rFonts w:hint="eastAsia" w:ascii="仿宋" w:hAnsi="仿宋" w:eastAsia="仿宋" w:cs="Times New Roman"/>
          <w:sz w:val="28"/>
          <w:szCs w:val="28"/>
          <w:highlight w:val="none"/>
          <w:lang w:val="en-US" w:eastAsia="zh-CN"/>
        </w:rPr>
        <w:t xml:space="preserve">本次项目代理费参照苏政采协〔2024〕20号关于印发《江苏省政府采购代理服务收费指导意见》的通知文件收取。</w:t>
      </w:r>
      <w:r>
        <w:rPr>
          <w:rFonts w:hint="eastAsia" w:ascii="仿宋" w:hAnsi="仿宋" w:eastAsia="仿宋" w:cs="Times New Roman"/>
          <w:sz w:val="28"/>
          <w:szCs w:val="28"/>
          <w:highlight w:val="none"/>
          <w:lang w:eastAsia="zh-CN"/>
        </w:rPr>
        <w:t xml:space="preserve">由</w:t>
      </w:r>
      <w:r>
        <w:rPr>
          <w:rFonts w:hint="eastAsia" w:ascii="仿宋" w:hAnsi="仿宋" w:eastAsia="仿宋" w:cs="Times New Roman"/>
          <w:sz w:val="28"/>
          <w:szCs w:val="28"/>
          <w:highlight w:val="none"/>
          <w:lang w:val="en-US" w:eastAsia="zh-CN"/>
        </w:rPr>
        <w:t xml:space="preserve">中标人</w:t>
      </w:r>
      <w:r>
        <w:rPr>
          <w:rFonts w:hint="eastAsia" w:ascii="仿宋" w:hAnsi="仿宋" w:eastAsia="仿宋" w:cs="Times New Roman"/>
          <w:sz w:val="28"/>
          <w:szCs w:val="28"/>
          <w:highlight w:val="none"/>
          <w:lang w:eastAsia="zh-CN"/>
        </w:rPr>
        <w:t xml:space="preserve">领取中标通知书时支付给招标代理单位（不单独立项，投标单位充分考虑报价风险计入总价）</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r>
      <w:r/>
    </w:p>
    <w:p>
      <w:pPr>
        <w:pStyle w:val="111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二、谈判文件</w:t>
      </w:r>
      <w:r>
        <w:rPr>
          <w:rFonts w:hint="eastAsia" w:ascii="仿宋" w:hAnsi="仿宋" w:eastAsia="仿宋"/>
          <w:b/>
          <w:bCs/>
          <w:sz w:val="32"/>
          <w:szCs w:val="32"/>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5.谈判文件</w:t>
      </w:r>
      <w:r>
        <w:rPr>
          <w:rFonts w:hint="eastAsia" w:ascii="仿宋" w:hAnsi="仿宋" w:eastAsia="仿宋"/>
          <w:sz w:val="28"/>
          <w:szCs w:val="28"/>
          <w:highlight w:val="none"/>
        </w:rPr>
        <w:t xml:space="preserve">由以下部分组成:</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5.1谈判邀请</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5.2供应商须知</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5.3评标标准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5.4合同格式及条款</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5.5项目采购需求</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5.6响应文件</w:t>
      </w:r>
      <w:r>
        <w:rPr>
          <w:rFonts w:hint="eastAsia" w:ascii="仿宋" w:hAnsi="仿宋" w:eastAsia="仿宋"/>
          <w:sz w:val="28"/>
          <w:szCs w:val="28"/>
          <w:highlight w:val="none"/>
        </w:rPr>
      </w:r>
      <w:r/>
    </w:p>
    <w:p>
      <w:pPr>
        <w:pStyle w:val="111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6.谈判文件的澄清</w:t>
      </w:r>
      <w:r>
        <w:rPr>
          <w:rFonts w:hint="eastAsia" w:ascii="仿宋" w:hAnsi="仿宋" w:eastAsia="仿宋"/>
          <w:bCs/>
          <w:sz w:val="28"/>
          <w:highlight w:val="none"/>
        </w:rPr>
      </w:r>
      <w:r/>
    </w:p>
    <w:p>
      <w:pPr>
        <w:pStyle w:val="1110"/>
        <w:ind w:firstLine="560"/>
        <w:spacing w:line="520" w:lineRule="exact"/>
        <w:rPr>
          <w:rFonts w:hint="eastAsia" w:ascii="仿宋" w:hAnsi="仿宋" w:eastAsia="仿宋"/>
          <w:bCs/>
          <w:sz w:val="28"/>
          <w:highlight w:val="none"/>
        </w:rPr>
      </w:pPr>
      <w:r>
        <w:rPr>
          <w:rFonts w:hint="eastAsia" w:ascii="仿宋" w:hAnsi="仿宋" w:eastAsia="仿宋"/>
          <w:sz w:val="28"/>
          <w:highlight w:val="none"/>
        </w:rPr>
        <w:t xml:space="preserve">6.1</w:t>
      </w:r>
      <w:r>
        <w:rPr>
          <w:rFonts w:hint="eastAsia" w:ascii="仿宋" w:hAnsi="仿宋" w:eastAsia="仿宋"/>
          <w:sz w:val="28"/>
          <w:szCs w:val="28"/>
          <w:highlight w:val="none"/>
        </w:rPr>
        <w:t xml:space="preserve">任何要求对谈判进行澄清的供应商，均应在谈判截止时间五日前通过以书面形式并加盖公章通知</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对谈判截止时间前五日收到的任何澄清要求将以书面形式予以答复。</w:t>
      </w:r>
      <w:r>
        <w:rPr>
          <w:rFonts w:hint="eastAsia" w:ascii="仿宋" w:hAnsi="仿宋" w:eastAsia="仿宋"/>
          <w:bCs/>
          <w:sz w:val="28"/>
          <w:highlight w:val="none"/>
        </w:rPr>
      </w:r>
      <w:r/>
    </w:p>
    <w:p>
      <w:pPr>
        <w:pStyle w:val="1110"/>
        <w:spacing w:line="520" w:lineRule="exact"/>
        <w:rPr>
          <w:rFonts w:hint="eastAsia" w:ascii="仿宋" w:hAnsi="仿宋" w:eastAsia="仿宋" w:cs="楷体_GB2312"/>
          <w:sz w:val="28"/>
          <w:szCs w:val="28"/>
          <w:highlight w:val="none"/>
          <w:lang w:val="zh-CN"/>
        </w:rPr>
      </w:pPr>
      <w:r>
        <w:rPr>
          <w:rFonts w:hint="eastAsia" w:ascii="仿宋" w:hAnsi="仿宋" w:eastAsia="仿宋"/>
          <w:bCs/>
          <w:sz w:val="28"/>
          <w:szCs w:val="28"/>
          <w:highlight w:val="none"/>
        </w:rPr>
        <w:t xml:space="preserve">7.谈判文件的更正或补充</w:t>
      </w:r>
      <w:r>
        <w:rPr>
          <w:rFonts w:hint="eastAsia" w:ascii="仿宋" w:hAnsi="仿宋" w:eastAsia="仿宋" w:cs="楷体_GB2312"/>
          <w:sz w:val="28"/>
          <w:szCs w:val="28"/>
          <w:highlight w:val="none"/>
          <w:lang w:val="zh-CN"/>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7.1在谈判时间前，</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可主动或在解答供应商提出的澄清问题时对谈判文件用更正公告的方式进行修正。</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7.2 对</w:t>
      </w:r>
      <w:r>
        <w:rPr>
          <w:rFonts w:hint="eastAsia" w:ascii="仿宋" w:hAnsi="仿宋" w:eastAsia="仿宋" w:cs="楷体_GB2312"/>
          <w:sz w:val="28"/>
          <w:szCs w:val="28"/>
          <w:highlight w:val="none"/>
          <w:lang w:val="zh-CN"/>
        </w:rPr>
        <w:t xml:space="preserve">谈判文件的修改将</w:t>
      </w:r>
      <w:r>
        <w:rPr>
          <w:rFonts w:hint="eastAsia" w:ascii="仿宋" w:hAnsi="仿宋" w:eastAsia="仿宋"/>
          <w:sz w:val="28"/>
          <w:szCs w:val="28"/>
          <w:highlight w:val="none"/>
        </w:rPr>
        <w:t xml:space="preserve">在淮安市政府采购网进行公告，更正公告将作为谈判文件的组成部分，对所有参加本次谈判的供应商都具有约束力。</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7.3为使供应商有足够的时间按谈判文件的更正要求修正响应文件，</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有权按照相关法定的要求推迟响应文件接收截止时间和谈判时间。</w:t>
      </w:r>
      <w:r>
        <w:rPr>
          <w:rFonts w:hint="eastAsia" w:ascii="仿宋" w:hAnsi="仿宋" w:eastAsia="仿宋"/>
          <w:sz w:val="28"/>
          <w:szCs w:val="28"/>
          <w:highlight w:val="none"/>
        </w:rPr>
      </w:r>
      <w:r/>
    </w:p>
    <w:p>
      <w:pPr>
        <w:pStyle w:val="111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rPr>
          <w:rFonts w:hint="eastAsia" w:ascii="仿宋" w:hAnsi="仿宋" w:eastAsia="仿宋"/>
          <w:b/>
          <w:bCs/>
          <w:sz w:val="32"/>
          <w:szCs w:val="32"/>
          <w:highlight w:val="none"/>
        </w:rPr>
      </w:r>
      <w:r/>
    </w:p>
    <w:p>
      <w:pPr>
        <w:pStyle w:val="1110"/>
        <w:spacing w:line="520" w:lineRule="exact"/>
        <w:rPr>
          <w:rFonts w:hint="eastAsia" w:ascii="仿宋" w:hAnsi="仿宋" w:eastAsia="仿宋"/>
          <w:sz w:val="28"/>
          <w:szCs w:val="28"/>
          <w:highlight w:val="none"/>
        </w:rPr>
      </w:pPr>
      <w:r/>
      <w:bookmarkStart w:id="0" w:name="_Toc513029214"/>
      <w:r/>
      <w:bookmarkStart w:id="1" w:name="_Toc20823286"/>
      <w:r/>
      <w:bookmarkStart w:id="2" w:name="_Toc462564073"/>
      <w:r/>
      <w:bookmarkStart w:id="3" w:name="_Toc16938530"/>
      <w:r>
        <w:rPr>
          <w:rFonts w:hint="eastAsia" w:ascii="仿宋" w:hAnsi="仿宋" w:eastAsia="仿宋"/>
          <w:sz w:val="28"/>
          <w:szCs w:val="28"/>
          <w:highlight w:val="none"/>
        </w:rPr>
        <w:t xml:space="preserve">8．响应文件的语言及度量衡单位</w:t>
      </w:r>
      <w:bookmarkEnd w:id="0"/>
      <w:r/>
      <w:bookmarkEnd w:id="1"/>
      <w:r/>
      <w:bookmarkEnd w:id="2"/>
      <w:r/>
      <w:bookmarkEnd w:id="3"/>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8.1供应商提交的响应文件以及供应商与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就有关谈判的所有来往通知、函件和文件均应使用简体中文。</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8.2 除技术性能另有规定外，响应文件所使用的度量衡单位，均须采用国家法定计量单位。</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Start w:id="4" w:name="_Toc462564074"/>
      <w:r/>
      <w:bookmarkStart w:id="5" w:name="_Toc513029215"/>
      <w:r/>
      <w:bookmarkStart w:id="6" w:name="_Toc20823287"/>
      <w:r/>
      <w:bookmarkStart w:id="7" w:name="_Toc16938531"/>
      <w:r>
        <w:rPr>
          <w:rFonts w:hint="eastAsia" w:ascii="仿宋" w:hAnsi="仿宋" w:eastAsia="仿宋"/>
          <w:sz w:val="28"/>
          <w:szCs w:val="28"/>
          <w:highlight w:val="none"/>
        </w:rPr>
        <w:t xml:space="preserve">9．响应文件构成</w:t>
      </w:r>
      <w:bookmarkEnd w:id="4"/>
      <w:r/>
      <w:bookmarkEnd w:id="5"/>
      <w:r/>
      <w:bookmarkEnd w:id="6"/>
      <w:r/>
      <w:bookmarkEnd w:id="7"/>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9.1供应商编写的响应文件应包括资格证明文件、符合性证明文件、其他证明文件、谈判响应函等部分。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9.2 如标书制作工具中格式和内容与“淮安市政府采购网”发布的谈判文件不一致，请以“淮安市政府采购网”发布的谈判文件为准。</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Start w:id="8" w:name="_Toc14577357"/>
      <w:r/>
      <w:bookmarkStart w:id="9" w:name="_Toc49090509"/>
      <w:r/>
      <w:bookmarkStart w:id="10" w:name="_Toc513029219"/>
      <w:r/>
      <w:bookmarkStart w:id="11" w:name="_Toc49090507"/>
      <w:r/>
      <w:bookmarkStart w:id="12" w:name="_Toc513029216"/>
      <w:r/>
      <w:bookmarkStart w:id="13" w:name="_Toc14577354"/>
      <w:r/>
      <w:bookmarkStart w:id="14" w:name="_Toc49090508"/>
      <w:r/>
      <w:bookmarkStart w:id="15" w:name="_Toc14577355"/>
      <w:r>
        <w:rPr>
          <w:rFonts w:hint="eastAsia" w:ascii="仿宋" w:hAnsi="仿宋" w:eastAsia="仿宋"/>
          <w:sz w:val="28"/>
          <w:szCs w:val="28"/>
          <w:highlight w:val="none"/>
        </w:rPr>
        <w:t xml:space="preserve">10．证明谈判响应标的符合谈判文件规定的文件</w:t>
      </w:r>
      <w:bookmarkEnd w:id="8"/>
      <w:r/>
      <w:bookmarkEnd w:id="9"/>
      <w:r/>
      <w:bookmarkEnd w:id="10"/>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bookmarkEnd w:id="11"/>
      <w:r/>
      <w:bookmarkEnd w:id="12"/>
      <w:r/>
      <w:bookmarkEnd w:id="13"/>
      <w:r>
        <w:rPr>
          <w:rFonts w:hint="eastAsia" w:ascii="仿宋" w:hAnsi="仿宋" w:eastAsia="仿宋"/>
          <w:sz w:val="28"/>
          <w:szCs w:val="28"/>
          <w:highlight w:val="none"/>
        </w:rPr>
        <w:t xml:space="preserve">10.1供应商应按照谈判文件要求提交证明文件，证明其及谈判响应标的符合谈判文件规定。</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10.2谈判文件对证明文件无明确形式要求的，证明文件可以以文字资料、图纸和数据等形式提交。</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End w:id="14"/>
      <w:r/>
      <w:bookmarkEnd w:id="15"/>
      <w:r>
        <w:rPr>
          <w:rFonts w:hint="eastAsia" w:ascii="仿宋" w:hAnsi="仿宋" w:eastAsia="仿宋"/>
          <w:sz w:val="28"/>
          <w:szCs w:val="28"/>
          <w:highlight w:val="none"/>
        </w:rPr>
        <w:t xml:space="preserve">11．分项报价表</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11.1供应商应按照谈判文件规定格式填报分项报价表。</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11.2谈判货币。响应文件中的单价和总价无特殊规定的采用人民币报价，以元为单位标注。谈判文件中另有规定的按规定执行。</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Start w:id="16" w:name="_Hlt26954731"/>
      <w:r/>
      <w:bookmarkEnd w:id="16"/>
      <w:r/>
      <w:bookmarkStart w:id="17" w:name="_Hlt26954846"/>
      <w:r/>
      <w:bookmarkEnd w:id="17"/>
      <w:r/>
      <w:bookmarkStart w:id="18" w:name="_Hlt26954848"/>
      <w:r/>
      <w:bookmarkEnd w:id="18"/>
      <w:r/>
      <w:bookmarkStart w:id="19" w:name="_Hlt26670482"/>
      <w:r/>
      <w:bookmarkEnd w:id="19"/>
      <w:r/>
      <w:bookmarkStart w:id="20" w:name="_Hlt26670486"/>
      <w:r/>
      <w:bookmarkEnd w:id="20"/>
      <w:r>
        <w:rPr>
          <w:rFonts w:hint="eastAsia" w:ascii="仿宋" w:hAnsi="仿宋" w:eastAsia="仿宋"/>
          <w:sz w:val="28"/>
          <w:szCs w:val="28"/>
          <w:highlight w:val="none"/>
        </w:rPr>
        <w:t xml:space="preserve">12.技术要求响应及偏离表、商务要求响应及偏离表（如有）</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供应商需对谈判文件中的技术要求与商务要求逐项作出响应或偏离，并说明原因。</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13.1供应商需根据谈判文件要求提供有关售后服务的管理制度，售后服务机构的分布情况，售后服务人员的数量、素质、技术水平及售后服务的反应能力等。</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13.2供应商需根据谈判文件要求提供培训计划。</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13.3供应商需根据谈判文件要求提供谈判响应标的的主要组成部分、功能设计、实现思路及关键技术等。</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Start w:id="21" w:name="_Toc14577359"/>
      <w:r/>
      <w:bookmarkStart w:id="22" w:name="_Toc49090510"/>
      <w:r>
        <w:rPr>
          <w:rFonts w:hint="eastAsia" w:ascii="仿宋" w:hAnsi="仿宋" w:eastAsia="仿宋"/>
          <w:sz w:val="28"/>
          <w:szCs w:val="28"/>
          <w:highlight w:val="none"/>
        </w:rPr>
        <w:t xml:space="preserve">14.谈判响应函</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14.1供应商应按照谈判文件中提供的格式完整、正确填写谈判响应函。</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End w:id="21"/>
      <w:r/>
      <w:bookmarkEnd w:id="22"/>
      <w:r>
        <w:rPr>
          <w:rFonts w:hint="eastAsia" w:ascii="仿宋" w:hAnsi="仿宋" w:eastAsia="仿宋"/>
          <w:sz w:val="28"/>
          <w:szCs w:val="28"/>
          <w:highlight w:val="none"/>
        </w:rPr>
        <w:t xml:space="preserve">15.谈判有效期的延长</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15.1在特殊情况下，</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于原谈判有效期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投标有效期为90日历天</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满之前，可向供应商提出延长谈判有效期的要求。这种要求与答复均应采用书面形式。供应商可以拒绝</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的这一要求而放弃谈判，同意延长谈判有效期的供应商既不能要求也不允许修改其响应文件。受谈判有效期约束的所有权利与义务均延长至新的有效期。</w:t>
      </w:r>
      <w:r>
        <w:rPr>
          <w:rFonts w:hint="eastAsia" w:ascii="仿宋" w:hAnsi="仿宋" w:eastAsia="仿宋"/>
          <w:sz w:val="28"/>
          <w:szCs w:val="28"/>
          <w:highlight w:val="none"/>
        </w:rPr>
      </w:r>
      <w:r/>
    </w:p>
    <w:p>
      <w:pPr>
        <w:pStyle w:val="111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16.谈判有效期</w:t>
      </w:r>
      <w:r>
        <w:rPr>
          <w:rFonts w:hint="eastAsia" w:ascii="仿宋" w:hAnsi="仿宋" w:eastAsia="仿宋"/>
          <w:bCs/>
          <w:sz w:val="28"/>
          <w:highlight w:val="none"/>
        </w:rPr>
      </w:r>
      <w:r/>
    </w:p>
    <w:p>
      <w:pPr>
        <w:pStyle w:val="1110"/>
        <w:ind w:firstLine="540"/>
        <w:spacing w:line="520" w:lineRule="exact"/>
        <w:rPr>
          <w:rFonts w:hint="eastAsia" w:ascii="仿宋" w:hAnsi="仿宋" w:eastAsia="仿宋"/>
          <w:b/>
          <w:bCs/>
          <w:sz w:val="28"/>
          <w:highlight w:val="none"/>
        </w:rPr>
      </w:pPr>
      <w:r>
        <w:rPr>
          <w:rFonts w:hint="eastAsia" w:ascii="仿宋" w:hAnsi="仿宋" w:eastAsia="仿宋"/>
          <w:sz w:val="28"/>
          <w:highlight w:val="none"/>
        </w:rPr>
        <w:t xml:space="preserve">16.1谈判有效期为从谈判之日起计算的</w:t>
      </w:r>
      <w:r>
        <w:rPr>
          <w:rFonts w:hint="eastAsia" w:ascii="仿宋" w:hAnsi="仿宋" w:eastAsia="仿宋"/>
          <w:bCs/>
          <w:sz w:val="28"/>
          <w:highlight w:val="none"/>
        </w:rPr>
        <w:t xml:space="preserve">六十天</w:t>
      </w:r>
      <w:r>
        <w:rPr>
          <w:rFonts w:hint="eastAsia" w:ascii="仿宋" w:hAnsi="仿宋" w:eastAsia="仿宋"/>
          <w:sz w:val="28"/>
          <w:highlight w:val="none"/>
        </w:rPr>
        <w:t xml:space="preserve">。谈判有效期比规定短的将被视为</w:t>
      </w:r>
      <w:r>
        <w:rPr>
          <w:rFonts w:hint="eastAsia" w:ascii="仿宋" w:hAnsi="仿宋" w:eastAsia="仿宋" w:cs="仿宋_GB2312"/>
          <w:color w:val="000000"/>
          <w:sz w:val="28"/>
          <w:szCs w:val="28"/>
          <w:highlight w:val="none"/>
          <w:lang w:val="zh-CN"/>
        </w:rPr>
        <w:t xml:space="preserve">非响应谈判而予以拒绝。</w:t>
      </w:r>
      <w:r>
        <w:rPr>
          <w:rFonts w:hint="eastAsia" w:ascii="仿宋" w:hAnsi="仿宋" w:eastAsia="仿宋"/>
          <w:b/>
          <w:bCs/>
          <w:sz w:val="28"/>
          <w:highlight w:val="none"/>
        </w:rPr>
      </w:r>
      <w:r/>
    </w:p>
    <w:p>
      <w:pPr>
        <w:pStyle w:val="1110"/>
        <w:ind w:firstLine="540"/>
        <w:spacing w:line="520" w:lineRule="exact"/>
        <w:rPr>
          <w:rFonts w:hint="eastAsia" w:ascii="仿宋" w:hAnsi="仿宋" w:eastAsia="仿宋"/>
          <w:sz w:val="28"/>
          <w:highlight w:val="none"/>
        </w:rPr>
      </w:pPr>
      <w:r>
        <w:rPr>
          <w:rFonts w:hint="eastAsia" w:ascii="仿宋" w:hAnsi="仿宋" w:eastAsia="仿宋"/>
          <w:bCs/>
          <w:sz w:val="28"/>
          <w:highlight w:val="none"/>
        </w:rPr>
        <w:t xml:space="preserve">16.2</w:t>
      </w:r>
      <w:r>
        <w:rPr>
          <w:rFonts w:hint="eastAsia" w:ascii="仿宋" w:hAnsi="仿宋" w:eastAsia="仿宋"/>
          <w:sz w:val="28"/>
          <w:highlight w:val="none"/>
        </w:rPr>
        <w:t xml:space="preserve">在特殊情况下，</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r>
        <w:rPr>
          <w:rFonts w:hint="eastAsia" w:ascii="仿宋" w:hAnsi="仿宋" w:eastAsia="仿宋"/>
          <w:sz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17.响应文件的签署</w:t>
      </w:r>
      <w:r>
        <w:rPr>
          <w:rFonts w:hint="eastAsia" w:ascii="仿宋" w:hAnsi="仿宋" w:eastAsia="仿宋"/>
          <w:sz w:val="28"/>
          <w:szCs w:val="28"/>
          <w:highlight w:val="none"/>
        </w:rPr>
      </w:r>
      <w:r/>
    </w:p>
    <w:p>
      <w:pPr>
        <w:pStyle w:val="1110"/>
        <w:ind w:firstLine="54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17.1响应文件仅需要在供应商进行签章的位置应进行电子签章。电子响应文件不得涂改、行间插字或删除，如果出现上述情况应重新编制。</w:t>
      </w:r>
      <w:r>
        <w:rPr>
          <w:rFonts w:hint="eastAsia" w:ascii="仿宋" w:hAnsi="仿宋" w:eastAsia="仿宋"/>
          <w:sz w:val="28"/>
          <w:szCs w:val="28"/>
          <w:highlight w:val="none"/>
        </w:rPr>
      </w:r>
      <w:r/>
    </w:p>
    <w:p>
      <w:pPr>
        <w:pStyle w:val="111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rPr>
          <w:rFonts w:hint="eastAsia" w:ascii="仿宋" w:hAnsi="仿宋" w:eastAsia="仿宋"/>
          <w:b/>
          <w:bCs/>
          <w:sz w:val="32"/>
          <w:szCs w:val="32"/>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18.响应文件的上传</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18.1供应商应当按照《操作手册》规定，在提交响应文件截止时间前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并上传电子响应文件。 </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19.响应文件被拒绝接收的情形</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19.1在谈判文件规定的提交响应文件截止时间后上传的电子响应文件。</w:t>
      </w:r>
      <w:r>
        <w:rPr>
          <w:rFonts w:hint="eastAsia" w:ascii="仿宋" w:hAnsi="仿宋" w:eastAsia="仿宋"/>
          <w:sz w:val="28"/>
          <w:szCs w:val="28"/>
          <w:highlight w:val="none"/>
        </w:rPr>
      </w:r>
      <w:r/>
    </w:p>
    <w:p>
      <w:pPr>
        <w:pStyle w:val="111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20.响应文件的修改和撤回</w:t>
      </w:r>
      <w:r>
        <w:rPr>
          <w:rFonts w:hint="eastAsia" w:ascii="仿宋" w:hAnsi="仿宋" w:eastAsia="仿宋"/>
          <w:bCs/>
          <w:sz w:val="28"/>
          <w:highlight w:val="none"/>
        </w:rPr>
      </w:r>
      <w:r/>
    </w:p>
    <w:p>
      <w:pPr>
        <w:pStyle w:val="1110"/>
        <w:ind w:firstLine="560"/>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rPr>
        <w:t xml:space="preserve">20.1供应商在上传电子响应文件后可以对其修改或撤回，但这种修改和撤回，必须在规定的谈判时间之前。</w:t>
      </w:r>
      <w:r>
        <w:rPr>
          <w:rFonts w:hint="eastAsia" w:ascii="仿宋" w:hAnsi="仿宋" w:eastAsia="仿宋"/>
          <w:color w:val="ff0000"/>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20.2对于电子响应文件的修改，供应商可在谈判时间前登录电子交易平台撤回电子响应文件，并上传新的电子响应文件。电子响应文件以最终完成上传的为准。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20.3供应商不得在谈判时间以后修改电子响应文件。</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20.4</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得在提交电子响应文件截止时间起至谈判有效期满前撤回电子响应文件。</w:t>
      </w:r>
      <w:r>
        <w:rPr>
          <w:rFonts w:hint="eastAsia" w:ascii="仿宋" w:hAnsi="仿宋" w:eastAsia="仿宋"/>
          <w:sz w:val="28"/>
          <w:szCs w:val="28"/>
          <w:highlight w:val="none"/>
        </w:rPr>
      </w:r>
      <w:r/>
    </w:p>
    <w:p>
      <w:pPr>
        <w:pStyle w:val="111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rPr>
          <w:rFonts w:hint="eastAsia" w:ascii="仿宋" w:hAnsi="仿宋" w:eastAsia="仿宋"/>
          <w:b/>
          <w:bCs/>
          <w:sz w:val="32"/>
          <w:szCs w:val="32"/>
          <w:highlight w:val="none"/>
        </w:rPr>
      </w:r>
      <w:r/>
    </w:p>
    <w:p>
      <w:pPr>
        <w:pStyle w:val="1110"/>
        <w:spacing w:line="520" w:lineRule="exact"/>
        <w:rPr>
          <w:rFonts w:hint="eastAsia" w:ascii="仿宋" w:hAnsi="仿宋" w:eastAsia="仿宋"/>
          <w:sz w:val="28"/>
          <w:szCs w:val="28"/>
          <w:highlight w:val="none"/>
        </w:rPr>
      </w:pPr>
      <w:r/>
      <w:bookmarkStart w:id="23" w:name="_Toc16938546"/>
      <w:r/>
      <w:bookmarkStart w:id="24" w:name="_Toc20823302"/>
      <w:r/>
      <w:bookmarkStart w:id="25" w:name="_Toc513029230"/>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1.响应文件解密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21.1供应商应当按照《操作手册》规定，在苏采云系统规定的时间内对谈判响应文件进行解密。</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22.谈判小组</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22.1</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将组织谈判小组对响应文件进行评审。谈判小组由采购人代表和有关技术、经济等方面的专家组成，且人员构成符合政府采购有关规定。</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22.2谈判小组独立工作，负责评审所有响应文件并确定成交</w:t>
      </w:r>
      <w:r>
        <w:rPr>
          <w:rFonts w:hint="eastAsia" w:ascii="仿宋" w:hAnsi="仿宋" w:eastAsia="仿宋"/>
          <w:sz w:val="28"/>
          <w:szCs w:val="28"/>
          <w:highlight w:val="none"/>
          <w:lang w:val="en-US" w:eastAsia="zh-CN"/>
        </w:rPr>
        <w:t xml:space="preserve">候</w:t>
      </w:r>
      <w:r>
        <w:rPr>
          <w:rFonts w:hint="eastAsia" w:ascii="仿宋" w:hAnsi="仿宋" w:eastAsia="仿宋"/>
          <w:sz w:val="28"/>
          <w:szCs w:val="28"/>
          <w:highlight w:val="none"/>
        </w:rPr>
        <w:t xml:space="preserve">选人。</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23.评审过程的保密与公正</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23.1谈判小组、采购人和相关监督人员等与评审工作有关的人员，对评审情况以及在评审过程中获悉的国家秘密、商业秘密负有保密责任。</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23.2在评审过程中，供应商不得以任何行为影响谈判评审过程，否则其响应文件将被作为无效响应文件。</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23.3在项目评审期间，</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将设专门人员与供应商联系。</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3.4 </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和谈判小组不向未成交的供应商解释未成交原因，也不公布评审过程中的相关细节。</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Start w:id="26" w:name="_Toc20823304"/>
      <w:r/>
      <w:bookmarkStart w:id="27" w:name="_Toc16938548"/>
      <w:r/>
      <w:bookmarkStart w:id="28" w:name="_Toc513029232"/>
      <w:r>
        <w:rPr>
          <w:rFonts w:hint="eastAsia" w:ascii="仿宋" w:hAnsi="仿宋" w:eastAsia="仿宋"/>
          <w:sz w:val="28"/>
          <w:szCs w:val="28"/>
          <w:highlight w:val="none"/>
        </w:rPr>
        <w:t xml:space="preserve">24.评审过程中的的澄清</w:t>
      </w:r>
      <w:bookmarkEnd w:id="26"/>
      <w:r/>
      <w:bookmarkEnd w:id="27"/>
      <w:r/>
      <w:bookmarkEnd w:id="28"/>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 接到谈判小组澄清、说明和更正要求的供应商如未按规定做出澄清、说明和更正，其风险由供应商自行承担。</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Start w:id="29" w:name="_Toc513029233"/>
      <w:r/>
      <w:bookmarkStart w:id="30" w:name="_Toc16938549"/>
      <w:r/>
      <w:bookmarkStart w:id="31" w:name="_Toc20823305"/>
      <w:r>
        <w:rPr>
          <w:rFonts w:hint="eastAsia" w:ascii="仿宋" w:hAnsi="仿宋" w:eastAsia="仿宋"/>
          <w:sz w:val="28"/>
          <w:szCs w:val="28"/>
          <w:highlight w:val="none"/>
        </w:rPr>
        <w:t xml:space="preserve">25.对响应文件的审</w:t>
      </w:r>
      <w:bookmarkEnd w:id="29"/>
      <w:r/>
      <w:bookmarkEnd w:id="30"/>
      <w:r/>
      <w:bookmarkEnd w:id="31"/>
      <w:r>
        <w:rPr>
          <w:rFonts w:hint="eastAsia" w:ascii="仿宋" w:hAnsi="仿宋" w:eastAsia="仿宋"/>
          <w:sz w:val="28"/>
          <w:szCs w:val="28"/>
          <w:highlight w:val="none"/>
        </w:rPr>
        <w:t xml:space="preserve">查</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25.1响应文件审查分为资格审查和符合性审查。</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25.1.1 资格审查：由谈判小组依据法律法规和谈判文件的规定，对响应文件中的资格证明文件进行审查，以确定供应商是否具备参加谈判的资格。</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谈判小组在进行资格审查的同时，将在“信用中国”网站（www.creditchina.gov.cn）查询供应商的信用记录，以确定供应商是否具备谈判资格,查询结果留存并归档。</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25.1.2 符合性审查：依据谈判文件的规定，由谈判小组从响应文件的有效性、完整性和对谈判文件的响应程度进行审查，以确定是否对谈判文件的实质性要求作出响应。</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25.1.3 未通过资格审查或符合性审查的供应商，谈判小组将在苏采云系统中告知未通过资格审查或符合性审查的原因，评审结束后，谈判小组将不再告知未通过资格审查或符合性审查的原因。</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25.2在详细评审之前，谈判小组将首先审查每份响应文件是否实质性响应了谈判文件的要求。实质性响应的响应文件应该是与谈判文件要求的条款、条件和规格相符，没有重大偏离或保留。</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所谓重大偏离或保留是指与谈判文件规定的实质性要求存在负偏离，或者在实质上与谈判文件不一致，而且限制了合同中买方和</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25.3未实质性响应谈判文件的情形</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25.3.1供应商在苏采云系统规定的时间内未成功解密电子响应文件的。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25.3.2供应商未按照谈判文件要求上传电子响应文件的。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25.3.3同一供应商提交两个（含两个）以上不同的响应文件或者最后报价的。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25.3.4供应商不具备谈判文件中规定资格要求的。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25.3.5供应商的最后报价超过了采购预算。</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25.3.6不符合谈判文件中规定的实质性要求和条件的（实质性要求和条件是指本</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中用带星号（“★”）的商务和技术要求）。</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25.3.8  响应文件含有采购人不能接受的附加条件的。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25.3.9按照第 36.4的要求本项目中具有“强制采购”产品，但未提供经国家确定的认证机构出具的、处于有效期之内该节能产品认证证书图片的；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25.3.10响应文件未按照谈判文件要求加盖CA电子公章的。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25.4未实质性响应谈判文件的响应文件按无效响应处理。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25.5如果响应文件实质上没有响应谈判文件的要求，谈判小组将予以拒绝，供应商不得通过修改或撤销不合要求的偏离或保留而使其成为实质性响应的文件。</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25.6供应商在项目评审全过程中应保持通讯畅通，并安排专人与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及谈判小组联系。</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26.谈判程序及评审标准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26.1谈判程序</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26.1.3供应商未在谈判小组规定的时间内在苏采云系统中提交最后报价的视为放弃谈判，其响应文件按无效响应处理，最后报价格式表须加盖CA电子公章,否则视为未提交最后报价。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已提交响应文件的供应商，在提交最后报价之前，可以根据谈判情况退出谈判</w:t>
      </w:r>
      <w:r>
        <w:rPr>
          <w:rFonts w:hint="eastAsia" w:ascii="仿宋" w:hAnsi="仿宋" w:eastAsia="仿宋"/>
          <w:sz w:val="28"/>
          <w:szCs w:val="28"/>
          <w:highlight w:val="none"/>
        </w:rPr>
        <w:t xml:space="preserve">，并在苏采云系统中提交“退出谈判函”并加盖CA电子公章</w:t>
      </w:r>
      <w:r>
        <w:rPr>
          <w:rFonts w:ascii="仿宋" w:hAnsi="仿宋" w:eastAsia="仿宋"/>
          <w:sz w:val="28"/>
          <w:szCs w:val="28"/>
          <w:highlight w:val="none"/>
        </w:rPr>
        <w:t xml:space="preserve">。</w:t>
      </w:r>
      <w:r>
        <w:rPr>
          <w:rFonts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26.2评审标准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见本谈判文件第三章规定。</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26.3采购活动终止的情况</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出现下列情形之一的，本次竞争性谈判采购活动将被终止：</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26.3.1因情况变化，不再符合规定的竞争性谈判采购方式适用情形的。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26.3.2出现影响采购公正的违法、违规行为的。</w:t>
      </w:r>
      <w:r>
        <w:rPr>
          <w:rFonts w:hint="eastAsia" w:ascii="仿宋" w:hAnsi="仿宋" w:eastAsia="仿宋"/>
          <w:sz w:val="28"/>
          <w:szCs w:val="28"/>
          <w:highlight w:val="none"/>
        </w:rPr>
      </w:r>
      <w:r/>
    </w:p>
    <w:p>
      <w:pPr>
        <w:pStyle w:val="1110"/>
        <w:ind w:firstLine="565"/>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26.3.3</w:t>
      </w:r>
      <w:r>
        <w:rPr>
          <w:rFonts w:hint="eastAsia" w:ascii="仿宋" w:hAnsi="仿宋" w:eastAsia="仿宋"/>
          <w:sz w:val="28"/>
          <w:highlight w:val="none"/>
        </w:rPr>
        <w:t xml:space="preserve">在采购过程中符合竞争要求的供应商或者报价未超过采购预算的供应商不足3家的，但《政府采购非招标采购方式管理办法》财政部第74号令第二十七条第二款规定的情形除外。</w:t>
      </w:r>
      <w:r>
        <w:rPr>
          <w:rFonts w:hint="eastAsia" w:ascii="仿宋" w:hAnsi="仿宋" w:eastAsia="仿宋"/>
          <w:sz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26.3.4在苏采云系统规定时间内成功解密电子响应文件的供应商不足3家的。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rPr>
          <w:rFonts w:hint="eastAsia" w:ascii="仿宋" w:hAnsi="仿宋" w:eastAsia="仿宋"/>
          <w:sz w:val="28"/>
          <w:szCs w:val="28"/>
          <w:highlight w:val="none"/>
        </w:rPr>
      </w:r>
      <w:r/>
    </w:p>
    <w:p>
      <w:pPr>
        <w:pStyle w:val="111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27.推荐成交候选供应商</w:t>
      </w:r>
      <w:r>
        <w:rPr>
          <w:rFonts w:hint="eastAsia" w:ascii="仿宋" w:hAnsi="仿宋" w:eastAsia="仿宋"/>
          <w:bCs/>
          <w:sz w:val="28"/>
          <w:highlight w:val="none"/>
        </w:rPr>
      </w:r>
      <w:r/>
    </w:p>
    <w:p>
      <w:pPr>
        <w:pStyle w:val="1110"/>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27.1谈判小组将对通过资格性审查和符合性审查的响应文件进行评价和比较。</w:t>
      </w:r>
      <w:r>
        <w:rPr>
          <w:rFonts w:hint="eastAsia" w:ascii="仿宋" w:hAnsi="仿宋" w:eastAsia="仿宋"/>
          <w:sz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27.2谈判小组</w:t>
      </w:r>
      <w:r>
        <w:rPr>
          <w:rFonts w:hint="eastAsia" w:ascii="仿宋" w:hAnsi="仿宋" w:eastAsia="仿宋"/>
          <w:sz w:val="28"/>
          <w:szCs w:val="28"/>
          <w:highlight w:val="none"/>
        </w:rPr>
        <w:t xml:space="preserve">按谈判文件第三章中公布的评标标准对每份合格响应文件进行评审，推荐3名成交候选供应商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谈判小组发现谈判文件存在歧义、重大缺陷导致评审工作无法进行，或者谈判文件内容存在违反国家有关规定的，评审工作停止，</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修改谈判文件后重新组织采购活动。</w:t>
      </w:r>
      <w:r>
        <w:rPr>
          <w:rFonts w:hint="eastAsia" w:ascii="仿宋" w:hAnsi="仿宋" w:eastAsia="仿宋"/>
          <w:sz w:val="28"/>
          <w:szCs w:val="28"/>
          <w:highlight w:val="none"/>
        </w:rPr>
      </w:r>
      <w:r/>
    </w:p>
    <w:p>
      <w:pPr>
        <w:pStyle w:val="1110"/>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28.谈判过程保密</w:t>
      </w:r>
      <w:r>
        <w:rPr>
          <w:rFonts w:hint="eastAsia" w:ascii="仿宋" w:hAnsi="仿宋" w:eastAsia="仿宋"/>
          <w:bCs/>
          <w:sz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28.1在宣布成交结果前，凡属于审查、澄清、谈判、评审响应文件和确定成交等相关信息，</w:t>
      </w:r>
      <w:r>
        <w:rPr>
          <w:rFonts w:hint="eastAsia" w:ascii="仿宋" w:hAnsi="仿宋" w:eastAsia="仿宋"/>
          <w:sz w:val="28"/>
          <w:szCs w:val="28"/>
          <w:highlight w:val="none"/>
        </w:rPr>
        <w:t xml:space="preserve">均不得泄露给任何供应商或与评审工作无关的人员。</w:t>
      </w:r>
      <w:r>
        <w:rPr>
          <w:rFonts w:hint="eastAsia" w:ascii="仿宋" w:hAnsi="仿宋" w:eastAsia="仿宋"/>
          <w:sz w:val="28"/>
          <w:szCs w:val="28"/>
          <w:highlight w:val="none"/>
        </w:rPr>
      </w:r>
      <w:r/>
    </w:p>
    <w:p>
      <w:pPr>
        <w:pStyle w:val="1110"/>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28</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供应商不得探听上述信息，不得以任何行为影响谈判过程，否则将被取消成交资格。</w:t>
      </w:r>
      <w:r>
        <w:rPr>
          <w:rFonts w:hint="eastAsia" w:ascii="仿宋" w:hAnsi="仿宋" w:eastAsia="仿宋"/>
          <w:sz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28.3 谈判小组名单在谈判前确定，并在谈判结果确定前保密。</w:t>
      </w:r>
      <w:r>
        <w:rPr>
          <w:rFonts w:hint="eastAsia" w:ascii="仿宋" w:hAnsi="仿宋" w:eastAsia="仿宋"/>
          <w:sz w:val="28"/>
          <w:szCs w:val="28"/>
          <w:highlight w:val="none"/>
        </w:rPr>
      </w:r>
      <w:r/>
    </w:p>
    <w:p>
      <w:pPr>
        <w:pStyle w:val="1110"/>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rPr>
          <w:rFonts w:hint="eastAsia" w:ascii="仿宋" w:hAnsi="仿宋" w:eastAsia="仿宋"/>
          <w:b/>
          <w:bCs/>
          <w:sz w:val="32"/>
          <w:szCs w:val="32"/>
          <w:highlight w:val="none"/>
        </w:rPr>
      </w:r>
      <w:r/>
    </w:p>
    <w:p>
      <w:pPr>
        <w:pStyle w:val="1110"/>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29.确定成交供应商</w:t>
      </w:r>
      <w:r>
        <w:rPr>
          <w:rFonts w:hint="eastAsia" w:ascii="仿宋" w:hAnsi="仿宋" w:eastAsia="仿宋"/>
          <w:bCs/>
          <w:sz w:val="28"/>
          <w:highlight w:val="none"/>
        </w:rPr>
      </w:r>
      <w:r/>
    </w:p>
    <w:p>
      <w:pPr>
        <w:pStyle w:val="1110"/>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29.1采购人将从谈判小组推荐的符合采购需求的成交候选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rPr>
          <w:rFonts w:hint="eastAsia" w:ascii="仿宋" w:hAnsi="仿宋" w:eastAsia="仿宋"/>
          <w:sz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29.2</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将在淮安市政府采购网发布成交结果公告。</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将取消其成交候选人资格。</w:t>
      </w:r>
      <w:r>
        <w:rPr>
          <w:rFonts w:hint="eastAsia" w:ascii="仿宋" w:hAnsi="仿宋" w:eastAsia="仿宋"/>
          <w:sz w:val="28"/>
          <w:szCs w:val="28"/>
          <w:highlight w:val="none"/>
        </w:rPr>
      </w:r>
      <w:r/>
    </w:p>
    <w:p>
      <w:pPr>
        <w:pStyle w:val="1110"/>
        <w:spacing w:line="520" w:lineRule="exact"/>
        <w:rPr>
          <w:rFonts w:hint="eastAsia" w:ascii="仿宋" w:hAnsi="仿宋" w:eastAsia="仿宋"/>
          <w:sz w:val="28"/>
          <w:highlight w:val="none"/>
        </w:rPr>
      </w:pPr>
      <w:r>
        <w:rPr>
          <w:rFonts w:hint="eastAsia" w:ascii="仿宋" w:hAnsi="仿宋" w:eastAsia="仿宋"/>
          <w:sz w:val="28"/>
          <w:highlight w:val="none"/>
        </w:rPr>
        <w:t xml:space="preserve">30.成交通知书</w:t>
      </w:r>
      <w:r>
        <w:rPr>
          <w:rFonts w:hint="eastAsia" w:ascii="仿宋" w:hAnsi="仿宋" w:eastAsia="仿宋"/>
          <w:sz w:val="28"/>
          <w:highlight w:val="none"/>
        </w:rPr>
      </w:r>
      <w:r/>
    </w:p>
    <w:p>
      <w:pPr>
        <w:pStyle w:val="1110"/>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30.1成交结果确定后，</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highlight w:val="none"/>
        </w:rPr>
      </w:r>
      <w:r/>
    </w:p>
    <w:p>
      <w:pPr>
        <w:pStyle w:val="1110"/>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31.签订合同</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31.1采购人与成交供应商应在成交通知书发出之日起</w:t>
      </w:r>
      <w:r>
        <w:rPr>
          <w:rFonts w:hint="eastAsia" w:ascii="仿宋" w:hAnsi="仿宋" w:eastAsia="仿宋"/>
          <w:sz w:val="28"/>
          <w:szCs w:val="28"/>
          <w:highlight w:val="none"/>
          <w:lang w:val="en-US" w:eastAsia="zh-CN"/>
        </w:rPr>
        <w:t xml:space="preserve">十二</w:t>
      </w:r>
      <w:r>
        <w:rPr>
          <w:rFonts w:hint="eastAsia" w:ascii="仿宋" w:hAnsi="仿宋" w:eastAsia="仿宋"/>
          <w:sz w:val="28"/>
          <w:szCs w:val="28"/>
          <w:highlight w:val="none"/>
        </w:rPr>
        <w:t xml:space="preserve">日内签订政府采购合同。谈判文件、成交供应商的响应文件及澄清文件等均为签订合同依据。</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31.2成交供应商自成交通知书发出之日起</w:t>
      </w:r>
      <w:r>
        <w:rPr>
          <w:rFonts w:hint="eastAsia" w:ascii="仿宋" w:hAnsi="仿宋" w:eastAsia="仿宋"/>
          <w:sz w:val="28"/>
          <w:szCs w:val="28"/>
          <w:highlight w:val="none"/>
          <w:lang w:val="en-US" w:eastAsia="zh-CN"/>
        </w:rPr>
        <w:t xml:space="preserve">十二</w:t>
      </w:r>
      <w:r>
        <w:rPr>
          <w:rFonts w:hint="eastAsia" w:ascii="仿宋" w:hAnsi="仿宋" w:eastAsia="仿宋"/>
          <w:sz w:val="28"/>
          <w:szCs w:val="28"/>
          <w:highlight w:val="none"/>
        </w:rPr>
        <w:t xml:space="preserve">日内无正当理由不与采购人签订合同的，将按规定进行处理。</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32.货物和服务的减少</w:t>
      </w:r>
      <w:r>
        <w:rPr>
          <w:rFonts w:hint="eastAsia" w:ascii="仿宋" w:hAnsi="仿宋" w:eastAsia="仿宋"/>
          <w:sz w:val="28"/>
          <w:szCs w:val="28"/>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32.1采购结束后，采购人若由于各种客观原因，必须对采购项目所牵涉的货物和服务进行适当的减少时，在双方协商一致的前提下，可以按照谈判时的价格水平做相应的调减，并据此签订补充合同。</w:t>
      </w:r>
      <w:r>
        <w:rPr>
          <w:rFonts w:hint="eastAsia" w:ascii="仿宋" w:hAnsi="仿宋" w:eastAsia="仿宋"/>
          <w:sz w:val="28"/>
          <w:szCs w:val="28"/>
          <w:highlight w:val="none"/>
        </w:rPr>
      </w:r>
      <w:r/>
    </w:p>
    <w:p>
      <w:pPr>
        <w:pStyle w:val="111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rPr>
          <w:rFonts w:hint="eastAsia" w:ascii="仿宋" w:hAnsi="仿宋" w:eastAsia="仿宋"/>
          <w:b/>
          <w:sz w:val="32"/>
          <w:szCs w:val="32"/>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w:t>
      </w:r>
      <w:r>
        <w:rPr>
          <w:rFonts w:ascii="仿宋" w:hAnsi="仿宋" w:eastAsia="仿宋"/>
          <w:sz w:val="28"/>
          <w:szCs w:val="28"/>
          <w:highlight w:val="none"/>
        </w:rPr>
        <w:t xml:space="preserve">.</w:t>
      </w:r>
      <w:r>
        <w:rPr>
          <w:rFonts w:hint="eastAsia" w:ascii="仿宋" w:hAnsi="仿宋" w:eastAsia="仿宋"/>
          <w:sz w:val="28"/>
          <w:szCs w:val="28"/>
          <w:highlight w:val="none"/>
        </w:rPr>
        <w:t xml:space="preserve">质疑处理</w:t>
      </w:r>
      <w:r>
        <w:rPr>
          <w:rFonts w:hint="eastAsia"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33.2上述应知其权益受到损害之日是指:</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（1）对谈判文件提出质疑的，为采购文件公告期限届满之日起计算；</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33.3质疑供应商是指直接参加本次谈判活动的供应商，未参加谈判活动的供应商或在谈判活动中自身权益未受到损害的供应商所提出的质疑不予受理。</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33.4质疑供应商在法定质疑期内应当一次性针对同一采购环节提出质疑。</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33.5质疑函应当包括以下主要内容，附上相关证明材料。否则，</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不予受理。</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33.6</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收到质疑函后，将对质疑的形式和内容进行审查，如质疑函内容、格式不符合规定，</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有权不予受理。</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33.7对于内容、格式符合规定的质疑函，</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联系索取，或者在质疑函中明确提出该要求。</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33.8供应商提出的质疑必须有理、有据，不得恶意质疑或提交虚假质疑。否则，一经查实，</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有权依据政府采购的有关规定，报请淮安市财政局政府采购管理处对该供应商列入失信行为或不良行为记录名单，进行相应的行政处罚。</w:t>
      </w:r>
      <w:r>
        <w:rPr>
          <w:rFonts w:ascii="仿宋" w:hAnsi="仿宋" w:eastAsia="仿宋"/>
          <w:sz w:val="28"/>
          <w:szCs w:val="28"/>
          <w:highlight w:val="none"/>
        </w:rPr>
      </w:r>
      <w:r/>
    </w:p>
    <w:p>
      <w:pPr>
        <w:pStyle w:val="1110"/>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34.政策功能落实</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34.1小微型企业价格扣除</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34.1.2在货物采购项目中，供应商提供的货物既有中小企业制造货物，也有大型企业制造货物的，不享受本办法规定的中小企业扶持政策。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34.2联合体及分包</w:t>
      </w:r>
      <w:r>
        <w:rPr>
          <w:rFonts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34.2.1以联合体形式参加政府采购活动，联合体各方均为中小企业的，联合体视同中小企业。其中，联合体各方均为小微企业的，联合体视同小微企业。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34.3小微型企业</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（1）供应商须按照谈判文件的要求提供相应的《企业声明函》，详见谈判文件第六章示范格式。</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34.4残疾人福利单位</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的要求提供《残疾人福利性单位声明函》，详见</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第六章示范格式。</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34.5监狱和戒毒企业</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（1）监狱企业参加政府采购活动时，需提供由省级以上监狱管理局、戒毒管理局（含新疆生产建设兵团）出具的属于监狱企业的证明文件）（谈判文件中上传加盖出具单位公章的电子件）。</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 节能、环保政策</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35.2节能产品（本项目不涉及）</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35.3环保产品（本项目不涉及）</w:t>
      </w:r>
      <w:r>
        <w:rPr>
          <w:rFonts w:hint="eastAsia"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1110"/>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35.4本项目中实行“强制采购”的，需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产品认证证书电子件，未提供的作无效投标处理；实行“优先采购”的，</w:t>
      </w:r>
      <w:r>
        <w:rPr>
          <w:rFonts w:hint="eastAsia" w:ascii="仿宋" w:hAnsi="仿宋" w:eastAsia="仿宋"/>
          <w:sz w:val="28"/>
          <w:szCs w:val="28"/>
          <w:highlight w:val="none"/>
        </w:rPr>
        <w:t xml:space="preserve">给予谈判总报价2%的价格扣除</w:t>
      </w:r>
      <w:r>
        <w:rPr>
          <w:rFonts w:hint="eastAsia" w:ascii="仿宋" w:hAnsi="仿宋" w:eastAsia="仿宋"/>
          <w:sz w:val="28"/>
          <w:highlight w:val="none"/>
        </w:rPr>
        <w:t xml:space="preserve">（详见第三章评标标准）。</w:t>
      </w:r>
      <w:r>
        <w:rPr>
          <w:rFonts w:hint="eastAsia" w:ascii="仿宋" w:hAnsi="仿宋" w:eastAsia="仿宋"/>
          <w:sz w:val="28"/>
          <w:highlight w:val="none"/>
        </w:rPr>
      </w:r>
      <w:r/>
    </w:p>
    <w:p>
      <w:pPr>
        <w:pStyle w:val="1110"/>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35.5节能、环保产品的品目清单按照《关于印发环境标志产品政府采购品目清单的通知》（财库〔2019〕18号）、《关于印发节能产品政府采购品目清单的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111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38．政府绿色采购</w:t>
      </w:r>
      <w:r>
        <w:rPr>
          <w:rFonts w:hint="eastAsia" w:ascii="仿宋" w:hAnsi="仿宋" w:eastAsia="仿宋"/>
          <w:bCs/>
          <w:color w:val="000000"/>
          <w:sz w:val="28"/>
          <w:szCs w:val="28"/>
          <w:highlight w:val="none"/>
        </w:rPr>
      </w:r>
      <w:r/>
    </w:p>
    <w:p>
      <w:pPr>
        <w:pStyle w:val="1110"/>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1137"/>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szCs w:val="28"/>
          <w:highlight w:val="none"/>
        </w:rPr>
      </w:r>
      <w:r/>
    </w:p>
    <w:p>
      <w:pPr>
        <w:pStyle w:val="1137"/>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highlight w:val="none"/>
        </w:rPr>
      </w:r>
      <w:r/>
    </w:p>
    <w:p>
      <w:pPr>
        <w:pStyle w:val="111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39履约资金扶持政策</w:t>
      </w:r>
      <w:r>
        <w:rPr>
          <w:rFonts w:hint="eastAsia" w:ascii="仿宋" w:hAnsi="仿宋" w:eastAsia="仿宋" w:cs="Times New Roman"/>
          <w:sz w:val="28"/>
          <w:szCs w:val="28"/>
          <w:highlight w:val="none"/>
          <w:lang w:val="en-US" w:eastAsia="zh-CN" w:bidi="ar-SA"/>
        </w:rPr>
      </w:r>
      <w:r/>
    </w:p>
    <w:p>
      <w:pPr>
        <w:pStyle w:val="1110"/>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Times New Roman"/>
          <w:sz w:val="28"/>
          <w:szCs w:val="28"/>
          <w:highlight w:val="none"/>
          <w:lang w:val="en-US" w:eastAsia="zh-CN" w:bidi="ar-SA"/>
        </w:rPr>
      </w:r>
      <w:r/>
    </w:p>
    <w:p>
      <w:pPr>
        <w:pStyle w:val="1110"/>
        <w:ind w:left="0" w:firstLine="560"/>
        <w:keepLines w:val="0"/>
        <w:keepNext w:val="0"/>
        <w:pageBreakBefore w:val="0"/>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Times New Roman"/>
          <w:sz w:val="28"/>
          <w:szCs w:val="28"/>
          <w:highlight w:val="none"/>
          <w:lang w:val="en-US" w:eastAsia="zh-CN" w:bidi="ar-SA"/>
        </w:rPr>
      </w:r>
      <w:r/>
    </w:p>
    <w:p>
      <w:pPr>
        <w:pStyle w:val="1110"/>
        <w:ind w:firstLine="3054"/>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1110"/>
        <w:ind w:firstLine="3054"/>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1116"/>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1116"/>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1116"/>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1116"/>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1116"/>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1110"/>
        <w:ind w:firstLine="3054"/>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第三章  评标标准</w:t>
      </w:r>
      <w:r>
        <w:rPr>
          <w:rFonts w:hint="eastAsia" w:ascii="仿宋" w:hAnsi="仿宋" w:eastAsia="仿宋"/>
          <w:b/>
          <w:sz w:val="36"/>
          <w:szCs w:val="36"/>
          <w:highlight w:val="none"/>
        </w:rPr>
      </w:r>
      <w:r/>
    </w:p>
    <w:p>
      <w:pPr>
        <w:pStyle w:val="1110"/>
        <w:ind w:firstLine="548"/>
        <w:spacing w:line="520" w:lineRule="exact"/>
        <w:rPr>
          <w:rFonts w:hint="eastAsia" w:ascii="仿宋" w:hAnsi="仿宋" w:eastAsia="仿宋"/>
          <w:b/>
          <w:sz w:val="28"/>
          <w:szCs w:val="28"/>
          <w:highlight w:val="none"/>
        </w:rPr>
      </w:pPr>
      <w:r>
        <w:rPr>
          <w:rFonts w:hint="eastAsia" w:ascii="仿宋" w:hAnsi="仿宋" w:eastAsia="仿宋"/>
          <w:sz w:val="28"/>
          <w:highlight w:val="none"/>
        </w:rPr>
        <w:t xml:space="preserve">一、谈判小组在推荐成交候选供应商时将考虑以下因素:</w:t>
      </w:r>
      <w:r>
        <w:rPr>
          <w:rFonts w:hint="eastAsia" w:ascii="仿宋" w:hAnsi="仿宋" w:eastAsia="仿宋"/>
          <w:b/>
          <w:sz w:val="28"/>
          <w:szCs w:val="28"/>
          <w:highlight w:val="none"/>
        </w:rPr>
      </w:r>
      <w:r/>
    </w:p>
    <w:p>
      <w:pPr>
        <w:pStyle w:val="1110"/>
        <w:ind w:firstLine="548"/>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（1）谈判报价；</w:t>
      </w:r>
      <w:r>
        <w:rPr>
          <w:rFonts w:hint="eastAsia" w:ascii="仿宋" w:hAnsi="仿宋" w:eastAsia="仿宋"/>
          <w:b/>
          <w:sz w:val="28"/>
          <w:szCs w:val="28"/>
          <w:highlight w:val="none"/>
        </w:rPr>
      </w:r>
      <w:r/>
    </w:p>
    <w:p>
      <w:pPr>
        <w:pStyle w:val="1110"/>
        <w:ind w:firstLine="548"/>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（2）货物的质量、性能、技术参数响应；</w:t>
      </w:r>
      <w:r>
        <w:rPr>
          <w:rFonts w:hint="eastAsia" w:ascii="仿宋" w:hAnsi="仿宋" w:eastAsia="仿宋"/>
          <w:b/>
          <w:sz w:val="28"/>
          <w:szCs w:val="28"/>
          <w:highlight w:val="none"/>
        </w:rPr>
      </w:r>
      <w:r/>
    </w:p>
    <w:p>
      <w:pPr>
        <w:pStyle w:val="1110"/>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（3）供应商承诺的售后服务等。</w:t>
      </w:r>
      <w:r>
        <w:rPr>
          <w:rFonts w:hint="eastAsia" w:ascii="仿宋" w:hAnsi="仿宋" w:eastAsia="仿宋"/>
          <w:sz w:val="28"/>
          <w:szCs w:val="28"/>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二、评标标准</w:t>
      </w:r>
      <w:r>
        <w:rPr>
          <w:rFonts w:hint="eastAsia" w:ascii="仿宋" w:hAnsi="仿宋" w:eastAsia="仿宋"/>
          <w:sz w:val="28"/>
          <w:szCs w:val="28"/>
          <w:highlight w:val="none"/>
        </w:rPr>
      </w:r>
      <w:r/>
    </w:p>
    <w:p>
      <w:pPr>
        <w:pStyle w:val="1110"/>
        <w:ind w:firstLine="817"/>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本项目采用最低评标价法进行评审。</w:t>
      </w:r>
      <w:r>
        <w:rPr>
          <w:rFonts w:hint="eastAsia" w:ascii="仿宋" w:hAnsi="仿宋" w:eastAsia="仿宋"/>
          <w:sz w:val="28"/>
          <w:szCs w:val="28"/>
          <w:highlight w:val="none"/>
        </w:rPr>
        <w:t xml:space="preserve">在满足谈判文件要求的条件下，谈判小组将对供应商及其所报货物进行评审，最后是通过对采购需求、质量和服务相等且报价最低（凡属于谈判文件第二章第八项第34条规定的范围内，</w:t>
      </w:r>
      <w:r>
        <w:rPr>
          <w:rFonts w:hint="eastAsia" w:ascii="仿宋" w:hAnsi="仿宋" w:eastAsia="仿宋"/>
          <w:sz w:val="28"/>
          <w:szCs w:val="28"/>
          <w:highlight w:val="none"/>
          <w:lang w:val="zh-CN"/>
        </w:rPr>
        <w:t xml:space="preserve">以扣除后价格的进行评审）</w:t>
      </w:r>
      <w:r>
        <w:rPr>
          <w:rFonts w:hint="eastAsia" w:ascii="仿宋" w:hAnsi="仿宋" w:eastAsia="仿宋"/>
          <w:sz w:val="28"/>
          <w:szCs w:val="28"/>
          <w:highlight w:val="none"/>
        </w:rPr>
        <w:t xml:space="preserve">的原则来确定,并推荐出</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名成交候选人。当最低报价或次低报价的供应商多于一家时（报价相等），须进行再次报价（如果采购需求没有实质性改动,再次报价不得高于上一次报价，否则作无效报价处理），直到确定出成交候选供应商。</w:t>
      </w:r>
      <w:r>
        <w:rPr>
          <w:rFonts w:hint="eastAsia" w:ascii="仿宋" w:hAnsi="仿宋" w:eastAsia="仿宋"/>
          <w:sz w:val="28"/>
          <w:szCs w:val="28"/>
          <w:highlight w:val="none"/>
        </w:rPr>
      </w:r>
      <w:r/>
    </w:p>
    <w:p>
      <w:pPr>
        <w:pStyle w:val="1110"/>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0"/>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0"/>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0"/>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0"/>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第四章  合同格式及条款</w:t>
      </w:r>
      <w:r>
        <w:rPr>
          <w:rFonts w:hint="eastAsia" w:ascii="仿宋" w:hAnsi="仿宋" w:eastAsia="仿宋"/>
          <w:b/>
          <w:bCs/>
          <w:sz w:val="36"/>
          <w:szCs w:val="36"/>
          <w:highlight w:val="none"/>
        </w:rPr>
      </w:r>
      <w:r/>
    </w:p>
    <w:p>
      <w:pPr>
        <w:pStyle w:val="1110"/>
        <w:ind w:firstLine="480"/>
        <w:pageBreakBefore w:val="0"/>
        <w:spacing w:line="400" w:lineRule="exact"/>
        <w:widowControl w:val="off"/>
        <w:rPr>
          <w:rFonts w:hint="eastAsia" w:ascii="仿宋" w:hAnsi="仿宋" w:eastAsia="仿宋" w:cs="仿宋"/>
          <w:b w:val="0"/>
          <w:bCs w:val="0"/>
          <w:sz w:val="24"/>
          <w:szCs w:val="24"/>
        </w:rPr>
      </w:pPr>
      <w:r/>
      <w:bookmarkStart w:id="32" w:name="_Toc502674980"/>
      <w:r/>
      <w:bookmarkStart w:id="33" w:name="_Toc237078374"/>
      <w:r/>
      <w:bookmarkStart w:id="34" w:name="_Toc28613753"/>
      <w:r/>
      <w:bookmarkStart w:id="35" w:name="_Toc222303204"/>
      <w:r/>
      <w:bookmarkStart w:id="36" w:name="_Toc237153046"/>
      <w:r/>
      <w:bookmarkStart w:id="37" w:name="_Toc237013244"/>
      <w:r>
        <w:rPr>
          <w:rFonts w:hint="eastAsia" w:ascii="仿宋" w:hAnsi="仿宋" w:eastAsia="仿宋" w:cs="仿宋"/>
          <w:b w:val="0"/>
          <w:bCs w:val="0"/>
          <w:sz w:val="24"/>
          <w:szCs w:val="24"/>
        </w:rPr>
      </w:r>
      <w:r/>
    </w:p>
    <w:p>
      <w:pPr>
        <w:pStyle w:val="1110"/>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b w:val="0"/>
          <w:bCs w:val="0"/>
          <w:sz w:val="24"/>
          <w:szCs w:val="24"/>
        </w:rPr>
        <w:t xml:space="preserve">第1节  水利水电工程标准施工招标文件通用合同条款</w:t>
      </w:r>
      <w:bookmarkEnd w:id="32"/>
      <w:r/>
      <w:bookmarkEnd w:id="33"/>
      <w:r/>
      <w:bookmarkEnd w:id="34"/>
      <w:r/>
      <w:bookmarkEnd w:id="35"/>
      <w:r/>
      <w:bookmarkEnd w:id="36"/>
      <w:r/>
      <w:bookmarkEnd w:id="37"/>
      <w:r>
        <w:rPr>
          <w:rFonts w:hint="eastAsia" w:ascii="仿宋" w:hAnsi="仿宋" w:eastAsia="仿宋" w:cs="仿宋"/>
          <w:sz w:val="24"/>
          <w:szCs w:val="24"/>
        </w:rPr>
      </w:r>
      <w:r/>
    </w:p>
    <w:p>
      <w:pPr>
        <w:pStyle w:val="1113"/>
        <w:pageBreakBefore w:val="0"/>
        <w:spacing w:before="0" w:after="0" w:line="400" w:lineRule="exact"/>
        <w:widowControl w:val="off"/>
        <w:tabs>
          <w:tab w:val="left" w:pos="720" w:leader="none"/>
        </w:tabs>
        <w:rPr>
          <w:rFonts w:hint="eastAsia" w:ascii="仿宋" w:hAnsi="仿宋" w:eastAsia="仿宋" w:cs="仿宋"/>
          <w:b w:val="0"/>
          <w:sz w:val="24"/>
          <w:szCs w:val="24"/>
        </w:rPr>
      </w:pPr>
      <w:r/>
      <w:bookmarkStart w:id="38" w:name="_Toc237153047"/>
      <w:r/>
      <w:bookmarkStart w:id="39" w:name="_Toc502674981"/>
      <w:r/>
      <w:bookmarkStart w:id="40" w:name="_Toc28613754"/>
      <w:r/>
      <w:bookmarkStart w:id="41" w:name="_Toc222303205"/>
      <w:r/>
      <w:bookmarkStart w:id="42" w:name="_Toc222290013"/>
      <w:r>
        <w:rPr>
          <w:rFonts w:hint="eastAsia" w:ascii="仿宋" w:hAnsi="仿宋" w:eastAsia="仿宋" w:cs="仿宋"/>
          <w:b w:val="0"/>
          <w:sz w:val="24"/>
          <w:szCs w:val="24"/>
        </w:rPr>
        <w:t xml:space="preserve">1．一般约定</w:t>
      </w:r>
      <w:bookmarkEnd w:id="38"/>
      <w:r/>
      <w:bookmarkEnd w:id="39"/>
      <w:r/>
      <w:bookmarkEnd w:id="40"/>
      <w:r/>
      <w:bookmarkEnd w:id="41"/>
      <w:r/>
      <w:bookmarkEnd w:id="42"/>
      <w:r>
        <w:rPr>
          <w:rFonts w:hint="eastAsia" w:ascii="仿宋" w:hAnsi="仿宋" w:eastAsia="仿宋" w:cs="仿宋"/>
          <w:b w:val="0"/>
          <w:sz w:val="24"/>
          <w:szCs w:val="24"/>
        </w:rPr>
      </w:r>
      <w:r/>
    </w:p>
    <w:p>
      <w:pPr>
        <w:pStyle w:val="1110"/>
        <w:ind w:firstLine="480"/>
        <w:pageBreakBefore w:val="0"/>
        <w:spacing w:line="400" w:lineRule="exact"/>
        <w:widowControl w:val="off"/>
        <w:rPr>
          <w:rFonts w:hint="eastAsia" w:ascii="仿宋" w:hAnsi="仿宋" w:eastAsia="仿宋" w:cs="仿宋"/>
          <w:sz w:val="24"/>
          <w:szCs w:val="24"/>
        </w:rPr>
      </w:pPr>
      <w:r/>
      <w:bookmarkStart w:id="43" w:name="_Toc260239533"/>
      <w:r/>
      <w:bookmarkStart w:id="44" w:name="_Toc222303206"/>
      <w:r/>
      <w:bookmarkStart w:id="45" w:name="_Toc237153048"/>
      <w:r>
        <w:rPr>
          <w:rFonts w:hint="eastAsia" w:ascii="仿宋" w:hAnsi="仿宋" w:eastAsia="仿宋" w:cs="仿宋"/>
          <w:sz w:val="24"/>
          <w:szCs w:val="24"/>
        </w:rPr>
        <w:t xml:space="preserve">1.1词语定义</w:t>
      </w:r>
      <w:bookmarkEnd w:id="43"/>
      <w:r/>
      <w:bookmarkEnd w:id="44"/>
      <w:r/>
      <w:bookmarkEnd w:id="45"/>
      <w:r>
        <w:rPr>
          <w:rFonts w:hint="eastAsia" w:ascii="仿宋" w:hAnsi="仿宋" w:eastAsia="仿宋" w:cs="仿宋"/>
          <w:sz w:val="24"/>
          <w:szCs w:val="24"/>
        </w:rPr>
      </w:r>
      <w:r/>
    </w:p>
    <w:p>
      <w:pPr>
        <w:pStyle w:val="1110"/>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通用合同条款、专用合同条款中的下列词语应具有本款所赋予的含义。</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bookmarkStart w:id="46" w:name="_Toc222290014"/>
      <w:r>
        <w:rPr>
          <w:rFonts w:hint="eastAsia" w:ascii="仿宋" w:hAnsi="仿宋" w:eastAsia="仿宋" w:cs="仿宋"/>
          <w:b/>
          <w:sz w:val="24"/>
          <w:szCs w:val="24"/>
        </w:rPr>
        <w:t xml:space="preserve">1.1.1</w:t>
      </w:r>
      <w:r>
        <w:rPr>
          <w:rFonts w:hint="eastAsia" w:ascii="仿宋" w:hAnsi="仿宋" w:eastAsia="仿宋" w:cs="仿宋"/>
          <w:sz w:val="24"/>
          <w:szCs w:val="24"/>
        </w:rPr>
        <w:t xml:space="preserve"> 合同</w:t>
      </w:r>
      <w:bookmarkEnd w:id="46"/>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1.1.1.1</w:t>
      </w:r>
      <w:r>
        <w:rPr>
          <w:rFonts w:hint="eastAsia" w:ascii="仿宋" w:hAnsi="仿宋" w:eastAsia="仿宋" w:cs="仿宋"/>
          <w:sz w:val="24"/>
          <w:szCs w:val="24"/>
        </w:rPr>
        <w:t xml:space="preserve">合同文件（或称合同）：指合同协议书、中标通知书、投标函及投标函附录、专用合同条款、通用合同条款、技术标准和要求、图纸、已标价工程量清单，以及其他合同文件。</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1.1.1.2</w:t>
      </w:r>
      <w:r>
        <w:rPr>
          <w:rFonts w:hint="eastAsia" w:ascii="仿宋" w:hAnsi="仿宋" w:eastAsia="仿宋" w:cs="仿宋"/>
          <w:sz w:val="24"/>
          <w:szCs w:val="24"/>
        </w:rPr>
        <w:t xml:space="preserve">合同协议书：指第1.5款所指的合同协议书。</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1.1.1.3</w:t>
      </w:r>
      <w:r>
        <w:rPr>
          <w:rFonts w:hint="eastAsia" w:ascii="仿宋" w:hAnsi="仿宋" w:eastAsia="仿宋" w:cs="仿宋"/>
          <w:sz w:val="24"/>
          <w:szCs w:val="24"/>
        </w:rPr>
        <w:t xml:space="preserve">中标通知书：指发包人通知承包人中标的函件。</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1.1.1.4</w:t>
      </w:r>
      <w:r>
        <w:rPr>
          <w:rFonts w:hint="eastAsia" w:ascii="仿宋" w:hAnsi="仿宋" w:eastAsia="仿宋" w:cs="仿宋"/>
          <w:sz w:val="24"/>
          <w:szCs w:val="24"/>
        </w:rPr>
        <w:t xml:space="preserve">投标函：指构成合同文件组成部分的由承包人填写并签署的投标函。</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1.1.1.5</w:t>
      </w:r>
      <w:r>
        <w:rPr>
          <w:rFonts w:hint="eastAsia" w:ascii="仿宋" w:hAnsi="仿宋" w:eastAsia="仿宋" w:cs="仿宋"/>
          <w:sz w:val="24"/>
          <w:szCs w:val="24"/>
        </w:rPr>
        <w:t xml:space="preserve">投标函附录：指附在投标函后构成合同文件的投标函附录。</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1.1.1.6</w:t>
      </w:r>
      <w:r>
        <w:rPr>
          <w:rFonts w:hint="eastAsia" w:ascii="仿宋" w:hAnsi="仿宋" w:eastAsia="仿宋" w:cs="仿宋"/>
          <w:sz w:val="24"/>
          <w:szCs w:val="24"/>
        </w:rPr>
        <w:t xml:space="preserve">技术标准和要求：指构成合同文件组成部分的名为技术标准和要求（合同技术条款）的文件，包括合同双方当事人约定对其所作的修改或补充。</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1.1.1.7</w:t>
      </w:r>
      <w:r>
        <w:rPr>
          <w:rFonts w:hint="eastAsia" w:ascii="仿宋" w:hAnsi="仿宋" w:eastAsia="仿宋" w:cs="仿宋"/>
          <w:sz w:val="24"/>
          <w:szCs w:val="24"/>
        </w:rPr>
        <w:t xml:space="preserve">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1.1.1.8</w:t>
      </w:r>
      <w:r>
        <w:rPr>
          <w:rFonts w:hint="eastAsia" w:ascii="仿宋" w:hAnsi="仿宋" w:eastAsia="仿宋" w:cs="仿宋"/>
          <w:sz w:val="24"/>
          <w:szCs w:val="24"/>
        </w:rPr>
        <w:t xml:space="preserve">已标价工程量清单：指构成合同文件组成部分的由承包人按照规定的格式和要求填写并标明价格的工程量清单。</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1.1.1.9</w:t>
      </w:r>
      <w:r>
        <w:rPr>
          <w:rFonts w:hint="eastAsia" w:ascii="仿宋" w:hAnsi="仿宋" w:eastAsia="仿宋" w:cs="仿宋"/>
          <w:sz w:val="24"/>
          <w:szCs w:val="24"/>
        </w:rPr>
        <w:t xml:space="preserve">其他合同文件：指经合同当事人双方确认构成合同文件的其他文件。</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bCs/>
          <w:sz w:val="24"/>
          <w:szCs w:val="24"/>
        </w:rPr>
      </w:pPr>
      <w:r/>
      <w:bookmarkStart w:id="47" w:name="_Toc222290015"/>
      <w:r>
        <w:rPr>
          <w:rFonts w:hint="eastAsia" w:ascii="仿宋" w:hAnsi="仿宋" w:eastAsia="仿宋" w:cs="仿宋"/>
          <w:b/>
          <w:sz w:val="24"/>
          <w:szCs w:val="24"/>
        </w:rPr>
        <w:t xml:space="preserve">1.1.2</w:t>
      </w:r>
      <w:r>
        <w:rPr>
          <w:rFonts w:hint="eastAsia" w:ascii="仿宋" w:hAnsi="仿宋" w:eastAsia="仿宋" w:cs="仿宋"/>
          <w:bCs/>
          <w:sz w:val="24"/>
          <w:szCs w:val="24"/>
        </w:rPr>
        <w:t xml:space="preserve"> 合同当事人和人员</w:t>
      </w:r>
      <w:bookmarkEnd w:id="47"/>
      <w:r>
        <w:rPr>
          <w:rFonts w:hint="eastAsia" w:ascii="仿宋" w:hAnsi="仿宋" w:eastAsia="仿宋" w:cs="仿宋"/>
          <w:bCs/>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1.1.2.1</w:t>
      </w:r>
      <w:r>
        <w:rPr>
          <w:rFonts w:hint="eastAsia" w:ascii="仿宋" w:hAnsi="仿宋" w:eastAsia="仿宋" w:cs="仿宋"/>
          <w:sz w:val="24"/>
          <w:szCs w:val="24"/>
        </w:rPr>
        <w:t xml:space="preserve">合同当事人：指发包人和（或）承包人。</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1.1.2.2</w:t>
      </w:r>
      <w:r>
        <w:rPr>
          <w:rFonts w:hint="eastAsia" w:ascii="仿宋" w:hAnsi="仿宋" w:eastAsia="仿宋" w:cs="仿宋"/>
          <w:sz w:val="24"/>
          <w:szCs w:val="24"/>
        </w:rPr>
        <w:t xml:space="preserve">发包人：指专用合同条款中指明并与承包人在合同协议书中签字的当事人。</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1.1.2.3</w:t>
      </w:r>
      <w:r>
        <w:rPr>
          <w:rFonts w:hint="eastAsia" w:ascii="仿宋" w:hAnsi="仿宋" w:eastAsia="仿宋" w:cs="仿宋"/>
          <w:sz w:val="24"/>
          <w:szCs w:val="24"/>
        </w:rPr>
        <w:t xml:space="preserve">承包人：指专用合同条款中指明并与发包人在合同协议书中签字的当事人</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1.1.2.4</w:t>
      </w:r>
      <w:r>
        <w:rPr>
          <w:rFonts w:hint="eastAsia" w:ascii="仿宋" w:hAnsi="仿宋" w:eastAsia="仿宋" w:cs="仿宋"/>
          <w:sz w:val="24"/>
          <w:szCs w:val="24"/>
        </w:rPr>
        <w:t xml:space="preserve">承包人项目经理：指承包人派驻施工场地的全权负责人。</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1.1.2.5</w:t>
      </w:r>
      <w:r>
        <w:rPr>
          <w:rFonts w:hint="eastAsia" w:ascii="仿宋" w:hAnsi="仿宋" w:eastAsia="仿宋" w:cs="仿宋"/>
          <w:sz w:val="24"/>
          <w:szCs w:val="24"/>
        </w:rPr>
        <w:t xml:space="preserve">分包人：指专用合同条款中指明的，从承包人处分包合同中某一部分工程，并与其签订分包合同的分包人。</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1.1.2.6</w:t>
      </w:r>
      <w:r>
        <w:rPr>
          <w:rFonts w:hint="eastAsia" w:ascii="仿宋" w:hAnsi="仿宋" w:eastAsia="仿宋" w:cs="仿宋"/>
          <w:sz w:val="24"/>
          <w:szCs w:val="24"/>
        </w:rPr>
        <w:t xml:space="preserve">监理人：指在专用合同条款中指明的，受发包人委托对合同履行实施管理的法人或其他组织。</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1.1.2.7</w:t>
      </w:r>
      <w:r>
        <w:rPr>
          <w:rFonts w:hint="eastAsia" w:ascii="仿宋" w:hAnsi="仿宋" w:eastAsia="仿宋" w:cs="仿宋"/>
          <w:sz w:val="24"/>
          <w:szCs w:val="24"/>
        </w:rPr>
        <w:t xml:space="preserve">总监理工程师（总监）：指由监理人委派常驻施工场地对合同履行实施管理的全权负责人。</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bCs/>
          <w:sz w:val="24"/>
          <w:szCs w:val="24"/>
        </w:rPr>
      </w:pPr>
      <w:r/>
      <w:bookmarkStart w:id="48" w:name="_Toc222290016"/>
      <w:r>
        <w:rPr>
          <w:rFonts w:hint="eastAsia" w:ascii="仿宋" w:hAnsi="仿宋" w:eastAsia="仿宋" w:cs="仿宋"/>
          <w:b/>
          <w:sz w:val="24"/>
          <w:szCs w:val="24"/>
        </w:rPr>
        <w:t xml:space="preserve">1.1.3</w:t>
      </w:r>
      <w:r>
        <w:rPr>
          <w:rFonts w:hint="eastAsia" w:ascii="仿宋" w:hAnsi="仿宋" w:eastAsia="仿宋" w:cs="仿宋"/>
          <w:bCs/>
          <w:sz w:val="24"/>
          <w:szCs w:val="24"/>
        </w:rPr>
        <w:t xml:space="preserve"> 工程和设备</w:t>
      </w:r>
      <w:bookmarkEnd w:id="48"/>
      <w:r>
        <w:rPr>
          <w:rFonts w:hint="eastAsia" w:ascii="仿宋" w:hAnsi="仿宋" w:eastAsia="仿宋" w:cs="仿宋"/>
          <w:bCs/>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1.1.3.1</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程：指永久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程和（或）临时</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1.1.3.2</w:t>
      </w:r>
      <w:r>
        <w:rPr>
          <w:rFonts w:hint="eastAsia" w:ascii="仿宋" w:hAnsi="仿宋" w:eastAsia="仿宋" w:cs="仿宋"/>
          <w:sz w:val="24"/>
          <w:szCs w:val="24"/>
        </w:rPr>
        <w:t xml:space="preserve">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程：指按合同约定建造并移交给发包人的</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程，包括</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程设备。</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1.1.3.3</w:t>
      </w:r>
      <w:r>
        <w:rPr>
          <w:rFonts w:hint="eastAsia" w:ascii="仿宋" w:hAnsi="仿宋" w:eastAsia="仿宋" w:cs="仿宋"/>
          <w:sz w:val="24"/>
          <w:szCs w:val="24"/>
        </w:rPr>
        <w:t xml:space="preserve">临时</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程：指为完成合同约定的永久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程所应修建的各类临时性</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程，不包括施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设备。</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1.1.3.4</w:t>
      </w:r>
      <w:r>
        <w:rPr>
          <w:rFonts w:hint="eastAsia" w:ascii="仿宋" w:hAnsi="仿宋" w:eastAsia="仿宋" w:cs="仿宋"/>
          <w:sz w:val="24"/>
          <w:szCs w:val="24"/>
        </w:rPr>
        <w:t xml:space="preserve">单位</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程：指专用合同条款中指明特定范围的永久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w:t>
      </w:r>
      <w:r>
        <w:rPr>
          <w:rFonts w:hint="eastAsia" w:ascii="仿宋" w:hAnsi="仿宋" w:eastAsia="仿宋" w:cs="仿宋"/>
          <w:sz w:val="24"/>
          <w:szCs w:val="24"/>
        </w:rPr>
        <w:t xml:space="preserve">5</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程设备：指构成或计划构成永久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程一部分的机电设备、金属结构设备、仪器装置及其他类似的设备和装置。</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1.1.3.6</w:t>
      </w:r>
      <w:r>
        <w:rPr>
          <w:rFonts w:hint="eastAsia" w:ascii="仿宋" w:hAnsi="仿宋" w:eastAsia="仿宋" w:cs="仿宋"/>
          <w:sz w:val="24"/>
          <w:szCs w:val="24"/>
        </w:rPr>
        <w:t xml:space="preserve">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设备：指为完成合同约定的各项</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作所需的设备、器具和其他物品，不包括临时</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程和材料。</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1.1.3.7</w:t>
      </w:r>
      <w:r>
        <w:rPr>
          <w:rFonts w:hint="eastAsia" w:ascii="仿宋" w:hAnsi="仿宋" w:eastAsia="仿宋" w:cs="仿宋"/>
          <w:sz w:val="24"/>
          <w:szCs w:val="24"/>
        </w:rPr>
        <w:t xml:space="preserve">临时设施：指为完成合同约定的各项</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作所服务的临时性生产和生活设施。</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1.1.3.8</w:t>
      </w:r>
      <w:r>
        <w:rPr>
          <w:rFonts w:hint="eastAsia" w:ascii="仿宋" w:hAnsi="仿宋" w:eastAsia="仿宋" w:cs="仿宋"/>
          <w:sz w:val="24"/>
          <w:szCs w:val="24"/>
        </w:rPr>
        <w:t xml:space="preserve">承包人设备：指承包人自带的施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设备。</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1.1.3.9</w:t>
      </w:r>
      <w:r>
        <w:rPr>
          <w:rFonts w:hint="eastAsia" w:ascii="仿宋" w:hAnsi="仿宋" w:eastAsia="仿宋" w:cs="仿宋"/>
          <w:sz w:val="24"/>
          <w:szCs w:val="24"/>
        </w:rPr>
        <w:t xml:space="preserve">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场地（或称</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地、现场）：指用于合同</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的场所，以及在合同中指定作为施工场地组成部分的其他场所，包括永久占地和临时占地。</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1.1.3.10</w:t>
      </w:r>
      <w:r>
        <w:rPr>
          <w:rFonts w:hint="eastAsia" w:ascii="仿宋" w:hAnsi="仿宋" w:eastAsia="仿宋" w:cs="仿宋"/>
          <w:sz w:val="24"/>
          <w:szCs w:val="24"/>
        </w:rPr>
        <w:t xml:space="preserve">永久占地：指发包人为建设本合同工程永久征用的场地。</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1.1.3.11</w:t>
      </w:r>
      <w:r>
        <w:rPr>
          <w:rFonts w:hint="eastAsia" w:ascii="仿宋" w:hAnsi="仿宋" w:eastAsia="仿宋" w:cs="仿宋"/>
          <w:sz w:val="24"/>
          <w:szCs w:val="24"/>
        </w:rPr>
        <w:t xml:space="preserve">临时占地：指发包人为建设本合同工程临时征用，承包人在完工后须按合同要求退还的场地。</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bCs/>
          <w:sz w:val="24"/>
          <w:szCs w:val="24"/>
        </w:rPr>
      </w:pPr>
      <w:r>
        <w:rPr>
          <w:rFonts w:hint="eastAsia" w:ascii="仿宋" w:hAnsi="仿宋" w:eastAsia="仿宋" w:cs="仿宋"/>
          <w:b/>
          <w:sz w:val="24"/>
          <w:szCs w:val="24"/>
        </w:rPr>
        <w:t xml:space="preserve">1.1.4</w:t>
      </w:r>
      <w:r>
        <w:rPr>
          <w:rFonts w:hint="eastAsia" w:ascii="仿宋" w:hAnsi="仿宋" w:eastAsia="仿宋" w:cs="仿宋"/>
          <w:bCs/>
          <w:sz w:val="24"/>
          <w:szCs w:val="24"/>
        </w:rPr>
        <w:t xml:space="preserve"> 日期</w:t>
      </w:r>
      <w:r>
        <w:rPr>
          <w:rFonts w:hint="eastAsia" w:ascii="仿宋" w:hAnsi="仿宋" w:eastAsia="仿宋" w:cs="仿宋"/>
          <w:bCs/>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1.1.4.1</w:t>
      </w:r>
      <w:r>
        <w:rPr>
          <w:rFonts w:hint="eastAsia" w:ascii="仿宋" w:hAnsi="仿宋" w:eastAsia="仿宋" w:cs="仿宋"/>
          <w:sz w:val="24"/>
          <w:szCs w:val="24"/>
        </w:rPr>
        <w:t xml:space="preserve">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通知：指监理人按第</w:t>
      </w:r>
      <w:r>
        <w:rPr>
          <w:rFonts w:hint="eastAsia" w:ascii="仿宋" w:hAnsi="仿宋" w:eastAsia="仿宋" w:cs="仿宋"/>
          <w:bCs/>
          <w:sz w:val="24"/>
          <w:szCs w:val="24"/>
        </w:rPr>
        <w:t xml:space="preserve">11.1</w:t>
      </w:r>
      <w:r>
        <w:rPr>
          <w:rFonts w:hint="eastAsia" w:ascii="仿宋" w:hAnsi="仿宋" w:eastAsia="仿宋" w:cs="仿宋"/>
          <w:sz w:val="24"/>
          <w:szCs w:val="24"/>
        </w:rPr>
        <w:t xml:space="preserve">款通知承包人开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的函件。</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1.1.4.2</w:t>
      </w:r>
      <w:r>
        <w:rPr>
          <w:rFonts w:hint="eastAsia" w:ascii="仿宋" w:hAnsi="仿宋" w:eastAsia="仿宋" w:cs="仿宋"/>
          <w:sz w:val="24"/>
          <w:szCs w:val="24"/>
        </w:rPr>
        <w:t xml:space="preserve">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日期：指监理人按第</w:t>
      </w:r>
      <w:r>
        <w:rPr>
          <w:rFonts w:hint="eastAsia" w:ascii="仿宋" w:hAnsi="仿宋" w:eastAsia="仿宋" w:cs="仿宋"/>
          <w:bCs/>
          <w:sz w:val="24"/>
          <w:szCs w:val="24"/>
        </w:rPr>
        <w:t xml:space="preserve">11.1</w:t>
      </w:r>
      <w:r>
        <w:rPr>
          <w:rFonts w:hint="eastAsia" w:ascii="仿宋" w:hAnsi="仿宋" w:eastAsia="仿宋" w:cs="仿宋"/>
          <w:sz w:val="24"/>
          <w:szCs w:val="24"/>
        </w:rPr>
        <w:t xml:space="preserve">款发出的开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通知中写明的开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日期。</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1.1.4.3</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期：指承包人在投标函中承诺的完成合同工程所需的期限，包括按第</w:t>
      </w:r>
      <w:r>
        <w:rPr>
          <w:rFonts w:hint="eastAsia" w:ascii="仿宋" w:hAnsi="仿宋" w:eastAsia="仿宋" w:cs="仿宋"/>
          <w:bCs/>
          <w:sz w:val="24"/>
          <w:szCs w:val="24"/>
        </w:rPr>
        <w:t xml:space="preserve">11.3</w:t>
      </w:r>
      <w:r>
        <w:rPr>
          <w:rFonts w:hint="eastAsia" w:ascii="仿宋" w:hAnsi="仿宋" w:eastAsia="仿宋" w:cs="仿宋"/>
          <w:sz w:val="24"/>
          <w:szCs w:val="24"/>
        </w:rPr>
        <w:t xml:space="preserve">款、第</w:t>
      </w:r>
      <w:r>
        <w:rPr>
          <w:rFonts w:hint="eastAsia" w:ascii="仿宋" w:hAnsi="仿宋" w:eastAsia="仿宋" w:cs="仿宋"/>
          <w:bCs/>
          <w:sz w:val="24"/>
          <w:szCs w:val="24"/>
        </w:rPr>
        <w:t xml:space="preserve">11.4</w:t>
      </w:r>
      <w:r>
        <w:rPr>
          <w:rFonts w:hint="eastAsia" w:ascii="仿宋" w:hAnsi="仿宋" w:eastAsia="仿宋" w:cs="仿宋"/>
          <w:sz w:val="24"/>
          <w:szCs w:val="24"/>
        </w:rPr>
        <w:t xml:space="preserve">款和第</w:t>
      </w:r>
      <w:r>
        <w:rPr>
          <w:rFonts w:hint="eastAsia" w:ascii="仿宋" w:hAnsi="仿宋" w:eastAsia="仿宋" w:cs="仿宋"/>
          <w:bCs/>
          <w:sz w:val="24"/>
          <w:szCs w:val="24"/>
        </w:rPr>
        <w:t xml:space="preserve">11.6</w:t>
      </w:r>
      <w:r>
        <w:rPr>
          <w:rFonts w:hint="eastAsia" w:ascii="仿宋" w:hAnsi="仿宋" w:eastAsia="仿宋" w:cs="仿宋"/>
          <w:sz w:val="24"/>
          <w:szCs w:val="24"/>
        </w:rPr>
        <w:t xml:space="preserve">款约定所作的变更。</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1.1.4.4</w:t>
      </w:r>
      <w:r>
        <w:rPr>
          <w:rFonts w:hint="eastAsia" w:ascii="仿宋" w:hAnsi="仿宋" w:eastAsia="仿宋" w:cs="仿宋"/>
          <w:sz w:val="24"/>
          <w:szCs w:val="24"/>
        </w:rPr>
        <w:t xml:space="preserve">竣工日期：即合同工程完工日期，指第1.1.4.3目约定工期届满时的日期。实际完工日期以合同工程完工证书中写明的日期为准。</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1.1.4.5</w:t>
      </w:r>
      <w:r>
        <w:rPr>
          <w:rFonts w:hint="eastAsia" w:ascii="仿宋" w:hAnsi="仿宋" w:eastAsia="仿宋" w:cs="仿宋"/>
          <w:sz w:val="24"/>
          <w:szCs w:val="24"/>
        </w:rPr>
        <w:t xml:space="preserve">缺陷责任期(工程质量保修期)：指履行第19.2款约定的缺陷责任的期限，包括根据第19.3款约定所作的延长，具体期限由专用合同条款约定。</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1.1.4.6</w:t>
      </w:r>
      <w:r>
        <w:rPr>
          <w:rFonts w:hint="eastAsia" w:ascii="仿宋" w:hAnsi="仿宋" w:eastAsia="仿宋" w:cs="仿宋"/>
          <w:sz w:val="24"/>
          <w:szCs w:val="24"/>
        </w:rPr>
        <w:t xml:space="preserve">基准日期：指投标截止时间前</w:t>
      </w:r>
      <w:r>
        <w:rPr>
          <w:rFonts w:hint="eastAsia" w:ascii="仿宋" w:hAnsi="仿宋" w:eastAsia="仿宋" w:cs="仿宋"/>
          <w:bCs/>
          <w:sz w:val="24"/>
          <w:szCs w:val="24"/>
        </w:rPr>
        <w:t xml:space="preserve">28</w:t>
      </w:r>
      <w:r>
        <w:rPr>
          <w:rFonts w:hint="eastAsia" w:ascii="仿宋" w:hAnsi="仿宋" w:eastAsia="仿宋" w:cs="仿宋"/>
          <w:sz w:val="24"/>
          <w:szCs w:val="24"/>
        </w:rPr>
        <w:t xml:space="preserve">天的日期。</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1.1.4.7</w:t>
      </w:r>
      <w:r>
        <w:rPr>
          <w:rFonts w:hint="eastAsia" w:ascii="仿宋" w:hAnsi="仿宋" w:eastAsia="仿宋" w:cs="仿宋"/>
          <w:sz w:val="24"/>
          <w:szCs w:val="24"/>
        </w:rPr>
        <w:t xml:space="preserve">天：除特别指明外，指日历天。合同中按天计算时间的，开始当天不计入，从次日开始计算。期限最后一天的截止时间为当天</w:t>
      </w:r>
      <w:r>
        <w:rPr>
          <w:rFonts w:hint="eastAsia" w:ascii="仿宋" w:hAnsi="仿宋" w:eastAsia="仿宋" w:cs="仿宋"/>
          <w:bCs/>
          <w:sz w:val="24"/>
          <w:szCs w:val="24"/>
        </w:rPr>
        <w:t xml:space="preserve">24：00</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bCs/>
          <w:sz w:val="24"/>
          <w:szCs w:val="24"/>
        </w:rPr>
      </w:pPr>
      <w:r/>
      <w:bookmarkStart w:id="49" w:name="_Toc222290017"/>
      <w:r>
        <w:rPr>
          <w:rFonts w:hint="eastAsia" w:ascii="仿宋" w:hAnsi="仿宋" w:eastAsia="仿宋" w:cs="仿宋"/>
          <w:b/>
          <w:sz w:val="24"/>
          <w:szCs w:val="24"/>
        </w:rPr>
        <w:t xml:space="preserve">1.1.5</w:t>
      </w:r>
      <w:r>
        <w:rPr>
          <w:rFonts w:hint="eastAsia" w:ascii="仿宋" w:hAnsi="仿宋" w:eastAsia="仿宋" w:cs="仿宋"/>
          <w:bCs/>
          <w:sz w:val="24"/>
          <w:szCs w:val="24"/>
        </w:rPr>
        <w:t xml:space="preserve"> 合同价格和费用</w:t>
      </w:r>
      <w:bookmarkEnd w:id="49"/>
      <w:r>
        <w:rPr>
          <w:rFonts w:hint="eastAsia" w:ascii="仿宋" w:hAnsi="仿宋" w:eastAsia="仿宋" w:cs="仿宋"/>
          <w:bCs/>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1.1.5.1</w:t>
      </w:r>
      <w:r>
        <w:rPr>
          <w:rFonts w:hint="eastAsia" w:ascii="仿宋" w:hAnsi="仿宋" w:eastAsia="仿宋" w:cs="仿宋"/>
          <w:sz w:val="24"/>
          <w:szCs w:val="24"/>
        </w:rPr>
        <w:t xml:space="preserve">签约合同价：指签订合同时合同协议书中写明的，包括了暂列金额、暂估价的合同总金额。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1.1.5.2</w:t>
      </w:r>
      <w:r>
        <w:rPr>
          <w:rFonts w:hint="eastAsia" w:ascii="仿宋" w:hAnsi="仿宋" w:eastAsia="仿宋" w:cs="仿宋"/>
          <w:sz w:val="24"/>
          <w:szCs w:val="24"/>
        </w:rPr>
        <w:t xml:space="preserve">合同价格：指承包人按合同约定完成了包括缺陷责任期内的全部承包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作后，发包人应付给承包人的金额，包括在履行合同过程中按合同约定进行的变更和调整。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1.1.5.3</w:t>
      </w:r>
      <w:r>
        <w:rPr>
          <w:rFonts w:hint="eastAsia" w:ascii="仿宋" w:hAnsi="仿宋" w:eastAsia="仿宋" w:cs="仿宋"/>
          <w:sz w:val="24"/>
          <w:szCs w:val="24"/>
        </w:rPr>
        <w:t xml:space="preserve">费用：指为履行合同所发生的或将要发生的所有合理开支，包括管理费和应分摊的其他费用，但不包括利润。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1.1.5.4</w:t>
      </w:r>
      <w:r>
        <w:rPr>
          <w:rFonts w:hint="eastAsia" w:ascii="仿宋" w:hAnsi="仿宋" w:eastAsia="仿宋" w:cs="仿宋"/>
          <w:sz w:val="24"/>
          <w:szCs w:val="24"/>
        </w:rPr>
        <w:t xml:space="preserve">暂列金额：指已标价工程量清单中所列的暂列金额，用于在签订协议书时尚未确定或不可预见变更的施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及其所需材料、</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程设备、服务等的金额，包括以计日</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方式支付的金额。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1.1.5.5</w:t>
      </w:r>
      <w:r>
        <w:rPr>
          <w:rFonts w:hint="eastAsia" w:ascii="仿宋" w:hAnsi="仿宋" w:eastAsia="仿宋" w:cs="仿宋"/>
          <w:sz w:val="24"/>
          <w:szCs w:val="24"/>
        </w:rPr>
        <w:t xml:space="preserve">暂估价：指发包人在工程量清单中给定的用于支付必然发生但暂时不能确定价格的材料、设备以及专业工程的金额。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1.1.5.6</w:t>
      </w:r>
      <w:r>
        <w:rPr>
          <w:rFonts w:hint="eastAsia" w:ascii="仿宋" w:hAnsi="仿宋" w:eastAsia="仿宋" w:cs="仿宋"/>
          <w:sz w:val="24"/>
          <w:szCs w:val="24"/>
        </w:rPr>
        <w:t xml:space="preserve">计日</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：指对零星</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作采取的一种计价方式，按合同中的计日</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子目及其单价计价付款。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1.1.5.7</w:t>
      </w:r>
      <w:r>
        <w:rPr>
          <w:rFonts w:hint="eastAsia" w:ascii="仿宋" w:hAnsi="仿宋" w:eastAsia="仿宋" w:cs="仿宋"/>
          <w:sz w:val="24"/>
          <w:szCs w:val="24"/>
        </w:rPr>
        <w:t xml:space="preserve">质量保证金（或称保留金）：指按第</w:t>
      </w:r>
      <w:r>
        <w:rPr>
          <w:rFonts w:hint="eastAsia" w:ascii="仿宋" w:hAnsi="仿宋" w:eastAsia="仿宋" w:cs="仿宋"/>
          <w:bCs/>
          <w:sz w:val="24"/>
          <w:szCs w:val="24"/>
        </w:rPr>
        <w:t xml:space="preserve">17.4.1</w:t>
      </w:r>
      <w:r>
        <w:rPr>
          <w:rFonts w:hint="eastAsia" w:ascii="仿宋" w:hAnsi="仿宋" w:eastAsia="仿宋" w:cs="仿宋"/>
          <w:sz w:val="24"/>
          <w:szCs w:val="24"/>
        </w:rPr>
        <w:t xml:space="preserve">项约定用于保证在缺陷责任期内履行缺陷修复义务的金额。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bCs/>
          <w:sz w:val="24"/>
          <w:szCs w:val="24"/>
        </w:rPr>
      </w:pPr>
      <w:r/>
      <w:bookmarkStart w:id="50" w:name="_Toc222290018"/>
      <w:r>
        <w:rPr>
          <w:rFonts w:hint="eastAsia" w:ascii="仿宋" w:hAnsi="仿宋" w:eastAsia="仿宋" w:cs="仿宋"/>
          <w:b/>
          <w:sz w:val="24"/>
          <w:szCs w:val="24"/>
        </w:rPr>
        <w:t xml:space="preserve">    1.1.6</w:t>
      </w:r>
      <w:r>
        <w:rPr>
          <w:rFonts w:hint="eastAsia" w:ascii="仿宋" w:hAnsi="仿宋" w:eastAsia="仿宋" w:cs="仿宋"/>
          <w:bCs/>
          <w:sz w:val="24"/>
          <w:szCs w:val="24"/>
        </w:rPr>
        <w:t xml:space="preserve"> 其他</w:t>
      </w:r>
      <w:bookmarkEnd w:id="50"/>
      <w:r>
        <w:rPr>
          <w:rFonts w:hint="eastAsia" w:ascii="仿宋" w:hAnsi="仿宋" w:eastAsia="仿宋" w:cs="仿宋"/>
          <w:bCs/>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1.1.6.</w:t>
      </w:r>
      <w:r>
        <w:rPr>
          <w:rFonts w:hint="eastAsia" w:ascii="仿宋" w:hAnsi="仿宋" w:eastAsia="仿宋" w:cs="仿宋"/>
          <w:sz w:val="24"/>
          <w:szCs w:val="24"/>
        </w:rPr>
        <w:t xml:space="preserve">1书面形式：指合同文件、信函、电报、传真等可以有形地表现所载内容的形式。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 w:name="_Toc260239534"/>
      <w:r/>
      <w:bookmarkStart w:id="52" w:name="_Toc237153049"/>
      <w:r/>
      <w:bookmarkStart w:id="53" w:name="_Toc222303207"/>
      <w:r>
        <w:rPr>
          <w:rFonts w:hint="eastAsia" w:ascii="仿宋" w:hAnsi="仿宋" w:eastAsia="仿宋" w:cs="仿宋"/>
          <w:sz w:val="24"/>
          <w:szCs w:val="24"/>
        </w:rPr>
        <w:t xml:space="preserve">1.2语言文字</w:t>
      </w:r>
      <w:bookmarkEnd w:id="51"/>
      <w:r/>
      <w:bookmarkEnd w:id="52"/>
      <w:r/>
      <w:bookmarkEnd w:id="5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除专用术语外，合同使用的语言文字为中文。必要时专用术语应附有中文注释。</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4" w:name="_Toc237153050"/>
      <w:r/>
      <w:bookmarkStart w:id="55" w:name="_Toc222303208"/>
      <w:r/>
      <w:bookmarkStart w:id="56" w:name="_Toc260239535"/>
      <w:r>
        <w:rPr>
          <w:rFonts w:hint="eastAsia" w:ascii="仿宋" w:hAnsi="仿宋" w:eastAsia="仿宋" w:cs="仿宋"/>
          <w:sz w:val="24"/>
          <w:szCs w:val="24"/>
        </w:rPr>
        <w:t xml:space="preserve">1.3法律</w:t>
      </w:r>
      <w:bookmarkEnd w:id="54"/>
      <w:r/>
      <w:bookmarkEnd w:id="55"/>
      <w:r/>
      <w:bookmarkEnd w:id="5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适用于合同的法律包括中华人民共和国法律、行政法规、部门规章，以及工程所在地的地方法规、自治条例、单行条例和地方政府规章。</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7" w:name="_Toc260239536"/>
      <w:r/>
      <w:bookmarkStart w:id="58" w:name="_Toc222303209"/>
      <w:r/>
      <w:bookmarkStart w:id="59" w:name="_Toc237153051"/>
      <w:r>
        <w:rPr>
          <w:rFonts w:hint="eastAsia" w:ascii="仿宋" w:hAnsi="仿宋" w:eastAsia="仿宋" w:cs="仿宋"/>
          <w:sz w:val="24"/>
          <w:szCs w:val="24"/>
        </w:rPr>
        <w:t xml:space="preserve">1.4合同文件的优先顺序</w:t>
      </w:r>
      <w:bookmarkEnd w:id="57"/>
      <w:r/>
      <w:bookmarkEnd w:id="58"/>
      <w:r/>
      <w:bookmarkEnd w:id="5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组成合同的各项文件应互相解释，互为说明。除专用合同条款另有约定外，解释合同文件的优先顺序如下：</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（1）合同协议书；</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（2）中标通知书；</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（3）投标函及投标函附录；</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（4）专用合同条款；</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（5）通用合同条款；</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（6）技术标准和要求；</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（7）图纸；</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（8）已标价工程量清单；</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（9）其他合同文件。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0" w:name="_Toc222303210"/>
      <w:r/>
      <w:bookmarkStart w:id="61" w:name="_Toc260239537"/>
      <w:r/>
      <w:bookmarkStart w:id="62" w:name="_Toc237153052"/>
      <w:r/>
      <w:bookmarkStart w:id="63" w:name="_Hlk18068519"/>
      <w:r>
        <w:rPr>
          <w:rFonts w:hint="eastAsia" w:ascii="仿宋" w:hAnsi="仿宋" w:eastAsia="仿宋" w:cs="仿宋"/>
          <w:sz w:val="24"/>
          <w:szCs w:val="24"/>
        </w:rPr>
        <w:t xml:space="preserve">1.5合同协议书</w:t>
      </w:r>
      <w:bookmarkEnd w:id="60"/>
      <w:r/>
      <w:bookmarkEnd w:id="61"/>
      <w:r/>
      <w:bookmarkEnd w:id="6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End w:id="63"/>
      <w:r>
        <w:rPr>
          <w:rFonts w:hint="eastAsia" w:ascii="仿宋" w:hAnsi="仿宋" w:eastAsia="仿宋" w:cs="仿宋"/>
          <w:sz w:val="24"/>
          <w:szCs w:val="24"/>
        </w:rPr>
        <w:t xml:space="preserve">    承包人按中标通知书规定的时间与发包人签订合同协议书。除法律另有规定或合同另有约定外，发包人和承包人的法定代表人或其委托代理人在合同协议书上签字并盖单位公章后，合同生效。</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4" w:name="_Toc222303211"/>
      <w:r/>
      <w:bookmarkStart w:id="65" w:name="_Toc237153053"/>
      <w:r/>
      <w:bookmarkStart w:id="66" w:name="_Toc260239538"/>
      <w:r>
        <w:rPr>
          <w:rFonts w:hint="eastAsia" w:ascii="仿宋" w:hAnsi="仿宋" w:eastAsia="仿宋" w:cs="仿宋"/>
          <w:sz w:val="24"/>
          <w:szCs w:val="24"/>
        </w:rPr>
        <w:t xml:space="preserve">1.6图纸</w:t>
      </w:r>
      <w:bookmarkEnd w:id="64"/>
      <w:r/>
      <w:bookmarkEnd w:id="65"/>
      <w:r/>
      <w:bookmarkEnd w:id="66"/>
      <w:r>
        <w:rPr>
          <w:rFonts w:hint="eastAsia" w:ascii="仿宋" w:hAnsi="仿宋" w:eastAsia="仿宋" w:cs="仿宋"/>
          <w:sz w:val="24"/>
          <w:szCs w:val="24"/>
        </w:rPr>
        <w:t xml:space="preserve">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1.6.1</w:t>
      </w:r>
      <w:r>
        <w:rPr>
          <w:rFonts w:hint="eastAsia" w:ascii="仿宋" w:hAnsi="仿宋" w:eastAsia="仿宋" w:cs="仿宋"/>
          <w:sz w:val="24"/>
          <w:szCs w:val="24"/>
        </w:rPr>
        <w:t xml:space="preserve">图纸的提供</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1.6.2</w:t>
      </w:r>
      <w:r>
        <w:rPr>
          <w:rFonts w:hint="eastAsia" w:ascii="仿宋" w:hAnsi="仿宋" w:eastAsia="仿宋" w:cs="仿宋"/>
          <w:sz w:val="24"/>
          <w:szCs w:val="24"/>
        </w:rPr>
        <w:t xml:space="preserve">承包人提供的文件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承包人提供的文件应按技术标准和要求（合同技术条款）约定的期限和数量提供给监理人。监理人应按技术标准和要求（合同技术条款）约定的期限批复承包人。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1.6.3</w:t>
      </w:r>
      <w:r>
        <w:rPr>
          <w:rFonts w:hint="eastAsia" w:ascii="仿宋" w:hAnsi="仿宋" w:eastAsia="仿宋" w:cs="仿宋"/>
          <w:sz w:val="24"/>
          <w:szCs w:val="24"/>
        </w:rPr>
        <w:t xml:space="preserve">图纸的修改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1.6.4</w:t>
      </w:r>
      <w:r>
        <w:rPr>
          <w:rFonts w:hint="eastAsia" w:ascii="仿宋" w:hAnsi="仿宋" w:eastAsia="仿宋" w:cs="仿宋"/>
          <w:sz w:val="24"/>
          <w:szCs w:val="24"/>
        </w:rPr>
        <w:t xml:space="preserve">图纸的错误</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承包人发现发包人图纸存在明显错误或疏忽的，应及时通知监理人。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1.6.5</w:t>
      </w:r>
      <w:r>
        <w:rPr>
          <w:rFonts w:hint="eastAsia" w:ascii="仿宋" w:hAnsi="仿宋" w:eastAsia="仿宋" w:cs="仿宋"/>
          <w:sz w:val="24"/>
          <w:szCs w:val="24"/>
        </w:rPr>
        <w:t xml:space="preserve">图纸和文件的保管</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监理人和承包人均应在施工场地各保存一套完整的包含第</w:t>
      </w:r>
      <w:r>
        <w:rPr>
          <w:rFonts w:hint="eastAsia" w:ascii="仿宋" w:hAnsi="仿宋" w:eastAsia="仿宋" w:cs="仿宋"/>
          <w:bCs/>
          <w:sz w:val="24"/>
          <w:szCs w:val="24"/>
        </w:rPr>
        <w:t xml:space="preserve">1.6.1</w:t>
      </w:r>
      <w:r>
        <w:rPr>
          <w:rFonts w:hint="eastAsia" w:ascii="仿宋" w:hAnsi="仿宋" w:eastAsia="仿宋" w:cs="仿宋"/>
          <w:sz w:val="24"/>
          <w:szCs w:val="24"/>
        </w:rPr>
        <w:t xml:space="preserve">、</w:t>
      </w:r>
      <w:r>
        <w:rPr>
          <w:rFonts w:hint="eastAsia" w:ascii="仿宋" w:hAnsi="仿宋" w:eastAsia="仿宋" w:cs="仿宋"/>
          <w:bCs/>
          <w:sz w:val="24"/>
          <w:szCs w:val="24"/>
        </w:rPr>
        <w:t xml:space="preserve">1.6.</w:t>
      </w:r>
      <w:r>
        <w:rPr>
          <w:rFonts w:hint="eastAsia" w:ascii="仿宋" w:hAnsi="仿宋" w:eastAsia="仿宋" w:cs="仿宋"/>
          <w:sz w:val="24"/>
          <w:szCs w:val="24"/>
        </w:rPr>
        <w:t xml:space="preserve">2、</w:t>
      </w:r>
      <w:r>
        <w:rPr>
          <w:rFonts w:hint="eastAsia" w:ascii="仿宋" w:hAnsi="仿宋" w:eastAsia="仿宋" w:cs="仿宋"/>
          <w:bCs/>
          <w:sz w:val="24"/>
          <w:szCs w:val="24"/>
        </w:rPr>
        <w:t xml:space="preserve">1.6.3</w:t>
      </w:r>
      <w:r>
        <w:rPr>
          <w:rFonts w:hint="eastAsia" w:ascii="仿宋" w:hAnsi="仿宋" w:eastAsia="仿宋" w:cs="仿宋"/>
          <w:sz w:val="24"/>
          <w:szCs w:val="24"/>
        </w:rPr>
        <w:t xml:space="preserve">项约定内容的图纸。</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7" w:name="_Toc237153054"/>
      <w:r/>
      <w:bookmarkStart w:id="68" w:name="_Toc222303212"/>
      <w:r/>
      <w:bookmarkStart w:id="69" w:name="_Toc260239539"/>
      <w:r>
        <w:rPr>
          <w:rFonts w:hint="eastAsia" w:ascii="仿宋" w:hAnsi="仿宋" w:eastAsia="仿宋" w:cs="仿宋"/>
          <w:sz w:val="24"/>
          <w:szCs w:val="24"/>
        </w:rPr>
        <w:t xml:space="preserve">1.7联络</w:t>
      </w:r>
      <w:bookmarkEnd w:id="67"/>
      <w:r/>
      <w:bookmarkEnd w:id="68"/>
      <w:r/>
      <w:bookmarkEnd w:id="6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1.7.1</w:t>
      </w:r>
      <w:r>
        <w:rPr>
          <w:rFonts w:hint="eastAsia" w:ascii="仿宋" w:hAnsi="仿宋" w:eastAsia="仿宋" w:cs="仿宋"/>
          <w:sz w:val="24"/>
          <w:szCs w:val="24"/>
        </w:rPr>
        <w:t xml:space="preserve"> 与合同有关的通知、批准、证明、证书、指示、要求、请求、同意、意见、确定和决定等，均应采用书面形式。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1.7.2</w:t>
      </w:r>
      <w:r>
        <w:rPr>
          <w:rFonts w:hint="eastAsia" w:ascii="仿宋" w:hAnsi="仿宋" w:eastAsia="仿宋" w:cs="仿宋"/>
          <w:sz w:val="24"/>
          <w:szCs w:val="24"/>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1.7.3</w:t>
      </w:r>
      <w:r>
        <w:rPr>
          <w:rFonts w:hint="eastAsia" w:ascii="仿宋" w:hAnsi="仿宋" w:eastAsia="仿宋" w:cs="仿宋"/>
          <w:sz w:val="24"/>
          <w:szCs w:val="24"/>
        </w:rPr>
        <w:t xml:space="preserve">来往函件均应按合同约定的期限及时发出和答复，不得无故扣压和拖延，亦不得拒收。否则，由此造成的后果由责任方负责。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70" w:name="_Toc237153055"/>
      <w:r/>
      <w:bookmarkStart w:id="71" w:name="_Toc260239540"/>
      <w:r/>
      <w:bookmarkStart w:id="72" w:name="_Toc222303213"/>
      <w:r>
        <w:rPr>
          <w:rFonts w:hint="eastAsia" w:ascii="仿宋" w:hAnsi="仿宋" w:eastAsia="仿宋" w:cs="仿宋"/>
          <w:sz w:val="24"/>
          <w:szCs w:val="24"/>
        </w:rPr>
        <w:t xml:space="preserve">1.8转让</w:t>
      </w:r>
      <w:bookmarkEnd w:id="70"/>
      <w:r/>
      <w:bookmarkEnd w:id="71"/>
      <w:r/>
      <w:bookmarkEnd w:id="7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除合同另有约定外，未经对方当事人同意，一方当事人不得将合同权利全部或部分转让给第三人，也不得全部或部分转移合同义务。</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73" w:name="_Toc237153056"/>
      <w:r/>
      <w:bookmarkStart w:id="74" w:name="_Toc222303214"/>
      <w:r/>
      <w:bookmarkStart w:id="75" w:name="_Toc260239541"/>
      <w:r>
        <w:rPr>
          <w:rFonts w:hint="eastAsia" w:ascii="仿宋" w:hAnsi="仿宋" w:eastAsia="仿宋" w:cs="仿宋"/>
          <w:sz w:val="24"/>
          <w:szCs w:val="24"/>
        </w:rPr>
        <w:t xml:space="preserve">1.9严禁贿赂</w:t>
      </w:r>
      <w:bookmarkEnd w:id="73"/>
      <w:r/>
      <w:bookmarkEnd w:id="74"/>
      <w:r/>
      <w:bookmarkEnd w:id="7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合同当事人双方不得以贿赂或变相贿赂的方式，谋取不当利益或损害对方权益。因贿赂造成对方损失的，均应赔偿损失，并应由行为人承担相应的法律责任。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76" w:name="_Toc237153057"/>
      <w:r/>
      <w:bookmarkStart w:id="77" w:name="_Toc222303215"/>
      <w:r/>
      <w:bookmarkStart w:id="78" w:name="_Toc260239542"/>
      <w:r>
        <w:rPr>
          <w:rFonts w:hint="eastAsia" w:ascii="仿宋" w:hAnsi="仿宋" w:eastAsia="仿宋" w:cs="仿宋"/>
          <w:sz w:val="24"/>
          <w:szCs w:val="24"/>
        </w:rPr>
        <w:t xml:space="preserve">1.10化石、文物</w:t>
      </w:r>
      <w:bookmarkEnd w:id="76"/>
      <w:r/>
      <w:bookmarkEnd w:id="77"/>
      <w:r/>
      <w:bookmarkEnd w:id="7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1.10.1</w:t>
      </w:r>
      <w:r>
        <w:rPr>
          <w:rFonts w:hint="eastAsia" w:ascii="仿宋" w:hAnsi="仿宋" w:eastAsia="仿宋" w:cs="仿宋"/>
          <w:sz w:val="24"/>
          <w:szCs w:val="24"/>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期延误由发包人承担。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1.10.2</w:t>
      </w:r>
      <w:r>
        <w:rPr>
          <w:rFonts w:hint="eastAsia" w:ascii="仿宋" w:hAnsi="仿宋" w:eastAsia="仿宋" w:cs="仿宋"/>
          <w:sz w:val="24"/>
          <w:szCs w:val="24"/>
        </w:rPr>
        <w:t xml:space="preserve"> 承包人发现文物后不及时报告或隐瞒不报，致使文物丢失或损坏的，应赔偿损失，并承担相应的法律责任。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79" w:name="_Toc260239543"/>
      <w:r/>
      <w:bookmarkStart w:id="80" w:name="_Toc237153058"/>
      <w:r/>
      <w:bookmarkStart w:id="81" w:name="_Toc222303216"/>
      <w:r>
        <w:rPr>
          <w:rFonts w:hint="eastAsia" w:ascii="仿宋" w:hAnsi="仿宋" w:eastAsia="仿宋" w:cs="仿宋"/>
          <w:sz w:val="24"/>
          <w:szCs w:val="24"/>
        </w:rPr>
        <w:t xml:space="preserve">1.11专利技术</w:t>
      </w:r>
      <w:bookmarkEnd w:id="79"/>
      <w:r/>
      <w:bookmarkEnd w:id="80"/>
      <w:r/>
      <w:bookmarkEnd w:id="8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1.11.1</w:t>
      </w:r>
      <w:r>
        <w:rPr>
          <w:rFonts w:hint="eastAsia" w:ascii="仿宋" w:hAnsi="仿宋" w:eastAsia="仿宋" w:cs="仿宋"/>
          <w:bCs/>
          <w:sz w:val="24"/>
          <w:szCs w:val="24"/>
        </w:rPr>
        <w:t xml:space="preserve"> </w:t>
      </w:r>
      <w:r>
        <w:rPr>
          <w:rFonts w:hint="eastAsia" w:ascii="仿宋" w:hAnsi="仿宋" w:eastAsia="仿宋" w:cs="仿宋"/>
          <w:sz w:val="24"/>
          <w:szCs w:val="24"/>
        </w:rPr>
        <w:t xml:space="preserve">承包人在使用任何材料、承包人设备、工程设备或采用施工工艺时，因侵犯专利权或其他知识产权所引起的责任，由承包人承担，但由于遵照发包人提供的设计或技术标准和要求引起的除外。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1.11.2</w:t>
      </w:r>
      <w:r>
        <w:rPr>
          <w:rFonts w:hint="eastAsia" w:ascii="仿宋" w:hAnsi="仿宋" w:eastAsia="仿宋" w:cs="仿宋"/>
          <w:sz w:val="24"/>
          <w:szCs w:val="24"/>
        </w:rPr>
        <w:t xml:space="preserve"> 承包人在投标文件中采用专利技术的，专利技术的使用费包含在投标报价内。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1.11.3</w:t>
      </w:r>
      <w:r>
        <w:rPr>
          <w:rFonts w:hint="eastAsia" w:ascii="仿宋" w:hAnsi="仿宋" w:eastAsia="仿宋" w:cs="仿宋"/>
          <w:sz w:val="24"/>
          <w:szCs w:val="24"/>
        </w:rPr>
        <w:t xml:space="preserve"> 承包人的技术秘密和声明需要保密的资料和信息，发包人和监理人均不得为与本合同无关的目的泄露给他人。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1.11.4</w:t>
      </w:r>
      <w:r>
        <w:rPr>
          <w:rFonts w:hint="eastAsia" w:ascii="仿宋" w:hAnsi="仿宋" w:eastAsia="仿宋" w:cs="仿宋"/>
          <w:sz w:val="24"/>
          <w:szCs w:val="24"/>
        </w:rPr>
        <w:t xml:space="preserve">合同实施过程中，发包人要求承包人采用专利技术的，发包人应办理相应的使用手续，承包人应按发包人约定的条件使用，并承担使用专利技术的相关试验工作，所需费用由发包人承担。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82" w:name="_Toc237153059"/>
      <w:r/>
      <w:bookmarkStart w:id="83" w:name="_Toc222303217"/>
      <w:r/>
      <w:bookmarkStart w:id="84" w:name="_Toc260239544"/>
      <w:r>
        <w:rPr>
          <w:rFonts w:hint="eastAsia" w:ascii="仿宋" w:hAnsi="仿宋" w:eastAsia="仿宋" w:cs="仿宋"/>
          <w:sz w:val="24"/>
          <w:szCs w:val="24"/>
        </w:rPr>
        <w:t xml:space="preserve">1.12图纸和文件的保密</w:t>
      </w:r>
      <w:bookmarkEnd w:id="82"/>
      <w:r/>
      <w:bookmarkEnd w:id="83"/>
      <w:r/>
      <w:bookmarkEnd w:id="8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1.12.1</w:t>
      </w:r>
      <w:r>
        <w:rPr>
          <w:rFonts w:hint="eastAsia" w:ascii="仿宋" w:hAnsi="仿宋" w:eastAsia="仿宋" w:cs="仿宋"/>
          <w:sz w:val="24"/>
          <w:szCs w:val="24"/>
        </w:rPr>
        <w:t xml:space="preserve">发包人提供的图纸和文件，未经发包人同意，承包人不得为合同以外的目的泄露给他人或公开发表与引用。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1.12.2</w:t>
      </w:r>
      <w:r>
        <w:rPr>
          <w:rFonts w:hint="eastAsia" w:ascii="仿宋" w:hAnsi="仿宋" w:eastAsia="仿宋" w:cs="仿宋"/>
          <w:sz w:val="24"/>
          <w:szCs w:val="24"/>
        </w:rPr>
        <w:t xml:space="preserve">承包人提供的图纸和文件，未经承包人同意，发包人不得为合同以外的目的泄露给他人或公开发表与引用。</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85" w:name="_Toc237153060"/>
      <w:r/>
      <w:bookmarkStart w:id="86" w:name="_Toc28613755"/>
      <w:r/>
      <w:bookmarkStart w:id="87" w:name="_Toc502674982"/>
      <w:r/>
      <w:bookmarkStart w:id="88" w:name="_Toc222290019"/>
      <w:r/>
      <w:bookmarkStart w:id="89" w:name="_Toc222303218"/>
      <w:r>
        <w:rPr>
          <w:rFonts w:hint="eastAsia" w:ascii="仿宋" w:hAnsi="仿宋" w:eastAsia="仿宋" w:cs="仿宋"/>
          <w:b w:val="0"/>
          <w:sz w:val="24"/>
          <w:szCs w:val="24"/>
        </w:rPr>
        <w:t xml:space="preserve">2．发包人义务</w:t>
      </w:r>
      <w:bookmarkEnd w:id="85"/>
      <w:r/>
      <w:bookmarkEnd w:id="86"/>
      <w:r/>
      <w:bookmarkEnd w:id="87"/>
      <w:r/>
      <w:bookmarkEnd w:id="88"/>
      <w:r/>
      <w:bookmarkEnd w:id="89"/>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90" w:name="_Toc237153061"/>
      <w:r/>
      <w:bookmarkStart w:id="91" w:name="_Toc260239546"/>
      <w:r/>
      <w:bookmarkStart w:id="92" w:name="_Toc222303219"/>
      <w:r/>
      <w:bookmarkStart w:id="93" w:name="_Toc222290020"/>
      <w:r>
        <w:rPr>
          <w:rFonts w:hint="eastAsia" w:ascii="仿宋" w:hAnsi="仿宋" w:eastAsia="仿宋" w:cs="仿宋"/>
          <w:sz w:val="24"/>
          <w:szCs w:val="24"/>
        </w:rPr>
        <w:t xml:space="preserve">2.1遵守法律</w:t>
      </w:r>
      <w:bookmarkEnd w:id="90"/>
      <w:r/>
      <w:bookmarkEnd w:id="91"/>
      <w:r/>
      <w:bookmarkEnd w:id="92"/>
      <w:r/>
      <w:bookmarkEnd w:id="9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发包人在履行合同过程中应遵守法律，并保证承包人免于承担因发包人违反法律而引起的任何责任。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94" w:name="_Toc222290021"/>
      <w:r/>
      <w:bookmarkStart w:id="95" w:name="_Toc260239547"/>
      <w:r/>
      <w:bookmarkStart w:id="96" w:name="_Toc237153062"/>
      <w:r/>
      <w:bookmarkStart w:id="97" w:name="_Toc222303220"/>
      <w:r>
        <w:rPr>
          <w:rFonts w:hint="eastAsia" w:ascii="仿宋" w:hAnsi="仿宋" w:eastAsia="仿宋" w:cs="仿宋"/>
          <w:sz w:val="24"/>
          <w:szCs w:val="24"/>
        </w:rPr>
        <w:t xml:space="preserve">2.2发出开工通知</w:t>
      </w:r>
      <w:bookmarkEnd w:id="94"/>
      <w:r/>
      <w:bookmarkEnd w:id="95"/>
      <w:r/>
      <w:bookmarkEnd w:id="96"/>
      <w:r/>
      <w:bookmarkEnd w:id="9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发包人应委托监理人按第11.1款的约定向承包人发出开工通知。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98" w:name="_Toc222303221"/>
      <w:r/>
      <w:bookmarkStart w:id="99" w:name="_Toc222290022"/>
      <w:r/>
      <w:bookmarkStart w:id="100" w:name="_Toc237153063"/>
      <w:r/>
      <w:bookmarkStart w:id="101" w:name="_Toc260239548"/>
      <w:r>
        <w:rPr>
          <w:rFonts w:hint="eastAsia" w:ascii="仿宋" w:hAnsi="仿宋" w:eastAsia="仿宋" w:cs="仿宋"/>
          <w:sz w:val="24"/>
          <w:szCs w:val="24"/>
        </w:rPr>
        <w:t xml:space="preserve">2.3提供施工场地</w:t>
      </w:r>
      <w:bookmarkEnd w:id="98"/>
      <w:r/>
      <w:bookmarkEnd w:id="99"/>
      <w:r/>
      <w:bookmarkEnd w:id="100"/>
      <w:r/>
      <w:bookmarkEnd w:id="10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2.3.1</w:t>
      </w:r>
      <w:r>
        <w:rPr>
          <w:rFonts w:hint="eastAsia" w:ascii="仿宋" w:hAnsi="仿宋" w:eastAsia="仿宋" w:cs="仿宋"/>
          <w:sz w:val="24"/>
          <w:szCs w:val="24"/>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2.3.2</w:t>
      </w:r>
      <w:r>
        <w:rPr>
          <w:rFonts w:hint="eastAsia" w:ascii="仿宋" w:hAnsi="仿宋" w:eastAsia="仿宋" w:cs="仿宋"/>
          <w:sz w:val="24"/>
          <w:szCs w:val="24"/>
        </w:rPr>
        <w:t xml:space="preserve">　发包人提供的施工用地范围在专用合同条款中约定。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2.3.3</w:t>
      </w:r>
      <w:r>
        <w:rPr>
          <w:rFonts w:hint="eastAsia" w:ascii="仿宋" w:hAnsi="仿宋" w:eastAsia="仿宋" w:cs="仿宋"/>
          <w:sz w:val="24"/>
          <w:szCs w:val="24"/>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02" w:name="_Toc237153064"/>
      <w:r/>
      <w:bookmarkStart w:id="103" w:name="_Toc222303222"/>
      <w:r/>
      <w:bookmarkStart w:id="104" w:name="_Toc222290023"/>
      <w:r/>
      <w:bookmarkStart w:id="105" w:name="_Toc260239549"/>
      <w:r>
        <w:rPr>
          <w:rFonts w:hint="eastAsia" w:ascii="仿宋" w:hAnsi="仿宋" w:eastAsia="仿宋" w:cs="仿宋"/>
          <w:sz w:val="24"/>
          <w:szCs w:val="24"/>
        </w:rPr>
        <w:t xml:space="preserve">2.4协助承包人办理证件和批件</w:t>
      </w:r>
      <w:bookmarkEnd w:id="102"/>
      <w:r/>
      <w:bookmarkEnd w:id="103"/>
      <w:r/>
      <w:bookmarkEnd w:id="104"/>
      <w:r/>
      <w:bookmarkEnd w:id="10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发包人应协助承包人办理法律规定的有关施工证件和批件。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06" w:name="_Toc222303223"/>
      <w:r/>
      <w:bookmarkStart w:id="107" w:name="_Toc260239550"/>
      <w:r/>
      <w:bookmarkStart w:id="108" w:name="_Toc237153065"/>
      <w:r/>
      <w:bookmarkStart w:id="109" w:name="_Toc222290024"/>
      <w:r>
        <w:rPr>
          <w:rFonts w:hint="eastAsia" w:ascii="仿宋" w:hAnsi="仿宋" w:eastAsia="仿宋" w:cs="仿宋"/>
          <w:sz w:val="24"/>
          <w:szCs w:val="24"/>
        </w:rPr>
        <w:t xml:space="preserve">2.5组织设计交底</w:t>
      </w:r>
      <w:bookmarkEnd w:id="106"/>
      <w:r/>
      <w:bookmarkEnd w:id="107"/>
      <w:r/>
      <w:bookmarkEnd w:id="108"/>
      <w:r/>
      <w:bookmarkEnd w:id="10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发包人（或监理人）应根据合同进度计划，组织设计单位向承包人进行设计交底。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10" w:name="_Toc237153066"/>
      <w:r/>
      <w:bookmarkStart w:id="111" w:name="_Toc260239551"/>
      <w:r/>
      <w:bookmarkStart w:id="112" w:name="_Toc222290025"/>
      <w:r/>
      <w:bookmarkStart w:id="113" w:name="_Toc222303224"/>
      <w:r>
        <w:rPr>
          <w:rFonts w:hint="eastAsia" w:ascii="仿宋" w:hAnsi="仿宋" w:eastAsia="仿宋" w:cs="仿宋"/>
          <w:sz w:val="24"/>
          <w:szCs w:val="24"/>
        </w:rPr>
        <w:t xml:space="preserve">2.6支付合同价款</w:t>
      </w:r>
      <w:bookmarkEnd w:id="110"/>
      <w:r/>
      <w:bookmarkEnd w:id="111"/>
      <w:r/>
      <w:bookmarkEnd w:id="112"/>
      <w:r/>
      <w:bookmarkEnd w:id="11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发包人应按合同约定向承包人及时支付合同价款。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14" w:name="_Toc222290026"/>
      <w:r/>
      <w:bookmarkStart w:id="115" w:name="_Toc222303225"/>
      <w:r/>
      <w:bookmarkStart w:id="116" w:name="_Toc237153067"/>
      <w:r/>
      <w:bookmarkStart w:id="117" w:name="_Toc260239552"/>
      <w:r>
        <w:rPr>
          <w:rFonts w:hint="eastAsia" w:ascii="仿宋" w:hAnsi="仿宋" w:eastAsia="仿宋" w:cs="仿宋"/>
          <w:sz w:val="24"/>
          <w:szCs w:val="24"/>
        </w:rPr>
        <w:t xml:space="preserve">2.7组织竣工验收</w:t>
      </w:r>
      <w:bookmarkEnd w:id="114"/>
      <w:r/>
      <w:bookmarkEnd w:id="115"/>
      <w:r/>
      <w:bookmarkEnd w:id="116"/>
      <w:r>
        <w:rPr>
          <w:rFonts w:hint="eastAsia" w:ascii="仿宋" w:hAnsi="仿宋" w:eastAsia="仿宋" w:cs="仿宋"/>
          <w:sz w:val="24"/>
          <w:szCs w:val="24"/>
        </w:rPr>
        <w:t xml:space="preserve">（组织法人验收）</w:t>
      </w:r>
      <w:bookmarkEnd w:id="11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18" w:name="_Toc237153068"/>
      <w:r/>
      <w:bookmarkStart w:id="119" w:name="_Toc222303226"/>
      <w:r/>
      <w:bookmarkStart w:id="120" w:name="_Toc222290027"/>
      <w:r>
        <w:rPr>
          <w:rFonts w:hint="eastAsia" w:ascii="仿宋" w:hAnsi="仿宋" w:eastAsia="仿宋" w:cs="仿宋"/>
          <w:sz w:val="24"/>
          <w:szCs w:val="24"/>
        </w:rPr>
        <w:t xml:space="preserve">    发包人应按合同约定及时组织法人验收。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21" w:name="_Toc260239553"/>
      <w:r>
        <w:rPr>
          <w:rFonts w:hint="eastAsia" w:ascii="仿宋" w:hAnsi="仿宋" w:eastAsia="仿宋" w:cs="仿宋"/>
          <w:sz w:val="24"/>
          <w:szCs w:val="24"/>
        </w:rPr>
        <w:t xml:space="preserve">2.8其他义务</w:t>
      </w:r>
      <w:bookmarkEnd w:id="118"/>
      <w:r/>
      <w:bookmarkEnd w:id="119"/>
      <w:r/>
      <w:bookmarkEnd w:id="120"/>
      <w:r/>
      <w:bookmarkEnd w:id="12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其他义务在专用合同条款中补充约定。</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122" w:name="_Toc28613756"/>
      <w:r/>
      <w:bookmarkStart w:id="123" w:name="_Toc222290028"/>
      <w:r/>
      <w:bookmarkStart w:id="124" w:name="_Toc237153069"/>
      <w:r/>
      <w:bookmarkStart w:id="125" w:name="_Toc502674983"/>
      <w:r/>
      <w:bookmarkStart w:id="126" w:name="_Toc222303227"/>
      <w:r>
        <w:rPr>
          <w:rFonts w:hint="eastAsia" w:ascii="仿宋" w:hAnsi="仿宋" w:eastAsia="仿宋" w:cs="仿宋"/>
          <w:b w:val="0"/>
          <w:sz w:val="24"/>
          <w:szCs w:val="24"/>
        </w:rPr>
        <w:t xml:space="preserve">3．监理人</w:t>
      </w:r>
      <w:bookmarkEnd w:id="122"/>
      <w:r/>
      <w:bookmarkEnd w:id="123"/>
      <w:r/>
      <w:bookmarkEnd w:id="124"/>
      <w:r/>
      <w:bookmarkEnd w:id="125"/>
      <w:r/>
      <w:bookmarkEnd w:id="126"/>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127" w:name="_Toc222303228"/>
      <w:r/>
      <w:bookmarkStart w:id="128" w:name="_Toc260239555"/>
      <w:r/>
      <w:bookmarkStart w:id="129" w:name="_Toc237153070"/>
      <w:r/>
      <w:bookmarkStart w:id="130" w:name="_Toc222290029"/>
      <w:r>
        <w:rPr>
          <w:rFonts w:hint="eastAsia" w:ascii="仿宋" w:hAnsi="仿宋" w:eastAsia="仿宋" w:cs="仿宋"/>
          <w:sz w:val="24"/>
          <w:szCs w:val="24"/>
        </w:rPr>
        <w:t xml:space="preserve">3.1监理人的职责和权力</w:t>
      </w:r>
      <w:bookmarkEnd w:id="127"/>
      <w:r/>
      <w:bookmarkEnd w:id="128"/>
      <w:r/>
      <w:bookmarkEnd w:id="129"/>
      <w:r/>
      <w:bookmarkEnd w:id="13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3.1.1</w:t>
      </w:r>
      <w:r>
        <w:rPr>
          <w:rFonts w:hint="eastAsia" w:ascii="仿宋" w:hAnsi="仿宋" w:eastAsia="仿宋" w:cs="仿宋"/>
          <w:sz w:val="24"/>
          <w:szCs w:val="24"/>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3.1.2</w:t>
      </w:r>
      <w:r>
        <w:rPr>
          <w:rFonts w:hint="eastAsia" w:ascii="仿宋" w:hAnsi="仿宋" w:eastAsia="仿宋" w:cs="仿宋"/>
          <w:sz w:val="24"/>
          <w:szCs w:val="24"/>
        </w:rPr>
        <w:t xml:space="preserve">监理人发出的任何指示应视为已得到发包人的批准，但监理人无权免除或变更合同约定的发包人和承包人的权利、义务和责任。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3.1.3</w:t>
      </w:r>
      <w:r>
        <w:rPr>
          <w:rFonts w:hint="eastAsia" w:ascii="仿宋" w:hAnsi="仿宋" w:eastAsia="仿宋" w:cs="仿宋"/>
          <w:sz w:val="24"/>
          <w:szCs w:val="24"/>
        </w:rPr>
        <w:t xml:space="preserve">合同约定应由承包人承担的义务和责任，不因监理人对承包人提交文件的审查或批准，对工程、材料和设备的检查和检验，以及为实施监理作出的指示等职务行为而减轻或解除。</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31" w:name="_Toc260239556"/>
      <w:r/>
      <w:bookmarkStart w:id="132" w:name="_Toc237153071"/>
      <w:r/>
      <w:bookmarkStart w:id="133" w:name="_Toc222290030"/>
      <w:r/>
      <w:bookmarkStart w:id="134" w:name="_Toc222303229"/>
      <w:r>
        <w:rPr>
          <w:rFonts w:hint="eastAsia" w:ascii="仿宋" w:hAnsi="仿宋" w:eastAsia="仿宋" w:cs="仿宋"/>
          <w:sz w:val="24"/>
          <w:szCs w:val="24"/>
        </w:rPr>
        <w:t xml:space="preserve">3.2 总监理工程师</w:t>
      </w:r>
      <w:bookmarkEnd w:id="131"/>
      <w:r/>
      <w:bookmarkEnd w:id="132"/>
      <w:r/>
      <w:bookmarkEnd w:id="133"/>
      <w:r/>
      <w:bookmarkEnd w:id="13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发包人应在发出开工通知前将总监理工程师的任命通知承包人。总监理工程师更换时，应在调离</w:t>
      </w:r>
      <w:r>
        <w:rPr>
          <w:rFonts w:hint="eastAsia" w:ascii="仿宋" w:hAnsi="仿宋" w:eastAsia="仿宋" w:cs="仿宋"/>
          <w:b/>
          <w:bCs/>
          <w:sz w:val="24"/>
          <w:szCs w:val="24"/>
        </w:rPr>
        <w:t xml:space="preserve">14</w:t>
      </w:r>
      <w:r>
        <w:rPr>
          <w:rFonts w:hint="eastAsia" w:ascii="仿宋" w:hAnsi="仿宋" w:eastAsia="仿宋" w:cs="仿宋"/>
          <w:sz w:val="24"/>
          <w:szCs w:val="24"/>
        </w:rPr>
        <w:t xml:space="preserve">天前通知承包人。总监理工程师短期离开施工场地的，应委派代表代行其职责，并通知承包人。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35" w:name="_Toc237153072"/>
      <w:r/>
      <w:bookmarkStart w:id="136" w:name="_Toc260239557"/>
      <w:r/>
      <w:bookmarkStart w:id="137" w:name="_Toc222290031"/>
      <w:r/>
      <w:bookmarkStart w:id="138" w:name="_Toc222303230"/>
      <w:r>
        <w:rPr>
          <w:rFonts w:hint="eastAsia" w:ascii="仿宋" w:hAnsi="仿宋" w:eastAsia="仿宋" w:cs="仿宋"/>
          <w:sz w:val="24"/>
          <w:szCs w:val="24"/>
        </w:rPr>
        <w:t xml:space="preserve">3.3 监理人员</w:t>
      </w:r>
      <w:bookmarkEnd w:id="135"/>
      <w:r/>
      <w:bookmarkEnd w:id="136"/>
      <w:r/>
      <w:bookmarkEnd w:id="137"/>
      <w:r/>
      <w:bookmarkEnd w:id="13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3.3.1</w:t>
      </w:r>
      <w:r>
        <w:rPr>
          <w:rFonts w:hint="eastAsia" w:ascii="仿宋" w:hAnsi="仿宋" w:eastAsia="仿宋" w:cs="仿宋"/>
          <w:sz w:val="24"/>
          <w:szCs w:val="24"/>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3.3.2</w:t>
      </w:r>
      <w:r>
        <w:rPr>
          <w:rFonts w:hint="eastAsia" w:ascii="仿宋" w:hAnsi="仿宋" w:eastAsia="仿宋" w:cs="仿宋"/>
          <w:sz w:val="24"/>
          <w:szCs w:val="24"/>
        </w:rPr>
        <w:t xml:space="preserve">监理人员对承包人的任何工作、工程或其采用的材料和工程设备未在合同约定的期限内提出异议的，视为已获批准，但不影响监理人在以后拒绝该项工作、工程、材料或工程设备的权利。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3.3.3</w:t>
      </w:r>
      <w:r>
        <w:rPr>
          <w:rFonts w:hint="eastAsia" w:ascii="仿宋" w:hAnsi="仿宋" w:eastAsia="仿宋" w:cs="仿宋"/>
          <w:sz w:val="24"/>
          <w:szCs w:val="24"/>
        </w:rPr>
        <w:t xml:space="preserve">承包人对总监理工程师授权的监理人员发出的指示有疑问的，可向总监理工程师提出书面异议，总监理工程师应在约定的时限内对该指示予以确认、更改或撤销。</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3.3.4</w:t>
      </w:r>
      <w:r>
        <w:rPr>
          <w:rFonts w:hint="eastAsia" w:ascii="仿宋" w:hAnsi="仿宋" w:eastAsia="仿宋" w:cs="仿宋"/>
          <w:sz w:val="24"/>
          <w:szCs w:val="24"/>
        </w:rPr>
        <w:t xml:space="preserve">总监理工程师不应将第3.5款约定应由总监理工程师作出确定的权力授权或委托给其他监理人员。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39" w:name="_Toc237153073"/>
      <w:r/>
      <w:bookmarkStart w:id="140" w:name="_Toc222303231"/>
      <w:r/>
      <w:bookmarkStart w:id="141" w:name="_Toc222290032"/>
      <w:r/>
      <w:bookmarkStart w:id="142" w:name="_Toc260239558"/>
      <w:r>
        <w:rPr>
          <w:rFonts w:hint="eastAsia" w:ascii="仿宋" w:hAnsi="仿宋" w:eastAsia="仿宋" w:cs="仿宋"/>
          <w:sz w:val="24"/>
          <w:szCs w:val="24"/>
        </w:rPr>
        <w:t xml:space="preserve">3.4监理人的指示</w:t>
      </w:r>
      <w:bookmarkEnd w:id="139"/>
      <w:r/>
      <w:bookmarkEnd w:id="140"/>
      <w:r/>
      <w:bookmarkEnd w:id="141"/>
      <w:r/>
      <w:bookmarkEnd w:id="14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3.4.1</w:t>
      </w:r>
      <w:r>
        <w:rPr>
          <w:rFonts w:hint="eastAsia" w:ascii="仿宋" w:hAnsi="仿宋" w:eastAsia="仿宋" w:cs="仿宋"/>
          <w:sz w:val="24"/>
          <w:szCs w:val="24"/>
        </w:rPr>
        <w:t xml:space="preserve">监理人应按第3.1款的约定向承包人发出指示，监理人的指示应盖有监理人授权的施工场地机构章，并由总监理工程师或总监理工程师按第3.3.1项约定授权的监理人员签字。</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3.4.2</w:t>
      </w:r>
      <w:r>
        <w:rPr>
          <w:rFonts w:hint="eastAsia" w:ascii="仿宋" w:hAnsi="仿宋" w:eastAsia="仿宋" w:cs="仿宋"/>
          <w:sz w:val="24"/>
          <w:szCs w:val="24"/>
        </w:rPr>
        <w:t xml:space="preserve">承包人收到监理人按第3.4.1项作出的指示后应遵照执行。指示构成变更的，应按第15条处理。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3.4.3</w:t>
      </w:r>
      <w:r>
        <w:rPr>
          <w:rFonts w:hint="eastAsia" w:ascii="仿宋" w:hAnsi="仿宋" w:eastAsia="仿宋" w:cs="仿宋"/>
          <w:sz w:val="24"/>
          <w:szCs w:val="24"/>
        </w:rPr>
        <w:t xml:space="preserve">在紧急情况下，总监理工程师或被授权的监理人员可以当场签发临时书面指示，承包人应遵照执行。承包人应在收到上述临时书面指示后</w:t>
      </w:r>
      <w:r>
        <w:rPr>
          <w:rFonts w:hint="eastAsia" w:ascii="仿宋" w:hAnsi="仿宋" w:eastAsia="仿宋" w:cs="仿宋"/>
          <w:b/>
          <w:bCs/>
          <w:sz w:val="24"/>
          <w:szCs w:val="24"/>
        </w:rPr>
        <w:t xml:space="preserve">24</w:t>
      </w:r>
      <w:r>
        <w:rPr>
          <w:rFonts w:hint="eastAsia" w:ascii="仿宋" w:hAnsi="仿宋" w:eastAsia="仿宋" w:cs="仿宋"/>
          <w:sz w:val="24"/>
          <w:szCs w:val="24"/>
        </w:rPr>
        <w:t xml:space="preserve">小时内，向监理人发出书面确认函。监理人在收到书面确认函后</w:t>
      </w:r>
      <w:r>
        <w:rPr>
          <w:rFonts w:hint="eastAsia" w:ascii="仿宋" w:hAnsi="仿宋" w:eastAsia="仿宋" w:cs="仿宋"/>
          <w:b/>
          <w:bCs/>
          <w:sz w:val="24"/>
          <w:szCs w:val="24"/>
        </w:rPr>
        <w:t xml:space="preserve">24</w:t>
      </w:r>
      <w:r>
        <w:rPr>
          <w:rFonts w:hint="eastAsia" w:ascii="仿宋" w:hAnsi="仿宋" w:eastAsia="仿宋" w:cs="仿宋"/>
          <w:sz w:val="24"/>
          <w:szCs w:val="24"/>
        </w:rPr>
        <w:t xml:space="preserve">小时内未予答复的，该书面确认函应被视为监理人的正式指示。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3.4.4</w:t>
      </w:r>
      <w:r>
        <w:rPr>
          <w:rFonts w:hint="eastAsia" w:ascii="仿宋" w:hAnsi="仿宋" w:eastAsia="仿宋" w:cs="仿宋"/>
          <w:sz w:val="24"/>
          <w:szCs w:val="24"/>
        </w:rPr>
        <w:t xml:space="preserve">除合同另有约定外，承包人只从总监理工程师或按第</w:t>
      </w:r>
      <w:r>
        <w:rPr>
          <w:rFonts w:hint="eastAsia" w:ascii="仿宋" w:hAnsi="仿宋" w:eastAsia="仿宋" w:cs="仿宋"/>
          <w:b/>
          <w:bCs/>
          <w:sz w:val="24"/>
          <w:szCs w:val="24"/>
        </w:rPr>
        <w:t xml:space="preserve">3.3.1</w:t>
      </w:r>
      <w:r>
        <w:rPr>
          <w:rFonts w:hint="eastAsia" w:ascii="仿宋" w:hAnsi="仿宋" w:eastAsia="仿宋" w:cs="仿宋"/>
          <w:sz w:val="24"/>
          <w:szCs w:val="24"/>
        </w:rPr>
        <w:t xml:space="preserve">项被授权的监理人员处取得指示。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3.4.5</w:t>
      </w:r>
      <w:r>
        <w:rPr>
          <w:rFonts w:hint="eastAsia" w:ascii="仿宋" w:hAnsi="仿宋" w:eastAsia="仿宋" w:cs="仿宋"/>
          <w:sz w:val="24"/>
          <w:szCs w:val="24"/>
        </w:rPr>
        <w:t xml:space="preserve">由于监理人未能按合同约定发出指示、指示延误或指示错误而导致承包人费用增加和（或）工期延误的，由发包人承担赔偿责任。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43" w:name="_Toc222303232"/>
      <w:r/>
      <w:bookmarkStart w:id="144" w:name="_Toc222290033"/>
      <w:r/>
      <w:bookmarkStart w:id="145" w:name="_Toc237153074"/>
      <w:r/>
      <w:bookmarkStart w:id="146" w:name="_Toc260239559"/>
      <w:r>
        <w:rPr>
          <w:rFonts w:hint="eastAsia" w:ascii="仿宋" w:hAnsi="仿宋" w:eastAsia="仿宋" w:cs="仿宋"/>
          <w:sz w:val="24"/>
          <w:szCs w:val="24"/>
        </w:rPr>
        <w:t xml:space="preserve">3.5 商定或确定</w:t>
      </w:r>
      <w:bookmarkEnd w:id="143"/>
      <w:r/>
      <w:bookmarkEnd w:id="144"/>
      <w:r/>
      <w:bookmarkEnd w:id="145"/>
      <w:r/>
      <w:bookmarkEnd w:id="14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3.5.1</w:t>
      </w:r>
      <w:r>
        <w:rPr>
          <w:rFonts w:hint="eastAsia" w:ascii="仿宋" w:hAnsi="仿宋" w:eastAsia="仿宋" w:cs="仿宋"/>
          <w:sz w:val="24"/>
          <w:szCs w:val="24"/>
        </w:rPr>
        <w:t xml:space="preserve">合同约定总监理工程师应按照本款对任何事项进行商定或确定时，总监理工程师应与合同当事人协商，尽量达成一致。不能达成一致的，总监理工程师应认真研究后审慎确定。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3.5.2</w:t>
      </w:r>
      <w:r>
        <w:rPr>
          <w:rFonts w:hint="eastAsia" w:ascii="仿宋" w:hAnsi="仿宋" w:eastAsia="仿宋" w:cs="仿宋"/>
          <w:sz w:val="24"/>
          <w:szCs w:val="24"/>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147" w:name="_Toc28613757"/>
      <w:r/>
      <w:bookmarkStart w:id="148" w:name="_Toc222303233"/>
      <w:r/>
      <w:bookmarkStart w:id="149" w:name="_Toc222290034"/>
      <w:r/>
      <w:bookmarkStart w:id="150" w:name="_Toc502674984"/>
      <w:r/>
      <w:bookmarkStart w:id="151" w:name="_Toc237153075"/>
      <w:r>
        <w:rPr>
          <w:rFonts w:hint="eastAsia" w:ascii="仿宋" w:hAnsi="仿宋" w:eastAsia="仿宋" w:cs="仿宋"/>
          <w:b w:val="0"/>
          <w:sz w:val="24"/>
          <w:szCs w:val="24"/>
        </w:rPr>
        <w:t xml:space="preserve">4．承包人</w:t>
      </w:r>
      <w:bookmarkEnd w:id="147"/>
      <w:r/>
      <w:bookmarkEnd w:id="148"/>
      <w:r/>
      <w:bookmarkEnd w:id="149"/>
      <w:r/>
      <w:bookmarkEnd w:id="150"/>
      <w:r/>
      <w:bookmarkEnd w:id="151"/>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152" w:name="_Toc222303234"/>
      <w:r/>
      <w:bookmarkStart w:id="153" w:name="_Toc260239561"/>
      <w:r/>
      <w:bookmarkStart w:id="154" w:name="_Toc222290035"/>
      <w:r/>
      <w:bookmarkStart w:id="155" w:name="_Toc237153076"/>
      <w:r>
        <w:rPr>
          <w:rFonts w:hint="eastAsia" w:ascii="仿宋" w:hAnsi="仿宋" w:eastAsia="仿宋" w:cs="仿宋"/>
          <w:sz w:val="24"/>
          <w:szCs w:val="24"/>
        </w:rPr>
        <w:t xml:space="preserve">4.1承包人的一般义务</w:t>
      </w:r>
      <w:bookmarkEnd w:id="152"/>
      <w:r/>
      <w:bookmarkEnd w:id="153"/>
      <w:r/>
      <w:bookmarkEnd w:id="154"/>
      <w:r/>
      <w:bookmarkEnd w:id="15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56" w:name="_Toc222290036"/>
      <w:r>
        <w:rPr>
          <w:rFonts w:hint="eastAsia" w:ascii="仿宋" w:hAnsi="仿宋" w:eastAsia="仿宋" w:cs="仿宋"/>
          <w:b/>
          <w:bCs/>
          <w:sz w:val="24"/>
          <w:szCs w:val="24"/>
        </w:rPr>
        <w:t xml:space="preserve">    4.1.1</w:t>
      </w:r>
      <w:r>
        <w:rPr>
          <w:rFonts w:hint="eastAsia" w:ascii="仿宋" w:hAnsi="仿宋" w:eastAsia="仿宋" w:cs="仿宋"/>
          <w:sz w:val="24"/>
          <w:szCs w:val="24"/>
        </w:rPr>
        <w:t xml:space="preserve">遵守法律</w:t>
      </w:r>
      <w:bookmarkEnd w:id="15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承包人在履行合同过程中应遵守法律，并保证发包人免于承担因承包人违反法律而引起的任何责任。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57" w:name="_Toc222290037"/>
      <w:r>
        <w:rPr>
          <w:rFonts w:hint="eastAsia" w:ascii="仿宋" w:hAnsi="仿宋" w:eastAsia="仿宋" w:cs="仿宋"/>
          <w:b/>
          <w:bCs/>
          <w:sz w:val="24"/>
          <w:szCs w:val="24"/>
        </w:rPr>
        <w:t xml:space="preserve">    4.1.2</w:t>
      </w:r>
      <w:r>
        <w:rPr>
          <w:rFonts w:hint="eastAsia" w:ascii="仿宋" w:hAnsi="仿宋" w:eastAsia="仿宋" w:cs="仿宋"/>
          <w:sz w:val="24"/>
          <w:szCs w:val="24"/>
        </w:rPr>
        <w:t xml:space="preserve">依法纳税</w:t>
      </w:r>
      <w:bookmarkEnd w:id="15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承包人应按有关法律规定纳税，应缴纳的税金包括在合同价格内。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58" w:name="_Toc222290038"/>
      <w:r>
        <w:rPr>
          <w:rFonts w:hint="eastAsia" w:ascii="仿宋" w:hAnsi="仿宋" w:eastAsia="仿宋" w:cs="仿宋"/>
          <w:b/>
          <w:bCs/>
          <w:sz w:val="24"/>
          <w:szCs w:val="24"/>
        </w:rPr>
        <w:t xml:space="preserve">    4.1.3</w:t>
      </w:r>
      <w:r>
        <w:rPr>
          <w:rFonts w:hint="eastAsia" w:ascii="仿宋" w:hAnsi="仿宋" w:eastAsia="仿宋" w:cs="仿宋"/>
          <w:sz w:val="24"/>
          <w:szCs w:val="24"/>
        </w:rPr>
        <w:t xml:space="preserve">完成各项承包工作</w:t>
      </w:r>
      <w:bookmarkEnd w:id="15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59" w:name="_Toc222290039"/>
      <w:r>
        <w:rPr>
          <w:rFonts w:hint="eastAsia" w:ascii="仿宋" w:hAnsi="仿宋" w:eastAsia="仿宋" w:cs="仿宋"/>
          <w:sz w:val="24"/>
          <w:szCs w:val="24"/>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4.1.4</w:t>
      </w:r>
      <w:r>
        <w:rPr>
          <w:rFonts w:hint="eastAsia" w:ascii="仿宋" w:hAnsi="仿宋" w:eastAsia="仿宋" w:cs="仿宋"/>
          <w:sz w:val="24"/>
          <w:szCs w:val="24"/>
        </w:rPr>
        <w:t xml:space="preserve">对施工作业和施工方法的完备性负责</w:t>
      </w:r>
      <w:bookmarkEnd w:id="15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承包人应按合同约定的工作内容和施工进度要求，编制施工组织设计和施工措施计划，并对所有施工作业和施工方法的完备性和安全可靠性负责。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0" w:name="_Toc222290040"/>
      <w:r>
        <w:rPr>
          <w:rFonts w:hint="eastAsia" w:ascii="仿宋" w:hAnsi="仿宋" w:eastAsia="仿宋" w:cs="仿宋"/>
          <w:b/>
          <w:bCs/>
          <w:sz w:val="24"/>
          <w:szCs w:val="24"/>
        </w:rPr>
        <w:t xml:space="preserve">    4.1.5</w:t>
      </w:r>
      <w:r>
        <w:rPr>
          <w:rFonts w:hint="eastAsia" w:ascii="仿宋" w:hAnsi="仿宋" w:eastAsia="仿宋" w:cs="仿宋"/>
          <w:sz w:val="24"/>
          <w:szCs w:val="24"/>
        </w:rPr>
        <w:t xml:space="preserve">保证工程施工和人员的安全</w:t>
      </w:r>
      <w:bookmarkEnd w:id="16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承包人应按第9.2款约定采取施工安全措施，确保工程及其人员、材料、设备和设施的安全，防止因工程施工造成的人身伤害和财产损失。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1" w:name="_Toc222290041"/>
      <w:r>
        <w:rPr>
          <w:rFonts w:hint="eastAsia" w:ascii="仿宋" w:hAnsi="仿宋" w:eastAsia="仿宋" w:cs="仿宋"/>
          <w:b/>
          <w:bCs/>
          <w:sz w:val="24"/>
          <w:szCs w:val="24"/>
        </w:rPr>
        <w:t xml:space="preserve">    4.1.6</w:t>
      </w:r>
      <w:r>
        <w:rPr>
          <w:rFonts w:hint="eastAsia" w:ascii="仿宋" w:hAnsi="仿宋" w:eastAsia="仿宋" w:cs="仿宋"/>
          <w:sz w:val="24"/>
          <w:szCs w:val="24"/>
        </w:rPr>
        <w:t xml:space="preserve">负责施工场地及其周边环境与生态的保护工作</w:t>
      </w:r>
      <w:bookmarkEnd w:id="16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承包人应按照第9.4款约定负责施工场地及其周边环境与生态的保护工作。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2" w:name="_Toc222290042"/>
      <w:r>
        <w:rPr>
          <w:rFonts w:hint="eastAsia" w:ascii="仿宋" w:hAnsi="仿宋" w:eastAsia="仿宋" w:cs="仿宋"/>
          <w:b/>
          <w:bCs/>
          <w:sz w:val="24"/>
          <w:szCs w:val="24"/>
        </w:rPr>
        <w:t xml:space="preserve">    4.1.7</w:t>
      </w:r>
      <w:r>
        <w:rPr>
          <w:rFonts w:hint="eastAsia" w:ascii="仿宋" w:hAnsi="仿宋" w:eastAsia="仿宋" w:cs="仿宋"/>
          <w:sz w:val="24"/>
          <w:szCs w:val="24"/>
        </w:rPr>
        <w:t xml:space="preserve">避免施工对公众与他人的利益造成损害</w:t>
      </w:r>
      <w:bookmarkEnd w:id="16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3" w:name="_Toc222290043"/>
      <w:r>
        <w:rPr>
          <w:rFonts w:hint="eastAsia" w:ascii="仿宋" w:hAnsi="仿宋" w:eastAsia="仿宋" w:cs="仿宋"/>
          <w:b/>
          <w:bCs/>
          <w:sz w:val="24"/>
          <w:szCs w:val="24"/>
        </w:rPr>
        <w:t xml:space="preserve">    4.1.8</w:t>
      </w:r>
      <w:r>
        <w:rPr>
          <w:rFonts w:hint="eastAsia" w:ascii="仿宋" w:hAnsi="仿宋" w:eastAsia="仿宋" w:cs="仿宋"/>
          <w:sz w:val="24"/>
          <w:szCs w:val="24"/>
        </w:rPr>
        <w:t xml:space="preserve">为他人提供方便</w:t>
      </w:r>
      <w:bookmarkEnd w:id="16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承包人应按监理人的指示为他人在施工场地或附近实施与工程有关的其他各项工作提供可能的条件。除合同另有约定外，提供有关条件的内容和可能发生的费用，由监理人按第3.5款商定或确定。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4" w:name="_Toc222290044"/>
      <w:r>
        <w:rPr>
          <w:rFonts w:hint="eastAsia" w:ascii="仿宋" w:hAnsi="仿宋" w:eastAsia="仿宋" w:cs="仿宋"/>
          <w:b/>
          <w:bCs/>
          <w:sz w:val="24"/>
          <w:szCs w:val="24"/>
        </w:rPr>
        <w:t xml:space="preserve">    4.1.9</w:t>
      </w:r>
      <w:r>
        <w:rPr>
          <w:rFonts w:hint="eastAsia" w:ascii="仿宋" w:hAnsi="仿宋" w:eastAsia="仿宋" w:cs="仿宋"/>
          <w:sz w:val="24"/>
          <w:szCs w:val="24"/>
        </w:rPr>
        <w:t xml:space="preserve">工程的维护和照管</w:t>
      </w:r>
      <w:bookmarkEnd w:id="16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5" w:name="_Toc222290045"/>
      <w:r>
        <w:rPr>
          <w:rFonts w:hint="eastAsia" w:ascii="仿宋" w:hAnsi="仿宋" w:eastAsia="仿宋" w:cs="仿宋"/>
          <w:sz w:val="24"/>
          <w:szCs w:val="24"/>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4.1.10</w:t>
      </w:r>
      <w:r>
        <w:rPr>
          <w:rFonts w:hint="eastAsia" w:ascii="仿宋" w:hAnsi="仿宋" w:eastAsia="仿宋" w:cs="仿宋"/>
          <w:sz w:val="24"/>
          <w:szCs w:val="24"/>
        </w:rPr>
        <w:t xml:space="preserve">其他义务</w:t>
      </w:r>
      <w:bookmarkEnd w:id="16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6" w:name="_Toc222290047"/>
      <w:r/>
      <w:bookmarkStart w:id="167" w:name="_Toc237153077"/>
      <w:r/>
      <w:bookmarkStart w:id="168" w:name="_Toc222303235"/>
      <w:r>
        <w:rPr>
          <w:rFonts w:hint="eastAsia" w:ascii="仿宋" w:hAnsi="仿宋" w:eastAsia="仿宋" w:cs="仿宋"/>
          <w:sz w:val="24"/>
          <w:szCs w:val="24"/>
        </w:rPr>
        <w:t xml:space="preserve">    其他义务在专用合同条款中补充约定。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9" w:name="_Toc260239562"/>
      <w:r>
        <w:rPr>
          <w:rFonts w:hint="eastAsia" w:ascii="仿宋" w:hAnsi="仿宋" w:eastAsia="仿宋" w:cs="仿宋"/>
          <w:sz w:val="24"/>
          <w:szCs w:val="24"/>
        </w:rPr>
        <w:t xml:space="preserve">4.2履约担保</w:t>
      </w:r>
      <w:bookmarkEnd w:id="166"/>
      <w:r/>
      <w:bookmarkEnd w:id="167"/>
      <w:r/>
      <w:bookmarkEnd w:id="168"/>
      <w:r/>
      <w:bookmarkEnd w:id="16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70" w:name="_Toc222303236"/>
      <w:r/>
      <w:bookmarkStart w:id="171" w:name="_Toc222290048"/>
      <w:r/>
      <w:bookmarkStart w:id="172" w:name="_Toc237153078"/>
      <w:r>
        <w:rPr>
          <w:rFonts w:hint="eastAsia" w:ascii="仿宋" w:hAnsi="仿宋" w:eastAsia="仿宋" w:cs="仿宋"/>
          <w:sz w:val="24"/>
          <w:szCs w:val="24"/>
        </w:rPr>
        <w:t xml:space="preserve">    承包人应保证其履约担保在发包人颁发合同工程完工证书前一直有效。发包人应在合同工程完工证书颁发后28天内将履约担保退还给承包人。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73" w:name="_Toc260239563"/>
      <w:r>
        <w:rPr>
          <w:rFonts w:hint="eastAsia" w:ascii="仿宋" w:hAnsi="仿宋" w:eastAsia="仿宋" w:cs="仿宋"/>
          <w:sz w:val="24"/>
          <w:szCs w:val="24"/>
        </w:rPr>
        <w:t xml:space="preserve">4.3分包</w:t>
      </w:r>
      <w:bookmarkEnd w:id="170"/>
      <w:r/>
      <w:bookmarkEnd w:id="171"/>
      <w:r/>
      <w:bookmarkEnd w:id="172"/>
      <w:r/>
      <w:bookmarkEnd w:id="17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4.3.1</w:t>
      </w:r>
      <w:r>
        <w:rPr>
          <w:rFonts w:hint="eastAsia" w:ascii="仿宋" w:hAnsi="仿宋" w:eastAsia="仿宋" w:cs="仿宋"/>
          <w:sz w:val="24"/>
          <w:szCs w:val="24"/>
        </w:rPr>
        <w:t xml:space="preserve">承包人不得将其承包的全部工程转包给第三人，或将其承包的全部工程肢解后以分包的名义转包给第三人。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4.3.2</w:t>
      </w:r>
      <w:r>
        <w:rPr>
          <w:rFonts w:hint="eastAsia" w:ascii="仿宋" w:hAnsi="仿宋" w:eastAsia="仿宋" w:cs="仿宋"/>
          <w:sz w:val="24"/>
          <w:szCs w:val="24"/>
        </w:rPr>
        <w:t xml:space="preserve">承包人不得将工程主体、关键性工作分包给第三人。除专用合同条款另有约定外，未经发包人同意，承包人不得将工程的其他部分或工作分包给第三人。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4.3.3</w:t>
      </w:r>
      <w:r>
        <w:rPr>
          <w:rFonts w:hint="eastAsia" w:ascii="仿宋" w:hAnsi="仿宋" w:eastAsia="仿宋" w:cs="仿宋"/>
          <w:sz w:val="24"/>
          <w:szCs w:val="24"/>
        </w:rPr>
        <w:t xml:space="preserve">分包人的资格能力应与其分包工程的标准和规模相适应。</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4.3.4</w:t>
      </w:r>
      <w:r>
        <w:rPr>
          <w:rFonts w:hint="eastAsia" w:ascii="仿宋" w:hAnsi="仿宋" w:eastAsia="仿宋" w:cs="仿宋"/>
          <w:sz w:val="24"/>
          <w:szCs w:val="24"/>
        </w:rPr>
        <w:t xml:space="preserve">按投标函附录约定分包工程的，承包人应向发包人和监理人提交分包合同副本。</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4.3.5</w:t>
      </w:r>
      <w:r>
        <w:rPr>
          <w:rFonts w:hint="eastAsia" w:ascii="仿宋" w:hAnsi="仿宋" w:eastAsia="仿宋" w:cs="仿宋"/>
          <w:sz w:val="24"/>
          <w:szCs w:val="24"/>
        </w:rPr>
        <w:t xml:space="preserve">承包人应与分包人就分包工程向发包人承担连带责任。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4.3.6</w:t>
      </w:r>
      <w:r>
        <w:rPr>
          <w:rFonts w:hint="eastAsia" w:ascii="仿宋" w:hAnsi="仿宋" w:eastAsia="仿宋" w:cs="仿宋"/>
          <w:sz w:val="24"/>
          <w:szCs w:val="24"/>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4.3.7</w:t>
      </w:r>
      <w:r>
        <w:rPr>
          <w:rFonts w:hint="eastAsia" w:ascii="仿宋" w:hAnsi="仿宋" w:eastAsia="仿宋" w:cs="仿宋"/>
          <w:sz w:val="24"/>
          <w:szCs w:val="24"/>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4.3.8</w:t>
      </w:r>
      <w:r>
        <w:rPr>
          <w:rFonts w:hint="eastAsia" w:ascii="仿宋" w:hAnsi="仿宋" w:eastAsia="仿宋" w:cs="仿宋"/>
          <w:sz w:val="24"/>
          <w:szCs w:val="24"/>
        </w:rPr>
        <w:t xml:space="preserve">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4.3.9</w:t>
      </w:r>
      <w:r>
        <w:rPr>
          <w:rFonts w:hint="eastAsia" w:ascii="仿宋" w:hAnsi="仿宋" w:eastAsia="仿宋" w:cs="仿宋"/>
          <w:sz w:val="24"/>
          <w:szCs w:val="24"/>
        </w:rPr>
        <w:t xml:space="preserve">除第4.3.7项规定的指定分包外，承包人对其分包项目的实施以及分包人的行为向发包人负全部责任。承包人应对分包项目的工程进度、质量、安全 、计量和验收等实施监督和管理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    4.3.10</w:t>
      </w:r>
      <w:r>
        <w:rPr>
          <w:rFonts w:hint="eastAsia" w:ascii="仿宋" w:hAnsi="仿宋" w:eastAsia="仿宋" w:cs="仿宋"/>
          <w:bCs/>
          <w:sz w:val="24"/>
          <w:szCs w:val="24"/>
        </w:rPr>
        <w:t xml:space="preserve">分包人应按专用合同条款的约定设立项目管理机构组织管理分包工程的施工活动。</w:t>
      </w:r>
      <w:r>
        <w:rPr>
          <w:rFonts w:hint="eastAsia" w:ascii="仿宋" w:hAnsi="仿宋" w:eastAsia="仿宋" w:cs="仿宋"/>
          <w:b/>
          <w:bCs/>
          <w:sz w:val="24"/>
          <w:szCs w:val="24"/>
        </w:rPr>
      </w:r>
      <w:r/>
    </w:p>
    <w:p>
      <w:pPr>
        <w:pStyle w:val="1110"/>
        <w:ind w:firstLine="0"/>
        <w:pageBreakBefore w:val="0"/>
        <w:spacing w:line="400" w:lineRule="exact"/>
        <w:rPr>
          <w:rFonts w:hint="eastAsia" w:ascii="仿宋" w:hAnsi="仿宋" w:eastAsia="仿宋" w:cs="仿宋"/>
          <w:sz w:val="24"/>
          <w:szCs w:val="24"/>
        </w:rPr>
      </w:pPr>
      <w:r/>
      <w:bookmarkStart w:id="174" w:name="_Toc260239564"/>
      <w:r/>
      <w:bookmarkStart w:id="175" w:name="_Toc237153079"/>
      <w:r/>
      <w:bookmarkStart w:id="176" w:name="_Toc222290049"/>
      <w:r/>
      <w:bookmarkStart w:id="177" w:name="_Toc222303237"/>
      <w:r>
        <w:rPr>
          <w:rFonts w:hint="eastAsia" w:ascii="仿宋" w:hAnsi="仿宋" w:eastAsia="仿宋" w:cs="仿宋"/>
          <w:sz w:val="24"/>
          <w:szCs w:val="24"/>
        </w:rPr>
        <w:t xml:space="preserve">4.4联合体</w:t>
      </w:r>
      <w:bookmarkEnd w:id="174"/>
      <w:r/>
      <w:bookmarkEnd w:id="175"/>
      <w:r/>
      <w:bookmarkEnd w:id="176"/>
      <w:r/>
      <w:bookmarkEnd w:id="17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4.4.1</w:t>
      </w:r>
      <w:r>
        <w:rPr>
          <w:rFonts w:hint="eastAsia" w:ascii="仿宋" w:hAnsi="仿宋" w:eastAsia="仿宋" w:cs="仿宋"/>
          <w:sz w:val="24"/>
          <w:szCs w:val="24"/>
        </w:rPr>
        <w:t xml:space="preserve">联合体各方应共同与发包人签订合同协议书。联合体各方应为履行合同承担连带责任。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4.4.2</w:t>
      </w:r>
      <w:r>
        <w:rPr>
          <w:rFonts w:hint="eastAsia" w:ascii="仿宋" w:hAnsi="仿宋" w:eastAsia="仿宋" w:cs="仿宋"/>
          <w:sz w:val="24"/>
          <w:szCs w:val="24"/>
        </w:rPr>
        <w:t xml:space="preserve">联合体协议经发包人确认后作为合同附件。在履行合同过程中，未经发包人同意，不得修改联合体协议。</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4.4.3</w:t>
      </w:r>
      <w:r>
        <w:rPr>
          <w:rFonts w:hint="eastAsia" w:ascii="仿宋" w:hAnsi="仿宋" w:eastAsia="仿宋" w:cs="仿宋"/>
          <w:sz w:val="24"/>
          <w:szCs w:val="24"/>
        </w:rPr>
        <w:t xml:space="preserve">联合体牵头人负责与发包人和监理人联系，并接受指示，负责组织联合体各成员全面履行合同。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78" w:name="_Toc222303238"/>
      <w:r/>
      <w:bookmarkStart w:id="179" w:name="_Toc237153080"/>
      <w:r/>
      <w:bookmarkStart w:id="180" w:name="_Toc260239565"/>
      <w:r/>
      <w:bookmarkStart w:id="181" w:name="_Toc222290050"/>
      <w:r>
        <w:rPr>
          <w:rFonts w:hint="eastAsia" w:ascii="仿宋" w:hAnsi="仿宋" w:eastAsia="仿宋" w:cs="仿宋"/>
          <w:sz w:val="24"/>
          <w:szCs w:val="24"/>
        </w:rPr>
        <w:t xml:space="preserve">4.5承包人项目经理</w:t>
      </w:r>
      <w:bookmarkEnd w:id="178"/>
      <w:r/>
      <w:bookmarkEnd w:id="179"/>
      <w:r/>
      <w:bookmarkEnd w:id="180"/>
      <w:r/>
      <w:bookmarkEnd w:id="18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4.5.1</w:t>
      </w:r>
      <w:r>
        <w:rPr>
          <w:rFonts w:hint="eastAsia" w:ascii="仿宋" w:hAnsi="仿宋" w:eastAsia="仿宋" w:cs="仿宋"/>
          <w:sz w:val="24"/>
          <w:szCs w:val="24"/>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4.5.2</w:t>
      </w:r>
      <w:r>
        <w:rPr>
          <w:rFonts w:hint="eastAsia" w:ascii="仿宋" w:hAnsi="仿宋" w:eastAsia="仿宋" w:cs="仿宋"/>
          <w:sz w:val="24"/>
          <w:szCs w:val="24"/>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4.5.3</w:t>
      </w:r>
      <w:r>
        <w:rPr>
          <w:rFonts w:hint="eastAsia" w:ascii="仿宋" w:hAnsi="仿宋" w:eastAsia="仿宋" w:cs="仿宋"/>
          <w:sz w:val="24"/>
          <w:szCs w:val="24"/>
        </w:rPr>
        <w:t xml:space="preserve">承包人为履行合同发出的一切函件均应盖有承包人授权的施工场地管理机构章，并由承包人项目经理或其授权代表签字。</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4.5.4</w:t>
      </w:r>
      <w:r>
        <w:rPr>
          <w:rFonts w:hint="eastAsia" w:ascii="仿宋" w:hAnsi="仿宋" w:eastAsia="仿宋" w:cs="仿宋"/>
          <w:sz w:val="24"/>
          <w:szCs w:val="24"/>
        </w:rPr>
        <w:t xml:space="preserve">承包人项目经理可以授权其下属人员履行其某项职责，但事先应将这些人员的姓名和授权范围通知监理人。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82" w:name="_Toc222290051"/>
      <w:r/>
      <w:bookmarkStart w:id="183" w:name="_Toc222303239"/>
      <w:r/>
      <w:bookmarkStart w:id="184" w:name="_Toc260239566"/>
      <w:r/>
      <w:bookmarkStart w:id="185" w:name="_Toc237153081"/>
      <w:r>
        <w:rPr>
          <w:rFonts w:hint="eastAsia" w:ascii="仿宋" w:hAnsi="仿宋" w:eastAsia="仿宋" w:cs="仿宋"/>
          <w:sz w:val="24"/>
          <w:szCs w:val="24"/>
        </w:rPr>
        <w:t xml:space="preserve">4.6承包人人员的管理</w:t>
      </w:r>
      <w:bookmarkEnd w:id="182"/>
      <w:r/>
      <w:bookmarkEnd w:id="183"/>
      <w:r/>
      <w:bookmarkEnd w:id="184"/>
      <w:r/>
      <w:bookmarkEnd w:id="18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4.6.1</w:t>
      </w:r>
      <w:r>
        <w:rPr>
          <w:rFonts w:hint="eastAsia" w:ascii="仿宋" w:hAnsi="仿宋" w:eastAsia="仿宋" w:cs="仿宋"/>
          <w:sz w:val="24"/>
          <w:szCs w:val="24"/>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4.6.2</w:t>
      </w:r>
      <w:r>
        <w:rPr>
          <w:rFonts w:hint="eastAsia" w:ascii="仿宋" w:hAnsi="仿宋" w:eastAsia="仿宋" w:cs="仿宋"/>
          <w:sz w:val="24"/>
          <w:szCs w:val="24"/>
        </w:rPr>
        <w:t xml:space="preserve">为完成合同约定的各项工作，承包人应向施工场地派遣或雇佣足够数量的下列人员：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sz w:val="24"/>
          <w:szCs w:val="24"/>
        </w:rPr>
        <w:t xml:space="preserve">1</w:t>
      </w:r>
      <w:r>
        <w:rPr>
          <w:rFonts w:hint="eastAsia" w:ascii="仿宋" w:hAnsi="仿宋" w:eastAsia="仿宋" w:cs="仿宋"/>
          <w:sz w:val="24"/>
          <w:szCs w:val="24"/>
        </w:rPr>
        <w:t xml:space="preserve">）具有相应资格的专业技工和合格的普工；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sz w:val="24"/>
          <w:szCs w:val="24"/>
        </w:rPr>
        <w:t xml:space="preserve">2</w:t>
      </w:r>
      <w:r>
        <w:rPr>
          <w:rFonts w:hint="eastAsia" w:ascii="仿宋" w:hAnsi="仿宋" w:eastAsia="仿宋" w:cs="仿宋"/>
          <w:sz w:val="24"/>
          <w:szCs w:val="24"/>
        </w:rPr>
        <w:t xml:space="preserve">）具有相应施工经验的技术人员；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sz w:val="24"/>
          <w:szCs w:val="24"/>
        </w:rPr>
        <w:t xml:space="preserve">3</w:t>
      </w:r>
      <w:r>
        <w:rPr>
          <w:rFonts w:hint="eastAsia" w:ascii="仿宋" w:hAnsi="仿宋" w:eastAsia="仿宋" w:cs="仿宋"/>
          <w:sz w:val="24"/>
          <w:szCs w:val="24"/>
        </w:rPr>
        <w:t xml:space="preserve">）具有相应岗位资格的各级管理人员。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4.6.3</w:t>
      </w:r>
      <w:r>
        <w:rPr>
          <w:rFonts w:hint="eastAsia" w:ascii="仿宋" w:hAnsi="仿宋" w:eastAsia="仿宋" w:cs="仿宋"/>
          <w:sz w:val="24"/>
          <w:szCs w:val="24"/>
        </w:rPr>
        <w:t xml:space="preserve">承包人安排在施工场地的主要管理人员和技术骨干应相对稳定。承包人更换主要管理人员和技术骨干时，应取得监理人的同意。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4.6.4</w:t>
      </w:r>
      <w:r>
        <w:rPr>
          <w:rFonts w:hint="eastAsia" w:ascii="仿宋" w:hAnsi="仿宋" w:eastAsia="仿宋" w:cs="仿宋"/>
          <w:sz w:val="24"/>
          <w:szCs w:val="24"/>
        </w:rPr>
        <w:t xml:space="preserve">特殊岗位的工作人员均应持有相应的资格证明，监理人有权随时检查。监理人认为有必要时，可进行现场考核。</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86" w:name="_Toc222290052"/>
      <w:r/>
      <w:bookmarkStart w:id="187" w:name="_Toc237153082"/>
      <w:r/>
      <w:bookmarkStart w:id="188" w:name="_Toc260239567"/>
      <w:r/>
      <w:bookmarkStart w:id="189" w:name="_Toc222303240"/>
      <w:r>
        <w:rPr>
          <w:rFonts w:hint="eastAsia" w:ascii="仿宋" w:hAnsi="仿宋" w:eastAsia="仿宋" w:cs="仿宋"/>
          <w:sz w:val="24"/>
          <w:szCs w:val="24"/>
        </w:rPr>
        <w:t xml:space="preserve">4.7撤换承包人项目经理和其他人员</w:t>
      </w:r>
      <w:bookmarkEnd w:id="186"/>
      <w:r/>
      <w:bookmarkEnd w:id="187"/>
      <w:r/>
      <w:bookmarkEnd w:id="188"/>
      <w:r/>
      <w:bookmarkEnd w:id="18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b/>
          <w:bCs/>
          <w:sz w:val="24"/>
          <w:szCs w:val="24"/>
        </w:rPr>
      </w:pPr>
      <w:r>
        <w:rPr>
          <w:rFonts w:hint="eastAsia" w:ascii="仿宋" w:hAnsi="仿宋" w:eastAsia="仿宋" w:cs="仿宋"/>
          <w:sz w:val="24"/>
          <w:szCs w:val="24"/>
        </w:rPr>
        <w:t xml:space="preserve">     承包人应对其项目经理和其他人员进行有效管理。监理人要求撤换不能胜任本职工作、行为不端或玩忽职守的承包人项目经理和其他人员的，承包人应予以撤换</w:t>
      </w:r>
      <w:r>
        <w:rPr>
          <w:rFonts w:hint="eastAsia" w:ascii="仿宋" w:hAnsi="仿宋" w:eastAsia="仿宋" w:cs="仿宋"/>
          <w:b/>
          <w:bCs/>
          <w:sz w:val="24"/>
          <w:szCs w:val="24"/>
        </w:rPr>
        <w:t xml:space="preserve">。</w:t>
      </w:r>
      <w:r>
        <w:rPr>
          <w:rFonts w:hint="eastAsia" w:ascii="仿宋" w:hAnsi="仿宋" w:eastAsia="仿宋" w:cs="仿宋"/>
          <w:b/>
          <w:bCs/>
          <w:sz w:val="24"/>
          <w:szCs w:val="24"/>
        </w:rPr>
      </w:r>
      <w:r/>
    </w:p>
    <w:p>
      <w:pPr>
        <w:pStyle w:val="1110"/>
        <w:ind w:firstLine="0"/>
        <w:pageBreakBefore w:val="0"/>
        <w:spacing w:line="400" w:lineRule="exact"/>
        <w:rPr>
          <w:rFonts w:hint="eastAsia" w:ascii="仿宋" w:hAnsi="仿宋" w:eastAsia="仿宋" w:cs="仿宋"/>
          <w:sz w:val="24"/>
          <w:szCs w:val="24"/>
        </w:rPr>
      </w:pPr>
      <w:r/>
      <w:bookmarkStart w:id="190" w:name="_Toc222303241"/>
      <w:r/>
      <w:bookmarkStart w:id="191" w:name="_Toc237153083"/>
      <w:r/>
      <w:bookmarkStart w:id="192" w:name="_Toc222290053"/>
      <w:r/>
      <w:bookmarkStart w:id="193" w:name="_Toc260239568"/>
      <w:r>
        <w:rPr>
          <w:rFonts w:hint="eastAsia" w:ascii="仿宋" w:hAnsi="仿宋" w:eastAsia="仿宋" w:cs="仿宋"/>
          <w:sz w:val="24"/>
          <w:szCs w:val="24"/>
        </w:rPr>
        <w:t xml:space="preserve">4.8 保障承包人人员的合法权益</w:t>
      </w:r>
      <w:bookmarkEnd w:id="190"/>
      <w:r/>
      <w:bookmarkEnd w:id="191"/>
      <w:r/>
      <w:bookmarkEnd w:id="192"/>
      <w:r/>
      <w:bookmarkEnd w:id="19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4.8.1</w:t>
      </w:r>
      <w:r>
        <w:rPr>
          <w:rFonts w:hint="eastAsia" w:ascii="仿宋" w:hAnsi="仿宋" w:eastAsia="仿宋" w:cs="仿宋"/>
          <w:sz w:val="24"/>
          <w:szCs w:val="24"/>
        </w:rPr>
        <w:t xml:space="preserve">承包人应与其雇佣的人员签订劳动合同，并按时发放工资。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4.8.2</w:t>
      </w:r>
      <w:r>
        <w:rPr>
          <w:rFonts w:hint="eastAsia" w:ascii="仿宋" w:hAnsi="仿宋" w:eastAsia="仿宋" w:cs="仿宋"/>
          <w:sz w:val="24"/>
          <w:szCs w:val="24"/>
        </w:rPr>
        <w:t xml:space="preserve">承包人应按劳动法的规定安排工作时间，保证其雇佣人员享有休息和休假的权利。因工程施工的特殊需要占用休假日或延长工作时间的，应不超过法律规定的限度，并按法律规定给予补休或付酬。</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4.8.3</w:t>
      </w:r>
      <w:r>
        <w:rPr>
          <w:rFonts w:hint="eastAsia" w:ascii="仿宋" w:hAnsi="仿宋" w:eastAsia="仿宋" w:cs="仿宋"/>
          <w:sz w:val="24"/>
          <w:szCs w:val="24"/>
        </w:rPr>
        <w:t xml:space="preserve">承包人应为其雇佣人员提供必要的食宿条件，以及符合环境保护和卫生要求的生活环境，在远离城镇的施工场地，还应配备必要的伤病防治和急救的医务人员与医疗设施。</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4.8.4</w:t>
      </w:r>
      <w:r>
        <w:rPr>
          <w:rFonts w:hint="eastAsia" w:ascii="仿宋" w:hAnsi="仿宋" w:eastAsia="仿宋" w:cs="仿宋"/>
          <w:sz w:val="24"/>
          <w:szCs w:val="24"/>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4.8.5</w:t>
      </w:r>
      <w:r>
        <w:rPr>
          <w:rFonts w:hint="eastAsia" w:ascii="仿宋" w:hAnsi="仿宋" w:eastAsia="仿宋" w:cs="仿宋"/>
          <w:sz w:val="24"/>
          <w:szCs w:val="24"/>
        </w:rPr>
        <w:t xml:space="preserve">承包人应按有关法律规定和合同约定，为其雇佣人员办理保险。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4.8.6</w:t>
      </w:r>
      <w:r>
        <w:rPr>
          <w:rFonts w:hint="eastAsia" w:ascii="仿宋" w:hAnsi="仿宋" w:eastAsia="仿宋" w:cs="仿宋"/>
          <w:sz w:val="24"/>
          <w:szCs w:val="24"/>
        </w:rPr>
        <w:t xml:space="preserve">承包人应负责处理其雇佣人员因工伤亡事故的善后事宜。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94" w:name="_Toc260239569"/>
      <w:r/>
      <w:bookmarkStart w:id="195" w:name="_Toc237153084"/>
      <w:r/>
      <w:bookmarkStart w:id="196" w:name="_Toc222303242"/>
      <w:r/>
      <w:bookmarkStart w:id="197" w:name="_Toc222290054"/>
      <w:r>
        <w:rPr>
          <w:rFonts w:hint="eastAsia" w:ascii="仿宋" w:hAnsi="仿宋" w:eastAsia="仿宋" w:cs="仿宋"/>
          <w:sz w:val="24"/>
          <w:szCs w:val="24"/>
        </w:rPr>
        <w:t xml:space="preserve">4.9工程价款应专款专用</w:t>
      </w:r>
      <w:bookmarkEnd w:id="194"/>
      <w:r/>
      <w:bookmarkEnd w:id="195"/>
      <w:r/>
      <w:bookmarkEnd w:id="196"/>
      <w:r/>
      <w:bookmarkEnd w:id="19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发包人按合同约定支付给承包人的各项价款应专用于合同工程。</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98" w:name="_Toc222290055"/>
      <w:r/>
      <w:bookmarkStart w:id="199" w:name="_Toc237153085"/>
      <w:r/>
      <w:bookmarkStart w:id="200" w:name="_Toc260239570"/>
      <w:r/>
      <w:bookmarkStart w:id="201" w:name="_Toc222303243"/>
      <w:r>
        <w:rPr>
          <w:rFonts w:hint="eastAsia" w:ascii="仿宋" w:hAnsi="仿宋" w:eastAsia="仿宋" w:cs="仿宋"/>
          <w:sz w:val="24"/>
          <w:szCs w:val="24"/>
        </w:rPr>
        <w:t xml:space="preserve">4.10承包人现场查勘</w:t>
      </w:r>
      <w:bookmarkEnd w:id="198"/>
      <w:r/>
      <w:bookmarkEnd w:id="199"/>
      <w:r/>
      <w:bookmarkEnd w:id="200"/>
      <w:r/>
      <w:bookmarkEnd w:id="201"/>
      <w:r>
        <w:rPr>
          <w:rFonts w:hint="eastAsia" w:ascii="仿宋" w:hAnsi="仿宋" w:eastAsia="仿宋" w:cs="仿宋"/>
          <w:b/>
          <w:sz w:val="24"/>
          <w:szCs w:val="24"/>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4.10.1</w:t>
      </w:r>
      <w:r>
        <w:rPr>
          <w:rFonts w:hint="eastAsia" w:ascii="仿宋" w:hAnsi="仿宋" w:eastAsia="仿宋" w:cs="仿宋"/>
          <w:sz w:val="24"/>
          <w:szCs w:val="24"/>
        </w:rPr>
        <w:t xml:space="preserve">发包人应将其持有的现场地质勘探资料、水文气象资料提供给承包人，并对其准确性负责。但承包人应对其阅读上述有关资料后所作出的解释和推断负责。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4.10.2</w:t>
      </w:r>
      <w:r>
        <w:rPr>
          <w:rFonts w:hint="eastAsia" w:ascii="仿宋" w:hAnsi="仿宋" w:eastAsia="仿宋" w:cs="仿宋"/>
          <w:sz w:val="24"/>
          <w:szCs w:val="24"/>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02" w:name="_Toc260239571"/>
      <w:r/>
      <w:bookmarkStart w:id="203" w:name="_Toc237153086"/>
      <w:r/>
      <w:bookmarkStart w:id="204" w:name="_Toc222290056"/>
      <w:r/>
      <w:bookmarkStart w:id="205" w:name="_Toc222303244"/>
      <w:r>
        <w:rPr>
          <w:rFonts w:hint="eastAsia" w:ascii="仿宋" w:hAnsi="仿宋" w:eastAsia="仿宋" w:cs="仿宋"/>
          <w:sz w:val="24"/>
          <w:szCs w:val="24"/>
        </w:rPr>
        <w:t xml:space="preserve">4.11不利物质条件</w:t>
      </w:r>
      <w:bookmarkEnd w:id="202"/>
      <w:r/>
      <w:bookmarkEnd w:id="203"/>
      <w:r/>
      <w:bookmarkEnd w:id="204"/>
      <w:r/>
      <w:bookmarkEnd w:id="20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4.11.1</w:t>
      </w:r>
      <w:r>
        <w:rPr>
          <w:rFonts w:hint="eastAsia" w:ascii="仿宋" w:hAnsi="仿宋" w:eastAsia="仿宋" w:cs="仿宋"/>
          <w:sz w:val="24"/>
          <w:szCs w:val="24"/>
        </w:rPr>
        <w:t xml:space="preserve">除专用合同条款另有约定外，不利物质条件是指在施工中遭遇不可预见的外界障碍或自然条件造成施工受阻。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4.11.2</w:t>
      </w:r>
      <w:r>
        <w:rPr>
          <w:rFonts w:hint="eastAsia" w:ascii="仿宋" w:hAnsi="仿宋" w:eastAsia="仿宋" w:cs="仿宋"/>
          <w:sz w:val="24"/>
          <w:szCs w:val="24"/>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206" w:name="_Toc222303245"/>
      <w:r/>
      <w:bookmarkStart w:id="207" w:name="_Toc28613758"/>
      <w:r/>
      <w:bookmarkStart w:id="208" w:name="_Toc222290057"/>
      <w:r/>
      <w:bookmarkStart w:id="209" w:name="_Toc237153087"/>
      <w:r/>
      <w:bookmarkStart w:id="210" w:name="_Toc502674985"/>
      <w:r>
        <w:rPr>
          <w:rFonts w:hint="eastAsia" w:ascii="仿宋" w:hAnsi="仿宋" w:eastAsia="仿宋" w:cs="仿宋"/>
          <w:b w:val="0"/>
          <w:sz w:val="24"/>
          <w:szCs w:val="24"/>
        </w:rPr>
        <w:t xml:space="preserve">5．材料和工程设备</w:t>
      </w:r>
      <w:bookmarkEnd w:id="206"/>
      <w:r/>
      <w:bookmarkEnd w:id="207"/>
      <w:r/>
      <w:bookmarkEnd w:id="208"/>
      <w:r/>
      <w:bookmarkEnd w:id="209"/>
      <w:r/>
      <w:bookmarkEnd w:id="210"/>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211" w:name="_Toc260239573"/>
      <w:r/>
      <w:bookmarkStart w:id="212" w:name="_Toc222290058"/>
      <w:r/>
      <w:bookmarkStart w:id="213" w:name="_Toc222303246"/>
      <w:r/>
      <w:bookmarkStart w:id="214" w:name="_Toc237153088"/>
      <w:r>
        <w:rPr>
          <w:rFonts w:hint="eastAsia" w:ascii="仿宋" w:hAnsi="仿宋" w:eastAsia="仿宋" w:cs="仿宋"/>
          <w:sz w:val="24"/>
          <w:szCs w:val="24"/>
        </w:rPr>
        <w:t xml:space="preserve">5.1承包人提供的材料和工程设备</w:t>
      </w:r>
      <w:bookmarkEnd w:id="211"/>
      <w:r/>
      <w:bookmarkEnd w:id="212"/>
      <w:r/>
      <w:bookmarkEnd w:id="213"/>
      <w:r/>
      <w:bookmarkEnd w:id="21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5.1.1</w:t>
      </w:r>
      <w:r>
        <w:rPr>
          <w:rFonts w:hint="eastAsia" w:ascii="仿宋" w:hAnsi="仿宋" w:eastAsia="仿宋" w:cs="仿宋"/>
          <w:sz w:val="24"/>
          <w:szCs w:val="24"/>
        </w:rPr>
        <w:t xml:space="preserve">除第5.2款约定由发包人提供的材料和工程设备外，承包人负责采购、运输和保管完成本合同工作所需的材料和工程设备。承包人应对其采购的材料和工程设备负责。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5.1.2</w:t>
      </w:r>
      <w:r>
        <w:rPr>
          <w:rFonts w:hint="eastAsia" w:ascii="仿宋" w:hAnsi="仿宋" w:eastAsia="仿宋" w:cs="仿宋"/>
          <w:sz w:val="24"/>
          <w:szCs w:val="24"/>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5.1.3</w:t>
      </w:r>
      <w:r>
        <w:rPr>
          <w:rFonts w:hint="eastAsia" w:ascii="仿宋" w:hAnsi="仿宋" w:eastAsia="仿宋" w:cs="仿宋"/>
          <w:sz w:val="24"/>
          <w:szCs w:val="24"/>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15" w:name="_Toc222303247"/>
      <w:r/>
      <w:bookmarkStart w:id="216" w:name="_Toc222290059"/>
      <w:r/>
      <w:bookmarkStart w:id="217" w:name="_Toc237153089"/>
      <w:r/>
      <w:bookmarkStart w:id="218" w:name="_Toc260239574"/>
      <w:r>
        <w:rPr>
          <w:rFonts w:hint="eastAsia" w:ascii="仿宋" w:hAnsi="仿宋" w:eastAsia="仿宋" w:cs="仿宋"/>
          <w:sz w:val="24"/>
          <w:szCs w:val="24"/>
        </w:rPr>
        <w:t xml:space="preserve">5.2发包人提供的材料和工程设备</w:t>
      </w:r>
      <w:bookmarkEnd w:id="215"/>
      <w:r/>
      <w:bookmarkEnd w:id="216"/>
      <w:r/>
      <w:bookmarkEnd w:id="217"/>
      <w:r/>
      <w:bookmarkEnd w:id="21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5.2.1</w:t>
      </w:r>
      <w:r>
        <w:rPr>
          <w:rFonts w:hint="eastAsia" w:ascii="仿宋" w:hAnsi="仿宋" w:eastAsia="仿宋" w:cs="仿宋"/>
          <w:sz w:val="24"/>
          <w:szCs w:val="24"/>
        </w:rPr>
        <w:t xml:space="preserve">发包人提供的材料和工程设备，应在专用合同条款中写明材料和工程设备的名称、规格、数量、价格、交货方式、交货地点和计划交货日期等。</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5.2.2</w:t>
      </w:r>
      <w:r>
        <w:rPr>
          <w:rFonts w:hint="eastAsia" w:ascii="仿宋" w:hAnsi="仿宋" w:eastAsia="仿宋" w:cs="仿宋"/>
          <w:sz w:val="24"/>
          <w:szCs w:val="24"/>
        </w:rPr>
        <w:t xml:space="preserve">承包人应根据合同进度计划的安排，向监理人报送要求发包人交货的日期计划。发包人应按照监理人与合同当事人双方商定的交货日期，向承包人提交材料和工程设备。</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5.2.3</w:t>
      </w:r>
      <w:r>
        <w:rPr>
          <w:rFonts w:hint="eastAsia" w:ascii="仿宋" w:hAnsi="仿宋" w:eastAsia="仿宋" w:cs="仿宋"/>
          <w:sz w:val="24"/>
          <w:szCs w:val="24"/>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5.2.4</w:t>
      </w:r>
      <w:r>
        <w:rPr>
          <w:rFonts w:hint="eastAsia" w:ascii="仿宋" w:hAnsi="仿宋" w:eastAsia="仿宋" w:cs="仿宋"/>
          <w:sz w:val="24"/>
          <w:szCs w:val="24"/>
        </w:rPr>
        <w:t xml:space="preserve">发包人要求向承包人提前交货的，承包人不得拒绝，但发包人应承担承包人由此增加的费用。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5.2.5</w:t>
      </w:r>
      <w:r>
        <w:rPr>
          <w:rFonts w:hint="eastAsia" w:ascii="仿宋" w:hAnsi="仿宋" w:eastAsia="仿宋" w:cs="仿宋"/>
          <w:sz w:val="24"/>
          <w:szCs w:val="24"/>
        </w:rPr>
        <w:t xml:space="preserve">承包人要求更改交货日期或地点的，应事先报请监理人批准。由于承包人要求更改交货时间或地点所增加的费用和（或）工期延误由承包人承担。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5.2.6</w:t>
      </w:r>
      <w:r>
        <w:rPr>
          <w:rFonts w:hint="eastAsia" w:ascii="仿宋" w:hAnsi="仿宋" w:eastAsia="仿宋" w:cs="仿宋"/>
          <w:sz w:val="24"/>
          <w:szCs w:val="24"/>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19" w:name="_Toc222303248"/>
      <w:r/>
      <w:bookmarkStart w:id="220" w:name="_Toc260239575"/>
      <w:r/>
      <w:bookmarkStart w:id="221" w:name="_Toc222290060"/>
      <w:r/>
      <w:bookmarkStart w:id="222" w:name="_Toc237153090"/>
      <w:r>
        <w:rPr>
          <w:rFonts w:hint="eastAsia" w:ascii="仿宋" w:hAnsi="仿宋" w:eastAsia="仿宋" w:cs="仿宋"/>
          <w:sz w:val="24"/>
          <w:szCs w:val="24"/>
        </w:rPr>
        <w:t xml:space="preserve">5.3材料和工程设备专用于合同工程</w:t>
      </w:r>
      <w:bookmarkEnd w:id="219"/>
      <w:r/>
      <w:bookmarkEnd w:id="220"/>
      <w:r/>
      <w:bookmarkEnd w:id="221"/>
      <w:r/>
      <w:bookmarkEnd w:id="22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5.3.1</w:t>
      </w:r>
      <w:r>
        <w:rPr>
          <w:rFonts w:hint="eastAsia" w:ascii="仿宋" w:hAnsi="仿宋" w:eastAsia="仿宋" w:cs="仿宋"/>
          <w:sz w:val="24"/>
          <w:szCs w:val="24"/>
        </w:rPr>
        <w:t xml:space="preserve">运入施工场地的材料、工程设备，包括备品备件、安装专用工器具与随机资料，必须专用于合同工程，未经监理人同意，承包人不得运出施工场地或挪作他用。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5.3.2</w:t>
      </w:r>
      <w:r>
        <w:rPr>
          <w:rFonts w:hint="eastAsia" w:ascii="仿宋" w:hAnsi="仿宋" w:eastAsia="仿宋" w:cs="仿宋"/>
          <w:sz w:val="24"/>
          <w:szCs w:val="24"/>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23" w:name="_Toc222303249"/>
      <w:r/>
      <w:bookmarkStart w:id="224" w:name="_Toc237153091"/>
      <w:r/>
      <w:bookmarkStart w:id="225" w:name="_Toc222290061"/>
      <w:r/>
      <w:bookmarkStart w:id="226" w:name="_Toc260239576"/>
      <w:r>
        <w:rPr>
          <w:rFonts w:hint="eastAsia" w:ascii="仿宋" w:hAnsi="仿宋" w:eastAsia="仿宋" w:cs="仿宋"/>
          <w:sz w:val="24"/>
          <w:szCs w:val="24"/>
        </w:rPr>
        <w:t xml:space="preserve">5.4禁止使用不合格的材料和工程设备</w:t>
      </w:r>
      <w:bookmarkEnd w:id="223"/>
      <w:r/>
      <w:bookmarkEnd w:id="224"/>
      <w:r/>
      <w:bookmarkEnd w:id="225"/>
      <w:r/>
      <w:bookmarkEnd w:id="22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5.4.1</w:t>
      </w:r>
      <w:r>
        <w:rPr>
          <w:rFonts w:hint="eastAsia" w:ascii="仿宋" w:hAnsi="仿宋" w:eastAsia="仿宋" w:cs="仿宋"/>
          <w:sz w:val="24"/>
          <w:szCs w:val="24"/>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5.4.2</w:t>
      </w:r>
      <w:r>
        <w:rPr>
          <w:rFonts w:hint="eastAsia" w:ascii="仿宋" w:hAnsi="仿宋" w:eastAsia="仿宋" w:cs="仿宋"/>
          <w:sz w:val="24"/>
          <w:szCs w:val="24"/>
        </w:rPr>
        <w:t xml:space="preserve">监理人发现承包人使用了不合格的材料和工程设备，应即时发出指示要求承包人立即改正，并禁止在工程中继续使用不合格的材料和工程设备。</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5.4.3</w:t>
      </w:r>
      <w:r>
        <w:rPr>
          <w:rFonts w:hint="eastAsia" w:ascii="仿宋" w:hAnsi="仿宋" w:eastAsia="仿宋" w:cs="仿宋"/>
          <w:sz w:val="24"/>
          <w:szCs w:val="24"/>
        </w:rPr>
        <w:t xml:space="preserve">发包人提供的材料或工程设备不符合合同要求的，承包人有权拒绝，并可要求发包人更换，由此增加的费用和（或）工期延误由发包人承担。</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227" w:name="_Toc237153092"/>
      <w:r/>
      <w:bookmarkStart w:id="228" w:name="_Toc222290062"/>
      <w:r/>
      <w:bookmarkStart w:id="229" w:name="_Toc222303250"/>
      <w:r/>
      <w:bookmarkStart w:id="230" w:name="_Toc502674986"/>
      <w:r/>
      <w:bookmarkStart w:id="231" w:name="_Toc28613759"/>
      <w:r>
        <w:rPr>
          <w:rFonts w:hint="eastAsia" w:ascii="仿宋" w:hAnsi="仿宋" w:eastAsia="仿宋" w:cs="仿宋"/>
          <w:b w:val="0"/>
          <w:sz w:val="24"/>
          <w:szCs w:val="24"/>
        </w:rPr>
        <w:t xml:space="preserve">6．施工设备和临时设施</w:t>
      </w:r>
      <w:bookmarkEnd w:id="227"/>
      <w:r/>
      <w:bookmarkEnd w:id="228"/>
      <w:r/>
      <w:bookmarkEnd w:id="229"/>
      <w:r/>
      <w:bookmarkEnd w:id="230"/>
      <w:r/>
      <w:bookmarkEnd w:id="231"/>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232" w:name="_Toc237153093"/>
      <w:r/>
      <w:bookmarkStart w:id="233" w:name="_Toc222303251"/>
      <w:r/>
      <w:bookmarkStart w:id="234" w:name="_Toc260239578"/>
      <w:r/>
      <w:bookmarkStart w:id="235" w:name="_Toc222290063"/>
      <w:r>
        <w:rPr>
          <w:rFonts w:hint="eastAsia" w:ascii="仿宋" w:hAnsi="仿宋" w:eastAsia="仿宋" w:cs="仿宋"/>
          <w:sz w:val="24"/>
          <w:szCs w:val="24"/>
        </w:rPr>
        <w:t xml:space="preserve">6.1承包人提供的施工设备和临时设施</w:t>
      </w:r>
      <w:bookmarkEnd w:id="232"/>
      <w:r/>
      <w:bookmarkEnd w:id="233"/>
      <w:r/>
      <w:bookmarkEnd w:id="234"/>
      <w:r/>
      <w:bookmarkEnd w:id="23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6.1.1</w:t>
      </w:r>
      <w:r>
        <w:rPr>
          <w:rFonts w:hint="eastAsia" w:ascii="仿宋" w:hAnsi="仿宋" w:eastAsia="仿宋" w:cs="仿宋"/>
          <w:sz w:val="24"/>
          <w:szCs w:val="24"/>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6.1.2</w:t>
      </w:r>
      <w:r>
        <w:rPr>
          <w:rFonts w:hint="eastAsia" w:ascii="仿宋" w:hAnsi="仿宋" w:eastAsia="仿宋" w:cs="仿宋"/>
          <w:sz w:val="24"/>
          <w:szCs w:val="24"/>
        </w:rPr>
        <w:t xml:space="preserve">除专用合同条款另有约定外，承包人应自行承担修建临时设施的费用，需要临时占地的，应由发包人办理申请手续并承担相应费用。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36" w:name="_Toc222290064"/>
      <w:r/>
      <w:bookmarkStart w:id="237" w:name="_Toc260239579"/>
      <w:r/>
      <w:bookmarkStart w:id="238" w:name="_Toc222303252"/>
      <w:r/>
      <w:bookmarkStart w:id="239" w:name="_Toc237153094"/>
      <w:r>
        <w:rPr>
          <w:rFonts w:hint="eastAsia" w:ascii="仿宋" w:hAnsi="仿宋" w:eastAsia="仿宋" w:cs="仿宋"/>
          <w:sz w:val="24"/>
          <w:szCs w:val="24"/>
        </w:rPr>
        <w:t xml:space="preserve">6.2发包人提供的施工设备和临时设施</w:t>
      </w:r>
      <w:bookmarkEnd w:id="236"/>
      <w:r/>
      <w:bookmarkEnd w:id="237"/>
      <w:r/>
      <w:bookmarkEnd w:id="238"/>
      <w:r/>
      <w:bookmarkEnd w:id="23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发包人提供的施工设备或临时设施在专用合同条款中约定。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40" w:name="_Toc260239580"/>
      <w:r/>
      <w:bookmarkStart w:id="241" w:name="_Toc222290065"/>
      <w:r/>
      <w:bookmarkStart w:id="242" w:name="_Toc222303253"/>
      <w:r/>
      <w:bookmarkStart w:id="243" w:name="_Toc237153095"/>
      <w:r>
        <w:rPr>
          <w:rFonts w:hint="eastAsia" w:ascii="仿宋" w:hAnsi="仿宋" w:eastAsia="仿宋" w:cs="仿宋"/>
          <w:sz w:val="24"/>
          <w:szCs w:val="24"/>
        </w:rPr>
        <w:t xml:space="preserve">6.3要求承包人增加或更换施工设备</w:t>
      </w:r>
      <w:bookmarkEnd w:id="240"/>
      <w:r/>
      <w:bookmarkEnd w:id="241"/>
      <w:r/>
      <w:bookmarkEnd w:id="242"/>
      <w:r/>
      <w:bookmarkEnd w:id="24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承包人使用的施工设备不能满足合同进度计划和（或）质量要求时，监理人有权要求承包人增加或更换施工设备，承包人应及时增加或更换，由此增加的费用和（或）工期延误由承包人承担。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44" w:name="_Toc222303254"/>
      <w:r/>
      <w:bookmarkStart w:id="245" w:name="_Toc222290066"/>
      <w:r/>
      <w:bookmarkStart w:id="246" w:name="_Toc260239581"/>
      <w:r/>
      <w:bookmarkStart w:id="247" w:name="_Toc237153096"/>
      <w:r>
        <w:rPr>
          <w:rFonts w:hint="eastAsia" w:ascii="仿宋" w:hAnsi="仿宋" w:eastAsia="仿宋" w:cs="仿宋"/>
          <w:sz w:val="24"/>
          <w:szCs w:val="24"/>
        </w:rPr>
        <w:t xml:space="preserve">6.4施工设备和临时设施专用于合同工程</w:t>
      </w:r>
      <w:bookmarkEnd w:id="244"/>
      <w:r/>
      <w:bookmarkEnd w:id="245"/>
      <w:r/>
      <w:bookmarkEnd w:id="246"/>
      <w:r/>
      <w:bookmarkEnd w:id="24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6.4.1</w:t>
      </w:r>
      <w:r>
        <w:rPr>
          <w:rFonts w:hint="eastAsia" w:ascii="仿宋" w:hAnsi="仿宋" w:eastAsia="仿宋" w:cs="仿宋"/>
          <w:sz w:val="24"/>
          <w:szCs w:val="24"/>
        </w:rPr>
        <w:t xml:space="preserve">除合同另有约定外，运入施工场地的所有施工设备以及在施工场地建设的临时设施应专用于合同工程。未经监理人同意，不得将上述施工设备和临时设施中的任何部分运出施工场地或挪作他用。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6.4.2</w:t>
      </w:r>
      <w:r>
        <w:rPr>
          <w:rFonts w:hint="eastAsia" w:ascii="仿宋" w:hAnsi="仿宋" w:eastAsia="仿宋" w:cs="仿宋"/>
          <w:sz w:val="24"/>
          <w:szCs w:val="24"/>
        </w:rPr>
        <w:t xml:space="preserve">经监理人同意，承包人可根据合同进度计划撤走闲置的施工设备。</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248" w:name="_Toc502674987"/>
      <w:r/>
      <w:bookmarkStart w:id="249" w:name="_Toc237153097"/>
      <w:r/>
      <w:bookmarkStart w:id="250" w:name="_Toc222290067"/>
      <w:r/>
      <w:bookmarkStart w:id="251" w:name="_Toc222303255"/>
      <w:r/>
      <w:bookmarkStart w:id="252" w:name="_Toc28613760"/>
      <w:r>
        <w:rPr>
          <w:rFonts w:hint="eastAsia" w:ascii="仿宋" w:hAnsi="仿宋" w:eastAsia="仿宋" w:cs="仿宋"/>
          <w:b w:val="0"/>
          <w:sz w:val="24"/>
          <w:szCs w:val="24"/>
        </w:rPr>
        <w:t xml:space="preserve">7．交通运输</w:t>
      </w:r>
      <w:bookmarkEnd w:id="248"/>
      <w:r/>
      <w:bookmarkEnd w:id="249"/>
      <w:r/>
      <w:bookmarkEnd w:id="250"/>
      <w:r/>
      <w:bookmarkEnd w:id="251"/>
      <w:r/>
      <w:bookmarkEnd w:id="252"/>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253" w:name="_Toc222290068"/>
      <w:r/>
      <w:bookmarkStart w:id="254" w:name="_Toc260239583"/>
      <w:r/>
      <w:bookmarkStart w:id="255" w:name="_Toc222303256"/>
      <w:r/>
      <w:bookmarkStart w:id="256" w:name="_Toc237153098"/>
      <w:r>
        <w:rPr>
          <w:rFonts w:hint="eastAsia" w:ascii="仿宋" w:hAnsi="仿宋" w:eastAsia="仿宋" w:cs="仿宋"/>
          <w:sz w:val="24"/>
          <w:szCs w:val="24"/>
        </w:rPr>
        <w:t xml:space="preserve">7.1道路通行权和场外设施</w:t>
      </w:r>
      <w:bookmarkEnd w:id="253"/>
      <w:r/>
      <w:bookmarkEnd w:id="254"/>
      <w:r/>
      <w:bookmarkEnd w:id="255"/>
      <w:r/>
      <w:bookmarkEnd w:id="25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57" w:name="_Toc222303257"/>
      <w:r/>
      <w:bookmarkStart w:id="258" w:name="_Toc237153099"/>
      <w:r/>
      <w:bookmarkStart w:id="259" w:name="_Toc222290069"/>
      <w:r>
        <w:rPr>
          <w:rFonts w:hint="eastAsia" w:ascii="仿宋" w:hAnsi="仿宋" w:eastAsia="仿宋" w:cs="仿宋"/>
          <w:sz w:val="24"/>
          <w:szCs w:val="24"/>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60" w:name="_Toc260239584"/>
      <w:r>
        <w:rPr>
          <w:rFonts w:hint="eastAsia" w:ascii="仿宋" w:hAnsi="仿宋" w:eastAsia="仿宋" w:cs="仿宋"/>
          <w:sz w:val="24"/>
          <w:szCs w:val="24"/>
        </w:rPr>
        <w:t xml:space="preserve">7.2场内施工道路</w:t>
      </w:r>
      <w:bookmarkEnd w:id="257"/>
      <w:r/>
      <w:bookmarkEnd w:id="258"/>
      <w:r/>
      <w:bookmarkEnd w:id="259"/>
      <w:r/>
      <w:bookmarkEnd w:id="26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7.2.1</w:t>
      </w:r>
      <w:r>
        <w:rPr>
          <w:rFonts w:hint="eastAsia" w:ascii="仿宋" w:hAnsi="仿宋" w:eastAsia="仿宋" w:cs="仿宋"/>
          <w:sz w:val="24"/>
          <w:szCs w:val="24"/>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7.2.2</w:t>
      </w:r>
      <w:r>
        <w:rPr>
          <w:rFonts w:hint="eastAsia" w:ascii="仿宋" w:hAnsi="仿宋" w:eastAsia="仿宋" w:cs="仿宋"/>
          <w:sz w:val="24"/>
          <w:szCs w:val="24"/>
        </w:rPr>
        <w:t xml:space="preserve">承包人修建的临时道路和交通设施，应免费提供发包人、监理人以及与本合同有关的其他承包人使用。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61" w:name="_Toc260239585"/>
      <w:r/>
      <w:bookmarkStart w:id="262" w:name="_Toc222303258"/>
      <w:r/>
      <w:bookmarkStart w:id="263" w:name="_Toc237153100"/>
      <w:r/>
      <w:bookmarkStart w:id="264" w:name="_Toc222290070"/>
      <w:r>
        <w:rPr>
          <w:rFonts w:hint="eastAsia" w:ascii="仿宋" w:hAnsi="仿宋" w:eastAsia="仿宋" w:cs="仿宋"/>
          <w:sz w:val="24"/>
          <w:szCs w:val="24"/>
        </w:rPr>
        <w:t xml:space="preserve">7.3场外交通</w:t>
      </w:r>
      <w:bookmarkEnd w:id="261"/>
      <w:r/>
      <w:bookmarkEnd w:id="262"/>
      <w:r/>
      <w:bookmarkEnd w:id="263"/>
      <w:r/>
      <w:bookmarkEnd w:id="26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7.3.1</w:t>
      </w:r>
      <w:r>
        <w:rPr>
          <w:rFonts w:hint="eastAsia" w:ascii="仿宋" w:hAnsi="仿宋" w:eastAsia="仿宋" w:cs="仿宋"/>
          <w:sz w:val="24"/>
          <w:szCs w:val="24"/>
        </w:rPr>
        <w:t xml:space="preserve">承包人车辆外出行驶所需的场外公共道路的通行费、养路费和税款等由承包人承担。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7.3.2</w:t>
      </w:r>
      <w:r>
        <w:rPr>
          <w:rFonts w:hint="eastAsia" w:ascii="仿宋" w:hAnsi="仿宋" w:eastAsia="仿宋" w:cs="仿宋"/>
          <w:sz w:val="24"/>
          <w:szCs w:val="24"/>
        </w:rPr>
        <w:t xml:space="preserve">承包人应遵守有关交通法规，严格按照道路和桥梁的限制荷重安全行驶，并服从交通管理部门的检查和监督。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65" w:name="_Toc237153101"/>
      <w:r/>
      <w:bookmarkStart w:id="266" w:name="_Toc222290071"/>
      <w:r/>
      <w:bookmarkStart w:id="267" w:name="_Toc222303259"/>
      <w:r/>
      <w:bookmarkStart w:id="268" w:name="_Toc260239586"/>
      <w:r>
        <w:rPr>
          <w:rFonts w:hint="eastAsia" w:ascii="仿宋" w:hAnsi="仿宋" w:eastAsia="仿宋" w:cs="仿宋"/>
          <w:sz w:val="24"/>
          <w:szCs w:val="24"/>
        </w:rPr>
        <w:t xml:space="preserve">7.4超大件和超重件的运输</w:t>
      </w:r>
      <w:bookmarkEnd w:id="265"/>
      <w:r/>
      <w:bookmarkEnd w:id="266"/>
      <w:r/>
      <w:bookmarkEnd w:id="267"/>
      <w:r/>
      <w:bookmarkEnd w:id="26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69" w:name="_Toc222290072"/>
      <w:r/>
      <w:bookmarkStart w:id="270" w:name="_Toc260239587"/>
      <w:r/>
      <w:bookmarkStart w:id="271" w:name="_Toc237153102"/>
      <w:r/>
      <w:bookmarkStart w:id="272" w:name="_Toc222303260"/>
      <w:r>
        <w:rPr>
          <w:rFonts w:hint="eastAsia" w:ascii="仿宋" w:hAnsi="仿宋" w:eastAsia="仿宋" w:cs="仿宋"/>
          <w:sz w:val="24"/>
          <w:szCs w:val="24"/>
        </w:rPr>
        <w:t xml:space="preserve">7.5道路和桥梁的损坏责任</w:t>
      </w:r>
      <w:bookmarkEnd w:id="269"/>
      <w:r/>
      <w:bookmarkEnd w:id="270"/>
      <w:r/>
      <w:bookmarkEnd w:id="271"/>
      <w:r/>
      <w:bookmarkEnd w:id="27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因承包人运输造成施工场地内外公共道路和桥梁损坏的，由承包人承担修复损坏的全部费用和可能引起的赔偿。</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73" w:name="_Toc237153103"/>
      <w:r/>
      <w:bookmarkStart w:id="274" w:name="_Toc222303261"/>
      <w:r/>
      <w:bookmarkStart w:id="275" w:name="_Toc260239588"/>
      <w:r/>
      <w:bookmarkStart w:id="276" w:name="_Toc222290073"/>
      <w:r>
        <w:rPr>
          <w:rFonts w:hint="eastAsia" w:ascii="仿宋" w:hAnsi="仿宋" w:eastAsia="仿宋" w:cs="仿宋"/>
          <w:sz w:val="24"/>
          <w:szCs w:val="24"/>
        </w:rPr>
        <w:t xml:space="preserve">7.6水路和航空运输</w:t>
      </w:r>
      <w:bookmarkEnd w:id="273"/>
      <w:r/>
      <w:bookmarkEnd w:id="274"/>
      <w:r/>
      <w:bookmarkEnd w:id="275"/>
      <w:r/>
      <w:bookmarkEnd w:id="27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本条上述各款的内容适用于水路运输和航空运输，其中“道路”一词的含义包括河道、航线、船闸、机场、码头、堤防以及水路或航空运输中其他相似结构物；“车辆”一词的含义包括船舶和飞机等。 </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277" w:name="_Toc502674988"/>
      <w:r/>
      <w:bookmarkStart w:id="278" w:name="_Toc222303262"/>
      <w:r/>
      <w:bookmarkStart w:id="279" w:name="_Toc28613761"/>
      <w:r/>
      <w:bookmarkStart w:id="280" w:name="_Toc237153104"/>
      <w:r/>
      <w:bookmarkStart w:id="281" w:name="_Toc222290074"/>
      <w:r>
        <w:rPr>
          <w:rFonts w:hint="eastAsia" w:ascii="仿宋" w:hAnsi="仿宋" w:eastAsia="仿宋" w:cs="仿宋"/>
          <w:b w:val="0"/>
          <w:sz w:val="24"/>
          <w:szCs w:val="24"/>
        </w:rPr>
        <w:t xml:space="preserve">8．测量放线</w:t>
      </w:r>
      <w:bookmarkEnd w:id="277"/>
      <w:r/>
      <w:bookmarkEnd w:id="278"/>
      <w:r/>
      <w:bookmarkEnd w:id="279"/>
      <w:r/>
      <w:bookmarkEnd w:id="280"/>
      <w:r/>
      <w:bookmarkEnd w:id="281"/>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282" w:name="_Toc237153105"/>
      <w:r/>
      <w:bookmarkStart w:id="283" w:name="_Toc222290075"/>
      <w:r/>
      <w:bookmarkStart w:id="284" w:name="_Toc260239590"/>
      <w:r/>
      <w:bookmarkStart w:id="285" w:name="_Toc222303263"/>
      <w:r>
        <w:rPr>
          <w:rFonts w:hint="eastAsia" w:ascii="仿宋" w:hAnsi="仿宋" w:eastAsia="仿宋" w:cs="仿宋"/>
          <w:sz w:val="24"/>
          <w:szCs w:val="24"/>
        </w:rPr>
        <w:t xml:space="preserve">8.1施工控制网</w:t>
      </w:r>
      <w:bookmarkEnd w:id="282"/>
      <w:r/>
      <w:bookmarkEnd w:id="283"/>
      <w:r/>
      <w:bookmarkEnd w:id="284"/>
      <w:r/>
      <w:bookmarkEnd w:id="28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8.1.1</w:t>
      </w:r>
      <w:r>
        <w:rPr>
          <w:rFonts w:hint="eastAsia" w:ascii="仿宋" w:hAnsi="仿宋" w:eastAsia="仿宋" w:cs="仿宋"/>
          <w:sz w:val="24"/>
          <w:szCs w:val="24"/>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8.1.2</w:t>
      </w:r>
      <w:r>
        <w:rPr>
          <w:rFonts w:hint="eastAsia" w:ascii="仿宋" w:hAnsi="仿宋" w:eastAsia="仿宋" w:cs="仿宋"/>
          <w:sz w:val="24"/>
          <w:szCs w:val="24"/>
        </w:rPr>
        <w:t xml:space="preserve">承包人应负责管理施工控制网点。施工控制网点丢失或损坏的，承包人应及时修复。承包人应承担施工控制网点的管理与修复费用，并在工程竣工后将施工控制网点移交发包人。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86" w:name="_Toc222303264"/>
      <w:r/>
      <w:bookmarkStart w:id="287" w:name="_Toc260239591"/>
      <w:r/>
      <w:bookmarkStart w:id="288" w:name="_Toc237153106"/>
      <w:r/>
      <w:bookmarkStart w:id="289" w:name="_Toc222290076"/>
      <w:r>
        <w:rPr>
          <w:rFonts w:hint="eastAsia" w:ascii="仿宋" w:hAnsi="仿宋" w:eastAsia="仿宋" w:cs="仿宋"/>
          <w:sz w:val="24"/>
          <w:szCs w:val="24"/>
        </w:rPr>
        <w:t xml:space="preserve">8.2施工测量</w:t>
      </w:r>
      <w:bookmarkEnd w:id="286"/>
      <w:r/>
      <w:bookmarkEnd w:id="287"/>
      <w:r/>
      <w:bookmarkEnd w:id="288"/>
      <w:r/>
      <w:bookmarkEnd w:id="28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8.2.1</w:t>
      </w:r>
      <w:r>
        <w:rPr>
          <w:rFonts w:hint="eastAsia" w:ascii="仿宋" w:hAnsi="仿宋" w:eastAsia="仿宋" w:cs="仿宋"/>
          <w:sz w:val="24"/>
          <w:szCs w:val="24"/>
        </w:rPr>
        <w:t xml:space="preserve">承包人应负责施工过程中的全部施工测量放线工作，并配置合格的人员、仪器、设备和其他物品。</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8.2.2</w:t>
      </w:r>
      <w:r>
        <w:rPr>
          <w:rFonts w:hint="eastAsia" w:ascii="仿宋" w:hAnsi="仿宋" w:eastAsia="仿宋" w:cs="仿宋"/>
          <w:sz w:val="24"/>
          <w:szCs w:val="24"/>
        </w:rPr>
        <w:t xml:space="preserve">监理人可以指示承包人进行抽样复测，当复测中发现错误或出现超过合同约定的误差时，承包人应按监理人指示进行修正或补测，并承担相应的复测费用。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90" w:name="_Toc222303265"/>
      <w:r/>
      <w:bookmarkStart w:id="291" w:name="_Toc260239592"/>
      <w:r/>
      <w:bookmarkStart w:id="292" w:name="_Toc237153107"/>
      <w:r/>
      <w:bookmarkStart w:id="293" w:name="_Toc222290077"/>
      <w:r>
        <w:rPr>
          <w:rFonts w:hint="eastAsia" w:ascii="仿宋" w:hAnsi="仿宋" w:eastAsia="仿宋" w:cs="仿宋"/>
          <w:sz w:val="24"/>
          <w:szCs w:val="24"/>
        </w:rPr>
        <w:t xml:space="preserve">8.3 基准资料错误的责任</w:t>
      </w:r>
      <w:bookmarkEnd w:id="290"/>
      <w:r/>
      <w:bookmarkEnd w:id="291"/>
      <w:r/>
      <w:bookmarkEnd w:id="292"/>
      <w:r/>
      <w:bookmarkEnd w:id="29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94" w:name="_Toc260239593"/>
      <w:r/>
      <w:bookmarkStart w:id="295" w:name="_Toc222303266"/>
      <w:r/>
      <w:bookmarkStart w:id="296" w:name="_Toc237153108"/>
      <w:r/>
      <w:bookmarkStart w:id="297" w:name="_Toc222290078"/>
      <w:r>
        <w:rPr>
          <w:rFonts w:hint="eastAsia" w:ascii="仿宋" w:hAnsi="仿宋" w:eastAsia="仿宋" w:cs="仿宋"/>
          <w:sz w:val="24"/>
          <w:szCs w:val="24"/>
        </w:rPr>
        <w:t xml:space="preserve">8.4监理人使用施工控制网</w:t>
      </w:r>
      <w:bookmarkEnd w:id="294"/>
      <w:r/>
      <w:bookmarkEnd w:id="295"/>
      <w:r/>
      <w:bookmarkEnd w:id="296"/>
      <w:r/>
      <w:bookmarkEnd w:id="29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监理人需要使用施工控制网的，承包人应提供必要的协助，发包人不再为此支付费用。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98" w:name="_Toc260239594"/>
      <w:r/>
      <w:bookmarkStart w:id="299" w:name="_Toc259109023"/>
      <w:r>
        <w:rPr>
          <w:rFonts w:hint="eastAsia" w:ascii="仿宋" w:hAnsi="仿宋" w:eastAsia="仿宋" w:cs="仿宋"/>
          <w:sz w:val="24"/>
          <w:szCs w:val="24"/>
        </w:rPr>
        <w:t xml:space="preserve">8.5补充地质勘探</w:t>
      </w:r>
      <w:bookmarkEnd w:id="298"/>
      <w:r/>
      <w:bookmarkEnd w:id="29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300" w:name="_Toc237153109"/>
      <w:r/>
      <w:bookmarkStart w:id="301" w:name="_Toc222303267"/>
      <w:r/>
      <w:bookmarkStart w:id="302" w:name="_Toc222290079"/>
      <w:r/>
      <w:bookmarkStart w:id="303" w:name="_Toc28613762"/>
      <w:r/>
      <w:bookmarkStart w:id="304" w:name="_Toc502674989"/>
      <w:r>
        <w:rPr>
          <w:rFonts w:hint="eastAsia" w:ascii="仿宋" w:hAnsi="仿宋" w:eastAsia="仿宋" w:cs="仿宋"/>
          <w:b w:val="0"/>
          <w:sz w:val="24"/>
          <w:szCs w:val="24"/>
        </w:rPr>
        <w:t xml:space="preserve">9．施工安全、治安保卫和环境保护</w:t>
      </w:r>
      <w:bookmarkEnd w:id="300"/>
      <w:r/>
      <w:bookmarkEnd w:id="301"/>
      <w:r/>
      <w:bookmarkEnd w:id="302"/>
      <w:r/>
      <w:bookmarkEnd w:id="303"/>
      <w:r/>
      <w:bookmarkEnd w:id="304"/>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305" w:name="_Toc222303268"/>
      <w:r/>
      <w:bookmarkStart w:id="306" w:name="_Toc260239596"/>
      <w:r/>
      <w:bookmarkStart w:id="307" w:name="_Toc237153110"/>
      <w:r/>
      <w:bookmarkStart w:id="308" w:name="_Toc222290080"/>
      <w:r>
        <w:rPr>
          <w:rFonts w:hint="eastAsia" w:ascii="仿宋" w:hAnsi="仿宋" w:eastAsia="仿宋" w:cs="仿宋"/>
          <w:sz w:val="24"/>
          <w:szCs w:val="24"/>
        </w:rPr>
        <w:t xml:space="preserve">9.1发包人的施工安全责任</w:t>
      </w:r>
      <w:bookmarkEnd w:id="305"/>
      <w:r/>
      <w:bookmarkEnd w:id="306"/>
      <w:r/>
      <w:bookmarkEnd w:id="307"/>
      <w:r/>
      <w:bookmarkEnd w:id="30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9.1.1</w:t>
      </w:r>
      <w:r>
        <w:rPr>
          <w:rFonts w:hint="eastAsia" w:ascii="仿宋" w:hAnsi="仿宋" w:eastAsia="仿宋" w:cs="仿宋"/>
          <w:sz w:val="24"/>
          <w:szCs w:val="24"/>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9.1.2</w:t>
      </w:r>
      <w:r>
        <w:rPr>
          <w:rFonts w:hint="eastAsia" w:ascii="仿宋" w:hAnsi="仿宋" w:eastAsia="仿宋" w:cs="仿宋"/>
          <w:sz w:val="24"/>
          <w:szCs w:val="24"/>
        </w:rPr>
        <w:t xml:space="preserve">发包人应对其现场机构雇佣的全部人员的工伤事故承担责任，但由于承包人原因造成发包人人员工伤的，应由承包人承担责任。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9.1.3</w:t>
      </w:r>
      <w:r>
        <w:rPr>
          <w:rFonts w:hint="eastAsia" w:ascii="仿宋" w:hAnsi="仿宋" w:eastAsia="仿宋" w:cs="仿宋"/>
          <w:sz w:val="24"/>
          <w:szCs w:val="24"/>
        </w:rPr>
        <w:t xml:space="preserve">发包人应负责赔偿以下各种情况造成的第三者人身伤亡和财产损失：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1</w:t>
      </w:r>
      <w:r>
        <w:rPr>
          <w:rFonts w:hint="eastAsia" w:ascii="仿宋" w:hAnsi="仿宋" w:eastAsia="仿宋" w:cs="仿宋"/>
          <w:sz w:val="24"/>
          <w:szCs w:val="24"/>
        </w:rPr>
        <w:t xml:space="preserve">）工程或工程的任何部分对土地的占用所造成的第三者财产损失；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2</w:t>
      </w:r>
      <w:r>
        <w:rPr>
          <w:rFonts w:hint="eastAsia" w:ascii="仿宋" w:hAnsi="仿宋" w:eastAsia="仿宋" w:cs="仿宋"/>
          <w:sz w:val="24"/>
          <w:szCs w:val="24"/>
        </w:rPr>
        <w:t xml:space="preserve">）由于发包人原因在施工场地及其毗邻地带造成的第三者人身伤亡和财产损失。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9.1.4</w:t>
      </w:r>
      <w:r>
        <w:rPr>
          <w:rFonts w:hint="eastAsia" w:ascii="仿宋" w:hAnsi="仿宋" w:eastAsia="仿宋" w:cs="仿宋"/>
          <w:sz w:val="24"/>
          <w:szCs w:val="24"/>
        </w:rPr>
        <w:t xml:space="preserve">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9.1.5</w:t>
      </w:r>
      <w:r>
        <w:rPr>
          <w:rFonts w:hint="eastAsia" w:ascii="仿宋" w:hAnsi="仿宋" w:eastAsia="仿宋" w:cs="仿宋"/>
          <w:sz w:val="24"/>
          <w:szCs w:val="24"/>
        </w:rPr>
        <w:t xml:space="preserve">发包人按照已标价工程量清单所列金额和合同约定的计量支付规定，支付安全作业环境及安全施工措施所需费用。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9.1.6</w:t>
      </w:r>
      <w:r>
        <w:rPr>
          <w:rFonts w:hint="eastAsia" w:ascii="仿宋" w:hAnsi="仿宋" w:eastAsia="仿宋" w:cs="仿宋"/>
          <w:sz w:val="24"/>
          <w:szCs w:val="24"/>
        </w:rPr>
        <w:t xml:space="preserve">发包人负责组织工程参建单位编制保证安全生产的措施方案。工程开工前，就落实保证安全生产的措施进行全面系统的布置，进一步明确承包人的安全生产责任。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9.1.7</w:t>
      </w:r>
      <w:r>
        <w:rPr>
          <w:rFonts w:hint="eastAsia" w:ascii="仿宋" w:hAnsi="仿宋" w:eastAsia="仿宋" w:cs="仿宋"/>
          <w:sz w:val="24"/>
          <w:szCs w:val="24"/>
        </w:rPr>
        <w:t xml:space="preserve">发包人负责在拆除工程和爆破工程施工14天前向有关部门或机构报送相关备案资料。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09" w:name="_Toc237153111"/>
      <w:r/>
      <w:bookmarkStart w:id="310" w:name="_Toc222290081"/>
      <w:r/>
      <w:bookmarkStart w:id="311" w:name="_Toc222303269"/>
      <w:r/>
      <w:bookmarkStart w:id="312" w:name="_Toc260239597"/>
      <w:r>
        <w:rPr>
          <w:rFonts w:hint="eastAsia" w:ascii="仿宋" w:hAnsi="仿宋" w:eastAsia="仿宋" w:cs="仿宋"/>
          <w:sz w:val="24"/>
          <w:szCs w:val="24"/>
        </w:rPr>
        <w:t xml:space="preserve">9.2 承包人的施工安全责任</w:t>
      </w:r>
      <w:bookmarkEnd w:id="309"/>
      <w:r/>
      <w:bookmarkEnd w:id="310"/>
      <w:r/>
      <w:bookmarkEnd w:id="311"/>
      <w:r/>
      <w:bookmarkEnd w:id="31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w:t>
      </w:r>
      <w:r>
        <w:rPr>
          <w:rFonts w:hint="eastAsia" w:ascii="仿宋" w:hAnsi="仿宋" w:eastAsia="仿宋" w:cs="仿宋"/>
          <w:sz w:val="24"/>
          <w:szCs w:val="24"/>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9.2.2</w:t>
      </w:r>
      <w:r>
        <w:rPr>
          <w:rFonts w:hint="eastAsia" w:ascii="仿宋" w:hAnsi="仿宋" w:eastAsia="仿宋" w:cs="仿宋"/>
          <w:sz w:val="24"/>
          <w:szCs w:val="24"/>
        </w:rPr>
        <w:t xml:space="preserve">承包人应加强施工作业安全管理，特别应加强易燃、易爆材料、火工器材、有毒与腐蚀性材料和其他危险品的管理，以及对爆破作业和地下工程施工等危险作业的管理。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9.2.3</w:t>
      </w:r>
      <w:r>
        <w:rPr>
          <w:rFonts w:hint="eastAsia" w:ascii="仿宋" w:hAnsi="仿宋" w:eastAsia="仿宋" w:cs="仿宋"/>
          <w:sz w:val="24"/>
          <w:szCs w:val="24"/>
        </w:rPr>
        <w:t xml:space="preserve">承包人应严格按照国家安全标准制定施工安全操作规程，配备必要的安全生产和劳动保护设施，加强对承包人人员的安全教育，并发放安全工作手册和劳动保护用具。</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9.2.4</w:t>
      </w:r>
      <w:r>
        <w:rPr>
          <w:rFonts w:hint="eastAsia" w:ascii="仿宋" w:hAnsi="仿宋" w:eastAsia="仿宋" w:cs="仿宋"/>
          <w:sz w:val="24"/>
          <w:szCs w:val="24"/>
        </w:rPr>
        <w:t xml:space="preserve">承包人应按监理人的指示制定应对灾害的紧急预案，报送监理人审批。承包人还应按预案做好安全检查，配置必要的救助物资和器材，切实保护好有关人员的人身和财产安全。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9.2.5</w:t>
      </w:r>
      <w:r>
        <w:rPr>
          <w:rFonts w:hint="eastAsia" w:ascii="仿宋" w:hAnsi="仿宋" w:eastAsia="仿宋" w:cs="仿宋"/>
          <w:sz w:val="24"/>
          <w:szCs w:val="24"/>
        </w:rPr>
        <w:t xml:space="preserve">合同约定的安全作业环境及安全施工措施所需费用应遵守有关规定，并包括在相关工作的合同价格中。因采取合同外的安全作业环境及安全施工措施增加的费用，由监理人按第</w:t>
      </w:r>
      <w:r>
        <w:rPr>
          <w:rFonts w:hint="eastAsia" w:ascii="仿宋" w:hAnsi="仿宋" w:eastAsia="仿宋" w:cs="仿宋"/>
          <w:b/>
          <w:sz w:val="24"/>
          <w:szCs w:val="24"/>
        </w:rPr>
        <w:t xml:space="preserve">3.5</w:t>
      </w:r>
      <w:r>
        <w:rPr>
          <w:rFonts w:hint="eastAsia" w:ascii="仿宋" w:hAnsi="仿宋" w:eastAsia="仿宋" w:cs="仿宋"/>
          <w:sz w:val="24"/>
          <w:szCs w:val="24"/>
        </w:rPr>
        <w:t xml:space="preserve">款商定或确定。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9.2.6</w:t>
      </w:r>
      <w:r>
        <w:rPr>
          <w:rFonts w:hint="eastAsia" w:ascii="仿宋" w:hAnsi="仿宋" w:eastAsia="仿宋" w:cs="仿宋"/>
          <w:sz w:val="24"/>
          <w:szCs w:val="24"/>
        </w:rPr>
        <w:t xml:space="preserve">承包人应对其履行合同所雇佣的全部人员，包括分包人人员的工伤事故承担责任，但由于发包人原因造成承包人人员工伤事故的，应由发包人承担责任。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9.2.7</w:t>
      </w:r>
      <w:r>
        <w:rPr>
          <w:rFonts w:hint="eastAsia" w:ascii="仿宋" w:hAnsi="仿宋" w:eastAsia="仿宋" w:cs="仿宋"/>
          <w:sz w:val="24"/>
          <w:szCs w:val="24"/>
        </w:rPr>
        <w:t xml:space="preserve">由于承包人原因在施工场地内及其毗邻地带造成的第三者人员伤亡和财产损失，由承包人负责赔偿。</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9.2.8</w:t>
      </w:r>
      <w:r>
        <w:rPr>
          <w:rFonts w:hint="eastAsia" w:ascii="仿宋" w:hAnsi="仿宋" w:eastAsia="仿宋" w:cs="仿宋"/>
          <w:sz w:val="24"/>
          <w:szCs w:val="24"/>
        </w:rPr>
        <w:t xml:space="preserve">承包人已标价工程量清单应包含工程安全作业环境及安全施工措施所需费用。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9.2.9</w:t>
      </w:r>
      <w:r>
        <w:rPr>
          <w:rFonts w:hint="eastAsia" w:ascii="仿宋" w:hAnsi="仿宋" w:eastAsia="仿宋" w:cs="仿宋"/>
          <w:sz w:val="24"/>
          <w:szCs w:val="24"/>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9.2.10</w:t>
      </w:r>
      <w:r>
        <w:rPr>
          <w:rFonts w:hint="eastAsia" w:ascii="仿宋" w:hAnsi="仿宋" w:eastAsia="仿宋" w:cs="仿宋"/>
          <w:sz w:val="24"/>
          <w:szCs w:val="24"/>
        </w:rPr>
        <w:t xml:space="preserve">承包人应设立安全生产管理机构，施工现场应有专职安全生产管理人员。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9.2.11</w:t>
      </w:r>
      <w:r>
        <w:rPr>
          <w:rFonts w:hint="eastAsia" w:ascii="仿宋" w:hAnsi="仿宋" w:eastAsia="仿宋" w:cs="仿宋"/>
          <w:sz w:val="24"/>
          <w:szCs w:val="24"/>
        </w:rPr>
        <w:t xml:space="preserve">承包人应负责对特种作业人员进行专门的安全作业培训，并保证特种作业人员持证上岗。</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9.2.12</w:t>
      </w:r>
      <w:r>
        <w:rPr>
          <w:rFonts w:hint="eastAsia" w:ascii="仿宋" w:hAnsi="仿宋" w:eastAsia="仿宋" w:cs="仿宋"/>
          <w:sz w:val="24"/>
          <w:szCs w:val="24"/>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１／２人员应经发包人同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9.2.13</w:t>
      </w:r>
      <w:r>
        <w:rPr>
          <w:rFonts w:hint="eastAsia" w:ascii="仿宋" w:hAnsi="仿宋" w:eastAsia="仿宋" w:cs="仿宋"/>
          <w:sz w:val="24"/>
          <w:szCs w:val="24"/>
        </w:rPr>
        <w:t xml:space="preserve">承包人在使用施工起重机械和整体提升脚手架、模板等自升式架设设施前，应组织有关单位进行验收。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13" w:name="_Toc260239598"/>
      <w:r/>
      <w:bookmarkStart w:id="314" w:name="_Toc222290082"/>
      <w:r/>
      <w:bookmarkStart w:id="315" w:name="_Toc222303270"/>
      <w:r/>
      <w:bookmarkStart w:id="316" w:name="_Toc237153112"/>
      <w:r>
        <w:rPr>
          <w:rFonts w:hint="eastAsia" w:ascii="仿宋" w:hAnsi="仿宋" w:eastAsia="仿宋" w:cs="仿宋"/>
          <w:sz w:val="24"/>
          <w:szCs w:val="24"/>
        </w:rPr>
        <w:t xml:space="preserve">9.3治安保卫</w:t>
      </w:r>
      <w:bookmarkEnd w:id="313"/>
      <w:r/>
      <w:bookmarkEnd w:id="314"/>
      <w:r/>
      <w:bookmarkEnd w:id="315"/>
      <w:r/>
      <w:bookmarkEnd w:id="31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9.3.1</w:t>
      </w:r>
      <w:r>
        <w:rPr>
          <w:rFonts w:hint="eastAsia" w:ascii="仿宋" w:hAnsi="仿宋" w:eastAsia="仿宋" w:cs="仿宋"/>
          <w:sz w:val="24"/>
          <w:szCs w:val="24"/>
        </w:rPr>
        <w:t xml:space="preserve">除合同另有约定外，发包人应与当地公安部门协商，在现场建立治安管理机构或联防组织，统一管理施工场地的治安保卫事项，履行合同工程的治安保卫职责。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9.3.2</w:t>
      </w:r>
      <w:r>
        <w:rPr>
          <w:rFonts w:hint="eastAsia" w:ascii="仿宋" w:hAnsi="仿宋" w:eastAsia="仿宋" w:cs="仿宋"/>
          <w:sz w:val="24"/>
          <w:szCs w:val="24"/>
        </w:rPr>
        <w:t xml:space="preserve">发包人和承包人除应协助现场治安管理机构或联防组织维护施工场地的社会治安外，还应做好包括生活区在内的各自管辖区的治安保卫工作。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9.3.3</w:t>
      </w:r>
      <w:r>
        <w:rPr>
          <w:rFonts w:hint="eastAsia" w:ascii="仿宋" w:hAnsi="仿宋" w:eastAsia="仿宋" w:cs="仿宋"/>
          <w:sz w:val="24"/>
          <w:szCs w:val="24"/>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17" w:name="_Toc260239599"/>
      <w:r/>
      <w:bookmarkStart w:id="318" w:name="_Toc237153113"/>
      <w:r/>
      <w:bookmarkStart w:id="319" w:name="_Toc222290083"/>
      <w:r/>
      <w:bookmarkStart w:id="320" w:name="_Toc222303271"/>
      <w:r>
        <w:rPr>
          <w:rFonts w:hint="eastAsia" w:ascii="仿宋" w:hAnsi="仿宋" w:eastAsia="仿宋" w:cs="仿宋"/>
          <w:sz w:val="24"/>
          <w:szCs w:val="24"/>
        </w:rPr>
        <w:t xml:space="preserve">9.4 环境保护</w:t>
      </w:r>
      <w:bookmarkEnd w:id="317"/>
      <w:r/>
      <w:bookmarkEnd w:id="318"/>
      <w:r/>
      <w:bookmarkEnd w:id="319"/>
      <w:r/>
      <w:bookmarkEnd w:id="32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9.4.1</w:t>
      </w:r>
      <w:r>
        <w:rPr>
          <w:rFonts w:hint="eastAsia" w:ascii="仿宋" w:hAnsi="仿宋" w:eastAsia="仿宋" w:cs="仿宋"/>
          <w:sz w:val="24"/>
          <w:szCs w:val="24"/>
        </w:rPr>
        <w:t xml:space="preserve">承包人在施工过程中，应遵守有关环境保护的法律，履行合同约定的环境保护义务，并对违反法律和合同约定义务所造成的环境破坏、人身伤害和财产损失负责。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9.4.2</w:t>
      </w:r>
      <w:r>
        <w:rPr>
          <w:rFonts w:hint="eastAsia" w:ascii="仿宋" w:hAnsi="仿宋" w:eastAsia="仿宋" w:cs="仿宋"/>
          <w:sz w:val="24"/>
          <w:szCs w:val="24"/>
        </w:rPr>
        <w:t xml:space="preserve">承包人应按合同约定的环保工作内容，编制施工环保措施计划，报送监理人审批。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9.4.3</w:t>
      </w:r>
      <w:r>
        <w:rPr>
          <w:rFonts w:hint="eastAsia" w:ascii="仿宋" w:hAnsi="仿宋" w:eastAsia="仿宋" w:cs="仿宋"/>
          <w:sz w:val="24"/>
          <w:szCs w:val="24"/>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9.4.4</w:t>
      </w:r>
      <w:r>
        <w:rPr>
          <w:rFonts w:hint="eastAsia" w:ascii="仿宋" w:hAnsi="仿宋" w:eastAsia="仿宋" w:cs="仿宋"/>
          <w:sz w:val="24"/>
          <w:szCs w:val="24"/>
        </w:rPr>
        <w:t xml:space="preserve">承包人应按合同约定采取有效措施，对施工开挖的边坡及时进行支护，维护排水设施，并进行水土保护，避免因施工造成的地质灾害。</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9.4.5</w:t>
      </w:r>
      <w:r>
        <w:rPr>
          <w:rFonts w:hint="eastAsia" w:ascii="仿宋" w:hAnsi="仿宋" w:eastAsia="仿宋" w:cs="仿宋"/>
          <w:sz w:val="24"/>
          <w:szCs w:val="24"/>
        </w:rPr>
        <w:t xml:space="preserve">承包人应按国家饮用水管理标准定期对饮用水源进行监测，防止施工活动污染饮用水源。</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9.4.6</w:t>
      </w:r>
      <w:r>
        <w:rPr>
          <w:rFonts w:hint="eastAsia" w:ascii="仿宋" w:hAnsi="仿宋" w:eastAsia="仿宋" w:cs="仿宋"/>
          <w:sz w:val="24"/>
          <w:szCs w:val="24"/>
        </w:rPr>
        <w:t xml:space="preserve">承包人应按合同约定，加强对噪声、粉尘、废气、废水和废油的控制，努力降低噪声，控制粉尘和废气浓度，做好废水和废油的治理和排放。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21" w:name="_Toc237153114"/>
      <w:r/>
      <w:bookmarkStart w:id="322" w:name="_Toc260239600"/>
      <w:r/>
      <w:bookmarkStart w:id="323" w:name="_Toc222290084"/>
      <w:r/>
      <w:bookmarkStart w:id="324" w:name="_Toc222303272"/>
      <w:r>
        <w:rPr>
          <w:rFonts w:hint="eastAsia" w:ascii="仿宋" w:hAnsi="仿宋" w:eastAsia="仿宋" w:cs="仿宋"/>
          <w:sz w:val="24"/>
          <w:szCs w:val="24"/>
        </w:rPr>
        <w:t xml:space="preserve">9.5事故处理</w:t>
      </w:r>
      <w:bookmarkEnd w:id="321"/>
      <w:r/>
      <w:bookmarkEnd w:id="322"/>
      <w:r/>
      <w:bookmarkEnd w:id="323"/>
      <w:r/>
      <w:bookmarkEnd w:id="32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25" w:name="_Toc222303273"/>
      <w:r/>
      <w:bookmarkStart w:id="326" w:name="_Toc222290085"/>
      <w:r/>
      <w:bookmarkStart w:id="327" w:name="_Toc237153115"/>
      <w:r>
        <w:rPr>
          <w:rFonts w:hint="eastAsia" w:ascii="仿宋" w:hAnsi="仿宋" w:eastAsia="仿宋" w:cs="仿宋"/>
          <w:b/>
          <w:sz w:val="24"/>
          <w:szCs w:val="24"/>
        </w:rPr>
        <w:t xml:space="preserve">    9.5.1</w:t>
      </w:r>
      <w:r>
        <w:rPr>
          <w:rFonts w:hint="eastAsia" w:ascii="仿宋" w:hAnsi="仿宋" w:eastAsia="仿宋" w:cs="仿宋"/>
          <w:sz w:val="24"/>
          <w:szCs w:val="24"/>
        </w:rPr>
        <w:t xml:space="preserve">发包人负责组织参建单位制定本工程的质量与安全事故应急预案，建立质量与安全事故应急处置指挥部。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9.5.2</w:t>
      </w:r>
      <w:r>
        <w:rPr>
          <w:rFonts w:hint="eastAsia" w:ascii="仿宋" w:hAnsi="仿宋" w:eastAsia="仿宋" w:cs="仿宋"/>
          <w:sz w:val="24"/>
          <w:szCs w:val="24"/>
        </w:rPr>
        <w:t xml:space="preserve">承包人应对施工现场易发生重大事故的部位、环节进行监控，配备救援器材、设备 ，并定期组织演练。</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9.5.3</w:t>
      </w:r>
      <w:r>
        <w:rPr>
          <w:rFonts w:hint="eastAsia" w:ascii="仿宋" w:hAnsi="仿宋" w:eastAsia="仿宋" w:cs="仿宋"/>
          <w:sz w:val="24"/>
          <w:szCs w:val="24"/>
        </w:rPr>
        <w:t xml:space="preserve">工程开工前，承包人应根据本工程的特点制定施工现场施工质量与安全事故应急预案，并报发包人备案。</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9.5.4</w:t>
      </w:r>
      <w:r>
        <w:rPr>
          <w:rFonts w:hint="eastAsia" w:ascii="仿宋" w:hAnsi="仿宋" w:eastAsia="仿宋" w:cs="仿宋"/>
          <w:sz w:val="24"/>
          <w:szCs w:val="24"/>
        </w:rPr>
        <w:t xml:space="preserve">施工过程中发生事故时，发包人、承包人应立即启动应急预案。</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9.5.5</w:t>
      </w:r>
      <w:r>
        <w:rPr>
          <w:rFonts w:hint="eastAsia" w:ascii="仿宋" w:hAnsi="仿宋" w:eastAsia="仿宋" w:cs="仿宋"/>
          <w:sz w:val="24"/>
          <w:szCs w:val="24"/>
        </w:rPr>
        <w:t xml:space="preserve">事故调查处理由发包人按相关规定履行手续，承包人应配合。</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28" w:name="_Toc259109030"/>
      <w:r/>
      <w:bookmarkStart w:id="329" w:name="_Toc260239601"/>
      <w:r>
        <w:rPr>
          <w:rFonts w:hint="eastAsia" w:ascii="仿宋" w:hAnsi="仿宋" w:eastAsia="仿宋" w:cs="仿宋"/>
          <w:sz w:val="24"/>
          <w:szCs w:val="24"/>
        </w:rPr>
        <w:t xml:space="preserve">9.6　水土保持</w:t>
      </w:r>
      <w:bookmarkEnd w:id="328"/>
      <w:r/>
      <w:bookmarkEnd w:id="32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9.6.1</w:t>
      </w:r>
      <w:r>
        <w:rPr>
          <w:rFonts w:hint="eastAsia" w:ascii="仿宋" w:hAnsi="仿宋" w:eastAsia="仿宋" w:cs="仿宋"/>
          <w:sz w:val="24"/>
          <w:szCs w:val="24"/>
        </w:rPr>
        <w:t xml:space="preserve">发包人应及时向承包人提供水土保持方案。</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9.6.2</w:t>
      </w:r>
      <w:r>
        <w:rPr>
          <w:rFonts w:hint="eastAsia" w:ascii="仿宋" w:hAnsi="仿宋" w:eastAsia="仿宋" w:cs="仿宋"/>
          <w:sz w:val="24"/>
          <w:szCs w:val="24"/>
        </w:rPr>
        <w:t xml:space="preserve">承包人在施工过程中，应遵守有关水土保持的法律法规和规章，履行合同约定的水土保持义务，并对其违反法律和合同约定义务所造成的水土流失灾害、人身伤害和财产损失负责。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9.6.3</w:t>
      </w:r>
      <w:r>
        <w:rPr>
          <w:rFonts w:hint="eastAsia" w:ascii="仿宋" w:hAnsi="仿宋" w:eastAsia="仿宋" w:cs="仿宋"/>
          <w:sz w:val="24"/>
          <w:szCs w:val="24"/>
        </w:rPr>
        <w:t xml:space="preserve">承包人的水土保持措施计划，应满足技术标准和要求（合同技术条款）约定的要求。</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30" w:name="_Toc260239602"/>
      <w:r/>
      <w:bookmarkStart w:id="331" w:name="_Toc259109031"/>
      <w:r>
        <w:rPr>
          <w:rFonts w:hint="eastAsia" w:ascii="仿宋" w:hAnsi="仿宋" w:eastAsia="仿宋" w:cs="仿宋"/>
          <w:sz w:val="24"/>
          <w:szCs w:val="24"/>
        </w:rPr>
        <w:t xml:space="preserve">9.7文明工地</w:t>
      </w:r>
      <w:bookmarkEnd w:id="330"/>
      <w:r/>
      <w:bookmarkEnd w:id="33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9.7.1</w:t>
      </w:r>
      <w:r>
        <w:rPr>
          <w:rFonts w:hint="eastAsia" w:ascii="仿宋" w:hAnsi="仿宋" w:eastAsia="仿宋" w:cs="仿宋"/>
          <w:sz w:val="24"/>
          <w:szCs w:val="24"/>
        </w:rPr>
        <w:t xml:space="preserve">发包人应按专用合同条款的约定，负责建立创建文明建设工地的组织机构，制定创建文明建设工地的规划和办法。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9.7.2</w:t>
      </w:r>
      <w:r>
        <w:rPr>
          <w:rFonts w:hint="eastAsia" w:ascii="仿宋" w:hAnsi="仿宋" w:eastAsia="仿宋" w:cs="仿宋"/>
          <w:sz w:val="24"/>
          <w:szCs w:val="24"/>
        </w:rPr>
        <w:t xml:space="preserve">承包人应按创建文明建设工地的规划和办法，履行职责，承担相应责任。所需费用应含在已标价工程量清单中。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32" w:name="_Toc260239603"/>
      <w:r/>
      <w:bookmarkStart w:id="333" w:name="_Toc259109032"/>
      <w:r>
        <w:rPr>
          <w:rFonts w:hint="eastAsia" w:ascii="仿宋" w:hAnsi="仿宋" w:eastAsia="仿宋" w:cs="仿宋"/>
          <w:sz w:val="24"/>
          <w:szCs w:val="24"/>
        </w:rPr>
        <w:t xml:space="preserve">9.8防汛度汛</w:t>
      </w:r>
      <w:bookmarkEnd w:id="332"/>
      <w:r/>
      <w:bookmarkEnd w:id="33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9.8.1</w:t>
      </w:r>
      <w:r>
        <w:rPr>
          <w:rFonts w:hint="eastAsia" w:ascii="仿宋" w:hAnsi="仿宋" w:eastAsia="仿宋" w:cs="仿宋"/>
          <w:sz w:val="24"/>
          <w:szCs w:val="24"/>
        </w:rPr>
        <w:t xml:space="preserve">发包人负责组织工程参建单位编制本工程的度汛方案和措施。</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9.8.2</w:t>
      </w:r>
      <w:r>
        <w:rPr>
          <w:rFonts w:hint="eastAsia" w:ascii="仿宋" w:hAnsi="仿宋" w:eastAsia="仿宋" w:cs="仿宋"/>
          <w:sz w:val="24"/>
          <w:szCs w:val="24"/>
        </w:rPr>
        <w:t xml:space="preserve">承包人应根据发包人编制的本工程度汛方案和措施，制定相应的度汛方案，报发包人批准后实施。</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334" w:name="_Toc28613763"/>
      <w:r>
        <w:rPr>
          <w:rFonts w:hint="eastAsia" w:ascii="仿宋" w:hAnsi="仿宋" w:eastAsia="仿宋" w:cs="仿宋"/>
          <w:b w:val="0"/>
          <w:sz w:val="24"/>
          <w:szCs w:val="24"/>
        </w:rPr>
        <w:t xml:space="preserve">10．</w:t>
      </w:r>
      <w:bookmarkStart w:id="335" w:name="_Toc502674990"/>
      <w:r>
        <w:rPr>
          <w:rFonts w:hint="eastAsia" w:ascii="仿宋" w:hAnsi="仿宋" w:eastAsia="仿宋" w:cs="仿宋"/>
          <w:b w:val="0"/>
          <w:sz w:val="24"/>
          <w:szCs w:val="24"/>
        </w:rPr>
        <w:t xml:space="preserve">进度计划</w:t>
      </w:r>
      <w:bookmarkEnd w:id="325"/>
      <w:r/>
      <w:bookmarkEnd w:id="326"/>
      <w:r/>
      <w:bookmarkEnd w:id="327"/>
      <w:r/>
      <w:bookmarkEnd w:id="334"/>
      <w:r/>
      <w:bookmarkEnd w:id="335"/>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336" w:name="_Toc222290086"/>
      <w:r/>
      <w:bookmarkStart w:id="337" w:name="_Toc237153116"/>
      <w:r/>
      <w:bookmarkStart w:id="338" w:name="_Toc222303274"/>
      <w:r/>
      <w:bookmarkStart w:id="339" w:name="_Toc260239605"/>
      <w:r>
        <w:rPr>
          <w:rFonts w:hint="eastAsia" w:ascii="仿宋" w:hAnsi="仿宋" w:eastAsia="仿宋" w:cs="仿宋"/>
          <w:sz w:val="24"/>
          <w:szCs w:val="24"/>
        </w:rPr>
        <w:t xml:space="preserve">10.1合同进度计划</w:t>
      </w:r>
      <w:bookmarkEnd w:id="336"/>
      <w:r/>
      <w:bookmarkEnd w:id="337"/>
      <w:r/>
      <w:bookmarkEnd w:id="338"/>
      <w:r/>
      <w:bookmarkEnd w:id="33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40" w:name="_Toc222303275"/>
      <w:r/>
      <w:bookmarkStart w:id="341" w:name="_Toc237153117"/>
      <w:r/>
      <w:bookmarkStart w:id="342" w:name="_Toc222290087"/>
      <w:r/>
      <w:bookmarkStart w:id="343" w:name="_Toc260239606"/>
      <w:r>
        <w:rPr>
          <w:rFonts w:hint="eastAsia" w:ascii="仿宋" w:hAnsi="仿宋" w:eastAsia="仿宋" w:cs="仿宋"/>
          <w:sz w:val="24"/>
          <w:szCs w:val="24"/>
        </w:rPr>
        <w:t xml:space="preserve">10.2合同进度计划的修订</w:t>
      </w:r>
      <w:bookmarkEnd w:id="340"/>
      <w:r/>
      <w:bookmarkEnd w:id="341"/>
      <w:r/>
      <w:bookmarkEnd w:id="342"/>
      <w:r/>
      <w:bookmarkEnd w:id="34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44" w:name="_Toc259109036"/>
      <w:r/>
      <w:bookmarkStart w:id="345" w:name="_Toc260239607"/>
      <w:r>
        <w:rPr>
          <w:rFonts w:hint="eastAsia" w:ascii="仿宋" w:hAnsi="仿宋" w:eastAsia="仿宋" w:cs="仿宋"/>
          <w:sz w:val="24"/>
          <w:szCs w:val="24"/>
        </w:rPr>
        <w:t xml:space="preserve">10.3单位工程进度计划</w:t>
      </w:r>
      <w:bookmarkEnd w:id="344"/>
      <w:r/>
      <w:bookmarkEnd w:id="34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监理人认为有必要时，承包人应按监理人指示的内容和期限，并根据合同进度计划的进度控制要求，编制单位工程进度计划，提交监理人审批。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46" w:name="_Toc259109037"/>
      <w:r/>
      <w:bookmarkStart w:id="347" w:name="_Toc260239608"/>
      <w:r>
        <w:rPr>
          <w:rFonts w:hint="eastAsia" w:ascii="仿宋" w:hAnsi="仿宋" w:eastAsia="仿宋" w:cs="仿宋"/>
          <w:sz w:val="24"/>
          <w:szCs w:val="24"/>
        </w:rPr>
        <w:t xml:space="preserve">10.4提交资金流估算表</w:t>
      </w:r>
      <w:bookmarkEnd w:id="346"/>
      <w:r/>
      <w:bookmarkEnd w:id="34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rPr>
          <w:rFonts w:hint="eastAsia" w:ascii="仿宋" w:hAnsi="仿宋" w:eastAsia="仿宋" w:cs="仿宋"/>
          <w:sz w:val="24"/>
          <w:szCs w:val="24"/>
        </w:rPr>
      </w:r>
      <w:r/>
    </w:p>
    <w:p>
      <w:pPr>
        <w:pStyle w:val="1110"/>
        <w:ind w:firstLine="0"/>
        <w:jc w:val="center"/>
        <w:pageBreakBefore w:val="0"/>
        <w:spacing w:line="400" w:lineRule="exact"/>
        <w:rPr>
          <w:rFonts w:hint="eastAsia" w:ascii="仿宋" w:hAnsi="仿宋" w:eastAsia="仿宋" w:cs="仿宋"/>
          <w:sz w:val="24"/>
          <w:szCs w:val="24"/>
          <w:u w:val="single"/>
        </w:rPr>
      </w:pPr>
      <w:r>
        <w:rPr>
          <w:rFonts w:hint="eastAsia" w:ascii="仿宋" w:hAnsi="仿宋" w:eastAsia="仿宋" w:cs="仿宋"/>
          <w:b/>
          <w:sz w:val="24"/>
          <w:szCs w:val="24"/>
        </w:rPr>
        <w:t xml:space="preserve">资金流估算表</w:t>
      </w:r>
      <w:r>
        <w:rPr>
          <w:rFonts w:hint="eastAsia" w:ascii="仿宋" w:hAnsi="仿宋" w:eastAsia="仿宋" w:cs="仿宋"/>
          <w:sz w:val="24"/>
          <w:szCs w:val="24"/>
        </w:rPr>
        <w:t xml:space="preserve">（参考格式）        金额单位</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tbl>
      <w:tblPr>
        <w:tblW w:w="887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trPr>
        <w:tc>
          <w:tcPr>
            <w:tcW w:w="548"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年</w:t>
            </w:r>
            <w:r>
              <w:rPr>
                <w:rFonts w:hint="eastAsia" w:ascii="仿宋" w:hAnsi="仿宋" w:eastAsia="仿宋" w:cs="仿宋"/>
                <w:caps/>
                <w:sz w:val="24"/>
                <w:szCs w:val="24"/>
              </w:rPr>
            </w:r>
            <w:r/>
          </w:p>
        </w:tc>
        <w:tc>
          <w:tcPr>
            <w:tcW w:w="525"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月</w:t>
            </w:r>
            <w:r>
              <w:rPr>
                <w:rFonts w:hint="eastAsia" w:ascii="仿宋" w:hAnsi="仿宋" w:eastAsia="仿宋" w:cs="仿宋"/>
                <w:caps/>
                <w:sz w:val="24"/>
                <w:szCs w:val="24"/>
              </w:rPr>
            </w:r>
            <w:r/>
          </w:p>
        </w:tc>
        <w:tc>
          <w:tcPr>
            <w:tcW w:w="895"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工程</w:t>
            </w:r>
            <w:r>
              <w:rPr>
                <w:rFonts w:hint="eastAsia" w:ascii="仿宋" w:hAnsi="仿宋" w:eastAsia="仿宋" w:cs="仿宋"/>
                <w:caps/>
                <w:sz w:val="24"/>
                <w:szCs w:val="24"/>
              </w:rPr>
            </w:r>
            <w:r/>
          </w:p>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预付款</w:t>
            </w:r>
            <w:r>
              <w:rPr>
                <w:rFonts w:hint="eastAsia" w:ascii="仿宋" w:hAnsi="仿宋" w:eastAsia="仿宋" w:cs="仿宋"/>
                <w:caps/>
                <w:sz w:val="24"/>
                <w:szCs w:val="24"/>
              </w:rPr>
            </w:r>
            <w:r/>
          </w:p>
        </w:tc>
        <w:tc>
          <w:tcPr>
            <w:tcW w:w="1129" w:type="dxa"/>
            <w:vAlign w:val="top"/>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完成工作量付款</w:t>
            </w:r>
            <w:r>
              <w:rPr>
                <w:rFonts w:hint="eastAsia" w:ascii="仿宋" w:hAnsi="仿宋" w:eastAsia="仿宋" w:cs="仿宋"/>
                <w:caps/>
                <w:sz w:val="24"/>
                <w:szCs w:val="24"/>
              </w:rPr>
            </w:r>
            <w:r/>
          </w:p>
        </w:tc>
        <w:tc>
          <w:tcPr>
            <w:tcW w:w="1365"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质量保证金</w:t>
            </w:r>
            <w:r>
              <w:rPr>
                <w:rFonts w:hint="eastAsia" w:ascii="仿宋" w:hAnsi="仿宋" w:eastAsia="仿宋" w:cs="仿宋"/>
                <w:caps/>
                <w:sz w:val="24"/>
                <w:szCs w:val="24"/>
              </w:rPr>
            </w:r>
            <w:r/>
          </w:p>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扣留</w:t>
            </w:r>
            <w:r>
              <w:rPr>
                <w:rFonts w:hint="eastAsia" w:ascii="仿宋" w:hAnsi="仿宋" w:eastAsia="仿宋" w:cs="仿宋"/>
                <w:caps/>
                <w:sz w:val="24"/>
                <w:szCs w:val="24"/>
              </w:rPr>
            </w:r>
            <w:r/>
          </w:p>
        </w:tc>
        <w:tc>
          <w:tcPr>
            <w:tcW w:w="866"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材料款扣除</w:t>
            </w:r>
            <w:r>
              <w:rPr>
                <w:rFonts w:hint="eastAsia" w:ascii="仿宋" w:hAnsi="仿宋" w:eastAsia="仿宋" w:cs="仿宋"/>
                <w:caps/>
                <w:sz w:val="24"/>
                <w:szCs w:val="24"/>
              </w:rPr>
            </w:r>
            <w:r/>
          </w:p>
        </w:tc>
        <w:tc>
          <w:tcPr>
            <w:tcW w:w="1155"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预付款扣还</w:t>
            </w:r>
            <w:r>
              <w:rPr>
                <w:rFonts w:hint="eastAsia" w:ascii="仿宋" w:hAnsi="仿宋" w:eastAsia="仿宋" w:cs="仿宋"/>
                <w:caps/>
                <w:sz w:val="24"/>
                <w:szCs w:val="24"/>
              </w:rPr>
            </w:r>
            <w:r/>
          </w:p>
        </w:tc>
        <w:tc>
          <w:tcPr>
            <w:tcW w:w="735"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其他</w:t>
            </w:r>
            <w:r>
              <w:rPr>
                <w:rFonts w:hint="eastAsia" w:ascii="仿宋" w:hAnsi="仿宋" w:eastAsia="仿宋" w:cs="仿宋"/>
                <w:caps/>
                <w:sz w:val="24"/>
                <w:szCs w:val="24"/>
              </w:rPr>
            </w:r>
            <w:r/>
          </w:p>
        </w:tc>
        <w:tc>
          <w:tcPr>
            <w:tcW w:w="761" w:type="dxa"/>
            <w:vAlign w:val="top"/>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应收款</w:t>
            </w:r>
            <w:r>
              <w:rPr>
                <w:rFonts w:hint="eastAsia" w:ascii="仿宋" w:hAnsi="仿宋" w:eastAsia="仿宋" w:cs="仿宋"/>
                <w:caps/>
                <w:sz w:val="24"/>
                <w:szCs w:val="24"/>
              </w:rPr>
            </w:r>
            <w:r/>
          </w:p>
        </w:tc>
        <w:tc>
          <w:tcPr>
            <w:tcW w:w="900"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累计应收款</w:t>
            </w:r>
            <w:r>
              <w:rPr>
                <w:rFonts w:hint="eastAsia" w:ascii="仿宋" w:hAnsi="仿宋" w:eastAsia="仿宋" w:cs="仿宋"/>
                <w:caps/>
                <w:sz w:val="24"/>
                <w:szCs w:val="24"/>
              </w:rPr>
            </w:r>
            <w:r/>
          </w:p>
        </w:tc>
      </w:tr>
      <w:tr>
        <w:trPr>
          <w:cantSplit/>
        </w:trPr>
        <w:tc>
          <w:tcPr>
            <w:tcW w:w="548"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52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9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29"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36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66"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r>
            <w:r/>
          </w:p>
        </w:tc>
        <w:tc>
          <w:tcPr>
            <w:tcW w:w="115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3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61"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00"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Pr>
        <w:tc>
          <w:tcPr>
            <w:tcW w:w="548"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52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9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29"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36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66"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5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3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61"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00"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Pr>
        <w:tc>
          <w:tcPr>
            <w:tcW w:w="548"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52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9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29"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36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66"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5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3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61"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00"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348" w:name="_Toc222303276"/>
      <w:r/>
      <w:bookmarkStart w:id="349" w:name="_Toc222290088"/>
      <w:r/>
      <w:bookmarkStart w:id="350" w:name="_Toc237153118"/>
      <w:r/>
      <w:bookmarkStart w:id="351" w:name="_Toc28613764"/>
      <w:r/>
      <w:bookmarkStart w:id="352" w:name="_Toc502674991"/>
      <w:r>
        <w:rPr>
          <w:rFonts w:hint="eastAsia" w:ascii="仿宋" w:hAnsi="仿宋" w:eastAsia="仿宋" w:cs="仿宋"/>
          <w:b w:val="0"/>
          <w:sz w:val="24"/>
          <w:szCs w:val="24"/>
        </w:rPr>
        <w:t xml:space="preserve">11．开工和竣工</w:t>
      </w:r>
      <w:bookmarkEnd w:id="348"/>
      <w:r/>
      <w:bookmarkEnd w:id="349"/>
      <w:r/>
      <w:bookmarkEnd w:id="350"/>
      <w:r>
        <w:rPr>
          <w:rFonts w:hint="eastAsia" w:ascii="仿宋" w:hAnsi="仿宋" w:eastAsia="仿宋" w:cs="仿宋"/>
          <w:b w:val="0"/>
          <w:sz w:val="24"/>
          <w:szCs w:val="24"/>
        </w:rPr>
        <w:t xml:space="preserve">(完工)</w:t>
      </w:r>
      <w:bookmarkEnd w:id="351"/>
      <w:r/>
      <w:bookmarkEnd w:id="352"/>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353" w:name="_Toc222303277"/>
      <w:r/>
      <w:bookmarkStart w:id="354" w:name="_Toc237153119"/>
      <w:r/>
      <w:bookmarkStart w:id="355" w:name="_Toc222290089"/>
      <w:r/>
      <w:bookmarkStart w:id="356" w:name="_Toc260239610"/>
      <w:r>
        <w:rPr>
          <w:rFonts w:hint="eastAsia" w:ascii="仿宋" w:hAnsi="仿宋" w:eastAsia="仿宋" w:cs="仿宋"/>
          <w:sz w:val="24"/>
          <w:szCs w:val="24"/>
        </w:rPr>
        <w:t xml:space="preserve">11.1开工</w:t>
      </w:r>
      <w:bookmarkEnd w:id="353"/>
      <w:r/>
      <w:bookmarkEnd w:id="354"/>
      <w:r/>
      <w:bookmarkEnd w:id="355"/>
      <w:r/>
      <w:bookmarkEnd w:id="35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11.1.1</w:t>
      </w:r>
      <w:r>
        <w:rPr>
          <w:rFonts w:hint="eastAsia" w:ascii="仿宋" w:hAnsi="仿宋" w:eastAsia="仿宋" w:cs="仿宋"/>
          <w:sz w:val="24"/>
          <w:szCs w:val="24"/>
        </w:rPr>
        <w:t xml:space="preserve">监理人应在开工日期7天前向承包人发出开工通知。监理人在发出开工通知前应获得发包人同意。工期自监理人发出的开工通知中载明的开工日期起计算。承包人应在开工日期后尽快施工。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11.1.2</w:t>
      </w:r>
      <w:r>
        <w:rPr>
          <w:rFonts w:hint="eastAsia" w:ascii="仿宋" w:hAnsi="仿宋" w:eastAsia="仿宋" w:cs="仿宋"/>
          <w:sz w:val="24"/>
          <w:szCs w:val="24"/>
        </w:rPr>
        <w:t xml:space="preserve">承包人应按第</w:t>
      </w:r>
      <w:r>
        <w:rPr>
          <w:rFonts w:hint="eastAsia" w:ascii="仿宋" w:hAnsi="仿宋" w:eastAsia="仿宋" w:cs="仿宋"/>
          <w:b/>
          <w:sz w:val="24"/>
          <w:szCs w:val="24"/>
        </w:rPr>
        <w:t xml:space="preserve">10.1</w:t>
      </w:r>
      <w:r>
        <w:rPr>
          <w:rFonts w:hint="eastAsia" w:ascii="仿宋" w:hAnsi="仿宋" w:eastAsia="仿宋" w:cs="仿宋"/>
          <w:sz w:val="24"/>
          <w:szCs w:val="24"/>
        </w:rPr>
        <w:t xml:space="preserve">款约定的合同进度计划，向监理人提交工程开工报审表，经监理人审批后执行。开工报审表应详细说明按合同进度计划正常施工所需的施工道路、临时设施、材料设备、施</w:t>
      </w:r>
      <w:r>
        <w:rPr>
          <w:rFonts w:hint="eastAsia" w:ascii="仿宋" w:hAnsi="仿宋" w:eastAsia="仿宋" w:cs="仿宋"/>
          <w:b/>
          <w:sz w:val="24"/>
          <w:szCs w:val="24"/>
        </w:rPr>
        <w:t xml:space="preserve">工</w:t>
      </w:r>
      <w:r>
        <w:rPr>
          <w:rFonts w:hint="eastAsia" w:ascii="仿宋" w:hAnsi="仿宋" w:eastAsia="仿宋" w:cs="仿宋"/>
          <w:sz w:val="24"/>
          <w:szCs w:val="24"/>
        </w:rPr>
        <w:t xml:space="preserve">人员等施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组织措施的落实情况以及工程的进度安排。</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11.1.3</w:t>
      </w:r>
      <w:r>
        <w:rPr>
          <w:rFonts w:hint="eastAsia" w:ascii="仿宋" w:hAnsi="仿宋" w:eastAsia="仿宋" w:cs="仿宋"/>
          <w:sz w:val="24"/>
          <w:szCs w:val="24"/>
        </w:rPr>
        <w:t xml:space="preserve">若发包人未能按合同约定向承包人提供开工的必要条件，承包人有权要求延长工期。监理人应在收到承包人的书面要求后，按第3.5款的约定，与合同双方商定或确定增加的费用和延长的工期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11.1.4</w:t>
      </w:r>
      <w:r>
        <w:rPr>
          <w:rFonts w:hint="eastAsia" w:ascii="仿宋" w:hAnsi="仿宋" w:eastAsia="仿宋" w:cs="仿宋"/>
          <w:sz w:val="24"/>
          <w:szCs w:val="24"/>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57" w:name="_Toc237153120"/>
      <w:r/>
      <w:bookmarkStart w:id="358" w:name="_Toc222290090"/>
      <w:r/>
      <w:bookmarkStart w:id="359" w:name="_Toc222303278"/>
      <w:r/>
      <w:bookmarkStart w:id="360" w:name="_Toc260239611"/>
      <w:r>
        <w:rPr>
          <w:rFonts w:hint="eastAsia" w:ascii="仿宋" w:hAnsi="仿宋" w:eastAsia="仿宋" w:cs="仿宋"/>
          <w:sz w:val="24"/>
          <w:szCs w:val="24"/>
        </w:rPr>
        <w:t xml:space="preserve">11.2竣工</w:t>
      </w:r>
      <w:bookmarkEnd w:id="357"/>
      <w:r/>
      <w:bookmarkEnd w:id="358"/>
      <w:r/>
      <w:bookmarkEnd w:id="359"/>
      <w:r>
        <w:rPr>
          <w:rFonts w:hint="eastAsia" w:ascii="仿宋" w:hAnsi="仿宋" w:eastAsia="仿宋" w:cs="仿宋"/>
          <w:sz w:val="24"/>
          <w:szCs w:val="24"/>
        </w:rPr>
        <w:t xml:space="preserve">(完工)</w:t>
      </w:r>
      <w:bookmarkEnd w:id="36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61" w:name="_Toc237153121"/>
      <w:r/>
      <w:bookmarkStart w:id="362" w:name="_Toc222303279"/>
      <w:r/>
      <w:bookmarkStart w:id="363" w:name="_Toc222290091"/>
      <w:r>
        <w:rPr>
          <w:rFonts w:hint="eastAsia" w:ascii="仿宋" w:hAnsi="仿宋" w:eastAsia="仿宋" w:cs="仿宋"/>
          <w:sz w:val="24"/>
          <w:szCs w:val="24"/>
        </w:rPr>
        <w:t xml:space="preserve">    承包人应在第1.1.4.3目约定的期限内完成合同工程。合同工程实际完工日期在合同工程完工证书中写明。</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64" w:name="_Toc260239612"/>
      <w:r>
        <w:rPr>
          <w:rFonts w:hint="eastAsia" w:ascii="仿宋" w:hAnsi="仿宋" w:eastAsia="仿宋" w:cs="仿宋"/>
          <w:sz w:val="24"/>
          <w:szCs w:val="24"/>
        </w:rPr>
        <w:t xml:space="preserve">11.3发包人的工期延误</w:t>
      </w:r>
      <w:bookmarkEnd w:id="361"/>
      <w:r/>
      <w:bookmarkEnd w:id="362"/>
      <w:r/>
      <w:bookmarkEnd w:id="363"/>
      <w:r/>
      <w:bookmarkEnd w:id="36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在履行合同过程中，由于发包人的下列原因造成工期延误的，承包人有权要求发包人延长</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期和（或）增加费用，并支付合理利润。需要修订合同进度计划的，按照第10.2款的约定办理。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（1）增加合同工作内容；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（2）改变合同中任何一项工作的质量要求或其他特性；</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（3）发包人迟延提供材料、工程设备或变更交货地点的；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（4）因发包人原因导致的暂停施工；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（5）提供图纸延误；</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（6）未按合同约定及时支付预付款、进度款；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（7）发包人造成工期延误的其他原因。</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65" w:name="_Toc260239613"/>
      <w:r/>
      <w:bookmarkStart w:id="366" w:name="_Toc237153122"/>
      <w:r/>
      <w:bookmarkStart w:id="367" w:name="_Toc222303280"/>
      <w:r/>
      <w:bookmarkStart w:id="368" w:name="_Toc222290092"/>
      <w:r>
        <w:rPr>
          <w:rFonts w:hint="eastAsia" w:ascii="仿宋" w:hAnsi="仿宋" w:eastAsia="仿宋" w:cs="仿宋"/>
          <w:sz w:val="24"/>
          <w:szCs w:val="24"/>
        </w:rPr>
        <w:t xml:space="preserve">11.4异常恶劣的气候条件</w:t>
      </w:r>
      <w:bookmarkEnd w:id="365"/>
      <w:r/>
      <w:bookmarkEnd w:id="366"/>
      <w:r/>
      <w:bookmarkEnd w:id="367"/>
      <w:r/>
      <w:bookmarkEnd w:id="36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69" w:name="_Toc237153123"/>
      <w:r/>
      <w:bookmarkStart w:id="370" w:name="_Toc222303281"/>
      <w:r/>
      <w:bookmarkStart w:id="371" w:name="_Toc222290093"/>
      <w:r>
        <w:rPr>
          <w:rFonts w:hint="eastAsia" w:ascii="仿宋" w:hAnsi="仿宋" w:eastAsia="仿宋" w:cs="仿宋"/>
          <w:sz w:val="24"/>
          <w:szCs w:val="24"/>
        </w:rPr>
        <w:t xml:space="preserve">    由于出现专用合同条款规定的异常恶劣气候的条件导致工期延误的，承包人有权要求发包人延长工期。</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11.4.1</w:t>
      </w:r>
      <w:r>
        <w:rPr>
          <w:rFonts w:hint="eastAsia" w:ascii="仿宋" w:hAnsi="仿宋" w:eastAsia="仿宋" w:cs="仿宋"/>
          <w:sz w:val="24"/>
          <w:szCs w:val="24"/>
        </w:rPr>
        <w:t xml:space="preserve">当工程所在地发生危及施工安全的异常恶劣气候时，发包人和承包人应按本合同通用合同条款第12 条的约定，及时采取暂停施工或部分暂停施工措施。异常恶劣气候条件解除后，承包人应及时安排复工。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11.4.2</w:t>
      </w:r>
      <w:r>
        <w:rPr>
          <w:rFonts w:hint="eastAsia" w:ascii="仿宋" w:hAnsi="仿宋" w:eastAsia="仿宋" w:cs="仿宋"/>
          <w:sz w:val="24"/>
          <w:szCs w:val="24"/>
        </w:rPr>
        <w:t xml:space="preserve">异常恶劣气候条件造成的工期延误和工程损坏，应由发包人与承包人参照本合同通用合同条款第21.3款的约定协商处理。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11.4.3</w:t>
      </w:r>
      <w:r>
        <w:rPr>
          <w:rFonts w:hint="eastAsia" w:ascii="仿宋" w:hAnsi="仿宋" w:eastAsia="仿宋" w:cs="仿宋"/>
          <w:sz w:val="24"/>
          <w:szCs w:val="24"/>
        </w:rPr>
        <w:t xml:space="preserve">本合同工程界定异常恶劣气候条件的范围在专用合同条款中约定。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72" w:name="_Toc260239614"/>
      <w:r>
        <w:rPr>
          <w:rFonts w:hint="eastAsia" w:ascii="仿宋" w:hAnsi="仿宋" w:eastAsia="仿宋" w:cs="仿宋"/>
          <w:sz w:val="24"/>
          <w:szCs w:val="24"/>
        </w:rPr>
        <w:t xml:space="preserve">11.5承包人的工期延误</w:t>
      </w:r>
      <w:bookmarkEnd w:id="369"/>
      <w:r/>
      <w:bookmarkEnd w:id="370"/>
      <w:r/>
      <w:bookmarkEnd w:id="371"/>
      <w:r/>
      <w:bookmarkEnd w:id="37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73" w:name="_Toc237153124"/>
      <w:r/>
      <w:bookmarkStart w:id="374" w:name="_Toc222303282"/>
      <w:r/>
      <w:bookmarkStart w:id="375" w:name="_Toc260239615"/>
      <w:r/>
      <w:bookmarkStart w:id="376" w:name="_Toc222290094"/>
      <w:r>
        <w:rPr>
          <w:rFonts w:hint="eastAsia" w:ascii="仿宋" w:hAnsi="仿宋" w:eastAsia="仿宋" w:cs="仿宋"/>
          <w:sz w:val="24"/>
          <w:szCs w:val="24"/>
        </w:rPr>
        <w:t xml:space="preserve">11.6工期提前</w:t>
      </w:r>
      <w:bookmarkEnd w:id="373"/>
      <w:r/>
      <w:bookmarkEnd w:id="374"/>
      <w:r/>
      <w:bookmarkEnd w:id="375"/>
      <w:r/>
      <w:bookmarkEnd w:id="37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发包人要求承包人提前完工，或承包人提出提前完工的建议能够给发包人带来效益的，由监理人与承包人共同协商采取加快工程进度的措施和修订合同进度计划。发包人应承担承包人由此增加的费用 ，并向承包人支付专用合同条款约定的相应奖金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发包人要求提前完工的，双方协商一致后应签订提前完工协议，协议内容包括：</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（1）提前的时间和修订后的进度计划；</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（2）承包人的赶工措施；</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（3）发包人为赶工提供的条件；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（4）赶工费用（包括利润和奖金）。 </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377" w:name="_Toc28613765"/>
      <w:r/>
      <w:bookmarkStart w:id="378" w:name="_Toc502674992"/>
      <w:r/>
      <w:bookmarkStart w:id="379" w:name="_Toc222290095"/>
      <w:r/>
      <w:bookmarkStart w:id="380" w:name="_Toc222303283"/>
      <w:r/>
      <w:bookmarkStart w:id="381" w:name="_Toc237153125"/>
      <w:r>
        <w:rPr>
          <w:rFonts w:hint="eastAsia" w:ascii="仿宋" w:hAnsi="仿宋" w:eastAsia="仿宋" w:cs="仿宋"/>
          <w:b w:val="0"/>
          <w:sz w:val="24"/>
          <w:szCs w:val="24"/>
        </w:rPr>
        <w:t xml:space="preserve">12．暂停施工</w:t>
      </w:r>
      <w:bookmarkEnd w:id="377"/>
      <w:r/>
      <w:bookmarkEnd w:id="378"/>
      <w:r/>
      <w:bookmarkEnd w:id="379"/>
      <w:r/>
      <w:bookmarkEnd w:id="380"/>
      <w:r/>
      <w:bookmarkEnd w:id="381"/>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382" w:name="_Toc222290096"/>
      <w:r/>
      <w:bookmarkStart w:id="383" w:name="_Toc237153126"/>
      <w:r/>
      <w:bookmarkStart w:id="384" w:name="_Toc222303284"/>
      <w:r/>
      <w:bookmarkStart w:id="385" w:name="_Toc260239617"/>
      <w:r>
        <w:rPr>
          <w:rFonts w:hint="eastAsia" w:ascii="仿宋" w:hAnsi="仿宋" w:eastAsia="仿宋" w:cs="仿宋"/>
          <w:sz w:val="24"/>
          <w:szCs w:val="24"/>
        </w:rPr>
        <w:t xml:space="preserve">12.1承包人暂停施工的责任</w:t>
      </w:r>
      <w:bookmarkEnd w:id="382"/>
      <w:r/>
      <w:bookmarkEnd w:id="383"/>
      <w:r/>
      <w:bookmarkEnd w:id="384"/>
      <w:r/>
      <w:bookmarkEnd w:id="38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因下列暂停施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增加的费用和（或）</w:t>
      </w:r>
      <w:r>
        <w:rPr>
          <w:rFonts w:hint="eastAsia" w:ascii="仿宋" w:hAnsi="仿宋" w:eastAsia="仿宋" w:cs="仿宋"/>
          <w:bCs/>
          <w:sz w:val="24"/>
          <w:szCs w:val="24"/>
        </w:rPr>
        <w:t xml:space="preserve">工期</w:t>
      </w:r>
      <w:r>
        <w:rPr>
          <w:rFonts w:hint="eastAsia" w:ascii="仿宋" w:hAnsi="仿宋" w:eastAsia="仿宋" w:cs="仿宋"/>
          <w:sz w:val="24"/>
          <w:szCs w:val="24"/>
        </w:rPr>
        <w:t xml:space="preserve">延误由承包人承担：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（1）承包人违约引起的暂停施工；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（2）由于承包人原因为工程合理施工和安全保障所必需的暂停施工；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（3）承包人擅自暂停施工；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（4）承包人其他原因引起的暂停施工；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（5）专用合同条款约定由承包人承担的其他暂停施工。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86" w:name="_Toc222303285"/>
      <w:r/>
      <w:bookmarkStart w:id="387" w:name="_Toc260239618"/>
      <w:r/>
      <w:bookmarkStart w:id="388" w:name="_Toc237153127"/>
      <w:r/>
      <w:bookmarkStart w:id="389" w:name="_Toc222290097"/>
      <w:r>
        <w:rPr>
          <w:rFonts w:hint="eastAsia" w:ascii="仿宋" w:hAnsi="仿宋" w:eastAsia="仿宋" w:cs="仿宋"/>
          <w:sz w:val="24"/>
          <w:szCs w:val="24"/>
        </w:rPr>
        <w:t xml:space="preserve">12.2发包人暂停施工的责任</w:t>
      </w:r>
      <w:bookmarkEnd w:id="386"/>
      <w:r/>
      <w:bookmarkEnd w:id="387"/>
      <w:r/>
      <w:bookmarkEnd w:id="388"/>
      <w:r/>
      <w:bookmarkEnd w:id="38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由于发包人原因引起的暂停施工造成工期延误的，承包人有权要求发包人延长工期和(或）增加费用，并支付合理利润。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属于下列任何一种情况引起的暂停施工，均为发包人的责任：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（1）由于发包人违约引起的暂停施工；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（2）由于不可抗力的自然或社会因素引起的暂停施工；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（3）专用合同条款中约定的其他由于发包人原因引起的暂停施工。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90" w:name="_Toc237153128"/>
      <w:r/>
      <w:bookmarkStart w:id="391" w:name="_Toc222290098"/>
      <w:r/>
      <w:bookmarkStart w:id="392" w:name="_Toc260239619"/>
      <w:r/>
      <w:bookmarkStart w:id="393" w:name="_Toc222303286"/>
      <w:r>
        <w:rPr>
          <w:rFonts w:hint="eastAsia" w:ascii="仿宋" w:hAnsi="仿宋" w:eastAsia="仿宋" w:cs="仿宋"/>
          <w:sz w:val="24"/>
          <w:szCs w:val="24"/>
        </w:rPr>
        <w:t xml:space="preserve">12.3监理人暂停施工指示</w:t>
      </w:r>
      <w:bookmarkEnd w:id="390"/>
      <w:r/>
      <w:bookmarkEnd w:id="391"/>
      <w:r/>
      <w:bookmarkEnd w:id="392"/>
      <w:r/>
      <w:bookmarkEnd w:id="39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12.3.1</w:t>
      </w:r>
      <w:r>
        <w:rPr>
          <w:rFonts w:hint="eastAsia" w:ascii="仿宋" w:hAnsi="仿宋" w:eastAsia="仿宋" w:cs="仿宋"/>
          <w:sz w:val="24"/>
          <w:szCs w:val="24"/>
        </w:rPr>
        <w:t xml:space="preserve">监理人认为有必要时，可向承包人作出暂停施工的指示，承包人应按监理人指示暂停施工。不论由于何种原因引起的暂停施工，暂停施工期间承包人应负责妥善保护工程并提供安全保障。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12.3.2</w:t>
      </w:r>
      <w:r>
        <w:rPr>
          <w:rFonts w:hint="eastAsia" w:ascii="仿宋" w:hAnsi="仿宋" w:eastAsia="仿宋" w:cs="仿宋"/>
          <w:sz w:val="24"/>
          <w:szCs w:val="24"/>
        </w:rPr>
        <w:t xml:space="preserve">由于发包人的原因发生暂停施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94" w:name="_Toc222303287"/>
      <w:r/>
      <w:bookmarkStart w:id="395" w:name="_Toc260239620"/>
      <w:r/>
      <w:bookmarkStart w:id="396" w:name="_Toc222290099"/>
      <w:r/>
      <w:bookmarkStart w:id="397" w:name="_Toc237153129"/>
      <w:r>
        <w:rPr>
          <w:rFonts w:hint="eastAsia" w:ascii="仿宋" w:hAnsi="仿宋" w:eastAsia="仿宋" w:cs="仿宋"/>
          <w:sz w:val="24"/>
          <w:szCs w:val="24"/>
        </w:rPr>
        <w:t xml:space="preserve">12.4暂停施工后的复工</w:t>
      </w:r>
      <w:bookmarkEnd w:id="394"/>
      <w:r/>
      <w:bookmarkEnd w:id="395"/>
      <w:r/>
      <w:bookmarkEnd w:id="396"/>
      <w:r/>
      <w:bookmarkEnd w:id="39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12.4.1</w:t>
      </w:r>
      <w:r>
        <w:rPr>
          <w:rFonts w:hint="eastAsia" w:ascii="仿宋" w:hAnsi="仿宋" w:eastAsia="仿宋" w:cs="仿宋"/>
          <w:sz w:val="24"/>
          <w:szCs w:val="24"/>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12.4.2</w:t>
      </w:r>
      <w:r>
        <w:rPr>
          <w:rFonts w:hint="eastAsia" w:ascii="仿宋" w:hAnsi="仿宋" w:eastAsia="仿宋" w:cs="仿宋"/>
          <w:sz w:val="24"/>
          <w:szCs w:val="24"/>
        </w:rPr>
        <w:t xml:space="preserve">承包人无故拖延和拒绝复工的，由此增加的费用和工期延误由承包人承担；因发包人原因无法按时复工的，承包人有权要求发包人延长工期和（或）增加费用，并支付合理利润。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98" w:name="_Toc222303288"/>
      <w:r/>
      <w:bookmarkStart w:id="399" w:name="_Toc222290100"/>
      <w:r/>
      <w:bookmarkStart w:id="400" w:name="_Toc260239621"/>
      <w:r/>
      <w:bookmarkStart w:id="401" w:name="_Toc237153130"/>
      <w:r>
        <w:rPr>
          <w:rFonts w:hint="eastAsia" w:ascii="仿宋" w:hAnsi="仿宋" w:eastAsia="仿宋" w:cs="仿宋"/>
          <w:sz w:val="24"/>
          <w:szCs w:val="24"/>
        </w:rPr>
        <w:t xml:space="preserve">12.5暂停施工持续56天以上</w:t>
      </w:r>
      <w:bookmarkEnd w:id="398"/>
      <w:r/>
      <w:bookmarkEnd w:id="399"/>
      <w:r/>
      <w:bookmarkEnd w:id="400"/>
      <w:r/>
      <w:bookmarkEnd w:id="40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12.5.1</w:t>
      </w:r>
      <w:r>
        <w:rPr>
          <w:rFonts w:hint="eastAsia" w:ascii="仿宋" w:hAnsi="仿宋" w:eastAsia="仿宋" w:cs="仿宋"/>
          <w:sz w:val="24"/>
          <w:szCs w:val="24"/>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12.5.2</w:t>
      </w:r>
      <w:r>
        <w:rPr>
          <w:rFonts w:hint="eastAsia" w:ascii="仿宋" w:hAnsi="仿宋" w:eastAsia="仿宋" w:cs="仿宋"/>
          <w:sz w:val="24"/>
          <w:szCs w:val="24"/>
        </w:rPr>
        <w:t xml:space="preserve">由于承包人责任引起的暂停施工，如承包人在收到监理人暂停施工指示后56天内不认真采取有效的复工措施，造成工期延误，可视为承包人违约，应按第22.1款的规定办理。</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402" w:name="_Toc222303289"/>
      <w:r/>
      <w:bookmarkStart w:id="403" w:name="_Toc237153131"/>
      <w:r/>
      <w:bookmarkStart w:id="404" w:name="_Toc502674993"/>
      <w:r/>
      <w:bookmarkStart w:id="405" w:name="_Toc222290101"/>
      <w:r/>
      <w:bookmarkStart w:id="406" w:name="_Toc28613766"/>
      <w:r>
        <w:rPr>
          <w:rFonts w:hint="eastAsia" w:ascii="仿宋" w:hAnsi="仿宋" w:eastAsia="仿宋" w:cs="仿宋"/>
          <w:b w:val="0"/>
          <w:sz w:val="24"/>
          <w:szCs w:val="24"/>
        </w:rPr>
        <w:t xml:space="preserve">13．工程质量</w:t>
      </w:r>
      <w:bookmarkEnd w:id="402"/>
      <w:r/>
      <w:bookmarkEnd w:id="403"/>
      <w:r/>
      <w:bookmarkEnd w:id="404"/>
      <w:r/>
      <w:bookmarkEnd w:id="405"/>
      <w:r/>
      <w:bookmarkEnd w:id="406"/>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407" w:name="_Toc222303290"/>
      <w:r/>
      <w:bookmarkStart w:id="408" w:name="_Toc237153132"/>
      <w:r/>
      <w:bookmarkStart w:id="409" w:name="_Toc222290102"/>
      <w:r/>
      <w:bookmarkStart w:id="410" w:name="_Toc260239623"/>
      <w:r>
        <w:rPr>
          <w:rFonts w:hint="eastAsia" w:ascii="仿宋" w:hAnsi="仿宋" w:eastAsia="仿宋" w:cs="仿宋"/>
          <w:sz w:val="24"/>
          <w:szCs w:val="24"/>
        </w:rPr>
        <w:t xml:space="preserve">13.1工程质量要求</w:t>
      </w:r>
      <w:bookmarkEnd w:id="407"/>
      <w:r/>
      <w:bookmarkEnd w:id="408"/>
      <w:r/>
      <w:bookmarkEnd w:id="409"/>
      <w:r/>
      <w:bookmarkEnd w:id="41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13.1.1</w:t>
      </w:r>
      <w:r>
        <w:rPr>
          <w:rFonts w:hint="eastAsia" w:ascii="仿宋" w:hAnsi="仿宋" w:eastAsia="仿宋" w:cs="仿宋"/>
          <w:sz w:val="24"/>
          <w:szCs w:val="24"/>
        </w:rPr>
        <w:t xml:space="preserve">工程质量验收按合同约定验收标准执行。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13.1.2</w:t>
      </w:r>
      <w:r>
        <w:rPr>
          <w:rFonts w:hint="eastAsia" w:ascii="仿宋" w:hAnsi="仿宋" w:eastAsia="仿宋" w:cs="仿宋"/>
          <w:sz w:val="24"/>
          <w:szCs w:val="24"/>
        </w:rPr>
        <w:t xml:space="preserve">因承包人原因造成工程质量达不到合同约定验收标准的，监理人有权要求承包人返工直至符合合同要求为止，由此造成的费用增加和（或）工期延误由承包人承担。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13.1.3</w:t>
      </w:r>
      <w:r>
        <w:rPr>
          <w:rFonts w:hint="eastAsia" w:ascii="仿宋" w:hAnsi="仿宋" w:eastAsia="仿宋" w:cs="仿宋"/>
          <w:sz w:val="24"/>
          <w:szCs w:val="24"/>
        </w:rPr>
        <w:t xml:space="preserve">因发包人原因造成工程质量达不到合同约定验收标准的，发包人应承担由于承包人返工造成的费用增加和（或）工期延误，并支付承包人合理利润。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11" w:name="_Toc260239624"/>
      <w:r/>
      <w:bookmarkStart w:id="412" w:name="_Toc222303291"/>
      <w:r/>
      <w:bookmarkStart w:id="413" w:name="_Toc222290103"/>
      <w:r/>
      <w:bookmarkStart w:id="414" w:name="_Toc237153133"/>
      <w:r>
        <w:rPr>
          <w:rFonts w:hint="eastAsia" w:ascii="仿宋" w:hAnsi="仿宋" w:eastAsia="仿宋" w:cs="仿宋"/>
          <w:sz w:val="24"/>
          <w:szCs w:val="24"/>
        </w:rPr>
        <w:t xml:space="preserve">13.2承包人的质量管理</w:t>
      </w:r>
      <w:bookmarkEnd w:id="411"/>
      <w:r/>
      <w:bookmarkEnd w:id="412"/>
      <w:r/>
      <w:bookmarkEnd w:id="413"/>
      <w:r/>
      <w:bookmarkEnd w:id="41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13.2.1</w:t>
      </w:r>
      <w:r>
        <w:rPr>
          <w:rFonts w:hint="eastAsia" w:ascii="仿宋" w:hAnsi="仿宋" w:eastAsia="仿宋" w:cs="仿宋"/>
          <w:sz w:val="24"/>
          <w:szCs w:val="24"/>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13.2.2</w:t>
      </w:r>
      <w:r>
        <w:rPr>
          <w:rFonts w:hint="eastAsia" w:ascii="仿宋" w:hAnsi="仿宋" w:eastAsia="仿宋" w:cs="仿宋"/>
          <w:sz w:val="24"/>
          <w:szCs w:val="24"/>
        </w:rPr>
        <w:t xml:space="preserve">承包人应加强对施工人员的质量教育和技术培训，定期考核施工人员的劳动技能，严格执行规范和操作规程。</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15" w:name="_Toc222290104"/>
      <w:r/>
      <w:bookmarkStart w:id="416" w:name="_Toc237153134"/>
      <w:r/>
      <w:bookmarkStart w:id="417" w:name="_Toc260239625"/>
      <w:r/>
      <w:bookmarkStart w:id="418" w:name="_Toc222303292"/>
      <w:r>
        <w:rPr>
          <w:rFonts w:hint="eastAsia" w:ascii="仿宋" w:hAnsi="仿宋" w:eastAsia="仿宋" w:cs="仿宋"/>
          <w:sz w:val="24"/>
          <w:szCs w:val="24"/>
        </w:rPr>
        <w:t xml:space="preserve">13.3承包人的质量检查</w:t>
      </w:r>
      <w:bookmarkEnd w:id="415"/>
      <w:r/>
      <w:bookmarkEnd w:id="416"/>
      <w:r/>
      <w:bookmarkEnd w:id="417"/>
      <w:r/>
      <w:bookmarkEnd w:id="41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承包人应按合同约定对材料、工程设备以及工程的所有部位及其施工工艺进行全过程的质量检查和检验，并作详细记录，编制工程质量报表，报送监理人审查。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19" w:name="_Toc260239626"/>
      <w:r/>
      <w:bookmarkStart w:id="420" w:name="_Toc222290105"/>
      <w:r/>
      <w:bookmarkStart w:id="421" w:name="_Toc222303293"/>
      <w:r/>
      <w:bookmarkStart w:id="422" w:name="_Toc237153135"/>
      <w:r>
        <w:rPr>
          <w:rFonts w:hint="eastAsia" w:ascii="仿宋" w:hAnsi="仿宋" w:eastAsia="仿宋" w:cs="仿宋"/>
          <w:sz w:val="24"/>
          <w:szCs w:val="24"/>
        </w:rPr>
        <w:t xml:space="preserve">13.4监理人的质量检查</w:t>
      </w:r>
      <w:bookmarkEnd w:id="419"/>
      <w:r/>
      <w:bookmarkEnd w:id="420"/>
      <w:r/>
      <w:bookmarkEnd w:id="421"/>
      <w:r/>
      <w:bookmarkEnd w:id="42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23" w:name="_Toc222290106"/>
      <w:r/>
      <w:bookmarkStart w:id="424" w:name="_Toc260239627"/>
      <w:r/>
      <w:bookmarkStart w:id="425" w:name="_Toc237153136"/>
      <w:r/>
      <w:bookmarkStart w:id="426" w:name="_Toc222303294"/>
      <w:r>
        <w:rPr>
          <w:rFonts w:hint="eastAsia" w:ascii="仿宋" w:hAnsi="仿宋" w:eastAsia="仿宋" w:cs="仿宋"/>
          <w:sz w:val="24"/>
          <w:szCs w:val="24"/>
        </w:rPr>
        <w:t xml:space="preserve">13.5工程隐蔽部位覆盖前的检查</w:t>
      </w:r>
      <w:bookmarkEnd w:id="423"/>
      <w:r/>
      <w:bookmarkEnd w:id="424"/>
      <w:r/>
      <w:bookmarkEnd w:id="425"/>
      <w:r/>
      <w:bookmarkEnd w:id="42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13.5.1</w:t>
      </w:r>
      <w:r>
        <w:rPr>
          <w:rFonts w:hint="eastAsia" w:ascii="仿宋" w:hAnsi="仿宋" w:eastAsia="仿宋" w:cs="仿宋"/>
          <w:sz w:val="24"/>
          <w:szCs w:val="24"/>
        </w:rPr>
        <w:t xml:space="preserve">通知监理人检查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13.5.2</w:t>
      </w:r>
      <w:r>
        <w:rPr>
          <w:rFonts w:hint="eastAsia" w:ascii="仿宋" w:hAnsi="仿宋" w:eastAsia="仿宋" w:cs="仿宋"/>
          <w:sz w:val="24"/>
          <w:szCs w:val="24"/>
        </w:rPr>
        <w:t xml:space="preserve">监理人未到场检查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13.5.3</w:t>
      </w:r>
      <w:r>
        <w:rPr>
          <w:rFonts w:hint="eastAsia" w:ascii="仿宋" w:hAnsi="仿宋" w:eastAsia="仿宋" w:cs="仿宋"/>
          <w:sz w:val="24"/>
          <w:szCs w:val="24"/>
        </w:rPr>
        <w:t xml:space="preserve">监理人重新检查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13.5.4</w:t>
      </w:r>
      <w:r>
        <w:rPr>
          <w:rFonts w:hint="eastAsia" w:ascii="仿宋" w:hAnsi="仿宋" w:eastAsia="仿宋" w:cs="仿宋"/>
          <w:sz w:val="24"/>
          <w:szCs w:val="24"/>
        </w:rPr>
        <w:t xml:space="preserve">承包人私自覆盖</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承包人未通知监理人到场检查，私自将工程隐蔽部位覆盖的，监理人有权指示承包人钻孔探测或揭开检查，由此增加的费用和（或）工期延误由承包人承担。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27" w:name="_Toc222303295"/>
      <w:r/>
      <w:bookmarkStart w:id="428" w:name="_Toc237153137"/>
      <w:r/>
      <w:bookmarkStart w:id="429" w:name="_Toc260239628"/>
      <w:r/>
      <w:bookmarkStart w:id="430" w:name="_Toc222290107"/>
      <w:r>
        <w:rPr>
          <w:rFonts w:hint="eastAsia" w:ascii="仿宋" w:hAnsi="仿宋" w:eastAsia="仿宋" w:cs="仿宋"/>
          <w:sz w:val="24"/>
          <w:szCs w:val="24"/>
        </w:rPr>
        <w:t xml:space="preserve">13.6清除不合格工程</w:t>
      </w:r>
      <w:bookmarkEnd w:id="427"/>
      <w:r/>
      <w:bookmarkEnd w:id="428"/>
      <w:r/>
      <w:bookmarkEnd w:id="429"/>
      <w:r/>
      <w:bookmarkEnd w:id="43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13.6.1</w:t>
      </w:r>
      <w:r>
        <w:rPr>
          <w:rFonts w:hint="eastAsia" w:ascii="仿宋" w:hAnsi="仿宋" w:eastAsia="仿宋" w:cs="仿宋"/>
          <w:sz w:val="24"/>
          <w:szCs w:val="24"/>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13.6.2</w:t>
      </w:r>
      <w:r>
        <w:rPr>
          <w:rFonts w:hint="eastAsia" w:ascii="仿宋" w:hAnsi="仿宋" w:eastAsia="仿宋" w:cs="仿宋"/>
          <w:sz w:val="24"/>
          <w:szCs w:val="24"/>
        </w:rPr>
        <w:t xml:space="preserve">由于发包人提供的材料或工程设备不合格造成的工程不合格，需要承包人采取措施补救的，发包人应承担由此增加的费用和（或）工期延误，并支付承包人合理利润。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31" w:name="_Toc259109068"/>
      <w:r/>
      <w:bookmarkStart w:id="432" w:name="_Toc260239629"/>
      <w:r>
        <w:rPr>
          <w:rFonts w:hint="eastAsia" w:ascii="仿宋" w:hAnsi="仿宋" w:eastAsia="仿宋" w:cs="仿宋"/>
          <w:sz w:val="24"/>
          <w:szCs w:val="24"/>
        </w:rPr>
        <w:t xml:space="preserve">13.7质量评定</w:t>
      </w:r>
      <w:bookmarkEnd w:id="431"/>
      <w:r/>
      <w:bookmarkEnd w:id="43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13.7.1</w:t>
      </w:r>
      <w:r>
        <w:rPr>
          <w:rFonts w:hint="eastAsia" w:ascii="仿宋" w:hAnsi="仿宋" w:eastAsia="仿宋" w:cs="仿宋"/>
          <w:sz w:val="24"/>
          <w:szCs w:val="24"/>
        </w:rPr>
        <w:t xml:space="preserve">发包人应组织承包人进行工程项目划分，并确定单位工程、主要分部工程、重要隐蔽单元工程和关键部位单元工程。</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13.7.2</w:t>
      </w:r>
      <w:r>
        <w:rPr>
          <w:rFonts w:hint="eastAsia" w:ascii="仿宋" w:hAnsi="仿宋" w:eastAsia="仿宋" w:cs="仿宋"/>
          <w:sz w:val="24"/>
          <w:szCs w:val="24"/>
        </w:rPr>
        <w:t xml:space="preserve">工程实施过程中，单位工程、主要分部工程、重要隐蔽单元工程和关键部位单元工程的项目划分需要调整时，承包人应报发包人确认。</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13.7.3</w:t>
      </w:r>
      <w:r>
        <w:rPr>
          <w:rFonts w:hint="eastAsia" w:ascii="仿宋" w:hAnsi="仿宋" w:eastAsia="仿宋" w:cs="仿宋"/>
          <w:sz w:val="24"/>
          <w:szCs w:val="24"/>
        </w:rPr>
        <w:t xml:space="preserve">承包人应在单元（工序）工程质量自评合格后，报监理人核定质量等级并签证认可。</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13.7.4</w:t>
      </w:r>
      <w:r>
        <w:rPr>
          <w:rFonts w:hint="eastAsia" w:ascii="仿宋" w:hAnsi="仿宋" w:eastAsia="仿宋" w:cs="仿宋"/>
          <w:sz w:val="24"/>
          <w:szCs w:val="24"/>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13.7.5</w:t>
      </w:r>
      <w:r>
        <w:rPr>
          <w:rFonts w:hint="eastAsia" w:ascii="仿宋" w:hAnsi="仿宋" w:eastAsia="仿宋" w:cs="仿宋"/>
          <w:sz w:val="24"/>
          <w:szCs w:val="24"/>
        </w:rPr>
        <w:t xml:space="preserve">承包人应在分部工程质量自评合格后，报监理人复核和发包人认定。发包人负责按有关规定完成分部工程质量结论报工程质量监督机构核备（核定）手续。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13.7.6</w:t>
      </w:r>
      <w:r>
        <w:rPr>
          <w:rFonts w:hint="eastAsia" w:ascii="仿宋" w:hAnsi="仿宋" w:eastAsia="仿宋" w:cs="仿宋"/>
          <w:sz w:val="24"/>
          <w:szCs w:val="24"/>
        </w:rPr>
        <w:t xml:space="preserve">承包人应在单位工程质量自评合格后，报监理人复核和发包人认定。发包人负责按有关规定完成单位工程质量结论报工程质量监督机构核定手续。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13.7.7</w:t>
      </w:r>
      <w:r>
        <w:rPr>
          <w:rFonts w:hint="eastAsia" w:ascii="仿宋" w:hAnsi="仿宋" w:eastAsia="仿宋" w:cs="仿宋"/>
          <w:sz w:val="24"/>
          <w:szCs w:val="24"/>
        </w:rPr>
        <w:t xml:space="preserve">除专用合同条款另有约定外，工程质量等级分为合格和优良，应分别达到约定的标准。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33" w:name="_Toc260239630"/>
      <w:r/>
      <w:bookmarkStart w:id="434" w:name="_Toc259109069"/>
      <w:r>
        <w:rPr>
          <w:rFonts w:hint="eastAsia" w:ascii="仿宋" w:hAnsi="仿宋" w:eastAsia="仿宋" w:cs="仿宋"/>
          <w:sz w:val="24"/>
          <w:szCs w:val="24"/>
        </w:rPr>
        <w:t xml:space="preserve">13.8质量事故处理</w:t>
      </w:r>
      <w:bookmarkEnd w:id="433"/>
      <w:r/>
      <w:bookmarkEnd w:id="43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13.8.1</w:t>
      </w:r>
      <w:r>
        <w:rPr>
          <w:rFonts w:hint="eastAsia" w:ascii="仿宋" w:hAnsi="仿宋" w:eastAsia="仿宋" w:cs="仿宋"/>
          <w:sz w:val="24"/>
          <w:szCs w:val="24"/>
        </w:rPr>
        <w:t xml:space="preserve">发生质量事故时，承包人应及时向发包人和监理人报告。</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13.8.2</w:t>
      </w:r>
      <w:r>
        <w:rPr>
          <w:rFonts w:hint="eastAsia" w:ascii="仿宋" w:hAnsi="仿宋" w:eastAsia="仿宋" w:cs="仿宋"/>
          <w:sz w:val="24"/>
          <w:szCs w:val="24"/>
        </w:rPr>
        <w:t xml:space="preserve">质量事故调查处理由发包人按相关规定履行手续，承包人应配合。</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13.8.3</w:t>
      </w:r>
      <w:r>
        <w:rPr>
          <w:rFonts w:hint="eastAsia" w:ascii="仿宋" w:hAnsi="仿宋" w:eastAsia="仿宋" w:cs="仿宋"/>
          <w:sz w:val="24"/>
          <w:szCs w:val="24"/>
        </w:rPr>
        <w:t xml:space="preserve">承包人应对质量缺陷进行备案。发包人委托监理人对质量缺陷备案情况进行监督检查并履行相关手续。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13.8.4</w:t>
      </w:r>
      <w:r>
        <w:rPr>
          <w:rFonts w:hint="eastAsia" w:ascii="仿宋" w:hAnsi="仿宋" w:eastAsia="仿宋" w:cs="仿宋"/>
          <w:sz w:val="24"/>
          <w:szCs w:val="24"/>
        </w:rPr>
        <w:t xml:space="preserve">除专用合同条款另有约定外，工程竣工验收时，发包人负责向竣工验收委员会汇报并提交历次质量缺陷处理的备案资料。</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435" w:name="_Toc237153138"/>
      <w:r/>
      <w:bookmarkStart w:id="436" w:name="_Toc222290108"/>
      <w:r/>
      <w:bookmarkStart w:id="437" w:name="_Toc222303296"/>
      <w:r/>
      <w:bookmarkStart w:id="438" w:name="_Toc502674994"/>
      <w:r/>
      <w:bookmarkStart w:id="439" w:name="_Toc28613767"/>
      <w:r>
        <w:rPr>
          <w:rFonts w:hint="eastAsia" w:ascii="仿宋" w:hAnsi="仿宋" w:eastAsia="仿宋" w:cs="仿宋"/>
          <w:b w:val="0"/>
          <w:sz w:val="24"/>
          <w:szCs w:val="24"/>
        </w:rPr>
        <w:t xml:space="preserve">14．试验和检验</w:t>
      </w:r>
      <w:bookmarkEnd w:id="435"/>
      <w:r/>
      <w:bookmarkEnd w:id="436"/>
      <w:r/>
      <w:bookmarkEnd w:id="437"/>
      <w:r/>
      <w:bookmarkEnd w:id="438"/>
      <w:r/>
      <w:bookmarkEnd w:id="439"/>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440" w:name="_Toc222303297"/>
      <w:r/>
      <w:bookmarkStart w:id="441" w:name="_Toc237153139"/>
      <w:r/>
      <w:bookmarkStart w:id="442" w:name="_Toc260239632"/>
      <w:r/>
      <w:bookmarkStart w:id="443" w:name="_Toc222290109"/>
      <w:r>
        <w:rPr>
          <w:rFonts w:hint="eastAsia" w:ascii="仿宋" w:hAnsi="仿宋" w:eastAsia="仿宋" w:cs="仿宋"/>
          <w:sz w:val="24"/>
          <w:szCs w:val="24"/>
        </w:rPr>
        <w:t xml:space="preserve">14.1材料、工程设备和工程的试验和检验</w:t>
      </w:r>
      <w:bookmarkEnd w:id="440"/>
      <w:r/>
      <w:bookmarkEnd w:id="441"/>
      <w:r/>
      <w:bookmarkEnd w:id="442"/>
      <w:r/>
      <w:bookmarkEnd w:id="44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14.1.1</w:t>
      </w:r>
      <w:r>
        <w:rPr>
          <w:rFonts w:hint="eastAsia" w:ascii="仿宋" w:hAnsi="仿宋" w:eastAsia="仿宋" w:cs="仿宋"/>
          <w:sz w:val="24"/>
          <w:szCs w:val="24"/>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14.1.2</w:t>
      </w:r>
      <w:r>
        <w:rPr>
          <w:rFonts w:hint="eastAsia" w:ascii="仿宋" w:hAnsi="仿宋" w:eastAsia="仿宋" w:cs="仿宋"/>
          <w:sz w:val="24"/>
          <w:szCs w:val="24"/>
        </w:rPr>
        <w:t xml:space="preserve">监理人未按合同约定派员参加试验和检验的，除监理人另有指示外，承包人可自行试验和检验，并应立即将试验和检验结果报送监理人，监理人应签字确认。</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14.1.3</w:t>
      </w:r>
      <w:r>
        <w:rPr>
          <w:rFonts w:hint="eastAsia" w:ascii="仿宋" w:hAnsi="仿宋" w:eastAsia="仿宋" w:cs="仿宋"/>
          <w:sz w:val="24"/>
          <w:szCs w:val="24"/>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14.1.4</w:t>
      </w:r>
      <w:r>
        <w:rPr>
          <w:rFonts w:hint="eastAsia" w:ascii="仿宋" w:hAnsi="仿宋" w:eastAsia="仿宋" w:cs="仿宋"/>
          <w:sz w:val="24"/>
          <w:szCs w:val="24"/>
        </w:rPr>
        <w:t xml:space="preserve">承包人应按相关规定和标准对水泥、钢材等原材料与中间产品质量进行检验，并报监理人复核。</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14.1.5</w:t>
      </w:r>
      <w:r>
        <w:rPr>
          <w:rFonts w:hint="eastAsia" w:ascii="仿宋" w:hAnsi="仿宋" w:eastAsia="仿宋" w:cs="仿宋"/>
          <w:sz w:val="24"/>
          <w:szCs w:val="24"/>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14.1.6</w:t>
      </w:r>
      <w:r>
        <w:rPr>
          <w:rFonts w:hint="eastAsia" w:ascii="仿宋" w:hAnsi="仿宋" w:eastAsia="仿宋" w:cs="仿宋"/>
          <w:sz w:val="24"/>
          <w:szCs w:val="24"/>
        </w:rPr>
        <w:t xml:space="preserve">对专用合同条款约定的试块、试件及有关材料，监理人实行见证取样。见证取样资料由承包人制备，记录应真实齐全，监理人、承包人等参与见证取样人员均应在相关文件上签字。</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44" w:name="_Toc260239633"/>
      <w:r/>
      <w:bookmarkStart w:id="445" w:name="_Toc237153140"/>
      <w:r/>
      <w:bookmarkStart w:id="446" w:name="_Toc222303298"/>
      <w:r/>
      <w:bookmarkStart w:id="447" w:name="_Toc222290110"/>
      <w:r>
        <w:rPr>
          <w:rFonts w:hint="eastAsia" w:ascii="仿宋" w:hAnsi="仿宋" w:eastAsia="仿宋" w:cs="仿宋"/>
          <w:sz w:val="24"/>
          <w:szCs w:val="24"/>
        </w:rPr>
        <w:t xml:space="preserve">14.2现场材料试验</w:t>
      </w:r>
      <w:bookmarkEnd w:id="444"/>
      <w:r/>
      <w:bookmarkEnd w:id="445"/>
      <w:r/>
      <w:bookmarkEnd w:id="446"/>
      <w:r/>
      <w:bookmarkEnd w:id="44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14.2.1</w:t>
      </w:r>
      <w:r>
        <w:rPr>
          <w:rFonts w:hint="eastAsia" w:ascii="仿宋" w:hAnsi="仿宋" w:eastAsia="仿宋" w:cs="仿宋"/>
          <w:sz w:val="24"/>
          <w:szCs w:val="24"/>
        </w:rPr>
        <w:t xml:space="preserve">承包人根据合同约定或监理人指示进行的现场材料试验，应由承包人提供试验场所、试验人员、试验设备器材以及其他必要的试验条件。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14.2.2</w:t>
      </w:r>
      <w:r>
        <w:rPr>
          <w:rFonts w:hint="eastAsia" w:ascii="仿宋" w:hAnsi="仿宋" w:eastAsia="仿宋" w:cs="仿宋"/>
          <w:sz w:val="24"/>
          <w:szCs w:val="24"/>
        </w:rPr>
        <w:t xml:space="preserve">监理人在必要时可以免费使用承包人的试验场所、试验设备器材以及其他试验条件，进行以工程质量检查为目的的复核性材料试验，承包人应予以协助。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48" w:name="_Toc237153141"/>
      <w:r/>
      <w:bookmarkStart w:id="449" w:name="_Toc222290111"/>
      <w:r/>
      <w:bookmarkStart w:id="450" w:name="_Toc260239634"/>
      <w:r/>
      <w:bookmarkStart w:id="451" w:name="_Toc222303299"/>
      <w:r>
        <w:rPr>
          <w:rFonts w:hint="eastAsia" w:ascii="仿宋" w:hAnsi="仿宋" w:eastAsia="仿宋" w:cs="仿宋"/>
          <w:sz w:val="24"/>
          <w:szCs w:val="24"/>
        </w:rPr>
        <w:t xml:space="preserve">14.3现场工艺试验</w:t>
      </w:r>
      <w:bookmarkEnd w:id="448"/>
      <w:r/>
      <w:bookmarkEnd w:id="449"/>
      <w:r/>
      <w:bookmarkEnd w:id="450"/>
      <w:r/>
      <w:bookmarkEnd w:id="45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承包人应按合同约定或监理人指示进行现场工艺试验。对大型的现场工艺试验，监理人认为必要时，应由承包人根据监理人提出的工艺试验要求，编制工艺试验措施计划，报送监理人审批。</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452" w:name="_Toc222290112"/>
      <w:r/>
      <w:bookmarkStart w:id="453" w:name="_Toc502674995"/>
      <w:r/>
      <w:bookmarkStart w:id="454" w:name="_Toc222303300"/>
      <w:r/>
      <w:bookmarkStart w:id="455" w:name="_Toc28613768"/>
      <w:r/>
      <w:bookmarkStart w:id="456" w:name="_Toc237153142"/>
      <w:r>
        <w:rPr>
          <w:rFonts w:hint="eastAsia" w:ascii="仿宋" w:hAnsi="仿宋" w:eastAsia="仿宋" w:cs="仿宋"/>
          <w:b w:val="0"/>
          <w:sz w:val="24"/>
          <w:szCs w:val="24"/>
        </w:rPr>
        <w:t xml:space="preserve">15．变更</w:t>
      </w:r>
      <w:bookmarkEnd w:id="452"/>
      <w:r/>
      <w:bookmarkEnd w:id="453"/>
      <w:r/>
      <w:bookmarkEnd w:id="454"/>
      <w:r/>
      <w:bookmarkEnd w:id="455"/>
      <w:r/>
      <w:bookmarkEnd w:id="456"/>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457" w:name="_Toc260239636"/>
      <w:r/>
      <w:bookmarkStart w:id="458" w:name="_Toc222303301"/>
      <w:r/>
      <w:bookmarkStart w:id="459" w:name="_Toc237153143"/>
      <w:r>
        <w:rPr>
          <w:rFonts w:hint="eastAsia" w:ascii="仿宋" w:hAnsi="仿宋" w:eastAsia="仿宋" w:cs="仿宋"/>
          <w:sz w:val="24"/>
          <w:szCs w:val="24"/>
        </w:rPr>
        <w:t xml:space="preserve">15.1变更的范围和内容</w:t>
      </w:r>
      <w:bookmarkEnd w:id="457"/>
      <w:r/>
      <w:bookmarkEnd w:id="458"/>
      <w:r/>
      <w:bookmarkEnd w:id="45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60" w:name="_Toc237153144"/>
      <w:r/>
      <w:bookmarkStart w:id="461" w:name="_Toc222303302"/>
      <w:r>
        <w:rPr>
          <w:rFonts w:hint="eastAsia" w:ascii="仿宋" w:hAnsi="仿宋" w:eastAsia="仿宋" w:cs="仿宋"/>
          <w:sz w:val="24"/>
          <w:szCs w:val="24"/>
        </w:rPr>
        <w:t xml:space="preserve">    在履行合同中发生以下情形之一，应按照本款规定进行变更。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（1）取消合同中任何一项工作，但被取消的工作不能转由发包人或其他人实施；</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（2）改变合同中任何一项工作的质量或其他特性；</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（3）改变合同工程的基线、标高、位置或尺寸；</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（4）改变合同中任何一项工作的施工时间或改变已批准的施工工艺或顺序；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（5）为完成工程需要追加的额外工作；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（6）增加或减少专用合同条款中约定的关键项目工程量超过其工程总量的一定数量百分比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上述第（1）～（6）目的变更内容引起工程施工组织和进度计划发生实质性变动和影响其原定的价格时，才予调整该项目的单价。第（6）目情形下单价调整方式在专用合同条款中约定。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62" w:name="_Toc260239637"/>
      <w:r>
        <w:rPr>
          <w:rFonts w:hint="eastAsia" w:ascii="仿宋" w:hAnsi="仿宋" w:eastAsia="仿宋" w:cs="仿宋"/>
          <w:sz w:val="24"/>
          <w:szCs w:val="24"/>
        </w:rPr>
        <w:t xml:space="preserve">15.2变更权</w:t>
      </w:r>
      <w:bookmarkEnd w:id="460"/>
      <w:r/>
      <w:bookmarkEnd w:id="461"/>
      <w:r/>
      <w:bookmarkEnd w:id="46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在履行合同过程中，经发包人同意，监理人可按第15.3款约定的变更程序向承包人作出变更指示，承包人应遵照执行。没有监理人的变更指示，承包人不得擅自变更。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63" w:name="_Toc222303303"/>
      <w:r/>
      <w:bookmarkStart w:id="464" w:name="_Toc260239638"/>
      <w:r/>
      <w:bookmarkStart w:id="465" w:name="_Toc237153145"/>
      <w:r>
        <w:rPr>
          <w:rFonts w:hint="eastAsia" w:ascii="仿宋" w:hAnsi="仿宋" w:eastAsia="仿宋" w:cs="仿宋"/>
          <w:sz w:val="24"/>
          <w:szCs w:val="24"/>
        </w:rPr>
        <w:t xml:space="preserve">15.3变更程序</w:t>
      </w:r>
      <w:bookmarkEnd w:id="463"/>
      <w:r/>
      <w:bookmarkEnd w:id="464"/>
      <w:r/>
      <w:bookmarkEnd w:id="46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15.3.1</w:t>
      </w:r>
      <w:r>
        <w:rPr>
          <w:rFonts w:hint="eastAsia" w:ascii="仿宋" w:hAnsi="仿宋" w:eastAsia="仿宋" w:cs="仿宋"/>
          <w:sz w:val="24"/>
          <w:szCs w:val="24"/>
        </w:rPr>
        <w:t xml:space="preserve">变更的提出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（2）在合同履行过程中，发包人根据工程设计和施工的实际情况，认为必须对工程量清单中的项目作出变更的，监理人应按照第15.3.3项约定向承包人发出变更指示。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（4）若承包人收到监理人的变更意向书后认为难以实施此项变更，应立即通知监理人，并说明原因和附详细依据。监理人与承包人和发包人协商后确定撤销、改变或不改变原变更意向书。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15.3.2</w:t>
      </w:r>
      <w:r>
        <w:rPr>
          <w:rFonts w:hint="eastAsia" w:ascii="仿宋" w:hAnsi="仿宋" w:eastAsia="仿宋" w:cs="仿宋"/>
          <w:sz w:val="24"/>
          <w:szCs w:val="24"/>
        </w:rPr>
        <w:t xml:space="preserve">变更估价</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（2）变更工作影响工期的，承包人应提出调整工期的具体细节。监理人认为有必要时，可要求承包人提交要求提前或延长工期的施工进度计划及相应施工措施等详细资料。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（3）监理人收到承包人变更报价书后的14天内，根据第15.4款约定的估价原则，按照第3.5款的约定，与承包人商定或确定变更价格。</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15.3.3</w:t>
      </w:r>
      <w:r>
        <w:rPr>
          <w:rFonts w:hint="eastAsia" w:ascii="仿宋" w:hAnsi="仿宋" w:eastAsia="仿宋" w:cs="仿宋"/>
          <w:sz w:val="24"/>
          <w:szCs w:val="24"/>
        </w:rPr>
        <w:t xml:space="preserve">变更指示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1</w:t>
      </w:r>
      <w:r>
        <w:rPr>
          <w:rFonts w:hint="eastAsia" w:ascii="仿宋" w:hAnsi="仿宋" w:eastAsia="仿宋" w:cs="仿宋"/>
          <w:sz w:val="24"/>
          <w:szCs w:val="24"/>
        </w:rPr>
        <w:t xml:space="preserve">）变更指示只能由监理人发出。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2</w:t>
      </w:r>
      <w:r>
        <w:rPr>
          <w:rFonts w:hint="eastAsia" w:ascii="仿宋" w:hAnsi="仿宋" w:eastAsia="仿宋" w:cs="仿宋"/>
          <w:sz w:val="24"/>
          <w:szCs w:val="24"/>
        </w:rPr>
        <w:t xml:space="preserve">）变更指示应说明变更的目的、范围、变更内容以及变更的工程量及其进度和技术要求，并附有关图纸和文件。承包人收到变更指示后，应在变更指示规定的时限和内容要求完成变更工作。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66" w:name="_Toc222303304"/>
      <w:r/>
      <w:bookmarkStart w:id="467" w:name="_Toc260239639"/>
      <w:r/>
      <w:bookmarkStart w:id="468" w:name="_Toc237153146"/>
      <w:r>
        <w:rPr>
          <w:rFonts w:hint="eastAsia" w:ascii="仿宋" w:hAnsi="仿宋" w:eastAsia="仿宋" w:cs="仿宋"/>
          <w:sz w:val="24"/>
          <w:szCs w:val="24"/>
        </w:rPr>
        <w:t xml:space="preserve">15.4变更的估价原则</w:t>
      </w:r>
      <w:bookmarkEnd w:id="466"/>
      <w:r/>
      <w:bookmarkEnd w:id="467"/>
      <w:r/>
      <w:bookmarkEnd w:id="46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除专用合同条款另有约定外，因变更引起的价格调整按照本款约定处理。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15.4.1</w:t>
      </w:r>
      <w:r>
        <w:rPr>
          <w:rFonts w:hint="eastAsia" w:ascii="仿宋" w:hAnsi="仿宋" w:eastAsia="仿宋" w:cs="仿宋"/>
          <w:sz w:val="24"/>
          <w:szCs w:val="24"/>
        </w:rPr>
        <w:t xml:space="preserve">已标价工程量清单中有适用于变更工作的子目的，采用该子目的单价。</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15.4.2</w:t>
      </w:r>
      <w:r>
        <w:rPr>
          <w:rFonts w:hint="eastAsia" w:ascii="仿宋" w:hAnsi="仿宋" w:eastAsia="仿宋" w:cs="仿宋"/>
          <w:sz w:val="24"/>
          <w:szCs w:val="24"/>
        </w:rPr>
        <w:t xml:space="preserve">已标价工程量清单中无适用于变更工作的子目，但有类似子目的，可在合理范围内参照类似子目的单价，由监理人按第</w:t>
      </w:r>
      <w:r>
        <w:rPr>
          <w:rFonts w:hint="eastAsia" w:ascii="仿宋" w:hAnsi="仿宋" w:eastAsia="仿宋" w:cs="仿宋"/>
          <w:b/>
          <w:bCs/>
          <w:sz w:val="24"/>
          <w:szCs w:val="24"/>
        </w:rPr>
        <w:t xml:space="preserve">3.5</w:t>
      </w:r>
      <w:r>
        <w:rPr>
          <w:rFonts w:hint="eastAsia" w:ascii="仿宋" w:hAnsi="仿宋" w:eastAsia="仿宋" w:cs="仿宋"/>
          <w:sz w:val="24"/>
          <w:szCs w:val="24"/>
        </w:rPr>
        <w:t xml:space="preserve">款商定或确定变更工作的单价。</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15.4.3</w:t>
      </w:r>
      <w:r>
        <w:rPr>
          <w:rFonts w:hint="eastAsia" w:ascii="仿宋" w:hAnsi="仿宋" w:eastAsia="仿宋" w:cs="仿宋"/>
          <w:sz w:val="24"/>
          <w:szCs w:val="24"/>
        </w:rPr>
        <w:t xml:space="preserve">已标价工程量清单中无适用或类似子目的单价，可按照成本加利润的原则，由监理人按第</w:t>
      </w:r>
      <w:r>
        <w:rPr>
          <w:rFonts w:hint="eastAsia" w:ascii="仿宋" w:hAnsi="仿宋" w:eastAsia="仿宋" w:cs="仿宋"/>
          <w:b/>
          <w:bCs/>
          <w:sz w:val="24"/>
          <w:szCs w:val="24"/>
        </w:rPr>
        <w:t xml:space="preserve">3.5</w:t>
      </w:r>
      <w:r>
        <w:rPr>
          <w:rFonts w:hint="eastAsia" w:ascii="仿宋" w:hAnsi="仿宋" w:eastAsia="仿宋" w:cs="仿宋"/>
          <w:sz w:val="24"/>
          <w:szCs w:val="24"/>
        </w:rPr>
        <w:t xml:space="preserve">款商定或确定变更工作的单价。</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69" w:name="_Toc237153147"/>
      <w:r/>
      <w:bookmarkStart w:id="470" w:name="_Toc222303305"/>
      <w:r/>
      <w:bookmarkStart w:id="471" w:name="_Toc260239640"/>
      <w:r>
        <w:rPr>
          <w:rFonts w:hint="eastAsia" w:ascii="仿宋" w:hAnsi="仿宋" w:eastAsia="仿宋" w:cs="仿宋"/>
          <w:sz w:val="24"/>
          <w:szCs w:val="24"/>
        </w:rPr>
        <w:t xml:space="preserve">15.5承包人的合理化建议</w:t>
      </w:r>
      <w:bookmarkEnd w:id="469"/>
      <w:r/>
      <w:bookmarkEnd w:id="470"/>
      <w:r/>
      <w:bookmarkEnd w:id="47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15.5.1</w:t>
      </w:r>
      <w:r>
        <w:rPr>
          <w:rFonts w:hint="eastAsia" w:ascii="仿宋" w:hAnsi="仿宋" w:eastAsia="仿宋" w:cs="仿宋"/>
          <w:sz w:val="24"/>
          <w:szCs w:val="24"/>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15.5.2</w:t>
      </w:r>
      <w:r>
        <w:rPr>
          <w:rFonts w:hint="eastAsia" w:ascii="仿宋" w:hAnsi="仿宋" w:eastAsia="仿宋" w:cs="仿宋"/>
          <w:sz w:val="24"/>
          <w:szCs w:val="24"/>
        </w:rPr>
        <w:t xml:space="preserve">承包人提出的合理化建议降低了合同价格、缩短了工期或者提高了工程经济效益的，除专用合同条款另有约定外，发包人应按所节约成本或增加收益的50%的给予奖励。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72" w:name="_Toc237153148"/>
      <w:r/>
      <w:bookmarkStart w:id="473" w:name="_Toc260239641"/>
      <w:r>
        <w:rPr>
          <w:rFonts w:hint="eastAsia" w:ascii="仿宋" w:hAnsi="仿宋" w:eastAsia="仿宋" w:cs="仿宋"/>
          <w:sz w:val="24"/>
          <w:szCs w:val="24"/>
        </w:rPr>
        <w:t xml:space="preserve">15.6暂列金额</w:t>
      </w:r>
      <w:bookmarkEnd w:id="472"/>
      <w:r/>
      <w:bookmarkEnd w:id="47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暂列金额只能按照监理人的指示使用，并对合同价格进行相应调整。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74" w:name="_Toc237153149"/>
      <w:r/>
      <w:bookmarkStart w:id="475" w:name="_Toc260239642"/>
      <w:r>
        <w:rPr>
          <w:rFonts w:hint="eastAsia" w:ascii="仿宋" w:hAnsi="仿宋" w:eastAsia="仿宋" w:cs="仿宋"/>
          <w:sz w:val="24"/>
          <w:szCs w:val="24"/>
        </w:rPr>
        <w:t xml:space="preserve">15.7计日工</w:t>
      </w:r>
      <w:bookmarkEnd w:id="474"/>
      <w:r/>
      <w:bookmarkEnd w:id="47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shd w:val="pct10" w:color="auto" w:fill="ffffff"/>
        </w:rPr>
      </w:pPr>
      <w:r>
        <w:rPr>
          <w:rFonts w:hint="eastAsia" w:ascii="仿宋" w:hAnsi="仿宋" w:eastAsia="仿宋" w:cs="仿宋"/>
          <w:b/>
          <w:bCs/>
          <w:sz w:val="24"/>
          <w:szCs w:val="24"/>
        </w:rPr>
        <w:t xml:space="preserve">    15.7.1</w:t>
      </w:r>
      <w:r>
        <w:rPr>
          <w:rFonts w:hint="eastAsia" w:ascii="仿宋" w:hAnsi="仿宋" w:eastAsia="仿宋" w:cs="仿宋"/>
          <w:sz w:val="24"/>
          <w:szCs w:val="24"/>
        </w:rPr>
        <w:t xml:space="preserve">发包人认为有必要时，由监理人通知承包人以计日工方式实施变更的零星工作。其价款按列入已标价工程量清单中的计日工计价子目及其单价进行计算。</w:t>
      </w:r>
      <w:r>
        <w:rPr>
          <w:rFonts w:hint="eastAsia" w:ascii="仿宋" w:hAnsi="仿宋" w:eastAsia="仿宋" w:cs="仿宋"/>
          <w:sz w:val="24"/>
          <w:szCs w:val="24"/>
          <w:shd w:val="pct10" w:color="auto" w:fill="ffffff"/>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15.7.2</w:t>
      </w:r>
      <w:r>
        <w:rPr>
          <w:rFonts w:hint="eastAsia" w:ascii="仿宋" w:hAnsi="仿宋" w:eastAsia="仿宋" w:cs="仿宋"/>
          <w:sz w:val="24"/>
          <w:szCs w:val="24"/>
        </w:rPr>
        <w:t xml:space="preserve">采用计日工计价的任何一项变更工作，均应列入暂列金额中支付。承包人应在计日工计价项目变更的实施过程中，每天提交以下报表和有关凭证报送监理人审批。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（1）工作名称、内容和数量；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（2）投入该工作所有人员的姓名、工种、级别和耗用工时；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（3）投入该工作的材料类别和数量；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（4）投入该工作的施工设备型号、台数和耗用台时；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（5）监理人要求提交的其他资料和凭证。</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15.7.3</w:t>
      </w:r>
      <w:r>
        <w:rPr>
          <w:rFonts w:hint="eastAsia" w:ascii="仿宋" w:hAnsi="仿宋" w:eastAsia="仿宋" w:cs="仿宋"/>
          <w:sz w:val="24"/>
          <w:szCs w:val="24"/>
        </w:rPr>
        <w:t xml:space="preserve">计日工由承包人汇总后，按第17.3.2项的约定列入进度付款申请单，由监理人复核并经发包人同意后列入进度付款。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76" w:name="_Toc222303306"/>
      <w:r/>
      <w:bookmarkStart w:id="477" w:name="_Toc260239643"/>
      <w:r/>
      <w:bookmarkStart w:id="478" w:name="_Toc237153150"/>
      <w:r>
        <w:rPr>
          <w:rFonts w:hint="eastAsia" w:ascii="仿宋" w:hAnsi="仿宋" w:eastAsia="仿宋" w:cs="仿宋"/>
          <w:sz w:val="24"/>
          <w:szCs w:val="24"/>
        </w:rPr>
        <w:t xml:space="preserve">15.8暂估价</w:t>
      </w:r>
      <w:bookmarkEnd w:id="476"/>
      <w:r/>
      <w:bookmarkEnd w:id="477"/>
      <w:r/>
      <w:bookmarkEnd w:id="47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15.8.1</w:t>
      </w:r>
      <w:r>
        <w:rPr>
          <w:rFonts w:hint="eastAsia" w:ascii="仿宋" w:hAnsi="仿宋" w:eastAsia="仿宋" w:cs="仿宋"/>
          <w:sz w:val="24"/>
          <w:szCs w:val="24"/>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15.8.2</w:t>
      </w:r>
      <w:r>
        <w:rPr>
          <w:rFonts w:hint="eastAsia" w:ascii="仿宋" w:hAnsi="仿宋" w:eastAsia="仿宋" w:cs="仿宋"/>
          <w:sz w:val="24"/>
          <w:szCs w:val="24"/>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15.8.3</w:t>
      </w:r>
      <w:r>
        <w:rPr>
          <w:rFonts w:hint="eastAsia" w:ascii="仿宋" w:hAnsi="仿宋" w:eastAsia="仿宋" w:cs="仿宋"/>
          <w:sz w:val="24"/>
          <w:szCs w:val="24"/>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479" w:name="_Toc28613769"/>
      <w:r/>
      <w:bookmarkStart w:id="480" w:name="_Toc237153151"/>
      <w:r/>
      <w:bookmarkStart w:id="481" w:name="_Toc222303307"/>
      <w:r/>
      <w:bookmarkStart w:id="482" w:name="_Toc502674996"/>
      <w:r>
        <w:rPr>
          <w:rFonts w:hint="eastAsia" w:ascii="仿宋" w:hAnsi="仿宋" w:eastAsia="仿宋" w:cs="仿宋"/>
          <w:b w:val="0"/>
          <w:sz w:val="24"/>
          <w:szCs w:val="24"/>
        </w:rPr>
        <w:t xml:space="preserve">16．价格调整</w:t>
      </w:r>
      <w:bookmarkEnd w:id="479"/>
      <w:r/>
      <w:bookmarkEnd w:id="480"/>
      <w:r/>
      <w:bookmarkEnd w:id="481"/>
      <w:r/>
      <w:bookmarkEnd w:id="482"/>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483" w:name="_Toc222290113"/>
      <w:r/>
      <w:bookmarkStart w:id="484" w:name="_Toc222303308"/>
      <w:r/>
      <w:bookmarkStart w:id="485" w:name="_Toc260239645"/>
      <w:r/>
      <w:bookmarkStart w:id="486" w:name="_Toc237153152"/>
      <w:r>
        <w:rPr>
          <w:rFonts w:hint="eastAsia" w:ascii="仿宋" w:hAnsi="仿宋" w:eastAsia="仿宋" w:cs="仿宋"/>
          <w:sz w:val="24"/>
          <w:szCs w:val="24"/>
        </w:rPr>
        <w:t xml:space="preserve">16.1物价波动引起的价格调整</w:t>
      </w:r>
      <w:bookmarkEnd w:id="483"/>
      <w:r/>
      <w:bookmarkEnd w:id="484"/>
      <w:r/>
      <w:bookmarkEnd w:id="485"/>
      <w:r/>
      <w:bookmarkEnd w:id="48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除专用合同条款另有约定外，因物价波动引起的价格调整按照本款约定处理。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16.1.1</w:t>
      </w:r>
      <w:r>
        <w:rPr>
          <w:rFonts w:hint="eastAsia" w:ascii="仿宋" w:hAnsi="仿宋" w:eastAsia="仿宋" w:cs="仿宋"/>
          <w:sz w:val="24"/>
          <w:szCs w:val="24"/>
        </w:rPr>
        <w:t xml:space="preserve">采用价格指数调整价格差额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16.1.1.1</w:t>
      </w:r>
      <w:r>
        <w:rPr>
          <w:rFonts w:hint="eastAsia" w:ascii="仿宋" w:hAnsi="仿宋" w:eastAsia="仿宋" w:cs="仿宋"/>
          <w:sz w:val="24"/>
          <w:szCs w:val="24"/>
        </w:rPr>
        <w:t xml:space="preserve">价格调整公式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因人工、材料和设备等价格波动影响合同价格时，根据投标函附录中的价格指数（或价格）和权重表约定的数据，按以下公式计算差额并调整合同价格。</w:t>
      </w:r>
      <w:r>
        <w:rPr>
          <w:rFonts w:hint="eastAsia" w:ascii="仿宋" w:hAnsi="仿宋" w:eastAsia="仿宋" w:cs="仿宋"/>
          <w:sz w:val="24"/>
          <w:szCs w:val="24"/>
        </w:rPr>
      </w:r>
      <w:r/>
    </w:p>
    <w:p>
      <w:pPr>
        <w:pStyle w:val="1110"/>
        <w:ind w:right="248"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lang w:val="zh-CN"/>
        </w:rPr>
        <w:t xml:space="preserve">        </w:t>
      </w:r>
      <w:r>
        <w:rPr>
          <w:rFonts w:hint="eastAsia" w:ascii="仿宋" w:hAnsi="仿宋" w:eastAsia="仿宋" w:cs="仿宋"/>
          <w:position w:val="-34"/>
          <w:sz w:val="24"/>
          <w:szCs w:val="24"/>
        </w:rPr>
        <w:object w:dxaOrig="6122" w:dyaOrig="80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07.0pt;height:39.5pt;mso-wrap-distance-left:0.0pt;mso-wrap-distance-top:0.0pt;mso-wrap-distance-right:0.0pt;mso-wrap-distance-bottom:0.0pt;" filled="f" stroked="f">
            <v:path textboxrect="0,0,0,0"/>
            <v:imagedata r:id="rId20" o:title=""/>
          </v:shape>
          <o:OLEObject DrawAspect="Content" r:id="rId21" ObjectID="_1525049" ProgID="Equation.3" ShapeID="_x0000_i9" Type="Embed"/>
        </w:object>
      </w:r>
      <w:r>
        <w:rPr>
          <w:rFonts w:hint="eastAsia" w:ascii="仿宋" w:hAnsi="仿宋" w:eastAsia="仿宋" w:cs="仿宋"/>
          <w:sz w:val="24"/>
          <w:szCs w:val="24"/>
        </w:rPr>
      </w:r>
      <w:r/>
    </w:p>
    <w:p>
      <w:pPr>
        <w:pStyle w:val="1110"/>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r>
      <w:r/>
    </w:p>
    <w:p>
      <w:pPr>
        <w:pStyle w:val="1110"/>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 xml:space="preserve">式中：</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△P -需调整的价格差额；</w:t>
      </w:r>
      <w:r>
        <w:rPr>
          <w:rFonts w:hint="eastAsia" w:ascii="仿宋" w:hAnsi="仿宋" w:eastAsia="仿宋" w:cs="仿宋"/>
          <w:sz w:val="24"/>
          <w:szCs w:val="24"/>
        </w:rPr>
      </w:r>
      <w:r/>
    </w:p>
    <w:p>
      <w:pPr>
        <w:pStyle w:val="1110"/>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rPr>
          <w:rFonts w:hint="eastAsia" w:ascii="仿宋" w:hAnsi="仿宋" w:eastAsia="仿宋" w:cs="仿宋"/>
          <w:sz w:val="24"/>
          <w:szCs w:val="24"/>
        </w:rPr>
      </w:r>
      <w:r/>
    </w:p>
    <w:p>
      <w:pPr>
        <w:pStyle w:val="1110"/>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A -定值权重（即不调部分的权重）；</w:t>
      </w:r>
      <w:r>
        <w:rPr>
          <w:rFonts w:hint="eastAsia" w:ascii="仿宋" w:hAnsi="仿宋" w:eastAsia="仿宋" w:cs="仿宋"/>
          <w:sz w:val="24"/>
          <w:szCs w:val="24"/>
        </w:rPr>
      </w:r>
      <w:r/>
    </w:p>
    <w:p>
      <w:pPr>
        <w:pStyle w:val="1110"/>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B1; B2 ;B3·····Bn -各可调因子的变值权重（即可调部分的权重）为各可调因子在投标函投标总报价中所占的比例；</w:t>
      </w:r>
      <w:r>
        <w:rPr>
          <w:rFonts w:hint="eastAsia" w:ascii="仿宋" w:hAnsi="仿宋" w:eastAsia="仿宋" w:cs="仿宋"/>
          <w:sz w:val="24"/>
          <w:szCs w:val="24"/>
        </w:rPr>
      </w:r>
      <w:r/>
    </w:p>
    <w:p>
      <w:pPr>
        <w:pStyle w:val="1110"/>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Ft1 ;Ft2 ;Ft3·····Ftn-各可调因子的现行价格指数（或价格），指第17.3.3项、第17.5.2项和第17.6.2项约定的付款证书相关周期最后一天的前42天的各可调因子的价格指数（或价格）；</w:t>
      </w:r>
      <w:r>
        <w:rPr>
          <w:rFonts w:hint="eastAsia" w:ascii="仿宋" w:hAnsi="仿宋" w:eastAsia="仿宋" w:cs="仿宋"/>
          <w:sz w:val="24"/>
          <w:szCs w:val="24"/>
        </w:rPr>
      </w:r>
      <w:r/>
    </w:p>
    <w:p>
      <w:pPr>
        <w:pStyle w:val="1110"/>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Fo1; Fo2; Fo3·····Fon -各可调因子的基本价格指数，指基准日期的各可调因子的价格指数（或价格）。</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16.1.1.2</w:t>
      </w:r>
      <w:r>
        <w:rPr>
          <w:rFonts w:hint="eastAsia" w:ascii="仿宋" w:hAnsi="仿宋" w:eastAsia="仿宋" w:cs="仿宋"/>
          <w:sz w:val="24"/>
          <w:szCs w:val="24"/>
        </w:rPr>
        <w:t xml:space="preserve">暂时确定调整差额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在计算调整差额时得不到现行价格指数的，可暂用上一次价格指数（或价格）计算，并在以后的付款中再按实际价格指数（或价格）进行调整。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16.1.1.3</w:t>
      </w:r>
      <w:r>
        <w:rPr>
          <w:rFonts w:hint="eastAsia" w:ascii="仿宋" w:hAnsi="仿宋" w:eastAsia="仿宋" w:cs="仿宋"/>
          <w:sz w:val="24"/>
          <w:szCs w:val="24"/>
        </w:rPr>
        <w:t xml:space="preserve">权重的调整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按第</w:t>
      </w:r>
      <w:r>
        <w:rPr>
          <w:rFonts w:hint="eastAsia" w:ascii="仿宋" w:hAnsi="仿宋" w:eastAsia="仿宋" w:cs="仿宋"/>
          <w:b/>
          <w:bCs/>
          <w:sz w:val="24"/>
          <w:szCs w:val="24"/>
        </w:rPr>
        <w:t xml:space="preserve">15.1</w:t>
      </w:r>
      <w:r>
        <w:rPr>
          <w:rFonts w:hint="eastAsia" w:ascii="仿宋" w:hAnsi="仿宋" w:eastAsia="仿宋" w:cs="仿宋"/>
          <w:sz w:val="24"/>
          <w:szCs w:val="24"/>
        </w:rPr>
        <w:t xml:space="preserve">款约定的变更导致原定合同中的权重不合理时，由监理人与承包人和发包人协商后进行调整。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16.1.1.4</w:t>
      </w:r>
      <w:r>
        <w:rPr>
          <w:rFonts w:hint="eastAsia" w:ascii="仿宋" w:hAnsi="仿宋" w:eastAsia="仿宋" w:cs="仿宋"/>
          <w:sz w:val="24"/>
          <w:szCs w:val="24"/>
        </w:rPr>
        <w:t xml:space="preserve">承包人工期延误后的价格调整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由于承包人原因未在约定的工期内竣工的，则对原约定竣工日期后继续施工的工程，在使用第</w:t>
      </w:r>
      <w:r>
        <w:rPr>
          <w:rFonts w:hint="eastAsia" w:ascii="仿宋" w:hAnsi="仿宋" w:eastAsia="仿宋" w:cs="仿宋"/>
          <w:b/>
          <w:bCs/>
          <w:sz w:val="24"/>
          <w:szCs w:val="24"/>
        </w:rPr>
        <w:t xml:space="preserve">16.1.1</w:t>
      </w:r>
      <w:r>
        <w:rPr>
          <w:rFonts w:hint="eastAsia" w:ascii="仿宋" w:hAnsi="仿宋" w:eastAsia="仿宋" w:cs="仿宋"/>
          <w:sz w:val="24"/>
          <w:szCs w:val="24"/>
        </w:rPr>
        <w:t xml:space="preserve">项价格调整公式时，应采用原约定竣工日期与实际竣工日期的两个价格指数（或价格）中较低的一个作为现行价格指数（或价格）。</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16.1.2</w:t>
      </w:r>
      <w:r>
        <w:rPr>
          <w:rFonts w:hint="eastAsia" w:ascii="仿宋" w:hAnsi="仿宋" w:eastAsia="仿宋" w:cs="仿宋"/>
          <w:sz w:val="24"/>
          <w:szCs w:val="24"/>
        </w:rPr>
        <w:t xml:space="preserve">采用造价信息调整价格差额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87" w:name="_Toc222290114"/>
      <w:r/>
      <w:bookmarkStart w:id="488" w:name="_Toc237153153"/>
      <w:r/>
      <w:bookmarkStart w:id="489" w:name="_Toc222303309"/>
      <w:r>
        <w:rPr>
          <w:rFonts w:hint="eastAsia" w:ascii="仿宋" w:hAnsi="仿宋" w:eastAsia="仿宋" w:cs="仿宋"/>
          <w:sz w:val="24"/>
          <w:szCs w:val="24"/>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工程造价信息的来源以及价格调整的项目和系数在专用合同条款中约定。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90" w:name="_Toc260239646"/>
      <w:r>
        <w:rPr>
          <w:rFonts w:hint="eastAsia" w:ascii="仿宋" w:hAnsi="仿宋" w:eastAsia="仿宋" w:cs="仿宋"/>
          <w:sz w:val="24"/>
          <w:szCs w:val="24"/>
        </w:rPr>
        <w:t xml:space="preserve">16.2法律变化引起的价格调整</w:t>
      </w:r>
      <w:bookmarkEnd w:id="487"/>
      <w:r/>
      <w:bookmarkEnd w:id="488"/>
      <w:r/>
      <w:bookmarkEnd w:id="489"/>
      <w:r/>
      <w:bookmarkEnd w:id="49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491" w:name="_Toc502674997"/>
      <w:r/>
      <w:bookmarkStart w:id="492" w:name="_Toc28613770"/>
      <w:r/>
      <w:bookmarkStart w:id="493" w:name="_Toc222303310"/>
      <w:r/>
      <w:bookmarkStart w:id="494" w:name="_Toc222290115"/>
      <w:r/>
      <w:bookmarkStart w:id="495" w:name="_Toc237153154"/>
      <w:r>
        <w:rPr>
          <w:rFonts w:hint="eastAsia" w:ascii="仿宋" w:hAnsi="仿宋" w:eastAsia="仿宋" w:cs="仿宋"/>
          <w:b w:val="0"/>
          <w:sz w:val="24"/>
          <w:szCs w:val="24"/>
        </w:rPr>
        <w:t xml:space="preserve">17．计量与支付</w:t>
      </w:r>
      <w:bookmarkEnd w:id="491"/>
      <w:r/>
      <w:bookmarkEnd w:id="492"/>
      <w:r/>
      <w:bookmarkEnd w:id="493"/>
      <w:r/>
      <w:bookmarkEnd w:id="494"/>
      <w:r/>
      <w:bookmarkEnd w:id="495"/>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496" w:name="_Toc222303311"/>
      <w:r/>
      <w:bookmarkStart w:id="497" w:name="_Toc222290116"/>
      <w:r/>
      <w:bookmarkStart w:id="498" w:name="_Toc237153155"/>
      <w:r/>
      <w:bookmarkStart w:id="499" w:name="_Toc260239648"/>
      <w:r>
        <w:rPr>
          <w:rFonts w:hint="eastAsia" w:ascii="仿宋" w:hAnsi="仿宋" w:eastAsia="仿宋" w:cs="仿宋"/>
          <w:sz w:val="24"/>
          <w:szCs w:val="24"/>
        </w:rPr>
        <w:t xml:space="preserve">17.1计量</w:t>
      </w:r>
      <w:bookmarkEnd w:id="496"/>
      <w:r/>
      <w:bookmarkEnd w:id="497"/>
      <w:r/>
      <w:bookmarkEnd w:id="498"/>
      <w:r/>
      <w:bookmarkEnd w:id="49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0" w:name="_Toc222290117"/>
      <w:r>
        <w:rPr>
          <w:rFonts w:hint="eastAsia" w:ascii="仿宋" w:hAnsi="仿宋" w:eastAsia="仿宋" w:cs="仿宋"/>
          <w:b/>
          <w:sz w:val="24"/>
          <w:szCs w:val="24"/>
        </w:rPr>
        <w:t xml:space="preserve">    17.1.1</w:t>
      </w:r>
      <w:r>
        <w:rPr>
          <w:rFonts w:hint="eastAsia" w:ascii="仿宋" w:hAnsi="仿宋" w:eastAsia="仿宋" w:cs="仿宋"/>
          <w:sz w:val="24"/>
          <w:szCs w:val="24"/>
        </w:rPr>
        <w:t xml:space="preserve">计量单位</w:t>
      </w:r>
      <w:bookmarkEnd w:id="50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计量采用国家法定的计量单位。</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1" w:name="_Toc222290118"/>
      <w:r>
        <w:rPr>
          <w:rFonts w:hint="eastAsia" w:ascii="仿宋" w:hAnsi="仿宋" w:eastAsia="仿宋" w:cs="仿宋"/>
          <w:b/>
          <w:sz w:val="24"/>
          <w:szCs w:val="24"/>
        </w:rPr>
        <w:t xml:space="preserve">    17.1.2</w:t>
      </w:r>
      <w:r>
        <w:rPr>
          <w:rFonts w:hint="eastAsia" w:ascii="仿宋" w:hAnsi="仿宋" w:eastAsia="仿宋" w:cs="仿宋"/>
          <w:sz w:val="24"/>
          <w:szCs w:val="24"/>
        </w:rPr>
        <w:t xml:space="preserve">计量方法</w:t>
      </w:r>
      <w:bookmarkEnd w:id="50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2" w:name="_Toc222290119"/>
      <w:r>
        <w:rPr>
          <w:rFonts w:hint="eastAsia" w:ascii="仿宋" w:hAnsi="仿宋" w:eastAsia="仿宋" w:cs="仿宋"/>
          <w:sz w:val="24"/>
          <w:szCs w:val="24"/>
        </w:rPr>
        <w:t xml:space="preserve">    结算工程量应按工程量清单中约定的方法计量。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17.1.3</w:t>
      </w:r>
      <w:r>
        <w:rPr>
          <w:rFonts w:hint="eastAsia" w:ascii="仿宋" w:hAnsi="仿宋" w:eastAsia="仿宋" w:cs="仿宋"/>
          <w:sz w:val="24"/>
          <w:szCs w:val="24"/>
        </w:rPr>
        <w:t xml:space="preserve">计量周期</w:t>
      </w:r>
      <w:bookmarkEnd w:id="50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单价子目已完成工程量按月计量，总价子目的计量周期按批准的支付分解报告确定。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3" w:name="_Toc222290120"/>
      <w:r>
        <w:rPr>
          <w:rFonts w:hint="eastAsia" w:ascii="仿宋" w:hAnsi="仿宋" w:eastAsia="仿宋" w:cs="仿宋"/>
          <w:b/>
          <w:sz w:val="24"/>
          <w:szCs w:val="24"/>
        </w:rPr>
        <w:t xml:space="preserve">    17.1.4</w:t>
      </w:r>
      <w:r>
        <w:rPr>
          <w:rFonts w:hint="eastAsia" w:ascii="仿宋" w:hAnsi="仿宋" w:eastAsia="仿宋" w:cs="仿宋"/>
          <w:sz w:val="24"/>
          <w:szCs w:val="24"/>
        </w:rPr>
        <w:t xml:space="preserve">单价子目的计量和支付</w:t>
      </w:r>
      <w:bookmarkEnd w:id="50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4" w:name="_Toc222290121"/>
      <w:r>
        <w:rPr>
          <w:rFonts w:hint="eastAsia" w:ascii="仿宋" w:hAnsi="仿宋" w:eastAsia="仿宋" w:cs="仿宋"/>
          <w:sz w:val="24"/>
          <w:szCs w:val="24"/>
        </w:rPr>
        <w:t xml:space="preserve">    （1）已标价工程量清单中的单价子目工程量为估算工程量。结算工程量是承包人实际完成的，并按合同约定的计量方法进行计量的工程量。</w:t>
      </w:r>
      <w:bookmarkEnd w:id="50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（2）承包人对已完成的工程进行计量，向监理人提交进度付款申请单、已完成工程量报表和有关计量资料。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（4）监理人认为有必要时，可通知承包人共同进行联合测量、计量，承包人应遵照执行。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（6）监理人应在收到承包人提交的工程量报表后的7天内进行复核，监理人未在约定时间内复核的，承包人提交的工程量报表中的工程量视为承包人实际完成的工程量，据此计算工程价款。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5" w:name="_Toc222290122"/>
      <w:r>
        <w:rPr>
          <w:rFonts w:hint="eastAsia" w:ascii="仿宋" w:hAnsi="仿宋" w:eastAsia="仿宋" w:cs="仿宋"/>
          <w:b/>
          <w:sz w:val="24"/>
          <w:szCs w:val="24"/>
        </w:rPr>
        <w:t xml:space="preserve">    17.1.5</w:t>
      </w:r>
      <w:r>
        <w:rPr>
          <w:rFonts w:hint="eastAsia" w:ascii="仿宋" w:hAnsi="仿宋" w:eastAsia="仿宋" w:cs="仿宋"/>
          <w:sz w:val="24"/>
          <w:szCs w:val="24"/>
        </w:rPr>
        <w:t xml:space="preserve">总价子目的计量</w:t>
      </w:r>
      <w:bookmarkEnd w:id="50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6" w:name="_Toc222290123"/>
      <w:r/>
      <w:bookmarkStart w:id="507" w:name="_Toc237153156"/>
      <w:r/>
      <w:bookmarkStart w:id="508" w:name="_Toc222303312"/>
      <w:r>
        <w:rPr>
          <w:rFonts w:hint="eastAsia" w:ascii="仿宋" w:hAnsi="仿宋" w:eastAsia="仿宋" w:cs="仿宋"/>
          <w:sz w:val="24"/>
          <w:szCs w:val="24"/>
        </w:rPr>
        <w:t xml:space="preserve">总价子目的分解和计量按照下述约定进行。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（1）总价子目的计量和支付应以总价为基础，不因第16.1款中的因素而进行调整。承包人实际完成的工程量，是进行工程目标管理和控制进度支付的依据。</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（3）监理人对承包人提交的上述资料进行复核，以确定分阶段实际完成的工程量和工程形象目标。对其有异议的，可要求承包人按第8.2款约定进行共同复核和抽样复测。</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（4）除按照第15条约定的变更外，总价子目的工程量是承包人用于结算的最终工程量。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9" w:name="_Toc260239649"/>
      <w:r>
        <w:rPr>
          <w:rFonts w:hint="eastAsia" w:ascii="仿宋" w:hAnsi="仿宋" w:eastAsia="仿宋" w:cs="仿宋"/>
          <w:sz w:val="24"/>
          <w:szCs w:val="24"/>
        </w:rPr>
        <w:t xml:space="preserve">17.2预付款</w:t>
      </w:r>
      <w:bookmarkEnd w:id="506"/>
      <w:r/>
      <w:bookmarkEnd w:id="507"/>
      <w:r/>
      <w:bookmarkEnd w:id="508"/>
      <w:r/>
      <w:bookmarkEnd w:id="50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0" w:name="_Toc222290124"/>
      <w:r>
        <w:rPr>
          <w:rFonts w:hint="eastAsia" w:ascii="仿宋" w:hAnsi="仿宋" w:eastAsia="仿宋" w:cs="仿宋"/>
          <w:b/>
          <w:sz w:val="24"/>
          <w:szCs w:val="24"/>
        </w:rPr>
        <w:t xml:space="preserve">    17.2.1</w:t>
      </w:r>
      <w:r>
        <w:rPr>
          <w:rFonts w:hint="eastAsia" w:ascii="仿宋" w:hAnsi="仿宋" w:eastAsia="仿宋" w:cs="仿宋"/>
          <w:sz w:val="24"/>
          <w:szCs w:val="24"/>
        </w:rPr>
        <w:t xml:space="preserve">预付款</w:t>
      </w:r>
      <w:bookmarkEnd w:id="51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1" w:name="_Toc222290125"/>
      <w:r>
        <w:rPr>
          <w:rFonts w:hint="eastAsia" w:ascii="仿宋" w:hAnsi="仿宋" w:eastAsia="仿宋" w:cs="仿宋"/>
          <w:sz w:val="24"/>
          <w:szCs w:val="24"/>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17.2.2</w:t>
      </w:r>
      <w:r>
        <w:rPr>
          <w:rFonts w:hint="eastAsia" w:ascii="仿宋" w:hAnsi="仿宋" w:eastAsia="仿宋" w:cs="仿宋"/>
          <w:sz w:val="24"/>
          <w:szCs w:val="24"/>
        </w:rPr>
        <w:t xml:space="preserve">预付款保函(担保)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（1）承包人应在收到第一次工程预付款的同时向发包人提交工程预付款担保 ，担保金额与第一次工程预付款金额相同，工程预付款担保在第一次工程预付款被发包人扣回前一直有效。</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bookmarkStart w:id="512" w:name="_Hlk22199735"/>
      <w:r>
        <w:rPr>
          <w:rFonts w:hint="eastAsia" w:ascii="仿宋" w:hAnsi="仿宋" w:eastAsia="仿宋" w:cs="仿宋"/>
          <w:sz w:val="24"/>
          <w:szCs w:val="24"/>
        </w:rPr>
        <w:t xml:space="preserve">（2）工程材料预付款的担保在专用合同条款中约定。</w:t>
      </w:r>
      <w:bookmarkEnd w:id="51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（3）预付款担保的担保金额可根据预付款扣回的金额相应递减。</w:t>
      </w:r>
      <w:bookmarkEnd w:id="51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3" w:name="_Toc222290126"/>
      <w:r>
        <w:rPr>
          <w:rFonts w:hint="eastAsia" w:ascii="仿宋" w:hAnsi="仿宋" w:eastAsia="仿宋" w:cs="仿宋"/>
          <w:sz w:val="24"/>
          <w:szCs w:val="24"/>
        </w:rPr>
        <w:t xml:space="preserve">    17.2.3 预付款的扣回与还清</w:t>
      </w:r>
      <w:bookmarkEnd w:id="51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4" w:name="_Toc222303313"/>
      <w:r/>
      <w:bookmarkStart w:id="515" w:name="_Toc237153157"/>
      <w:r/>
      <w:bookmarkStart w:id="516" w:name="_Toc222290127"/>
      <w:r>
        <w:rPr>
          <w:rFonts w:hint="eastAsia" w:ascii="仿宋" w:hAnsi="仿宋" w:eastAsia="仿宋" w:cs="仿宋"/>
          <w:sz w:val="24"/>
          <w:szCs w:val="24"/>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7" w:name="_Toc260239650"/>
      <w:r>
        <w:rPr>
          <w:rFonts w:hint="eastAsia" w:ascii="仿宋" w:hAnsi="仿宋" w:eastAsia="仿宋" w:cs="仿宋"/>
          <w:sz w:val="24"/>
          <w:szCs w:val="24"/>
        </w:rPr>
        <w:t xml:space="preserve">17.3工程进度付款</w:t>
      </w:r>
      <w:bookmarkEnd w:id="514"/>
      <w:r/>
      <w:bookmarkEnd w:id="515"/>
      <w:r/>
      <w:bookmarkEnd w:id="516"/>
      <w:r/>
      <w:bookmarkEnd w:id="51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8" w:name="_Toc222290128"/>
      <w:r>
        <w:rPr>
          <w:rFonts w:hint="eastAsia" w:ascii="仿宋" w:hAnsi="仿宋" w:eastAsia="仿宋" w:cs="仿宋"/>
          <w:b/>
          <w:sz w:val="24"/>
          <w:szCs w:val="24"/>
        </w:rPr>
        <w:t xml:space="preserve">    17.3.1</w:t>
      </w:r>
      <w:r>
        <w:rPr>
          <w:rFonts w:hint="eastAsia" w:ascii="仿宋" w:hAnsi="仿宋" w:eastAsia="仿宋" w:cs="仿宋"/>
          <w:sz w:val="24"/>
          <w:szCs w:val="24"/>
        </w:rPr>
        <w:t xml:space="preserve">付款周期</w:t>
      </w:r>
      <w:bookmarkEnd w:id="51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付款周期同计量周期。</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9" w:name="_Toc222290129"/>
      <w:r>
        <w:rPr>
          <w:rFonts w:hint="eastAsia" w:ascii="仿宋" w:hAnsi="仿宋" w:eastAsia="仿宋" w:cs="仿宋"/>
          <w:b/>
          <w:sz w:val="24"/>
          <w:szCs w:val="24"/>
        </w:rPr>
        <w:t xml:space="preserve">    17.3.2</w:t>
      </w:r>
      <w:r>
        <w:rPr>
          <w:rFonts w:hint="eastAsia" w:ascii="仿宋" w:hAnsi="仿宋" w:eastAsia="仿宋" w:cs="仿宋"/>
          <w:sz w:val="24"/>
          <w:szCs w:val="24"/>
        </w:rPr>
        <w:t xml:space="preserve">进度付款申请单</w:t>
      </w:r>
      <w:bookmarkEnd w:id="51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承包人应在每个付款周期末，按监理人批准的格式和专用合同条款约定的份数，向监理人提交进度付款申请单，并附相应的支持性证明文件。进度付款申请单应包括下列内容：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（1）截至本次付款周期末已实施工程的价款；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（2）根据第15条应增加和扣减的变更金额；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（3）根据第23条应增加和扣减的索赔金额；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（4）根据第17.2款约定应支付的预付款和扣减的返还预付款；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（5）根据第17.4.1项约定应扣减的质量保证金；</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（6）根据合同应增加和扣减的其他金额。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20" w:name="_Toc222290130"/>
      <w:r>
        <w:rPr>
          <w:rFonts w:hint="eastAsia" w:ascii="仿宋" w:hAnsi="仿宋" w:eastAsia="仿宋" w:cs="仿宋"/>
          <w:b/>
          <w:sz w:val="24"/>
          <w:szCs w:val="24"/>
        </w:rPr>
        <w:t xml:space="preserve">    17.3.3</w:t>
      </w:r>
      <w:r>
        <w:rPr>
          <w:rFonts w:hint="eastAsia" w:ascii="仿宋" w:hAnsi="仿宋" w:eastAsia="仿宋" w:cs="仿宋"/>
          <w:sz w:val="24"/>
          <w:szCs w:val="24"/>
        </w:rPr>
        <w:t xml:space="preserve">进度付款证书和支付时间</w:t>
      </w:r>
      <w:bookmarkEnd w:id="52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（2）发包人应在监理人收到进度付款申请单后的28天内，将进度应付款支付给承包人。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（3）监理人出具进度付款证书，不应视为监理人已同意、批准或接受了承包人完成的该部分工作。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（4）进度付款涉及政府投资资金的，按照国库集中支付等国家相关规定和专用合同条款的约定办理。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21" w:name="_Toc222290131"/>
      <w:r>
        <w:rPr>
          <w:rFonts w:hint="eastAsia" w:ascii="仿宋" w:hAnsi="仿宋" w:eastAsia="仿宋" w:cs="仿宋"/>
          <w:b/>
          <w:sz w:val="24"/>
          <w:szCs w:val="24"/>
        </w:rPr>
        <w:t xml:space="preserve">    17.3.4</w:t>
      </w:r>
      <w:r>
        <w:rPr>
          <w:rFonts w:hint="eastAsia" w:ascii="仿宋" w:hAnsi="仿宋" w:eastAsia="仿宋" w:cs="仿宋"/>
          <w:sz w:val="24"/>
          <w:szCs w:val="24"/>
        </w:rPr>
        <w:t xml:space="preserve">工程进度付款的修正</w:t>
      </w:r>
      <w:bookmarkEnd w:id="52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在对以往历次已签发的进度付款证书进行汇总和复核中发现错漏或重复的，监理人有权予以修正，承包人也有权提出修正申请。经双方复核同意的修正，应在本次进度付款中支付或扣除。</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22" w:name="_Toc222290132"/>
      <w:r/>
      <w:bookmarkStart w:id="523" w:name="_Toc237153158"/>
      <w:r/>
      <w:bookmarkStart w:id="524" w:name="_Toc222303314"/>
      <w:r/>
      <w:bookmarkStart w:id="525" w:name="_Toc260239651"/>
      <w:r>
        <w:rPr>
          <w:rFonts w:hint="eastAsia" w:ascii="仿宋" w:hAnsi="仿宋" w:eastAsia="仿宋" w:cs="仿宋"/>
          <w:sz w:val="24"/>
          <w:szCs w:val="24"/>
        </w:rPr>
        <w:t xml:space="preserve">17.4质量保证金</w:t>
      </w:r>
      <w:bookmarkEnd w:id="522"/>
      <w:r/>
      <w:bookmarkEnd w:id="523"/>
      <w:r/>
      <w:bookmarkEnd w:id="524"/>
      <w:r/>
      <w:bookmarkEnd w:id="52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17.4.1</w:t>
      </w:r>
      <w:r>
        <w:rPr>
          <w:rFonts w:hint="eastAsia" w:ascii="仿宋" w:hAnsi="仿宋" w:eastAsia="仿宋" w:cs="仿宋"/>
          <w:sz w:val="24"/>
          <w:szCs w:val="24"/>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17.4.2</w:t>
      </w:r>
      <w:r>
        <w:rPr>
          <w:rFonts w:hint="eastAsia" w:ascii="仿宋" w:hAnsi="仿宋" w:eastAsia="仿宋" w:cs="仿宋"/>
          <w:sz w:val="24"/>
          <w:szCs w:val="24"/>
        </w:rPr>
        <w:t xml:space="preserve">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17.4.3</w:t>
      </w:r>
      <w:r>
        <w:rPr>
          <w:rFonts w:hint="eastAsia" w:ascii="仿宋" w:hAnsi="仿宋" w:eastAsia="仿宋" w:cs="仿宋"/>
          <w:sz w:val="24"/>
          <w:szCs w:val="24"/>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26" w:name="_Toc222290133"/>
      <w:r/>
      <w:bookmarkStart w:id="527" w:name="_Toc237153159"/>
      <w:r/>
      <w:bookmarkStart w:id="528" w:name="_Toc222303315"/>
      <w:r/>
      <w:bookmarkStart w:id="529" w:name="_Toc260239652"/>
      <w:r>
        <w:rPr>
          <w:rFonts w:hint="eastAsia" w:ascii="仿宋" w:hAnsi="仿宋" w:eastAsia="仿宋" w:cs="仿宋"/>
          <w:sz w:val="24"/>
          <w:szCs w:val="24"/>
        </w:rPr>
        <w:t xml:space="preserve">17.5竣工结算</w:t>
      </w:r>
      <w:bookmarkEnd w:id="526"/>
      <w:r/>
      <w:bookmarkEnd w:id="527"/>
      <w:r/>
      <w:bookmarkEnd w:id="528"/>
      <w:r>
        <w:rPr>
          <w:rFonts w:hint="eastAsia" w:ascii="仿宋" w:hAnsi="仿宋" w:eastAsia="仿宋" w:cs="仿宋"/>
          <w:sz w:val="24"/>
          <w:szCs w:val="24"/>
        </w:rPr>
        <w:t xml:space="preserve">(完工结算)</w:t>
      </w:r>
      <w:bookmarkEnd w:id="52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17.5.1</w:t>
      </w:r>
      <w:r>
        <w:rPr>
          <w:rFonts w:hint="eastAsia" w:ascii="仿宋" w:hAnsi="仿宋" w:eastAsia="仿宋" w:cs="仿宋"/>
          <w:sz w:val="24"/>
          <w:szCs w:val="24"/>
        </w:rPr>
        <w:t xml:space="preserve">竣工（完工）付款申请单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（2）监理人对完工付款申请单有异议的，有权要求承包人进行修正和提供补充资料。经监理人和承包人协商后，由承包人向监理人提交修正后的完工付款申请单。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17.5.2</w:t>
      </w:r>
      <w:r>
        <w:rPr>
          <w:rFonts w:hint="eastAsia" w:ascii="仿宋" w:hAnsi="仿宋" w:eastAsia="仿宋" w:cs="仿宋"/>
          <w:sz w:val="24"/>
          <w:szCs w:val="24"/>
        </w:rPr>
        <w:t xml:space="preserve">竣工（完工）付款证书及支付时间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30" w:name="_Toc237153160"/>
      <w:r/>
      <w:bookmarkStart w:id="531" w:name="_Toc222290134"/>
      <w:r/>
      <w:bookmarkStart w:id="532" w:name="_Toc222303316"/>
      <w:r>
        <w:rPr>
          <w:rFonts w:hint="eastAsia" w:ascii="仿宋" w:hAnsi="仿宋" w:eastAsia="仿宋" w:cs="仿宋"/>
          <w:sz w:val="24"/>
          <w:szCs w:val="24"/>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（2）发包人应在监理人出具完工付款证书后14天内，将应支付款支付给承包人。发包人不按期支付的，按第17.3.3（2）目的约定，将逾期付款违约金支付给承包人。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（3）承包人对发包人签认的完工付款证书有异议的，发包人可出具完工付款申请单中承包人已同意部分的临时付款证书。存在争议的部分，按第24条的约定办理。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（4）完工付款涉及政府投资资金的，按第17.3.3（4）目的约定办理。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33" w:name="_Toc260239653"/>
      <w:r>
        <w:rPr>
          <w:rFonts w:hint="eastAsia" w:ascii="仿宋" w:hAnsi="仿宋" w:eastAsia="仿宋" w:cs="仿宋"/>
          <w:sz w:val="24"/>
          <w:szCs w:val="24"/>
        </w:rPr>
        <w:t xml:space="preserve">17.6最终结清</w:t>
      </w:r>
      <w:bookmarkEnd w:id="530"/>
      <w:r/>
      <w:bookmarkEnd w:id="531"/>
      <w:r/>
      <w:bookmarkEnd w:id="532"/>
      <w:r/>
      <w:bookmarkEnd w:id="53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17.6.1</w:t>
      </w:r>
      <w:r>
        <w:rPr>
          <w:rFonts w:hint="eastAsia" w:ascii="仿宋" w:hAnsi="仿宋" w:eastAsia="仿宋" w:cs="仿宋"/>
          <w:sz w:val="24"/>
          <w:szCs w:val="24"/>
        </w:rPr>
        <w:t xml:space="preserve">最终结清申请单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（1）工程质量保修责任终止证书签发后，承包人应按监理人批准的格式提交最终结清申请单。提交最终结清申请单的份数在专用合同条款中约定。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（2）发包人对最终结清申请单内容有异议的，有权要求承包人进行修正和提供补充资料，由承包人向监理人提交修正后的最终结清申请单。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17.6.2 </w:t>
      </w:r>
      <w:r>
        <w:rPr>
          <w:rFonts w:hint="eastAsia" w:ascii="仿宋" w:hAnsi="仿宋" w:eastAsia="仿宋" w:cs="仿宋"/>
          <w:sz w:val="24"/>
          <w:szCs w:val="24"/>
        </w:rPr>
        <w:t xml:space="preserve">最终结清证书和支付时间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Cs/>
          <w:sz w:val="24"/>
          <w:szCs w:val="24"/>
        </w:rPr>
        <w:t xml:space="preserve">1</w:t>
      </w:r>
      <w:r>
        <w:rPr>
          <w:rFonts w:hint="eastAsia" w:ascii="仿宋" w:hAnsi="仿宋" w:eastAsia="仿宋" w:cs="仿宋"/>
          <w:sz w:val="24"/>
          <w:szCs w:val="24"/>
        </w:rPr>
        <w:t xml:space="preserve">）监理人收到承包人提交的最终结清申请单后的</w:t>
      </w:r>
      <w:r>
        <w:rPr>
          <w:rFonts w:hint="eastAsia" w:ascii="仿宋" w:hAnsi="仿宋" w:eastAsia="仿宋" w:cs="仿宋"/>
          <w:bCs/>
          <w:sz w:val="24"/>
          <w:szCs w:val="24"/>
        </w:rPr>
        <w:t xml:space="preserve">14</w:t>
      </w:r>
      <w:r>
        <w:rPr>
          <w:rFonts w:hint="eastAsia" w:ascii="仿宋" w:hAnsi="仿宋" w:eastAsia="仿宋" w:cs="仿宋"/>
          <w:sz w:val="24"/>
          <w:szCs w:val="24"/>
        </w:rPr>
        <w:t xml:space="preserve">天内，提出发包人应支付给承包人的价款，经发包人审查同意后，由监理人向承包人出具经发包人签认的最终结清证书。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Cs/>
          <w:sz w:val="24"/>
          <w:szCs w:val="24"/>
        </w:rPr>
        <w:t xml:space="preserve">2</w:t>
      </w:r>
      <w:r>
        <w:rPr>
          <w:rFonts w:hint="eastAsia" w:ascii="仿宋" w:hAnsi="仿宋" w:eastAsia="仿宋" w:cs="仿宋"/>
          <w:sz w:val="24"/>
          <w:szCs w:val="24"/>
        </w:rPr>
        <w:t xml:space="preserve">）发包人应在监理人出具最终结清证书后的</w:t>
      </w:r>
      <w:r>
        <w:rPr>
          <w:rFonts w:hint="eastAsia" w:ascii="仿宋" w:hAnsi="仿宋" w:eastAsia="仿宋" w:cs="仿宋"/>
          <w:bCs/>
          <w:sz w:val="24"/>
          <w:szCs w:val="24"/>
        </w:rPr>
        <w:t xml:space="preserve">14</w:t>
      </w:r>
      <w:r>
        <w:rPr>
          <w:rFonts w:hint="eastAsia" w:ascii="仿宋" w:hAnsi="仿宋" w:eastAsia="仿宋" w:cs="仿宋"/>
          <w:sz w:val="24"/>
          <w:szCs w:val="24"/>
        </w:rPr>
        <w:t xml:space="preserve">天内，将应支付款支付给承包人。发包人不按期支付的，按第</w:t>
      </w:r>
      <w:r>
        <w:rPr>
          <w:rFonts w:hint="eastAsia" w:ascii="仿宋" w:hAnsi="仿宋" w:eastAsia="仿宋" w:cs="仿宋"/>
          <w:bCs/>
          <w:sz w:val="24"/>
          <w:szCs w:val="24"/>
        </w:rPr>
        <w:t xml:space="preserve">17.3.3（2）</w:t>
      </w:r>
      <w:r>
        <w:rPr>
          <w:rFonts w:hint="eastAsia" w:ascii="仿宋" w:hAnsi="仿宋" w:eastAsia="仿宋" w:cs="仿宋"/>
          <w:sz w:val="24"/>
          <w:szCs w:val="24"/>
        </w:rPr>
        <w:t xml:space="preserve">目的约定，将逾期付款违约金加付给承包人。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Cs/>
          <w:sz w:val="24"/>
          <w:szCs w:val="24"/>
        </w:rPr>
        <w:t xml:space="preserve">3</w:t>
      </w:r>
      <w:r>
        <w:rPr>
          <w:rFonts w:hint="eastAsia" w:ascii="仿宋" w:hAnsi="仿宋" w:eastAsia="仿宋" w:cs="仿宋"/>
          <w:sz w:val="24"/>
          <w:szCs w:val="24"/>
        </w:rPr>
        <w:t xml:space="preserve">）承包人对发包人签认的最终结清证书有异议的，按第</w:t>
      </w:r>
      <w:r>
        <w:rPr>
          <w:rFonts w:hint="eastAsia" w:ascii="仿宋" w:hAnsi="仿宋" w:eastAsia="仿宋" w:cs="仿宋"/>
          <w:bCs/>
          <w:sz w:val="24"/>
          <w:szCs w:val="24"/>
        </w:rPr>
        <w:t xml:space="preserve">24</w:t>
      </w:r>
      <w:r>
        <w:rPr>
          <w:rFonts w:hint="eastAsia" w:ascii="仿宋" w:hAnsi="仿宋" w:eastAsia="仿宋" w:cs="仿宋"/>
          <w:sz w:val="24"/>
          <w:szCs w:val="24"/>
        </w:rPr>
        <w:t xml:space="preserve">条的约定办理。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Cs/>
          <w:sz w:val="24"/>
          <w:szCs w:val="24"/>
        </w:rPr>
        <w:t xml:space="preserve">4</w:t>
      </w:r>
      <w:r>
        <w:rPr>
          <w:rFonts w:hint="eastAsia" w:ascii="仿宋" w:hAnsi="仿宋" w:eastAsia="仿宋" w:cs="仿宋"/>
          <w:sz w:val="24"/>
          <w:szCs w:val="24"/>
        </w:rPr>
        <w:t xml:space="preserve">）最终结清付款涉及政府投资资金的，按第</w:t>
      </w:r>
      <w:r>
        <w:rPr>
          <w:rFonts w:hint="eastAsia" w:ascii="仿宋" w:hAnsi="仿宋" w:eastAsia="仿宋" w:cs="仿宋"/>
          <w:bCs/>
          <w:sz w:val="24"/>
          <w:szCs w:val="24"/>
        </w:rPr>
        <w:t xml:space="preserve">17.3.3</w:t>
      </w:r>
      <w:r>
        <w:rPr>
          <w:rFonts w:hint="eastAsia" w:ascii="仿宋" w:hAnsi="仿宋" w:eastAsia="仿宋" w:cs="仿宋"/>
          <w:sz w:val="24"/>
          <w:szCs w:val="24"/>
        </w:rPr>
        <w:t xml:space="preserve">（</w:t>
      </w:r>
      <w:r>
        <w:rPr>
          <w:rFonts w:hint="eastAsia" w:ascii="仿宋" w:hAnsi="仿宋" w:eastAsia="仿宋" w:cs="仿宋"/>
          <w:bCs/>
          <w:sz w:val="24"/>
          <w:szCs w:val="24"/>
        </w:rPr>
        <w:t xml:space="preserve">4</w:t>
      </w:r>
      <w:r>
        <w:rPr>
          <w:rFonts w:hint="eastAsia" w:ascii="仿宋" w:hAnsi="仿宋" w:eastAsia="仿宋" w:cs="仿宋"/>
          <w:sz w:val="24"/>
          <w:szCs w:val="24"/>
        </w:rPr>
        <w:t xml:space="preserve">）目的约定办理。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34" w:name="_Toc259109093"/>
      <w:r/>
      <w:bookmarkStart w:id="535" w:name="_Toc260239654"/>
      <w:r>
        <w:rPr>
          <w:rFonts w:hint="eastAsia" w:ascii="仿宋" w:hAnsi="仿宋" w:eastAsia="仿宋" w:cs="仿宋"/>
          <w:sz w:val="24"/>
          <w:szCs w:val="24"/>
        </w:rPr>
        <w:t xml:space="preserve">17.7竣工财务决算</w:t>
      </w:r>
      <w:bookmarkEnd w:id="534"/>
      <w:r/>
      <w:bookmarkEnd w:id="53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发包人负责编制本工程项目竣工财务决算，承包人应按专用合同条款的约定提供竣工财务决算编制所需的相关材料。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36" w:name="_Toc259109094"/>
      <w:r/>
      <w:bookmarkStart w:id="537" w:name="_Toc260239655"/>
      <w:r>
        <w:rPr>
          <w:rFonts w:hint="eastAsia" w:ascii="仿宋" w:hAnsi="仿宋" w:eastAsia="仿宋" w:cs="仿宋"/>
          <w:sz w:val="24"/>
          <w:szCs w:val="24"/>
        </w:rPr>
        <w:t xml:space="preserve">17.8竣工审计</w:t>
      </w:r>
      <w:bookmarkEnd w:id="536"/>
      <w:r/>
      <w:bookmarkEnd w:id="53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发包人负责完成本工程竣工审计手续，承包人应完成相关配合工作。</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538" w:name="_Toc222303317"/>
      <w:r/>
      <w:bookmarkStart w:id="539" w:name="_Toc222290135"/>
      <w:r/>
      <w:bookmarkStart w:id="540" w:name="_Toc237153161"/>
      <w:r/>
      <w:bookmarkStart w:id="541" w:name="_Toc28613771"/>
      <w:r/>
      <w:bookmarkStart w:id="542" w:name="_Toc502674998"/>
      <w:r>
        <w:rPr>
          <w:rFonts w:hint="eastAsia" w:ascii="仿宋" w:hAnsi="仿宋" w:eastAsia="仿宋" w:cs="仿宋"/>
          <w:b w:val="0"/>
          <w:sz w:val="24"/>
          <w:szCs w:val="24"/>
        </w:rPr>
        <w:t xml:space="preserve">18．竣工验收</w:t>
      </w:r>
      <w:bookmarkEnd w:id="538"/>
      <w:r/>
      <w:bookmarkEnd w:id="539"/>
      <w:r/>
      <w:bookmarkEnd w:id="540"/>
      <w:r>
        <w:rPr>
          <w:rFonts w:hint="eastAsia" w:ascii="仿宋" w:hAnsi="仿宋" w:eastAsia="仿宋" w:cs="仿宋"/>
          <w:b w:val="0"/>
          <w:sz w:val="24"/>
          <w:szCs w:val="24"/>
        </w:rPr>
        <w:t xml:space="preserve">(验收)</w:t>
      </w:r>
      <w:bookmarkEnd w:id="541"/>
      <w:r/>
      <w:bookmarkEnd w:id="542"/>
      <w:r>
        <w:rPr>
          <w:rFonts w:hint="eastAsia" w:ascii="仿宋" w:hAnsi="仿宋" w:eastAsia="仿宋" w:cs="仿宋"/>
          <w:b w:val="0"/>
          <w:sz w:val="24"/>
          <w:szCs w:val="24"/>
        </w:rPr>
        <w:t xml:space="preserve"> </w:t>
      </w:r>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543" w:name="_Toc260239657"/>
      <w:r/>
      <w:bookmarkStart w:id="544" w:name="_Toc237153162"/>
      <w:r/>
      <w:bookmarkStart w:id="545" w:name="_Toc222290136"/>
      <w:r/>
      <w:bookmarkStart w:id="546" w:name="_Toc222303318"/>
      <w:r>
        <w:rPr>
          <w:rFonts w:hint="eastAsia" w:ascii="仿宋" w:hAnsi="仿宋" w:eastAsia="仿宋" w:cs="仿宋"/>
          <w:sz w:val="24"/>
          <w:szCs w:val="24"/>
        </w:rPr>
        <w:t xml:space="preserve">18.1验收工作分类</w:t>
      </w:r>
      <w:bookmarkEnd w:id="54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End w:id="544"/>
      <w:r/>
      <w:bookmarkEnd w:id="545"/>
      <w:r/>
      <w:bookmarkEnd w:id="546"/>
      <w:r>
        <w:rPr>
          <w:rFonts w:hint="eastAsia" w:ascii="仿宋" w:hAnsi="仿宋" w:eastAsia="仿宋" w:cs="仿宋"/>
          <w:b/>
          <w:bCs/>
          <w:sz w:val="24"/>
          <w:szCs w:val="24"/>
        </w:rPr>
        <w:t xml:space="preserve">    18.1.1</w:t>
      </w:r>
      <w:r>
        <w:rPr>
          <w:rFonts w:hint="eastAsia" w:ascii="仿宋" w:hAnsi="仿宋" w:eastAsia="仿宋" w:cs="仿宋"/>
          <w:sz w:val="24"/>
          <w:szCs w:val="24"/>
        </w:rPr>
        <w:t xml:space="preserve">竣工验收指承包人完成了全部合同工作后，发包人按合同要求进行的验收。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18.1.2</w:t>
      </w:r>
      <w:r>
        <w:rPr>
          <w:rFonts w:hint="eastAsia" w:ascii="仿宋" w:hAnsi="仿宋" w:eastAsia="仿宋" w:cs="仿宋"/>
          <w:sz w:val="24"/>
          <w:szCs w:val="24"/>
        </w:rPr>
        <w:t xml:space="preserve">国家验收是国家有关部门根据法律、规范、规程和政策要求，针对发包人全面组织实施的整个工程正式交付投运前的验收。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18.1.3</w:t>
      </w:r>
      <w:r>
        <w:rPr>
          <w:rFonts w:hint="eastAsia" w:ascii="仿宋" w:hAnsi="仿宋" w:eastAsia="仿宋" w:cs="仿宋"/>
          <w:sz w:val="24"/>
          <w:szCs w:val="24"/>
        </w:rPr>
        <w:t xml:space="preserve">需要进行国家验收的，竣工验收是国家验收的一部分。竣工验收所采用的各项验收和评定标准应符合国家验收标准。发包人和承包人为竣工验收提供的各项竣工验收资料应符合国家验收的要求。</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47" w:name="_Toc260239658"/>
      <w:r/>
      <w:bookmarkStart w:id="548" w:name="_Toc237153163"/>
      <w:r/>
      <w:bookmarkStart w:id="549" w:name="_Toc222290137"/>
      <w:r/>
      <w:bookmarkStart w:id="550" w:name="_Toc222303319"/>
      <w:r>
        <w:rPr>
          <w:rFonts w:hint="eastAsia" w:ascii="仿宋" w:hAnsi="仿宋" w:eastAsia="仿宋" w:cs="仿宋"/>
          <w:sz w:val="24"/>
          <w:szCs w:val="24"/>
        </w:rPr>
        <w:t xml:space="preserve">18.2分部工程验收</w:t>
      </w:r>
      <w:bookmarkEnd w:id="54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End w:id="548"/>
      <w:r/>
      <w:bookmarkEnd w:id="549"/>
      <w:r/>
      <w:bookmarkEnd w:id="550"/>
      <w:r>
        <w:rPr>
          <w:rFonts w:hint="eastAsia" w:ascii="仿宋" w:hAnsi="仿宋" w:eastAsia="仿宋" w:cs="仿宋"/>
          <w:sz w:val="24"/>
          <w:szCs w:val="24"/>
        </w:rPr>
        <w:t xml:space="preserve">    当工程具备以下条件时，承包人即可向监理人提交竣工验收申请报告：</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51" w:name="_Toc222290138"/>
      <w:r/>
      <w:bookmarkStart w:id="552" w:name="_Toc237153164"/>
      <w:r/>
      <w:bookmarkStart w:id="553" w:name="_Toc222303320"/>
      <w:r>
        <w:rPr>
          <w:rFonts w:hint="eastAsia" w:ascii="仿宋" w:hAnsi="仿宋" w:eastAsia="仿宋" w:cs="仿宋"/>
          <w:b/>
          <w:bCs/>
          <w:sz w:val="24"/>
          <w:szCs w:val="24"/>
        </w:rPr>
        <w:t xml:space="preserve">    18.2.1</w:t>
      </w:r>
      <w:r>
        <w:rPr>
          <w:rFonts w:hint="eastAsia" w:ascii="仿宋" w:hAnsi="仿宋" w:eastAsia="仿宋" w:cs="仿宋"/>
          <w:sz w:val="24"/>
          <w:szCs w:val="24"/>
        </w:rPr>
        <w:t xml:space="preserve">分部工程具备验收条件时，承包人应向发包人提交验收申请报告，发包人应在收到验收申请报告之日起10个工作日内决定是否同意进行验收。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18.2.2</w:t>
      </w:r>
      <w:r>
        <w:rPr>
          <w:rFonts w:hint="eastAsia" w:ascii="仿宋" w:hAnsi="仿宋" w:eastAsia="仿宋" w:cs="仿宋"/>
          <w:sz w:val="24"/>
          <w:szCs w:val="24"/>
        </w:rPr>
        <w:t xml:space="preserve">除专用合同条款另有约定外，监理人主持分部工程验收，承包人应派符合条件的代表参加验收工作组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18.2.3</w:t>
      </w:r>
      <w:r>
        <w:rPr>
          <w:rFonts w:hint="eastAsia" w:ascii="仿宋" w:hAnsi="仿宋" w:eastAsia="仿宋" w:cs="仿宋"/>
          <w:sz w:val="24"/>
          <w:szCs w:val="24"/>
        </w:rPr>
        <w:t xml:space="preserve">分部工程验收通过后，发包人向承包人发送分部工程验收鉴定书。承包人应及时完成分部工程验收鉴定书载明应由承包人处理的遗留问题。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54" w:name="_Toc260239659"/>
      <w:r>
        <w:rPr>
          <w:rFonts w:hint="eastAsia" w:ascii="仿宋" w:hAnsi="仿宋" w:eastAsia="仿宋" w:cs="仿宋"/>
          <w:sz w:val="24"/>
          <w:szCs w:val="24"/>
        </w:rPr>
        <w:t xml:space="preserve">18.3单位工程验收</w:t>
      </w:r>
      <w:bookmarkEnd w:id="55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18.3.1</w:t>
      </w:r>
      <w:r>
        <w:rPr>
          <w:rFonts w:hint="eastAsia" w:ascii="仿宋" w:hAnsi="仿宋" w:eastAsia="仿宋" w:cs="仿宋"/>
          <w:sz w:val="24"/>
          <w:szCs w:val="24"/>
        </w:rPr>
        <w:t xml:space="preserve">单位工程具备验收条件时，承包人应向发包人提交验收申请报告，发包人应在收到验收申请报告之日起10个工作日内决定是否同意进行验收。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18.3.2</w:t>
      </w:r>
      <w:r>
        <w:rPr>
          <w:rFonts w:hint="eastAsia" w:ascii="仿宋" w:hAnsi="仿宋" w:eastAsia="仿宋" w:cs="仿宋"/>
          <w:sz w:val="24"/>
          <w:szCs w:val="24"/>
        </w:rPr>
        <w:t xml:space="preserve">发包人主持单位工程验收，承包人应派符合条件的代表参加验收工作组。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18.3.3</w:t>
      </w:r>
      <w:r>
        <w:rPr>
          <w:rFonts w:hint="eastAsia" w:ascii="仿宋" w:hAnsi="仿宋" w:eastAsia="仿宋" w:cs="仿宋"/>
          <w:sz w:val="24"/>
          <w:szCs w:val="24"/>
        </w:rPr>
        <w:t xml:space="preserve">单位工程验收通过后，发包人向承包人发送单位工程验收鉴定书。承包人应及时完成单位工程验收鉴定书载明应由承包人处理的遗留问题。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18.3.4</w:t>
      </w:r>
      <w:r>
        <w:rPr>
          <w:rFonts w:hint="eastAsia" w:ascii="仿宋" w:hAnsi="仿宋" w:eastAsia="仿宋" w:cs="仿宋"/>
          <w:sz w:val="24"/>
          <w:szCs w:val="24"/>
        </w:rPr>
        <w:t xml:space="preserve">需提前投入使用的单位工程在专用合同条款中明确。</w:t>
      </w:r>
      <w:bookmarkEnd w:id="551"/>
      <w:r/>
      <w:bookmarkEnd w:id="552"/>
      <w:r/>
      <w:bookmarkEnd w:id="55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55" w:name="_Toc260239660"/>
      <w:r/>
      <w:bookmarkStart w:id="556" w:name="_Toc222303321"/>
      <w:r/>
      <w:bookmarkStart w:id="557" w:name="_Toc237153165"/>
      <w:r/>
      <w:bookmarkStart w:id="558" w:name="_Toc222290139"/>
      <w:r>
        <w:rPr>
          <w:rFonts w:hint="eastAsia" w:ascii="仿宋" w:hAnsi="仿宋" w:eastAsia="仿宋" w:cs="仿宋"/>
          <w:sz w:val="24"/>
          <w:szCs w:val="24"/>
        </w:rPr>
        <w:t xml:space="preserve">18.4合同工程完工验收</w:t>
      </w:r>
      <w:bookmarkEnd w:id="55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18.4.1</w:t>
      </w:r>
      <w:r>
        <w:rPr>
          <w:rFonts w:hint="eastAsia" w:ascii="仿宋" w:hAnsi="仿宋" w:eastAsia="仿宋" w:cs="仿宋"/>
          <w:sz w:val="24"/>
          <w:szCs w:val="24"/>
        </w:rPr>
        <w:t xml:space="preserve">合同工程具备验收条件时，承包人应向发包人提交验收申请报告，发包人应在收到验收申请报告之日起20个工作日内决定是否同意进行验收。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18.4.2</w:t>
      </w:r>
      <w:r>
        <w:rPr>
          <w:rFonts w:hint="eastAsia" w:ascii="仿宋" w:hAnsi="仿宋" w:eastAsia="仿宋" w:cs="仿宋"/>
          <w:sz w:val="24"/>
          <w:szCs w:val="24"/>
        </w:rPr>
        <w:t xml:space="preserve">发包人主持合同工程完工验收，承包人应派代表参加验收工作组。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18.4.3</w:t>
      </w:r>
      <w:r>
        <w:rPr>
          <w:rFonts w:hint="eastAsia" w:ascii="仿宋" w:hAnsi="仿宋" w:eastAsia="仿宋" w:cs="仿宋"/>
          <w:sz w:val="24"/>
          <w:szCs w:val="24"/>
        </w:rPr>
        <w:t xml:space="preserve">合同工程完工验收通过后，发包人向承包人发送合同工程完工验收鉴定书。承包人应及时完成合同工程完工验收鉴定书载明应由承包人处理的遗留问题。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18.4.4</w:t>
      </w:r>
      <w:r>
        <w:rPr>
          <w:rFonts w:hint="eastAsia" w:ascii="仿宋" w:hAnsi="仿宋" w:eastAsia="仿宋" w:cs="仿宋"/>
          <w:sz w:val="24"/>
          <w:szCs w:val="24"/>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556"/>
      <w:r/>
      <w:bookmarkEnd w:id="557"/>
      <w:r/>
      <w:bookmarkEnd w:id="55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59" w:name="_Toc260239661"/>
      <w:r/>
      <w:bookmarkStart w:id="560" w:name="_Toc259109100"/>
      <w:r/>
      <w:bookmarkStart w:id="561" w:name="_Toc222290144"/>
      <w:r/>
      <w:bookmarkStart w:id="562" w:name="_Toc237153170"/>
      <w:r/>
      <w:bookmarkStart w:id="563" w:name="_Toc222303326"/>
      <w:r>
        <w:rPr>
          <w:rFonts w:hint="eastAsia" w:ascii="仿宋" w:hAnsi="仿宋" w:eastAsia="仿宋" w:cs="仿宋"/>
          <w:sz w:val="24"/>
          <w:szCs w:val="24"/>
        </w:rPr>
        <w:t xml:space="preserve">18.5阶段验收</w:t>
      </w:r>
      <w:bookmarkEnd w:id="559"/>
      <w:r/>
      <w:bookmarkEnd w:id="56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18.5.1</w:t>
      </w:r>
      <w:r>
        <w:rPr>
          <w:rFonts w:hint="eastAsia" w:ascii="仿宋" w:hAnsi="仿宋" w:eastAsia="仿宋" w:cs="仿宋"/>
          <w:sz w:val="24"/>
          <w:szCs w:val="24"/>
        </w:rPr>
        <w:t xml:space="preserve">工程建设具备阶段验收条件时，发包人负责提出阶段验收申请报告。承包人应派代表参加阶段验收，并作为被验收单位在验收鉴定书上签字。阶段验收的具体类别在专用合同条款中约定。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18.5.2</w:t>
      </w:r>
      <w:r>
        <w:rPr>
          <w:rFonts w:hint="eastAsia" w:ascii="仿宋" w:hAnsi="仿宋" w:eastAsia="仿宋" w:cs="仿宋"/>
          <w:sz w:val="24"/>
          <w:szCs w:val="24"/>
        </w:rPr>
        <w:t xml:space="preserve">承包人应及时完成阶段验收鉴定书载明应由承包人处理的遗留问题。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64" w:name="_Toc260239662"/>
      <w:r/>
      <w:bookmarkStart w:id="565" w:name="_Toc259109101"/>
      <w:r>
        <w:rPr>
          <w:rFonts w:hint="eastAsia" w:ascii="仿宋" w:hAnsi="仿宋" w:eastAsia="仿宋" w:cs="仿宋"/>
          <w:sz w:val="24"/>
          <w:szCs w:val="24"/>
        </w:rPr>
        <w:t xml:space="preserve">18.6专项验收</w:t>
      </w:r>
      <w:bookmarkEnd w:id="564"/>
      <w:r/>
      <w:bookmarkEnd w:id="56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18.6.1</w:t>
      </w:r>
      <w:r>
        <w:rPr>
          <w:rFonts w:hint="eastAsia" w:ascii="仿宋" w:hAnsi="仿宋" w:eastAsia="仿宋" w:cs="仿宋"/>
          <w:sz w:val="24"/>
          <w:szCs w:val="24"/>
        </w:rPr>
        <w:t xml:space="preserve">发包人负责提出专项验收申请报告。承包人应按专项验收的相关规定参加专项验收。专项验收的具体类别在专用合同条款中约定。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18.6.2</w:t>
      </w:r>
      <w:r>
        <w:rPr>
          <w:rFonts w:hint="eastAsia" w:ascii="仿宋" w:hAnsi="仿宋" w:eastAsia="仿宋" w:cs="仿宋"/>
          <w:sz w:val="24"/>
          <w:szCs w:val="24"/>
        </w:rPr>
        <w:t xml:space="preserve">承包人应及时完成专项验收成果性文件载明应由承包人处理的遗留问题。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66" w:name="_Toc259109102"/>
      <w:r/>
      <w:bookmarkStart w:id="567" w:name="_Toc260239663"/>
      <w:r>
        <w:rPr>
          <w:rFonts w:hint="eastAsia" w:ascii="仿宋" w:hAnsi="仿宋" w:eastAsia="仿宋" w:cs="仿宋"/>
          <w:sz w:val="24"/>
          <w:szCs w:val="24"/>
        </w:rPr>
        <w:t xml:space="preserve">18.7竣工验收</w:t>
      </w:r>
      <w:bookmarkEnd w:id="566"/>
      <w:r/>
      <w:bookmarkEnd w:id="56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18.7.1</w:t>
      </w:r>
      <w:r>
        <w:rPr>
          <w:rFonts w:hint="eastAsia" w:ascii="仿宋" w:hAnsi="仿宋" w:eastAsia="仿宋" w:cs="仿宋"/>
          <w:sz w:val="24"/>
          <w:szCs w:val="24"/>
        </w:rPr>
        <w:t xml:space="preserve">申请竣工验收前，发包人组织竣工验收自查，承包人应派代表参加。</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18.7.2</w:t>
      </w:r>
      <w:r>
        <w:rPr>
          <w:rFonts w:hint="eastAsia" w:ascii="仿宋" w:hAnsi="仿宋" w:eastAsia="仿宋" w:cs="仿宋"/>
          <w:sz w:val="24"/>
          <w:szCs w:val="24"/>
        </w:rPr>
        <w:t xml:space="preserve">竣工验收分为竣工技术预验收和竣工验收两个阶段。发包人应通知承包人派代表参加技术预验收和竣工验收。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18.7.3</w:t>
      </w:r>
      <w:r>
        <w:rPr>
          <w:rFonts w:hint="eastAsia" w:ascii="仿宋" w:hAnsi="仿宋" w:eastAsia="仿宋" w:cs="仿宋"/>
          <w:sz w:val="24"/>
          <w:szCs w:val="24"/>
        </w:rPr>
        <w:t xml:space="preserve">专用合同条款约定工程需要进行技术鉴定的，承包人应提交有关资料并完成配合工作。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18.7.4</w:t>
      </w:r>
      <w:r>
        <w:rPr>
          <w:rFonts w:hint="eastAsia" w:ascii="仿宋" w:hAnsi="仿宋" w:eastAsia="仿宋" w:cs="仿宋"/>
          <w:sz w:val="24"/>
          <w:szCs w:val="24"/>
        </w:rPr>
        <w:t xml:space="preserve">竣工验收需要进行质量检测的，所需费用由发包人承担，但因承包人原因造成质量不合格的除外。</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18.7.5</w:t>
      </w:r>
      <w:r>
        <w:rPr>
          <w:rFonts w:hint="eastAsia" w:ascii="仿宋" w:hAnsi="仿宋" w:eastAsia="仿宋" w:cs="仿宋"/>
          <w:sz w:val="24"/>
          <w:szCs w:val="24"/>
        </w:rPr>
        <w:t xml:space="preserve">工程质量保修期满以及竣工验收遗留问题和尾工处理完成并通过验收后，发包人负责将处理情况和验收成果报送竣工验收主持单位，申请领取工程竣工证书，并发送承包人。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68" w:name="_Toc260239664"/>
      <w:r/>
      <w:bookmarkStart w:id="569" w:name="_Toc259109103"/>
      <w:r>
        <w:rPr>
          <w:rFonts w:hint="eastAsia" w:ascii="仿宋" w:hAnsi="仿宋" w:eastAsia="仿宋" w:cs="仿宋"/>
          <w:sz w:val="24"/>
          <w:szCs w:val="24"/>
        </w:rPr>
        <w:t xml:space="preserve">18.8施工期运行</w:t>
      </w:r>
      <w:bookmarkEnd w:id="568"/>
      <w:r/>
      <w:bookmarkEnd w:id="56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18.8.1</w:t>
      </w:r>
      <w:r>
        <w:rPr>
          <w:rFonts w:hint="eastAsia" w:ascii="仿宋" w:hAnsi="仿宋" w:eastAsia="仿宋" w:cs="仿宋"/>
          <w:sz w:val="24"/>
          <w:szCs w:val="24"/>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18.8.2</w:t>
      </w:r>
      <w:r>
        <w:rPr>
          <w:rFonts w:hint="eastAsia" w:ascii="仿宋" w:hAnsi="仿宋" w:eastAsia="仿宋" w:cs="仿宋"/>
          <w:sz w:val="24"/>
          <w:szCs w:val="24"/>
        </w:rPr>
        <w:t xml:space="preserve">在施工期运行中发现工程或工程设备损坏或存在缺陷的，由承包人按第19.2款约定进行修复。</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70" w:name="_Toc259109104"/>
      <w:r/>
      <w:bookmarkStart w:id="571" w:name="_Toc260239665"/>
      <w:r>
        <w:rPr>
          <w:rFonts w:hint="eastAsia" w:ascii="仿宋" w:hAnsi="仿宋" w:eastAsia="仿宋" w:cs="仿宋"/>
          <w:sz w:val="24"/>
          <w:szCs w:val="24"/>
        </w:rPr>
        <w:t xml:space="preserve">18.9试运行</w:t>
      </w:r>
      <w:bookmarkEnd w:id="570"/>
      <w:r/>
      <w:bookmarkEnd w:id="57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18.9.1</w:t>
      </w:r>
      <w:r>
        <w:rPr>
          <w:rFonts w:hint="eastAsia" w:ascii="仿宋" w:hAnsi="仿宋" w:eastAsia="仿宋" w:cs="仿宋"/>
          <w:sz w:val="24"/>
          <w:szCs w:val="24"/>
        </w:rPr>
        <w:t xml:space="preserve">除专用合同条款另有约定外，承包人应按规定进行工程及工程设备试运行，负责提供试运行所需的人员、器材和必要的条件，并承担全部试运行费用。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18.9.2</w:t>
      </w:r>
      <w:r>
        <w:rPr>
          <w:rFonts w:hint="eastAsia" w:ascii="仿宋" w:hAnsi="仿宋" w:eastAsia="仿宋" w:cs="仿宋"/>
          <w:sz w:val="24"/>
          <w:szCs w:val="24"/>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72" w:name="_Toc260239666"/>
      <w:r/>
      <w:bookmarkStart w:id="573" w:name="_Toc259109105"/>
      <w:r>
        <w:rPr>
          <w:rFonts w:hint="eastAsia" w:ascii="仿宋" w:hAnsi="仿宋" w:eastAsia="仿宋" w:cs="仿宋"/>
          <w:sz w:val="24"/>
          <w:szCs w:val="24"/>
        </w:rPr>
        <w:t xml:space="preserve">18.10竣工（完工）清场</w:t>
      </w:r>
      <w:bookmarkEnd w:id="572"/>
      <w:r/>
      <w:bookmarkEnd w:id="57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18.10.1</w:t>
      </w:r>
      <w:r>
        <w:rPr>
          <w:rFonts w:hint="eastAsia" w:ascii="仿宋" w:hAnsi="仿宋" w:eastAsia="仿宋" w:cs="仿宋"/>
          <w:sz w:val="24"/>
          <w:szCs w:val="24"/>
        </w:rPr>
        <w:t xml:space="preserve">工程项目竣工（完工）清场的工作范围和内容在技术标准和要求（合同技术条款）中约定。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18.10.2</w:t>
      </w:r>
      <w:r>
        <w:rPr>
          <w:rFonts w:hint="eastAsia" w:ascii="仿宋" w:hAnsi="仿宋" w:eastAsia="仿宋" w:cs="仿宋"/>
          <w:sz w:val="24"/>
          <w:szCs w:val="24"/>
        </w:rPr>
        <w:t xml:space="preserve">承包人未按监理人的要求恢复临时占地，或者场地清理未达到合同约定的，发包人有权委托其他人恢复或清理，所发生的金额从拟支付给承包人的款项中扣除。</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74" w:name="_Toc260239667"/>
      <w:r/>
      <w:bookmarkStart w:id="575" w:name="_Toc259109106"/>
      <w:r>
        <w:rPr>
          <w:rFonts w:hint="eastAsia" w:ascii="仿宋" w:hAnsi="仿宋" w:eastAsia="仿宋" w:cs="仿宋"/>
          <w:sz w:val="24"/>
          <w:szCs w:val="24"/>
        </w:rPr>
        <w:t xml:space="preserve">18.11施工队伍的撤离</w:t>
      </w:r>
      <w:bookmarkEnd w:id="574"/>
      <w:r/>
      <w:bookmarkEnd w:id="57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576" w:name="_Toc502674999"/>
      <w:r/>
      <w:bookmarkStart w:id="577" w:name="_Toc28613772"/>
      <w:r>
        <w:rPr>
          <w:rFonts w:hint="eastAsia" w:ascii="仿宋" w:hAnsi="仿宋" w:eastAsia="仿宋" w:cs="仿宋"/>
          <w:b w:val="0"/>
          <w:sz w:val="24"/>
          <w:szCs w:val="24"/>
        </w:rPr>
        <w:t xml:space="preserve">19．缺陷责任期与保修责任</w:t>
      </w:r>
      <w:bookmarkEnd w:id="561"/>
      <w:r/>
      <w:bookmarkEnd w:id="562"/>
      <w:r/>
      <w:bookmarkEnd w:id="563"/>
      <w:r/>
      <w:bookmarkEnd w:id="576"/>
      <w:r/>
      <w:bookmarkEnd w:id="577"/>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578" w:name="_Toc152042514"/>
      <w:r/>
      <w:bookmarkStart w:id="579" w:name="_Toc179632753"/>
      <w:r/>
      <w:bookmarkStart w:id="580" w:name="_Toc144974706"/>
      <w:r/>
      <w:bookmarkStart w:id="581" w:name="_Toc259109108"/>
      <w:r/>
      <w:bookmarkStart w:id="582" w:name="_Toc152045735"/>
      <w:r/>
      <w:bookmarkStart w:id="583" w:name="_Toc260239669"/>
      <w:r/>
      <w:bookmarkStart w:id="584" w:name="_Toc237153172"/>
      <w:r/>
      <w:bookmarkStart w:id="585" w:name="_Toc222303328"/>
      <w:r/>
      <w:bookmarkStart w:id="586" w:name="_Toc222290146"/>
      <w:r>
        <w:rPr>
          <w:rFonts w:hint="eastAsia" w:ascii="仿宋" w:hAnsi="仿宋" w:eastAsia="仿宋" w:cs="仿宋"/>
          <w:sz w:val="24"/>
          <w:szCs w:val="24"/>
        </w:rPr>
        <w:t xml:space="preserve">19.1缺陷责任期(工程质量保修期)的起算时间</w:t>
      </w:r>
      <w:bookmarkEnd w:id="578"/>
      <w:r/>
      <w:bookmarkEnd w:id="579"/>
      <w:r/>
      <w:bookmarkEnd w:id="580"/>
      <w:r/>
      <w:bookmarkEnd w:id="581"/>
      <w:r/>
      <w:bookmarkEnd w:id="582"/>
      <w:r/>
      <w:bookmarkEnd w:id="58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87" w:name="_Toc260239670"/>
      <w:r>
        <w:rPr>
          <w:rFonts w:hint="eastAsia" w:ascii="仿宋" w:hAnsi="仿宋" w:eastAsia="仿宋" w:cs="仿宋"/>
          <w:sz w:val="24"/>
          <w:szCs w:val="24"/>
        </w:rPr>
        <w:t xml:space="preserve">19.2缺陷责任</w:t>
      </w:r>
      <w:bookmarkEnd w:id="584"/>
      <w:r/>
      <w:bookmarkEnd w:id="585"/>
      <w:r/>
      <w:bookmarkEnd w:id="586"/>
      <w:r/>
      <w:bookmarkEnd w:id="58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19.2.1</w:t>
      </w:r>
      <w:r>
        <w:rPr>
          <w:rFonts w:hint="eastAsia" w:ascii="仿宋" w:hAnsi="仿宋" w:eastAsia="仿宋" w:cs="仿宋"/>
          <w:sz w:val="24"/>
          <w:szCs w:val="24"/>
        </w:rPr>
        <w:t xml:space="preserve">承包人应在缺陷责任期内对已交付使用的工程承担缺陷责任。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19.2.2</w:t>
      </w:r>
      <w:r>
        <w:rPr>
          <w:rFonts w:hint="eastAsia" w:ascii="仿宋" w:hAnsi="仿宋" w:eastAsia="仿宋" w:cs="仿宋"/>
          <w:sz w:val="24"/>
          <w:szCs w:val="24"/>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19.2.3</w:t>
      </w:r>
      <w:r>
        <w:rPr>
          <w:rFonts w:hint="eastAsia" w:ascii="仿宋" w:hAnsi="仿宋" w:eastAsia="仿宋" w:cs="仿宋"/>
          <w:sz w:val="24"/>
          <w:szCs w:val="24"/>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19.2.4</w:t>
      </w:r>
      <w:r>
        <w:rPr>
          <w:rFonts w:hint="eastAsia" w:ascii="仿宋" w:hAnsi="仿宋" w:eastAsia="仿宋" w:cs="仿宋"/>
          <w:sz w:val="24"/>
          <w:szCs w:val="24"/>
        </w:rPr>
        <w:t xml:space="preserve">承包人不能在合理时间内修复缺陷的，发包人可自行修复或委托其他人修复，所需费用和利润的承担，按第19.2.3项约定办理。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88" w:name="_Toc260239671"/>
      <w:r/>
      <w:bookmarkStart w:id="589" w:name="_Toc222303329"/>
      <w:r/>
      <w:bookmarkStart w:id="590" w:name="_Toc237153173"/>
      <w:r/>
      <w:bookmarkStart w:id="591" w:name="_Toc222290147"/>
      <w:r>
        <w:rPr>
          <w:rFonts w:hint="eastAsia" w:ascii="仿宋" w:hAnsi="仿宋" w:eastAsia="仿宋" w:cs="仿宋"/>
          <w:sz w:val="24"/>
          <w:szCs w:val="24"/>
        </w:rPr>
        <w:t xml:space="preserve">19.3缺陷责任期的延长</w:t>
      </w:r>
      <w:bookmarkEnd w:id="588"/>
      <w:r/>
      <w:bookmarkEnd w:id="589"/>
      <w:r/>
      <w:bookmarkEnd w:id="590"/>
      <w:r/>
      <w:bookmarkEnd w:id="59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由于承包人原因造成某项缺陷或损坏使某项工程或工程设备不能按原定目标使用而需要再次检查、检验和修复的，发包人有权要求承包人相应延长缺陷责任期，但缺陷责任期最长不超过</w:t>
      </w:r>
      <w:r>
        <w:rPr>
          <w:rFonts w:hint="eastAsia" w:ascii="仿宋" w:hAnsi="仿宋" w:eastAsia="仿宋" w:cs="仿宋"/>
          <w:bCs/>
          <w:sz w:val="24"/>
          <w:szCs w:val="24"/>
        </w:rPr>
        <w:t xml:space="preserve">2年</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92" w:name="_Toc222303330"/>
      <w:r/>
      <w:bookmarkStart w:id="593" w:name="_Toc222290148"/>
      <w:r/>
      <w:bookmarkStart w:id="594" w:name="_Toc260239672"/>
      <w:r/>
      <w:bookmarkStart w:id="595" w:name="_Toc237153174"/>
      <w:r>
        <w:rPr>
          <w:rFonts w:hint="eastAsia" w:ascii="仿宋" w:hAnsi="仿宋" w:eastAsia="仿宋" w:cs="仿宋"/>
          <w:sz w:val="24"/>
          <w:szCs w:val="24"/>
        </w:rPr>
        <w:t xml:space="preserve">19.4进一步试验和试运行</w:t>
      </w:r>
      <w:bookmarkEnd w:id="592"/>
      <w:r/>
      <w:bookmarkEnd w:id="593"/>
      <w:r/>
      <w:bookmarkEnd w:id="594"/>
      <w:r/>
      <w:bookmarkEnd w:id="59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任何一项缺陷或损坏修复后，经检查证明其影响了工程或工程设备的使用性能，承包人应重新进行合同约定的试验和试运行，试验和试运行的全部费用应由责任方承担。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96" w:name="_Toc222290149"/>
      <w:r/>
      <w:bookmarkStart w:id="597" w:name="_Toc260239673"/>
      <w:r/>
      <w:bookmarkStart w:id="598" w:name="_Toc222303331"/>
      <w:r/>
      <w:bookmarkStart w:id="599" w:name="_Toc237153175"/>
      <w:r>
        <w:rPr>
          <w:rFonts w:hint="eastAsia" w:ascii="仿宋" w:hAnsi="仿宋" w:eastAsia="仿宋" w:cs="仿宋"/>
          <w:sz w:val="24"/>
          <w:szCs w:val="24"/>
        </w:rPr>
        <w:t xml:space="preserve">19.5承包人的进入权</w:t>
      </w:r>
      <w:bookmarkEnd w:id="596"/>
      <w:r/>
      <w:bookmarkEnd w:id="597"/>
      <w:r/>
      <w:bookmarkEnd w:id="598"/>
      <w:r/>
      <w:bookmarkEnd w:id="59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缺陷责任期内承包人为缺陷修复工作需要，有权进入工程现场，但应遵守发包人的保安和保密规定。</w:t>
      </w:r>
      <w:r>
        <w:rPr>
          <w:rFonts w:hint="eastAsia" w:ascii="仿宋" w:hAnsi="仿宋" w:eastAsia="仿宋" w:cs="仿宋"/>
          <w:sz w:val="24"/>
          <w:szCs w:val="24"/>
        </w:rPr>
      </w:r>
      <w:r/>
    </w:p>
    <w:p>
      <w:pPr>
        <w:pStyle w:val="1110"/>
        <w:ind w:firstLine="0"/>
        <w:pageBreakBefore w:val="0"/>
        <w:spacing w:line="400" w:lineRule="exact"/>
        <w:tabs>
          <w:tab w:val="left" w:pos="5250" w:leader="none"/>
        </w:tabs>
        <w:rPr>
          <w:rFonts w:hint="eastAsia" w:ascii="仿宋" w:hAnsi="仿宋" w:eastAsia="仿宋" w:cs="仿宋"/>
          <w:sz w:val="24"/>
          <w:szCs w:val="24"/>
        </w:rPr>
      </w:pPr>
      <w:r/>
      <w:bookmarkStart w:id="600" w:name="_Toc179632758"/>
      <w:r/>
      <w:bookmarkStart w:id="601" w:name="_Toc152042519"/>
      <w:r/>
      <w:bookmarkStart w:id="602" w:name="_Toc152045740"/>
      <w:r/>
      <w:bookmarkStart w:id="603" w:name="_Toc144974711"/>
      <w:r/>
      <w:bookmarkStart w:id="604" w:name="_Toc260239674"/>
      <w:r/>
      <w:bookmarkStart w:id="605" w:name="_Toc259109113"/>
      <w:r/>
      <w:bookmarkStart w:id="606" w:name="_Toc222290151"/>
      <w:r/>
      <w:bookmarkStart w:id="607" w:name="_Toc237153177"/>
      <w:r/>
      <w:bookmarkStart w:id="608" w:name="_Toc222303333"/>
      <w:r>
        <w:rPr>
          <w:rFonts w:hint="eastAsia" w:ascii="仿宋" w:hAnsi="仿宋" w:eastAsia="仿宋" w:cs="仿宋"/>
          <w:sz w:val="24"/>
          <w:szCs w:val="24"/>
        </w:rPr>
        <w:t xml:space="preserve">19.6缺陷责任期终止证书</w:t>
      </w:r>
      <w:bookmarkEnd w:id="600"/>
      <w:r/>
      <w:bookmarkEnd w:id="601"/>
      <w:r/>
      <w:bookmarkEnd w:id="602"/>
      <w:r/>
      <w:bookmarkEnd w:id="603"/>
      <w:r>
        <w:rPr>
          <w:rFonts w:hint="eastAsia" w:ascii="仿宋" w:hAnsi="仿宋" w:eastAsia="仿宋" w:cs="仿宋"/>
          <w:sz w:val="24"/>
          <w:szCs w:val="24"/>
        </w:rPr>
        <w:t xml:space="preserve">(工程质量保修期终止证书)</w:t>
      </w:r>
      <w:bookmarkEnd w:id="604"/>
      <w:r/>
      <w:bookmarkEnd w:id="605"/>
      <w:r>
        <w:rPr>
          <w:rFonts w:hint="eastAsia" w:ascii="仿宋" w:hAnsi="仿宋" w:eastAsia="仿宋" w:cs="仿宋"/>
          <w:sz w:val="24"/>
          <w:szCs w:val="24"/>
        </w:rPr>
        <w:tab/>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合同工程完工验收或投入使用验收后，发包人与承包人应办理工程交接手续，承包人应向发包人递交工程质量保修书。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缺陷责任期（工程质量保修期）满后30个工作日内，发包人应向承包人颁发工程质量保修责任终止证书，并退还剩余的质量保证金，但保修责任范围内的质量缺陷未处理完成的应除外。</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09" w:name="_Toc260239675"/>
      <w:r>
        <w:rPr>
          <w:rFonts w:hint="eastAsia" w:ascii="仿宋" w:hAnsi="仿宋" w:eastAsia="仿宋" w:cs="仿宋"/>
          <w:sz w:val="24"/>
          <w:szCs w:val="24"/>
        </w:rPr>
        <w:t xml:space="preserve">19.7保修责任</w:t>
      </w:r>
      <w:bookmarkEnd w:id="606"/>
      <w:r/>
      <w:bookmarkEnd w:id="607"/>
      <w:r/>
      <w:bookmarkEnd w:id="608"/>
      <w:r/>
      <w:bookmarkEnd w:id="60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610" w:name="_Toc502675000"/>
      <w:r/>
      <w:bookmarkStart w:id="611" w:name="_Toc222303334"/>
      <w:r/>
      <w:bookmarkStart w:id="612" w:name="_Toc28613773"/>
      <w:r/>
      <w:bookmarkStart w:id="613" w:name="_Toc222290152"/>
      <w:r/>
      <w:bookmarkStart w:id="614" w:name="_Toc237153178"/>
      <w:r>
        <w:rPr>
          <w:rFonts w:hint="eastAsia" w:ascii="仿宋" w:hAnsi="仿宋" w:eastAsia="仿宋" w:cs="仿宋"/>
          <w:b w:val="0"/>
          <w:sz w:val="24"/>
          <w:szCs w:val="24"/>
        </w:rPr>
        <w:t xml:space="preserve">20．保险</w:t>
      </w:r>
      <w:bookmarkEnd w:id="610"/>
      <w:r/>
      <w:bookmarkEnd w:id="611"/>
      <w:r/>
      <w:bookmarkEnd w:id="612"/>
      <w:r/>
      <w:bookmarkEnd w:id="613"/>
      <w:r/>
      <w:bookmarkEnd w:id="614"/>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615" w:name="_Toc237153179"/>
      <w:r/>
      <w:bookmarkStart w:id="616" w:name="_Toc222290153"/>
      <w:r/>
      <w:bookmarkStart w:id="617" w:name="_Toc222303335"/>
      <w:r/>
      <w:bookmarkStart w:id="618" w:name="_Toc260239677"/>
      <w:r>
        <w:rPr>
          <w:rFonts w:hint="eastAsia" w:ascii="仿宋" w:hAnsi="仿宋" w:eastAsia="仿宋" w:cs="仿宋"/>
          <w:sz w:val="24"/>
          <w:szCs w:val="24"/>
        </w:rPr>
        <w:t xml:space="preserve">20.1工程保险</w:t>
      </w:r>
      <w:bookmarkEnd w:id="615"/>
      <w:r/>
      <w:bookmarkEnd w:id="616"/>
      <w:r/>
      <w:bookmarkEnd w:id="617"/>
      <w:r/>
      <w:bookmarkEnd w:id="61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19" w:name="_Toc237153180"/>
      <w:r/>
      <w:bookmarkStart w:id="620" w:name="_Toc260239678"/>
      <w:r/>
      <w:bookmarkStart w:id="621" w:name="_Toc222290154"/>
      <w:r/>
      <w:bookmarkStart w:id="622" w:name="_Toc222303336"/>
      <w:r>
        <w:rPr>
          <w:rFonts w:hint="eastAsia" w:ascii="仿宋" w:hAnsi="仿宋" w:eastAsia="仿宋" w:cs="仿宋"/>
          <w:sz w:val="24"/>
          <w:szCs w:val="24"/>
        </w:rPr>
        <w:t xml:space="preserve">20.2人员工伤事故的保险</w:t>
      </w:r>
      <w:bookmarkEnd w:id="619"/>
      <w:r/>
      <w:bookmarkEnd w:id="620"/>
      <w:r/>
      <w:bookmarkEnd w:id="621"/>
      <w:r/>
      <w:bookmarkEnd w:id="62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20.2.1</w:t>
      </w:r>
      <w:r>
        <w:rPr>
          <w:rFonts w:hint="eastAsia" w:ascii="仿宋" w:hAnsi="仿宋" w:eastAsia="仿宋" w:cs="仿宋"/>
          <w:sz w:val="24"/>
          <w:szCs w:val="24"/>
        </w:rPr>
        <w:t xml:space="preserve">承包人人员的工伤事故保险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承包人应依照有关法律规定参加工伤保险，为其履行合同所雇佣的全部人员，缴纳工伤保险费，并要求其分包人也进行此项保险。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20.2.2</w:t>
      </w:r>
      <w:r>
        <w:rPr>
          <w:rFonts w:hint="eastAsia" w:ascii="仿宋" w:hAnsi="仿宋" w:eastAsia="仿宋" w:cs="仿宋"/>
          <w:sz w:val="24"/>
          <w:szCs w:val="24"/>
        </w:rPr>
        <w:t xml:space="preserve"> 发包人人员的工伤事故保险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发包人应依照有关法律规定参加工伤保险，为其现场机构雇佣的全部人员，缴纳工伤保险费。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23" w:name="_Toc237153181"/>
      <w:r/>
      <w:bookmarkStart w:id="624" w:name="_Toc260239679"/>
      <w:r/>
      <w:bookmarkStart w:id="625" w:name="_Toc222290155"/>
      <w:r/>
      <w:bookmarkStart w:id="626" w:name="_Toc222303337"/>
      <w:r>
        <w:rPr>
          <w:rFonts w:hint="eastAsia" w:ascii="仿宋" w:hAnsi="仿宋" w:eastAsia="仿宋" w:cs="仿宋"/>
          <w:sz w:val="24"/>
          <w:szCs w:val="24"/>
        </w:rPr>
        <w:t xml:space="preserve">20.3 人身意外伤害险</w:t>
      </w:r>
      <w:bookmarkEnd w:id="623"/>
      <w:r/>
      <w:bookmarkEnd w:id="624"/>
      <w:r/>
      <w:bookmarkEnd w:id="625"/>
      <w:r/>
      <w:bookmarkEnd w:id="62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20.3.1</w:t>
      </w:r>
      <w:r>
        <w:rPr>
          <w:rFonts w:hint="eastAsia" w:ascii="仿宋" w:hAnsi="仿宋" w:eastAsia="仿宋" w:cs="仿宋"/>
          <w:sz w:val="24"/>
          <w:szCs w:val="24"/>
        </w:rPr>
        <w:t xml:space="preserve"> 发包人应在整个施工期间为其现场机构雇用的全部人员，投保人身意外伤害险，缴纳保险费，并要求其监理人也进行此项保险。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20.3.2</w:t>
      </w:r>
      <w:r>
        <w:rPr>
          <w:rFonts w:hint="eastAsia" w:ascii="仿宋" w:hAnsi="仿宋" w:eastAsia="仿宋" w:cs="仿宋"/>
          <w:sz w:val="24"/>
          <w:szCs w:val="24"/>
        </w:rPr>
        <w:t xml:space="preserve">承包人应在整个施工期间为其现场机构雇用的全部人员，投保人身意外伤害险，缴纳保险费，并要求其分包人也进行此项保险。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27" w:name="_Toc237153182"/>
      <w:r/>
      <w:bookmarkStart w:id="628" w:name="_Toc260239680"/>
      <w:r/>
      <w:bookmarkStart w:id="629" w:name="_Toc222290156"/>
      <w:r/>
      <w:bookmarkStart w:id="630" w:name="_Toc222303338"/>
      <w:r>
        <w:rPr>
          <w:rFonts w:hint="eastAsia" w:ascii="仿宋" w:hAnsi="仿宋" w:eastAsia="仿宋" w:cs="仿宋"/>
          <w:sz w:val="24"/>
          <w:szCs w:val="24"/>
        </w:rPr>
        <w:t xml:space="preserve">20.4第三者责任险</w:t>
      </w:r>
      <w:bookmarkEnd w:id="627"/>
      <w:r/>
      <w:bookmarkEnd w:id="628"/>
      <w:r/>
      <w:bookmarkEnd w:id="629"/>
      <w:r/>
      <w:bookmarkEnd w:id="63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20.4.1</w:t>
      </w:r>
      <w:r>
        <w:rPr>
          <w:rFonts w:hint="eastAsia" w:ascii="仿宋" w:hAnsi="仿宋" w:eastAsia="仿宋" w:cs="仿宋"/>
          <w:sz w:val="24"/>
          <w:szCs w:val="24"/>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20.4.2</w:t>
      </w:r>
      <w:r>
        <w:rPr>
          <w:rFonts w:hint="eastAsia" w:ascii="仿宋" w:hAnsi="仿宋" w:eastAsia="仿宋" w:cs="仿宋"/>
          <w:sz w:val="24"/>
          <w:szCs w:val="24"/>
        </w:rPr>
        <w:t xml:space="preserve">在缺陷责任期终止证书颁发前，承包人应以承包人和发包人的共同名义，投保20.4.1项约定的第三者责任险，其保险费率、保险金额等有关内容在专用合同条款中约定。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31" w:name="_Toc237153183"/>
      <w:r/>
      <w:bookmarkStart w:id="632" w:name="_Toc260239681"/>
      <w:r/>
      <w:bookmarkStart w:id="633" w:name="_Toc222290157"/>
      <w:r/>
      <w:bookmarkStart w:id="634" w:name="_Toc222303339"/>
      <w:r>
        <w:rPr>
          <w:rFonts w:hint="eastAsia" w:ascii="仿宋" w:hAnsi="仿宋" w:eastAsia="仿宋" w:cs="仿宋"/>
          <w:sz w:val="24"/>
          <w:szCs w:val="24"/>
        </w:rPr>
        <w:t xml:space="preserve">20.5其他保险</w:t>
      </w:r>
      <w:bookmarkEnd w:id="631"/>
      <w:r/>
      <w:bookmarkEnd w:id="632"/>
      <w:r/>
      <w:bookmarkEnd w:id="633"/>
      <w:r/>
      <w:bookmarkEnd w:id="63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除专用合同条款另有约定外，承包人应为其进场的施工设备、材料和工程设备等办理保险。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35" w:name="_Toc260239682"/>
      <w:r/>
      <w:bookmarkStart w:id="636" w:name="_Toc222290158"/>
      <w:r/>
      <w:bookmarkStart w:id="637" w:name="_Toc237153184"/>
      <w:r/>
      <w:bookmarkStart w:id="638" w:name="_Toc222303340"/>
      <w:r>
        <w:rPr>
          <w:rFonts w:hint="eastAsia" w:ascii="仿宋" w:hAnsi="仿宋" w:eastAsia="仿宋" w:cs="仿宋"/>
          <w:sz w:val="24"/>
          <w:szCs w:val="24"/>
        </w:rPr>
        <w:t xml:space="preserve">20.6对各项保险的一般要求</w:t>
      </w:r>
      <w:bookmarkEnd w:id="635"/>
      <w:r/>
      <w:bookmarkEnd w:id="636"/>
      <w:r/>
      <w:bookmarkEnd w:id="637"/>
      <w:r/>
      <w:bookmarkEnd w:id="63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39" w:name="_Toc222290159"/>
      <w:r>
        <w:rPr>
          <w:rFonts w:hint="eastAsia" w:ascii="仿宋" w:hAnsi="仿宋" w:eastAsia="仿宋" w:cs="仿宋"/>
          <w:b/>
          <w:sz w:val="24"/>
          <w:szCs w:val="24"/>
        </w:rPr>
        <w:t xml:space="preserve">    20.6.1</w:t>
      </w:r>
      <w:r>
        <w:rPr>
          <w:rFonts w:hint="eastAsia" w:ascii="仿宋" w:hAnsi="仿宋" w:eastAsia="仿宋" w:cs="仿宋"/>
          <w:sz w:val="24"/>
          <w:szCs w:val="24"/>
        </w:rPr>
        <w:t xml:space="preserve">保险凭证</w:t>
      </w:r>
      <w:bookmarkEnd w:id="63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承包人应在专用合同条款约定的期限内向发包人提交各项保险生效的证据和保险单副本，保险单必须与专用合同条款约定的条件保持一致。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40" w:name="_Toc222290160"/>
      <w:r>
        <w:rPr>
          <w:rFonts w:hint="eastAsia" w:ascii="仿宋" w:hAnsi="仿宋" w:eastAsia="仿宋" w:cs="仿宋"/>
          <w:b/>
          <w:sz w:val="24"/>
          <w:szCs w:val="24"/>
        </w:rPr>
        <w:t xml:space="preserve">    20.6.2</w:t>
      </w:r>
      <w:r>
        <w:rPr>
          <w:rFonts w:hint="eastAsia" w:ascii="仿宋" w:hAnsi="仿宋" w:eastAsia="仿宋" w:cs="仿宋"/>
          <w:sz w:val="24"/>
          <w:szCs w:val="24"/>
        </w:rPr>
        <w:t xml:space="preserve">保险合同条款的变动</w:t>
      </w:r>
      <w:bookmarkEnd w:id="64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承包人需要变动保险合同条款时，应事先征得发包人同意，并通知监理人。保险人作出变动的，承包人应在收到保险人通知后立即通知发包人和监理人。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41" w:name="_Toc222290161"/>
      <w:r>
        <w:rPr>
          <w:rFonts w:hint="eastAsia" w:ascii="仿宋" w:hAnsi="仿宋" w:eastAsia="仿宋" w:cs="仿宋"/>
          <w:b/>
          <w:sz w:val="24"/>
          <w:szCs w:val="24"/>
        </w:rPr>
        <w:t xml:space="preserve">    20.6.3</w:t>
      </w:r>
      <w:r>
        <w:rPr>
          <w:rFonts w:hint="eastAsia" w:ascii="仿宋" w:hAnsi="仿宋" w:eastAsia="仿宋" w:cs="仿宋"/>
          <w:sz w:val="24"/>
          <w:szCs w:val="24"/>
        </w:rPr>
        <w:t xml:space="preserve">持续保险</w:t>
      </w:r>
      <w:bookmarkEnd w:id="64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承包人应与保险人保持联系，使保险人能够随时了解工程实施中的变动，并确保按保险合同条款要求持续保险。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42" w:name="_Toc222290163"/>
      <w:r>
        <w:rPr>
          <w:rFonts w:hint="eastAsia" w:ascii="仿宋" w:hAnsi="仿宋" w:eastAsia="仿宋" w:cs="仿宋"/>
          <w:b/>
          <w:sz w:val="24"/>
          <w:szCs w:val="24"/>
        </w:rPr>
        <w:t xml:space="preserve">    20.6.4</w:t>
      </w:r>
      <w:r>
        <w:rPr>
          <w:rFonts w:hint="eastAsia" w:ascii="仿宋" w:hAnsi="仿宋" w:eastAsia="仿宋" w:cs="仿宋"/>
          <w:sz w:val="24"/>
          <w:szCs w:val="24"/>
        </w:rPr>
        <w:t xml:space="preserve">对各种保险的一般要求</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保险金不足以补偿损失时，应由承包人和发包人各自负责补偿的范围和金额在专用合同条款中约定。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20.6.5</w:t>
      </w:r>
      <w:r>
        <w:rPr>
          <w:rFonts w:hint="eastAsia" w:ascii="仿宋" w:hAnsi="仿宋" w:eastAsia="仿宋" w:cs="仿宋"/>
          <w:sz w:val="24"/>
          <w:szCs w:val="24"/>
        </w:rPr>
        <w:t xml:space="preserve">未按约定投保的补救</w:t>
      </w:r>
      <w:bookmarkEnd w:id="64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（1）由于负有投保义务的一方当事人未按合同约定办理保险，或未能使保险持续有效的，另一方当事人可代为办理，所需费用由对方当事人承担。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（2）由于负有投保义务的一方当事人未按合同约定办理某项保险，导致受益人未能得到保险人的赔偿，原应从该项保险得到的保险金应由负有投保义务的一方当事人支付。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43" w:name="_Toc222290164"/>
      <w:r>
        <w:rPr>
          <w:rFonts w:hint="eastAsia" w:ascii="仿宋" w:hAnsi="仿宋" w:eastAsia="仿宋" w:cs="仿宋"/>
          <w:b/>
          <w:sz w:val="24"/>
          <w:szCs w:val="24"/>
        </w:rPr>
        <w:t xml:space="preserve">    20.6.6</w:t>
      </w:r>
      <w:r>
        <w:rPr>
          <w:rFonts w:hint="eastAsia" w:ascii="仿宋" w:hAnsi="仿宋" w:eastAsia="仿宋" w:cs="仿宋"/>
          <w:sz w:val="24"/>
          <w:szCs w:val="24"/>
        </w:rPr>
        <w:t xml:space="preserve">报告义务</w:t>
      </w:r>
      <w:bookmarkEnd w:id="64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当保险事故发生时，投保人应按照保险单规定的条件和期限及时向保险人报告。</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44" w:name="_Toc259109122"/>
      <w:r/>
      <w:bookmarkStart w:id="645" w:name="_Toc260239683"/>
      <w:r>
        <w:rPr>
          <w:rFonts w:hint="eastAsia" w:ascii="仿宋" w:hAnsi="仿宋" w:eastAsia="仿宋" w:cs="仿宋"/>
          <w:sz w:val="24"/>
          <w:szCs w:val="24"/>
        </w:rPr>
        <w:t xml:space="preserve">20.7风险责任的转移</w:t>
      </w:r>
      <w:bookmarkEnd w:id="644"/>
      <w:r/>
      <w:bookmarkEnd w:id="64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646" w:name="_Toc28613774"/>
      <w:r/>
      <w:bookmarkStart w:id="647" w:name="_Toc502675001"/>
      <w:r/>
      <w:bookmarkStart w:id="648" w:name="_Toc237153185"/>
      <w:r/>
      <w:bookmarkStart w:id="649" w:name="_Toc222303341"/>
      <w:r/>
      <w:bookmarkStart w:id="650" w:name="_Toc222290165"/>
      <w:r>
        <w:rPr>
          <w:rFonts w:hint="eastAsia" w:ascii="仿宋" w:hAnsi="仿宋" w:eastAsia="仿宋" w:cs="仿宋"/>
          <w:b w:val="0"/>
          <w:sz w:val="24"/>
          <w:szCs w:val="24"/>
        </w:rPr>
        <w:t xml:space="preserve">21．不可抗力</w:t>
      </w:r>
      <w:bookmarkEnd w:id="646"/>
      <w:r/>
      <w:bookmarkEnd w:id="647"/>
      <w:r/>
      <w:bookmarkEnd w:id="648"/>
      <w:r/>
      <w:bookmarkEnd w:id="649"/>
      <w:r/>
      <w:bookmarkEnd w:id="650"/>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651" w:name="_Toc260239685"/>
      <w:r/>
      <w:bookmarkStart w:id="652" w:name="_Toc222290166"/>
      <w:r/>
      <w:bookmarkStart w:id="653" w:name="_Toc222303342"/>
      <w:r/>
      <w:bookmarkStart w:id="654" w:name="_Toc237153186"/>
      <w:r>
        <w:rPr>
          <w:rFonts w:hint="eastAsia" w:ascii="仿宋" w:hAnsi="仿宋" w:eastAsia="仿宋" w:cs="仿宋"/>
          <w:sz w:val="24"/>
          <w:szCs w:val="24"/>
        </w:rPr>
        <w:t xml:space="preserve">21.1不可抗力的确认</w:t>
      </w:r>
      <w:bookmarkEnd w:id="651"/>
      <w:r/>
      <w:bookmarkEnd w:id="652"/>
      <w:r/>
      <w:bookmarkEnd w:id="653"/>
      <w:r/>
      <w:bookmarkEnd w:id="65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21.1.1</w:t>
      </w:r>
      <w:r>
        <w:rPr>
          <w:rFonts w:hint="eastAsia" w:ascii="仿宋" w:hAnsi="仿宋" w:eastAsia="仿宋" w:cs="仿宋"/>
          <w:sz w:val="24"/>
          <w:szCs w:val="24"/>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21.1.2</w:t>
      </w:r>
      <w:r>
        <w:rPr>
          <w:rFonts w:hint="eastAsia" w:ascii="仿宋" w:hAnsi="仿宋" w:eastAsia="仿宋" w:cs="仿宋"/>
          <w:sz w:val="24"/>
          <w:szCs w:val="24"/>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55" w:name="_Toc222290167"/>
      <w:r/>
      <w:bookmarkStart w:id="656" w:name="_Toc260239686"/>
      <w:r/>
      <w:bookmarkStart w:id="657" w:name="_Toc222303343"/>
      <w:r/>
      <w:bookmarkStart w:id="658" w:name="_Toc237153187"/>
      <w:r>
        <w:rPr>
          <w:rFonts w:hint="eastAsia" w:ascii="仿宋" w:hAnsi="仿宋" w:eastAsia="仿宋" w:cs="仿宋"/>
          <w:sz w:val="24"/>
          <w:szCs w:val="24"/>
        </w:rPr>
        <w:t xml:space="preserve">21.2不可抗力的通知</w:t>
      </w:r>
      <w:bookmarkEnd w:id="655"/>
      <w:r/>
      <w:bookmarkEnd w:id="656"/>
      <w:r/>
      <w:bookmarkEnd w:id="657"/>
      <w:r/>
      <w:bookmarkEnd w:id="65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21.2.1</w:t>
      </w:r>
      <w:r>
        <w:rPr>
          <w:rFonts w:hint="eastAsia" w:ascii="仿宋" w:hAnsi="仿宋" w:eastAsia="仿宋" w:cs="仿宋"/>
          <w:sz w:val="24"/>
          <w:szCs w:val="24"/>
        </w:rPr>
        <w:t xml:space="preserve">合同一方当事人遇到不可抗力事件，使其履行合同义务受到阻碍时，应立即通知合同另一方当事人和监理人，书面说明不可抗力和受阻碍的详细情况，并提供必要的证明。</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21.2.2</w:t>
      </w:r>
      <w:r>
        <w:rPr>
          <w:rFonts w:hint="eastAsia" w:ascii="仿宋" w:hAnsi="仿宋" w:eastAsia="仿宋" w:cs="仿宋"/>
          <w:sz w:val="24"/>
          <w:szCs w:val="24"/>
        </w:rPr>
        <w:t xml:space="preserve">如不可抗力持续发生，合同一方当事人应及时向合同另一方当事人和监理人提交中间报告，说明不可抗力和履行合同受阻的情况，并于不可抗力事件结束后</w:t>
      </w:r>
      <w:r>
        <w:rPr>
          <w:rFonts w:hint="eastAsia" w:ascii="仿宋" w:hAnsi="仿宋" w:eastAsia="仿宋" w:cs="仿宋"/>
          <w:b/>
          <w:sz w:val="24"/>
          <w:szCs w:val="24"/>
        </w:rPr>
        <w:t xml:space="preserve">28</w:t>
      </w:r>
      <w:r>
        <w:rPr>
          <w:rFonts w:hint="eastAsia" w:ascii="仿宋" w:hAnsi="仿宋" w:eastAsia="仿宋" w:cs="仿宋"/>
          <w:sz w:val="24"/>
          <w:szCs w:val="24"/>
        </w:rPr>
        <w:t xml:space="preserve">天内提交最终报告及有关资料。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59" w:name="_Toc260239687"/>
      <w:r/>
      <w:bookmarkStart w:id="660" w:name="_Toc237153188"/>
      <w:r/>
      <w:bookmarkStart w:id="661" w:name="_Toc222303344"/>
      <w:r/>
      <w:bookmarkStart w:id="662" w:name="_Toc222290168"/>
      <w:r>
        <w:rPr>
          <w:rFonts w:hint="eastAsia" w:ascii="仿宋" w:hAnsi="仿宋" w:eastAsia="仿宋" w:cs="仿宋"/>
          <w:sz w:val="24"/>
          <w:szCs w:val="24"/>
        </w:rPr>
        <w:t xml:space="preserve">21.3不可抗力后果及其处理</w:t>
      </w:r>
      <w:bookmarkEnd w:id="659"/>
      <w:r/>
      <w:bookmarkEnd w:id="660"/>
      <w:r/>
      <w:bookmarkEnd w:id="661"/>
      <w:r/>
      <w:bookmarkEnd w:id="66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21.3.1</w:t>
      </w:r>
      <w:r>
        <w:rPr>
          <w:rFonts w:hint="eastAsia" w:ascii="仿宋" w:hAnsi="仿宋" w:eastAsia="仿宋" w:cs="仿宋"/>
          <w:sz w:val="24"/>
          <w:szCs w:val="24"/>
        </w:rPr>
        <w:t xml:space="preserve">不可抗力造成损害的责任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不可抗力导致的人员伤亡、财产损失、费用增加和（或）工期延误等后果，由合同双方按以下原则承担：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（1）永久工程，包括已运至施工场地的材料和工程设备的损害，以及因工程损害造成的第三者人员伤亡和财产损失由发包人承担；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（2）承包人设备的损坏由承包人承担；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（3）发包人和承包人各自承担其人员伤亡和其他财产损失及其相关费用；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（4）承包人的停工损失由承包人承担，但停工期间应监理人要求照管工程和清理、修复工程的金额由发包人承担；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（5）不能按期竣工的，应合理延长工期，承包人不需支付逾期竣工违约金。发包人要求赶工的，承包人应采取赶工措施，赶工费用由发包人承担。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21.3.2</w:t>
      </w:r>
      <w:r>
        <w:rPr>
          <w:rFonts w:hint="eastAsia" w:ascii="仿宋" w:hAnsi="仿宋" w:eastAsia="仿宋" w:cs="仿宋"/>
          <w:sz w:val="24"/>
          <w:szCs w:val="24"/>
        </w:rPr>
        <w:t xml:space="preserve">延迟履行期间发生的不可抗力</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合同一方当事人延迟履行，在延迟履行期间发生不可抗力的，不免除其责任。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21.3.3</w:t>
      </w:r>
      <w:r>
        <w:rPr>
          <w:rFonts w:hint="eastAsia" w:ascii="仿宋" w:hAnsi="仿宋" w:eastAsia="仿宋" w:cs="仿宋"/>
          <w:sz w:val="24"/>
          <w:szCs w:val="24"/>
        </w:rPr>
        <w:t xml:space="preserve">避免和减少不可抗力损失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不可抗力发生后，发包人和承包人均应采取措施尽量避免和减少损失的扩大，任何一方没有采取有效措施导致损失扩大的，应对扩大的损失承担责任。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21.3.4</w:t>
      </w:r>
      <w:r>
        <w:rPr>
          <w:rFonts w:hint="eastAsia" w:ascii="仿宋" w:hAnsi="仿宋" w:eastAsia="仿宋" w:cs="仿宋"/>
          <w:sz w:val="24"/>
          <w:szCs w:val="24"/>
        </w:rPr>
        <w:t xml:space="preserve">因不可抗力解除合同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663" w:name="_Toc28613775"/>
      <w:r/>
      <w:bookmarkStart w:id="664" w:name="_Toc502675002"/>
      <w:r/>
      <w:bookmarkStart w:id="665" w:name="_Toc237153189"/>
      <w:r/>
      <w:bookmarkStart w:id="666" w:name="_Toc222303345"/>
      <w:r/>
      <w:bookmarkStart w:id="667" w:name="_Toc222290169"/>
      <w:r>
        <w:rPr>
          <w:rFonts w:hint="eastAsia" w:ascii="仿宋" w:hAnsi="仿宋" w:eastAsia="仿宋" w:cs="仿宋"/>
          <w:b w:val="0"/>
          <w:sz w:val="24"/>
          <w:szCs w:val="24"/>
        </w:rPr>
        <w:t xml:space="preserve">22．违约</w:t>
      </w:r>
      <w:bookmarkEnd w:id="663"/>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End w:id="664"/>
      <w:r/>
      <w:bookmarkEnd w:id="665"/>
      <w:r/>
      <w:bookmarkEnd w:id="666"/>
      <w:r/>
      <w:bookmarkEnd w:id="667"/>
      <w:r/>
      <w:bookmarkStart w:id="668" w:name="_Toc222303346"/>
      <w:r/>
      <w:bookmarkStart w:id="669" w:name="_Toc260239689"/>
      <w:r/>
      <w:bookmarkStart w:id="670" w:name="_Toc222290170"/>
      <w:r/>
      <w:bookmarkStart w:id="671" w:name="_Toc237153190"/>
      <w:r>
        <w:rPr>
          <w:rFonts w:hint="eastAsia" w:ascii="仿宋" w:hAnsi="仿宋" w:eastAsia="仿宋" w:cs="仿宋"/>
          <w:sz w:val="24"/>
          <w:szCs w:val="24"/>
        </w:rPr>
        <w:t xml:space="preserve">22.1承包人违约</w:t>
      </w:r>
      <w:bookmarkEnd w:id="668"/>
      <w:r/>
      <w:bookmarkEnd w:id="669"/>
      <w:r/>
      <w:bookmarkEnd w:id="670"/>
      <w:r/>
      <w:bookmarkEnd w:id="67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22.1.1</w:t>
      </w:r>
      <w:r>
        <w:rPr>
          <w:rFonts w:hint="eastAsia" w:ascii="仿宋" w:hAnsi="仿宋" w:eastAsia="仿宋" w:cs="仿宋"/>
          <w:sz w:val="24"/>
          <w:szCs w:val="24"/>
        </w:rPr>
        <w:t xml:space="preserve">承包人违约的情形</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在履行合同过程中发生的下列情况属承包人违约：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（1）承包人违反第1.8款或第4.3 款的约定，私自将合同的全部或部分权利转让给其他人，或私自将合同的全部或部分义务转移给其他人；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（2）承包人违反第5.3款或第6.4款的约定，未经监理人批准，私自将已按合同约定进入施工场地的施工设备、临时设施或材料撤离施工场地；</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（3）承包人违反第5.4款的约定使用了不合格材料或工程设备，工程质量达不到标准要求，又拒绝清除不合格工程；</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（4）承包人未能按合同进度计划及时完成合同约定的工作，已造成或预期造成工期延误；</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（5）承包人在缺陷责任期（工程质量保修期）内，未能对合同工程完工验收鉴定书所列的缺陷清单的内容或缺陷责任期（工程质量保修期）内发生的缺陷进行修复，而又拒绝按监理人指示再进行修补；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（6）承包人无法继续履行或明确表示不履行或实质上已停止履行合同；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（7）承包人不按合同约定履行义务的其他情况。</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22.1.2</w:t>
      </w:r>
      <w:r>
        <w:rPr>
          <w:rFonts w:hint="eastAsia" w:ascii="仿宋" w:hAnsi="仿宋" w:eastAsia="仿宋" w:cs="仿宋"/>
          <w:sz w:val="24"/>
          <w:szCs w:val="24"/>
        </w:rPr>
        <w:t xml:space="preserve">对承包人违约的处理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（1）承包人发生第22.1.1（6）目约定的违约情况时，发包人可通知承包人立即解除合同，并按有关法律处理。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（2）承包人发生除第22.1.1（6）目约定以外的其他违约情况时，监理人可向承包人发出整改通知，要求其在指定的期限内改正。承包人应承担其违约所引起的费用增加和（或）工期延误。</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（3）经检查证明承包人已采取了有效措施纠正违约行为，具备复工条件的，可由监理人签发复工通知复工。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22.1.3</w:t>
      </w:r>
      <w:r>
        <w:rPr>
          <w:rFonts w:hint="eastAsia" w:ascii="仿宋" w:hAnsi="仿宋" w:eastAsia="仿宋" w:cs="仿宋"/>
          <w:sz w:val="24"/>
          <w:szCs w:val="24"/>
        </w:rPr>
        <w:t xml:space="preserve">承包人违约解除合同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22.1.4</w:t>
      </w:r>
      <w:r>
        <w:rPr>
          <w:rFonts w:hint="eastAsia" w:ascii="仿宋" w:hAnsi="仿宋" w:eastAsia="仿宋" w:cs="仿宋"/>
          <w:sz w:val="24"/>
          <w:szCs w:val="24"/>
        </w:rPr>
        <w:t xml:space="preserve">合同解除后的估价、付款和结清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（1）合同解除后，监理人按第3.5款商定或确定承包人实际完成工作的价值，以及承包人已提供的材料、施工设备、工程设备和临时工程等的价值。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（2）合同解除后，发包人应暂停对承包人的一切付款，查清各项付款和已扣款金额，包括承包人应支付的违约金。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（3）合同解除后，发包人应按23.4款的约定向承包人索赔由于解除合同给发包人造成的损失。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（4）合同双方确认上述往来款项后，出具最终结清付款证书，结清全部合同款项。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（5）发包人和承包人未能就解除合同后的结清达成一致而形成争议的，按第24条的约定办理。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22.1.5</w:t>
      </w:r>
      <w:r>
        <w:rPr>
          <w:rFonts w:hint="eastAsia" w:ascii="仿宋" w:hAnsi="仿宋" w:eastAsia="仿宋" w:cs="仿宋"/>
          <w:sz w:val="24"/>
          <w:szCs w:val="24"/>
        </w:rPr>
        <w:t xml:space="preserve">协议利益的转让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因承包人违约解除合同的，发包人有权要求承包人将其为实施合同而签订的材料和设备的订货协议或任何服务协议利益转让给发包人，并在解除合同后的14天内，依法办理转让手续。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22.1.6</w:t>
      </w:r>
      <w:r>
        <w:rPr>
          <w:rFonts w:hint="eastAsia" w:ascii="仿宋" w:hAnsi="仿宋" w:eastAsia="仿宋" w:cs="仿宋"/>
          <w:sz w:val="24"/>
          <w:szCs w:val="24"/>
        </w:rPr>
        <w:t xml:space="preserve">紧急情况下无能力或不愿进行抢救</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72" w:name="_Toc260239690"/>
      <w:r/>
      <w:bookmarkStart w:id="673" w:name="_Toc222290171"/>
      <w:r/>
      <w:bookmarkStart w:id="674" w:name="_Toc222303347"/>
      <w:r/>
      <w:bookmarkStart w:id="675" w:name="_Toc237153191"/>
      <w:r>
        <w:rPr>
          <w:rFonts w:hint="eastAsia" w:ascii="仿宋" w:hAnsi="仿宋" w:eastAsia="仿宋" w:cs="仿宋"/>
          <w:sz w:val="24"/>
          <w:szCs w:val="24"/>
        </w:rPr>
        <w:t xml:space="preserve">22.2发包人违约</w:t>
      </w:r>
      <w:bookmarkEnd w:id="672"/>
      <w:r/>
      <w:bookmarkEnd w:id="673"/>
      <w:r/>
      <w:bookmarkEnd w:id="674"/>
      <w:r/>
      <w:bookmarkEnd w:id="67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22.2.1 </w:t>
      </w:r>
      <w:r>
        <w:rPr>
          <w:rFonts w:hint="eastAsia" w:ascii="仿宋" w:hAnsi="仿宋" w:eastAsia="仿宋" w:cs="仿宋"/>
          <w:sz w:val="24"/>
          <w:szCs w:val="24"/>
        </w:rPr>
        <w:t xml:space="preserve">发包人违约的情形</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在履行合同过程中发生的下列情形，属发包人违约：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（1）发包人未能按合同约定支付预付款或合同价款，或拖延、拒绝批准付款申请和支付凭证，导致付款延误的；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（2）发包人原因造成工程停工的；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（3）发包人无正当理由没有在约定期限内发出复工指示，导致承包人无法复工的；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（4）发包人无法继续履行或明确表示不履行或实质上已停止履行合同的；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（5）发包人不履行合同约定的其他义务的。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22.2.2</w:t>
      </w:r>
      <w:r>
        <w:rPr>
          <w:rFonts w:hint="eastAsia" w:ascii="仿宋" w:hAnsi="仿宋" w:eastAsia="仿宋" w:cs="仿宋"/>
          <w:sz w:val="24"/>
          <w:szCs w:val="24"/>
        </w:rPr>
        <w:t xml:space="preserve">承包人有权暂停施工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22.2.3</w:t>
      </w:r>
      <w:r>
        <w:rPr>
          <w:rFonts w:hint="eastAsia" w:ascii="仿宋" w:hAnsi="仿宋" w:eastAsia="仿宋" w:cs="仿宋"/>
          <w:sz w:val="24"/>
          <w:szCs w:val="24"/>
        </w:rPr>
        <w:t xml:space="preserve"> 发包人违约解除合同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（1）发生第22.2.1（4）目的违约情况时，承包人可书面通知发包人解除合同。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22.2.4</w:t>
      </w:r>
      <w:r>
        <w:rPr>
          <w:rFonts w:hint="eastAsia" w:ascii="仿宋" w:hAnsi="仿宋" w:eastAsia="仿宋" w:cs="仿宋"/>
          <w:sz w:val="24"/>
          <w:szCs w:val="24"/>
        </w:rPr>
        <w:t xml:space="preserve">解除合同后的付款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因发包人违约解除合同的，发包人应在解除合同后28天内向承包人支付下列金额，承包人应在此期限内及时向发包人提交要求支付下列金额的有关资料和凭证：</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（1）合同解除日以前所完成工作的价款；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（2）承包人为该工程施工订购并已付款的材料、工程设备和其他物品的金额。发包人付还后，该材料、工程设备和其他物品归发包人所有；</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（3）承包人为完成工程所发生的，而发包人未支付的金额；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（4）承包人撤离施工场地以及遣散承包人人员的金额；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（5）由于解除合同应赔偿承包人的损失；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（6）按合同约定在合同解除日前应支付给承包人的其他金额。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发包人应按本项约定支付上述金额并退还质量保证金和履约担保，但有权要求承包人支付应偿还给发包人的各项金额。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22.2.5</w:t>
      </w:r>
      <w:r>
        <w:rPr>
          <w:rFonts w:hint="eastAsia" w:ascii="仿宋" w:hAnsi="仿宋" w:eastAsia="仿宋" w:cs="仿宋"/>
          <w:sz w:val="24"/>
          <w:szCs w:val="24"/>
        </w:rPr>
        <w:t xml:space="preserve">解除合同后的承包人撤离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76" w:name="_Toc222303348"/>
      <w:r/>
      <w:bookmarkStart w:id="677" w:name="_Toc260239691"/>
      <w:r/>
      <w:bookmarkStart w:id="678" w:name="_Toc237153192"/>
      <w:r/>
      <w:bookmarkStart w:id="679" w:name="_Toc222290172"/>
      <w:r>
        <w:rPr>
          <w:rFonts w:hint="eastAsia" w:ascii="仿宋" w:hAnsi="仿宋" w:eastAsia="仿宋" w:cs="仿宋"/>
          <w:sz w:val="24"/>
          <w:szCs w:val="24"/>
        </w:rPr>
        <w:t xml:space="preserve">22.3第三人造成的违约</w:t>
      </w:r>
      <w:bookmarkEnd w:id="676"/>
      <w:r/>
      <w:bookmarkEnd w:id="677"/>
      <w:r/>
      <w:bookmarkEnd w:id="678"/>
      <w:r/>
      <w:bookmarkEnd w:id="67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在履行合同过程中，一方当事人因第三人原因造成违约的，应向对方当事人承担违约责任，一方当事人和第三人之间的纠纷，依照法律规定或者按照约定解决。</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680" w:name="_Toc28613776"/>
      <w:r/>
      <w:bookmarkStart w:id="681" w:name="_Toc237153193"/>
      <w:r/>
      <w:bookmarkStart w:id="682" w:name="_Toc222290173"/>
      <w:r/>
      <w:bookmarkStart w:id="683" w:name="_Toc502675003"/>
      <w:r/>
      <w:bookmarkStart w:id="684" w:name="_Toc222303349"/>
      <w:r>
        <w:rPr>
          <w:rFonts w:hint="eastAsia" w:ascii="仿宋" w:hAnsi="仿宋" w:eastAsia="仿宋" w:cs="仿宋"/>
          <w:b w:val="0"/>
          <w:sz w:val="24"/>
          <w:szCs w:val="24"/>
        </w:rPr>
        <w:t xml:space="preserve">23．索赔</w:t>
      </w:r>
      <w:bookmarkEnd w:id="680"/>
      <w:r/>
      <w:bookmarkEnd w:id="681"/>
      <w:r/>
      <w:bookmarkEnd w:id="682"/>
      <w:r/>
      <w:bookmarkEnd w:id="683"/>
      <w:r/>
      <w:bookmarkEnd w:id="684"/>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685" w:name="_Toc237153194"/>
      <w:r/>
      <w:bookmarkStart w:id="686" w:name="_Toc222303350"/>
      <w:r/>
      <w:bookmarkStart w:id="687" w:name="_Toc260239693"/>
      <w:r/>
      <w:bookmarkStart w:id="688" w:name="_Toc222290174"/>
      <w:r>
        <w:rPr>
          <w:rFonts w:hint="eastAsia" w:ascii="仿宋" w:hAnsi="仿宋" w:eastAsia="仿宋" w:cs="仿宋"/>
          <w:sz w:val="24"/>
          <w:szCs w:val="24"/>
        </w:rPr>
        <w:t xml:space="preserve">23.1承包人索赔的提出</w:t>
      </w:r>
      <w:bookmarkEnd w:id="685"/>
      <w:r/>
      <w:bookmarkEnd w:id="686"/>
      <w:r/>
      <w:bookmarkEnd w:id="687"/>
      <w:r/>
      <w:bookmarkEnd w:id="68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根据合同约定，承包人认为有权得到追加付款和（或）延长工期的，应按以下程序向发包人提出索赔：</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（2）承包人应在发出索赔意向通知书后28天内，向监理人正式递交索赔通知书。索赔通知书应详细说明索赔理由以及要求追加的付款金额和（或）延长的工期，并附必要的记录和证明材料；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（3）索赔事件具有连续影响的，承包人应按合理时间间隔继续递交延续索赔通知，说明连续影响的实际情况和记录，列出累计的追加付款金额和（或）工期延长天数；</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（4）在索赔事件影响结束后的28天内，承包人应向监理人递交最终索赔通知书，说明最终要求索赔的追加付款金额和延长的工期，并附必要的记录和证明材料。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89" w:name="_Toc260239694"/>
      <w:r/>
      <w:bookmarkStart w:id="690" w:name="_Toc237153195"/>
      <w:r/>
      <w:bookmarkStart w:id="691" w:name="_Toc222303351"/>
      <w:r/>
      <w:bookmarkStart w:id="692" w:name="_Toc222290175"/>
      <w:r>
        <w:rPr>
          <w:rFonts w:hint="eastAsia" w:ascii="仿宋" w:hAnsi="仿宋" w:eastAsia="仿宋" w:cs="仿宋"/>
          <w:sz w:val="24"/>
          <w:szCs w:val="24"/>
        </w:rPr>
        <w:t xml:space="preserve">23.2承包人索赔处理程序</w:t>
      </w:r>
      <w:bookmarkEnd w:id="689"/>
      <w:r/>
      <w:bookmarkEnd w:id="690"/>
      <w:r/>
      <w:bookmarkEnd w:id="691"/>
      <w:r/>
      <w:bookmarkEnd w:id="69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1</w:t>
      </w:r>
      <w:r>
        <w:rPr>
          <w:rFonts w:hint="eastAsia" w:ascii="仿宋" w:hAnsi="仿宋" w:eastAsia="仿宋" w:cs="仿宋"/>
          <w:sz w:val="24"/>
          <w:szCs w:val="24"/>
        </w:rPr>
        <w:t xml:space="preserve">）监理人收到承包人提交的索赔通知书后，应及时审查索赔通知书的内容、查验承包人的记录和证明材料，必要时监理人可要求承包人提交全部原始记录副本。</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2</w:t>
      </w:r>
      <w:r>
        <w:rPr>
          <w:rFonts w:hint="eastAsia" w:ascii="仿宋" w:hAnsi="仿宋" w:eastAsia="仿宋" w:cs="仿宋"/>
          <w:sz w:val="24"/>
          <w:szCs w:val="24"/>
        </w:rPr>
        <w:t xml:space="preserve">）监理人应按第3.5款商定或确定追加的付款和（或）延长的工期，并在收到上述索赔通知书或有关索赔的进一步证明材料后的42天内，将索赔处理结果答复承包人。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3</w:t>
      </w:r>
      <w:r>
        <w:rPr>
          <w:rFonts w:hint="eastAsia" w:ascii="仿宋" w:hAnsi="仿宋" w:eastAsia="仿宋" w:cs="仿宋"/>
          <w:sz w:val="24"/>
          <w:szCs w:val="24"/>
        </w:rPr>
        <w:t xml:space="preserve">）承包人接受索赔处理结果的，发包人应在作出索赔处理结果答复后28天内完成赔付。承包人不接受索赔处理结果的，按第24条的约定办理。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93" w:name="_Toc260239695"/>
      <w:r/>
      <w:bookmarkStart w:id="694" w:name="_Toc237153196"/>
      <w:r/>
      <w:bookmarkStart w:id="695" w:name="_Toc222303352"/>
      <w:r/>
      <w:bookmarkStart w:id="696" w:name="_Toc222290176"/>
      <w:r>
        <w:rPr>
          <w:rFonts w:hint="eastAsia" w:ascii="仿宋" w:hAnsi="仿宋" w:eastAsia="仿宋" w:cs="仿宋"/>
          <w:sz w:val="24"/>
          <w:szCs w:val="24"/>
        </w:rPr>
        <w:t xml:space="preserve">23.3承包人提出索赔的期限</w:t>
      </w:r>
      <w:bookmarkEnd w:id="693"/>
      <w:r/>
      <w:bookmarkEnd w:id="694"/>
      <w:r/>
      <w:bookmarkEnd w:id="695"/>
      <w:r/>
      <w:bookmarkEnd w:id="69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23.3.1</w:t>
      </w:r>
      <w:r>
        <w:rPr>
          <w:rFonts w:hint="eastAsia" w:ascii="仿宋" w:hAnsi="仿宋" w:eastAsia="仿宋" w:cs="仿宋"/>
          <w:sz w:val="24"/>
          <w:szCs w:val="24"/>
        </w:rPr>
        <w:t xml:space="preserve">承包人按第17.5 款的约定接受了完工付款证书后，应被认为已无权再提出 在合同工程完工证书颁发前所发生的任何索赔。</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23.3.2</w:t>
      </w:r>
      <w:r>
        <w:rPr>
          <w:rFonts w:hint="eastAsia" w:ascii="仿宋" w:hAnsi="仿宋" w:eastAsia="仿宋" w:cs="仿宋"/>
          <w:sz w:val="24"/>
          <w:szCs w:val="24"/>
        </w:rPr>
        <w:t xml:space="preserve">承包人按第17.6 款的约定提交的最终结清申请单中，只限于提出合同工程 完工证书颁发后发生的索赔。提出索赔的期限自接受最终结清证书时终止。</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97" w:name="_Toc222303353"/>
      <w:r/>
      <w:bookmarkStart w:id="698" w:name="_Toc222290177"/>
      <w:r/>
      <w:bookmarkStart w:id="699" w:name="_Toc260239696"/>
      <w:r/>
      <w:bookmarkStart w:id="700" w:name="_Toc237153197"/>
      <w:r>
        <w:rPr>
          <w:rFonts w:hint="eastAsia" w:ascii="仿宋" w:hAnsi="仿宋" w:eastAsia="仿宋" w:cs="仿宋"/>
          <w:sz w:val="24"/>
          <w:szCs w:val="24"/>
        </w:rPr>
        <w:t xml:space="preserve">23.4发包人的索赔</w:t>
      </w:r>
      <w:bookmarkEnd w:id="697"/>
      <w:r/>
      <w:bookmarkEnd w:id="698"/>
      <w:r/>
      <w:bookmarkEnd w:id="699"/>
      <w:r/>
      <w:bookmarkEnd w:id="70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23.4.1</w:t>
      </w:r>
      <w:r>
        <w:rPr>
          <w:rFonts w:hint="eastAsia" w:ascii="仿宋" w:hAnsi="仿宋" w:eastAsia="仿宋" w:cs="仿宋"/>
          <w:sz w:val="24"/>
          <w:szCs w:val="24"/>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23.4.2</w:t>
      </w:r>
      <w:r>
        <w:rPr>
          <w:rFonts w:hint="eastAsia" w:ascii="仿宋" w:hAnsi="仿宋" w:eastAsia="仿宋" w:cs="仿宋"/>
          <w:sz w:val="24"/>
          <w:szCs w:val="24"/>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23.4.3</w:t>
      </w:r>
      <w:r>
        <w:rPr>
          <w:rFonts w:hint="eastAsia" w:ascii="仿宋" w:hAnsi="仿宋" w:eastAsia="仿宋" w:cs="仿宋"/>
          <w:sz w:val="24"/>
          <w:szCs w:val="24"/>
        </w:rPr>
        <w:t xml:space="preserve">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701" w:name="_Toc222290178"/>
      <w:r/>
      <w:bookmarkStart w:id="702" w:name="_Toc502675004"/>
      <w:r/>
      <w:bookmarkStart w:id="703" w:name="_Toc28613777"/>
      <w:r/>
      <w:bookmarkStart w:id="704" w:name="_Toc237153198"/>
      <w:r/>
      <w:bookmarkStart w:id="705" w:name="_Toc222303354"/>
      <w:r>
        <w:rPr>
          <w:rFonts w:hint="eastAsia" w:ascii="仿宋" w:hAnsi="仿宋" w:eastAsia="仿宋" w:cs="仿宋"/>
          <w:b w:val="0"/>
          <w:sz w:val="24"/>
          <w:szCs w:val="24"/>
        </w:rPr>
        <w:t xml:space="preserve">24．争议的解决</w:t>
      </w:r>
      <w:bookmarkEnd w:id="701"/>
      <w:r/>
      <w:bookmarkEnd w:id="702"/>
      <w:r/>
      <w:bookmarkEnd w:id="703"/>
      <w:r/>
      <w:bookmarkEnd w:id="704"/>
      <w:r/>
      <w:bookmarkEnd w:id="705"/>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706" w:name="_Toc222303355"/>
      <w:r/>
      <w:bookmarkStart w:id="707" w:name="_Toc237153199"/>
      <w:r/>
      <w:bookmarkStart w:id="708" w:name="_Toc260239698"/>
      <w:r/>
      <w:bookmarkStart w:id="709" w:name="_Toc222290179"/>
      <w:r>
        <w:rPr>
          <w:rFonts w:hint="eastAsia" w:ascii="仿宋" w:hAnsi="仿宋" w:eastAsia="仿宋" w:cs="仿宋"/>
          <w:sz w:val="24"/>
          <w:szCs w:val="24"/>
        </w:rPr>
        <w:t xml:space="preserve">24.1争议的解决方式</w:t>
      </w:r>
      <w:bookmarkEnd w:id="706"/>
      <w:r/>
      <w:bookmarkEnd w:id="707"/>
      <w:r/>
      <w:bookmarkEnd w:id="708"/>
      <w:r/>
      <w:bookmarkEnd w:id="70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（1）向约定的仲裁委员会申请仲裁；</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（2）向有管辖权的人民法院提起诉讼。</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710" w:name="_Toc260239699"/>
      <w:r/>
      <w:bookmarkStart w:id="711" w:name="_Toc237153200"/>
      <w:r/>
      <w:bookmarkStart w:id="712" w:name="_Toc222303356"/>
      <w:r/>
      <w:bookmarkStart w:id="713" w:name="_Toc222290180"/>
      <w:r>
        <w:rPr>
          <w:rFonts w:hint="eastAsia" w:ascii="仿宋" w:hAnsi="仿宋" w:eastAsia="仿宋" w:cs="仿宋"/>
          <w:sz w:val="24"/>
          <w:szCs w:val="24"/>
        </w:rPr>
        <w:t xml:space="preserve">24.2友好解决</w:t>
      </w:r>
      <w:bookmarkEnd w:id="710"/>
      <w:r/>
      <w:bookmarkEnd w:id="711"/>
      <w:r/>
      <w:bookmarkEnd w:id="712"/>
      <w:r/>
      <w:bookmarkEnd w:id="71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在提请争议评审、仲裁或者诉讼前，以及在争议评审、仲裁或诉讼过程中，发包人和承包人均可共同努力友好协商解决争议。</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714" w:name="_Toc260239700"/>
      <w:r/>
      <w:bookmarkStart w:id="715" w:name="_Toc222290181"/>
      <w:r/>
      <w:bookmarkStart w:id="716" w:name="_Toc222303357"/>
      <w:r/>
      <w:bookmarkStart w:id="717" w:name="_Toc237153201"/>
      <w:r>
        <w:rPr>
          <w:rFonts w:hint="eastAsia" w:ascii="仿宋" w:hAnsi="仿宋" w:eastAsia="仿宋" w:cs="仿宋"/>
          <w:sz w:val="24"/>
          <w:szCs w:val="24"/>
        </w:rPr>
        <w:t xml:space="preserve">24.3争议评审</w:t>
      </w:r>
      <w:bookmarkEnd w:id="714"/>
      <w:r/>
      <w:bookmarkEnd w:id="715"/>
      <w:r/>
      <w:bookmarkEnd w:id="716"/>
      <w:r/>
      <w:bookmarkEnd w:id="71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24.3.1</w:t>
      </w:r>
      <w:r>
        <w:rPr>
          <w:rFonts w:hint="eastAsia" w:ascii="仿宋" w:hAnsi="仿宋" w:eastAsia="仿宋" w:cs="仿宋"/>
          <w:sz w:val="24"/>
          <w:szCs w:val="24"/>
        </w:rPr>
        <w:t xml:space="preserve">采用争议评审的，发包人和承包人应在开工日后的28天内或在争议发生后，协商成立争议评审组。争议评审组由有合同管理和工程实践经验的专家组成。</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24.3.2</w:t>
      </w:r>
      <w:r>
        <w:rPr>
          <w:rFonts w:hint="eastAsia" w:ascii="仿宋" w:hAnsi="仿宋" w:eastAsia="仿宋" w:cs="仿宋"/>
          <w:sz w:val="24"/>
          <w:szCs w:val="24"/>
        </w:rPr>
        <w:t xml:space="preserve">合同双方的争议，应首先由申请人向争议评审组提交一份详细的评审申请报告，并附必要的文件、图纸和证明材料，申请人还应将上述报告的副本同时提交给被申请人和监理人。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24.3.3</w:t>
      </w:r>
      <w:r>
        <w:rPr>
          <w:rFonts w:hint="eastAsia" w:ascii="仿宋" w:hAnsi="仿宋" w:eastAsia="仿宋" w:cs="仿宋"/>
          <w:sz w:val="24"/>
          <w:szCs w:val="24"/>
        </w:rPr>
        <w:t xml:space="preserve">被申请人在收到申请人评审申请报告副本后的28天内，向争议评审组提交一份答辩报告，并附证明材料。被申请人应将答辩报告的副本同时提交给申请人和监理人。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24.3.4</w:t>
      </w:r>
      <w:r>
        <w:rPr>
          <w:rFonts w:hint="eastAsia" w:ascii="仿宋" w:hAnsi="仿宋" w:eastAsia="仿宋" w:cs="仿宋"/>
          <w:sz w:val="24"/>
          <w:szCs w:val="24"/>
        </w:rPr>
        <w:t xml:space="preserve">除专用合同条款另有约定外，争议评审组在收到合同双方报告后的14天内，邀请双方代表和有关人员举行调查会，向双方调查争议细节；必要时争议评审组可要求双方进一步提供补充材料。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24.3.5</w:t>
      </w:r>
      <w:r>
        <w:rPr>
          <w:rFonts w:hint="eastAsia" w:ascii="仿宋" w:hAnsi="仿宋" w:eastAsia="仿宋" w:cs="仿宋"/>
          <w:sz w:val="24"/>
          <w:szCs w:val="24"/>
        </w:rPr>
        <w:t xml:space="preserve">除专用合同条款另有约定外，在调查会结束后的14天内，争议评审组应在不受任何干扰的情况下进行独立、公正的评审，提出评审意见，并说明理由。在争议评审期间，争议双方暂按总监理工程师的确定执行。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24.3.6</w:t>
      </w:r>
      <w:r>
        <w:rPr>
          <w:rFonts w:hint="eastAsia" w:ascii="仿宋" w:hAnsi="仿宋" w:eastAsia="仿宋" w:cs="仿宋"/>
          <w:sz w:val="24"/>
          <w:szCs w:val="24"/>
        </w:rPr>
        <w:t xml:space="preserve">发包人和承包人接受评审意见的，由监理人根据评审意见拟定执行协议，经争议双方签字后作为合同的补充文件，并遵照执行。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24.3.7</w:t>
      </w:r>
      <w:r>
        <w:rPr>
          <w:rFonts w:hint="eastAsia" w:ascii="仿宋" w:hAnsi="仿宋" w:eastAsia="仿宋" w:cs="仿宋"/>
          <w:sz w:val="24"/>
          <w:szCs w:val="24"/>
        </w:rPr>
        <w:t xml:space="preserve">发包人或承包人不接受评审意见，并要求提交仲裁或提起诉讼的，应在收到评审意见后的</w:t>
      </w:r>
      <w:r>
        <w:rPr>
          <w:rFonts w:hint="eastAsia" w:ascii="仿宋" w:hAnsi="仿宋" w:eastAsia="仿宋" w:cs="仿宋"/>
          <w:b/>
          <w:bCs/>
          <w:sz w:val="24"/>
          <w:szCs w:val="24"/>
        </w:rPr>
        <w:t xml:space="preserve">14</w:t>
      </w:r>
      <w:r>
        <w:rPr>
          <w:rFonts w:hint="eastAsia" w:ascii="仿宋" w:hAnsi="仿宋" w:eastAsia="仿宋" w:cs="仿宋"/>
          <w:sz w:val="24"/>
          <w:szCs w:val="24"/>
        </w:rPr>
        <w:t xml:space="preserve">天内将仲裁或起诉意向书面通知另一方，并抄送监理人。</w:t>
      </w:r>
      <w:r>
        <w:rPr>
          <w:rFonts w:hint="eastAsia" w:ascii="仿宋" w:hAnsi="仿宋" w:eastAsia="仿宋" w:cs="仿宋"/>
          <w:b/>
          <w:bCs/>
          <w:sz w:val="24"/>
          <w:szCs w:val="24"/>
        </w:rPr>
      </w:r>
      <w:r/>
    </w:p>
    <w:p>
      <w:pPr>
        <w:pStyle w:val="1110"/>
        <w:ind w:firstLine="0"/>
        <w:pageBreakBefore w:val="0"/>
        <w:spacing w:line="400" w:lineRule="exact"/>
        <w:rPr>
          <w:rFonts w:hint="eastAsia" w:ascii="仿宋" w:hAnsi="仿宋" w:eastAsia="仿宋" w:cs="仿宋"/>
          <w:sz w:val="24"/>
          <w:szCs w:val="24"/>
        </w:rPr>
      </w:pPr>
      <w:r/>
      <w:bookmarkStart w:id="718" w:name="_Toc260239701"/>
      <w:r/>
      <w:bookmarkStart w:id="719" w:name="_Toc259109140"/>
      <w:r>
        <w:rPr>
          <w:rFonts w:hint="eastAsia" w:ascii="仿宋" w:hAnsi="仿宋" w:eastAsia="仿宋" w:cs="仿宋"/>
          <w:sz w:val="24"/>
          <w:szCs w:val="24"/>
        </w:rPr>
        <w:t xml:space="preserve">24.4仲裁</w:t>
      </w:r>
      <w:bookmarkEnd w:id="718"/>
      <w:r/>
      <w:bookmarkEnd w:id="71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24.4.1</w:t>
      </w:r>
      <w:r>
        <w:rPr>
          <w:rFonts w:hint="eastAsia" w:ascii="仿宋" w:hAnsi="仿宋" w:eastAsia="仿宋" w:cs="仿宋"/>
          <w:sz w:val="24"/>
          <w:szCs w:val="24"/>
        </w:rPr>
        <w:t xml:space="preserve">若合同双方商定直接向仲裁机构申请仲裁，应签订仲裁协议并约定仲裁机构。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24.4.2</w:t>
      </w:r>
      <w:r>
        <w:rPr>
          <w:rFonts w:hint="eastAsia" w:ascii="仿宋" w:hAnsi="仿宋" w:eastAsia="仿宋" w:cs="仿宋"/>
          <w:sz w:val="24"/>
          <w:szCs w:val="24"/>
        </w:rPr>
        <w:t xml:space="preserve">若合同双方未能达成仲裁协议，则本合同的仲裁条款无效，任一方均有权向人民法院提起诉讼。</w:t>
      </w:r>
      <w:bookmarkStart w:id="720" w:name="_Toc222303358"/>
      <w:r/>
      <w:bookmarkStart w:id="721" w:name="_Toc237153202"/>
      <w:r/>
      <w:bookmarkStart w:id="722" w:name="_Toc237078375"/>
      <w:r/>
      <w:bookmarkStart w:id="723" w:name="_Toc237013245"/>
      <w:r/>
      <w:bookmarkStart w:id="724" w:name="_Toc502675005"/>
      <w:r>
        <w:rPr>
          <w:rFonts w:hint="eastAsia" w:ascii="仿宋" w:hAnsi="仿宋" w:eastAsia="仿宋" w:cs="仿宋"/>
          <w:sz w:val="24"/>
          <w:szCs w:val="24"/>
        </w:rPr>
      </w:r>
      <w:r/>
    </w:p>
    <w:p>
      <w:pPr>
        <w:pStyle w:val="1110"/>
        <w:ind w:firstLine="0"/>
        <w:jc w:val="left"/>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br w:type="page" w:clear="all"/>
      </w:r>
      <w:r>
        <w:rPr>
          <w:rFonts w:hint="eastAsia" w:ascii="仿宋" w:hAnsi="仿宋" w:eastAsia="仿宋" w:cs="仿宋"/>
          <w:sz w:val="24"/>
          <w:szCs w:val="24"/>
        </w:rPr>
      </w:r>
      <w:r/>
    </w:p>
    <w:p>
      <w:pPr>
        <w:pStyle w:val="1111"/>
        <w:ind w:firstLine="0"/>
        <w:jc w:val="center"/>
        <w:pageBreakBefore w:val="0"/>
        <w:spacing w:before="0" w:after="0" w:line="480" w:lineRule="exact"/>
        <w:tabs>
          <w:tab w:val="left" w:pos="432" w:leader="none"/>
        </w:tabs>
        <w:rPr>
          <w:rFonts w:hint="eastAsia" w:ascii="仿宋" w:hAnsi="仿宋" w:eastAsia="仿宋" w:cs="仿宋"/>
          <w:b w:val="0"/>
          <w:bCs w:val="0"/>
          <w:sz w:val="24"/>
          <w:szCs w:val="24"/>
        </w:rPr>
      </w:pPr>
      <w:r/>
      <w:bookmarkStart w:id="725" w:name="_Toc28613778"/>
      <w:r>
        <w:rPr>
          <w:rFonts w:hint="eastAsia" w:ascii="仿宋" w:hAnsi="仿宋" w:eastAsia="仿宋" w:cs="仿宋"/>
          <w:b w:val="0"/>
          <w:bCs w:val="0"/>
          <w:sz w:val="24"/>
          <w:szCs w:val="24"/>
        </w:rPr>
        <w:t xml:space="preserve">第2节　专用合同条款</w:t>
      </w:r>
      <w:bookmarkEnd w:id="720"/>
      <w:r/>
      <w:bookmarkEnd w:id="721"/>
      <w:r/>
      <w:bookmarkEnd w:id="722"/>
      <w:r/>
      <w:bookmarkEnd w:id="723"/>
      <w:r/>
      <w:bookmarkEnd w:id="724"/>
      <w:r/>
      <w:bookmarkEnd w:id="725"/>
      <w:r>
        <w:rPr>
          <w:rFonts w:hint="eastAsia" w:ascii="仿宋" w:hAnsi="仿宋" w:eastAsia="仿宋" w:cs="仿宋"/>
          <w:b w:val="0"/>
          <w:bCs w:val="0"/>
          <w:sz w:val="24"/>
          <w:szCs w:val="24"/>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26" w:name="_Toc28613779"/>
      <w:r/>
      <w:bookmarkStart w:id="727" w:name="_Toc502675006"/>
      <w:r>
        <w:rPr>
          <w:rFonts w:hint="eastAsia" w:ascii="仿宋" w:hAnsi="仿宋" w:eastAsia="仿宋" w:cs="仿宋"/>
          <w:b w:val="0"/>
          <w:sz w:val="24"/>
          <w:szCs w:val="24"/>
        </w:rPr>
        <w:t xml:space="preserve">1.一般约定</w:t>
      </w:r>
      <w:bookmarkEnd w:id="726"/>
      <w:r/>
      <w:bookmarkEnd w:id="727"/>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bookmarkStart w:id="728" w:name="_Toc260239704"/>
      <w:r>
        <w:rPr>
          <w:rFonts w:hint="eastAsia" w:ascii="仿宋" w:hAnsi="仿宋" w:eastAsia="仿宋" w:cs="仿宋"/>
          <w:b/>
          <w:sz w:val="24"/>
          <w:szCs w:val="24"/>
        </w:rPr>
        <w:t xml:space="preserve">1.1  词语定义</w:t>
      </w:r>
      <w:bookmarkEnd w:id="728"/>
      <w:r>
        <w:rPr>
          <w:rFonts w:hint="eastAsia" w:ascii="仿宋" w:hAnsi="仿宋" w:eastAsia="仿宋" w:cs="仿宋"/>
          <w:b/>
          <w:sz w:val="24"/>
          <w:szCs w:val="24"/>
        </w:rPr>
      </w:r>
      <w:r/>
    </w:p>
    <w:p>
      <w:pPr>
        <w:pStyle w:val="1110"/>
        <w:ind w:firstLine="0"/>
        <w:pageBreakBefore w:val="0"/>
        <w:spacing w:line="420" w:lineRule="exact"/>
        <w:rPr>
          <w:rFonts w:hint="eastAsia" w:ascii="仿宋" w:hAnsi="仿宋" w:eastAsia="仿宋" w:cs="仿宋"/>
          <w:sz w:val="24"/>
          <w:szCs w:val="24"/>
        </w:rPr>
      </w:pPr>
      <w:r/>
      <w:bookmarkStart w:id="729" w:name="_Toc222290182"/>
      <w:r>
        <w:rPr>
          <w:rFonts w:hint="eastAsia" w:ascii="仿宋" w:hAnsi="仿宋" w:eastAsia="仿宋" w:cs="仿宋"/>
          <w:sz w:val="24"/>
          <w:szCs w:val="24"/>
        </w:rPr>
        <w:t xml:space="preserve">1.1.2  合同当事人和人员</w:t>
      </w:r>
      <w:bookmarkEnd w:id="729"/>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1.1.2.2  发包人：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1.1.2.3  承包人：</w:t>
      </w:r>
      <w:r>
        <w:rPr>
          <w:rFonts w:hint="eastAsia" w:ascii="仿宋" w:hAnsi="仿宋" w:eastAsia="仿宋" w:cs="仿宋"/>
          <w:sz w:val="24"/>
          <w:szCs w:val="24"/>
          <w:u w:val="single"/>
        </w:rPr>
        <w:t xml:space="preserve">    （签约后填入承包人的名称）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1.1.2.5  分包人：</w:t>
      </w:r>
      <w:r>
        <w:rPr>
          <w:rFonts w:hint="eastAsia" w:ascii="仿宋" w:hAnsi="仿宋" w:eastAsia="仿宋" w:cs="仿宋"/>
          <w:sz w:val="24"/>
          <w:szCs w:val="24"/>
          <w:u w:val="single"/>
        </w:rPr>
        <w:t xml:space="preserve">    （签约后填入分包人的名称）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1.1.2.6  监理人：</w:t>
      </w:r>
      <w:r>
        <w:rPr>
          <w:rFonts w:hint="eastAsia" w:ascii="仿宋" w:hAnsi="仿宋" w:eastAsia="仿宋" w:cs="仿宋"/>
          <w:sz w:val="24"/>
          <w:szCs w:val="24"/>
          <w:u w:val="single"/>
        </w:rPr>
        <w:t xml:space="preserve">      （填入监理人的名称）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1.1.4  日期  </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u w:val="single"/>
        </w:rPr>
      </w:pPr>
      <w:r>
        <w:rPr>
          <w:rFonts w:hint="eastAsia" w:ascii="仿宋" w:hAnsi="仿宋" w:eastAsia="仿宋" w:cs="仿宋"/>
          <w:sz w:val="24"/>
          <w:szCs w:val="24"/>
        </w:rPr>
        <w:t xml:space="preserve">    1.1.4.2开工日期：</w:t>
      </w:r>
      <w:r>
        <w:rPr>
          <w:rFonts w:hint="eastAsia" w:ascii="仿宋" w:hAnsi="仿宋" w:eastAsia="仿宋" w:cs="仿宋"/>
          <w:sz w:val="24"/>
          <w:szCs w:val="24"/>
          <w:u w:val="single"/>
        </w:rPr>
        <w:t xml:space="preserve">年月日，具体开工日期以经发包人批准并由监理人发出的开工令中载明的开工日期起算。</w:t>
      </w:r>
      <w:r>
        <w:rPr>
          <w:rFonts w:hint="eastAsia" w:ascii="仿宋" w:hAnsi="仿宋" w:eastAsia="仿宋" w:cs="仿宋"/>
          <w:sz w:val="24"/>
          <w:szCs w:val="24"/>
          <w:u w:val="single"/>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1.1.4.3计划完工日期：年月日。</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1.1.4.4工期总日历天数：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天。工期总日历天数与根据前述计划开竣工日期计算的工期天数不一致的，以工期总日历天数为准。</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bCs/>
          <w:sz w:val="24"/>
          <w:szCs w:val="24"/>
          <w:u w:val="single"/>
        </w:rPr>
      </w:pPr>
      <w:r>
        <w:rPr>
          <w:rFonts w:hint="eastAsia" w:ascii="仿宋" w:hAnsi="仿宋" w:eastAsia="仿宋" w:cs="仿宋"/>
          <w:sz w:val="24"/>
          <w:szCs w:val="24"/>
        </w:rPr>
        <w:t xml:space="preserve">1.1.4.5缺陷责任期（工程质量保修期）：</w:t>
      </w:r>
      <w:r>
        <w:rPr>
          <w:rFonts w:hint="eastAsia" w:ascii="仿宋" w:hAnsi="仿宋" w:eastAsia="仿宋" w:cs="仿宋"/>
          <w:b/>
          <w:bCs/>
          <w:sz w:val="24"/>
          <w:szCs w:val="24"/>
          <w:u w:val="single"/>
        </w:rPr>
        <w:t xml:space="preserve">合同工程完工验收合格之日起计算，缺陷责任期为1年。</w:t>
      </w:r>
      <w:r>
        <w:rPr>
          <w:rFonts w:hint="eastAsia" w:ascii="仿宋" w:hAnsi="仿宋" w:eastAsia="仿宋" w:cs="仿宋"/>
          <w:b/>
          <w:bCs/>
          <w:sz w:val="24"/>
          <w:szCs w:val="24"/>
          <w:u w:val="single"/>
        </w:rPr>
      </w:r>
      <w:r/>
    </w:p>
    <w:p>
      <w:pPr>
        <w:pStyle w:val="1110"/>
        <w:ind w:firstLine="0"/>
        <w:pageBreakBefore w:val="0"/>
        <w:spacing w:line="420" w:lineRule="exact"/>
        <w:rPr>
          <w:rFonts w:hint="eastAsia" w:ascii="仿宋" w:hAnsi="仿宋" w:eastAsia="仿宋" w:cs="仿宋"/>
          <w:b/>
          <w:sz w:val="24"/>
          <w:szCs w:val="24"/>
        </w:rPr>
      </w:pPr>
      <w:r/>
      <w:bookmarkStart w:id="730" w:name="_Toc260239705"/>
      <w:r>
        <w:rPr>
          <w:rFonts w:hint="eastAsia" w:ascii="仿宋" w:hAnsi="仿宋" w:eastAsia="仿宋" w:cs="仿宋"/>
          <w:b/>
          <w:sz w:val="24"/>
          <w:szCs w:val="24"/>
        </w:rPr>
        <w:t xml:space="preserve">1.4合同文件的优先顺序</w:t>
      </w:r>
      <w:bookmarkEnd w:id="730"/>
      <w:r>
        <w:rPr>
          <w:rFonts w:hint="eastAsia" w:ascii="仿宋" w:hAnsi="仿宋" w:eastAsia="仿宋" w:cs="仿宋"/>
          <w:b/>
          <w:sz w:val="24"/>
          <w:szCs w:val="24"/>
        </w:rPr>
      </w:r>
      <w:r/>
    </w:p>
    <w:p>
      <w:pPr>
        <w:pStyle w:val="1110"/>
        <w:ind w:firstLine="0"/>
        <w:pageBreakBefore w:val="0"/>
        <w:spacing w:line="420" w:lineRule="exact"/>
        <w:rPr>
          <w:rFonts w:hint="eastAsia" w:ascii="仿宋" w:hAnsi="仿宋" w:eastAsia="仿宋" w:cs="仿宋"/>
          <w:sz w:val="24"/>
          <w:szCs w:val="24"/>
        </w:rPr>
      </w:pPr>
      <w:r/>
      <w:bookmarkStart w:id="731" w:name="_Toc222290186"/>
      <w:r>
        <w:rPr>
          <w:rFonts w:hint="eastAsia" w:ascii="仿宋" w:hAnsi="仿宋" w:eastAsia="仿宋" w:cs="仿宋"/>
          <w:sz w:val="24"/>
          <w:szCs w:val="24"/>
        </w:rPr>
        <w:t xml:space="preserve">进入合同文件的各项文件及其优先顺序：</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（1）合同协议书（包括合同备忘录及补充协议）；</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（2）中标通知书；</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（3）招标文件；</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（4）投标函及投标函附录；</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（5）专用合同条款；</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（6）通用合同条款；</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（7）技术条款；</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（8）图纸；</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（9）已标价的工程量清单；</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（10）经双方确认进入合同的其它文件。</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1.5合同协议书</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 约定：</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（1）本合同条款中所附合同协议书的格式仅供参考，发包人可以修改和调整；</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（2）对某些特定项目需要如主管部门、督查部门、或金融机构审批程序，在合同协议书签订后，还需通过其他程序和（或）办理必要的批准或签证手续后合同才能生效。</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1.7联络</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1.7.2来往函件送达地点：</w:t>
      </w:r>
      <w:r>
        <w:rPr>
          <w:rFonts w:hint="eastAsia" w:ascii="仿宋" w:hAnsi="仿宋" w:eastAsia="仿宋" w:cs="仿宋"/>
          <w:sz w:val="24"/>
          <w:szCs w:val="24"/>
          <w:u w:val="single"/>
        </w:rPr>
        <w:t xml:space="preserve">工地办公室</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1.7.4承包人须在工程现场配备传真机，上网建立电子邮箱，并在接到开工通知后14天内，将电传号码及E-Mail告知发包人和监理人。</w:t>
      </w:r>
      <w:r>
        <w:rPr>
          <w:rFonts w:hint="eastAsia" w:ascii="仿宋" w:hAnsi="仿宋" w:eastAsia="仿宋" w:cs="仿宋"/>
          <w:sz w:val="24"/>
          <w:szCs w:val="24"/>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End w:id="731"/>
      <w:r/>
      <w:bookmarkStart w:id="732" w:name="_Toc28613780"/>
      <w:r/>
      <w:bookmarkStart w:id="733" w:name="_Toc502675007"/>
      <w:r/>
      <w:bookmarkStart w:id="734" w:name="_Toc222290187"/>
      <w:r>
        <w:rPr>
          <w:rFonts w:hint="eastAsia" w:ascii="仿宋" w:hAnsi="仿宋" w:eastAsia="仿宋" w:cs="仿宋"/>
          <w:b w:val="0"/>
          <w:sz w:val="24"/>
          <w:szCs w:val="24"/>
        </w:rPr>
        <w:t xml:space="preserve">2.发包人义务</w:t>
      </w:r>
      <w:bookmarkEnd w:id="732"/>
      <w:r/>
      <w:bookmarkEnd w:id="733"/>
      <w:r/>
      <w:bookmarkEnd w:id="734"/>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bookmarkStart w:id="735" w:name="_Toc260239708"/>
      <w:r>
        <w:rPr>
          <w:rFonts w:hint="eastAsia" w:ascii="仿宋" w:hAnsi="仿宋" w:eastAsia="仿宋" w:cs="仿宋"/>
          <w:b/>
          <w:sz w:val="24"/>
          <w:szCs w:val="24"/>
        </w:rPr>
        <w:t xml:space="preserve">2.3提供施工场地</w:t>
      </w:r>
      <w:bookmarkEnd w:id="735"/>
      <w:r>
        <w:rPr>
          <w:rFonts w:hint="eastAsia" w:ascii="仿宋" w:hAnsi="仿宋" w:eastAsia="仿宋" w:cs="仿宋"/>
          <w:b/>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增加条款： </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bookmarkStart w:id="736" w:name="_Toc222290188"/>
      <w:r>
        <w:rPr>
          <w:rFonts w:hint="eastAsia" w:ascii="仿宋" w:hAnsi="仿宋" w:eastAsia="仿宋" w:cs="仿宋"/>
          <w:sz w:val="24"/>
          <w:szCs w:val="24"/>
        </w:rPr>
        <w:t xml:space="preserve">2.3.2发包人负责提供取（弃）土区用地，用地范围由发包人指定。若承包人施工用地超出发包人提供的用地范围，其费用由承包人自行承担，发包人可协助承包人按规定办理相关手续，但办理相关手续的费用由承包人支付，并包含在承包人投标报价中</w:t>
      </w:r>
      <w:r>
        <w:rPr>
          <w:rFonts w:hint="eastAsia" w:ascii="仿宋" w:hAnsi="仿宋" w:eastAsia="仿宋" w:cs="仿宋"/>
          <w:sz w:val="24"/>
          <w:szCs w:val="24"/>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End w:id="736"/>
      <w:r/>
      <w:bookmarkStart w:id="737" w:name="_Toc222290189"/>
      <w:r/>
      <w:bookmarkStart w:id="738" w:name="_Toc502675008"/>
      <w:r/>
      <w:bookmarkStart w:id="739" w:name="_Toc28613781"/>
      <w:r>
        <w:rPr>
          <w:rFonts w:hint="eastAsia" w:ascii="仿宋" w:hAnsi="仿宋" w:eastAsia="仿宋" w:cs="仿宋"/>
          <w:b w:val="0"/>
          <w:sz w:val="24"/>
          <w:szCs w:val="24"/>
        </w:rPr>
        <w:t xml:space="preserve">3.监理人</w:t>
      </w:r>
      <w:bookmarkEnd w:id="737"/>
      <w:r/>
      <w:bookmarkEnd w:id="738"/>
      <w:r/>
      <w:bookmarkEnd w:id="739"/>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bookmarkStart w:id="740" w:name="_Toc222290190"/>
      <w:r/>
      <w:bookmarkStart w:id="741" w:name="_Toc260239711"/>
      <w:r>
        <w:rPr>
          <w:rFonts w:hint="eastAsia" w:ascii="仿宋" w:hAnsi="仿宋" w:eastAsia="仿宋" w:cs="仿宋"/>
          <w:b/>
          <w:sz w:val="24"/>
          <w:szCs w:val="24"/>
        </w:rPr>
        <w:t xml:space="preserve">3.1监理人的职责和权力</w:t>
      </w:r>
      <w:bookmarkEnd w:id="740"/>
      <w:r/>
      <w:bookmarkEnd w:id="741"/>
      <w:r>
        <w:rPr>
          <w:rFonts w:hint="eastAsia" w:ascii="仿宋" w:hAnsi="仿宋" w:eastAsia="仿宋" w:cs="仿宋"/>
          <w:b/>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3.1.1监理人须根据发包人事先批准的权力范围行使权力，发包人批准的权力范围 ：</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（填写监理人须经发包人批准才能行使的权力，以下示例供参考）</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bookmarkStart w:id="742" w:name="_Toc502675009"/>
      <w:r/>
      <w:bookmarkStart w:id="743" w:name="_Toc28613782"/>
      <w:r/>
      <w:bookmarkStart w:id="744" w:name="_Toc222290191"/>
      <w:r>
        <w:rPr>
          <w:rFonts w:hint="eastAsia" w:ascii="仿宋" w:hAnsi="仿宋" w:eastAsia="仿宋" w:cs="仿宋"/>
          <w:sz w:val="24"/>
          <w:szCs w:val="24"/>
        </w:rPr>
        <w:t xml:space="preserve">⑴按第 4.3 条规定，批准工程的分包；</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⑵按第 12 条规定，涉及全局的暂停施工、复工；</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⑶按第 11.3 条规定，确定延长完工期限；</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⑷按第 15 条规定，当变更引起任何合同价格变动时作出变更决定：</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⑸按第 15.6 条规定，批准暂列金的使用；</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⑹按第 23 条规定，索赔的批准与支付。</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3.4.4 承包人除应服从总监理工程师或按第 3.3.1 项被授权的监理人员处取得指示外，特殊情况下亦应服从发包人直接发出的指示，同时发包人应将发出的指示告知监理人。</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b w:val="0"/>
          <w:sz w:val="24"/>
          <w:szCs w:val="24"/>
        </w:rPr>
      </w:pPr>
      <w:r>
        <w:rPr>
          <w:rFonts w:hint="eastAsia" w:ascii="仿宋" w:hAnsi="仿宋" w:eastAsia="仿宋" w:cs="仿宋"/>
          <w:b w:val="0"/>
          <w:sz w:val="24"/>
          <w:szCs w:val="24"/>
        </w:rPr>
        <w:t xml:space="preserve">4.承包人</w:t>
      </w:r>
      <w:bookmarkEnd w:id="742"/>
      <w:r/>
      <w:bookmarkEnd w:id="743"/>
      <w:r/>
      <w:bookmarkEnd w:id="744"/>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bookmarkStart w:id="745" w:name="_Toc260239713"/>
      <w:r/>
      <w:bookmarkStart w:id="746" w:name="_Toc222290192"/>
      <w:r>
        <w:rPr>
          <w:rFonts w:hint="eastAsia" w:ascii="仿宋" w:hAnsi="仿宋" w:eastAsia="仿宋" w:cs="仿宋"/>
          <w:b/>
          <w:sz w:val="24"/>
          <w:szCs w:val="24"/>
        </w:rPr>
        <w:t xml:space="preserve">4.1承包人的一般义务</w:t>
      </w:r>
      <w:bookmarkEnd w:id="745"/>
      <w:r/>
      <w:bookmarkEnd w:id="746"/>
      <w:r>
        <w:rPr>
          <w:rFonts w:hint="eastAsia" w:ascii="仿宋" w:hAnsi="仿宋" w:eastAsia="仿宋" w:cs="仿宋"/>
          <w:b/>
          <w:sz w:val="24"/>
          <w:szCs w:val="24"/>
        </w:rPr>
      </w:r>
      <w:r/>
    </w:p>
    <w:p>
      <w:pPr>
        <w:pStyle w:val="1123"/>
        <w:ind w:left="0" w:firstLine="0"/>
        <w:pageBreakBefore w:val="0"/>
        <w:spacing w:after="0" w:line="420" w:lineRule="exact"/>
        <w:rPr>
          <w:rFonts w:hint="eastAsia" w:ascii="仿宋" w:hAnsi="仿宋" w:eastAsia="仿宋" w:cs="仿宋"/>
          <w:sz w:val="24"/>
          <w:szCs w:val="24"/>
        </w:rPr>
      </w:pPr>
      <w:r/>
      <w:bookmarkStart w:id="747" w:name="_Toc260239714"/>
      <w:r/>
      <w:bookmarkStart w:id="748" w:name="_Toc222290194"/>
      <w:r>
        <w:rPr>
          <w:rFonts w:hint="eastAsia" w:ascii="仿宋" w:hAnsi="仿宋" w:eastAsia="仿宋" w:cs="仿宋"/>
          <w:sz w:val="24"/>
          <w:szCs w:val="24"/>
        </w:rPr>
        <w:t xml:space="preserve">4.1 承包人的一般义务</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4.1.10 其它义务</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（1）承包人在检查合同或工程施工时，如果发现工程设计或技术规范中存在任何错误或其他缺陷，应立即通知发包人和监理人。</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（2）承包人在实施和完成承建合同工程及缺陷修复过程中的一切作业应保证发包人免于承担因承包人作业影响等所引起的索赔、诉讼费、损害赔偿及其他开支。</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（3）承包人应对所有现场作业和施工方法的完备、稳定和安全负责；承包人应根据现场情况适当进行封闭。</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（4）承包人按照国家有关法律、法规编制各类应急预案等工作保证施工期间施工安全。</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（5）对与本合同实施有关的各类检测、验收（如档案、安全、评审、审计、阶段验收、竣工验收、工程移交等）、上级领导视察及检查等工作，承包人应积极配合、参加，并承担相应费用。</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sz w:val="24"/>
          <w:szCs w:val="24"/>
        </w:rPr>
        <w:t xml:space="preserve">（6）</w:t>
      </w:r>
      <w:r>
        <w:rPr>
          <w:rFonts w:hint="eastAsia" w:ascii="仿宋" w:hAnsi="仿宋" w:eastAsia="仿宋" w:cs="仿宋"/>
          <w:b/>
          <w:bCs/>
          <w:sz w:val="24"/>
          <w:szCs w:val="24"/>
        </w:rPr>
        <w:t xml:space="preserve">承包人应按淮安市水利工程建设文明工地标准开展文明施工，并承担所需一切费用。</w:t>
      </w:r>
      <w:r>
        <w:rPr>
          <w:rFonts w:hint="eastAsia" w:ascii="仿宋" w:hAnsi="仿宋" w:eastAsia="仿宋" w:cs="仿宋"/>
          <w:b/>
          <w:bCs/>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（7）承包人须按国家相关规范整理工程档案，确保必要的人员、资金投入，在工程建设期间，为确保工程档案整理的连续性，工程结束后移交完整的工程档案资料 3 套（1 套原件，复印件 2 套）、电子文档 3 套给发包人，竣工图需移交原件 4 套（纸质竣工图 4 套，另附电子文档 1 套）给发包人，与档案相关的一切费用包含在投标报价中，不另行支付。</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（8）承包人须依法与劳动用工人员签订用工合同，并提供合适的生活条件。</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（9）承包人与发包人签订廉政合同、资金安全合同。承包人须承诺不拖欠劳务工资。</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（10）承包人应保证发包人支付的预付款及进度款用于本工程，不得挪作他用。</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(11)承包人应服从主管部门管理，遵守当地交通规则，加强人员和车辆安全管理，严禁使用无牌无证、报废、环保不达标车辆，严禁超载运输，并承担与此相关的责任和费用。</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（12） 承包人应主动处理好与地方群众的关系，不得影响其他承包人的施工及地方群众的生产生活。</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（13）承包人对工程施工质量负直接责任，其法定代表人按职责对所承担的工程负领导责任和终身责任。承包人应采取措施，做好质量管理工作。</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14）发包人负责对承包人进行安全生产目标考核。承包人应积极配合发包人做好安全生产目标考核工作，提供相关文件、资料，并对其真实性负责。承包人应按法律、法规、管理办法，针对本工程特点，遵守工程所在地管理单位的要求，采取措施强化安全生产管理，落实安全生产责任制，保障工程建设安全。</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（15）承包人负责做好本单位信息采集和报送工作。</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16）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(17)在实施临时征用地过程中，发包人可协助承包人按规定办理相关手续，但地面附着物补偿、土地复耕、施工矛盾协调、行政许可办理等所有相关费用均由承包人负担，并包含在承包人的投标报价中。</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(18)承包人应充分考虑施工过程中可能出现的杂物清理、垃圾清运等零星工程，施工作业区文明施工、扬尘控制以及噪声、运输、交通管制、河岸绿化带、已有管线和相邻建筑物的保护、道路、工程所在地厂区特殊要求等影响问题，相应措施符合相关行政管理部门的要求。明确上述问题的解决经费已分摊到投标报价中，发包人不另行支付。如需办理相关行政许可手续，则由承包人自行办理。</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(19)承包人进场后发生的矛盾由承包人自行协调，产生的费用由承包人承担，发包人不另行支付。</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(20)施工过程中可能或必须发生的行政许可手续由承包人自行办理，所产生的相关手续费用由承包人自行承担，发包人协助办理。</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21）本工程农民工工资支付执行《保障农民工工资支付条例》、《工程建设领域农民工工资专用账户管理暂行办法》（人社部发〔2021〕53号）、《淮安市工程建设领域农民工工资保证金管理细则》（淮人社发〔2022〕101号）。</w:t>
      </w:r>
      <w:r>
        <w:rPr>
          <w:rFonts w:hint="eastAsia" w:ascii="仿宋" w:hAnsi="仿宋" w:eastAsia="仿宋" w:cs="仿宋"/>
          <w:b/>
          <w:bCs/>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4.3分包</w:t>
      </w:r>
      <w:bookmarkEnd w:id="747"/>
      <w:r/>
      <w:bookmarkEnd w:id="748"/>
      <w:r>
        <w:rPr>
          <w:rFonts w:hint="eastAsia" w:ascii="仿宋" w:hAnsi="仿宋" w:eastAsia="仿宋" w:cs="仿宋"/>
          <w:b/>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4.3.2  分包需经批准。</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bookmarkStart w:id="749" w:name="_Toc260239715"/>
      <w:r/>
      <w:bookmarkStart w:id="750" w:name="_Toc222290198"/>
      <w:r>
        <w:rPr>
          <w:rFonts w:hint="eastAsia" w:ascii="仿宋" w:hAnsi="仿宋" w:eastAsia="仿宋" w:cs="仿宋"/>
          <w:sz w:val="24"/>
          <w:szCs w:val="24"/>
        </w:rPr>
        <w:t xml:space="preserve">4.6 承包人人员的管理</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sz w:val="24"/>
          <w:szCs w:val="24"/>
        </w:rPr>
        <w:t xml:space="preserve">4.6.1 承包人应在接到开工通知后的 7 天内向监理人提交现场施工管理机构及人员安排报告。如项目部主要管理人员与投标文件不一致，需先报请监理及发包人批准。报批文件附人员资格及业绩材料，原件核查按招标文件要求执行。</w:t>
      </w:r>
      <w:r>
        <w:rPr>
          <w:rFonts w:hint="eastAsia" w:ascii="仿宋" w:hAnsi="仿宋" w:eastAsia="仿宋" w:cs="仿宋"/>
          <w:b/>
          <w:bCs/>
          <w:sz w:val="24"/>
          <w:szCs w:val="24"/>
        </w:rPr>
        <w:t xml:space="preserve">项目经理不得擅自更换，如遇不可抗力及法定变更条件需更换的，必须经发包人审核同意，否则向发包人交纳违约金 5 万元。 </w:t>
      </w:r>
      <w:r>
        <w:rPr>
          <w:rFonts w:hint="eastAsia" w:ascii="仿宋" w:hAnsi="仿宋" w:eastAsia="仿宋" w:cs="仿宋"/>
          <w:b/>
          <w:bCs/>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4.6.5 承包人现场机构和人员应服从当地政府有关职能部门对安全、暂住人口等的管理，</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并承担与此相关的责任和费用。</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4.6.6 承包人的项目经理、技术负责人、施工员、质检员（质量员）、安全员、资料员、材料员等必须挂牌上岗。专职安全员、专职质检员必须着与其他人员有明显区别的工装上岗。</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建设施工管理考评按《关于印发淮安市水利工程施工项目经理部和项目监理机构主要管理人员配备办法的通知》（淮水基〔2018〕27 号）、《淮安市政府投资工程建设项目标后监督工作实施意见》（淮办发〔2018〕21 号）执行；合同管理按淮安市水利局关于印发《淮安市水利工程建设项目合同管理实施办法》的通知((淮水基〔2018〕5 25 号) ) 执行；质量终身责任按淮安市水利局关于转发《江苏省水利基本建设工程质量责任主体项目负责人质量终身责任管理办法》的通知（淮水基〔2018〕29 号）执行。 </w:t>
      </w:r>
      <w:r>
        <w:rPr>
          <w:rFonts w:hint="eastAsia" w:ascii="仿宋" w:hAnsi="仿宋" w:eastAsia="仿宋" w:cs="仿宋"/>
          <w:b/>
          <w:bCs/>
          <w:sz w:val="24"/>
          <w:szCs w:val="24"/>
        </w:rPr>
      </w:r>
      <w:r/>
    </w:p>
    <w:p>
      <w:pPr>
        <w:pStyle w:val="1123"/>
        <w:ind w:left="0" w:firstLine="0"/>
        <w:pageBreakBefore w:val="0"/>
        <w:spacing w:after="0" w:line="420" w:lineRule="exact"/>
        <w:rPr>
          <w:rFonts w:hint="eastAsia" w:ascii="仿宋" w:hAnsi="仿宋" w:eastAsia="仿宋" w:cs="仿宋"/>
          <w:b/>
          <w:sz w:val="24"/>
          <w:szCs w:val="24"/>
        </w:rPr>
      </w:pPr>
      <w:r>
        <w:rPr>
          <w:rFonts w:hint="eastAsia" w:ascii="仿宋" w:hAnsi="仿宋" w:eastAsia="仿宋" w:cs="仿宋"/>
          <w:b/>
          <w:bCs/>
          <w:sz w:val="24"/>
          <w:szCs w:val="24"/>
        </w:rPr>
        <w:t xml:space="preserve">施工管理机构人员（项目经理、技术负责人、质检员、安全员）每人每月在工天数不得少于 22 天，项目经理部人员（项目经理、技术负责人、施工员、质检员、安全员、材料员、资料员）配备数量不达标、擅自更换、不到岗、不按规定履行职责的，应责令其改正。拒不改正的，每缺勤 1 天，缴纳违约金人民币 500 元/人。</w:t>
      </w:r>
      <w:r>
        <w:rPr>
          <w:rFonts w:hint="eastAsia" w:ascii="仿宋" w:hAnsi="仿宋" w:eastAsia="仿宋" w:cs="仿宋"/>
          <w:b/>
          <w:sz w:val="24"/>
          <w:szCs w:val="24"/>
        </w:rPr>
      </w:r>
      <w:r/>
    </w:p>
    <w:p>
      <w:pPr>
        <w:pStyle w:val="1110"/>
        <w:ind w:firstLine="0"/>
        <w:pageBreakBefore w:val="0"/>
        <w:spacing w:line="420" w:lineRule="exact"/>
        <w:tabs>
          <w:tab w:val="left" w:pos="5805" w:leader="none"/>
        </w:tabs>
        <w:rPr>
          <w:rFonts w:hint="eastAsia" w:ascii="仿宋" w:hAnsi="仿宋" w:eastAsia="仿宋" w:cs="仿宋"/>
          <w:b/>
          <w:sz w:val="24"/>
          <w:szCs w:val="24"/>
        </w:rPr>
      </w:pPr>
      <w:r>
        <w:rPr>
          <w:rFonts w:hint="eastAsia" w:ascii="仿宋" w:hAnsi="仿宋" w:eastAsia="仿宋" w:cs="仿宋"/>
          <w:b/>
          <w:sz w:val="24"/>
          <w:szCs w:val="24"/>
        </w:rPr>
        <w:t xml:space="preserve">4.11不利物质条件</w:t>
      </w:r>
      <w:bookmarkEnd w:id="749"/>
      <w:r>
        <w:rPr>
          <w:rFonts w:hint="eastAsia" w:ascii="仿宋" w:hAnsi="仿宋" w:eastAsia="仿宋" w:cs="仿宋"/>
          <w:b/>
          <w:sz w:val="24"/>
          <w:szCs w:val="24"/>
        </w:rPr>
        <w:tab/>
      </w:r>
      <w:r>
        <w:rPr>
          <w:rFonts w:hint="eastAsia" w:ascii="仿宋" w:hAnsi="仿宋" w:eastAsia="仿宋" w:cs="仿宋"/>
          <w:b/>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4.11.1不利物质条件的范围：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51" w:name="_Toc502675010"/>
      <w:r/>
      <w:bookmarkStart w:id="752" w:name="_Toc28613783"/>
      <w:r>
        <w:rPr>
          <w:rFonts w:hint="eastAsia" w:ascii="仿宋" w:hAnsi="仿宋" w:eastAsia="仿宋" w:cs="仿宋"/>
          <w:b w:val="0"/>
          <w:sz w:val="24"/>
          <w:szCs w:val="24"/>
        </w:rPr>
        <w:t xml:space="preserve">5.材料和工程设备</w:t>
      </w:r>
      <w:bookmarkEnd w:id="750"/>
      <w:r/>
      <w:bookmarkEnd w:id="751"/>
      <w:r/>
      <w:bookmarkEnd w:id="752"/>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bookmarkStart w:id="753" w:name="_Toc260239717"/>
      <w:r/>
      <w:bookmarkStart w:id="754" w:name="_Toc222290199"/>
      <w:r>
        <w:rPr>
          <w:rFonts w:hint="eastAsia" w:ascii="仿宋" w:hAnsi="仿宋" w:eastAsia="仿宋" w:cs="仿宋"/>
          <w:b/>
          <w:sz w:val="24"/>
          <w:szCs w:val="24"/>
        </w:rPr>
        <w:t xml:space="preserve">5.2发包人提供的材料和工程设备</w:t>
      </w:r>
      <w:bookmarkEnd w:id="753"/>
      <w:r/>
      <w:bookmarkEnd w:id="754"/>
      <w:r>
        <w:rPr>
          <w:rFonts w:hint="eastAsia" w:ascii="仿宋" w:hAnsi="仿宋" w:eastAsia="仿宋" w:cs="仿宋"/>
          <w:b/>
          <w:sz w:val="24"/>
          <w:szCs w:val="24"/>
        </w:rPr>
      </w:r>
      <w:r/>
    </w:p>
    <w:p>
      <w:pPr>
        <w:pStyle w:val="1123"/>
        <w:ind w:left="0" w:firstLine="0"/>
        <w:pageBreakBefore w:val="0"/>
        <w:spacing w:after="0" w:line="420" w:lineRule="exact"/>
        <w:rPr>
          <w:rFonts w:hint="eastAsia" w:ascii="仿宋" w:hAnsi="仿宋" w:eastAsia="仿宋" w:cs="仿宋"/>
          <w:sz w:val="24"/>
          <w:szCs w:val="24"/>
        </w:rPr>
      </w:pPr>
      <w:r/>
      <w:bookmarkStart w:id="755" w:name="_Toc28613784"/>
      <w:r/>
      <w:bookmarkStart w:id="756" w:name="_Toc222290200"/>
      <w:r/>
      <w:bookmarkStart w:id="757" w:name="_Toc502675011"/>
      <w:r>
        <w:rPr>
          <w:rFonts w:hint="eastAsia" w:ascii="仿宋" w:hAnsi="仿宋" w:eastAsia="仿宋" w:cs="仿宋"/>
          <w:sz w:val="24"/>
          <w:szCs w:val="24"/>
        </w:rPr>
        <w:t xml:space="preserve">5.1承包人提供的材料和工程设备</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本工程应采用强度高、收缩性小，耐磨性强、抗冻性好的普通硅酸盐水泥，其物理性能和化学成份符合《普通硅酸盐水泥》（GB175-2007/XG1-2009）的规定，水泥标号不得低于PO42.5级，否则不予计量。使用商品砼的生产厂家应具备相应的生产资质，承包人应保证发包人和监理人可以对本工程所用商品砼在厂内生产期间开展相关质量检查活动，商品砼生产厂家不得拒绝，商品砼符合《水利工程预拌混凝土应用技术规范》（DB32/T3261）商品砼使用水泥应符合上述规定，否则不予计量。</w:t>
      </w:r>
      <w:r>
        <w:rPr>
          <w:rFonts w:hint="eastAsia" w:ascii="仿宋" w:hAnsi="仿宋" w:eastAsia="仿宋" w:cs="仿宋"/>
          <w:b/>
          <w:bCs/>
          <w:sz w:val="24"/>
          <w:szCs w:val="24"/>
        </w:rPr>
      </w:r>
      <w:r/>
    </w:p>
    <w:p>
      <w:pPr>
        <w:pStyle w:val="1123"/>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本工程不得使用海沙。</w:t>
      </w:r>
      <w:r>
        <w:rPr>
          <w:rFonts w:hint="eastAsia" w:ascii="仿宋" w:hAnsi="仿宋" w:eastAsia="仿宋" w:cs="仿宋"/>
          <w:b/>
          <w:bCs/>
          <w:sz w:val="24"/>
          <w:szCs w:val="24"/>
        </w:rPr>
      </w:r>
      <w:r/>
    </w:p>
    <w:p>
      <w:pPr>
        <w:pStyle w:val="1123"/>
        <w:ind w:left="0" w:firstLine="0"/>
        <w:pageBreakBefore w:val="0"/>
        <w:spacing w:after="0" w:line="42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5.2发包人提供的材料和工程设备</w:t>
      </w:r>
      <w:r>
        <w:rPr>
          <w:rFonts w:hint="eastAsia" w:ascii="仿宋" w:hAnsi="仿宋" w:eastAsia="仿宋" w:cs="仿宋"/>
          <w:b w:val="0"/>
          <w:bCs w:val="0"/>
          <w:sz w:val="24"/>
          <w:szCs w:val="24"/>
        </w:rPr>
      </w:r>
      <w:r/>
    </w:p>
    <w:p>
      <w:pPr>
        <w:pStyle w:val="1123"/>
        <w:ind w:left="0" w:firstLine="0"/>
        <w:pageBreakBefore w:val="0"/>
        <w:spacing w:after="0" w:line="42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5.2.1发包人不提供施工材料和工程设备。</w:t>
      </w:r>
      <w:r>
        <w:rPr>
          <w:rFonts w:hint="eastAsia" w:ascii="仿宋" w:hAnsi="仿宋" w:eastAsia="仿宋" w:cs="仿宋"/>
          <w:b w:val="0"/>
          <w:bCs w:val="0"/>
          <w:sz w:val="24"/>
          <w:szCs w:val="24"/>
        </w:rPr>
      </w:r>
      <w:r/>
    </w:p>
    <w:p>
      <w:pPr>
        <w:pStyle w:val="1113"/>
        <w:ind w:left="728" w:hanging="340"/>
        <w:pageBreakBefore w:val="0"/>
        <w:spacing w:before="0" w:after="0" w:line="420" w:lineRule="exact"/>
        <w:tabs>
          <w:tab w:val="left" w:pos="720" w:leader="none"/>
        </w:tabs>
        <w:rPr>
          <w:rFonts w:hint="eastAsia" w:ascii="仿宋" w:hAnsi="仿宋" w:eastAsia="仿宋" w:cs="仿宋"/>
          <w:b w:val="0"/>
          <w:sz w:val="24"/>
          <w:szCs w:val="24"/>
        </w:rPr>
      </w:pPr>
      <w:r>
        <w:rPr>
          <w:rFonts w:hint="eastAsia" w:ascii="仿宋" w:hAnsi="仿宋" w:eastAsia="仿宋" w:cs="仿宋"/>
          <w:b w:val="0"/>
          <w:sz w:val="24"/>
          <w:szCs w:val="24"/>
        </w:rPr>
        <w:t xml:space="preserve">6.施工设备和临时设施</w:t>
      </w:r>
      <w:bookmarkEnd w:id="755"/>
      <w:r/>
      <w:bookmarkEnd w:id="756"/>
      <w:r/>
      <w:bookmarkEnd w:id="757"/>
      <w:r>
        <w:rPr>
          <w:rFonts w:hint="eastAsia" w:ascii="仿宋" w:hAnsi="仿宋" w:eastAsia="仿宋" w:cs="仿宋"/>
          <w:b w:val="0"/>
          <w:sz w:val="24"/>
          <w:szCs w:val="24"/>
        </w:rPr>
        <w:t xml:space="preserve"> </w:t>
      </w:r>
      <w:r>
        <w:rPr>
          <w:rFonts w:hint="eastAsia" w:ascii="仿宋" w:hAnsi="仿宋" w:eastAsia="仿宋" w:cs="仿宋"/>
          <w:b w:val="0"/>
          <w:sz w:val="24"/>
          <w:szCs w:val="24"/>
        </w:rPr>
      </w:r>
      <w:r/>
    </w:p>
    <w:p>
      <w:pPr>
        <w:pStyle w:val="1123"/>
        <w:ind w:left="0" w:firstLine="0"/>
        <w:pageBreakBefore w:val="0"/>
        <w:spacing w:after="0" w:line="420" w:lineRule="exact"/>
        <w:rPr>
          <w:rFonts w:hint="eastAsia" w:ascii="仿宋" w:hAnsi="仿宋" w:eastAsia="仿宋" w:cs="仿宋"/>
          <w:b w:val="0"/>
          <w:bCs w:val="0"/>
          <w:sz w:val="24"/>
          <w:szCs w:val="24"/>
        </w:rPr>
      </w:pPr>
      <w:r/>
      <w:bookmarkStart w:id="758" w:name="_Toc260239719"/>
      <w:r/>
      <w:bookmarkStart w:id="759" w:name="_Toc222290202"/>
      <w:r>
        <w:rPr>
          <w:rFonts w:hint="eastAsia" w:ascii="仿宋" w:hAnsi="仿宋" w:eastAsia="仿宋" w:cs="仿宋"/>
          <w:b w:val="0"/>
          <w:bCs w:val="0"/>
          <w:sz w:val="24"/>
          <w:szCs w:val="24"/>
        </w:rPr>
        <w:t xml:space="preserve">6.2</w:t>
      </w:r>
      <w:bookmarkEnd w:id="758"/>
      <w:r/>
      <w:bookmarkEnd w:id="759"/>
      <w:r>
        <w:rPr>
          <w:rFonts w:hint="eastAsia" w:ascii="仿宋" w:hAnsi="仿宋" w:eastAsia="仿宋" w:cs="仿宋"/>
          <w:b w:val="0"/>
          <w:bCs w:val="0"/>
          <w:sz w:val="24"/>
          <w:szCs w:val="24"/>
        </w:rPr>
        <w:t xml:space="preserve">发包人不提供施工设备和临时设施。</w:t>
      </w:r>
      <w:r>
        <w:rPr>
          <w:rFonts w:hint="eastAsia" w:ascii="仿宋" w:hAnsi="仿宋" w:eastAsia="仿宋" w:cs="仿宋"/>
          <w:b w:val="0"/>
          <w:bCs w:val="0"/>
          <w:sz w:val="24"/>
          <w:szCs w:val="24"/>
        </w:rPr>
      </w:r>
      <w:r/>
    </w:p>
    <w:p>
      <w:pPr>
        <w:pStyle w:val="1113"/>
        <w:ind w:left="728" w:hanging="340"/>
        <w:pageBreakBefore w:val="0"/>
        <w:spacing w:before="0" w:after="0" w:line="420" w:lineRule="exact"/>
        <w:tabs>
          <w:tab w:val="left" w:pos="720" w:leader="none"/>
        </w:tabs>
        <w:rPr>
          <w:rFonts w:hint="eastAsia" w:ascii="仿宋" w:hAnsi="仿宋" w:eastAsia="仿宋" w:cs="仿宋"/>
          <w:b w:val="0"/>
          <w:sz w:val="24"/>
          <w:szCs w:val="24"/>
        </w:rPr>
      </w:pPr>
      <w:r/>
      <w:bookmarkStart w:id="760" w:name="_Toc502675012"/>
      <w:r/>
      <w:bookmarkStart w:id="761" w:name="_Toc28613785"/>
      <w:r>
        <w:rPr>
          <w:rFonts w:hint="eastAsia" w:ascii="仿宋" w:hAnsi="仿宋" w:eastAsia="仿宋" w:cs="仿宋"/>
          <w:b w:val="0"/>
          <w:sz w:val="24"/>
          <w:szCs w:val="24"/>
        </w:rPr>
        <w:t xml:space="preserve">7.交通运输</w:t>
      </w:r>
      <w:bookmarkEnd w:id="760"/>
      <w:r/>
      <w:bookmarkEnd w:id="761"/>
      <w:r>
        <w:rPr>
          <w:rFonts w:hint="eastAsia" w:ascii="仿宋" w:hAnsi="仿宋" w:eastAsia="仿宋" w:cs="仿宋"/>
          <w:b w:val="0"/>
          <w:sz w:val="24"/>
          <w:szCs w:val="24"/>
        </w:rPr>
      </w:r>
      <w:r/>
    </w:p>
    <w:p>
      <w:pPr>
        <w:pStyle w:val="1123"/>
        <w:ind w:left="0" w:firstLine="0"/>
        <w:pageBreakBefore w:val="0"/>
        <w:spacing w:after="0" w:line="42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7.1道路通行权和场外设施</w:t>
      </w:r>
      <w:r>
        <w:rPr>
          <w:rFonts w:hint="eastAsia" w:ascii="仿宋" w:hAnsi="仿宋" w:eastAsia="仿宋" w:cs="仿宋"/>
          <w:b w:val="0"/>
          <w:bCs w:val="0"/>
          <w:sz w:val="24"/>
          <w:szCs w:val="24"/>
        </w:rPr>
      </w:r>
      <w:r/>
    </w:p>
    <w:p>
      <w:pPr>
        <w:pStyle w:val="1123"/>
        <w:ind w:left="0" w:firstLine="0"/>
        <w:pageBreakBefore w:val="0"/>
        <w:spacing w:after="0" w:line="42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补充：承包人合理选择运输机械，注重对现有道路、桥梁的保护，如出现损坏，一切损失由承包人承担；承包人自行负责进场道路的修建、维修、拆除外运，以上费用含在投标报价中，发包人不另行支付。</w:t>
      </w:r>
      <w:r>
        <w:rPr>
          <w:rFonts w:hint="eastAsia" w:ascii="仿宋" w:hAnsi="仿宋" w:eastAsia="仿宋" w:cs="仿宋"/>
          <w:b w:val="0"/>
          <w:bCs w:val="0"/>
          <w:sz w:val="24"/>
          <w:szCs w:val="24"/>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62" w:name="_Toc28613786"/>
      <w:r/>
      <w:bookmarkStart w:id="763" w:name="_Toc502675013"/>
      <w:r>
        <w:rPr>
          <w:rFonts w:hint="eastAsia" w:ascii="仿宋" w:hAnsi="仿宋" w:eastAsia="仿宋" w:cs="仿宋"/>
          <w:b w:val="0"/>
          <w:sz w:val="24"/>
          <w:szCs w:val="24"/>
        </w:rPr>
        <w:t xml:space="preserve">8.测量放线</w:t>
      </w:r>
      <w:bookmarkEnd w:id="762"/>
      <w:r/>
      <w:bookmarkEnd w:id="763"/>
      <w:r>
        <w:rPr>
          <w:rFonts w:hint="eastAsia" w:ascii="仿宋" w:hAnsi="仿宋" w:eastAsia="仿宋" w:cs="仿宋"/>
          <w:b w:val="0"/>
          <w:sz w:val="24"/>
          <w:szCs w:val="24"/>
        </w:rPr>
      </w:r>
      <w:r/>
    </w:p>
    <w:p>
      <w:pPr>
        <w:pStyle w:val="1110"/>
        <w:ind w:firstLine="0"/>
        <w:pageBreakBefore w:val="0"/>
        <w:spacing w:line="420" w:lineRule="exact"/>
        <w:tabs>
          <w:tab w:val="left" w:pos="2415" w:leader="none"/>
        </w:tabs>
        <w:rPr>
          <w:rFonts w:hint="eastAsia" w:ascii="仿宋" w:hAnsi="仿宋" w:eastAsia="仿宋" w:cs="仿宋"/>
          <w:b/>
          <w:sz w:val="24"/>
          <w:szCs w:val="24"/>
        </w:rPr>
      </w:pPr>
      <w:r>
        <w:rPr>
          <w:rFonts w:hint="eastAsia" w:ascii="仿宋" w:hAnsi="仿宋" w:eastAsia="仿宋" w:cs="仿宋"/>
          <w:b/>
          <w:sz w:val="24"/>
          <w:szCs w:val="24"/>
        </w:rPr>
        <w:t xml:space="preserve">8.1施工控制网</w:t>
      </w:r>
      <w:r>
        <w:rPr>
          <w:rFonts w:hint="eastAsia" w:ascii="仿宋" w:hAnsi="仿宋" w:eastAsia="仿宋" w:cs="仿宋"/>
          <w:b/>
          <w:sz w:val="24"/>
          <w:szCs w:val="24"/>
        </w:rPr>
        <w:tab/>
      </w:r>
      <w:r>
        <w:rPr>
          <w:rFonts w:hint="eastAsia" w:ascii="仿宋" w:hAnsi="仿宋" w:eastAsia="仿宋" w:cs="仿宋"/>
          <w:b/>
          <w:sz w:val="24"/>
          <w:szCs w:val="24"/>
        </w:rPr>
      </w:r>
      <w:r/>
    </w:p>
    <w:p>
      <w:pPr>
        <w:pStyle w:val="1110"/>
        <w:ind w:right="248" w:firstLine="0"/>
        <w:pageBreakBefore w:val="0"/>
        <w:spacing w:line="420" w:lineRule="exact"/>
        <w:rPr>
          <w:rFonts w:hint="eastAsia" w:ascii="仿宋" w:hAnsi="仿宋" w:eastAsia="仿宋" w:cs="仿宋"/>
          <w:sz w:val="24"/>
          <w:szCs w:val="24"/>
          <w:u w:val="single"/>
        </w:rPr>
      </w:pPr>
      <w:r>
        <w:rPr>
          <w:rFonts w:hint="eastAsia" w:ascii="仿宋" w:hAnsi="仿宋" w:eastAsia="仿宋" w:cs="仿宋"/>
          <w:sz w:val="24"/>
          <w:szCs w:val="24"/>
        </w:rPr>
        <w:t xml:space="preserve">8.1.1施工控制网的约定: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64" w:name="_Toc28613787"/>
      <w:r/>
      <w:bookmarkStart w:id="765" w:name="_Toc502675014"/>
      <w:r>
        <w:rPr>
          <w:rFonts w:hint="eastAsia" w:ascii="仿宋" w:hAnsi="仿宋" w:eastAsia="仿宋" w:cs="仿宋"/>
          <w:b w:val="0"/>
          <w:sz w:val="24"/>
          <w:szCs w:val="24"/>
        </w:rPr>
        <w:t xml:space="preserve">9.施工安全、治安保卫和环境保护</w:t>
      </w:r>
      <w:bookmarkEnd w:id="764"/>
      <w:r/>
      <w:bookmarkEnd w:id="765"/>
      <w:r>
        <w:rPr>
          <w:rFonts w:hint="eastAsia" w:ascii="仿宋" w:hAnsi="仿宋" w:eastAsia="仿宋" w:cs="仿宋"/>
          <w:b w:val="0"/>
          <w:sz w:val="24"/>
          <w:szCs w:val="24"/>
        </w:rPr>
      </w:r>
      <w:r/>
    </w:p>
    <w:p>
      <w:pPr>
        <w:pStyle w:val="1110"/>
        <w:ind w:left="20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9.1发包人的施工安全责任</w:t>
      </w:r>
      <w:r>
        <w:rPr>
          <w:rFonts w:hint="eastAsia" w:ascii="仿宋" w:hAnsi="仿宋" w:eastAsia="仿宋" w:cs="仿宋"/>
          <w:sz w:val="24"/>
          <w:szCs w:val="24"/>
        </w:rPr>
      </w:r>
      <w:r/>
    </w:p>
    <w:p>
      <w:pPr>
        <w:pStyle w:val="1110"/>
        <w:ind w:left="42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9.1.4工程施工安全相关资料全部由承</w:t>
      </w:r>
      <w:r>
        <w:rPr>
          <w:rFonts w:hint="eastAsia" w:ascii="仿宋" w:hAnsi="仿宋" w:eastAsia="仿宋" w:cs="仿宋"/>
          <w:spacing w:val="7"/>
          <w:sz w:val="24"/>
          <w:szCs w:val="24"/>
        </w:rPr>
        <w:t xml:space="preserve">包人负责收集。</w:t>
      </w:r>
      <w:r>
        <w:rPr>
          <w:rFonts w:hint="eastAsia" w:ascii="仿宋" w:hAnsi="仿宋" w:eastAsia="仿宋" w:cs="仿宋"/>
          <w:sz w:val="24"/>
          <w:szCs w:val="24"/>
        </w:rPr>
      </w:r>
      <w:r/>
    </w:p>
    <w:p>
      <w:pPr>
        <w:pStyle w:val="1110"/>
        <w:ind w:left="20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9.2承包人的施工安全责任</w:t>
      </w:r>
      <w:r>
        <w:rPr>
          <w:rFonts w:hint="eastAsia" w:ascii="仿宋" w:hAnsi="仿宋" w:eastAsia="仿宋" w:cs="仿宋"/>
          <w:sz w:val="24"/>
          <w:szCs w:val="24"/>
        </w:rPr>
      </w:r>
      <w:r/>
    </w:p>
    <w:p>
      <w:pPr>
        <w:pStyle w:val="1110"/>
        <w:ind w:left="33" w:firstLine="0"/>
        <w:keepLines w:val="0"/>
        <w:keepNext w:val="0"/>
        <w:pageBreakBefore w:val="0"/>
        <w:spacing w:line="420" w:lineRule="exact"/>
        <w:widowControl/>
        <w:rPr>
          <w:rFonts w:hint="eastAsia" w:ascii="仿宋" w:hAnsi="仿宋" w:eastAsia="仿宋" w:cs="仿宋"/>
          <w:b/>
          <w:bCs/>
          <w:spacing w:val="7"/>
          <w:sz w:val="24"/>
          <w:szCs w:val="24"/>
          <w:u w:val="single"/>
        </w:rPr>
      </w:pPr>
      <w:r>
        <w:rPr>
          <w:rFonts w:hint="eastAsia" w:ascii="仿宋" w:hAnsi="仿宋" w:eastAsia="仿宋" w:cs="仿宋"/>
          <w:spacing w:val="13"/>
          <w:sz w:val="24"/>
          <w:szCs w:val="24"/>
        </w:rPr>
        <w:t xml:space="preserve">9.2.12下列工程应编制专项施工方案：</w:t>
      </w:r>
      <w:r>
        <w:rPr>
          <w:rFonts w:hint="eastAsia" w:ascii="仿宋" w:hAnsi="仿宋" w:eastAsia="仿宋" w:cs="仿宋"/>
          <w:b/>
          <w:bCs/>
          <w:spacing w:val="7"/>
          <w:sz w:val="24"/>
          <w:szCs w:val="24"/>
          <w:u w:val="single"/>
        </w:rPr>
        <w:t xml:space="preserve">《江苏省水利基本建设项目危险性较大工程安全专项施工方案编制实施办法》（苏水规【2015】6号）规定的项目，须编制专项施工方案，必要时应组织专家论证，专家论证费用包含在投标报价中。</w:t>
      </w:r>
      <w:r>
        <w:rPr>
          <w:rFonts w:hint="eastAsia" w:ascii="仿宋" w:hAnsi="仿宋" w:eastAsia="仿宋" w:cs="仿宋"/>
          <w:b/>
          <w:bCs/>
          <w:spacing w:val="7"/>
          <w:sz w:val="24"/>
          <w:szCs w:val="24"/>
          <w:u w:val="single"/>
        </w:rPr>
      </w:r>
      <w:r/>
    </w:p>
    <w:p>
      <w:pPr>
        <w:pStyle w:val="1110"/>
        <w:ind w:left="33" w:firstLine="0"/>
        <w:keepLines w:val="0"/>
        <w:keepNext w:val="0"/>
        <w:pageBreakBefore w:val="0"/>
        <w:spacing w:line="420" w:lineRule="exact"/>
        <w:widowControl/>
        <w:rPr>
          <w:rFonts w:hint="eastAsia" w:ascii="仿宋" w:hAnsi="仿宋" w:eastAsia="仿宋" w:cs="仿宋"/>
          <w:spacing w:val="7"/>
          <w:sz w:val="24"/>
          <w:szCs w:val="24"/>
        </w:rPr>
      </w:pPr>
      <w:r>
        <w:rPr>
          <w:rFonts w:hint="eastAsia" w:ascii="仿宋" w:hAnsi="仿宋" w:eastAsia="仿宋" w:cs="仿宋"/>
          <w:spacing w:val="7"/>
          <w:sz w:val="24"/>
          <w:szCs w:val="24"/>
        </w:rPr>
        <w:t xml:space="preserve">9.2.13承包人在使用施工起重机械和整体提升脚手架、模板等自升式架设设施前，应组织有关单位进行验收。</w:t>
      </w:r>
      <w:r>
        <w:rPr>
          <w:rFonts w:hint="eastAsia" w:ascii="仿宋" w:hAnsi="仿宋" w:eastAsia="仿宋" w:cs="仿宋"/>
          <w:spacing w:val="7"/>
          <w:sz w:val="24"/>
          <w:szCs w:val="24"/>
        </w:rPr>
      </w:r>
      <w:r/>
    </w:p>
    <w:p>
      <w:pPr>
        <w:pStyle w:val="1110"/>
        <w:ind w:left="3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9.2.14承包人在工地配备消防人员和设施负责全工地的消防工作，所需费用由承包人承</w:t>
      </w:r>
      <w:r>
        <w:rPr>
          <w:rFonts w:hint="eastAsia" w:ascii="仿宋" w:hAnsi="仿宋" w:eastAsia="仿宋" w:cs="仿宋"/>
          <w:sz w:val="24"/>
          <w:szCs w:val="24"/>
        </w:rPr>
        <w:t xml:space="preserve">担。</w:t>
      </w:r>
      <w:r>
        <w:rPr>
          <w:rFonts w:hint="eastAsia" w:ascii="仿宋" w:hAnsi="仿宋" w:eastAsia="仿宋" w:cs="仿宋"/>
          <w:sz w:val="24"/>
          <w:szCs w:val="24"/>
        </w:rPr>
      </w:r>
      <w:r/>
    </w:p>
    <w:p>
      <w:pPr>
        <w:pStyle w:val="1110"/>
        <w:ind w:left="20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9.3治安保卫</w:t>
      </w:r>
      <w:r>
        <w:rPr>
          <w:rFonts w:hint="eastAsia" w:ascii="仿宋" w:hAnsi="仿宋" w:eastAsia="仿宋" w:cs="仿宋"/>
          <w:sz w:val="24"/>
          <w:szCs w:val="24"/>
        </w:rPr>
      </w:r>
      <w:r/>
    </w:p>
    <w:p>
      <w:pPr>
        <w:pStyle w:val="1110"/>
        <w:ind w:left="33" w:firstLine="0"/>
        <w:keepLines w:val="0"/>
        <w:keepNext w:val="0"/>
        <w:pageBreakBefore w:val="0"/>
        <w:spacing w:line="420" w:lineRule="exact"/>
        <w:widowControl/>
        <w:rPr>
          <w:rFonts w:hint="eastAsia" w:ascii="仿宋" w:hAnsi="仿宋" w:eastAsia="仿宋" w:cs="仿宋"/>
          <w:spacing w:val="7"/>
          <w:sz w:val="24"/>
          <w:szCs w:val="24"/>
        </w:rPr>
      </w:pPr>
      <w:r>
        <w:rPr>
          <w:rFonts w:hint="eastAsia" w:ascii="仿宋" w:hAnsi="仿宋" w:eastAsia="仿宋" w:cs="仿宋"/>
          <w:spacing w:val="7"/>
          <w:sz w:val="24"/>
          <w:szCs w:val="24"/>
        </w:rPr>
        <w:t xml:space="preserve">9.3.1承包人在工地建立一支治安联防队，负责全工地的治安保卫工作，所需费用由承包人承担。</w:t>
      </w:r>
      <w:r>
        <w:rPr>
          <w:rFonts w:hint="eastAsia" w:ascii="仿宋" w:hAnsi="仿宋" w:eastAsia="仿宋" w:cs="仿宋"/>
          <w:spacing w:val="7"/>
          <w:sz w:val="24"/>
          <w:szCs w:val="24"/>
        </w:rPr>
      </w:r>
      <w:r/>
    </w:p>
    <w:p>
      <w:pPr>
        <w:pStyle w:val="1110"/>
        <w:ind w:left="20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9.4环境保护</w:t>
      </w:r>
      <w:r>
        <w:rPr>
          <w:rFonts w:hint="eastAsia" w:ascii="仿宋" w:hAnsi="仿宋" w:eastAsia="仿宋" w:cs="仿宋"/>
          <w:sz w:val="24"/>
          <w:szCs w:val="24"/>
        </w:rPr>
      </w:r>
      <w:r/>
    </w:p>
    <w:p>
      <w:pPr>
        <w:pStyle w:val="1110"/>
        <w:ind w:left="33" w:firstLine="0"/>
        <w:keepLines w:val="0"/>
        <w:keepNext w:val="0"/>
        <w:pageBreakBefore w:val="0"/>
        <w:spacing w:line="420" w:lineRule="exact"/>
        <w:widowControl/>
        <w:rPr>
          <w:rFonts w:hint="eastAsia" w:ascii="仿宋" w:hAnsi="仿宋" w:eastAsia="仿宋" w:cs="仿宋"/>
          <w:spacing w:val="7"/>
          <w:sz w:val="24"/>
          <w:szCs w:val="24"/>
        </w:rPr>
      </w:pPr>
      <w:r>
        <w:rPr>
          <w:rFonts w:hint="eastAsia" w:ascii="仿宋" w:hAnsi="仿宋" w:eastAsia="仿宋" w:cs="仿宋"/>
          <w:spacing w:val="7"/>
          <w:sz w:val="24"/>
          <w:szCs w:val="24"/>
        </w:rPr>
        <w:t xml:space="preserve">9.4.6落实施工环保措施，严格施工扬尘管控，按照行业主管部门要求，将施工工地扬尘污染防治纳入“文明施工”管理范畴，建立扬尘控制责任制度，将扬尘治理费用列入工程造价，落实各项防控措施。</w:t>
      </w:r>
      <w:r>
        <w:rPr>
          <w:rFonts w:hint="eastAsia" w:ascii="仿宋" w:hAnsi="仿宋" w:eastAsia="仿宋" w:cs="仿宋"/>
          <w:spacing w:val="7"/>
          <w:sz w:val="24"/>
          <w:szCs w:val="24"/>
        </w:rPr>
      </w:r>
      <w:r/>
    </w:p>
    <w:p>
      <w:pPr>
        <w:pStyle w:val="1110"/>
        <w:ind w:left="42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position w:val="14"/>
          <w:sz w:val="24"/>
          <w:szCs w:val="24"/>
        </w:rPr>
        <w:t xml:space="preserve">施工工地塑料防尘网执行苏环办〔2019〕254号文。</w:t>
      </w:r>
      <w:r>
        <w:rPr>
          <w:rFonts w:hint="eastAsia" w:ascii="仿宋" w:hAnsi="仿宋" w:eastAsia="仿宋" w:cs="仿宋"/>
          <w:sz w:val="24"/>
          <w:szCs w:val="24"/>
        </w:rPr>
      </w:r>
      <w:r/>
    </w:p>
    <w:p>
      <w:pPr>
        <w:pStyle w:val="1110"/>
        <w:ind w:left="429"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现场机械使用张贴环保号牌的非道路移动机械。</w:t>
      </w:r>
      <w:r>
        <w:rPr>
          <w:rFonts w:hint="eastAsia" w:ascii="仿宋" w:hAnsi="仿宋" w:eastAsia="仿宋" w:cs="仿宋"/>
          <w:sz w:val="24"/>
          <w:szCs w:val="24"/>
        </w:rPr>
      </w:r>
      <w:r/>
    </w:p>
    <w:p>
      <w:pPr>
        <w:pStyle w:val="1110"/>
        <w:ind w:left="9" w:right="150" w:firstLine="0"/>
        <w:jc w:val="both"/>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4"/>
          <w:sz w:val="24"/>
          <w:szCs w:val="24"/>
        </w:rPr>
        <w:t xml:space="preserve">施工过程中严格按照《江苏省土壤污染防治条例》防治要求执行。施工工地使用塑料防</w:t>
      </w:r>
      <w:r>
        <w:rPr>
          <w:rFonts w:hint="eastAsia" w:ascii="仿宋" w:hAnsi="仿宋" w:eastAsia="仿宋" w:cs="仿宋"/>
          <w:spacing w:val="10"/>
          <w:sz w:val="24"/>
          <w:szCs w:val="24"/>
        </w:rPr>
        <w:t xml:space="preserve">尘网应当符合土壤污染防治要求，塑料防尘网使用结束后应当及时回收处置，不得</w:t>
      </w:r>
      <w:r>
        <w:rPr>
          <w:rFonts w:hint="eastAsia" w:ascii="仿宋" w:hAnsi="仿宋" w:eastAsia="仿宋" w:cs="仿宋"/>
          <w:spacing w:val="9"/>
          <w:sz w:val="24"/>
          <w:szCs w:val="24"/>
        </w:rPr>
        <w:t xml:space="preserve">在工地土壤</w:t>
      </w:r>
      <w:r>
        <w:rPr>
          <w:rFonts w:hint="eastAsia" w:ascii="仿宋" w:hAnsi="仿宋" w:eastAsia="仿宋" w:cs="仿宋"/>
          <w:spacing w:val="10"/>
          <w:sz w:val="24"/>
          <w:szCs w:val="24"/>
        </w:rPr>
        <w:t xml:space="preserve">中残留。鼓励使用有机环保、使用年限长的塑料防尘网。使用不符合土壤污染防治</w:t>
      </w:r>
      <w:r>
        <w:rPr>
          <w:rFonts w:hint="eastAsia" w:ascii="仿宋" w:hAnsi="仿宋" w:eastAsia="仿宋" w:cs="仿宋"/>
          <w:spacing w:val="9"/>
          <w:sz w:val="24"/>
          <w:szCs w:val="24"/>
        </w:rPr>
        <w:t xml:space="preserve">要求的塑料防尘网或者未按规定回收塑料防尘网，造成在工地土</w:t>
      </w:r>
      <w:r>
        <w:rPr>
          <w:rFonts w:hint="eastAsia" w:ascii="仿宋" w:hAnsi="仿宋" w:eastAsia="仿宋" w:cs="仿宋"/>
          <w:spacing w:val="8"/>
          <w:sz w:val="24"/>
          <w:szCs w:val="24"/>
        </w:rPr>
        <w:t xml:space="preserve">壤中残留的，由主管部门按照职责分工责</w:t>
      </w: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5472430" cy="9525"/>
                        </a:xfrm>
                        <a:custGeom>
                          <a:avLst/>
                          <a:gdLst>
                            <a:gd name="gd0" fmla="val 65536"/>
                            <a:gd name="gd1" fmla="val 0"/>
                            <a:gd name="gd2" fmla="val 0"/>
                            <a:gd name="gd3" fmla="val 8617"/>
                            <a:gd name="gd4" fmla="val 0"/>
                            <a:gd name="gd5" fmla="val 8617"/>
                            <a:gd name="gd6" fmla="val 14"/>
                            <a:gd name="gd7" fmla="val 0"/>
                            <a:gd name="gd8" fmla="val 14"/>
                            <a:gd name="gd9" fmla="val 0"/>
                            <a:gd name="gd10" fmla="val 0"/>
                            <a:gd name="gd11" fmla="*/ w 0 8617"/>
                            <a:gd name="gd12" fmla="*/ h 0 15"/>
                            <a:gd name="gd13" fmla="*/ w 21600 8617"/>
                            <a:gd name="gd14" fmla="*/ h 21600 15"/>
                          </a:gdLst>
                          <a:ahLst/>
                          <a:cxnLst/>
                          <a:rect l="gd11" t="gd12" r="gd13" b="gd14"/>
                          <a:pathLst>
                            <a:path w="8617" h="15" fill="norm" stroke="1" extrusionOk="0">
                              <a:moveTo>
                                <a:pt x="gd1" y="gd2"/>
                              </a:moveTo>
                              <a:lnTo>
                                <a:pt x="gd3" y="gd4"/>
                              </a:lnTo>
                              <a:lnTo>
                                <a:pt x="gd5" y="gd6"/>
                              </a:lnTo>
                              <a:lnTo>
                                <a:pt x="gd7" y="gd8"/>
                              </a:lnTo>
                              <a:lnTo>
                                <a:pt x="gd9" y="gd10"/>
                              </a:lnTo>
                              <a:close/>
                            </a:path>
                            <a:path w="861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0" o:spid="_x0000_s10" style="position:absolute;z-index:251658241;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path="m0,0l100000,0l100000,93333l0,93333l0,0xee" coordsize="100000,100000" fillcolor="#000000" stroked="f">
                <v:path textboxrect="0,0,250666,144000000"/>
              </v:shape>
            </w:pict>
          </mc:Fallback>
        </mc:AlternateContent>
      </w:r>
      <w:r>
        <w:rPr>
          <w:rFonts w:hint="eastAsia" w:ascii="仿宋" w:hAnsi="仿宋" w:eastAsia="仿宋" w:cs="仿宋"/>
          <w:spacing w:val="8"/>
          <w:sz w:val="24"/>
          <w:szCs w:val="24"/>
        </w:rPr>
        <w:t xml:space="preserve">令改正，处五万元以上十万元以下罚款。</w:t>
      </w:r>
      <w:r>
        <w:rPr>
          <w:rFonts w:hint="eastAsia" w:ascii="仿宋" w:hAnsi="仿宋" w:eastAsia="仿宋" w:cs="仿宋"/>
          <w:sz w:val="24"/>
          <w:szCs w:val="24"/>
        </w:rPr>
      </w:r>
      <w:r/>
    </w:p>
    <w:p>
      <w:pPr>
        <w:pStyle w:val="1110"/>
        <w:ind w:left="328" w:firstLine="0"/>
        <w:keepLines w:val="0"/>
        <w:keepNext w:val="0"/>
        <w:pageBreakBefore w:val="0"/>
        <w:spacing w:line="420" w:lineRule="exact"/>
        <w:widowControl/>
        <w:rPr>
          <w:rFonts w:hint="eastAsia" w:ascii="仿宋" w:hAnsi="仿宋" w:eastAsia="仿宋" w:cs="仿宋"/>
          <w:sz w:val="24"/>
          <w:szCs w:val="24"/>
        </w:rPr>
      </w:pPr>
      <w:r/>
      <w:bookmarkStart w:id="766" w:name="_Toc28613788"/>
      <w:r/>
      <w:bookmarkStart w:id="767" w:name="_Toc502675015"/>
      <w:r>
        <w:rPr>
          <w:rFonts w:hint="eastAsia" w:ascii="仿宋" w:hAnsi="仿宋" w:eastAsia="仿宋" w:cs="仿宋"/>
          <w:b/>
          <w:bCs/>
          <w:spacing w:val="5"/>
          <w:sz w:val="24"/>
          <w:szCs w:val="24"/>
        </w:rPr>
        <w:t xml:space="preserve">9.7</w:t>
      </w:r>
      <w:r>
        <w:rPr>
          <w:rFonts w:hint="eastAsia" w:ascii="仿宋" w:hAnsi="仿宋" w:eastAsia="仿宋" w:cs="仿宋"/>
          <w:spacing w:val="5"/>
          <w:sz w:val="24"/>
          <w:szCs w:val="24"/>
        </w:rPr>
        <w:t xml:space="preserve">文明工地</w:t>
      </w:r>
      <w:r>
        <w:rPr>
          <w:rFonts w:hint="eastAsia" w:ascii="仿宋" w:hAnsi="仿宋" w:eastAsia="仿宋" w:cs="仿宋"/>
          <w:sz w:val="24"/>
          <w:szCs w:val="24"/>
        </w:rPr>
      </w:r>
      <w:r/>
    </w:p>
    <w:p>
      <w:pPr>
        <w:pStyle w:val="1110"/>
        <w:ind w:firstLine="0"/>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9.7.1本合同文明工地的约定:承包人应按淮安市水利工程建设文明工地标准开展文明施工，并承担所需一切费用。</w:t>
      </w:r>
      <w:r>
        <w:rPr>
          <w:rFonts w:hint="eastAsia" w:ascii="仿宋" w:hAnsi="仿宋" w:eastAsia="仿宋" w:cs="仿宋"/>
          <w:spacing w:val="12"/>
          <w:position w:val="15"/>
          <w:sz w:val="24"/>
          <w:szCs w:val="24"/>
        </w:rPr>
      </w:r>
      <w:r/>
    </w:p>
    <w:p>
      <w:pPr>
        <w:pStyle w:val="1110"/>
        <w:ind w:left="9" w:right="150" w:firstLine="0"/>
        <w:jc w:val="both"/>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增加内容：围挡的材质、色调应当统一并保持整洁(色调、宣传用语等需经发包人同意)。</w:t>
      </w:r>
      <w:r>
        <w:rPr>
          <w:rFonts w:hint="eastAsia" w:ascii="仿宋" w:hAnsi="仿宋" w:eastAsia="仿宋" w:cs="仿宋"/>
          <w:spacing w:val="9"/>
          <w:sz w:val="24"/>
          <w:szCs w:val="24"/>
        </w:rPr>
      </w:r>
      <w:r/>
    </w:p>
    <w:p>
      <w:pPr>
        <w:pStyle w:val="1110"/>
        <w:ind w:left="13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10进度计划</w:t>
      </w:r>
      <w:r>
        <w:rPr>
          <w:rFonts w:hint="eastAsia" w:ascii="仿宋" w:hAnsi="仿宋" w:eastAsia="仿宋" w:cs="仿宋"/>
          <w:sz w:val="24"/>
          <w:szCs w:val="24"/>
        </w:rPr>
      </w:r>
      <w:r/>
    </w:p>
    <w:p>
      <w:pPr>
        <w:pStyle w:val="1110"/>
        <w:ind w:left="13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10.1合同进度计划</w:t>
      </w:r>
      <w:r>
        <w:rPr>
          <w:rFonts w:hint="eastAsia" w:ascii="仿宋" w:hAnsi="仿宋" w:eastAsia="仿宋" w:cs="仿宋"/>
          <w:sz w:val="24"/>
          <w:szCs w:val="24"/>
        </w:rPr>
      </w:r>
      <w:r/>
    </w:p>
    <w:p>
      <w:pPr>
        <w:pStyle w:val="1110"/>
        <w:ind w:left="9" w:right="150" w:firstLine="0"/>
        <w:jc w:val="both"/>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本款补充：承包人须在开工后3天报送详细施工进度计划和施工方案说明，监理人应在3天内予以批复或提出修改意见，以确定合同进度计划，应配合发包人做好各类进度报表的编报。</w:t>
      </w:r>
      <w:r>
        <w:rPr>
          <w:rFonts w:hint="eastAsia" w:ascii="仿宋" w:hAnsi="仿宋" w:eastAsia="仿宋" w:cs="仿宋"/>
          <w:spacing w:val="9"/>
          <w:sz w:val="24"/>
          <w:szCs w:val="24"/>
        </w:rPr>
      </w:r>
      <w:r/>
    </w:p>
    <w:p>
      <w:pPr>
        <w:pStyle w:val="1110"/>
        <w:ind w:left="9" w:right="150" w:firstLine="0"/>
        <w:jc w:val="both"/>
        <w:keepLines w:val="0"/>
        <w:keepNext w:val="0"/>
        <w:pageBreakBefore w:val="0"/>
        <w:spacing w:line="420" w:lineRule="exact"/>
        <w:widowControl/>
        <w:rPr>
          <w:rFonts w:hint="eastAsia" w:ascii="仿宋" w:hAnsi="仿宋" w:eastAsia="仿宋" w:cs="仿宋"/>
          <w:b/>
          <w:bCs/>
          <w:spacing w:val="9"/>
          <w:sz w:val="24"/>
          <w:szCs w:val="24"/>
        </w:rPr>
      </w:pPr>
      <w:r>
        <w:rPr>
          <w:rFonts w:hint="eastAsia" w:ascii="仿宋" w:hAnsi="仿宋" w:eastAsia="仿宋" w:cs="仿宋"/>
          <w:b/>
          <w:bCs/>
          <w:spacing w:val="9"/>
          <w:sz w:val="24"/>
          <w:szCs w:val="24"/>
        </w:rPr>
        <w:t xml:space="preserve">工</w:t>
      </w:r>
      <w:r>
        <w:rPr>
          <w:rFonts w:hint="eastAsia" w:ascii="仿宋" w:hAnsi="仿宋" w:eastAsia="仿宋" w:cs="仿宋"/>
          <w:b/>
          <w:bCs/>
          <w:spacing w:val="9"/>
          <w:sz w:val="24"/>
          <w:szCs w:val="24"/>
          <w:highlight w:val="none"/>
        </w:rPr>
        <w:t xml:space="preserve">期约定：</w:t>
      </w:r>
      <w:r>
        <w:rPr>
          <w:rFonts w:hint="eastAsia" w:ascii="仿宋" w:hAnsi="仿宋" w:eastAsia="仿宋" w:cs="仿宋"/>
          <w:b/>
          <w:bCs/>
          <w:spacing w:val="9"/>
          <w:sz w:val="24"/>
          <w:szCs w:val="24"/>
          <w:highlight w:val="yellow"/>
          <w:lang w:val="en-US" w:eastAsia="zh-CN"/>
        </w:rPr>
        <w:t xml:space="preserve">截止到202  年  月  日前完成</w:t>
      </w:r>
      <w:r>
        <w:rPr>
          <w:rFonts w:hint="eastAsia" w:ascii="仿宋" w:hAnsi="仿宋" w:eastAsia="仿宋" w:cs="仿宋"/>
          <w:b/>
          <w:bCs/>
          <w:spacing w:val="9"/>
          <w:sz w:val="24"/>
          <w:szCs w:val="24"/>
          <w:highlight w:val="none"/>
        </w:rPr>
        <w:t xml:space="preserve">，具体工期起算日</w:t>
      </w:r>
      <w:r>
        <w:rPr>
          <w:rFonts w:hint="eastAsia" w:ascii="仿宋" w:hAnsi="仿宋" w:eastAsia="仿宋" w:cs="仿宋"/>
          <w:b/>
          <w:bCs/>
          <w:spacing w:val="9"/>
          <w:sz w:val="24"/>
          <w:szCs w:val="24"/>
        </w:rPr>
        <w:t xml:space="preserve">以监理工程师签发的开工通知为准，承包人在投标时充分考虑节假日加班和天气等因素，并计入投标报价内。</w:t>
      </w:r>
      <w:r>
        <w:rPr>
          <w:rFonts w:hint="eastAsia" w:ascii="仿宋" w:hAnsi="仿宋" w:eastAsia="仿宋" w:cs="仿宋"/>
          <w:b/>
          <w:bCs/>
          <w:spacing w:val="9"/>
          <w:sz w:val="24"/>
          <w:szCs w:val="24"/>
        </w:rPr>
      </w:r>
      <w:r/>
    </w:p>
    <w:p>
      <w:pPr>
        <w:pStyle w:val="1110"/>
        <w:ind w:left="55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10.2合同进度计划的修订</w:t>
      </w:r>
      <w:r>
        <w:rPr>
          <w:rFonts w:hint="eastAsia" w:ascii="仿宋" w:hAnsi="仿宋" w:eastAsia="仿宋" w:cs="仿宋"/>
          <w:sz w:val="24"/>
          <w:szCs w:val="24"/>
        </w:rPr>
      </w:r>
      <w:r/>
    </w:p>
    <w:p>
      <w:pPr>
        <w:pStyle w:val="1110"/>
        <w:ind w:left="9" w:right="150" w:firstLine="0"/>
        <w:jc w:val="both"/>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本款补充：由于承包人编制质量、深度不能满足监理人要求而退回重新上报和重新批复，批准后的修订合同进度计划为原合同进度计划的补充文件。</w:t>
      </w:r>
      <w:r>
        <w:rPr>
          <w:rFonts w:hint="eastAsia" w:ascii="仿宋" w:hAnsi="仿宋" w:eastAsia="仿宋" w:cs="仿宋"/>
          <w:sz w:val="24"/>
          <w:szCs w:val="24"/>
        </w:rPr>
      </w:r>
      <w:r/>
    </w:p>
    <w:p>
      <w:pPr>
        <w:pStyle w:val="1110"/>
        <w:ind w:left="9" w:right="150" w:firstLine="0"/>
        <w:jc w:val="both"/>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11.开工和竣工（完工）</w:t>
      </w:r>
      <w:r>
        <w:rPr>
          <w:rFonts w:hint="eastAsia" w:ascii="仿宋" w:hAnsi="仿宋" w:eastAsia="仿宋" w:cs="仿宋"/>
          <w:spacing w:val="9"/>
          <w:sz w:val="24"/>
          <w:szCs w:val="24"/>
        </w:rPr>
      </w:r>
      <w:r/>
    </w:p>
    <w:p>
      <w:pPr>
        <w:pStyle w:val="1110"/>
        <w:ind w:left="9" w:right="150" w:firstLine="0"/>
        <w:jc w:val="both"/>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11.4.3本合同工程界定异常恶劣气候条件的范围为：</w:t>
      </w:r>
      <w:r>
        <w:rPr>
          <w:rFonts w:hint="eastAsia" w:ascii="仿宋" w:hAnsi="仿宋" w:eastAsia="仿宋" w:cs="仿宋"/>
          <w:spacing w:val="9"/>
          <w:sz w:val="24"/>
          <w:szCs w:val="24"/>
        </w:rPr>
      </w:r>
      <w:r/>
    </w:p>
    <w:p>
      <w:pPr>
        <w:pStyle w:val="1110"/>
        <w:ind w:left="551" w:right="2626" w:firstLine="0"/>
        <w:keepLines w:val="0"/>
        <w:keepNext w:val="0"/>
        <w:pageBreakBefore w:val="0"/>
        <w:spacing w:line="420" w:lineRule="exact"/>
        <w:widowControl/>
        <w:tabs>
          <w:tab w:val="left" w:pos="5040" w:leader="none"/>
        </w:tabs>
        <w:rPr>
          <w:rFonts w:hint="eastAsia" w:ascii="仿宋" w:hAnsi="仿宋" w:eastAsia="仿宋" w:cs="仿宋"/>
          <w:sz w:val="24"/>
          <w:szCs w:val="24"/>
        </w:rPr>
      </w:pPr>
      <w:r>
        <w:rPr>
          <w:rFonts w:hint="eastAsia" w:ascii="仿宋" w:hAnsi="仿宋" w:eastAsia="仿宋" w:cs="仿宋"/>
          <w:spacing w:val="2"/>
          <w:sz w:val="24"/>
          <w:szCs w:val="24"/>
        </w:rPr>
        <w:t xml:space="preserve">（1）</w:t>
      </w:r>
      <w:r>
        <w:rPr>
          <w:rFonts w:hint="eastAsia" w:ascii="仿宋" w:hAnsi="仿宋" w:eastAsia="仿宋" w:cs="仿宋"/>
          <w:spacing w:val="2"/>
          <w:sz w:val="24"/>
          <w:szCs w:val="24"/>
          <w:u w:val="single"/>
        </w:rPr>
        <w:t xml:space="preserve">日</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"http://wenwen.soso.com/z/Search.e?sp=S%E9%99%8D%E9%9B%A8%E9%87%8F&amp;ch=w.search.yjjlink&amp;cid=w.search.yjjlink" </w:instrText>
      </w:r>
      <w:r>
        <w:rPr>
          <w:rFonts w:hint="eastAsia" w:ascii="仿宋" w:hAnsi="仿宋" w:eastAsia="仿宋" w:cs="仿宋"/>
          <w:sz w:val="24"/>
          <w:szCs w:val="24"/>
        </w:rPr>
        <w:fldChar w:fldCharType="separate"/>
      </w:r>
      <w:r>
        <w:rPr>
          <w:rFonts w:hint="eastAsia" w:ascii="仿宋" w:hAnsi="仿宋" w:eastAsia="仿宋" w:cs="仿宋"/>
          <w:spacing w:val="2"/>
          <w:sz w:val="24"/>
          <w:szCs w:val="24"/>
        </w:rPr>
        <w:t xml:space="preserve">降雨量</w:t>
      </w:r>
      <w:r>
        <w:rPr>
          <w:rFonts w:hint="eastAsia" w:ascii="仿宋" w:hAnsi="仿宋" w:eastAsia="仿宋" w:cs="仿宋"/>
          <w:spacing w:val="2"/>
          <w:sz w:val="24"/>
          <w:szCs w:val="24"/>
        </w:rPr>
        <w:fldChar w:fldCharType="end"/>
      </w:r>
      <w:r>
        <w:rPr>
          <w:rFonts w:hint="eastAsia" w:ascii="仿宋" w:hAnsi="仿宋" w:eastAsia="仿宋" w:cs="仿宋"/>
          <w:spacing w:val="2"/>
          <w:sz w:val="24"/>
          <w:szCs w:val="24"/>
          <w:u w:val="single"/>
        </w:rPr>
        <w:t xml:space="preserve">大于100㎜的雨日超过</w:t>
      </w:r>
      <w:r>
        <w:rPr>
          <w:rFonts w:hint="eastAsia" w:ascii="仿宋" w:hAnsi="仿宋" w:eastAsia="仿宋" w:cs="仿宋"/>
          <w:spacing w:val="2"/>
          <w:sz w:val="24"/>
          <w:szCs w:val="24"/>
          <w:u w:val="single"/>
          <w:lang w:val="en-US" w:eastAsia="zh-CN"/>
        </w:rPr>
        <w:t xml:space="preserve">30</w:t>
      </w:r>
      <w:r>
        <w:rPr>
          <w:rFonts w:hint="eastAsia" w:ascii="仿宋" w:hAnsi="仿宋" w:eastAsia="仿宋" w:cs="仿宋"/>
          <w:spacing w:val="2"/>
          <w:sz w:val="24"/>
          <w:szCs w:val="24"/>
          <w:u w:val="single"/>
        </w:rPr>
        <w:t xml:space="preserve">天</w:t>
      </w:r>
      <w:r>
        <w:rPr>
          <w:rFonts w:hint="eastAsia" w:ascii="仿宋" w:hAnsi="仿宋" w:eastAsia="仿宋" w:cs="仿宋"/>
          <w:spacing w:val="2"/>
          <w:sz w:val="24"/>
          <w:szCs w:val="24"/>
        </w:rPr>
        <w:t xml:space="preserve">；</w:t>
      </w:r>
      <w:r>
        <w:rPr>
          <w:rFonts w:hint="eastAsia" w:ascii="仿宋" w:hAnsi="仿宋" w:eastAsia="仿宋" w:cs="仿宋"/>
          <w:sz w:val="24"/>
          <w:szCs w:val="24"/>
        </w:rPr>
      </w:r>
      <w:r/>
    </w:p>
    <w:p>
      <w:pPr>
        <w:pStyle w:val="1110"/>
        <w:ind w:left="55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（2）</w:t>
      </w:r>
      <w:r>
        <w:rPr>
          <w:rFonts w:hint="eastAsia" w:ascii="仿宋" w:hAnsi="仿宋" w:eastAsia="仿宋" w:cs="仿宋"/>
          <w:spacing w:val="4"/>
          <w:sz w:val="24"/>
          <w:szCs w:val="24"/>
          <w:u w:val="single"/>
        </w:rPr>
        <w:t xml:space="preserve">风速大于17.2m/s的8级以上</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HYPERLINK "http://wenwen.soso.com/z/Search.e?sp=S%E5%8F%B0%E9%A3%8E&amp;ch=w.search.yjjlink&amp;cid=w.search.yjjlink" </w:instrText>
      </w:r>
      <w:r>
        <w:rPr>
          <w:rFonts w:hint="eastAsia" w:ascii="仿宋" w:hAnsi="仿宋" w:eastAsia="仿宋" w:cs="仿宋"/>
          <w:sz w:val="24"/>
          <w:szCs w:val="24"/>
          <w:u w:val="single"/>
        </w:rPr>
        <w:fldChar w:fldCharType="separate"/>
      </w:r>
      <w:r>
        <w:rPr>
          <w:rFonts w:hint="eastAsia" w:ascii="仿宋" w:hAnsi="仿宋" w:eastAsia="仿宋" w:cs="仿宋"/>
          <w:spacing w:val="4"/>
          <w:sz w:val="24"/>
          <w:szCs w:val="24"/>
          <w:u w:val="single"/>
        </w:rPr>
        <w:t xml:space="preserve">台风</w:t>
      </w:r>
      <w:r>
        <w:rPr>
          <w:rFonts w:hint="eastAsia" w:ascii="仿宋" w:hAnsi="仿宋" w:eastAsia="仿宋" w:cs="仿宋"/>
          <w:spacing w:val="4"/>
          <w:sz w:val="24"/>
          <w:szCs w:val="24"/>
          <w:u w:val="single"/>
        </w:rPr>
        <w:fldChar w:fldCharType="end"/>
      </w:r>
      <w:r>
        <w:rPr>
          <w:rFonts w:hint="eastAsia" w:ascii="仿宋" w:hAnsi="仿宋" w:eastAsia="仿宋" w:cs="仿宋"/>
          <w:spacing w:val="3"/>
          <w:sz w:val="24"/>
          <w:szCs w:val="24"/>
          <w:u w:val="single"/>
        </w:rPr>
        <w:t xml:space="preserve">灾害</w:t>
      </w:r>
      <w:r>
        <w:rPr>
          <w:rFonts w:hint="eastAsia" w:ascii="仿宋" w:hAnsi="仿宋" w:eastAsia="仿宋" w:cs="仿宋"/>
          <w:spacing w:val="3"/>
          <w:sz w:val="24"/>
          <w:szCs w:val="24"/>
        </w:rPr>
        <w:t xml:space="preserve">；</w:t>
      </w:r>
      <w:r>
        <w:rPr>
          <w:rFonts w:hint="eastAsia" w:ascii="仿宋" w:hAnsi="仿宋" w:eastAsia="仿宋" w:cs="仿宋"/>
          <w:sz w:val="24"/>
          <w:szCs w:val="24"/>
        </w:rPr>
      </w:r>
      <w:r/>
    </w:p>
    <w:p>
      <w:pPr>
        <w:pStyle w:val="1110"/>
        <w:ind w:left="55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（3）</w:t>
      </w:r>
      <w:r>
        <w:rPr>
          <w:rFonts w:hint="eastAsia" w:ascii="仿宋" w:hAnsi="仿宋" w:eastAsia="仿宋" w:cs="仿宋"/>
          <w:spacing w:val="5"/>
          <w:sz w:val="24"/>
          <w:szCs w:val="24"/>
          <w:u w:val="single"/>
        </w:rPr>
        <w:t xml:space="preserve">日气温超过37℃的高温大于3天或日气温超过35℃的高温连续5天及以上</w:t>
      </w:r>
      <w:r>
        <w:rPr>
          <w:rFonts w:hint="eastAsia" w:ascii="仿宋" w:hAnsi="仿宋" w:eastAsia="仿宋" w:cs="仿宋"/>
          <w:spacing w:val="5"/>
          <w:sz w:val="24"/>
          <w:szCs w:val="24"/>
        </w:rPr>
        <w:t xml:space="preserve">；</w:t>
      </w:r>
      <w:r>
        <w:rPr>
          <w:rFonts w:hint="eastAsia" w:ascii="仿宋" w:hAnsi="仿宋" w:eastAsia="仿宋" w:cs="仿宋"/>
          <w:sz w:val="24"/>
          <w:szCs w:val="24"/>
        </w:rPr>
      </w:r>
      <w:r/>
    </w:p>
    <w:p>
      <w:pPr>
        <w:pStyle w:val="1110"/>
        <w:ind w:left="55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w:t>
      </w:r>
      <w:r>
        <w:rPr>
          <w:rFonts w:hint="eastAsia" w:ascii="仿宋" w:hAnsi="仿宋" w:eastAsia="仿宋" w:cs="仿宋"/>
          <w:spacing w:val="2"/>
          <w:sz w:val="24"/>
          <w:szCs w:val="24"/>
          <w:u w:val="single"/>
        </w:rPr>
        <w:t xml:space="preserve">日气温低于―10℃的大寒大于3天</w:t>
      </w:r>
      <w:r>
        <w:rPr>
          <w:rFonts w:hint="eastAsia" w:ascii="仿宋" w:hAnsi="仿宋" w:eastAsia="仿宋" w:cs="仿宋"/>
          <w:spacing w:val="2"/>
          <w:sz w:val="24"/>
          <w:szCs w:val="24"/>
        </w:rPr>
        <w:t xml:space="preserve">；</w:t>
      </w:r>
      <w:r>
        <w:rPr>
          <w:rFonts w:hint="eastAsia" w:ascii="仿宋" w:hAnsi="仿宋" w:eastAsia="仿宋" w:cs="仿宋"/>
          <w:sz w:val="24"/>
          <w:szCs w:val="24"/>
        </w:rPr>
      </w:r>
      <w:r/>
    </w:p>
    <w:p>
      <w:pPr>
        <w:pStyle w:val="1110"/>
        <w:ind w:left="551" w:firstLine="0"/>
        <w:keepLines w:val="0"/>
        <w:keepNext w:val="0"/>
        <w:pageBreakBefore w:val="0"/>
        <w:spacing w:line="420" w:lineRule="exact"/>
        <w:widowControl/>
        <w:rPr>
          <w:rFonts w:hint="eastAsia" w:ascii="仿宋" w:hAnsi="仿宋" w:eastAsia="仿宋" w:cs="仿宋"/>
          <w:spacing w:val="8"/>
          <w:sz w:val="24"/>
          <w:szCs w:val="24"/>
          <w:u w:val="single"/>
        </w:rPr>
      </w:pPr>
      <w:r>
        <w:rPr>
          <w:rFonts w:hint="eastAsia" w:ascii="仿宋" w:hAnsi="仿宋" w:eastAsia="仿宋" w:cs="仿宋"/>
          <w:spacing w:val="8"/>
          <w:sz w:val="24"/>
          <w:szCs w:val="24"/>
        </w:rPr>
        <w:t xml:space="preserve">（5）</w:t>
      </w:r>
      <w:r>
        <w:rPr>
          <w:rFonts w:hint="eastAsia" w:ascii="仿宋" w:hAnsi="仿宋" w:eastAsia="仿宋" w:cs="仿宋"/>
          <w:spacing w:val="8"/>
          <w:sz w:val="24"/>
          <w:szCs w:val="24"/>
          <w:u w:val="single"/>
        </w:rPr>
        <w:t xml:space="preserve">造成工程损坏的</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HYPERLINK "http://wenwen.soso.com/z/Search.e?sp=S%E5%86%B0%E9%9B%B9&amp;ch=w.search.yjjlink&amp;cid=w.search.yjjlink" </w:instrText>
      </w:r>
      <w:r>
        <w:rPr>
          <w:rFonts w:hint="eastAsia" w:ascii="仿宋" w:hAnsi="仿宋" w:eastAsia="仿宋" w:cs="仿宋"/>
          <w:sz w:val="24"/>
          <w:szCs w:val="24"/>
          <w:u w:val="single"/>
        </w:rPr>
        <w:fldChar w:fldCharType="separate"/>
      </w:r>
      <w:r>
        <w:rPr>
          <w:rFonts w:hint="eastAsia" w:ascii="仿宋" w:hAnsi="仿宋" w:eastAsia="仿宋" w:cs="仿宋"/>
          <w:spacing w:val="8"/>
          <w:sz w:val="24"/>
          <w:szCs w:val="24"/>
          <w:u w:val="single"/>
        </w:rPr>
        <w:t xml:space="preserve">冰雹</w:t>
      </w:r>
      <w:r>
        <w:rPr>
          <w:rFonts w:hint="eastAsia" w:ascii="仿宋" w:hAnsi="仿宋" w:eastAsia="仿宋" w:cs="仿宋"/>
          <w:spacing w:val="8"/>
          <w:sz w:val="24"/>
          <w:szCs w:val="24"/>
          <w:u w:val="single"/>
        </w:rPr>
        <w:fldChar w:fldCharType="end"/>
      </w:r>
      <w:r>
        <w:rPr>
          <w:rFonts w:hint="eastAsia" w:ascii="仿宋" w:hAnsi="仿宋" w:eastAsia="仿宋" w:cs="仿宋"/>
          <w:spacing w:val="8"/>
          <w:sz w:val="24"/>
          <w:szCs w:val="24"/>
          <w:u w:val="single"/>
        </w:rPr>
        <w:t xml:space="preserve">和</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HYPERLINK "http://wenwen.soso.com/z/Search.e?sp=S%E5%A4%A7%E9%9B%AA&amp;ch=w.search.yjjlink&amp;cid=w.search.yjjlink" </w:instrText>
      </w:r>
      <w:r>
        <w:rPr>
          <w:rFonts w:hint="eastAsia" w:ascii="仿宋" w:hAnsi="仿宋" w:eastAsia="仿宋" w:cs="仿宋"/>
          <w:sz w:val="24"/>
          <w:szCs w:val="24"/>
          <w:u w:val="single"/>
        </w:rPr>
        <w:fldChar w:fldCharType="separate"/>
      </w:r>
      <w:r>
        <w:rPr>
          <w:rFonts w:hint="eastAsia" w:ascii="仿宋" w:hAnsi="仿宋" w:eastAsia="仿宋" w:cs="仿宋"/>
          <w:spacing w:val="8"/>
          <w:sz w:val="24"/>
          <w:szCs w:val="24"/>
          <w:u w:val="single"/>
        </w:rPr>
        <w:t xml:space="preserve">大雪</w:t>
      </w:r>
      <w:r>
        <w:rPr>
          <w:rFonts w:hint="eastAsia" w:ascii="仿宋" w:hAnsi="仿宋" w:eastAsia="仿宋" w:cs="仿宋"/>
          <w:spacing w:val="8"/>
          <w:sz w:val="24"/>
          <w:szCs w:val="24"/>
          <w:u w:val="single"/>
        </w:rPr>
        <w:fldChar w:fldCharType="end"/>
      </w:r>
      <w:r>
        <w:rPr>
          <w:rFonts w:hint="eastAsia" w:ascii="仿宋" w:hAnsi="仿宋" w:eastAsia="仿宋" w:cs="仿宋"/>
          <w:spacing w:val="8"/>
          <w:sz w:val="24"/>
          <w:szCs w:val="24"/>
          <w:u w:val="single"/>
        </w:rPr>
        <w:t xml:space="preserve">灾害：日</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HYPERLINK "http://wenwen.soso.com/z/Search.e?sp=S%E9%99%8D%E9%9B%AA%E9%87%8F&amp;ch=w.search.yjjlink&amp;cid=w.search.yjjlink" </w:instrText>
      </w:r>
      <w:r>
        <w:rPr>
          <w:rFonts w:hint="eastAsia" w:ascii="仿宋" w:hAnsi="仿宋" w:eastAsia="仿宋" w:cs="仿宋"/>
          <w:sz w:val="24"/>
          <w:szCs w:val="24"/>
          <w:u w:val="single"/>
        </w:rPr>
        <w:fldChar w:fldCharType="separate"/>
      </w:r>
      <w:r>
        <w:rPr>
          <w:rFonts w:hint="eastAsia" w:ascii="仿宋" w:hAnsi="仿宋" w:eastAsia="仿宋" w:cs="仿宋"/>
          <w:spacing w:val="8"/>
          <w:sz w:val="24"/>
          <w:szCs w:val="24"/>
          <w:u w:val="single"/>
        </w:rPr>
        <w:t xml:space="preserve">降雪量</w:t>
      </w:r>
      <w:r>
        <w:rPr>
          <w:rFonts w:hint="eastAsia" w:ascii="仿宋" w:hAnsi="仿宋" w:eastAsia="仿宋" w:cs="仿宋"/>
          <w:spacing w:val="8"/>
          <w:sz w:val="24"/>
          <w:szCs w:val="24"/>
          <w:u w:val="single"/>
        </w:rPr>
        <w:fldChar w:fldCharType="end"/>
      </w:r>
      <w:r>
        <w:rPr>
          <w:rFonts w:hint="eastAsia" w:ascii="仿宋" w:hAnsi="仿宋" w:eastAsia="仿宋" w:cs="仿宋"/>
          <w:spacing w:val="8"/>
          <w:sz w:val="24"/>
          <w:szCs w:val="24"/>
          <w:u w:val="single"/>
        </w:rPr>
        <w:t xml:space="preserve">10㎜及以上；</w:t>
      </w:r>
      <w:r>
        <w:rPr>
          <w:rFonts w:hint="eastAsia" w:ascii="仿宋" w:hAnsi="仿宋" w:eastAsia="仿宋" w:cs="仿宋"/>
          <w:spacing w:val="8"/>
          <w:sz w:val="24"/>
          <w:szCs w:val="24"/>
          <w:u w:val="single"/>
        </w:rPr>
      </w:r>
      <w:r/>
    </w:p>
    <w:p>
      <w:pPr>
        <w:pStyle w:val="1110"/>
        <w:ind w:left="551" w:firstLine="0"/>
        <w:keepLines w:val="0"/>
        <w:keepNext w:val="0"/>
        <w:pageBreakBefore w:val="0"/>
        <w:spacing w:line="420" w:lineRule="exact"/>
        <w:widowControl/>
        <w:rPr>
          <w:rFonts w:hint="eastAsia" w:ascii="仿宋" w:hAnsi="仿宋" w:eastAsia="仿宋" w:cs="仿宋"/>
          <w:spacing w:val="8"/>
          <w:sz w:val="24"/>
          <w:szCs w:val="24"/>
          <w:u w:val="single"/>
        </w:rPr>
      </w:pPr>
      <w:r>
        <w:rPr>
          <w:rFonts w:hint="eastAsia" w:ascii="仿宋" w:hAnsi="仿宋" w:eastAsia="仿宋" w:cs="仿宋"/>
          <w:spacing w:val="8"/>
          <w:sz w:val="24"/>
          <w:szCs w:val="24"/>
          <w:u w:val="none"/>
        </w:rPr>
        <w:t xml:space="preserve">（6）</w:t>
      </w:r>
      <w:r>
        <w:rPr>
          <w:rFonts w:hint="eastAsia" w:ascii="仿宋" w:hAnsi="仿宋" w:eastAsia="仿宋" w:cs="仿宋"/>
          <w:spacing w:val="8"/>
          <w:sz w:val="24"/>
          <w:szCs w:val="24"/>
          <w:u w:val="single"/>
        </w:rPr>
        <w:t xml:space="preserve">其它异常恶劣</w:t>
      </w:r>
      <w:r>
        <w:rPr>
          <w:rFonts w:hint="eastAsia" w:ascii="仿宋" w:hAnsi="仿宋" w:eastAsia="仿宋" w:cs="仿宋"/>
          <w:spacing w:val="8"/>
          <w:sz w:val="24"/>
          <w:szCs w:val="24"/>
          <w:u w:val="single"/>
        </w:rPr>
        <w:fldChar w:fldCharType="begin"/>
      </w:r>
      <w:r>
        <w:rPr>
          <w:rFonts w:hint="eastAsia" w:ascii="仿宋" w:hAnsi="仿宋" w:eastAsia="仿宋" w:cs="仿宋"/>
          <w:spacing w:val="8"/>
          <w:sz w:val="24"/>
          <w:szCs w:val="24"/>
          <w:u w:val="single"/>
        </w:rPr>
        <w:instrText xml:space="preserve"> HYPERLINK "http://wenwen.soso.com/z/Search.e?sp=S%E6%B0%94%E5%80%99%E7%81%BE%E5%AE%B3&amp;ch=w.search.yjjlink&amp;cid=w.search.yjjlink" </w:instrText>
      </w:r>
      <w:r>
        <w:rPr>
          <w:rFonts w:hint="eastAsia" w:ascii="仿宋" w:hAnsi="仿宋" w:eastAsia="仿宋" w:cs="仿宋"/>
          <w:spacing w:val="8"/>
          <w:sz w:val="24"/>
          <w:szCs w:val="24"/>
          <w:u w:val="single"/>
        </w:rPr>
        <w:fldChar w:fldCharType="separate"/>
      </w:r>
      <w:r>
        <w:rPr>
          <w:rFonts w:hint="eastAsia" w:ascii="仿宋" w:hAnsi="仿宋" w:eastAsia="仿宋" w:cs="仿宋"/>
          <w:spacing w:val="8"/>
          <w:sz w:val="24"/>
          <w:szCs w:val="24"/>
          <w:u w:val="single"/>
        </w:rPr>
        <w:t xml:space="preserve">气候灾害</w:t>
      </w:r>
      <w:r>
        <w:rPr>
          <w:rFonts w:hint="eastAsia" w:ascii="仿宋" w:hAnsi="仿宋" w:eastAsia="仿宋" w:cs="仿宋"/>
          <w:spacing w:val="8"/>
          <w:sz w:val="24"/>
          <w:szCs w:val="24"/>
          <w:u w:val="single"/>
        </w:rPr>
        <w:fldChar w:fldCharType="end"/>
      </w:r>
      <w:r>
        <w:rPr>
          <w:rFonts w:hint="eastAsia" w:ascii="仿宋" w:hAnsi="仿宋" w:eastAsia="仿宋" w:cs="仿宋"/>
          <w:spacing w:val="8"/>
          <w:sz w:val="24"/>
          <w:szCs w:val="24"/>
          <w:u w:val="single"/>
        </w:rPr>
        <w:t xml:space="preserve">。</w:t>
      </w:r>
      <w:r>
        <w:rPr>
          <w:rFonts w:hint="eastAsia" w:ascii="仿宋" w:hAnsi="仿宋" w:eastAsia="仿宋" w:cs="仿宋"/>
          <w:spacing w:val="8"/>
          <w:sz w:val="24"/>
          <w:szCs w:val="24"/>
          <w:u w:val="single"/>
        </w:rPr>
      </w:r>
      <w:r/>
    </w:p>
    <w:p>
      <w:pPr>
        <w:pStyle w:val="1110"/>
        <w:ind w:left="551" w:firstLine="0"/>
        <w:keepLines w:val="0"/>
        <w:keepNext w:val="0"/>
        <w:pageBreakBefore w:val="0"/>
        <w:spacing w:line="42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u w:val="single"/>
        </w:rPr>
        <w:t xml:space="preserve">注：均以气象部门公布的为准。</w:t>
      </w:r>
      <w:r>
        <w:rPr>
          <w:rFonts w:hint="eastAsia" w:ascii="仿宋" w:hAnsi="仿宋" w:eastAsia="仿宋" w:cs="仿宋"/>
          <w:spacing w:val="8"/>
          <w:sz w:val="24"/>
          <w:szCs w:val="24"/>
        </w:rPr>
      </w:r>
      <w:r/>
    </w:p>
    <w:p>
      <w:pPr>
        <w:pStyle w:val="1110"/>
        <w:ind w:firstLine="0"/>
        <w:keepLines w:val="0"/>
        <w:keepNext w:val="0"/>
        <w:pageBreakBefore w:val="0"/>
        <w:spacing w:line="42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11.5承包人工期延误</w:t>
      </w:r>
      <w:r>
        <w:rPr>
          <w:rFonts w:hint="eastAsia" w:ascii="仿宋" w:hAnsi="仿宋" w:eastAsia="仿宋" w:cs="仿宋"/>
          <w:spacing w:val="8"/>
          <w:sz w:val="24"/>
          <w:szCs w:val="24"/>
        </w:rPr>
      </w:r>
      <w:r/>
    </w:p>
    <w:p>
      <w:pPr>
        <w:pStyle w:val="1110"/>
        <w:ind w:left="55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（1）逾期违约金表</w:t>
      </w:r>
      <w:r>
        <w:rPr>
          <w:rFonts w:hint="eastAsia" w:ascii="仿宋" w:hAnsi="仿宋" w:eastAsia="仿宋" w:cs="仿宋"/>
          <w:sz w:val="24"/>
          <w:szCs w:val="24"/>
        </w:rPr>
      </w:r>
      <w:r/>
    </w:p>
    <w:tbl>
      <w:tblPr>
        <w:tblStyle w:val="1231"/>
        <w:tblW w:w="85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8"/>
        <w:gridCol w:w="1995"/>
        <w:gridCol w:w="3926"/>
        <w:gridCol w:w="1982"/>
      </w:tblGrid>
      <w:tr>
        <w:trPr>
          <w:trHeight w:val="677"/>
        </w:trPr>
        <w:tc>
          <w:tcPr>
            <w:tcW w:w="668" w:type="dxa"/>
            <w:vAlign w:val="top"/>
            <w:textDirection w:val="lrTb"/>
            <w:noWrap w:val="false"/>
          </w:tcPr>
          <w:p>
            <w:pPr>
              <w:pStyle w:val="1230"/>
              <w:ind w:left="129"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序号</w:t>
            </w:r>
            <w:r>
              <w:rPr>
                <w:rFonts w:hint="eastAsia" w:ascii="仿宋" w:hAnsi="仿宋" w:eastAsia="仿宋" w:cs="仿宋"/>
                <w:sz w:val="24"/>
                <w:szCs w:val="24"/>
              </w:rPr>
            </w:r>
            <w:r/>
          </w:p>
        </w:tc>
        <w:tc>
          <w:tcPr>
            <w:tcW w:w="1995" w:type="dxa"/>
            <w:vAlign w:val="top"/>
            <w:textDirection w:val="lrTb"/>
            <w:noWrap w:val="false"/>
          </w:tcPr>
          <w:p>
            <w:pPr>
              <w:pStyle w:val="1230"/>
              <w:ind w:left="37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项目及其说明</w:t>
            </w:r>
            <w:r>
              <w:rPr>
                <w:rFonts w:hint="eastAsia" w:ascii="仿宋" w:hAnsi="仿宋" w:eastAsia="仿宋" w:cs="仿宋"/>
                <w:sz w:val="24"/>
                <w:szCs w:val="24"/>
              </w:rPr>
            </w:r>
            <w:r/>
          </w:p>
        </w:tc>
        <w:tc>
          <w:tcPr>
            <w:tcW w:w="3926" w:type="dxa"/>
            <w:vAlign w:val="top"/>
            <w:textDirection w:val="lrTb"/>
            <w:noWrap w:val="false"/>
          </w:tcPr>
          <w:p>
            <w:pPr>
              <w:pStyle w:val="1230"/>
              <w:ind w:left="1339"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要求完工日期</w:t>
            </w:r>
            <w:r>
              <w:rPr>
                <w:rFonts w:hint="eastAsia" w:ascii="仿宋" w:hAnsi="仿宋" w:eastAsia="仿宋" w:cs="仿宋"/>
                <w:sz w:val="24"/>
                <w:szCs w:val="24"/>
              </w:rPr>
            </w:r>
            <w:r/>
          </w:p>
        </w:tc>
        <w:tc>
          <w:tcPr>
            <w:tcW w:w="1982" w:type="dxa"/>
            <w:vAlign w:val="top"/>
            <w:textDirection w:val="lrTb"/>
            <w:noWrap w:val="false"/>
          </w:tcPr>
          <w:p>
            <w:pPr>
              <w:pStyle w:val="1230"/>
              <w:ind w:left="220"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position w:val="2"/>
                <w:sz w:val="24"/>
                <w:szCs w:val="24"/>
              </w:rPr>
              <w:t xml:space="preserve">违约金（元/天）</w:t>
            </w:r>
            <w:r>
              <w:rPr>
                <w:rFonts w:hint="eastAsia" w:ascii="仿宋" w:hAnsi="仿宋" w:eastAsia="仿宋" w:cs="仿宋"/>
                <w:sz w:val="24"/>
                <w:szCs w:val="24"/>
              </w:rPr>
            </w:r>
            <w:r/>
          </w:p>
        </w:tc>
      </w:tr>
      <w:tr>
        <w:trPr>
          <w:trHeight w:val="792"/>
        </w:trPr>
        <w:tc>
          <w:tcPr>
            <w:tcW w:w="668" w:type="dxa"/>
            <w:vAlign w:val="top"/>
            <w:textDirection w:val="lrTb"/>
            <w:noWrap w:val="false"/>
          </w:tcPr>
          <w:p>
            <w:pPr>
              <w:pStyle w:val="1110"/>
              <w:ind w:left="29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995" w:type="dxa"/>
            <w:vAlign w:val="top"/>
            <w:textDirection w:val="lrTb"/>
            <w:noWrap w:val="false"/>
          </w:tcPr>
          <w:p>
            <w:pPr>
              <w:pStyle w:val="1230"/>
              <w:ind w:right="159"/>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合同工程完工，含</w:t>
            </w:r>
            <w:r>
              <w:rPr>
                <w:rFonts w:hint="eastAsia" w:ascii="仿宋" w:hAnsi="仿宋" w:eastAsia="仿宋" w:cs="仿宋"/>
                <w:spacing w:val="7"/>
                <w:sz w:val="24"/>
                <w:szCs w:val="24"/>
              </w:rPr>
              <w:t xml:space="preserve">节点工期</w:t>
            </w:r>
            <w:r>
              <w:rPr>
                <w:rFonts w:hint="eastAsia" w:ascii="仿宋" w:hAnsi="仿宋" w:eastAsia="仿宋" w:cs="仿宋"/>
                <w:sz w:val="24"/>
                <w:szCs w:val="24"/>
              </w:rPr>
            </w:r>
            <w:r/>
          </w:p>
        </w:tc>
        <w:tc>
          <w:tcPr>
            <w:tcW w:w="3926" w:type="dxa"/>
            <w:vAlign w:val="top"/>
            <w:textDirection w:val="lrTb"/>
            <w:noWrap w:val="false"/>
          </w:tcPr>
          <w:p>
            <w:pPr>
              <w:pStyle w:val="1230"/>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highlight w:val="none"/>
              </w:rPr>
              <w:t xml:space="preserve">截</w:t>
            </w:r>
            <w:r>
              <w:rPr>
                <w:rFonts w:hint="eastAsia" w:ascii="仿宋" w:hAnsi="仿宋" w:eastAsia="仿宋" w:cs="仿宋"/>
                <w:spacing w:val="-4"/>
                <w:sz w:val="24"/>
                <w:szCs w:val="24"/>
                <w:highlight w:val="yellow"/>
              </w:rPr>
              <w:t xml:space="preserve">止到</w:t>
            </w:r>
            <w:r>
              <w:rPr>
                <w:rFonts w:hint="eastAsia" w:ascii="仿宋" w:hAnsi="仿宋" w:eastAsia="仿宋" w:cs="仿宋"/>
                <w:spacing w:val="-4"/>
                <w:sz w:val="24"/>
                <w:szCs w:val="24"/>
                <w:highlight w:val="yellow"/>
                <w:lang w:val="en-US" w:eastAsia="zh-CN"/>
              </w:rPr>
              <w:t xml:space="preserve">  </w:t>
            </w:r>
            <w:r>
              <w:rPr>
                <w:rFonts w:hint="eastAsia" w:ascii="仿宋" w:hAnsi="仿宋" w:eastAsia="仿宋" w:cs="仿宋"/>
                <w:spacing w:val="-4"/>
                <w:sz w:val="24"/>
                <w:szCs w:val="24"/>
                <w:highlight w:val="yellow"/>
              </w:rPr>
              <w:t xml:space="preserve">年</w:t>
            </w:r>
            <w:r>
              <w:rPr>
                <w:rFonts w:hint="eastAsia" w:ascii="仿宋" w:hAnsi="仿宋" w:eastAsia="仿宋" w:cs="仿宋"/>
                <w:spacing w:val="-4"/>
                <w:sz w:val="24"/>
                <w:szCs w:val="24"/>
                <w:highlight w:val="yellow"/>
                <w:lang w:val="en-US" w:eastAsia="zh-CN"/>
              </w:rPr>
              <w:t xml:space="preserve">  </w:t>
            </w:r>
            <w:r>
              <w:rPr>
                <w:rFonts w:hint="eastAsia" w:ascii="仿宋" w:hAnsi="仿宋" w:eastAsia="仿宋" w:cs="仿宋"/>
                <w:spacing w:val="-4"/>
                <w:sz w:val="24"/>
                <w:szCs w:val="24"/>
                <w:highlight w:val="yellow"/>
              </w:rPr>
              <w:t xml:space="preserve">月</w:t>
            </w:r>
            <w:r>
              <w:rPr>
                <w:rFonts w:hint="eastAsia" w:ascii="仿宋" w:hAnsi="仿宋" w:eastAsia="仿宋" w:cs="仿宋"/>
                <w:spacing w:val="-4"/>
                <w:sz w:val="24"/>
                <w:szCs w:val="24"/>
                <w:highlight w:val="yellow"/>
                <w:lang w:val="en-US" w:eastAsia="zh-CN"/>
              </w:rPr>
              <w:t xml:space="preserve">  </w:t>
            </w:r>
            <w:r>
              <w:rPr>
                <w:rFonts w:hint="eastAsia" w:ascii="仿宋" w:hAnsi="仿宋" w:eastAsia="仿宋" w:cs="仿宋"/>
                <w:spacing w:val="-4"/>
                <w:sz w:val="24"/>
                <w:szCs w:val="24"/>
                <w:highlight w:val="yellow"/>
              </w:rPr>
              <w:t xml:space="preserve">日前</w:t>
            </w:r>
            <w:r>
              <w:rPr>
                <w:rFonts w:hint="eastAsia" w:ascii="仿宋" w:hAnsi="仿宋" w:eastAsia="仿宋" w:cs="仿宋"/>
                <w:spacing w:val="-4"/>
                <w:sz w:val="24"/>
                <w:szCs w:val="24"/>
                <w:highlight w:val="none"/>
              </w:rPr>
              <w:t xml:space="preserve">完成</w:t>
            </w:r>
            <w:r>
              <w:rPr>
                <w:rFonts w:hint="eastAsia" w:ascii="仿宋" w:hAnsi="仿宋" w:eastAsia="仿宋" w:cs="仿宋"/>
                <w:sz w:val="24"/>
                <w:szCs w:val="24"/>
              </w:rPr>
            </w:r>
            <w:r/>
          </w:p>
        </w:tc>
        <w:tc>
          <w:tcPr>
            <w:tcW w:w="1982" w:type="dxa"/>
            <w:vAlign w:val="top"/>
            <w:textDirection w:val="lrTb"/>
            <w:noWrap w:val="false"/>
          </w:tcPr>
          <w:p>
            <w:pPr>
              <w:pStyle w:val="1110"/>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10"/>
              <w:ind w:left="784"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5000</w:t>
            </w:r>
            <w:r>
              <w:rPr>
                <w:rFonts w:hint="eastAsia" w:ascii="仿宋" w:hAnsi="仿宋" w:eastAsia="仿宋" w:cs="仿宋"/>
                <w:sz w:val="24"/>
                <w:szCs w:val="24"/>
              </w:rPr>
            </w:r>
            <w:r/>
          </w:p>
        </w:tc>
      </w:tr>
    </w:tbl>
    <w:p>
      <w:pPr>
        <w:pStyle w:val="1110"/>
        <w:ind w:left="551" w:firstLine="0"/>
        <w:keepLines w:val="0"/>
        <w:keepNext w:val="0"/>
        <w:pageBreakBefore w:val="0"/>
        <w:spacing w:line="420" w:lineRule="exact"/>
        <w:widowControl/>
        <w:rPr>
          <w:rFonts w:hint="eastAsia" w:ascii="仿宋" w:hAnsi="仿宋" w:eastAsia="仿宋" w:cs="仿宋"/>
          <w:b w:val="0"/>
          <w:sz w:val="24"/>
          <w:szCs w:val="24"/>
        </w:rPr>
      </w:pPr>
      <w:r>
        <w:rPr>
          <w:rFonts w:hint="eastAsia" w:ascii="仿宋" w:hAnsi="仿宋" w:eastAsia="仿宋" w:cs="仿宋"/>
          <w:spacing w:val="8"/>
          <w:sz w:val="24"/>
          <w:szCs w:val="24"/>
        </w:rPr>
        <w:t xml:space="preserve">（2）全部逾期完工违约金的总限额为签约合同价的5%。</w:t>
      </w:r>
      <w:r>
        <w:rPr>
          <w:rFonts w:hint="eastAsia" w:ascii="仿宋" w:hAnsi="仿宋" w:eastAsia="仿宋" w:cs="仿宋"/>
          <w:b w:val="0"/>
          <w:sz w:val="24"/>
          <w:szCs w:val="24"/>
        </w:rPr>
      </w:r>
      <w:r/>
    </w:p>
    <w:p>
      <w:pPr>
        <w:pStyle w:val="1110"/>
        <w:ind w:left="130" w:firstLine="0"/>
        <w:keepLines w:val="0"/>
        <w:keepNext w:val="0"/>
        <w:pageBreakBefore w:val="0"/>
        <w:spacing w:line="420" w:lineRule="exact"/>
        <w:widowControl/>
        <w:rPr>
          <w:rFonts w:hint="eastAsia" w:ascii="仿宋" w:hAnsi="仿宋" w:eastAsia="仿宋" w:cs="仿宋"/>
          <w:sz w:val="24"/>
          <w:szCs w:val="24"/>
        </w:rPr>
      </w:pPr>
      <w:r/>
      <w:bookmarkEnd w:id="766"/>
      <w:r/>
      <w:bookmarkEnd w:id="767"/>
      <w:r/>
      <w:bookmarkStart w:id="768" w:name="_Toc502675021"/>
      <w:r/>
      <w:bookmarkStart w:id="769" w:name="_Toc28613794"/>
      <w:r>
        <w:rPr>
          <w:rFonts w:hint="eastAsia" w:ascii="仿宋" w:hAnsi="仿宋" w:eastAsia="仿宋" w:cs="仿宋"/>
          <w:spacing w:val="3"/>
          <w:sz w:val="24"/>
          <w:szCs w:val="24"/>
        </w:rPr>
        <w:t xml:space="preserve">11.6工期提前</w:t>
      </w:r>
      <w:r>
        <w:rPr>
          <w:rFonts w:hint="eastAsia" w:ascii="仿宋" w:hAnsi="仿宋" w:eastAsia="仿宋" w:cs="仿宋"/>
          <w:sz w:val="24"/>
          <w:szCs w:val="24"/>
        </w:rPr>
      </w:r>
      <w:r/>
    </w:p>
    <w:p>
      <w:pPr>
        <w:pStyle w:val="1110"/>
        <w:ind w:left="60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工期提前的奖金约定：</w:t>
      </w:r>
      <w:r>
        <w:rPr>
          <w:rFonts w:hint="eastAsia" w:ascii="仿宋" w:hAnsi="仿宋" w:eastAsia="仿宋" w:cs="仿宋"/>
          <w:spacing w:val="8"/>
          <w:sz w:val="24"/>
          <w:szCs w:val="24"/>
          <w:u w:val="single"/>
        </w:rPr>
        <w:t xml:space="preserve">无</w:t>
      </w:r>
      <w:r>
        <w:rPr>
          <w:rFonts w:hint="eastAsia" w:ascii="仿宋" w:hAnsi="仿宋" w:eastAsia="仿宋" w:cs="仿宋"/>
          <w:spacing w:val="8"/>
          <w:sz w:val="24"/>
          <w:szCs w:val="24"/>
        </w:rPr>
        <w:t xml:space="preserve">。</w:t>
      </w:r>
      <w:r>
        <w:rPr>
          <w:rFonts w:hint="eastAsia" w:ascii="仿宋" w:hAnsi="仿宋" w:eastAsia="仿宋" w:cs="仿宋"/>
          <w:sz w:val="24"/>
          <w:szCs w:val="24"/>
        </w:rPr>
      </w:r>
      <w:r/>
    </w:p>
    <w:p>
      <w:pPr>
        <w:pStyle w:val="1110"/>
        <w:ind w:left="13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12暂停施工</w:t>
      </w:r>
      <w:r>
        <w:rPr>
          <w:rFonts w:hint="eastAsia" w:ascii="仿宋" w:hAnsi="仿宋" w:eastAsia="仿宋" w:cs="仿宋"/>
          <w:sz w:val="24"/>
          <w:szCs w:val="24"/>
        </w:rPr>
      </w:r>
      <w:r/>
    </w:p>
    <w:p>
      <w:pPr>
        <w:pStyle w:val="1110"/>
        <w:ind w:left="136" w:firstLine="0"/>
        <w:keepLines w:val="0"/>
        <w:keepNext w:val="0"/>
        <w:pageBreakBefore w:val="0"/>
        <w:spacing w:line="420" w:lineRule="exact"/>
        <w:widowControl/>
        <w:rPr>
          <w:rFonts w:hint="eastAsia" w:ascii="仿宋" w:hAnsi="仿宋" w:eastAsia="仿宋" w:cs="仿宋"/>
          <w:spacing w:val="6"/>
          <w:sz w:val="24"/>
          <w:szCs w:val="24"/>
        </w:rPr>
      </w:pPr>
      <w:r>
        <w:rPr>
          <w:rFonts w:hint="eastAsia" w:ascii="仿宋" w:hAnsi="仿宋" w:eastAsia="仿宋" w:cs="仿宋"/>
          <w:spacing w:val="6"/>
          <w:sz w:val="24"/>
          <w:szCs w:val="24"/>
        </w:rPr>
        <w:t xml:space="preserve">12.1承包人暂停施工的责任</w:t>
      </w:r>
      <w:r>
        <w:rPr>
          <w:rFonts w:hint="eastAsia" w:ascii="仿宋" w:hAnsi="仿宋" w:eastAsia="仿宋" w:cs="仿宋"/>
          <w:spacing w:val="6"/>
          <w:sz w:val="24"/>
          <w:szCs w:val="24"/>
        </w:rPr>
      </w:r>
      <w:r/>
    </w:p>
    <w:p>
      <w:pPr>
        <w:pStyle w:val="1110"/>
        <w:ind w:left="136" w:firstLine="516"/>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position w:val="14"/>
          <w:sz w:val="24"/>
          <w:szCs w:val="24"/>
        </w:rPr>
        <w:t xml:space="preserve">（5）承包人承担暂停施工责任的其它情形：因承包人原因造成的停工整改。</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12.2发包人暂停施工的责任</w:t>
      </w:r>
      <w:r>
        <w:rPr>
          <w:rFonts w:hint="eastAsia" w:ascii="仿宋" w:hAnsi="仿宋" w:eastAsia="仿宋" w:cs="仿宋"/>
          <w:sz w:val="24"/>
          <w:szCs w:val="24"/>
        </w:rPr>
      </w:r>
      <w:r/>
    </w:p>
    <w:p>
      <w:pPr>
        <w:pStyle w:val="1110"/>
        <w:ind w:left="58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（3）发包人承担暂停施工责任的其它情形：发包人提供的图纸不能按时提交。</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13工程质量</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outlineLvl w:val="1"/>
      </w:pPr>
      <w:r>
        <w:rPr>
          <w:rFonts w:hint="eastAsia" w:ascii="仿宋" w:hAnsi="仿宋" w:eastAsia="仿宋" w:cs="仿宋"/>
          <w:spacing w:val="5"/>
          <w:sz w:val="24"/>
          <w:szCs w:val="24"/>
        </w:rPr>
        <w:t xml:space="preserve">13.1工程质量要求</w:t>
      </w:r>
      <w:r>
        <w:rPr>
          <w:rFonts w:hint="eastAsia" w:ascii="仿宋" w:hAnsi="仿宋" w:eastAsia="仿宋" w:cs="仿宋"/>
          <w:sz w:val="24"/>
          <w:szCs w:val="24"/>
        </w:rPr>
      </w:r>
      <w:r/>
    </w:p>
    <w:p>
      <w:pPr>
        <w:pStyle w:val="1110"/>
        <w:ind w:left="4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13.1.1本工程质量验收执行现行水利水电工</w:t>
      </w:r>
      <w:r>
        <w:rPr>
          <w:rFonts w:hint="eastAsia" w:ascii="仿宋" w:hAnsi="仿宋" w:eastAsia="仿宋" w:cs="仿宋"/>
          <w:spacing w:val="7"/>
          <w:sz w:val="24"/>
          <w:szCs w:val="24"/>
        </w:rPr>
        <w:t xml:space="preserve">程施工及验收规范。</w:t>
      </w:r>
      <w:r>
        <w:rPr>
          <w:rFonts w:hint="eastAsia" w:ascii="仿宋" w:hAnsi="仿宋" w:eastAsia="仿宋" w:cs="仿宋"/>
          <w:sz w:val="24"/>
          <w:szCs w:val="24"/>
        </w:rPr>
      </w:r>
      <w:r/>
    </w:p>
    <w:p>
      <w:pPr>
        <w:pStyle w:val="1110"/>
        <w:ind w:left="4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13.5工程隐蔽部位覆盖前的检查</w:t>
      </w:r>
      <w:r>
        <w:rPr>
          <w:rFonts w:hint="eastAsia" w:ascii="仿宋" w:hAnsi="仿宋" w:eastAsia="仿宋" w:cs="仿宋"/>
          <w:sz w:val="24"/>
          <w:szCs w:val="24"/>
        </w:rPr>
      </w:r>
      <w:r/>
    </w:p>
    <w:p>
      <w:pPr>
        <w:pStyle w:val="1110"/>
        <w:ind w:left="4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13.5.1通知监理人检查“约定的期限内”为</w:t>
      </w:r>
      <w:r>
        <w:rPr>
          <w:rFonts w:hint="eastAsia" w:ascii="仿宋" w:hAnsi="仿宋" w:eastAsia="仿宋" w:cs="仿宋"/>
          <w:spacing w:val="4"/>
          <w:sz w:val="24"/>
          <w:szCs w:val="24"/>
        </w:rPr>
        <w:t xml:space="preserve">24小时。</w:t>
      </w:r>
      <w:r>
        <w:rPr>
          <w:rFonts w:hint="eastAsia" w:ascii="仿宋" w:hAnsi="仿宋" w:eastAsia="仿宋" w:cs="仿宋"/>
          <w:sz w:val="24"/>
          <w:szCs w:val="24"/>
        </w:rPr>
      </w:r>
      <w:r/>
    </w:p>
    <w:p>
      <w:pPr>
        <w:pStyle w:val="1110"/>
        <w:ind w:left="1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b/>
          <w:bCs/>
          <w:spacing w:val="4"/>
          <w:sz w:val="24"/>
          <w:szCs w:val="24"/>
        </w:rPr>
        <w:t xml:space="preserve">13.7</w:t>
      </w:r>
      <w:r>
        <w:rPr>
          <w:rFonts w:hint="eastAsia" w:ascii="仿宋" w:hAnsi="仿宋" w:eastAsia="仿宋" w:cs="仿宋"/>
          <w:spacing w:val="4"/>
          <w:sz w:val="24"/>
          <w:szCs w:val="24"/>
        </w:rPr>
        <w:t xml:space="preserve">质量评定</w:t>
      </w:r>
      <w:r>
        <w:rPr>
          <w:rFonts w:hint="eastAsia" w:ascii="仿宋" w:hAnsi="仿宋" w:eastAsia="仿宋" w:cs="仿宋"/>
          <w:sz w:val="24"/>
          <w:szCs w:val="24"/>
        </w:rPr>
      </w:r>
      <w:r/>
    </w:p>
    <w:p>
      <w:pPr>
        <w:pStyle w:val="1110"/>
        <w:ind w:left="13" w:right="1" w:firstLine="81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5"/>
          <w:sz w:val="24"/>
          <w:szCs w:val="24"/>
        </w:rPr>
        <w:t xml:space="preserve">工程质量评定程序按江苏省《水利工程施工质</w:t>
      </w:r>
      <w:r>
        <w:rPr>
          <w:rFonts w:hint="eastAsia" w:ascii="仿宋" w:hAnsi="仿宋" w:eastAsia="仿宋" w:cs="仿宋"/>
          <w:spacing w:val="14"/>
          <w:sz w:val="24"/>
          <w:szCs w:val="24"/>
        </w:rPr>
        <w:t xml:space="preserve">量检验与评定规范》（</w:t>
      </w:r>
      <w:r>
        <w:rPr>
          <w:rFonts w:hint="eastAsia" w:ascii="仿宋" w:hAnsi="仿宋" w:eastAsia="仿宋" w:cs="仿宋"/>
          <w:sz w:val="24"/>
          <w:szCs w:val="24"/>
        </w:rPr>
        <w:t xml:space="preserve">DB</w:t>
      </w:r>
      <w:r>
        <w:rPr>
          <w:rFonts w:hint="eastAsia" w:ascii="仿宋" w:hAnsi="仿宋" w:eastAsia="仿宋" w:cs="仿宋"/>
          <w:spacing w:val="14"/>
          <w:sz w:val="24"/>
          <w:szCs w:val="24"/>
        </w:rPr>
        <w:t xml:space="preserve">32/T2334）、</w:t>
      </w:r>
      <w:r>
        <w:rPr>
          <w:rFonts w:hint="eastAsia" w:ascii="仿宋" w:hAnsi="仿宋" w:eastAsia="仿宋" w:cs="仿宋"/>
          <w:spacing w:val="11"/>
          <w:sz w:val="24"/>
          <w:szCs w:val="24"/>
        </w:rPr>
        <w:t xml:space="preserve">《堤坝道路施工质量检验与评定规范》（</w:t>
      </w:r>
      <w:r>
        <w:rPr>
          <w:rFonts w:hint="eastAsia" w:ascii="仿宋" w:hAnsi="仿宋" w:eastAsia="仿宋" w:cs="仿宋"/>
          <w:sz w:val="24"/>
          <w:szCs w:val="24"/>
        </w:rPr>
        <w:t xml:space="preserve">DB</w:t>
      </w:r>
      <w:r>
        <w:rPr>
          <w:rFonts w:hint="eastAsia" w:ascii="仿宋" w:hAnsi="仿宋" w:eastAsia="仿宋" w:cs="仿宋"/>
          <w:spacing w:val="11"/>
          <w:sz w:val="24"/>
          <w:szCs w:val="24"/>
        </w:rPr>
        <w:t xml:space="preserve">32/T2710）、《水利水电工程施工</w:t>
      </w:r>
      <w:r>
        <w:rPr>
          <w:rFonts w:hint="eastAsia" w:ascii="仿宋" w:hAnsi="仿宋" w:eastAsia="仿宋" w:cs="仿宋"/>
          <w:spacing w:val="10"/>
          <w:sz w:val="24"/>
          <w:szCs w:val="24"/>
        </w:rPr>
        <w:t xml:space="preserve">质量检验与评</w:t>
      </w:r>
      <w:r>
        <w:rPr>
          <w:rFonts w:hint="eastAsia" w:ascii="仿宋" w:hAnsi="仿宋" w:eastAsia="仿宋" w:cs="仿宋"/>
          <w:spacing w:val="8"/>
          <w:sz w:val="24"/>
          <w:szCs w:val="24"/>
        </w:rPr>
        <w:t xml:space="preserve">定规程》（</w:t>
      </w:r>
      <w:r>
        <w:rPr>
          <w:rFonts w:hint="eastAsia" w:ascii="仿宋" w:hAnsi="仿宋" w:eastAsia="仿宋" w:cs="仿宋"/>
          <w:sz w:val="24"/>
          <w:szCs w:val="24"/>
        </w:rPr>
        <w:t xml:space="preserve">SL</w:t>
      </w:r>
      <w:r>
        <w:rPr>
          <w:rFonts w:hint="eastAsia" w:ascii="仿宋" w:hAnsi="仿宋" w:eastAsia="仿宋" w:cs="仿宋"/>
          <w:spacing w:val="8"/>
          <w:sz w:val="24"/>
          <w:szCs w:val="24"/>
        </w:rPr>
        <w:t xml:space="preserve">176）及相关行业标准等有关规定执行。</w:t>
      </w:r>
      <w:r>
        <w:rPr>
          <w:rFonts w:hint="eastAsia" w:ascii="仿宋" w:hAnsi="仿宋" w:eastAsia="仿宋" w:cs="仿宋"/>
          <w:sz w:val="24"/>
          <w:szCs w:val="24"/>
        </w:rPr>
      </w:r>
      <w:r/>
    </w:p>
    <w:p>
      <w:pPr>
        <w:pStyle w:val="1110"/>
        <w:ind w:left="4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position w:val="14"/>
          <w:sz w:val="24"/>
          <w:szCs w:val="24"/>
        </w:rPr>
        <w:t xml:space="preserve">13.7.7合同工程质量等级：合格。</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14试验和检验</w:t>
      </w:r>
      <w:r>
        <w:rPr>
          <w:rFonts w:hint="eastAsia" w:ascii="仿宋" w:hAnsi="仿宋" w:eastAsia="仿宋" w:cs="仿宋"/>
          <w:sz w:val="24"/>
          <w:szCs w:val="24"/>
        </w:rPr>
      </w:r>
      <w:r/>
    </w:p>
    <w:p>
      <w:pPr>
        <w:pStyle w:val="1110"/>
        <w:ind w:left="1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b/>
          <w:bCs/>
          <w:spacing w:val="8"/>
          <w:sz w:val="24"/>
          <w:szCs w:val="24"/>
        </w:rPr>
        <w:t xml:space="preserve">14.1</w:t>
      </w:r>
      <w:r>
        <w:rPr>
          <w:rFonts w:hint="eastAsia" w:ascii="仿宋" w:hAnsi="仿宋" w:eastAsia="仿宋" w:cs="仿宋"/>
          <w:spacing w:val="8"/>
          <w:sz w:val="24"/>
          <w:szCs w:val="24"/>
        </w:rPr>
        <w:t xml:space="preserve">材料、工程设备和工程的试验和检验</w:t>
      </w:r>
      <w:r>
        <w:rPr>
          <w:rFonts w:hint="eastAsia" w:ascii="仿宋" w:hAnsi="仿宋" w:eastAsia="仿宋" w:cs="仿宋"/>
          <w:sz w:val="24"/>
          <w:szCs w:val="24"/>
        </w:rPr>
      </w:r>
      <w:r/>
    </w:p>
    <w:p>
      <w:pPr>
        <w:pStyle w:val="1110"/>
        <w:ind w:firstLine="512"/>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14.1.6本工程实行见证取样的试块、试件及有关材料：全部试块、试件及材料。</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15变更</w:t>
      </w:r>
      <w:r>
        <w:rPr>
          <w:rFonts w:hint="eastAsia" w:ascii="仿宋" w:hAnsi="仿宋" w:eastAsia="仿宋" w:cs="仿宋"/>
          <w:sz w:val="24"/>
          <w:szCs w:val="24"/>
        </w:rPr>
      </w:r>
      <w:r/>
    </w:p>
    <w:p>
      <w:pPr>
        <w:pStyle w:val="1110"/>
        <w:ind w:left="1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15.1变更的范围和内容</w:t>
      </w:r>
      <w:r>
        <w:rPr>
          <w:rFonts w:hint="eastAsia" w:ascii="仿宋" w:hAnsi="仿宋" w:eastAsia="仿宋" w:cs="仿宋"/>
          <w:sz w:val="24"/>
          <w:szCs w:val="24"/>
        </w:rPr>
      </w:r>
      <w:r/>
    </w:p>
    <w:p>
      <w:pPr>
        <w:pStyle w:val="1110"/>
        <w:ind w:left="49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（6）增加或减少合同中任何清单项目的工程量，单</w:t>
      </w:r>
      <w:r>
        <w:rPr>
          <w:rFonts w:hint="eastAsia" w:ascii="仿宋" w:hAnsi="仿宋" w:eastAsia="仿宋" w:cs="仿宋"/>
          <w:spacing w:val="8"/>
          <w:sz w:val="24"/>
          <w:szCs w:val="24"/>
        </w:rPr>
        <w:t xml:space="preserve">价均不予调整。</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15.4变更的估价原则</w:t>
      </w:r>
      <w:r>
        <w:rPr>
          <w:rFonts w:hint="eastAsia" w:ascii="仿宋" w:hAnsi="仿宋" w:eastAsia="仿宋" w:cs="仿宋"/>
          <w:sz w:val="24"/>
          <w:szCs w:val="24"/>
        </w:rPr>
      </w:r>
      <w:r/>
    </w:p>
    <w:p>
      <w:pPr>
        <w:pStyle w:val="1110"/>
        <w:ind w:left="8" w:right="218" w:firstLine="780"/>
        <w:jc w:val="both"/>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0"/>
          <w:sz w:val="24"/>
          <w:szCs w:val="24"/>
        </w:rPr>
        <w:t xml:space="preserve">15.4.3已标价工程量清单中无适用或</w:t>
      </w:r>
      <w:r>
        <w:rPr>
          <w:rFonts w:hint="eastAsia" w:ascii="仿宋" w:hAnsi="仿宋" w:eastAsia="仿宋" w:cs="仿宋"/>
          <w:spacing w:val="9"/>
          <w:sz w:val="24"/>
          <w:szCs w:val="24"/>
        </w:rPr>
        <w:t xml:space="preserve">类似子目的单价可供参考，则由承包人按照《江</w:t>
      </w:r>
      <w:r>
        <w:rPr>
          <w:rFonts w:hint="eastAsia" w:ascii="仿宋" w:hAnsi="仿宋" w:eastAsia="仿宋" w:cs="仿宋"/>
          <w:spacing w:val="13"/>
          <w:sz w:val="24"/>
          <w:szCs w:val="24"/>
        </w:rPr>
        <w:t xml:space="preserve">苏省水利工程预算定额（建筑工程、安装工程）》、《江苏省水利工程施工机械台时费定</w:t>
      </w:r>
      <w:r>
        <w:rPr>
          <w:rFonts w:hint="eastAsia" w:ascii="仿宋" w:hAnsi="仿宋" w:eastAsia="仿宋" w:cs="仿宋"/>
          <w:spacing w:val="22"/>
          <w:sz w:val="24"/>
          <w:szCs w:val="24"/>
        </w:rPr>
        <w:t xml:space="preserve">额》、《江苏省水利工程预算定额（建筑工程、安装工程动态基价表）》（</w:t>
      </w:r>
      <w:r>
        <w:rPr>
          <w:rFonts w:hint="eastAsia" w:ascii="仿宋" w:hAnsi="仿宋" w:eastAsia="仿宋" w:cs="仿宋"/>
          <w:spacing w:val="21"/>
          <w:sz w:val="24"/>
          <w:szCs w:val="24"/>
        </w:rPr>
        <w:t xml:space="preserve">苏水基</w:t>
      </w:r>
      <w:r>
        <w:rPr>
          <w:rFonts w:hint="eastAsia" w:ascii="仿宋" w:hAnsi="仿宋" w:eastAsia="仿宋" w:cs="仿宋"/>
          <w:spacing w:val="7"/>
          <w:sz w:val="24"/>
          <w:szCs w:val="24"/>
        </w:rPr>
        <w:t xml:space="preserve">[2010]61号）、投标书中所采用的基础价格、取费标准及相应专业定额水平编制补充单价，</w:t>
      </w:r>
      <w:r>
        <w:rPr>
          <w:rFonts w:hint="eastAsia" w:ascii="仿宋" w:hAnsi="仿宋" w:eastAsia="仿宋" w:cs="仿宋"/>
          <w:spacing w:val="8"/>
          <w:sz w:val="24"/>
          <w:szCs w:val="24"/>
        </w:rPr>
        <w:t xml:space="preserve">经监理人审核，报发包人批准后执行。</w:t>
      </w:r>
      <w:r>
        <w:rPr>
          <w:rFonts w:hint="eastAsia" w:ascii="仿宋" w:hAnsi="仿宋" w:eastAsia="仿宋" w:cs="仿宋"/>
          <w:sz w:val="24"/>
          <w:szCs w:val="24"/>
        </w:rPr>
      </w:r>
      <w:r/>
    </w:p>
    <w:p>
      <w:pPr>
        <w:pStyle w:val="1110"/>
        <w:ind w:left="1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b/>
          <w:bCs/>
          <w:spacing w:val="6"/>
          <w:sz w:val="24"/>
          <w:szCs w:val="24"/>
        </w:rPr>
        <w:t xml:space="preserve">15.5</w:t>
      </w:r>
      <w:r>
        <w:rPr>
          <w:rFonts w:hint="eastAsia" w:ascii="仿宋" w:hAnsi="仿宋" w:eastAsia="仿宋" w:cs="仿宋"/>
          <w:spacing w:val="6"/>
          <w:sz w:val="24"/>
          <w:szCs w:val="24"/>
        </w:rPr>
        <w:t xml:space="preserve">承包人的合理化建议</w:t>
      </w:r>
      <w:r>
        <w:rPr>
          <w:rFonts w:hint="eastAsia" w:ascii="仿宋" w:hAnsi="仿宋" w:eastAsia="仿宋" w:cs="仿宋"/>
          <w:sz w:val="24"/>
          <w:szCs w:val="24"/>
        </w:rPr>
      </w:r>
      <w:r/>
    </w:p>
    <w:p>
      <w:pPr>
        <w:pStyle w:val="1110"/>
        <w:ind w:left="49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15.5.2承包人实现合理化建议的奖励金额：</w:t>
      </w:r>
      <w:r>
        <w:rPr>
          <w:rFonts w:hint="eastAsia" w:ascii="仿宋" w:hAnsi="仿宋" w:eastAsia="仿宋" w:cs="仿宋"/>
          <w:spacing w:val="6"/>
          <w:sz w:val="24"/>
          <w:szCs w:val="24"/>
          <w:u w:val="single"/>
        </w:rPr>
        <w:t xml:space="preserve">/</w:t>
      </w:r>
      <w:r>
        <w:rPr>
          <w:rFonts w:hint="eastAsia" w:ascii="仿宋" w:hAnsi="仿宋" w:eastAsia="仿宋" w:cs="仿宋"/>
          <w:spacing w:val="6"/>
          <w:sz w:val="24"/>
          <w:szCs w:val="24"/>
        </w:rPr>
        <w:t xml:space="preserve">。</w:t>
      </w:r>
      <w:r>
        <w:rPr>
          <w:rFonts w:hint="eastAsia" w:ascii="仿宋" w:hAnsi="仿宋" w:eastAsia="仿宋" w:cs="仿宋"/>
          <w:sz w:val="24"/>
          <w:szCs w:val="24"/>
        </w:rPr>
      </w:r>
      <w:r/>
    </w:p>
    <w:p>
      <w:pPr>
        <w:pStyle w:val="1110"/>
        <w:ind w:left="1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b/>
          <w:bCs/>
          <w:spacing w:val="2"/>
          <w:sz w:val="24"/>
          <w:szCs w:val="24"/>
        </w:rPr>
        <w:t xml:space="preserve">15.8</w:t>
      </w:r>
      <w:r>
        <w:rPr>
          <w:rFonts w:hint="eastAsia" w:ascii="仿宋" w:hAnsi="仿宋" w:eastAsia="仿宋" w:cs="仿宋"/>
          <w:spacing w:val="2"/>
          <w:sz w:val="24"/>
          <w:szCs w:val="24"/>
        </w:rPr>
        <w:t xml:space="preserve">暂估价</w:t>
      </w:r>
      <w:r>
        <w:rPr>
          <w:rFonts w:hint="eastAsia" w:ascii="仿宋" w:hAnsi="仿宋" w:eastAsia="仿宋" w:cs="仿宋"/>
          <w:sz w:val="24"/>
          <w:szCs w:val="24"/>
        </w:rPr>
      </w:r>
      <w:r/>
    </w:p>
    <w:p>
      <w:pPr>
        <w:pStyle w:val="1110"/>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15.8.1（1）发包人和承包人组织招标的暂估价项目：/；发包人组织招标的暂估价项目</w:t>
      </w:r>
      <w:r>
        <w:rPr>
          <w:rFonts w:hint="eastAsia" w:ascii="仿宋" w:hAnsi="仿宋" w:eastAsia="仿宋" w:cs="仿宋"/>
          <w:spacing w:val="13"/>
          <w:sz w:val="24"/>
          <w:szCs w:val="24"/>
          <w:u w:val="single"/>
        </w:rPr>
        <w:t xml:space="preserve">：</w:t>
      </w:r>
      <w:r>
        <w:rPr>
          <w:rFonts w:hint="eastAsia" w:ascii="仿宋" w:hAnsi="仿宋" w:eastAsia="仿宋" w:cs="仿宋"/>
          <w:spacing w:val="13"/>
          <w:sz w:val="24"/>
          <w:szCs w:val="24"/>
          <w:u w:val="single"/>
        </w:rPr>
        <mc:AlternateContent>
          <mc:Choice Requires="wpg">
            <w:drawing>
              <wp:inline xmlns:wp="http://schemas.openxmlformats.org/drawingml/2006/wordprocessingDrawing" distT="0" distB="0" distL="0" distR="0">
                <wp:extent cx="676" cy="5921"/>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76" cy="59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0.1pt;height:0.5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spacing w:val="13"/>
          <w:sz w:val="24"/>
          <w:szCs w:val="24"/>
          <w:u w:val="single"/>
        </w:rPr>
        <w:t xml:space="preserve">/。</w:t>
      </w:r>
      <w:r>
        <w:rPr>
          <w:rFonts w:hint="eastAsia" w:ascii="仿宋" w:hAnsi="仿宋" w:eastAsia="仿宋" w:cs="仿宋"/>
          <w:spacing w:val="13"/>
          <w:sz w:val="24"/>
          <w:szCs w:val="24"/>
        </w:rPr>
      </w:r>
      <w:r/>
    </w:p>
    <w:p>
      <w:pPr>
        <w:pStyle w:val="1110"/>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（2）发包人和承包人以招标方式选择暂估价项目供应商或分包人时，双方的权利义务关系：</w:t>
      </w:r>
      <w:r>
        <w:rPr>
          <w:rFonts w:hint="eastAsia" w:ascii="仿宋" w:hAnsi="仿宋" w:eastAsia="仿宋" w:cs="仿宋"/>
          <w:spacing w:val="13"/>
          <w:sz w:val="24"/>
          <w:szCs w:val="24"/>
          <w:u w:val="single"/>
        </w:rPr>
        <w:t xml:space="preserve">/。</w:t>
      </w:r>
      <w:r>
        <w:rPr>
          <w:rFonts w:hint="eastAsia" w:ascii="仿宋" w:hAnsi="仿宋" w:eastAsia="仿宋" w:cs="仿宋"/>
          <w:spacing w:val="13"/>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16价格调整</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16.1物价波动引起的价格调整</w:t>
      </w:r>
      <w:r>
        <w:rPr>
          <w:rFonts w:hint="eastAsia" w:ascii="仿宋" w:hAnsi="仿宋" w:eastAsia="仿宋" w:cs="仿宋"/>
          <w:sz w:val="24"/>
          <w:szCs w:val="24"/>
        </w:rPr>
      </w:r>
      <w:r/>
    </w:p>
    <w:p>
      <w:pPr>
        <w:pStyle w:val="1110"/>
        <w:ind w:left="43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不调整。</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17计量与支付</w:t>
      </w:r>
      <w:r>
        <w:rPr>
          <w:rFonts w:hint="eastAsia" w:ascii="仿宋" w:hAnsi="仿宋" w:eastAsia="仿宋" w:cs="仿宋"/>
          <w:sz w:val="24"/>
          <w:szCs w:val="24"/>
        </w:rPr>
      </w:r>
      <w:r/>
    </w:p>
    <w:p>
      <w:pPr>
        <w:pStyle w:val="1110"/>
        <w:ind w:left="8" w:right="218" w:firstLine="0"/>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17.1计量</w:t>
      </w:r>
      <w:r>
        <w:rPr>
          <w:rFonts w:hint="eastAsia" w:ascii="仿宋" w:hAnsi="仿宋" w:eastAsia="仿宋" w:cs="仿宋"/>
          <w:spacing w:val="13"/>
          <w:sz w:val="24"/>
          <w:szCs w:val="24"/>
        </w:rPr>
      </w:r>
      <w:r/>
    </w:p>
    <w:p>
      <w:pPr>
        <w:pStyle w:val="1110"/>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17.1.6若承包人中标工程量清单存在未经修正的算术错误时，发包人有权按以下原则修正中标工程量计价清单，并以修正后的工程量清单作为合同计价清单。</w:t>
      </w:r>
      <w:r>
        <w:rPr>
          <w:rFonts w:hint="eastAsia" w:ascii="仿宋" w:hAnsi="仿宋" w:eastAsia="仿宋" w:cs="仿宋"/>
          <w:spacing w:val="13"/>
          <w:sz w:val="24"/>
          <w:szCs w:val="24"/>
        </w:rPr>
      </w:r>
      <w:r/>
    </w:p>
    <w:p>
      <w:pPr>
        <w:pStyle w:val="1110"/>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⑴当修正后的总价大于中标价时，合同价为中标价，按同比例下浮的方式修改单价和分项总价；</w:t>
      </w:r>
      <w:r>
        <w:rPr>
          <w:rFonts w:hint="eastAsia" w:ascii="仿宋" w:hAnsi="仿宋" w:eastAsia="仿宋" w:cs="仿宋"/>
          <w:spacing w:val="13"/>
          <w:sz w:val="24"/>
          <w:szCs w:val="24"/>
        </w:rPr>
      </w:r>
      <w:r/>
    </w:p>
    <w:p>
      <w:pPr>
        <w:pStyle w:val="1110"/>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⑵当修正后的总价小于中标价时，合同价为修正后的中标价。</w:t>
      </w:r>
      <w:r>
        <w:rPr>
          <w:rFonts w:hint="eastAsia" w:ascii="仿宋" w:hAnsi="仿宋" w:eastAsia="仿宋" w:cs="仿宋"/>
          <w:spacing w:val="13"/>
          <w:sz w:val="24"/>
          <w:szCs w:val="24"/>
        </w:rPr>
      </w:r>
      <w:r/>
    </w:p>
    <w:p>
      <w:pPr>
        <w:pStyle w:val="1110"/>
        <w:ind w:firstLine="0"/>
        <w:pageBreakBefore w:val="0"/>
        <w:spacing w:line="420" w:lineRule="exact"/>
        <w:rPr>
          <w:rFonts w:hint="eastAsia" w:ascii="仿宋" w:hAnsi="仿宋" w:eastAsia="仿宋" w:cs="仿宋"/>
          <w:b/>
          <w:sz w:val="24"/>
          <w:szCs w:val="24"/>
        </w:rPr>
      </w:pPr>
      <w:r/>
      <w:bookmarkEnd w:id="768"/>
      <w:r/>
      <w:bookmarkEnd w:id="769"/>
      <w:r>
        <w:rPr>
          <w:rFonts w:hint="eastAsia" w:ascii="仿宋" w:hAnsi="仿宋" w:eastAsia="仿宋" w:cs="仿宋"/>
          <w:b/>
          <w:sz w:val="24"/>
          <w:szCs w:val="24"/>
        </w:rPr>
        <w:t xml:space="preserve">17.2预付款</w:t>
      </w:r>
      <w:r>
        <w:rPr>
          <w:rFonts w:hint="eastAsia" w:ascii="仿宋" w:hAnsi="仿宋" w:eastAsia="仿宋" w:cs="仿宋"/>
          <w:b/>
          <w:sz w:val="24"/>
          <w:szCs w:val="24"/>
        </w:rPr>
      </w:r>
      <w:r/>
    </w:p>
    <w:p>
      <w:pPr>
        <w:pStyle w:val="1110"/>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1</w:t>
      </w:r>
      <w:r>
        <w:rPr>
          <w:rFonts w:hint="eastAsia" w:ascii="仿宋" w:hAnsi="仿宋" w:eastAsia="仿宋" w:cs="仿宋"/>
          <w:sz w:val="24"/>
          <w:szCs w:val="24"/>
          <w:highlight w:val="none"/>
        </w:rPr>
        <w:t xml:space="preserve">7.2.1预付款</w:t>
      </w:r>
      <w:r>
        <w:rPr>
          <w:rFonts w:hint="eastAsia" w:ascii="仿宋" w:hAnsi="仿宋" w:eastAsia="仿宋" w:cs="仿宋"/>
          <w:sz w:val="24"/>
          <w:szCs w:val="24"/>
          <w:highlight w:val="none"/>
        </w:rPr>
      </w:r>
      <w:r/>
    </w:p>
    <w:p>
      <w:pPr>
        <w:pStyle w:val="1110"/>
        <w:ind w:firstLine="48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（1）工程预付款的总金额为签约合同价</w:t>
      </w:r>
      <w:r>
        <w:rPr>
          <w:rFonts w:hint="eastAsia" w:ascii="仿宋" w:hAnsi="仿宋" w:eastAsia="仿宋" w:cs="仿宋"/>
          <w:sz w:val="24"/>
          <w:szCs w:val="24"/>
          <w:highlight w:val="none"/>
          <w:u w:val="single"/>
          <w:lang w:val="en-US" w:eastAsia="zh-CN"/>
        </w:rPr>
        <w:t xml:space="preserve">40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次支付给承包人。</w:t>
      </w:r>
      <w:r>
        <w:rPr>
          <w:rFonts w:hint="eastAsia" w:ascii="仿宋" w:hAnsi="仿宋" w:eastAsia="仿宋" w:cs="仿宋"/>
          <w:sz w:val="24"/>
          <w:szCs w:val="24"/>
          <w:highlight w:val="none"/>
        </w:rPr>
      </w:r>
      <w:r/>
    </w:p>
    <w:p>
      <w:pPr>
        <w:pStyle w:val="1110"/>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各次预付款的支付额度和付款时间为： </w:t>
      </w:r>
      <w:r>
        <w:rPr>
          <w:rFonts w:hint="eastAsia" w:ascii="仿宋" w:hAnsi="仿宋" w:eastAsia="仿宋" w:cs="仿宋"/>
          <w:sz w:val="24"/>
          <w:szCs w:val="24"/>
          <w:highlight w:val="none"/>
        </w:rPr>
      </w:r>
      <w:r/>
    </w:p>
    <w:p>
      <w:pPr>
        <w:pStyle w:val="1110"/>
        <w:ind w:firstLine="48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1）第一次预付款金额为工程预付款总金额的</w:t>
      </w:r>
      <w:r>
        <w:rPr>
          <w:rFonts w:hint="eastAsia" w:ascii="仿宋" w:hAnsi="仿宋" w:eastAsia="仿宋" w:cs="仿宋"/>
          <w:sz w:val="24"/>
          <w:szCs w:val="24"/>
          <w:highlight w:val="none"/>
          <w:u w:val="single"/>
          <w:lang w:val="en-US" w:eastAsia="zh-CN"/>
        </w:rPr>
        <w:t xml:space="preserve">40</w:t>
      </w:r>
      <w:r>
        <w:rPr>
          <w:rFonts w:hint="eastAsia" w:ascii="仿宋" w:hAnsi="仿宋" w:eastAsia="仿宋" w:cs="仿宋"/>
          <w:sz w:val="24"/>
          <w:szCs w:val="24"/>
          <w:highlight w:val="none"/>
        </w:rPr>
        <w:t xml:space="preserve">％，付款时间应在合同协议书签订后，由承包人向发包人提交了发包人认可的工程预付款担保，并经监理人出具付款证书报送发包人批准后14 天内予以支付。</w:t>
      </w:r>
      <w:r>
        <w:rPr>
          <w:rFonts w:hint="eastAsia" w:ascii="仿宋" w:hAnsi="仿宋" w:eastAsia="仿宋" w:cs="仿宋"/>
          <w:sz w:val="24"/>
          <w:szCs w:val="24"/>
          <w:highlight w:val="none"/>
        </w:rPr>
      </w:r>
      <w:r/>
    </w:p>
    <w:p>
      <w:pPr>
        <w:pStyle w:val="1110"/>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17.2.2 预付款保函(担保)</w:t>
      </w:r>
      <w:r>
        <w:rPr>
          <w:rFonts w:hint="eastAsia" w:ascii="仿宋" w:hAnsi="仿宋" w:eastAsia="仿宋" w:cs="仿宋"/>
          <w:sz w:val="24"/>
          <w:szCs w:val="24"/>
          <w:highlight w:val="none"/>
        </w:rPr>
      </w:r>
      <w:r/>
    </w:p>
    <w:p>
      <w:pPr>
        <w:pStyle w:val="1110"/>
        <w:ind w:firstLine="480"/>
        <w:keepLines w:val="0"/>
        <w:keepNext w:val="0"/>
        <w:pageBreakBefore w:val="0"/>
        <w:spacing w:line="4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（1）工程预付款的担保约定为：</w:t>
      </w:r>
      <w:r>
        <w:rPr>
          <w:rFonts w:hint="eastAsia" w:ascii="仿宋" w:hAnsi="仿宋" w:eastAsia="仿宋" w:cs="仿宋"/>
          <w:sz w:val="24"/>
          <w:szCs w:val="24"/>
          <w:highlight w:val="none"/>
          <w:u w:val="single"/>
        </w:rPr>
        <w:t xml:space="preserve">银行保函、专业担保公司担保、综合保险的保证担保。 </w:t>
      </w:r>
      <w:r>
        <w:rPr>
          <w:rFonts w:hint="eastAsia" w:ascii="仿宋" w:hAnsi="仿宋" w:eastAsia="仿宋" w:cs="仿宋"/>
          <w:sz w:val="24"/>
          <w:szCs w:val="24"/>
          <w:highlight w:val="none"/>
        </w:rPr>
      </w:r>
      <w:r/>
    </w:p>
    <w:p>
      <w:pPr>
        <w:pStyle w:val="1110"/>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17.2.3 预付款的扣回与还清</w:t>
      </w:r>
      <w:r>
        <w:rPr>
          <w:rFonts w:hint="eastAsia" w:ascii="仿宋" w:hAnsi="仿宋" w:eastAsia="仿宋" w:cs="仿宋"/>
          <w:sz w:val="24"/>
          <w:szCs w:val="24"/>
          <w:highlight w:val="none"/>
        </w:rPr>
      </w:r>
      <w:r/>
    </w:p>
    <w:p>
      <w:pPr>
        <w:pStyle w:val="1110"/>
        <w:ind w:firstLine="48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（1）工程预付款在合同累计完成金额达到签约合同价的</w:t>
      </w:r>
      <w:r>
        <w:rPr>
          <w:rFonts w:hint="eastAsia" w:ascii="仿宋" w:hAnsi="仿宋" w:eastAsia="仿宋" w:cs="仿宋"/>
          <w:sz w:val="24"/>
          <w:szCs w:val="24"/>
          <w:highlight w:val="none"/>
          <w:u w:val="single"/>
          <w:lang w:val="en-US" w:eastAsia="zh-CN"/>
        </w:rPr>
        <w:t xml:space="preserve">20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％时开始扣款，直至合同累计完成金额达到签约合同价的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80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％时全部扣清 。</w:t>
      </w:r>
      <w:r>
        <w:rPr>
          <w:rFonts w:hint="eastAsia" w:ascii="仿宋" w:hAnsi="仿宋" w:eastAsia="仿宋" w:cs="仿宋"/>
          <w:sz w:val="24"/>
          <w:szCs w:val="24"/>
          <w:highlight w:val="none"/>
        </w:rPr>
      </w:r>
      <w:r/>
    </w:p>
    <w:p>
      <w:pPr>
        <w:pStyle w:val="1110"/>
        <w:ind w:firstLine="0"/>
        <w:jc w:val="center"/>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R=</w:t>
      </w:r>
      <w:r>
        <w:rPr>
          <w:rFonts w:hint="eastAsia" w:ascii="仿宋" w:hAnsi="仿宋" w:eastAsia="仿宋" w:cs="仿宋"/>
          <w:position w:val="-28"/>
          <w:sz w:val="24"/>
          <w:szCs w:val="24"/>
        </w:rPr>
        <w:object w:dxaOrig="1268" w:dyaOrig="68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2.0pt;height:40.2pt;mso-wrap-distance-left:0.0pt;mso-wrap-distance-top:0.0pt;mso-wrap-distance-right:0.0pt;mso-wrap-distance-bottom:0.0pt;" filled="f" stroked="f">
            <v:path textboxrect="0,0,0,0"/>
            <v:imagedata r:id="rId23" o:title=""/>
          </v:shape>
          <o:OLEObject DrawAspect="Content" r:id="rId24" ObjectID="_15250412" ProgID="Equation.3" ShapeID="_x0000_i12" Type="Embed"/>
        </w:object>
      </w:r>
      <w:r>
        <w:rPr>
          <w:rFonts w:hint="eastAsia" w:ascii="仿宋" w:hAnsi="仿宋" w:eastAsia="仿宋" w:cs="仿宋"/>
          <w:sz w:val="24"/>
          <w:szCs w:val="24"/>
        </w:rPr>
        <w:t xml:space="preserve">（C-F</w:t>
      </w:r>
      <w:r>
        <w:rPr>
          <w:rFonts w:hint="eastAsia" w:ascii="仿宋" w:hAnsi="仿宋" w:eastAsia="仿宋" w:cs="仿宋"/>
          <w:sz w:val="24"/>
          <w:szCs w:val="24"/>
          <w:vertAlign w:val="subscript"/>
        </w:rPr>
        <w:t xml:space="preserve">1</w:t>
      </w:r>
      <w:r>
        <w:rPr>
          <w:rFonts w:hint="eastAsia" w:ascii="仿宋" w:hAnsi="仿宋" w:eastAsia="仿宋" w:cs="仿宋"/>
          <w:sz w:val="24"/>
          <w:szCs w:val="24"/>
        </w:rPr>
        <w:t xml:space="preserve">S）</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式中R—每次进度付款中累计扣回的金额；</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A—工程预付款总金额；</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S —签约合同价；</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C—合同累计完成金额；</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F1—开始扣款时合同累计完成金额达到签约合同价的比例；</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F2—全部扣清时合同累计完成金额达到签约合同价的比例。</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上述合同累计完</w:t>
      </w:r>
      <w:r>
        <w:rPr>
          <w:rFonts w:hint="eastAsia" w:ascii="仿宋" w:hAnsi="仿宋" w:eastAsia="仿宋" w:cs="仿宋"/>
          <w:sz w:val="24"/>
          <w:szCs w:val="24"/>
          <w:highlight w:val="none"/>
        </w:rPr>
        <w:t xml:space="preserve">成金额均指价格调整前未扣质量保证金的金额。</w:t>
      </w:r>
      <w:r>
        <w:rPr>
          <w:rFonts w:hint="eastAsia" w:ascii="仿宋" w:hAnsi="仿宋" w:eastAsia="仿宋" w:cs="仿宋"/>
          <w:sz w:val="24"/>
          <w:szCs w:val="24"/>
          <w:highlight w:val="none"/>
        </w:rPr>
      </w:r>
      <w:r/>
    </w:p>
    <w:p>
      <w:pPr>
        <w:pStyle w:val="1110"/>
        <w:ind w:firstLine="0"/>
        <w:pageBreakBefore w:val="0"/>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17.3工程进度付款</w:t>
      </w:r>
      <w:r>
        <w:rPr>
          <w:rFonts w:hint="eastAsia" w:ascii="仿宋" w:hAnsi="仿宋" w:eastAsia="仿宋" w:cs="仿宋"/>
          <w:b/>
          <w:sz w:val="24"/>
          <w:szCs w:val="24"/>
          <w:highlight w:val="none"/>
        </w:rPr>
      </w:r>
      <w:r/>
    </w:p>
    <w:p>
      <w:pPr>
        <w:pStyle w:val="1110"/>
        <w:ind w:left="23" w:firstLine="508"/>
        <w:keepLines w:val="0"/>
        <w:keepNext w:val="0"/>
        <w:pageBreakBefore w:val="0"/>
        <w:spacing w:line="420" w:lineRule="exact"/>
        <w:widowControl/>
        <w:rPr>
          <w:rFonts w:hint="eastAsia" w:ascii="仿宋" w:hAnsi="仿宋" w:eastAsia="仿宋" w:cs="仿宋"/>
          <w:b w:val="0"/>
          <w:bCs w:val="0"/>
          <w:spacing w:val="7"/>
          <w:sz w:val="24"/>
          <w:szCs w:val="24"/>
          <w:highlight w:val="none"/>
        </w:rPr>
      </w:pPr>
      <w:r>
        <w:rPr>
          <w:rFonts w:hint="eastAsia" w:ascii="仿宋" w:hAnsi="仿宋" w:eastAsia="仿宋" w:cs="仿宋"/>
          <w:b w:val="0"/>
          <w:bCs w:val="0"/>
          <w:spacing w:val="7"/>
          <w:sz w:val="24"/>
          <w:szCs w:val="24"/>
          <w:highlight w:val="none"/>
        </w:rPr>
        <w:t xml:space="preserve">预付款为合同总价的</w:t>
      </w:r>
      <w:r>
        <w:rPr>
          <w:rFonts w:hint="eastAsia" w:ascii="仿宋" w:hAnsi="仿宋" w:eastAsia="仿宋" w:cs="仿宋"/>
          <w:b w:val="0"/>
          <w:bCs w:val="0"/>
          <w:spacing w:val="7"/>
          <w:sz w:val="24"/>
          <w:szCs w:val="24"/>
          <w:highlight w:val="none"/>
          <w:lang w:val="en-US" w:eastAsia="zh-CN"/>
        </w:rPr>
        <w:t xml:space="preserve">40</w:t>
      </w:r>
      <w:r>
        <w:rPr>
          <w:rFonts w:hint="eastAsia" w:ascii="仿宋" w:hAnsi="仿宋" w:eastAsia="仿宋" w:cs="仿宋"/>
          <w:b w:val="0"/>
          <w:bCs w:val="0"/>
          <w:spacing w:val="7"/>
          <w:sz w:val="24"/>
          <w:szCs w:val="24"/>
          <w:highlight w:val="none"/>
        </w:rPr>
        <w:t xml:space="preserve">%</w:t>
      </w:r>
      <w:r>
        <w:rPr>
          <w:rFonts w:hint="eastAsia" w:ascii="仿宋" w:hAnsi="仿宋" w:eastAsia="仿宋" w:cs="仿宋"/>
          <w:b w:val="0"/>
          <w:bCs w:val="0"/>
          <w:spacing w:val="7"/>
          <w:sz w:val="24"/>
          <w:szCs w:val="24"/>
          <w:highlight w:val="none"/>
          <w:lang w:val="en-US" w:eastAsia="zh-CN"/>
        </w:rPr>
        <w:t xml:space="preserve">（待工程机械、人员进场后且提供相同数额的保函后支付）</w:t>
      </w:r>
      <w:r>
        <w:rPr>
          <w:rFonts w:hint="eastAsia" w:ascii="仿宋" w:hAnsi="仿宋" w:eastAsia="仿宋" w:cs="仿宋"/>
          <w:b w:val="0"/>
          <w:bCs w:val="0"/>
          <w:spacing w:val="7"/>
          <w:sz w:val="24"/>
          <w:szCs w:val="24"/>
          <w:highlight w:val="none"/>
          <w:lang w:eastAsia="zh-CN"/>
        </w:rPr>
        <w:t xml:space="preserve">，</w:t>
      </w:r>
      <w:r>
        <w:rPr>
          <w:rFonts w:hint="eastAsia" w:ascii="仿宋" w:hAnsi="仿宋" w:eastAsia="仿宋" w:cs="仿宋"/>
          <w:b w:val="0"/>
          <w:bCs w:val="0"/>
          <w:spacing w:val="7"/>
          <w:sz w:val="24"/>
          <w:szCs w:val="24"/>
          <w:highlight w:val="none"/>
          <w:lang w:val="en-US" w:eastAsia="zh-CN"/>
        </w:rPr>
        <w:t xml:space="preserve">项目</w:t>
      </w:r>
      <w:r>
        <w:rPr>
          <w:rFonts w:hint="eastAsia" w:ascii="仿宋" w:hAnsi="仿宋" w:eastAsia="仿宋" w:cs="仿宋"/>
          <w:b w:val="0"/>
          <w:bCs w:val="0"/>
          <w:spacing w:val="7"/>
          <w:sz w:val="24"/>
          <w:szCs w:val="24"/>
          <w:highlight w:val="none"/>
        </w:rPr>
        <w:t xml:space="preserve">完工验收后</w:t>
      </w:r>
      <w:r>
        <w:rPr>
          <w:rFonts w:hint="eastAsia" w:ascii="仿宋" w:hAnsi="仿宋" w:eastAsia="仿宋" w:cs="仿宋"/>
          <w:b w:val="0"/>
          <w:bCs w:val="0"/>
          <w:spacing w:val="7"/>
          <w:sz w:val="24"/>
          <w:szCs w:val="24"/>
          <w:highlight w:val="none"/>
          <w:lang w:val="en-US" w:eastAsia="zh-CN"/>
        </w:rPr>
        <w:t xml:space="preserve">付至合同价的80%（同时扣回预付款），待审计后</w:t>
      </w:r>
      <w:r>
        <w:rPr>
          <w:rFonts w:hint="eastAsia" w:ascii="仿宋" w:hAnsi="仿宋" w:eastAsia="仿宋" w:cs="仿宋"/>
          <w:b w:val="0"/>
          <w:bCs w:val="0"/>
          <w:spacing w:val="7"/>
          <w:sz w:val="24"/>
          <w:szCs w:val="24"/>
          <w:highlight w:val="none"/>
        </w:rPr>
        <w:t xml:space="preserve">付至审定工程价款的97%，其余3%作为质量保证金，于工程缺陷责任期满，无质量问题后返还。</w:t>
      </w:r>
      <w:r>
        <w:rPr>
          <w:rFonts w:hint="eastAsia" w:ascii="仿宋" w:hAnsi="仿宋" w:eastAsia="仿宋" w:cs="仿宋"/>
          <w:b w:val="0"/>
          <w:bCs w:val="0"/>
          <w:spacing w:val="7"/>
          <w:sz w:val="24"/>
          <w:szCs w:val="24"/>
          <w:highlight w:val="none"/>
        </w:rPr>
      </w:r>
      <w:r/>
    </w:p>
    <w:p>
      <w:pPr>
        <w:pStyle w:val="1110"/>
        <w:ind w:left="23" w:firstLine="0"/>
        <w:keepLines w:val="0"/>
        <w:keepNext w:val="0"/>
        <w:pageBreakBefore w:val="0"/>
        <w:spacing w:line="420" w:lineRule="exact"/>
        <w:widowControl/>
        <w:rPr>
          <w:rFonts w:hint="eastAsia" w:ascii="仿宋" w:hAnsi="仿宋" w:eastAsia="仿宋" w:cs="仿宋"/>
          <w:b w:val="0"/>
          <w:bCs w:val="0"/>
          <w:spacing w:val="7"/>
          <w:sz w:val="24"/>
          <w:szCs w:val="24"/>
          <w:highlight w:val="none"/>
        </w:rPr>
      </w:pPr>
      <w:r>
        <w:rPr>
          <w:rFonts w:hint="eastAsia" w:ascii="仿宋" w:hAnsi="仿宋" w:eastAsia="仿宋" w:cs="仿宋"/>
          <w:b w:val="0"/>
          <w:bCs w:val="0"/>
          <w:spacing w:val="7"/>
          <w:sz w:val="24"/>
          <w:szCs w:val="24"/>
          <w:highlight w:val="none"/>
        </w:rPr>
        <w:t xml:space="preserve">付款时必须提供增值税发票才能付款。</w:t>
      </w:r>
      <w:r>
        <w:rPr>
          <w:rFonts w:hint="eastAsia" w:ascii="仿宋" w:hAnsi="仿宋" w:eastAsia="仿宋" w:cs="仿宋"/>
          <w:b w:val="0"/>
          <w:bCs w:val="0"/>
          <w:spacing w:val="7"/>
          <w:sz w:val="24"/>
          <w:szCs w:val="24"/>
          <w:highlight w:val="none"/>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17.4质量保证金</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17.4.1</w:t>
      </w:r>
      <w:r>
        <w:rPr>
          <w:rFonts w:hint="eastAsia" w:ascii="仿宋" w:hAnsi="仿宋" w:eastAsia="仿宋" w:cs="仿宋"/>
          <w:sz w:val="24"/>
          <w:szCs w:val="24"/>
        </w:rPr>
        <w:t xml:space="preserve">工程质量保证金约定：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3%</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36"/>
        <w:ind w:firstLine="720"/>
        <w:pageBreakBefore w:val="0"/>
        <w:spacing w:before="0" w:beforeAutospacing="0" w:after="0" w:afterAutospacing="0" w:line="420" w:lineRule="exact"/>
        <w:rPr>
          <w:rFonts w:hint="eastAsia" w:ascii="仿宋" w:hAnsi="仿宋" w:eastAsia="仿宋" w:cs="仿宋"/>
          <w:sz w:val="24"/>
          <w:szCs w:val="24"/>
        </w:rPr>
      </w:pPr>
      <w:r>
        <w:rPr>
          <w:rFonts w:hint="eastAsia" w:ascii="仿宋" w:hAnsi="仿宋" w:eastAsia="仿宋" w:cs="仿宋"/>
          <w:sz w:val="24"/>
          <w:szCs w:val="24"/>
        </w:rPr>
        <w:t xml:space="preserve">在工程项目竣工前，已经缴纳履约保证金的，发包人不得同时预留工程质量保证金。采用工程</w:t>
      </w:r>
      <w:r>
        <w:rPr>
          <w:rFonts w:hint="eastAsia" w:ascii="仿宋" w:hAnsi="仿宋" w:eastAsia="仿宋" w:cs="仿宋"/>
          <w:sz w:val="24"/>
          <w:szCs w:val="24"/>
        </w:rPr>
        <w:t xml:space="preserve">质量保证担保、工程质量保险等其他保证方式的，发包人不得再预留保证金。缺陷责任期内，承包人认真履行合同约定的责任；到期后，承包人向发包人申请返还保证金。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u w:val="single"/>
        </w:rPr>
      </w:pPr>
      <w:r>
        <w:rPr>
          <w:rFonts w:hint="eastAsia" w:ascii="仿宋" w:hAnsi="仿宋" w:eastAsia="仿宋" w:cs="仿宋"/>
          <w:sz w:val="24"/>
          <w:szCs w:val="24"/>
          <w:shd w:val="clear" w:color="auto" w:fill="ffffff"/>
        </w:rPr>
        <w:t xml:space="preserve">对于预留保证金的比例，发包人应按照合同约定方式预留保证金，保证金总预留比例不得高于工程价款结算总额的3%。合同约定由承包人以银行保函替代预留保证金的，保函金额不得高于工程价款结算总额的3%。</w:t>
      </w:r>
      <w:r>
        <w:rPr>
          <w:rFonts w:hint="eastAsia" w:ascii="仿宋" w:hAnsi="仿宋" w:eastAsia="仿宋" w:cs="仿宋"/>
          <w:b/>
          <w:sz w:val="24"/>
          <w:szCs w:val="24"/>
          <w:u w:val="single"/>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17.5竣工(完工)结算</w:t>
      </w:r>
      <w:r>
        <w:rPr>
          <w:rFonts w:hint="eastAsia" w:ascii="仿宋" w:hAnsi="仿宋" w:eastAsia="仿宋" w:cs="仿宋"/>
          <w:b/>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17.5.1竣工（完工）付款申请单</w:t>
      </w:r>
      <w:r>
        <w:rPr>
          <w:rFonts w:hint="eastAsia" w:ascii="仿宋" w:hAnsi="仿宋" w:eastAsia="仿宋" w:cs="仿宋"/>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（1）承包人应提交完工付款申请单一式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6    </w:t>
      </w:r>
      <w:r>
        <w:rPr>
          <w:rFonts w:hint="eastAsia" w:ascii="仿宋" w:hAnsi="仿宋" w:eastAsia="仿宋" w:cs="仿宋"/>
          <w:sz w:val="24"/>
          <w:szCs w:val="24"/>
        </w:rPr>
        <w:t xml:space="preserve">份。</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17.6最终结清</w:t>
      </w:r>
      <w:r>
        <w:rPr>
          <w:rFonts w:hint="eastAsia" w:ascii="仿宋" w:hAnsi="仿宋" w:eastAsia="仿宋" w:cs="仿宋"/>
          <w:b/>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17.6.1最终结清申请单</w:t>
      </w:r>
      <w:r>
        <w:rPr>
          <w:rFonts w:hint="eastAsia" w:ascii="仿宋" w:hAnsi="仿宋" w:eastAsia="仿宋" w:cs="仿宋"/>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（1）承包人应提交最终结清申请单一式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6    </w:t>
      </w:r>
      <w:r>
        <w:rPr>
          <w:rFonts w:hint="eastAsia" w:ascii="仿宋" w:hAnsi="仿宋" w:eastAsia="仿宋" w:cs="仿宋"/>
          <w:sz w:val="24"/>
          <w:szCs w:val="24"/>
        </w:rPr>
        <w:t xml:space="preserve">份。</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17.7竣工财务决算</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承包人应为竣工财务决算编制提供的资料：</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70" w:name="_Toc502675022"/>
      <w:r/>
      <w:bookmarkStart w:id="771" w:name="_Toc28613795"/>
      <w:r>
        <w:rPr>
          <w:rFonts w:hint="eastAsia" w:ascii="仿宋" w:hAnsi="仿宋" w:eastAsia="仿宋" w:cs="仿宋"/>
          <w:b w:val="0"/>
          <w:sz w:val="24"/>
          <w:szCs w:val="24"/>
        </w:rPr>
        <w:t xml:space="preserve">18.竣工验收（验收）</w:t>
      </w:r>
      <w:bookmarkEnd w:id="770"/>
      <w:r/>
      <w:bookmarkEnd w:id="771"/>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18.1验收工作分类</w:t>
      </w:r>
      <w:r>
        <w:rPr>
          <w:rFonts w:hint="eastAsia" w:ascii="仿宋" w:hAnsi="仿宋" w:eastAsia="仿宋" w:cs="仿宋"/>
          <w:b/>
          <w:sz w:val="24"/>
          <w:szCs w:val="24"/>
        </w:rPr>
      </w:r>
      <w:r/>
    </w:p>
    <w:p>
      <w:pPr>
        <w:pStyle w:val="1110"/>
        <w:ind w:firstLine="516"/>
        <w:keepLines w:val="0"/>
        <w:keepNext w:val="0"/>
        <w:pageBreakBefore w:val="0"/>
        <w:spacing w:line="420" w:lineRule="exact"/>
        <w:widowControl/>
        <w:rPr>
          <w:rFonts w:hint="eastAsia" w:ascii="仿宋" w:hAnsi="仿宋" w:eastAsia="仿宋" w:cs="仿宋"/>
          <w:sz w:val="24"/>
          <w:szCs w:val="24"/>
          <w:highlight w:val="none"/>
        </w:rPr>
      </w:pPr>
      <w:r>
        <w:rPr>
          <w:rFonts w:hint="eastAsia" w:ascii="仿宋" w:hAnsi="仿宋" w:eastAsia="仿宋" w:cs="仿宋"/>
          <w:spacing w:val="9"/>
          <w:sz w:val="24"/>
          <w:szCs w:val="24"/>
        </w:rPr>
        <w:t xml:space="preserve">验收分类、条件、程序执行《水利</w:t>
      </w:r>
      <w:r>
        <w:rPr>
          <w:rFonts w:hint="eastAsia" w:ascii="仿宋" w:hAnsi="仿宋" w:eastAsia="仿宋" w:cs="仿宋"/>
          <w:spacing w:val="9"/>
          <w:sz w:val="24"/>
          <w:szCs w:val="24"/>
          <w:highlight w:val="none"/>
        </w:rPr>
        <w:t xml:space="preserve">水电建设工程验收规程》（</w:t>
      </w:r>
      <w:r>
        <w:rPr>
          <w:rFonts w:hint="eastAsia" w:ascii="仿宋" w:hAnsi="仿宋" w:eastAsia="仿宋" w:cs="仿宋"/>
          <w:sz w:val="24"/>
          <w:szCs w:val="24"/>
          <w:highlight w:val="none"/>
        </w:rPr>
        <w:t xml:space="preserve">SL</w:t>
      </w:r>
      <w:r>
        <w:rPr>
          <w:rFonts w:hint="eastAsia" w:ascii="仿宋" w:hAnsi="仿宋" w:eastAsia="仿宋" w:cs="仿宋"/>
          <w:spacing w:val="9"/>
          <w:sz w:val="24"/>
          <w:szCs w:val="24"/>
          <w:highlight w:val="none"/>
        </w:rPr>
        <w:t xml:space="preserve">223）。</w:t>
      </w:r>
      <w:r>
        <w:rPr>
          <w:rFonts w:hint="eastAsia" w:ascii="仿宋" w:hAnsi="仿宋" w:eastAsia="仿宋" w:cs="仿宋"/>
          <w:sz w:val="24"/>
          <w:szCs w:val="24"/>
          <w:highlight w:val="none"/>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18.2分部工程验收</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18.2.2本工程分部工程验收由发包人或委托的总监理工程师主持。</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18.5阶段验收</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18.5.1本合同工程阶段验收执行《水利水电建设工程验收规程》（SL223）。</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18.6专项验收</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18.6.2本合同工程专项验收类别包括：</w:t>
      </w:r>
      <w:r>
        <w:rPr>
          <w:rFonts w:hint="eastAsia" w:ascii="仿宋" w:hAnsi="仿宋" w:eastAsia="仿宋" w:cs="仿宋"/>
          <w:spacing w:val="7"/>
          <w:sz w:val="24"/>
          <w:szCs w:val="24"/>
          <w:u w:val="single"/>
        </w:rPr>
        <w:t xml:space="preserve">档案验收</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18.7竣工验收</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18.7.3本工程不需要竣工验收技术鉴定。</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18.8施工期运行</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18.8.1需要在施工期运行的单位工程或工程设备为：</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18.9试运行</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18.9.1试运行的组织：</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；费用承担：</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72" w:name="_Toc502675023"/>
      <w:r/>
      <w:bookmarkStart w:id="773" w:name="_Toc28613796"/>
      <w:r>
        <w:rPr>
          <w:rFonts w:hint="eastAsia" w:ascii="仿宋" w:hAnsi="仿宋" w:eastAsia="仿宋" w:cs="仿宋"/>
          <w:b w:val="0"/>
          <w:sz w:val="24"/>
          <w:szCs w:val="24"/>
        </w:rPr>
        <w:t xml:space="preserve">19.缺陷责任与保修责任</w:t>
      </w:r>
      <w:bookmarkEnd w:id="772"/>
      <w:r/>
      <w:bookmarkEnd w:id="773"/>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19.1缺陷责任期（工程质量保修期）的起算时间</w:t>
      </w:r>
      <w:r>
        <w:rPr>
          <w:rFonts w:hint="eastAsia" w:ascii="仿宋" w:hAnsi="仿宋" w:eastAsia="仿宋" w:cs="仿宋"/>
          <w:b/>
          <w:sz w:val="24"/>
          <w:szCs w:val="24"/>
        </w:rPr>
      </w:r>
      <w:r/>
    </w:p>
    <w:p>
      <w:pPr>
        <w:pStyle w:val="1110"/>
        <w:ind w:right="2" w:firstLine="480"/>
        <w:jc w:val="left"/>
        <w:keepLines w:val="0"/>
        <w:keepNext w:val="0"/>
        <w:pageBreakBefore w:val="0"/>
        <w:spacing w:line="420" w:lineRule="exact"/>
        <w:widowControl/>
        <w:rPr>
          <w:rFonts w:hint="eastAsia" w:ascii="仿宋" w:hAnsi="仿宋" w:eastAsia="仿宋" w:cs="仿宋"/>
          <w:b/>
          <w:bCs/>
          <w:sz w:val="24"/>
          <w:szCs w:val="24"/>
          <w:u w:val="single"/>
          <w:lang w:eastAsia="zh-CN"/>
        </w:rPr>
      </w:pPr>
      <w:r>
        <w:rPr>
          <w:rFonts w:hint="eastAsia" w:ascii="仿宋" w:hAnsi="仿宋" w:eastAsia="仿宋" w:cs="仿宋"/>
          <w:sz w:val="24"/>
          <w:szCs w:val="24"/>
        </w:rPr>
        <w:t xml:space="preserve">本工程缺陷责任期（工程质量保修期）计算如下：</w:t>
      </w:r>
      <w:r>
        <w:rPr>
          <w:rFonts w:hint="eastAsia" w:ascii="仿宋" w:hAnsi="仿宋" w:eastAsia="仿宋" w:cs="仿宋"/>
          <w:b/>
          <w:bCs/>
          <w:sz w:val="24"/>
          <w:szCs w:val="24"/>
          <w:u w:val="single"/>
        </w:rPr>
        <w:t xml:space="preserve">本工程缺陷责任期（工程质量保修期）计算如下：合同工程完工验收合格之日起计1年</w:t>
      </w:r>
      <w:r>
        <w:rPr>
          <w:rFonts w:hint="eastAsia" w:ascii="仿宋" w:hAnsi="仿宋" w:eastAsia="仿宋" w:cs="仿宋"/>
          <w:b/>
          <w:bCs/>
          <w:sz w:val="24"/>
          <w:szCs w:val="24"/>
          <w:u w:val="single"/>
          <w:lang w:eastAsia="zh-CN"/>
        </w:rPr>
        <w:t xml:space="preserve">。</w:t>
      </w:r>
      <w:r>
        <w:rPr>
          <w:rFonts w:hint="eastAsia" w:ascii="仿宋" w:hAnsi="仿宋" w:eastAsia="仿宋" w:cs="仿宋"/>
          <w:b/>
          <w:bCs/>
          <w:sz w:val="24"/>
          <w:szCs w:val="24"/>
          <w:u w:val="single"/>
          <w:lang w:eastAsia="zh-CN"/>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74" w:name="_Toc28613797"/>
      <w:r/>
      <w:bookmarkStart w:id="775" w:name="_Toc502675024"/>
      <w:r>
        <w:rPr>
          <w:rFonts w:hint="eastAsia" w:ascii="仿宋" w:hAnsi="仿宋" w:eastAsia="仿宋" w:cs="仿宋"/>
          <w:b w:val="0"/>
          <w:sz w:val="24"/>
          <w:szCs w:val="24"/>
        </w:rPr>
        <w:t xml:space="preserve">20.保险</w:t>
      </w:r>
      <w:bookmarkEnd w:id="774"/>
      <w:r/>
      <w:bookmarkEnd w:id="775"/>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20.1工程保险</w:t>
      </w:r>
      <w:r>
        <w:rPr>
          <w:rFonts w:hint="eastAsia" w:ascii="仿宋" w:hAnsi="仿宋" w:eastAsia="仿宋" w:cs="仿宋"/>
          <w:b/>
          <w:sz w:val="24"/>
          <w:szCs w:val="24"/>
        </w:rPr>
      </w:r>
      <w:r/>
    </w:p>
    <w:p>
      <w:pPr>
        <w:pStyle w:val="1110"/>
        <w:ind w:right="2" w:firstLine="526"/>
        <w:jc w:val="left"/>
        <w:keepLines w:val="0"/>
        <w:keepNext w:val="0"/>
        <w:pageBreakBefore w:val="0"/>
        <w:spacing w:line="420" w:lineRule="exact"/>
        <w:widowControl/>
        <w:rPr>
          <w:rFonts w:hint="eastAsia" w:ascii="仿宋" w:hAnsi="仿宋" w:eastAsia="仿宋" w:cs="仿宋"/>
          <w:b/>
          <w:bCs/>
          <w:spacing w:val="11"/>
          <w:position w:val="14"/>
          <w:sz w:val="24"/>
          <w:szCs w:val="24"/>
          <w:highlight w:val="none"/>
          <w:u w:val="none"/>
        </w:rPr>
      </w:pPr>
      <w:r>
        <w:rPr>
          <w:rFonts w:hint="eastAsia" w:ascii="仿宋" w:hAnsi="仿宋" w:eastAsia="仿宋" w:cs="仿宋"/>
          <w:b/>
          <w:bCs/>
          <w:spacing w:val="11"/>
          <w:position w:val="14"/>
          <w:sz w:val="24"/>
          <w:szCs w:val="24"/>
          <w:highlight w:val="none"/>
          <w:u w:val="none"/>
        </w:rPr>
        <w:t xml:space="preserve">工伤保险为强制性保险，承包人必须投保，</w:t>
      </w:r>
      <w:r>
        <w:rPr>
          <w:rFonts w:hint="eastAsia" w:ascii="仿宋" w:hAnsi="仿宋" w:eastAsia="仿宋" w:cs="仿宋"/>
          <w:b/>
          <w:bCs/>
          <w:spacing w:val="11"/>
          <w:position w:val="14"/>
          <w:sz w:val="24"/>
          <w:szCs w:val="24"/>
          <w:highlight w:val="none"/>
          <w:u w:val="none"/>
          <w:lang w:val="en-US" w:eastAsia="zh-CN"/>
        </w:rPr>
        <w:t xml:space="preserve">按照苏人社规[2023]2号江苏省人力资源社会保障厅江苏省财政厅国家税务总局江苏省税务局关于印发江苏省工伤保险费率管理办法[修订版]的通知执行</w:t>
      </w:r>
      <w:r>
        <w:rPr>
          <w:rFonts w:hint="eastAsia" w:ascii="仿宋" w:hAnsi="仿宋" w:eastAsia="仿宋" w:cs="仿宋"/>
          <w:b/>
          <w:bCs/>
          <w:spacing w:val="11"/>
          <w:position w:val="14"/>
          <w:sz w:val="24"/>
          <w:szCs w:val="24"/>
          <w:highlight w:val="none"/>
          <w:u w:val="none"/>
        </w:rPr>
        <w:t xml:space="preserve">，包含在投标报价中，不单独立项，在办理质量安全监督手续和开工备案时，应当提交建设项目工伤保险参保证明，否则工程款不予支付（详见苏人社发〔2017〕126号、淮人社发〔2015〕128号文件）。</w:t>
      </w:r>
      <w:r>
        <w:rPr>
          <w:rFonts w:hint="eastAsia" w:ascii="仿宋" w:hAnsi="仿宋" w:eastAsia="仿宋" w:cs="仿宋"/>
          <w:b/>
          <w:bCs/>
          <w:spacing w:val="11"/>
          <w:position w:val="14"/>
          <w:sz w:val="24"/>
          <w:szCs w:val="24"/>
          <w:highlight w:val="none"/>
          <w:u w:val="none"/>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20.4第三者责任险</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20.4.2　第三者责任险保险费率：</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第三者责任险保险金额：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20.5其他保险</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需要投保的其他内容：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保险金额、保险费率和保险期限 ：</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20.6对各项保险的一般要求</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20.6.1 保险凭证</w:t>
      </w:r>
      <w:r>
        <w:rPr>
          <w:rFonts w:hint="eastAsia" w:ascii="仿宋" w:hAnsi="仿宋" w:eastAsia="仿宋" w:cs="仿宋"/>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承包人提交保险凭证的期限：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保险条件：</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left="430" w:firstLine="0"/>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z w:val="24"/>
          <w:szCs w:val="24"/>
        </w:rPr>
        <w:t xml:space="preserve">20.6.4 </w:t>
      </w:r>
      <w:r>
        <w:rPr>
          <w:rFonts w:hint="eastAsia" w:ascii="仿宋" w:hAnsi="仿宋" w:eastAsia="仿宋" w:cs="仿宋"/>
          <w:spacing w:val="9"/>
          <w:sz w:val="24"/>
          <w:szCs w:val="24"/>
        </w:rPr>
        <w:t xml:space="preserve">保险金不足的补偿</w:t>
      </w:r>
      <w:r>
        <w:rPr>
          <w:rFonts w:hint="eastAsia" w:ascii="仿宋" w:hAnsi="仿宋" w:eastAsia="仿宋" w:cs="仿宋"/>
          <w:spacing w:val="9"/>
          <w:sz w:val="24"/>
          <w:szCs w:val="24"/>
        </w:rPr>
      </w:r>
      <w:r/>
    </w:p>
    <w:p>
      <w:pPr>
        <w:pStyle w:val="1110"/>
        <w:ind w:left="430" w:firstLine="0"/>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承包人负责补偿的范围与金额：责任范围内自行承担。</w:t>
      </w:r>
      <w:r>
        <w:rPr>
          <w:rFonts w:hint="eastAsia" w:ascii="仿宋" w:hAnsi="仿宋" w:eastAsia="仿宋" w:cs="仿宋"/>
          <w:spacing w:val="9"/>
          <w:sz w:val="24"/>
          <w:szCs w:val="24"/>
        </w:rPr>
      </w:r>
      <w:r/>
    </w:p>
    <w:p>
      <w:pPr>
        <w:pStyle w:val="1110"/>
        <w:ind w:right="2" w:firstLine="526"/>
        <w:jc w:val="left"/>
        <w:keepLines w:val="0"/>
        <w:keepNext w:val="0"/>
        <w:pageBreakBefore w:val="0"/>
        <w:spacing w:line="420" w:lineRule="exact"/>
        <w:widowControl/>
        <w:rPr>
          <w:rFonts w:hint="eastAsia" w:ascii="仿宋" w:hAnsi="仿宋" w:eastAsia="仿宋" w:cs="仿宋"/>
          <w:b/>
          <w:bCs/>
          <w:spacing w:val="11"/>
          <w:position w:val="14"/>
          <w:sz w:val="24"/>
          <w:szCs w:val="24"/>
          <w:highlight w:val="none"/>
          <w:u w:val="none"/>
        </w:rPr>
      </w:pPr>
      <w:r>
        <w:rPr>
          <w:rFonts w:hint="eastAsia" w:ascii="仿宋" w:hAnsi="仿宋" w:eastAsia="仿宋" w:cs="仿宋"/>
          <w:b/>
          <w:bCs/>
          <w:spacing w:val="11"/>
          <w:position w:val="14"/>
          <w:sz w:val="24"/>
          <w:szCs w:val="24"/>
          <w:highlight w:val="none"/>
          <w:u w:val="none"/>
        </w:rPr>
        <w:t xml:space="preserve">除工伤保险为强制性保险，须向人社部门缴纳外，其余保险均为商业性保险，建筑工程险、第三者责任险等保险均由投标人以投标人和发包人共同名义投保，其投保内容、保险金额、保险费率、保险时间由投标人和发包人共同决定，但相关风险由投标人自行承担。投标人投保的相关保险费用按实结算，但其费用控制在措施项目清单中保险费总额范围内。</w:t>
      </w:r>
      <w:r>
        <w:rPr>
          <w:rFonts w:hint="eastAsia" w:ascii="仿宋" w:hAnsi="仿宋" w:eastAsia="仿宋" w:cs="仿宋"/>
          <w:b/>
          <w:bCs/>
          <w:spacing w:val="11"/>
          <w:position w:val="14"/>
          <w:sz w:val="24"/>
          <w:szCs w:val="24"/>
          <w:highlight w:val="none"/>
          <w:u w:val="none"/>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76" w:name="_Toc502675025"/>
      <w:r/>
      <w:bookmarkStart w:id="777" w:name="_Toc28613798"/>
      <w:r>
        <w:rPr>
          <w:rFonts w:hint="eastAsia" w:ascii="仿宋" w:hAnsi="仿宋" w:eastAsia="仿宋" w:cs="仿宋"/>
          <w:b w:val="0"/>
          <w:sz w:val="24"/>
          <w:szCs w:val="24"/>
        </w:rPr>
        <w:t xml:space="preserve">24.争议的解决</w:t>
      </w:r>
      <w:bookmarkEnd w:id="776"/>
      <w:r/>
      <w:bookmarkEnd w:id="777"/>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24.1争议的解决方式</w:t>
      </w:r>
      <w:r>
        <w:rPr>
          <w:rFonts w:hint="eastAsia" w:ascii="仿宋" w:hAnsi="仿宋" w:eastAsia="仿宋" w:cs="仿宋"/>
          <w:b/>
          <w:sz w:val="24"/>
          <w:szCs w:val="24"/>
        </w:rPr>
      </w:r>
      <w:r/>
    </w:p>
    <w:p>
      <w:pPr>
        <w:pStyle w:val="1110"/>
        <w:ind w:firstLine="516"/>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合同当事人友好协商解决不成、不愿提请争议评审或不接受争议评审组意见的，约定的合同争议解决方式：</w:t>
      </w:r>
      <w:r>
        <w:rPr>
          <w:rFonts w:hint="eastAsia" w:ascii="仿宋" w:hAnsi="仿宋" w:eastAsia="仿宋" w:cs="仿宋"/>
          <w:spacing w:val="9"/>
          <w:sz w:val="24"/>
          <w:szCs w:val="24"/>
        </w:rPr>
      </w:r>
      <w:r/>
    </w:p>
    <w:p>
      <w:pPr>
        <w:pStyle w:val="1110"/>
        <w:ind w:firstLine="516"/>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合同双方未能通过友好协商解决争议，拟采用</w:t>
      </w:r>
      <w:r>
        <w:rPr>
          <w:rFonts w:hint="eastAsia" w:ascii="仿宋" w:hAnsi="仿宋" w:eastAsia="仿宋" w:cs="仿宋"/>
          <w:b/>
          <w:bCs/>
          <w:spacing w:val="9"/>
          <w:sz w:val="24"/>
          <w:szCs w:val="24"/>
          <w:u w:val="single"/>
        </w:rPr>
        <w:t xml:space="preserve">仲裁方式</w:t>
      </w:r>
      <w:r>
        <w:rPr>
          <w:rFonts w:hint="eastAsia" w:ascii="仿宋" w:hAnsi="仿宋" w:eastAsia="仿宋" w:cs="仿宋"/>
          <w:spacing w:val="9"/>
          <w:sz w:val="24"/>
          <w:szCs w:val="24"/>
        </w:rPr>
        <w:t xml:space="preserve">及时解决合同争议。发包人和承包人签订本合同协议书时约定仲裁协议，并约定仲裁机构为</w:t>
      </w:r>
      <w:r>
        <w:rPr>
          <w:rFonts w:hint="eastAsia" w:ascii="仿宋" w:hAnsi="仿宋" w:eastAsia="仿宋" w:cs="仿宋"/>
          <w:b/>
          <w:bCs/>
          <w:spacing w:val="9"/>
          <w:sz w:val="24"/>
          <w:szCs w:val="24"/>
          <w:u w:val="single"/>
        </w:rPr>
        <w:t xml:space="preserve">淮安</w:t>
      </w:r>
      <w:r>
        <w:rPr>
          <w:rFonts w:hint="eastAsia" w:ascii="仿宋" w:hAnsi="仿宋" w:eastAsia="仿宋" w:cs="仿宋"/>
          <w:spacing w:val="9"/>
          <w:sz w:val="24"/>
          <w:szCs w:val="24"/>
        </w:rPr>
        <w:t xml:space="preserve">仲裁委员会。</w:t>
      </w:r>
      <w:r>
        <w:rPr>
          <w:rFonts w:hint="eastAsia" w:ascii="仿宋" w:hAnsi="仿宋" w:eastAsia="仿宋" w:cs="仿宋"/>
          <w:spacing w:val="9"/>
          <w:sz w:val="24"/>
          <w:szCs w:val="24"/>
        </w:rPr>
      </w:r>
      <w:r/>
    </w:p>
    <w:p>
      <w:pPr>
        <w:pStyle w:val="1110"/>
        <w:ind w:firstLine="516"/>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若合同双方未能达成仲裁协议，则本合同的仲裁条款无效，任一方均有权向人民法院提起诉讼。</w:t>
      </w:r>
      <w:r>
        <w:rPr>
          <w:rFonts w:hint="eastAsia" w:ascii="仿宋" w:hAnsi="仿宋" w:eastAsia="仿宋" w:cs="仿宋"/>
          <w:spacing w:val="9"/>
          <w:sz w:val="24"/>
          <w:szCs w:val="24"/>
        </w:rPr>
      </w:r>
      <w:r/>
    </w:p>
    <w:p>
      <w:pPr>
        <w:pStyle w:val="1110"/>
        <w:ind w:left="430" w:firstLine="0"/>
        <w:keepLines w:val="0"/>
        <w:keepNext w:val="0"/>
        <w:pageBreakBefore w:val="0"/>
        <w:spacing w:line="420" w:lineRule="exact"/>
        <w:widowControl/>
        <w:rPr>
          <w:rFonts w:hint="eastAsia" w:ascii="仿宋" w:hAnsi="仿宋" w:eastAsia="仿宋" w:cs="仿宋"/>
          <w:spacing w:val="9"/>
          <w:sz w:val="24"/>
          <w:szCs w:val="24"/>
        </w:rPr>
        <w:sectPr>
          <w:headerReference w:type="default" r:id="rId9"/>
          <w:footerReference w:type="default" r:id="rId14"/>
          <w:footnotePr/>
          <w:endnotePr/>
          <w:type w:val="nextPage"/>
          <w:pgSz w:w="11906" w:h="16839" w:orient="portrait"/>
          <w:pgMar w:top="1440" w:right="1800" w:bottom="1440" w:left="1800" w:header="1090" w:footer="1253" w:gutter="0"/>
          <w:cols w:num="1" w:sep="0" w:space="1701" w:equalWidth="1"/>
          <w:docGrid w:linePitch="360"/>
        </w:sectPr>
      </w:pPr>
      <w:r>
        <w:rPr>
          <w:rFonts w:hint="eastAsia" w:ascii="仿宋" w:hAnsi="仿宋" w:eastAsia="仿宋" w:cs="仿宋"/>
          <w:spacing w:val="9"/>
          <w:sz w:val="24"/>
          <w:szCs w:val="24"/>
        </w:rPr>
      </w:r>
      <w:r/>
    </w:p>
    <w:p>
      <w:pPr>
        <w:pStyle w:val="1111"/>
        <w:ind w:firstLine="0"/>
        <w:jc w:val="center"/>
        <w:pageBreakBefore w:val="0"/>
        <w:spacing w:before="0" w:after="0" w:line="480" w:lineRule="exact"/>
        <w:tabs>
          <w:tab w:val="left" w:pos="432" w:leader="none"/>
        </w:tabs>
        <w:rPr>
          <w:rFonts w:hint="eastAsia" w:ascii="仿宋" w:hAnsi="仿宋" w:eastAsia="仿宋" w:cs="仿宋"/>
          <w:b w:val="0"/>
          <w:bCs w:val="0"/>
          <w:sz w:val="24"/>
          <w:szCs w:val="24"/>
        </w:rPr>
      </w:pPr>
      <w:r/>
      <w:bookmarkStart w:id="778" w:name="_Toc502675028"/>
      <w:r/>
      <w:bookmarkStart w:id="779" w:name="_Toc28613829"/>
      <w:r>
        <w:rPr>
          <w:rFonts w:hint="eastAsia" w:ascii="仿宋" w:hAnsi="仿宋" w:eastAsia="仿宋" w:cs="仿宋"/>
          <w:b w:val="0"/>
          <w:bCs w:val="0"/>
          <w:sz w:val="24"/>
          <w:szCs w:val="24"/>
        </w:rPr>
        <w:t xml:space="preserve">第3节  合同附件</w:t>
      </w:r>
      <w:bookmarkStart w:id="780" w:name="_Toc122316334"/>
      <w:r/>
      <w:bookmarkStart w:id="781" w:name="_Toc94001965"/>
      <w:r/>
      <w:bookmarkStart w:id="782" w:name="_Toc133206041"/>
      <w:r/>
      <w:bookmarkStart w:id="783" w:name="_Toc122313822"/>
      <w:r/>
      <w:bookmarkStart w:id="784" w:name="_Toc174784348"/>
      <w:r/>
      <w:bookmarkStart w:id="785" w:name="_Toc133206203"/>
      <w:r/>
      <w:bookmarkStart w:id="786" w:name="_Toc122250054"/>
      <w:r>
        <w:rPr>
          <w:rFonts w:hint="eastAsia" w:ascii="仿宋" w:hAnsi="仿宋" w:eastAsia="仿宋" w:cs="仿宋"/>
          <w:b w:val="0"/>
          <w:bCs w:val="0"/>
          <w:sz w:val="24"/>
          <w:szCs w:val="24"/>
        </w:rPr>
        <w:t xml:space="preserve">格式</w:t>
      </w:r>
      <w:bookmarkEnd w:id="778"/>
      <w:r/>
      <w:bookmarkEnd w:id="779"/>
      <w:r>
        <w:rPr>
          <w:rFonts w:hint="eastAsia" w:ascii="仿宋" w:hAnsi="仿宋" w:eastAsia="仿宋" w:cs="仿宋"/>
          <w:b w:val="0"/>
          <w:bCs w:val="0"/>
          <w:sz w:val="24"/>
          <w:szCs w:val="24"/>
        </w:rPr>
      </w:r>
      <w:r/>
    </w:p>
    <w:p>
      <w:pPr>
        <w:pStyle w:val="1110"/>
        <w:ind w:firstLine="0"/>
        <w:pageBreakBefore w:val="0"/>
        <w:spacing w:line="480" w:lineRule="exact"/>
        <w:rPr>
          <w:rFonts w:hint="eastAsia" w:ascii="仿宋" w:hAnsi="仿宋" w:eastAsia="仿宋" w:cs="仿宋"/>
          <w:b/>
          <w:bCs/>
          <w:sz w:val="24"/>
          <w:szCs w:val="24"/>
        </w:rPr>
      </w:pPr>
      <w:r>
        <w:rPr>
          <w:rFonts w:hint="eastAsia" w:ascii="仿宋" w:hAnsi="仿宋" w:eastAsia="仿宋" w:cs="仿宋"/>
          <w:b/>
          <w:bCs/>
          <w:sz w:val="24"/>
          <w:szCs w:val="24"/>
        </w:rPr>
      </w:r>
      <w:r/>
    </w:p>
    <w:p>
      <w:pPr>
        <w:pStyle w:val="1232"/>
        <w:ind w:firstLine="0"/>
        <w:keepLines w:val="0"/>
        <w:keepNext w:val="0"/>
        <w:pageBreakBefore w:val="0"/>
        <w:spacing w:before="0" w:after="0" w:line="480" w:lineRule="exact"/>
        <w:tabs>
          <w:tab w:val="left" w:pos="720" w:leader="none"/>
        </w:tabs>
        <w:rPr>
          <w:rFonts w:hint="eastAsia" w:ascii="仿宋" w:hAnsi="仿宋" w:eastAsia="仿宋" w:cs="仿宋"/>
          <w:sz w:val="24"/>
          <w:szCs w:val="24"/>
        </w:rPr>
      </w:pPr>
      <w:r/>
      <w:bookmarkEnd w:id="780"/>
      <w:r/>
      <w:bookmarkEnd w:id="781"/>
      <w:r/>
      <w:bookmarkEnd w:id="782"/>
      <w:r/>
      <w:bookmarkEnd w:id="783"/>
      <w:r/>
      <w:bookmarkEnd w:id="784"/>
      <w:r/>
      <w:bookmarkEnd w:id="785"/>
      <w:r/>
      <w:bookmarkEnd w:id="786"/>
      <w:r/>
      <w:bookmarkStart w:id="787" w:name="_Toc168476287"/>
      <w:r/>
      <w:bookmarkStart w:id="788" w:name="_Toc28613830"/>
      <w:r/>
      <w:bookmarkStart w:id="789" w:name="_Toc237153204"/>
      <w:r/>
      <w:bookmarkStart w:id="790" w:name="_Toc144974827"/>
      <w:r/>
      <w:bookmarkStart w:id="791" w:name="_Toc502675029"/>
      <w:r/>
      <w:bookmarkStart w:id="792" w:name="_Toc168475884"/>
      <w:r/>
      <w:bookmarkStart w:id="793" w:name="_Toc222303360"/>
      <w:r>
        <w:rPr>
          <w:rFonts w:hint="eastAsia" w:ascii="仿宋" w:hAnsi="仿宋" w:eastAsia="仿宋" w:cs="仿宋"/>
          <w:sz w:val="24"/>
          <w:szCs w:val="24"/>
        </w:rPr>
        <w:t xml:space="preserve">附件一：合同协议书</w:t>
      </w:r>
      <w:bookmarkEnd w:id="787"/>
      <w:r/>
      <w:bookmarkEnd w:id="788"/>
      <w:r/>
      <w:bookmarkEnd w:id="789"/>
      <w:r/>
      <w:bookmarkEnd w:id="790"/>
      <w:r/>
      <w:bookmarkEnd w:id="791"/>
      <w:r/>
      <w:bookmarkEnd w:id="792"/>
      <w:r/>
      <w:bookmarkEnd w:id="793"/>
      <w:r>
        <w:rPr>
          <w:rFonts w:hint="eastAsia" w:ascii="仿宋" w:hAnsi="仿宋" w:eastAsia="仿宋" w:cs="仿宋"/>
          <w:sz w:val="24"/>
          <w:szCs w:val="24"/>
        </w:rPr>
      </w:r>
      <w:r/>
    </w:p>
    <w:p>
      <w:pPr>
        <w:pStyle w:val="1110"/>
        <w:ind w:firstLine="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合同协议书</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（发包人名称，以下简称“发包人”）为实施</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（工程项目名称），已接受</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（承包人名称，以下简称“承包人”）对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（工程项目名称）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（标段名称）的投标，并确定其为中标人，发包人和承包人共同达成如下协议：</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bookmarkStart w:id="794" w:name="_Toc144974828"/>
      <w:r/>
      <w:bookmarkStart w:id="795" w:name="_Toc168475885"/>
      <w:r/>
      <w:bookmarkStart w:id="796" w:name="_Toc168476288"/>
      <w:r>
        <w:rPr>
          <w:rFonts w:hint="eastAsia" w:ascii="仿宋" w:hAnsi="仿宋" w:eastAsia="仿宋" w:cs="仿宋"/>
          <w:sz w:val="24"/>
          <w:szCs w:val="24"/>
        </w:rPr>
        <w:t xml:space="preserve">1.本协议书与下列文件一起构成合同文件：</w:t>
      </w:r>
      <w:bookmarkEnd w:id="794"/>
      <w:r/>
      <w:bookmarkEnd w:id="795"/>
      <w:r/>
      <w:bookmarkEnd w:id="796"/>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（1）中标通知书；</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（2）投标函及投标函附录；</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（3）专用合同条款；</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（4）通用合同条款；</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（5）技术标准和要求（合同技术条款）;</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（6）图纸；</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（7）已标价工程量清单；</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（8）其他合同文件。</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bookmarkStart w:id="797" w:name="_Toc168475886"/>
      <w:r/>
      <w:bookmarkStart w:id="798" w:name="_Toc168476289"/>
      <w:r/>
      <w:bookmarkStart w:id="799" w:name="_Toc144974829"/>
      <w:r>
        <w:rPr>
          <w:rFonts w:hint="eastAsia" w:ascii="仿宋" w:hAnsi="仿宋" w:eastAsia="仿宋" w:cs="仿宋"/>
          <w:sz w:val="24"/>
          <w:szCs w:val="24"/>
        </w:rPr>
        <w:t xml:space="preserve">2.上述文件互相补充和解释，如有不明确或不一致之处，以合同约定次序在先者为准。</w:t>
      </w:r>
      <w:bookmarkEnd w:id="797"/>
      <w:r/>
      <w:bookmarkEnd w:id="798"/>
      <w:r/>
      <w:bookmarkEnd w:id="799"/>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3.签约合同价：人民币（大写）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4.承包人项目负责人（项目经理）姓名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，身份证号：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5.工程质量符合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标准。</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6.承包人承诺按合同约定承担工程的实施、完成及缺陷修复。</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7.发包人承诺按合同约定的条件、时间和方式向承包人支付合同价款。</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8.承包人承诺执行监理人开工通知，计划工期为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天。</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9.本协议书一式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份，合同双方各执</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bookmarkStart w:id="800" w:name="_Toc168476290"/>
      <w:r/>
      <w:bookmarkStart w:id="801" w:name="_Toc168475887"/>
      <w:r/>
      <w:bookmarkStart w:id="802" w:name="_Toc144974830"/>
      <w:r>
        <w:rPr>
          <w:rFonts w:hint="eastAsia" w:ascii="仿宋" w:hAnsi="仿宋" w:eastAsia="仿宋" w:cs="仿宋"/>
          <w:sz w:val="24"/>
          <w:szCs w:val="24"/>
        </w:rPr>
        <w:t xml:space="preserve">10.合同未尽事宜，双方另行签订补充协议。补充协议是合同的组成部分。</w:t>
      </w:r>
      <w:bookmarkEnd w:id="800"/>
      <w:r/>
      <w:bookmarkEnd w:id="801"/>
      <w:r/>
      <w:bookmarkEnd w:id="802"/>
      <w:r>
        <w:rPr>
          <w:rFonts w:hint="eastAsia" w:ascii="仿宋" w:hAnsi="仿宋" w:eastAsia="仿宋" w:cs="仿宋"/>
          <w:sz w:val="24"/>
          <w:szCs w:val="24"/>
        </w:rPr>
      </w:r>
      <w:r/>
    </w:p>
    <w:p>
      <w:pPr>
        <w:pStyle w:val="1110"/>
        <w:ind w:firstLine="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sz w:val="24"/>
          <w:szCs w:val="24"/>
        </w:rPr>
        <w:t xml:space="preserve">发包人</w:t>
      </w:r>
      <w:r>
        <w:rPr>
          <w:rFonts w:hint="eastAsia" w:ascii="仿宋" w:hAnsi="仿宋" w:eastAsia="仿宋" w:cs="仿宋"/>
          <w:position w:val="2"/>
          <w:sz w:val="24"/>
          <w:szCs w:val="24"/>
        </w:rPr>
        <w:t xml:space="preserve">：</w:t>
      </w:r>
      <w:r>
        <w:rPr>
          <w:rFonts w:hint="eastAsia" w:ascii="仿宋" w:hAnsi="仿宋" w:eastAsia="仿宋" w:cs="仿宋"/>
          <w:position w:val="2"/>
          <w:sz w:val="24"/>
          <w:szCs w:val="24"/>
          <w:u w:val="single"/>
        </w:rPr>
        <w:t xml:space="preserve">   （名称） </w:t>
      </w:r>
      <w:r>
        <w:rPr>
          <w:rFonts w:hint="eastAsia" w:ascii="仿宋" w:hAnsi="仿宋" w:eastAsia="仿宋" w:cs="仿宋"/>
          <w:position w:val="2"/>
          <w:sz w:val="24"/>
          <w:szCs w:val="24"/>
        </w:rPr>
        <w:t xml:space="preserve"> （盖单位公章）     </w:t>
      </w:r>
      <w:r>
        <w:rPr>
          <w:rFonts w:hint="eastAsia" w:ascii="仿宋" w:hAnsi="仿宋" w:eastAsia="仿宋" w:cs="仿宋"/>
          <w:sz w:val="24"/>
          <w:szCs w:val="24"/>
        </w:rPr>
        <w:t xml:space="preserve">承包人</w:t>
      </w:r>
      <w:r>
        <w:rPr>
          <w:rFonts w:hint="eastAsia" w:ascii="仿宋" w:hAnsi="仿宋" w:eastAsia="仿宋" w:cs="仿宋"/>
          <w:position w:val="2"/>
          <w:sz w:val="24"/>
          <w:szCs w:val="24"/>
        </w:rPr>
        <w:t xml:space="preserve">：</w:t>
      </w:r>
      <w:r>
        <w:rPr>
          <w:rFonts w:hint="eastAsia" w:ascii="仿宋" w:hAnsi="仿宋" w:eastAsia="仿宋" w:cs="仿宋"/>
          <w:position w:val="2"/>
          <w:sz w:val="24"/>
          <w:szCs w:val="24"/>
          <w:u w:val="single"/>
        </w:rPr>
        <w:t xml:space="preserve">    （名称）</w:t>
      </w:r>
      <w:r>
        <w:rPr>
          <w:rFonts w:hint="eastAsia" w:ascii="仿宋" w:hAnsi="仿宋" w:eastAsia="仿宋" w:cs="仿宋"/>
          <w:position w:val="2"/>
          <w:sz w:val="24"/>
          <w:szCs w:val="24"/>
        </w:rPr>
        <w:t xml:space="preserve">（盖单位章）   </w:t>
      </w: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法定代表人：</w:t>
      </w:r>
      <w:r>
        <w:rPr>
          <w:rFonts w:hint="eastAsia" w:ascii="仿宋" w:hAnsi="仿宋" w:eastAsia="仿宋" w:cs="仿宋"/>
          <w:position w:val="2"/>
          <w:sz w:val="24"/>
          <w:szCs w:val="24"/>
          <w:u w:val="single"/>
        </w:rPr>
        <w:t xml:space="preserve">  （姓名）</w:t>
      </w:r>
      <w:r>
        <w:rPr>
          <w:rFonts w:hint="eastAsia" w:ascii="仿宋" w:hAnsi="仿宋" w:eastAsia="仿宋" w:cs="仿宋"/>
          <w:position w:val="2"/>
          <w:sz w:val="24"/>
          <w:szCs w:val="24"/>
        </w:rPr>
        <w:t xml:space="preserve">（签名）         法定代表人：</w:t>
      </w:r>
      <w:r>
        <w:rPr>
          <w:rFonts w:hint="eastAsia" w:ascii="仿宋" w:hAnsi="仿宋" w:eastAsia="仿宋" w:cs="仿宋"/>
          <w:position w:val="2"/>
          <w:sz w:val="24"/>
          <w:szCs w:val="24"/>
          <w:u w:val="single"/>
        </w:rPr>
        <w:t xml:space="preserve">  （姓名）</w:t>
      </w:r>
      <w:r>
        <w:rPr>
          <w:rFonts w:hint="eastAsia" w:ascii="仿宋" w:hAnsi="仿宋" w:eastAsia="仿宋" w:cs="仿宋"/>
          <w:position w:val="2"/>
          <w:sz w:val="24"/>
          <w:szCs w:val="24"/>
        </w:rPr>
        <w:t xml:space="preserve">（签名）（或其委托代理人）：</w:t>
      </w:r>
      <w:r>
        <w:rPr>
          <w:rFonts w:hint="eastAsia" w:ascii="仿宋" w:hAnsi="仿宋" w:eastAsia="仿宋" w:cs="仿宋"/>
          <w:position w:val="2"/>
          <w:sz w:val="24"/>
          <w:szCs w:val="24"/>
          <w:u w:val="single"/>
        </w:rPr>
        <w:t xml:space="preserve"> （姓名）</w:t>
      </w:r>
      <w:r>
        <w:rPr>
          <w:rFonts w:hint="eastAsia" w:ascii="仿宋" w:hAnsi="仿宋" w:eastAsia="仿宋" w:cs="仿宋"/>
          <w:position w:val="2"/>
          <w:sz w:val="24"/>
          <w:szCs w:val="24"/>
        </w:rPr>
        <w:t xml:space="preserve">（签名）（或其委托代理人）：</w:t>
      </w:r>
      <w:r>
        <w:rPr>
          <w:rFonts w:hint="eastAsia" w:ascii="仿宋" w:hAnsi="仿宋" w:eastAsia="仿宋" w:cs="仿宋"/>
          <w:position w:val="2"/>
          <w:sz w:val="24"/>
          <w:szCs w:val="24"/>
          <w:u w:val="single"/>
        </w:rPr>
        <w:t xml:space="preserve">（姓名）</w:t>
      </w:r>
      <w:r>
        <w:rPr>
          <w:rFonts w:hint="eastAsia" w:ascii="仿宋" w:hAnsi="仿宋" w:eastAsia="仿宋" w:cs="仿宋"/>
          <w:position w:val="2"/>
          <w:sz w:val="24"/>
          <w:szCs w:val="24"/>
        </w:rPr>
        <w:t xml:space="preserve">（签名）</w:t>
      </w: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地    址：</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地    址：</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w:t>
      </w: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电    话：</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电    话：</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传    真：</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w:t>
      </w:r>
      <w:r>
        <w:rPr>
          <w:rFonts w:hint="eastAsia" w:ascii="仿宋" w:hAnsi="仿宋" w:eastAsia="仿宋" w:cs="仿宋"/>
          <w:sz w:val="24"/>
          <w:szCs w:val="24"/>
        </w:rPr>
        <w:t xml:space="preserve">          传    真：</w:t>
      </w:r>
      <w:r>
        <w:rPr>
          <w:rFonts w:hint="eastAsia" w:ascii="仿宋" w:hAnsi="仿宋" w:eastAsia="仿宋" w:cs="仿宋"/>
          <w:position w:val="2"/>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sz w:val="24"/>
          <w:szCs w:val="24"/>
        </w:rPr>
        <w:t xml:space="preserve">邮政</w:t>
      </w:r>
      <w:r>
        <w:rPr>
          <w:rFonts w:hint="eastAsia" w:ascii="仿宋" w:hAnsi="仿宋" w:eastAsia="仿宋" w:cs="仿宋"/>
          <w:position w:val="2"/>
          <w:sz w:val="24"/>
          <w:szCs w:val="24"/>
        </w:rPr>
        <w:t xml:space="preserve">编码：</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w:t>
      </w:r>
      <w:r>
        <w:rPr>
          <w:rFonts w:hint="eastAsia" w:ascii="仿宋" w:hAnsi="仿宋" w:eastAsia="仿宋" w:cs="仿宋"/>
          <w:sz w:val="24"/>
          <w:szCs w:val="24"/>
        </w:rPr>
        <w:t xml:space="preserve">邮政</w:t>
      </w:r>
      <w:r>
        <w:rPr>
          <w:rFonts w:hint="eastAsia" w:ascii="仿宋" w:hAnsi="仿宋" w:eastAsia="仿宋" w:cs="仿宋"/>
          <w:position w:val="2"/>
          <w:sz w:val="24"/>
          <w:szCs w:val="24"/>
        </w:rPr>
        <w:t xml:space="preserve">编码：</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sz w:val="24"/>
          <w:szCs w:val="24"/>
        </w:rPr>
        <w:t xml:space="preserve">开户</w:t>
      </w:r>
      <w:r>
        <w:rPr>
          <w:rFonts w:hint="eastAsia" w:ascii="仿宋" w:hAnsi="仿宋" w:eastAsia="仿宋" w:cs="仿宋"/>
          <w:position w:val="2"/>
          <w:sz w:val="24"/>
          <w:szCs w:val="24"/>
        </w:rPr>
        <w:t xml:space="preserve">银行：</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w:t>
      </w:r>
      <w:r>
        <w:rPr>
          <w:rFonts w:hint="eastAsia" w:ascii="仿宋" w:hAnsi="仿宋" w:eastAsia="仿宋" w:cs="仿宋"/>
          <w:sz w:val="24"/>
          <w:szCs w:val="24"/>
        </w:rPr>
        <w:t xml:space="preserve">开户</w:t>
      </w:r>
      <w:r>
        <w:rPr>
          <w:rFonts w:hint="eastAsia" w:ascii="仿宋" w:hAnsi="仿宋" w:eastAsia="仿宋" w:cs="仿宋"/>
          <w:position w:val="2"/>
          <w:sz w:val="24"/>
          <w:szCs w:val="24"/>
        </w:rPr>
        <w:t xml:space="preserve">银行：</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帐    号：</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帐    号：</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u w:val="single"/>
        </w:rPr>
      </w:pP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年</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月</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日             </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年</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月</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日</w:t>
      </w:r>
      <w:r>
        <w:rPr>
          <w:rFonts w:hint="eastAsia" w:ascii="仿宋" w:hAnsi="仿宋" w:eastAsia="仿宋" w:cs="仿宋"/>
          <w:position w:val="2"/>
          <w:sz w:val="24"/>
          <w:szCs w:val="24"/>
          <w:u w:val="single"/>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注：联合体中标的，承包方签字、盖章格式须增加联合体其他成员，并标明联合体牵头人和联合体成员单位。</w:t>
      </w:r>
      <w:r>
        <w:rPr>
          <w:rFonts w:hint="eastAsia" w:ascii="仿宋" w:hAnsi="仿宋" w:eastAsia="仿宋" w:cs="仿宋"/>
          <w:position w:val="2"/>
          <w:sz w:val="24"/>
          <w:szCs w:val="24"/>
        </w:rPr>
      </w:r>
      <w:r/>
    </w:p>
    <w:p>
      <w:pPr>
        <w:pStyle w:val="1110"/>
        <w:ind w:firstLine="48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代建人也应当在本合同协议书中签字盖章。</w:t>
      </w: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232"/>
        <w:ind w:firstLine="0"/>
        <w:pageBreakBefore w:val="0"/>
        <w:spacing w:before="0" w:after="0" w:line="480" w:lineRule="exact"/>
        <w:tabs>
          <w:tab w:val="left" w:pos="720" w:leader="none"/>
        </w:tabs>
        <w:rPr>
          <w:rFonts w:hint="eastAsia" w:ascii="仿宋" w:hAnsi="仿宋" w:eastAsia="仿宋" w:cs="仿宋"/>
          <w:sz w:val="24"/>
          <w:szCs w:val="24"/>
        </w:rPr>
      </w:pPr>
      <w:r/>
      <w:bookmarkStart w:id="803" w:name="_Toc502675030"/>
      <w:r/>
      <w:bookmarkStart w:id="804" w:name="_Toc222303361"/>
      <w:r/>
      <w:bookmarkStart w:id="805" w:name="_Toc168475888"/>
      <w:r/>
      <w:bookmarkStart w:id="806" w:name="_Toc237153205"/>
      <w:r/>
      <w:bookmarkStart w:id="807" w:name="_Toc28613831"/>
      <w:r/>
      <w:bookmarkStart w:id="808" w:name="_Toc168476291"/>
      <w:r/>
      <w:bookmarkStart w:id="809" w:name="_Toc144974831"/>
      <w:r>
        <w:rPr>
          <w:rFonts w:hint="eastAsia" w:ascii="仿宋" w:hAnsi="仿宋" w:eastAsia="仿宋" w:cs="仿宋"/>
          <w:sz w:val="24"/>
          <w:szCs w:val="24"/>
        </w:rPr>
        <w:t xml:space="preserve">附件二：履约担保</w:t>
      </w:r>
      <w:bookmarkEnd w:id="803"/>
      <w:r/>
      <w:bookmarkEnd w:id="804"/>
      <w:r/>
      <w:bookmarkEnd w:id="805"/>
      <w:r/>
      <w:bookmarkEnd w:id="806"/>
      <w:r/>
      <w:bookmarkEnd w:id="807"/>
      <w:r/>
      <w:bookmarkEnd w:id="808"/>
      <w:r/>
      <w:bookmarkEnd w:id="809"/>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10"/>
        <w:ind w:firstLine="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履约担保</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（发包人）：</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10"/>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鉴于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（发包人名称，以下简称“发包人”）已接受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（承包人名称，以下称“承包人”）于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日递交的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（工程项目名称）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（标段名称）的投标文件。我方愿意无条件地、不可撤销地就承包人履行与你方订立的合同，向你方提供担保。 </w:t>
      </w:r>
      <w:r>
        <w:rPr>
          <w:rFonts w:hint="eastAsia" w:ascii="仿宋" w:hAnsi="仿宋" w:eastAsia="仿宋" w:cs="仿宋"/>
          <w:sz w:val="24"/>
          <w:szCs w:val="24"/>
        </w:rPr>
      </w:r>
      <w:r/>
    </w:p>
    <w:p>
      <w:pPr>
        <w:pStyle w:val="1110"/>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1.担保金额人民币（大写）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2.担保有效期自发包人与承包人签订的合同生效之日起至发包人签发工程接收证书之日止。</w:t>
      </w:r>
      <w:r>
        <w:rPr>
          <w:rFonts w:hint="eastAsia" w:ascii="仿宋" w:hAnsi="仿宋" w:eastAsia="仿宋" w:cs="仿宋"/>
          <w:sz w:val="24"/>
          <w:szCs w:val="24"/>
        </w:rPr>
      </w:r>
      <w:r/>
    </w:p>
    <w:p>
      <w:pPr>
        <w:pStyle w:val="1110"/>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3.在本担保有效期内，因承包人违反合同约定的义务给你方造成经济损失时，我方在收到你方以书面形式提出的在担保金额内的赔偿要求后，无条件地在7天内予以支付。</w:t>
      </w:r>
      <w:r>
        <w:rPr>
          <w:rFonts w:hint="eastAsia" w:ascii="仿宋" w:hAnsi="仿宋" w:eastAsia="仿宋" w:cs="仿宋"/>
          <w:sz w:val="24"/>
          <w:szCs w:val="24"/>
        </w:rPr>
      </w:r>
      <w:r/>
    </w:p>
    <w:p>
      <w:pPr>
        <w:pStyle w:val="1110"/>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4.发包人和承包人按《通用合同条款》第15条变更合同时，我方承担本担保规定的义务不变。</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担 保 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（盖单位章）</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电    话：</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传    真：</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注 ：委托代理人签字时应附授权委托书 。</w:t>
      </w:r>
      <w:r>
        <w:rPr>
          <w:rFonts w:hint="eastAsia" w:ascii="仿宋" w:hAnsi="仿宋" w:eastAsia="仿宋" w:cs="仿宋"/>
          <w:sz w:val="24"/>
          <w:szCs w:val="24"/>
        </w:rPr>
      </w:r>
      <w:r/>
    </w:p>
    <w:p>
      <w:pPr>
        <w:pStyle w:val="1232"/>
        <w:ind w:firstLine="0"/>
        <w:pageBreakBefore w:val="0"/>
        <w:spacing w:before="0" w:after="0" w:line="480" w:lineRule="exact"/>
        <w:tabs>
          <w:tab w:val="left" w:pos="720" w:leader="none"/>
        </w:tabs>
        <w:rPr>
          <w:rFonts w:hint="eastAsia" w:ascii="仿宋" w:hAnsi="仿宋" w:eastAsia="仿宋" w:cs="仿宋"/>
          <w:sz w:val="24"/>
          <w:szCs w:val="24"/>
        </w:rPr>
      </w:pPr>
      <w:r/>
      <w:bookmarkStart w:id="810" w:name="_Toc168475889"/>
      <w:r/>
      <w:bookmarkStart w:id="811" w:name="_Toc28613832"/>
      <w:r/>
      <w:bookmarkStart w:id="812" w:name="_Toc168476292"/>
      <w:r/>
      <w:bookmarkStart w:id="813" w:name="_Toc237153206"/>
      <w:r/>
      <w:bookmarkStart w:id="814" w:name="_Toc144974833"/>
      <w:r/>
      <w:bookmarkStart w:id="815" w:name="_Toc502675031"/>
      <w:r/>
      <w:bookmarkStart w:id="816" w:name="_Toc222303362"/>
      <w:r>
        <w:rPr>
          <w:rFonts w:hint="eastAsia" w:ascii="仿宋" w:hAnsi="仿宋" w:eastAsia="仿宋" w:cs="仿宋"/>
          <w:sz w:val="24"/>
          <w:szCs w:val="24"/>
        </w:rPr>
      </w:r>
      <w:r/>
    </w:p>
    <w:p>
      <w:pPr>
        <w:pStyle w:val="1232"/>
        <w:ind w:firstLine="0"/>
        <w:pageBreakBefore w:val="0"/>
        <w:spacing w:before="0" w:after="0" w:line="480" w:lineRule="exact"/>
        <w:tabs>
          <w:tab w:val="left" w:pos="720" w:leader="none"/>
        </w:tabs>
        <w:rPr>
          <w:rFonts w:hint="eastAsia" w:ascii="仿宋" w:hAnsi="仿宋" w:eastAsia="仿宋" w:cs="仿宋"/>
          <w:sz w:val="24"/>
          <w:szCs w:val="24"/>
        </w:rPr>
      </w:pPr>
      <w:r>
        <w:rPr>
          <w:rFonts w:hint="eastAsia" w:ascii="仿宋" w:hAnsi="仿宋" w:eastAsia="仿宋" w:cs="仿宋"/>
          <w:sz w:val="24"/>
          <w:szCs w:val="24"/>
        </w:rPr>
        <w:t xml:space="preserve">附件三：预付款担保</w:t>
      </w:r>
      <w:bookmarkEnd w:id="810"/>
      <w:r/>
      <w:bookmarkEnd w:id="811"/>
      <w:r/>
      <w:bookmarkEnd w:id="812"/>
      <w:r/>
      <w:bookmarkEnd w:id="813"/>
      <w:r/>
      <w:bookmarkEnd w:id="814"/>
      <w:r/>
      <w:bookmarkEnd w:id="815"/>
      <w:r/>
      <w:bookmarkEnd w:id="816"/>
      <w:r>
        <w:rPr>
          <w:rFonts w:hint="eastAsia" w:ascii="仿宋" w:hAnsi="仿宋" w:eastAsia="仿宋" w:cs="仿宋"/>
          <w:sz w:val="24"/>
          <w:szCs w:val="24"/>
        </w:rPr>
      </w:r>
      <w:r/>
    </w:p>
    <w:p>
      <w:pPr>
        <w:pStyle w:val="1110"/>
        <w:ind w:firstLine="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预付款担保函</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（发包人名称）：</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10"/>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（承包人名称，以下称“承包人”）与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（发包人名称，以下简称“发包人”）于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日签订的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（工程项目名称）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（标段名称）合同协议书，承包人按约定的金额向发包人提交一份预付款担保，即有权得到发包人支付相等金额的预付款。我方愿意就你方提供给承包人的预付款提供担保。</w:t>
      </w:r>
      <w:r>
        <w:rPr>
          <w:rFonts w:hint="eastAsia" w:ascii="仿宋" w:hAnsi="仿宋" w:eastAsia="仿宋" w:cs="仿宋"/>
          <w:sz w:val="24"/>
          <w:szCs w:val="24"/>
        </w:rPr>
      </w:r>
      <w:r/>
    </w:p>
    <w:p>
      <w:pPr>
        <w:pStyle w:val="1110"/>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 担保金额人民币（大写）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元（¥</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rPr>
      </w:r>
      <w:r/>
    </w:p>
    <w:p>
      <w:pPr>
        <w:pStyle w:val="1110"/>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 担保有效期自预付款支付给承包人起生效，至发包人签发的进度付款证书说明预付款已完全扣清止。</w:t>
      </w:r>
      <w:r>
        <w:rPr>
          <w:rFonts w:hint="eastAsia" w:ascii="仿宋" w:hAnsi="仿宋" w:eastAsia="仿宋" w:cs="仿宋"/>
          <w:sz w:val="24"/>
          <w:szCs w:val="24"/>
        </w:rPr>
      </w:r>
      <w:r/>
    </w:p>
    <w:p>
      <w:pPr>
        <w:pStyle w:val="1110"/>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 在本保函有效期内，因承包人违反合同约定的义务而要求收回预付款时，我方在收到你方的书面通知后，无条件地在７天内予以支付。但本保函的担保金额，在任何时候不应超过预付款金额减去发包人按合同约定在向承包人签发的进度付款证书中扣除的金额。</w:t>
      </w:r>
      <w:r>
        <w:rPr>
          <w:rFonts w:hint="eastAsia" w:ascii="仿宋" w:hAnsi="仿宋" w:eastAsia="仿宋" w:cs="仿宋"/>
          <w:sz w:val="24"/>
          <w:szCs w:val="24"/>
        </w:rPr>
      </w:r>
      <w:r/>
    </w:p>
    <w:p>
      <w:pPr>
        <w:pStyle w:val="1110"/>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 发包人和承包人按《通用合同条款》第15条变更合同时，我方承担本担保规定的义务不变。</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担保人：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（盖单位章）</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邮政编码：</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r>
      <w:r/>
    </w:p>
    <w:p>
      <w:pPr>
        <w:pStyle w:val="1110"/>
        <w:ind w:firstLine="0"/>
        <w:pageBreakBefore w:val="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电    话：</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110"/>
        <w:ind w:firstLine="0"/>
        <w:pageBreakBefore w:val="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传    真：</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1110"/>
        <w:ind w:left="360" w:firstLine="0"/>
        <w:jc w:val="left"/>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注：</w:t>
      </w:r>
      <w:bookmarkStart w:id="817" w:name="_Hlk18398055"/>
      <w:r>
        <w:rPr>
          <w:rFonts w:hint="eastAsia" w:ascii="仿宋" w:hAnsi="仿宋" w:eastAsia="仿宋" w:cs="仿宋"/>
          <w:sz w:val="24"/>
          <w:szCs w:val="24"/>
        </w:rPr>
        <w:t xml:space="preserve">本担保函的使用应当符合国家有关现行规定。</w:t>
      </w:r>
      <w:bookmarkEnd w:id="817"/>
      <w:r>
        <w:rPr>
          <w:rFonts w:hint="eastAsia" w:ascii="仿宋" w:hAnsi="仿宋" w:eastAsia="仿宋" w:cs="仿宋"/>
          <w:sz w:val="24"/>
          <w:szCs w:val="24"/>
        </w:rPr>
        <w:t xml:space="preserve">委托代理人应附授权委托书。</w:t>
      </w:r>
      <w:r>
        <w:rPr>
          <w:rFonts w:hint="eastAsia" w:ascii="仿宋" w:hAnsi="仿宋" w:eastAsia="仿宋" w:cs="仿宋"/>
          <w:sz w:val="24"/>
          <w:szCs w:val="24"/>
        </w:rPr>
      </w:r>
      <w:r/>
    </w:p>
    <w:p>
      <w:pPr>
        <w:pStyle w:val="1110"/>
        <w:ind w:left="22"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br w:type="page" w:clear="all"/>
      </w:r>
      <w:r>
        <w:rPr>
          <w:rFonts w:hint="eastAsia" w:ascii="仿宋" w:hAnsi="仿宋" w:eastAsia="仿宋" w:cs="仿宋"/>
          <w:spacing w:val="-4"/>
          <w:sz w:val="24"/>
          <w:szCs w:val="24"/>
        </w:rPr>
        <w:t xml:space="preserve">附件4廉政合同</w:t>
      </w:r>
      <w:r>
        <w:rPr>
          <w:rFonts w:hint="eastAsia" w:ascii="仿宋" w:hAnsi="仿宋" w:eastAsia="仿宋" w:cs="仿宋"/>
          <w:sz w:val="24"/>
          <w:szCs w:val="24"/>
        </w:rPr>
      </w:r>
      <w:r/>
    </w:p>
    <w:p>
      <w:pPr>
        <w:pStyle w:val="1110"/>
        <w:ind w:left="219" w:firstLine="0"/>
        <w:keepLines w:val="0"/>
        <w:keepNext w:val="0"/>
        <w:pageBreakBefore w:val="0"/>
        <w:spacing w:line="480" w:lineRule="exact"/>
        <w:widowControl/>
        <w:rPr>
          <w:rFonts w:hint="eastAsia" w:ascii="仿宋" w:hAnsi="仿宋" w:eastAsia="仿宋" w:cs="仿宋"/>
          <w:sz w:val="24"/>
          <w:szCs w:val="24"/>
        </w:rPr>
        <w:outlineLvl w:val="2"/>
      </w:pPr>
      <w:r>
        <w:rPr>
          <w:rFonts w:hint="eastAsia" w:ascii="仿宋" w:hAnsi="仿宋" w:eastAsia="仿宋" w:cs="仿宋"/>
          <w:spacing w:val="8"/>
          <w:sz w:val="24"/>
          <w:szCs w:val="24"/>
        </w:rPr>
        <w:t xml:space="preserve">工程廉政合同(一)</w:t>
      </w:r>
      <w:r>
        <w:rPr>
          <w:rFonts w:hint="eastAsia" w:ascii="仿宋" w:hAnsi="仿宋" w:eastAsia="仿宋" w:cs="仿宋"/>
          <w:sz w:val="24"/>
          <w:szCs w:val="24"/>
        </w:rPr>
      </w:r>
      <w:r/>
    </w:p>
    <w:p>
      <w:pPr>
        <w:pStyle w:val="1110"/>
        <w:ind w:left="3790"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工程廉政合同</w:t>
      </w:r>
      <w:r>
        <w:rPr>
          <w:rFonts w:hint="eastAsia" w:ascii="仿宋" w:hAnsi="仿宋" w:eastAsia="仿宋" w:cs="仿宋"/>
          <w:sz w:val="24"/>
          <w:szCs w:val="24"/>
        </w:rPr>
      </w:r>
      <w:r/>
    </w:p>
    <w:p>
      <w:pPr>
        <w:pStyle w:val="1110"/>
        <w:ind w:left="3409"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(项目法人与施工单位)</w:t>
      </w:r>
      <w:r>
        <w:rPr>
          <w:rFonts w:hint="eastAsia" w:ascii="仿宋" w:hAnsi="仿宋" w:eastAsia="仿宋" w:cs="仿宋"/>
          <w:sz w:val="24"/>
          <w:szCs w:val="24"/>
        </w:rPr>
      </w:r>
      <w:r/>
    </w:p>
    <w:p>
      <w:pPr>
        <w:pStyle w:val="1110"/>
        <w:ind w:left="243" w:firstLine="0"/>
        <w:keepLines w:val="0"/>
        <w:keepNext w:val="0"/>
        <w:pageBreakBefore w:val="0"/>
        <w:spacing w:line="420" w:lineRule="exact"/>
        <w:widowControl/>
        <w:rPr>
          <w:rFonts w:hint="eastAsia" w:ascii="仿宋" w:hAnsi="仿宋" w:eastAsia="仿宋" w:cs="仿宋"/>
          <w:sz w:val="24"/>
          <w:szCs w:val="24"/>
          <w:lang w:eastAsia="zh-CN"/>
        </w:rPr>
      </w:pPr>
      <w:r>
        <w:rPr>
          <w:rFonts w:hint="eastAsia" w:ascii="仿宋" w:hAnsi="仿宋" w:eastAsia="仿宋" w:cs="仿宋"/>
          <w:spacing w:val="-2"/>
          <w:sz w:val="24"/>
          <w:szCs w:val="24"/>
        </w:rPr>
        <w:t xml:space="preserve">甲方：</w:t>
      </w:r>
      <w:r>
        <w:rPr>
          <w:rFonts w:hint="eastAsia" w:ascii="仿宋" w:hAnsi="仿宋" w:eastAsia="仿宋" w:cs="仿宋"/>
          <w:sz w:val="24"/>
          <w:szCs w:val="24"/>
          <w:lang w:eastAsia="zh-CN"/>
        </w:rPr>
      </w:r>
      <w:r/>
    </w:p>
    <w:p>
      <w:pPr>
        <w:pStyle w:val="1110"/>
        <w:ind w:left="237" w:firstLine="0"/>
        <w:keepLines w:val="0"/>
        <w:keepNext w:val="0"/>
        <w:pageBreakBefore w:val="0"/>
        <w:spacing w:line="42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乙方：</w:t>
      </w:r>
      <w:r>
        <w:rPr>
          <w:rFonts w:hint="eastAsia" w:ascii="仿宋" w:hAnsi="仿宋" w:eastAsia="仿宋" w:cs="仿宋"/>
          <w:sz w:val="24"/>
          <w:szCs w:val="24"/>
          <w:lang w:eastAsia="zh-CN"/>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为贯彻落实党中央、国务院《关于实行党风廉政建设责任制的规定》，进一步加强水利工程建设中的党风廉政建设，保证工程建设优质、高效、有序地进行，（以下简称“甲方”），与承担工程合同段的施工单位（以下简称“乙方”），经双方协商一致，自愿签订以下廉政合同。</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第一条甲乙双方的权利和义务</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（一）严格遵守党和国家有关法规及党风廉政建设各项规定。</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（二）严格执行工程（合同名称）各项规定，自觉按合同办事。</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（三）双方的业务活动坚持公开、公正、公平、诚信的原则（除法律认定的商业秘密和合同文件另有规定之外），严禁损害国家和集体利益，违反工程建设管理规章制度。</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（四）建立健全党风廉玫建设各项制度，开展党风廉政建设宣传教育，加强对本方工作人员的监督检查。</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（五）发现对方在业务活动中有违反廉政规定的行为，有及时提醒和督促对方纠正的权利和义务，并严肃查处本方工作的人员的违纪违规行为，发现重大违纪违法行为，应向执纪执法机关举报。</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第二条甲方在廉政建设方面的义务</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一）甲方及其工作人员不准在施工单位安插亲友及介绍销售不合规定的工程材料，不得指定需购物资设备的销售单位或部门；不得违反规定干预乙方的工程项目分包；不得挤占、截留、挪用工程款或超进度拨付工程款。</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（二）甲方及其工作人员不准利用职务之便索要或接受乙方的礼金，有价证券、支付凭证、物品等财物。</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（三）甲方及其工作人员不准在乙报销应由甲方或个人支付的费用。</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（四）甲方工作人员不准参加乙方提供的宴请、娱乐活动；不准要求乙方提供交通工具、通讯工具、办公用品等。</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（五）甲方及其工作人员不准要求或者接受乙方为其住房装修、婚丧嫁娶、配偶、子女、亲友出国（境）旅游提供方便。</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（六）甲方及其工作人员不准要求乙方为其配偶、子女及有利害关系的人员安排工作或劳务；不准违反规定从事与乙方施工项目有关的材料设备供应、工程分包等经济活动。</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（七）甲方不得为任何人提供经济担保。</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（八）甲方必须严格遵守中央和地方关于作风建设的相关规定。</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第三条乙方在廉政建设方面义务</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（一）乙方不准以任何形式向甲方及其工作人员馈赠礼金、礼品、有价证券、支付凭证、物品等财物；</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（二）乙方不准以任何名义为甲方及其工作人员报销应由甲方或个人支付的费用。</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（三）乙方不准以任何理由邀请甲方工作人员参加宴请及娱乐活动；不准为其提供通讯工具、交通工具、办公用品等。</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（四）乙方不准为甲方工作人员住房装修、婚丧嫁娶、配偶、子女、亲友出国（境）旅游提供方便；不准为甲方工作人员的配偶、子女及有利害关系的人员安排工作或劳务。</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（五）乙方不准违反规定将承建的施工项目分包或非法转包。</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（六）乙方及其工作人员不准与该工程的监理单位串通，违反工程计量、资金支付、质量验评、竣工验收等有关规定和程序，损害甲方利益，影响工程质量、进度和安全。</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（七）乙方不得以任何理由克扣、拖欠聘用人员工资。</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第四条违约责任</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（一）甲方若违反本《廉政合同》有关规定的，对违法乱纪人员，由甲方主管部门依据有关规定查处，给乙方造成的损失，按有关规定予以赔偿。</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（二）乙方若违反本《廉政合同》有关规定的，对违法乱纪人员，由乙方主管部门或行业主管部门依据有关规定查处，构成犯罪的移交司法机关处理，给甲方造成的损失，按有关规定予以赔偿。</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（三）每发现一起违反本合同规定行为的，则向对方支付违约金5000元。</w:t>
      </w:r>
      <w:r>
        <w:rPr>
          <w:rFonts w:hint="eastAsia" w:ascii="仿宋" w:hAnsi="仿宋" w:eastAsia="仿宋" w:cs="仿宋"/>
          <w:spacing w:val="12"/>
          <w:position w:val="15"/>
          <w:sz w:val="24"/>
          <w:szCs w:val="24"/>
        </w:rPr>
      </w:r>
      <w:r/>
    </w:p>
    <w:p>
      <w:pPr>
        <w:pStyle w:val="1110"/>
        <w:ind w:left="0" w:right="0" w:firstLine="512"/>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第五条督查单位</w:t>
      </w:r>
      <w:r>
        <w:rPr>
          <w:rFonts w:hint="eastAsia" w:ascii="仿宋" w:hAnsi="仿宋" w:eastAsia="仿宋" w:cs="仿宋"/>
          <w:sz w:val="24"/>
          <w:szCs w:val="24"/>
        </w:rPr>
      </w:r>
      <w:r/>
    </w:p>
    <w:p>
      <w:pPr>
        <w:pStyle w:val="1110"/>
        <w:ind w:right="0"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双方约定：双方各自在接受本单位上级主管部门监督检查的同时，自愿接受发包人及其上级纪检监察部门对合同执行情况的监督检查，甲、乙双方应积极配合督查单位的检查，包括提供有关资料和财务账册，接受提出本合同规定范围内的裁定意见。</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第六条检查方式</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本合同的履约情况由督查单位主持，甲乙双方共同派员参加，检查方式为座谈、问卷调查、查看资料及有关工程建设财务帐册或由各方约定的其他方式等。检查时间、次数、方式、检查结论和执行违约责任等由双方协商确定，如无法达成一致的，由双方上级主管督查部门依据事实裁定。</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第七条合同有效期为工程开工之日起至该合同段工程项目竣工验收后止。</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第八条本合同一式肆份，甲、乙方双各执贰份。</w:t>
      </w:r>
      <w:r>
        <w:rPr>
          <w:rFonts w:hint="eastAsia" w:ascii="仿宋" w:hAnsi="仿宋" w:eastAsia="仿宋" w:cs="仿宋"/>
          <w:spacing w:val="12"/>
          <w:position w:val="15"/>
          <w:sz w:val="24"/>
          <w:szCs w:val="24"/>
        </w:rPr>
      </w:r>
      <w:r/>
    </w:p>
    <w:p>
      <w:pPr>
        <w:pStyle w:val="1110"/>
        <w:ind w:left="2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甲方单位（盖章</w:t>
      </w:r>
      <w:r>
        <w:rPr>
          <w:rFonts w:hint="eastAsia" w:ascii="仿宋" w:hAnsi="仿宋" w:eastAsia="仿宋" w:cs="仿宋"/>
          <w:spacing w:val="3"/>
          <w:sz w:val="24"/>
          <w:szCs w:val="24"/>
        </w:rPr>
        <w:t xml:space="preserve">）：</w:t>
      </w:r>
      <w:r>
        <w:rPr>
          <w:rFonts w:hint="eastAsia" w:ascii="仿宋" w:hAnsi="仿宋" w:eastAsia="仿宋" w:cs="仿宋"/>
          <w:spacing w:val="3"/>
          <w:sz w:val="24"/>
          <w:szCs w:val="24"/>
          <w:lang w:val="en-US" w:eastAsia="zh-CN"/>
        </w:rPr>
        <w:t xml:space="preserve">                        </w:t>
      </w:r>
      <w:r>
        <w:rPr>
          <w:rFonts w:hint="eastAsia" w:ascii="仿宋" w:hAnsi="仿宋" w:eastAsia="仿宋" w:cs="仿宋"/>
          <w:spacing w:val="5"/>
          <w:sz w:val="24"/>
          <w:szCs w:val="24"/>
        </w:rPr>
        <w:t xml:space="preserve">乙方单位（盖章</w:t>
      </w:r>
      <w:r>
        <w:rPr>
          <w:rFonts w:hint="eastAsia" w:ascii="仿宋" w:hAnsi="仿宋" w:eastAsia="仿宋" w:cs="仿宋"/>
          <w:spacing w:val="3"/>
          <w:sz w:val="24"/>
          <w:szCs w:val="24"/>
        </w:rPr>
        <w:t xml:space="preserve">）：</w:t>
      </w:r>
      <w:r>
        <w:rPr>
          <w:rFonts w:hint="eastAsia" w:ascii="仿宋" w:hAnsi="仿宋" w:eastAsia="仿宋" w:cs="仿宋"/>
          <w:sz w:val="24"/>
          <w:szCs w:val="24"/>
        </w:rPr>
      </w:r>
      <w:r/>
    </w:p>
    <w:p>
      <w:pPr>
        <w:pStyle w:val="1110"/>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10"/>
        <w:ind w:firstLine="0"/>
        <w:keepLines w:val="0"/>
        <w:keepNext w:val="0"/>
        <w:pageBreakBefore w:val="0"/>
        <w:spacing w:line="420" w:lineRule="exact"/>
        <w:widowControl/>
        <w:rPr>
          <w:rFonts w:hint="eastAsia" w:ascii="仿宋" w:hAnsi="仿宋" w:eastAsia="仿宋" w:cs="仿宋"/>
          <w:sz w:val="24"/>
          <w:szCs w:val="24"/>
        </w:rPr>
        <w:sectPr>
          <w:headerReference w:type="default" r:id="rId10"/>
          <w:footerReference w:type="default" r:id="rId15"/>
          <w:footnotePr/>
          <w:endnotePr/>
          <w:type w:val="nextPage"/>
          <w:pgSz w:w="11906" w:h="16839" w:orient="portrait"/>
          <w:pgMar w:top="1440" w:right="1800" w:bottom="1440" w:left="1800" w:header="1090" w:footer="1253" w:gutter="0"/>
          <w:cols w:num="1" w:sep="0" w:space="1701" w:equalWidth="1"/>
          <w:docGrid w:linePitch="360"/>
        </w:sectPr>
      </w:pPr>
      <w:r>
        <w:rPr>
          <w:rFonts w:hint="eastAsia" w:ascii="仿宋" w:hAnsi="仿宋" w:eastAsia="仿宋" w:cs="仿宋"/>
          <w:sz w:val="24"/>
          <w:szCs w:val="24"/>
        </w:rPr>
      </w:r>
      <w:r/>
    </w:p>
    <w:p>
      <w:pPr>
        <w:pStyle w:val="1110"/>
        <w:ind w:left="21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position w:val="14"/>
          <w:sz w:val="24"/>
          <w:szCs w:val="24"/>
        </w:rPr>
        <w:t xml:space="preserve">法定代表人或其委托代理人（签字</w:t>
      </w:r>
      <w:r>
        <w:rPr>
          <w:rFonts w:hint="eastAsia" w:ascii="仿宋" w:hAnsi="仿宋" w:eastAsia="仿宋" w:cs="仿宋"/>
          <w:spacing w:val="1"/>
          <w:position w:val="14"/>
          <w:sz w:val="24"/>
          <w:szCs w:val="24"/>
        </w:rPr>
        <w:t xml:space="preserve">）：</w:t>
      </w:r>
      <w:r>
        <w:rPr>
          <w:rFonts w:hint="eastAsia" w:ascii="仿宋" w:hAnsi="仿宋" w:eastAsia="仿宋" w:cs="仿宋"/>
          <w:sz w:val="24"/>
          <w:szCs w:val="24"/>
        </w:rPr>
      </w:r>
      <w:r/>
    </w:p>
    <w:p>
      <w:pPr>
        <w:pStyle w:val="1110"/>
        <w:ind w:left="21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地址：</w:t>
      </w:r>
      <w:r>
        <w:rPr>
          <w:rFonts w:hint="eastAsia" w:ascii="仿宋" w:hAnsi="仿宋" w:eastAsia="仿宋" w:cs="仿宋"/>
          <w:sz w:val="24"/>
          <w:szCs w:val="24"/>
        </w:rPr>
      </w:r>
      <w:r/>
    </w:p>
    <w:p>
      <w:pPr>
        <w:pStyle w:val="1110"/>
        <w:ind w:left="241" w:firstLine="0"/>
        <w:keepLines w:val="0"/>
        <w:keepNext w:val="0"/>
        <w:pageBreakBefore w:val="0"/>
        <w:spacing w:line="420" w:lineRule="exact"/>
        <w:widowControl/>
        <w:rPr>
          <w:rFonts w:hint="eastAsia" w:ascii="仿宋" w:hAnsi="仿宋" w:eastAsia="仿宋" w:cs="仿宋"/>
          <w:sz w:val="24"/>
          <w:szCs w:val="24"/>
        </w:rPr>
        <w:outlineLvl w:val="2"/>
      </w:pPr>
      <w:r>
        <w:rPr>
          <w:rFonts w:hint="eastAsia" w:ascii="仿宋" w:hAnsi="仿宋" w:eastAsia="仿宋" w:cs="仿宋"/>
          <w:spacing w:val="-5"/>
          <w:sz w:val="24"/>
          <w:szCs w:val="24"/>
        </w:rPr>
        <w:t xml:space="preserve">电话：</w:t>
      </w:r>
      <w:r>
        <w:rPr>
          <w:rFonts w:hint="eastAsia" w:ascii="仿宋" w:hAnsi="仿宋" w:eastAsia="仿宋" w:cs="仿宋"/>
          <w:sz w:val="24"/>
          <w:szCs w:val="24"/>
        </w:rPr>
      </w:r>
      <w:r/>
    </w:p>
    <w:p>
      <w:pPr>
        <w:pStyle w:val="1116"/>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br w:type="column"/>
      </w:r>
      <w:r>
        <w:rPr>
          <w:rFonts w:hint="eastAsia" w:ascii="仿宋" w:hAnsi="仿宋" w:eastAsia="仿宋" w:cs="仿宋"/>
          <w:sz w:val="24"/>
          <w:szCs w:val="24"/>
        </w:rPr>
      </w:r>
      <w:r/>
    </w:p>
    <w:p>
      <w:pPr>
        <w:pStyle w:val="1110"/>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position w:val="14"/>
          <w:sz w:val="24"/>
          <w:szCs w:val="24"/>
        </w:rPr>
        <w:t xml:space="preserve">法定代表人或其委托代理人（签字</w:t>
      </w:r>
      <w:r>
        <w:rPr>
          <w:rFonts w:hint="eastAsia" w:ascii="仿宋" w:hAnsi="仿宋" w:eastAsia="仿宋" w:cs="仿宋"/>
          <w:spacing w:val="1"/>
          <w:position w:val="14"/>
          <w:sz w:val="24"/>
          <w:szCs w:val="24"/>
        </w:rPr>
        <w:t xml:space="preserve">）：</w:t>
      </w:r>
      <w:r>
        <w:rPr>
          <w:rFonts w:hint="eastAsia" w:ascii="仿宋" w:hAnsi="仿宋" w:eastAsia="仿宋" w:cs="仿宋"/>
          <w:sz w:val="24"/>
          <w:szCs w:val="24"/>
        </w:rPr>
      </w:r>
      <w:r/>
    </w:p>
    <w:p>
      <w:pPr>
        <w:pStyle w:val="1110"/>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地址：</w:t>
      </w:r>
      <w:r>
        <w:rPr>
          <w:rFonts w:hint="eastAsia" w:ascii="仿宋" w:hAnsi="仿宋" w:eastAsia="仿宋" w:cs="仿宋"/>
          <w:sz w:val="24"/>
          <w:szCs w:val="24"/>
        </w:rPr>
      </w:r>
      <w:r/>
    </w:p>
    <w:p>
      <w:pPr>
        <w:pStyle w:val="1110"/>
        <w:ind w:left="24"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电话：</w:t>
      </w:r>
      <w:r>
        <w:rPr>
          <w:rFonts w:hint="eastAsia" w:ascii="仿宋" w:hAnsi="仿宋" w:eastAsia="仿宋" w:cs="仿宋"/>
          <w:sz w:val="24"/>
          <w:szCs w:val="24"/>
        </w:rPr>
      </w:r>
      <w:r/>
    </w:p>
    <w:p>
      <w:pPr>
        <w:pStyle w:val="1110"/>
        <w:ind w:firstLine="0"/>
        <w:keepLines w:val="0"/>
        <w:keepNext w:val="0"/>
        <w:pageBreakBefore w:val="0"/>
        <w:spacing w:line="420" w:lineRule="exact"/>
        <w:widowControl/>
        <w:rPr>
          <w:rFonts w:hint="eastAsia" w:ascii="仿宋" w:hAnsi="仿宋" w:eastAsia="仿宋" w:cs="仿宋"/>
          <w:sz w:val="24"/>
          <w:szCs w:val="24"/>
        </w:rPr>
        <w:sectPr>
          <w:footnotePr/>
          <w:endnotePr/>
          <w:type w:val="continuous"/>
          <w:pgSz w:w="11906" w:h="16839" w:orient="portrait"/>
          <w:pgMar w:top="1104" w:right="1479" w:bottom="1442" w:left="1643" w:header="1090" w:footer="1253" w:gutter="0"/>
          <w:cols w:num="2" w:sep="0" w:space="100" w:equalWidth="0">
            <w:col w:w="4634" w:space="100"/>
            <w:col w:w="4049" w:space="1415"/>
          </w:cols>
          <w:docGrid w:linePitch="360"/>
        </w:sectPr>
      </w:pPr>
      <w:r>
        <w:rPr>
          <w:rFonts w:hint="eastAsia" w:ascii="仿宋" w:hAnsi="仿宋" w:eastAsia="仿宋" w:cs="仿宋"/>
          <w:sz w:val="24"/>
          <w:szCs w:val="24"/>
        </w:rPr>
        <w:br w:type="page" w:clear="all"/>
      </w:r>
      <w:r/>
    </w:p>
    <w:p>
      <w:pPr>
        <w:pStyle w:val="1110"/>
        <w:ind w:left="219"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工程廉政合同（二）</w:t>
      </w:r>
      <w:r>
        <w:rPr>
          <w:rFonts w:hint="eastAsia" w:ascii="仿宋" w:hAnsi="仿宋" w:eastAsia="仿宋" w:cs="仿宋"/>
          <w:sz w:val="24"/>
          <w:szCs w:val="24"/>
        </w:rPr>
      </w:r>
      <w:r/>
    </w:p>
    <w:p>
      <w:pPr>
        <w:pStyle w:val="1110"/>
        <w:ind w:left="3790"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工程廉政合同</w:t>
      </w:r>
      <w:r>
        <w:rPr>
          <w:rFonts w:hint="eastAsia" w:ascii="仿宋" w:hAnsi="仿宋" w:eastAsia="仿宋" w:cs="仿宋"/>
          <w:sz w:val="24"/>
          <w:szCs w:val="24"/>
        </w:rPr>
      </w:r>
      <w:r/>
    </w:p>
    <w:p>
      <w:pPr>
        <w:pStyle w:val="1110"/>
        <w:ind w:left="3277"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（监理单位与施工单位）</w:t>
      </w:r>
      <w:r>
        <w:rPr>
          <w:rFonts w:hint="eastAsia" w:ascii="仿宋" w:hAnsi="仿宋" w:eastAsia="仿宋" w:cs="仿宋"/>
          <w:sz w:val="24"/>
          <w:szCs w:val="24"/>
        </w:rPr>
      </w:r>
      <w:r/>
    </w:p>
    <w:p>
      <w:pPr>
        <w:pStyle w:val="1110"/>
        <w:ind w:left="243"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6"/>
          <w:position w:val="15"/>
          <w:sz w:val="24"/>
          <w:szCs w:val="24"/>
        </w:rPr>
        <w:t xml:space="preserve">甲方：</w:t>
      </w:r>
      <w:r>
        <w:rPr>
          <w:rFonts w:hint="eastAsia" w:ascii="仿宋" w:hAnsi="仿宋" w:eastAsia="仿宋" w:cs="仿宋"/>
          <w:sz w:val="24"/>
          <w:szCs w:val="24"/>
        </w:rPr>
      </w:r>
      <w:r/>
    </w:p>
    <w:p>
      <w:pPr>
        <w:pStyle w:val="1110"/>
        <w:ind w:left="237"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乙方：</w:t>
      </w:r>
      <w:r>
        <w:rPr>
          <w:rFonts w:hint="eastAsia" w:ascii="仿宋" w:hAnsi="仿宋" w:eastAsia="仿宋" w:cs="仿宋"/>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0"/>
          <w:sz w:val="24"/>
          <w:szCs w:val="24"/>
        </w:rPr>
        <w:t xml:space="preserve">为贯彻落实党中央、国务院《关于实行党风廉政建设责任制的规定》，进一步加</w:t>
      </w:r>
      <w:r>
        <w:rPr>
          <w:rFonts w:hint="eastAsia" w:ascii="仿宋" w:hAnsi="仿宋" w:eastAsia="仿宋" w:cs="仿宋"/>
          <w:spacing w:val="9"/>
          <w:sz w:val="24"/>
          <w:szCs w:val="24"/>
        </w:rPr>
        <w:t xml:space="preserve">强水利工程建设中的党风廉政建设，保证工程建设优质、高效、有序地进行，工程合同</w:t>
      </w:r>
      <w:r>
        <w:rPr>
          <w:rFonts w:hint="eastAsia" w:ascii="仿宋" w:hAnsi="仿宋" w:eastAsia="仿宋" w:cs="仿宋"/>
          <w:spacing w:val="7"/>
          <w:sz w:val="24"/>
          <w:szCs w:val="24"/>
        </w:rPr>
        <w:t xml:space="preserve">段的监理单位</w:t>
      </w:r>
      <w:r>
        <w:rPr>
          <w:rFonts w:hint="eastAsia" w:ascii="仿宋" w:hAnsi="仿宋" w:eastAsia="仿宋" w:cs="仿宋"/>
          <w:spacing w:val="7"/>
          <w:sz w:val="24"/>
          <w:szCs w:val="24"/>
          <w:u w:val="single"/>
        </w:rPr>
        <w:t xml:space="preserve">（以下简称“甲方”</w:t>
      </w:r>
      <w:r>
        <w:rPr>
          <w:rFonts w:hint="eastAsia" w:ascii="仿宋" w:hAnsi="仿宋" w:eastAsia="仿宋" w:cs="仿宋"/>
          <w:spacing w:val="2"/>
          <w:sz w:val="24"/>
          <w:szCs w:val="24"/>
          <w:u w:val="single"/>
        </w:rPr>
        <w:t xml:space="preserve">）</w:t>
      </w:r>
      <w:r>
        <w:rPr>
          <w:rFonts w:hint="eastAsia" w:ascii="仿宋" w:hAnsi="仿宋" w:eastAsia="仿宋" w:cs="仿宋"/>
          <w:spacing w:val="2"/>
          <w:sz w:val="24"/>
          <w:szCs w:val="24"/>
        </w:rPr>
        <w:t xml:space="preserve">，</w:t>
      </w:r>
      <w:r>
        <w:rPr>
          <w:rFonts w:hint="eastAsia" w:ascii="仿宋" w:hAnsi="仿宋" w:eastAsia="仿宋" w:cs="仿宋"/>
          <w:spacing w:val="7"/>
          <w:sz w:val="24"/>
          <w:szCs w:val="24"/>
        </w:rPr>
        <w:t xml:space="preserve">与承建</w:t>
      </w:r>
      <w:r>
        <w:rPr>
          <w:rFonts w:hint="eastAsia" w:ascii="仿宋" w:hAnsi="仿宋" w:eastAsia="仿宋" w:cs="仿宋"/>
          <w:spacing w:val="6"/>
          <w:sz w:val="24"/>
          <w:szCs w:val="24"/>
        </w:rPr>
        <w:t xml:space="preserve">工程合同段的</w:t>
      </w:r>
      <w:r>
        <w:rPr>
          <w:rFonts w:hint="eastAsia" w:ascii="仿宋" w:hAnsi="仿宋" w:eastAsia="仿宋" w:cs="仿宋"/>
          <w:spacing w:val="6"/>
          <w:sz w:val="24"/>
          <w:szCs w:val="24"/>
          <w:u w:val="single"/>
        </w:rPr>
        <w:t xml:space="preserve">（以下</w:t>
      </w:r>
      <w:r>
        <w:rPr>
          <w:rFonts w:hint="eastAsia" w:ascii="仿宋" w:hAnsi="仿宋" w:eastAsia="仿宋" w:cs="仿宋"/>
          <w:spacing w:val="5"/>
          <w:sz w:val="24"/>
          <w:szCs w:val="24"/>
          <w:u w:val="single"/>
        </w:rPr>
        <w:t xml:space="preserve">简称“乙方”</w:t>
      </w:r>
      <w:r>
        <w:rPr>
          <w:rFonts w:hint="eastAsia" w:ascii="仿宋" w:hAnsi="仿宋" w:eastAsia="仿宋" w:cs="仿宋"/>
          <w:spacing w:val="6"/>
          <w:sz w:val="24"/>
          <w:szCs w:val="24"/>
          <w:u w:val="single"/>
        </w:rPr>
        <w:t xml:space="preserve">）</w:t>
      </w:r>
      <w:r>
        <w:rPr>
          <w:rFonts w:hint="eastAsia" w:ascii="仿宋" w:hAnsi="仿宋" w:eastAsia="仿宋" w:cs="仿宋"/>
          <w:spacing w:val="6"/>
          <w:sz w:val="24"/>
          <w:szCs w:val="24"/>
        </w:rPr>
        <w:t xml:space="preserve">，</w:t>
      </w:r>
      <w:r>
        <w:rPr>
          <w:rFonts w:hint="eastAsia" w:ascii="仿宋" w:hAnsi="仿宋" w:eastAsia="仿宋" w:cs="仿宋"/>
          <w:spacing w:val="5"/>
          <w:sz w:val="24"/>
          <w:szCs w:val="24"/>
        </w:rPr>
        <w:t xml:space="preserve">经双方协商一致，自愿签订以下廉政合同。</w:t>
      </w:r>
      <w:r>
        <w:rPr>
          <w:rFonts w:hint="eastAsia" w:ascii="仿宋" w:hAnsi="仿宋" w:eastAsia="仿宋" w:cs="仿宋"/>
          <w:sz w:val="24"/>
          <w:szCs w:val="24"/>
        </w:rPr>
      </w:r>
      <w:r/>
    </w:p>
    <w:p>
      <w:pPr>
        <w:pStyle w:val="1110"/>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第一条甲乙双方的权利和义务</w:t>
      </w:r>
      <w:r>
        <w:rPr>
          <w:rFonts w:hint="eastAsia" w:ascii="仿宋" w:hAnsi="仿宋" w:eastAsia="仿宋" w:cs="仿宋"/>
          <w:sz w:val="24"/>
          <w:szCs w:val="24"/>
        </w:rPr>
      </w:r>
      <w:r/>
    </w:p>
    <w:p>
      <w:pPr>
        <w:pStyle w:val="1110"/>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（一）严格遵守党和国家有关法律法规及党风廉政建设的各项规定。</w:t>
      </w:r>
      <w:r>
        <w:rPr>
          <w:rFonts w:hint="eastAsia" w:ascii="仿宋" w:hAnsi="仿宋" w:eastAsia="仿宋" w:cs="仿宋"/>
          <w:sz w:val="24"/>
          <w:szCs w:val="24"/>
        </w:rPr>
      </w:r>
      <w:r/>
    </w:p>
    <w:p>
      <w:pPr>
        <w:pStyle w:val="1110"/>
        <w:ind w:left="0" w:right="0" w:firstLine="508"/>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（二）严格执行</w:t>
      </w:r>
      <w:r>
        <w:rPr>
          <w:rFonts w:hint="eastAsia" w:ascii="仿宋" w:hAnsi="仿宋" w:eastAsia="仿宋" w:cs="仿宋"/>
          <w:spacing w:val="7"/>
          <w:sz w:val="24"/>
          <w:szCs w:val="24"/>
          <w:u w:val="single"/>
        </w:rPr>
        <w:t xml:space="preserve">（合同编号</w:t>
      </w:r>
      <w:r>
        <w:rPr>
          <w:rFonts w:hint="eastAsia" w:ascii="仿宋" w:hAnsi="仿宋" w:eastAsia="仿宋" w:cs="仿宋"/>
          <w:spacing w:val="-6"/>
          <w:sz w:val="24"/>
          <w:szCs w:val="24"/>
          <w:u w:val="single"/>
        </w:rPr>
        <w:t xml:space="preserve">：</w:t>
      </w:r>
      <w:r>
        <w:rPr>
          <w:rFonts w:hint="eastAsia" w:ascii="仿宋" w:hAnsi="仿宋" w:eastAsia="仿宋" w:cs="仿宋"/>
          <w:spacing w:val="-6"/>
          <w:sz w:val="24"/>
          <w:szCs w:val="24"/>
        </w:rPr>
        <w:t xml:space="preserve">）</w:t>
      </w:r>
      <w:r>
        <w:rPr>
          <w:rFonts w:hint="eastAsia" w:ascii="仿宋" w:hAnsi="仿宋" w:eastAsia="仿宋" w:cs="仿宋"/>
          <w:spacing w:val="7"/>
          <w:sz w:val="24"/>
          <w:szCs w:val="24"/>
        </w:rPr>
        <w:t xml:space="preserve">工程监理、设备合同文件</w:t>
      </w:r>
      <w:r>
        <w:rPr>
          <w:rFonts w:hint="eastAsia" w:ascii="仿宋" w:hAnsi="仿宋" w:eastAsia="仿宋" w:cs="仿宋"/>
          <w:spacing w:val="6"/>
          <w:sz w:val="24"/>
          <w:szCs w:val="24"/>
        </w:rPr>
        <w:t xml:space="preserve">，自觉按合同办事。</w:t>
      </w:r>
      <w:r>
        <w:rPr>
          <w:rFonts w:hint="eastAsia" w:ascii="仿宋" w:hAnsi="仿宋" w:eastAsia="仿宋" w:cs="仿宋"/>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（三）双方的业务活动坚持公开、公正、公平、诚信的原则（除法律认定的商业秘密和合同文件另有规定之外），不得损害国家、集体和业主的利益，违反工程建设管理规章制度。</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（四）建立健全党风廉政建设各项制度，开展党风廉政建设宣传教育，加强对本方工作人员的监督检查。</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（五）发现对方工作人员在业务活动中有违反廉政规定的行为，有及时清醒和督促对方纠正的权利和义务，并严肃查处本方工作人员的违纪违规行国；发现有严惩违纪违法行为的，向有关部门举报。</w:t>
      </w:r>
      <w:r>
        <w:rPr>
          <w:rFonts w:hint="eastAsia" w:ascii="仿宋" w:hAnsi="仿宋" w:eastAsia="仿宋" w:cs="仿宋"/>
          <w:spacing w:val="10"/>
          <w:sz w:val="24"/>
          <w:szCs w:val="24"/>
        </w:rPr>
      </w:r>
      <w:r/>
    </w:p>
    <w:p>
      <w:pPr>
        <w:pStyle w:val="1110"/>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第二条甲方在廉政建设方面的义务</w:t>
      </w:r>
      <w:r>
        <w:rPr>
          <w:rFonts w:hint="eastAsia" w:ascii="仿宋" w:hAnsi="仿宋" w:eastAsia="仿宋" w:cs="仿宋"/>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（一）甲方及其工作人员不准以任何形式向乙方索要或接受现金、有价证券、支付凭证、贵重物品等财物。</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（二）甲方及其工作人员不准在乙方报销应由甲方或个人支付的费用。</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（三）甲方及其工作人员不准参加对乙方承建的施工项目有影响的宴请、娱乐活动；不准要求乙方提供交通工餐、通讯工餐、高档办公用品等。</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（四）甲方及其工作人员不准要求或者接受乙方为其住房装修、婚丧嫁娶、配偶、子女、亲友出国（境）旅游提供方便。</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（五）甲方工作人员的配偶、子女、亲友不准从事与其监理业务有关的材料设备供应、工程分包等经济合同。</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（六）甲方及其工作人员不准无正当理由拖延签发工程量清单、资金支付，损害乙方利益，影响工程质量、进度和安全。</w:t>
      </w:r>
      <w:r>
        <w:rPr>
          <w:rFonts w:hint="eastAsia" w:ascii="仿宋" w:hAnsi="仿宋" w:eastAsia="仿宋" w:cs="仿宋"/>
          <w:spacing w:val="10"/>
          <w:sz w:val="24"/>
          <w:szCs w:val="24"/>
        </w:rPr>
      </w:r>
      <w:r/>
    </w:p>
    <w:p>
      <w:pPr>
        <w:pStyle w:val="1110"/>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第三条乙方在廉政建设方面的义务</w:t>
      </w:r>
      <w:r>
        <w:rPr>
          <w:rFonts w:hint="eastAsia" w:ascii="仿宋" w:hAnsi="仿宋" w:eastAsia="仿宋" w:cs="仿宋"/>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（一）乙方不准以任何形式向甲方及其工作人员馈赠礼金、礼品、有价证券、支付凭证、贵重物品等财物。</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（二）乙方不准以任何名义为甲方及其工作人员报销由甲方或个人支付的费用。</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（三）乙方不准以任何理由邀请甲方工作人员参加可能对公正执行监理业务有影响的宴请、娱乐活动；不准为甲方及其工作人员提供交通工具、通讯工具、高档办公用品等。</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（四）乙方不准为甲方及其工作人员住房装修、婚丧嫁娶、配偶、子女、亲友出国（境）旅游提供方便。</w:t>
      </w:r>
      <w:r>
        <w:rPr>
          <w:rFonts w:hint="eastAsia" w:ascii="仿宋" w:hAnsi="仿宋" w:eastAsia="仿宋" w:cs="仿宋"/>
          <w:spacing w:val="10"/>
          <w:sz w:val="24"/>
          <w:szCs w:val="24"/>
        </w:rPr>
      </w:r>
      <w:r/>
    </w:p>
    <w:p>
      <w:pPr>
        <w:pStyle w:val="1110"/>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（五）乙方不准为甲方工作人员的配偶、子女、亲友安全工作或劳务。</w:t>
      </w:r>
      <w:r>
        <w:rPr>
          <w:rFonts w:hint="eastAsia" w:ascii="仿宋" w:hAnsi="仿宋" w:eastAsia="仿宋" w:cs="仿宋"/>
          <w:sz w:val="24"/>
          <w:szCs w:val="24"/>
        </w:rPr>
      </w:r>
      <w:r/>
    </w:p>
    <w:p>
      <w:pPr>
        <w:pStyle w:val="1110"/>
        <w:ind w:left="0" w:right="0" w:firstLine="536"/>
        <w:jc w:val="left"/>
        <w:keepLines w:val="0"/>
        <w:keepNext w:val="0"/>
        <w:pageBreakBefore w:val="0"/>
        <w:spacing w:line="440" w:lineRule="exact"/>
        <w:widowControl/>
        <w:rPr>
          <w:rFonts w:hint="eastAsia" w:ascii="仿宋" w:hAnsi="仿宋" w:eastAsia="仿宋" w:cs="仿宋"/>
          <w:spacing w:val="13"/>
          <w:position w:val="14"/>
          <w:sz w:val="24"/>
          <w:szCs w:val="24"/>
        </w:rPr>
      </w:pPr>
      <w:r>
        <w:rPr>
          <w:rFonts w:hint="eastAsia" w:ascii="仿宋" w:hAnsi="仿宋" w:eastAsia="仿宋" w:cs="仿宋"/>
          <w:spacing w:val="14"/>
          <w:position w:val="14"/>
          <w:sz w:val="24"/>
          <w:szCs w:val="24"/>
          <w:lang w:val="en-US" w:eastAsia="zh-CN"/>
        </w:rPr>
        <w:t xml:space="preserve">    </w:t>
      </w:r>
      <w:r>
        <w:rPr>
          <w:rFonts w:hint="eastAsia" w:ascii="仿宋" w:hAnsi="仿宋" w:eastAsia="仿宋" w:cs="仿宋"/>
          <w:spacing w:val="14"/>
          <w:position w:val="14"/>
          <w:sz w:val="24"/>
          <w:szCs w:val="24"/>
        </w:rPr>
        <w:t xml:space="preserve">（六）乙方及其工作人员必须严</w:t>
      </w:r>
      <w:r>
        <w:rPr>
          <w:rFonts w:hint="eastAsia" w:ascii="仿宋" w:hAnsi="仿宋" w:eastAsia="仿宋" w:cs="仿宋"/>
          <w:spacing w:val="13"/>
          <w:position w:val="14"/>
          <w:sz w:val="24"/>
          <w:szCs w:val="24"/>
        </w:rPr>
        <w:t xml:space="preserve">格履行施工合同条款，不准与甲方串通，损害业主的利益。</w:t>
      </w:r>
      <w:r>
        <w:rPr>
          <w:rFonts w:hint="eastAsia" w:ascii="仿宋" w:hAnsi="仿宋" w:eastAsia="仿宋" w:cs="仿宋"/>
          <w:spacing w:val="13"/>
          <w:position w:val="14"/>
          <w:sz w:val="24"/>
          <w:szCs w:val="24"/>
        </w:rPr>
      </w:r>
      <w:r/>
    </w:p>
    <w:p>
      <w:pPr>
        <w:pStyle w:val="1110"/>
        <w:ind w:left="0" w:right="0" w:firstLine="51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第四条违约责任</w:t>
      </w:r>
      <w:r>
        <w:rPr>
          <w:rFonts w:hint="eastAsia" w:ascii="仿宋" w:hAnsi="仿宋" w:eastAsia="仿宋" w:cs="仿宋"/>
          <w:sz w:val="24"/>
          <w:szCs w:val="24"/>
        </w:rPr>
      </w:r>
      <w:r/>
    </w:p>
    <w:p>
      <w:pPr>
        <w:pStyle w:val="1110"/>
        <w:ind w:left="0" w:right="0" w:firstLine="528"/>
        <w:jc w:val="left"/>
        <w:keepLines w:val="0"/>
        <w:keepNext w:val="0"/>
        <w:pageBreakBefore w:val="0"/>
        <w:spacing w:line="440" w:lineRule="exact"/>
        <w:widowControl/>
        <w:rPr>
          <w:rFonts w:hint="eastAsia" w:ascii="仿宋" w:hAnsi="仿宋" w:eastAsia="仿宋" w:cs="仿宋"/>
          <w:spacing w:val="14"/>
          <w:position w:val="14"/>
          <w:sz w:val="24"/>
          <w:szCs w:val="24"/>
        </w:rPr>
      </w:pPr>
      <w:r>
        <w:rPr>
          <w:rFonts w:hint="eastAsia" w:ascii="仿宋" w:hAnsi="仿宋" w:eastAsia="仿宋" w:cs="仿宋"/>
          <w:spacing w:val="12"/>
          <w:position w:val="14"/>
          <w:sz w:val="24"/>
          <w:szCs w:val="24"/>
          <w:lang w:val="en-US" w:eastAsia="zh-CN"/>
        </w:rPr>
        <w:t xml:space="preserve"> </w:t>
      </w:r>
      <w:r>
        <w:rPr>
          <w:rFonts w:hint="eastAsia" w:ascii="仿宋" w:hAnsi="仿宋" w:eastAsia="仿宋" w:cs="仿宋"/>
          <w:spacing w:val="14"/>
          <w:position w:val="14"/>
          <w:sz w:val="24"/>
          <w:szCs w:val="24"/>
          <w:lang w:val="en-US" w:eastAsia="zh-CN"/>
        </w:rPr>
        <w:t xml:space="preserve">  </w:t>
      </w:r>
      <w:r>
        <w:rPr>
          <w:rFonts w:hint="eastAsia" w:ascii="仿宋" w:hAnsi="仿宋" w:eastAsia="仿宋" w:cs="仿宋"/>
          <w:spacing w:val="14"/>
          <w:position w:val="14"/>
          <w:sz w:val="24"/>
          <w:szCs w:val="24"/>
        </w:rPr>
        <w:t xml:space="preserve">（一）甲方违反本《廉政合同》有关条款的，对违纪人员的，由甲方主管部门依据有关规定查处，给乙方造成的损失，按有关规定予以赔偿。</w:t>
      </w:r>
      <w:r>
        <w:rPr>
          <w:rFonts w:hint="eastAsia" w:ascii="仿宋" w:hAnsi="仿宋" w:eastAsia="仿宋" w:cs="仿宋"/>
          <w:spacing w:val="14"/>
          <w:position w:val="14"/>
          <w:sz w:val="24"/>
          <w:szCs w:val="24"/>
        </w:rPr>
      </w:r>
      <w:r/>
    </w:p>
    <w:p>
      <w:pPr>
        <w:pStyle w:val="1110"/>
        <w:ind w:left="0" w:right="0" w:firstLine="536"/>
        <w:jc w:val="left"/>
        <w:keepLines w:val="0"/>
        <w:keepNext w:val="0"/>
        <w:pageBreakBefore w:val="0"/>
        <w:spacing w:line="440" w:lineRule="exact"/>
        <w:widowControl/>
        <w:rPr>
          <w:rFonts w:hint="eastAsia" w:ascii="仿宋" w:hAnsi="仿宋" w:eastAsia="仿宋" w:cs="仿宋"/>
          <w:spacing w:val="14"/>
          <w:position w:val="14"/>
          <w:sz w:val="24"/>
          <w:szCs w:val="24"/>
        </w:rPr>
      </w:pPr>
      <w:r>
        <w:rPr>
          <w:rFonts w:hint="eastAsia" w:ascii="仿宋" w:hAnsi="仿宋" w:eastAsia="仿宋" w:cs="仿宋"/>
          <w:spacing w:val="14"/>
          <w:position w:val="14"/>
          <w:sz w:val="24"/>
          <w:szCs w:val="24"/>
        </w:rPr>
        <w:t xml:space="preserve">（二）乙方违反本《廉政合同》有关条款的，对违纪人员的，由乙方主管部门依据有关规定查处，构成犯罪的移交司法机关处理，给甲方造成的损失，按有关规定予以赔偿。</w:t>
      </w:r>
      <w:r>
        <w:rPr>
          <w:rFonts w:hint="eastAsia" w:ascii="仿宋" w:hAnsi="仿宋" w:eastAsia="仿宋" w:cs="仿宋"/>
          <w:spacing w:val="14"/>
          <w:position w:val="14"/>
          <w:sz w:val="24"/>
          <w:szCs w:val="24"/>
        </w:rPr>
      </w:r>
      <w:r/>
    </w:p>
    <w:p>
      <w:pPr>
        <w:pStyle w:val="1110"/>
        <w:ind w:left="0" w:right="0" w:firstLine="536"/>
        <w:jc w:val="left"/>
        <w:keepLines w:val="0"/>
        <w:keepNext w:val="0"/>
        <w:pageBreakBefore w:val="0"/>
        <w:spacing w:line="440" w:lineRule="exact"/>
        <w:widowControl/>
        <w:rPr>
          <w:rFonts w:hint="eastAsia" w:ascii="仿宋" w:hAnsi="仿宋" w:eastAsia="仿宋" w:cs="仿宋"/>
          <w:spacing w:val="14"/>
          <w:position w:val="14"/>
          <w:sz w:val="24"/>
          <w:szCs w:val="24"/>
        </w:rPr>
      </w:pPr>
      <w:r>
        <w:rPr>
          <w:rFonts w:hint="eastAsia" w:ascii="仿宋" w:hAnsi="仿宋" w:eastAsia="仿宋" w:cs="仿宋"/>
          <w:spacing w:val="14"/>
          <w:position w:val="14"/>
          <w:sz w:val="24"/>
          <w:szCs w:val="24"/>
        </w:rPr>
        <w:t xml:space="preserve">（三）每发现一起违反本合同规定行为的，则向对方支付违约金5000元。</w:t>
      </w:r>
      <w:r>
        <w:rPr>
          <w:rFonts w:hint="eastAsia" w:ascii="仿宋" w:hAnsi="仿宋" w:eastAsia="仿宋" w:cs="仿宋"/>
          <w:spacing w:val="14"/>
          <w:position w:val="14"/>
          <w:sz w:val="24"/>
          <w:szCs w:val="24"/>
        </w:rPr>
      </w:r>
      <w:r/>
    </w:p>
    <w:p>
      <w:pPr>
        <w:pStyle w:val="1110"/>
        <w:ind w:left="0" w:right="0" w:firstLine="51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第五条督查单位</w:t>
      </w:r>
      <w:r>
        <w:rPr>
          <w:rFonts w:hint="eastAsia" w:ascii="仿宋" w:hAnsi="仿宋" w:eastAsia="仿宋" w:cs="仿宋"/>
          <w:sz w:val="24"/>
          <w:szCs w:val="24"/>
        </w:rPr>
      </w:r>
      <w:r/>
    </w:p>
    <w:p>
      <w:pPr>
        <w:pStyle w:val="1110"/>
        <w:ind w:left="0" w:right="0" w:firstLine="53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4"/>
          <w:sz w:val="24"/>
          <w:szCs w:val="24"/>
        </w:rPr>
        <w:t xml:space="preserve">对方约定：双方各自在接受本单位上级主管部门监督检查的同</w:t>
      </w:r>
      <w:r>
        <w:rPr>
          <w:rFonts w:hint="eastAsia" w:ascii="仿宋" w:hAnsi="仿宋" w:eastAsia="仿宋" w:cs="仿宋"/>
          <w:spacing w:val="13"/>
          <w:sz w:val="24"/>
          <w:szCs w:val="24"/>
        </w:rPr>
        <w:t xml:space="preserve">时，自愿接受发包人及</w:t>
      </w:r>
      <w:r>
        <w:rPr>
          <w:rFonts w:hint="eastAsia" w:ascii="仿宋" w:hAnsi="仿宋" w:eastAsia="仿宋" w:cs="仿宋"/>
          <w:spacing w:val="9"/>
          <w:sz w:val="24"/>
          <w:szCs w:val="24"/>
        </w:rPr>
        <w:t xml:space="preserve">其上级纪检监察部门对合同执行情况的监督检查，</w:t>
      </w:r>
      <w:r>
        <w:rPr>
          <w:rFonts w:hint="eastAsia" w:ascii="仿宋" w:hAnsi="仿宋" w:eastAsia="仿宋" w:cs="仿宋"/>
          <w:spacing w:val="8"/>
          <w:sz w:val="24"/>
          <w:szCs w:val="24"/>
        </w:rPr>
        <w:t xml:space="preserve">甲、乙双方应积极配合督查单位的检查，</w:t>
      </w:r>
      <w:r>
        <w:rPr>
          <w:rFonts w:hint="eastAsia" w:ascii="仿宋" w:hAnsi="仿宋" w:eastAsia="仿宋" w:cs="仿宋"/>
          <w:spacing w:val="9"/>
          <w:sz w:val="24"/>
          <w:szCs w:val="24"/>
        </w:rPr>
        <w:t xml:space="preserve">包括提供有关资料和财务账册，接受提出本合同规定范围内的裁定意见。</w:t>
      </w:r>
      <w:r>
        <w:rPr>
          <w:rFonts w:hint="eastAsia" w:ascii="仿宋" w:hAnsi="仿宋" w:eastAsia="仿宋" w:cs="仿宋"/>
          <w:sz w:val="24"/>
          <w:szCs w:val="24"/>
        </w:rPr>
      </w:r>
      <w:r/>
    </w:p>
    <w:p>
      <w:pPr>
        <w:pStyle w:val="1110"/>
        <w:ind w:left="0" w:right="0" w:firstLine="51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第六条检查方式</w:t>
      </w:r>
      <w:r>
        <w:rPr>
          <w:rFonts w:hint="eastAsia" w:ascii="仿宋" w:hAnsi="仿宋" w:eastAsia="仿宋" w:cs="仿宋"/>
          <w:sz w:val="24"/>
          <w:szCs w:val="24"/>
        </w:rPr>
      </w:r>
      <w:r/>
    </w:p>
    <w:p>
      <w:pPr>
        <w:pStyle w:val="1110"/>
        <w:ind w:left="0" w:right="0" w:firstLine="53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3"/>
          <w:sz w:val="24"/>
          <w:szCs w:val="24"/>
        </w:rPr>
        <w:t xml:space="preserve">本合同的履约情况由督查部门主持，甲乙双方共同派人参</w:t>
      </w:r>
      <w:r>
        <w:rPr>
          <w:rFonts w:hint="eastAsia" w:ascii="仿宋" w:hAnsi="仿宋" w:eastAsia="仿宋" w:cs="仿宋"/>
          <w:spacing w:val="12"/>
          <w:sz w:val="24"/>
          <w:szCs w:val="24"/>
        </w:rPr>
        <w:t xml:space="preserve">加，检查方式为座谈、问卷</w:t>
      </w:r>
      <w:r>
        <w:rPr>
          <w:rFonts w:hint="eastAsia" w:ascii="仿宋" w:hAnsi="仿宋" w:eastAsia="仿宋" w:cs="仿宋"/>
          <w:spacing w:val="10"/>
          <w:sz w:val="24"/>
          <w:szCs w:val="24"/>
        </w:rPr>
        <w:t xml:space="preserve">调查、查看资料及财务账册或由各方约定的其他方式等。检查时间、次数、方式、检</w:t>
      </w:r>
      <w:r>
        <w:rPr>
          <w:rFonts w:hint="eastAsia" w:ascii="仿宋" w:hAnsi="仿宋" w:eastAsia="仿宋" w:cs="仿宋"/>
          <w:spacing w:val="9"/>
          <w:sz w:val="24"/>
          <w:szCs w:val="24"/>
        </w:rPr>
        <w:t xml:space="preserve">查结论和执行违约责任等由双方协商确定，如无法达成一致的，由双方上级主管督查</w:t>
      </w:r>
      <w:r>
        <w:rPr>
          <w:rFonts w:hint="eastAsia" w:ascii="仿宋" w:hAnsi="仿宋" w:eastAsia="仿宋" w:cs="仿宋"/>
          <w:spacing w:val="8"/>
          <w:sz w:val="24"/>
          <w:szCs w:val="24"/>
        </w:rPr>
        <w:t xml:space="preserve">部门依据事实</w:t>
      </w:r>
      <w:r>
        <w:rPr>
          <w:rFonts w:hint="eastAsia" w:ascii="仿宋" w:hAnsi="仿宋" w:eastAsia="仿宋" w:cs="仿宋"/>
          <w:spacing w:val="2"/>
          <w:sz w:val="24"/>
          <w:szCs w:val="24"/>
        </w:rPr>
        <w:t xml:space="preserve">裁定。</w:t>
      </w:r>
      <w:r>
        <w:rPr>
          <w:rFonts w:hint="eastAsia" w:ascii="仿宋" w:hAnsi="仿宋" w:eastAsia="仿宋" w:cs="仿宋"/>
          <w:sz w:val="24"/>
          <w:szCs w:val="24"/>
        </w:rPr>
      </w:r>
      <w:r/>
    </w:p>
    <w:p>
      <w:pPr>
        <w:pStyle w:val="1110"/>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position w:val="14"/>
          <w:sz w:val="24"/>
          <w:szCs w:val="24"/>
        </w:rPr>
        <w:t xml:space="preserve">第七条本合同有效期为甲乙双方签署之日起至该工程项目竣工验收后止。</w:t>
      </w:r>
      <w:r>
        <w:rPr>
          <w:rFonts w:hint="eastAsia" w:ascii="仿宋" w:hAnsi="仿宋" w:eastAsia="仿宋" w:cs="仿宋"/>
          <w:sz w:val="24"/>
          <w:szCs w:val="24"/>
        </w:rPr>
      </w:r>
      <w:r/>
    </w:p>
    <w:p>
      <w:pPr>
        <w:pStyle w:val="1110"/>
        <w:ind w:left="0" w:right="0" w:firstLine="516"/>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第八条本合同一式肆份，甲、乙双方各执两份。</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sectPr>
          <w:headerReference w:type="default" r:id="rId11"/>
          <w:footerReference w:type="default" r:id="rId16"/>
          <w:footnotePr/>
          <w:endnotePr/>
          <w:type w:val="nextPage"/>
          <w:pgSz w:w="11906" w:h="16839" w:orient="portrait"/>
          <w:pgMar w:top="1104" w:right="1643" w:bottom="1442" w:left="1643" w:header="1090" w:footer="1253" w:gutter="0"/>
          <w:cols w:num="1" w:sep="0" w:space="1701" w:equalWidth="1"/>
          <w:docGrid w:linePitch="360"/>
        </w:sectPr>
      </w:pP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甲方单位（盖章）：</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法定代表人或其委托代理人（签字）：</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地址：</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电话：</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日期：</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br w:type="column"/>
      </w:r>
      <w:r>
        <w:rPr>
          <w:rFonts w:hint="eastAsia" w:ascii="仿宋" w:hAnsi="仿宋" w:eastAsia="仿宋" w:cs="仿宋"/>
          <w:spacing w:val="9"/>
          <w:sz w:val="24"/>
          <w:szCs w:val="24"/>
        </w:rPr>
        <w:t xml:space="preserve">乙方单位（盖章）：</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代表人法定人或其委托代理人（签字）：</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地址：</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电话：</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日期：</w:t>
      </w:r>
      <w:r>
        <w:rPr>
          <w:rFonts w:hint="eastAsia" w:ascii="仿宋" w:hAnsi="仿宋" w:eastAsia="仿宋" w:cs="仿宋"/>
          <w:spacing w:val="9"/>
          <w:sz w:val="24"/>
          <w:szCs w:val="24"/>
        </w:rPr>
      </w:r>
      <w:r/>
    </w:p>
    <w:p>
      <w:pPr>
        <w:pStyle w:val="1110"/>
        <w:ind w:left="217" w:firstLine="0"/>
        <w:keepLines w:val="0"/>
        <w:keepNext w:val="0"/>
        <w:pageBreakBefore w:val="0"/>
        <w:spacing w:line="48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pStyle w:val="1110"/>
        <w:ind w:left="217" w:firstLine="0"/>
        <w:keepLines w:val="0"/>
        <w:keepNext w:val="0"/>
        <w:pageBreakBefore w:val="0"/>
        <w:spacing w:line="48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pStyle w:val="1110"/>
        <w:ind w:left="217" w:firstLine="0"/>
        <w:keepLines w:val="0"/>
        <w:keepNext w:val="0"/>
        <w:pageBreakBefore w:val="0"/>
        <w:spacing w:line="48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pStyle w:val="1110"/>
        <w:ind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10"/>
        <w:ind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10"/>
        <w:ind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10"/>
        <w:ind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ectPr>
          <w:footnotePr/>
          <w:endnotePr/>
          <w:type w:val="continuous"/>
          <w:pgSz w:w="11906" w:h="16839" w:orient="portrait"/>
          <w:pgMar w:top="1104" w:right="1643" w:bottom="1442" w:left="1643" w:header="1090" w:footer="1253" w:gutter="0"/>
          <w:cols w:num="2" w:sep="0" w:space="100" w:equalWidth="0">
            <w:col w:w="4317" w:space="100"/>
            <w:col w:w="4203" w:space="1414"/>
          </w:cols>
          <w:docGrid w:linePitch="360"/>
        </w:sectPr>
      </w:pPr>
      <w:r>
        <w:rPr>
          <w:rFonts w:hint="eastAsia" w:ascii="仿宋" w:hAnsi="仿宋" w:eastAsia="仿宋" w:cs="仿宋"/>
          <w:sz w:val="24"/>
          <w:szCs w:val="24"/>
        </w:rPr>
        <w:br w:type="page" w:clear="all"/>
      </w:r>
      <w:r/>
    </w:p>
    <w:p>
      <w:pPr>
        <w:pStyle w:val="1110"/>
        <w:ind w:left="22" w:firstLine="0"/>
        <w:keepLines w:val="0"/>
        <w:keepNext w:val="0"/>
        <w:pageBreakBefore w:val="0"/>
        <w:spacing w:line="480" w:lineRule="exact"/>
        <w:widowControl/>
        <w:rPr>
          <w:rFonts w:hint="eastAsia" w:ascii="仿宋" w:hAnsi="仿宋" w:eastAsia="仿宋" w:cs="仿宋"/>
          <w:sz w:val="24"/>
          <w:szCs w:val="24"/>
        </w:rPr>
        <w:outlineLvl w:val="1"/>
      </w:pPr>
      <w:r>
        <w:rPr>
          <w:rFonts w:hint="eastAsia" w:ascii="仿宋" w:hAnsi="仿宋" w:eastAsia="仿宋" w:cs="仿宋"/>
          <w:spacing w:val="-7"/>
          <w:sz w:val="24"/>
          <w:szCs w:val="24"/>
        </w:rPr>
        <w:t xml:space="preserve">附件5资金安全合同</w:t>
      </w:r>
      <w:r>
        <w:rPr>
          <w:rFonts w:hint="eastAsia" w:ascii="仿宋" w:hAnsi="仿宋" w:eastAsia="仿宋" w:cs="仿宋"/>
          <w:sz w:val="24"/>
          <w:szCs w:val="24"/>
        </w:rPr>
      </w:r>
      <w:r/>
    </w:p>
    <w:p>
      <w:pPr>
        <w:pStyle w:val="1110"/>
        <w:ind w:left="4008"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资金安全合同</w:t>
      </w:r>
      <w:r>
        <w:rPr>
          <w:rFonts w:hint="eastAsia" w:ascii="仿宋" w:hAnsi="仿宋" w:eastAsia="仿宋" w:cs="仿宋"/>
          <w:sz w:val="24"/>
          <w:szCs w:val="24"/>
        </w:rPr>
      </w:r>
      <w:r/>
    </w:p>
    <w:p>
      <w:pPr>
        <w:pStyle w:val="1110"/>
        <w:ind w:left="3171"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（建设单位与施工单位）</w:t>
      </w:r>
      <w:r>
        <w:rPr>
          <w:rFonts w:hint="eastAsia" w:ascii="仿宋" w:hAnsi="仿宋" w:eastAsia="仿宋" w:cs="仿宋"/>
          <w:sz w:val="24"/>
          <w:szCs w:val="24"/>
        </w:rPr>
      </w:r>
      <w:r/>
    </w:p>
    <w:p>
      <w:pPr>
        <w:pStyle w:val="1110"/>
        <w:ind w:left="640" w:firstLine="0"/>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发包人</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left="636" w:firstLine="0"/>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承包人</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left="217" w:right="1" w:firstLine="520"/>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10"/>
          <w:sz w:val="24"/>
          <w:szCs w:val="24"/>
        </w:rPr>
        <w:t xml:space="preserve">为贯彻落实财政部、水利部《水利基本建设资金管理办法》和国家四部委《</w:t>
      </w:r>
      <w:r>
        <w:rPr>
          <w:rFonts w:hint="eastAsia" w:ascii="仿宋" w:hAnsi="仿宋" w:eastAsia="仿宋" w:cs="仿宋"/>
          <w:spacing w:val="9"/>
          <w:sz w:val="24"/>
          <w:szCs w:val="24"/>
        </w:rPr>
        <w:t xml:space="preserve">关于加强公</w:t>
      </w:r>
      <w:r>
        <w:rPr>
          <w:rFonts w:hint="eastAsia" w:ascii="仿宋" w:hAnsi="仿宋" w:eastAsia="仿宋" w:cs="仿宋"/>
          <w:spacing w:val="8"/>
          <w:sz w:val="24"/>
          <w:szCs w:val="24"/>
        </w:rPr>
        <w:t xml:space="preserve">益性水利工程建设管理的若干意见》有关规定，确保实现江苏水</w:t>
      </w:r>
      <w:r>
        <w:rPr>
          <w:rFonts w:hint="eastAsia" w:ascii="仿宋" w:hAnsi="仿宋" w:eastAsia="仿宋" w:cs="仿宋"/>
          <w:spacing w:val="7"/>
          <w:sz w:val="24"/>
          <w:szCs w:val="24"/>
        </w:rPr>
        <w:t xml:space="preserve">利工程建设“四个安全”目</w:t>
      </w:r>
      <w:r>
        <w:rPr>
          <w:rFonts w:hint="eastAsia" w:ascii="仿宋" w:hAnsi="仿宋" w:eastAsia="仿宋" w:cs="仿宋"/>
          <w:spacing w:val="9"/>
          <w:sz w:val="24"/>
          <w:szCs w:val="24"/>
        </w:rPr>
        <w:t xml:space="preserve">标</w:t>
      </w:r>
      <w:r>
        <w:rPr>
          <w:rFonts w:hint="eastAsia" w:ascii="仿宋" w:hAnsi="仿宋" w:eastAsia="仿宋" w:cs="仿宋"/>
          <w:spacing w:val="-19"/>
          <w:sz w:val="24"/>
          <w:szCs w:val="24"/>
        </w:rPr>
        <w:t xml:space="preserve">，</w:t>
      </w:r>
      <w:r>
        <w:rPr>
          <w:rFonts w:hint="eastAsia" w:ascii="仿宋" w:hAnsi="仿宋" w:eastAsia="仿宋" w:cs="仿宋"/>
          <w:spacing w:val="-19"/>
          <w:sz w:val="24"/>
          <w:szCs w:val="24"/>
          <w:u w:val="single"/>
        </w:rPr>
        <w:t xml:space="preserve">（</w:t>
      </w:r>
      <w:r>
        <w:rPr>
          <w:rFonts w:hint="eastAsia" w:ascii="仿宋" w:hAnsi="仿宋" w:eastAsia="仿宋" w:cs="仿宋"/>
          <w:spacing w:val="9"/>
          <w:sz w:val="24"/>
          <w:szCs w:val="24"/>
          <w:u w:val="single"/>
        </w:rPr>
        <w:t xml:space="preserve">以下简称“发包人”）</w:t>
      </w:r>
      <w:r>
        <w:rPr>
          <w:rFonts w:hint="eastAsia" w:ascii="仿宋" w:hAnsi="仿宋" w:eastAsia="仿宋" w:cs="仿宋"/>
          <w:spacing w:val="9"/>
          <w:sz w:val="24"/>
          <w:szCs w:val="24"/>
        </w:rPr>
        <w:t xml:space="preserve">与</w:t>
      </w:r>
      <w:r>
        <w:rPr>
          <w:rFonts w:hint="eastAsia" w:ascii="仿宋" w:hAnsi="仿宋" w:eastAsia="仿宋" w:cs="仿宋"/>
          <w:spacing w:val="9"/>
          <w:sz w:val="24"/>
          <w:szCs w:val="24"/>
          <w:u w:val="single"/>
        </w:rPr>
        <w:t xml:space="preserve">（以下简称“承</w:t>
      </w:r>
      <w:r>
        <w:rPr>
          <w:rFonts w:hint="eastAsia" w:ascii="仿宋" w:hAnsi="仿宋" w:eastAsia="仿宋" w:cs="仿宋"/>
          <w:spacing w:val="8"/>
          <w:sz w:val="24"/>
          <w:szCs w:val="24"/>
          <w:u w:val="single"/>
        </w:rPr>
        <w:t xml:space="preserve">包人”）</w:t>
      </w:r>
      <w:r>
        <w:rPr>
          <w:rFonts w:hint="eastAsia" w:ascii="仿宋" w:hAnsi="仿宋" w:eastAsia="仿宋" w:cs="仿宋"/>
          <w:spacing w:val="8"/>
          <w:sz w:val="24"/>
          <w:szCs w:val="24"/>
        </w:rPr>
        <w:t xml:space="preserve">协商一致，自愿签订以下资金安全</w:t>
      </w:r>
      <w:r>
        <w:rPr>
          <w:rFonts w:hint="eastAsia" w:ascii="仿宋" w:hAnsi="仿宋" w:eastAsia="仿宋" w:cs="仿宋"/>
          <w:spacing w:val="2"/>
          <w:sz w:val="24"/>
          <w:szCs w:val="24"/>
        </w:rPr>
        <w:t xml:space="preserve">合同。</w:t>
      </w:r>
      <w:r>
        <w:rPr>
          <w:rFonts w:hint="eastAsia" w:ascii="仿宋" w:hAnsi="仿宋" w:eastAsia="仿宋" w:cs="仿宋"/>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第一条发包人的权利和义务</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（一）严格执行财政部、水利部《水利基本建设资金管理办法》中规定的水利基本建设资金管理原则（即分级管理、分级负责、专款专用、效益原则）和省重点水利工程财务管理办法等规定。</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（二）严格执行合同各项规定，自觉按合同办事，按照合同条款规定的时间和方式，及时支付预付款、工程进度款和保留金等。</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（三）对承包人申报的经济合同结算审核坚持公开、公正、公平、诚信的原则，严禁损</w:t>
      </w:r>
      <w:r>
        <w:rPr>
          <w:rFonts w:hint="eastAsia" w:ascii="仿宋" w:hAnsi="仿宋" w:eastAsia="仿宋" w:cs="仿宋"/>
          <w:spacing w:val="9"/>
          <w:sz w:val="24"/>
          <w:szCs w:val="24"/>
        </w:rPr>
        <w:t xml:space="preserve">害国家和集体利益，违反工程建设管理规章</w:t>
      </w:r>
      <w:r>
        <w:rPr>
          <w:rFonts w:hint="eastAsia" w:ascii="仿宋" w:hAnsi="仿宋" w:eastAsia="仿宋" w:cs="仿宋"/>
          <w:spacing w:val="8"/>
          <w:sz w:val="24"/>
          <w:szCs w:val="24"/>
        </w:rPr>
        <w:t xml:space="preserve">制度。</w:t>
      </w:r>
      <w:r>
        <w:rPr>
          <w:rFonts w:hint="eastAsia" w:ascii="仿宋" w:hAnsi="仿宋" w:eastAsia="仿宋" w:cs="仿宋"/>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（四）发包人不为承包人指定分包或指定原材料供应商。</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（五）严格执行国家四部委《关于加强公益性水利工程建设管理的若干意见》规定，发包人“负责对工程质量、进度、资金等进行管理、检查和监督”，加强对材料或设备供货厂商合同专项资金安全的监督。</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（六）发现承包人在业务活动中有违反资金安全的行为，及时提醒和督促承包人纠正，必要时停止资金支付，并向双方的主管单位或行业管理部门及监督部门通报。</w:t>
      </w:r>
      <w:r>
        <w:rPr>
          <w:rFonts w:hint="eastAsia" w:ascii="仿宋" w:hAnsi="仿宋" w:eastAsia="仿宋" w:cs="仿宋"/>
          <w:spacing w:val="8"/>
          <w:sz w:val="24"/>
          <w:szCs w:val="24"/>
        </w:rPr>
      </w:r>
      <w:r/>
    </w:p>
    <w:p>
      <w:pPr>
        <w:pStyle w:val="1110"/>
        <w:ind w:left="636" w:firstLine="516"/>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第二条承包人的权利和义务</w:t>
      </w:r>
      <w:r>
        <w:rPr>
          <w:rFonts w:hint="eastAsia" w:ascii="仿宋" w:hAnsi="仿宋" w:eastAsia="仿宋" w:cs="仿宋"/>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（一）承包人从发包人取得的资金必须用于承接的工程，承包人必须在工程所在地由发包人指定的银行开户，专户存储，专款专用，单独建账。</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（二）承包人从发包人取得的银行汇票、本票、支票不得转让给其他单位。施工进度款和工程预付款未经发包人同意不得转入后方公司。</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（三）承包人保证不外借、挪用、转移专项资金；不得通过权益转让、抵押、质押、担保等任何其他方式使用专项资金，确保资金安全。</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（四）承包人专项资金支出的各项费用必须真实、合理并依据充分。费用支出要严格按内部相互制约的审批流程操作，报销凭证要合法合理。严禁使用虚假凭证、发票，严禁报假账。</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（五）专项资金支出结算原则上用银行转账，不得以大额现金支付。</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六）签订施工合同后10个工作日内，承包人必须到工程所在地水行政主管部门指定的银行，开设专门账户，并按规定的比例存入农民工工资保证金，具体缴存金额由项目建设单位出具证明，报经工程所在地水行政主管部门审核确认。工程所在地水行政主管部门、开户银行、施工企业三家共同签订协议，约定缴存金额和提取使用办法（详见淮水基（2017）61号关于印发《淮安市水利工程建设领域农民工工资保证金缴存及使用管理办法》的通</w:t>
      </w:r>
      <w:r>
        <w:rPr>
          <w:rFonts w:hint="eastAsia" w:ascii="仿宋" w:hAnsi="仿宋" w:eastAsia="仿宋" w:cs="仿宋"/>
          <w:spacing w:val="-2"/>
          <w:sz w:val="24"/>
          <w:szCs w:val="24"/>
        </w:rPr>
        <w:t xml:space="preserve">知）。</w:t>
      </w:r>
      <w:r>
        <w:rPr>
          <w:rFonts w:hint="eastAsia" w:ascii="仿宋" w:hAnsi="仿宋" w:eastAsia="仿宋" w:cs="仿宋"/>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（七）承包人不得违法转包和违规分包工程项目（招标文件中指定分包除外），否则发包人有权停止支付工程款。</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（八）承包人资金收支使用情况接受发包人及发包人主管部门和监督部门的监督，承包人要主动积极配合，如实提供相关账册和凭证。</w:t>
      </w:r>
      <w:r>
        <w:rPr>
          <w:rFonts w:hint="eastAsia" w:ascii="仿宋" w:hAnsi="仿宋" w:eastAsia="仿宋" w:cs="仿宋"/>
          <w:spacing w:val="8"/>
          <w:sz w:val="24"/>
          <w:szCs w:val="24"/>
        </w:rPr>
      </w:r>
      <w:r/>
    </w:p>
    <w:p>
      <w:pPr>
        <w:pStyle w:val="1110"/>
        <w:ind w:left="636" w:firstLine="512"/>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第三条违约责任</w:t>
      </w:r>
      <w:r>
        <w:rPr>
          <w:rFonts w:hint="eastAsia" w:ascii="仿宋" w:hAnsi="仿宋" w:eastAsia="仿宋" w:cs="仿宋"/>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（一）发包人若违反本《资金安全合同》有关规定的，对违纪人员，由发包人主管部门或纪检监察部门依据有关规定查处，给承包人造成的损失的，按有关规定予以赔偿，构成违法的，移送司法机关处理。</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（三）甲、乙双方都应履行保密责任，不得将业务支出具体情况透露给本合同双方以外的其他单位或个人，否则受害方将依法追究相关责任。</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第四条本合同有效期为工程合同签字之日起至该合同段工程项目竣工验收后止。</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第五条督查单位</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rPr>
          <w:rFonts w:hint="eastAsia" w:ascii="仿宋" w:hAnsi="仿宋" w:eastAsia="仿宋" w:cs="仿宋"/>
          <w:spacing w:val="8"/>
          <w:sz w:val="24"/>
          <w:szCs w:val="24"/>
        </w:rPr>
      </w:r>
      <w:r/>
    </w:p>
    <w:p>
      <w:pPr>
        <w:pStyle w:val="1110"/>
        <w:ind w:left="636" w:firstLine="516"/>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第六条本合同一式伍份，承、发包双方各执贰份，送交督查单位壹份。</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发 包 人:（盖章）                   承 包 人:（盖章）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法定代表人:（签名）                 法定代表人:（签名）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或授权代理人:（签名）               或授权代理人:（签名）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单位地址：                          单位地址：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联系电话：                          联系电话：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督查单位（纪检监察部门）：（盖章）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代 表 人：（签名）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单位地址：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联系电话：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ectPr>
          <w:headerReference w:type="default" r:id="rId12"/>
          <w:footerReference w:type="default" r:id="rId17"/>
          <w:footnotePr/>
          <w:endnotePr/>
          <w:type w:val="nextPage"/>
          <w:pgSz w:w="11906" w:h="16839" w:orient="portrait"/>
          <w:pgMar w:top="1104" w:right="1644" w:bottom="1442" w:left="1643" w:header="1090" w:footer="1253" w:gutter="0"/>
          <w:cols w:num="1" w:sep="0" w:space="1701" w:equalWidth="1"/>
          <w:docGrid w:linePitch="360"/>
        </w:sectPr>
        <w:suppressLineNumbers w:val="0"/>
      </w:pPr>
      <w:r>
        <w:rPr>
          <w:rFonts w:hint="eastAsia" w:ascii="仿宋" w:hAnsi="仿宋" w:eastAsia="仿宋" w:cs="仿宋"/>
          <w:color w:val="000000"/>
          <w:sz w:val="24"/>
          <w:szCs w:val="24"/>
          <w:lang w:val="en-US" w:eastAsia="zh-CN" w:bidi="ar"/>
        </w:rPr>
        <w:t xml:space="preserve">签订日期： 年 月 日</w:t>
      </w:r>
      <w:r>
        <w:rPr>
          <w:rFonts w:hint="eastAsia" w:ascii="仿宋" w:hAnsi="仿宋" w:eastAsia="仿宋" w:cs="仿宋"/>
          <w:sz w:val="24"/>
          <w:szCs w:val="24"/>
        </w:rPr>
      </w:r>
      <w:r/>
    </w:p>
    <w:p>
      <w:pPr>
        <w:pStyle w:val="1110"/>
        <w:ind w:left="22" w:firstLine="0"/>
        <w:keepLines w:val="0"/>
        <w:keepNext w:val="0"/>
        <w:pageBreakBefore w:val="0"/>
        <w:spacing w:line="480" w:lineRule="exact"/>
        <w:widowControl/>
        <w:rPr>
          <w:rFonts w:hint="eastAsia" w:ascii="仿宋" w:hAnsi="仿宋" w:eastAsia="仿宋" w:cs="仿宋"/>
          <w:sz w:val="24"/>
          <w:szCs w:val="24"/>
        </w:rPr>
        <w:outlineLvl w:val="1"/>
      </w:pPr>
      <w:r>
        <w:rPr>
          <w:rFonts w:hint="eastAsia" w:ascii="仿宋" w:hAnsi="仿宋" w:eastAsia="仿宋" w:cs="仿宋"/>
          <w:spacing w:val="-6"/>
          <w:sz w:val="24"/>
          <w:szCs w:val="24"/>
        </w:rPr>
        <w:t xml:space="preserve">附件6安全生产合同</w:t>
      </w:r>
      <w:r>
        <w:rPr>
          <w:rFonts w:hint="eastAsia" w:ascii="仿宋" w:hAnsi="仿宋" w:eastAsia="仿宋" w:cs="仿宋"/>
          <w:sz w:val="24"/>
          <w:szCs w:val="24"/>
        </w:rPr>
      </w:r>
      <w:r/>
    </w:p>
    <w:p>
      <w:pPr>
        <w:pStyle w:val="1110"/>
        <w:ind w:left="3792"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安全生产合同</w:t>
      </w:r>
      <w:r>
        <w:rPr>
          <w:rFonts w:hint="eastAsia" w:ascii="仿宋" w:hAnsi="仿宋" w:eastAsia="仿宋" w:cs="仿宋"/>
          <w:sz w:val="24"/>
          <w:szCs w:val="24"/>
        </w:rPr>
      </w:r>
      <w:r/>
    </w:p>
    <w:p>
      <w:pPr>
        <w:pStyle w:val="1110"/>
        <w:ind w:left="3277"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（建设单位与施工单位）</w:t>
      </w:r>
      <w:r>
        <w:rPr>
          <w:rFonts w:hint="eastAsia" w:ascii="仿宋" w:hAnsi="仿宋" w:eastAsia="仿宋" w:cs="仿宋"/>
          <w:sz w:val="24"/>
          <w:szCs w:val="24"/>
        </w:rPr>
      </w:r>
      <w:r/>
    </w:p>
    <w:p>
      <w:pPr>
        <w:pStyle w:val="1110"/>
        <w:ind w:left="243"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甲方</w:t>
      </w:r>
      <w:r>
        <w:rPr>
          <w:rFonts w:hint="eastAsia" w:ascii="仿宋" w:hAnsi="仿宋" w:eastAsia="仿宋" w:cs="仿宋"/>
          <w:spacing w:val="-4"/>
          <w:sz w:val="24"/>
          <w:szCs w:val="24"/>
        </w:rPr>
        <w:t xml:space="preserve">：</w:t>
      </w:r>
      <w:r>
        <w:rPr>
          <w:rFonts w:hint="eastAsia" w:ascii="仿宋" w:hAnsi="仿宋" w:eastAsia="仿宋" w:cs="仿宋"/>
          <w:spacing w:val="-4"/>
          <w:sz w:val="24"/>
          <w:szCs w:val="24"/>
          <w:u w:val="single"/>
        </w:rPr>
        <w:t xml:space="preserve">（</w:t>
      </w:r>
      <w:r>
        <w:rPr>
          <w:rFonts w:hint="eastAsia" w:ascii="仿宋" w:hAnsi="仿宋" w:eastAsia="仿宋" w:cs="仿宋"/>
          <w:spacing w:val="5"/>
          <w:sz w:val="24"/>
          <w:szCs w:val="24"/>
          <w:u w:val="single"/>
        </w:rPr>
        <w:t xml:space="preserve">以下简称“甲方”）</w:t>
      </w:r>
      <w:r>
        <w:rPr>
          <w:rFonts w:hint="eastAsia" w:ascii="仿宋" w:hAnsi="仿宋" w:eastAsia="仿宋" w:cs="仿宋"/>
          <w:sz w:val="24"/>
          <w:szCs w:val="24"/>
        </w:rPr>
      </w:r>
      <w:r/>
    </w:p>
    <w:p>
      <w:pPr>
        <w:pStyle w:val="1110"/>
        <w:ind w:left="237"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乙方</w:t>
      </w:r>
      <w:r>
        <w:rPr>
          <w:rFonts w:hint="eastAsia" w:ascii="仿宋" w:hAnsi="仿宋" w:eastAsia="仿宋" w:cs="仿宋"/>
          <w:spacing w:val="-4"/>
          <w:sz w:val="24"/>
          <w:szCs w:val="24"/>
        </w:rPr>
        <w:t xml:space="preserve">：</w:t>
      </w:r>
      <w:r>
        <w:rPr>
          <w:rFonts w:hint="eastAsia" w:ascii="仿宋" w:hAnsi="仿宋" w:eastAsia="仿宋" w:cs="仿宋"/>
          <w:spacing w:val="-4"/>
          <w:sz w:val="24"/>
          <w:szCs w:val="24"/>
          <w:u w:val="single"/>
        </w:rPr>
        <w:t xml:space="preserve">（</w:t>
      </w:r>
      <w:r>
        <w:rPr>
          <w:rFonts w:hint="eastAsia" w:ascii="仿宋" w:hAnsi="仿宋" w:eastAsia="仿宋" w:cs="仿宋"/>
          <w:spacing w:val="6"/>
          <w:sz w:val="24"/>
          <w:szCs w:val="24"/>
          <w:u w:val="single"/>
        </w:rPr>
        <w:t xml:space="preserve">以下简称“乙方”）</w:t>
      </w:r>
      <w:r>
        <w:rPr>
          <w:rFonts w:hint="eastAsia" w:ascii="仿宋" w:hAnsi="仿宋" w:eastAsia="仿宋" w:cs="仿宋"/>
          <w:sz w:val="24"/>
          <w:szCs w:val="24"/>
        </w:rPr>
      </w:r>
      <w:r/>
    </w:p>
    <w:p>
      <w:pPr>
        <w:pStyle w:val="1110"/>
        <w:ind w:left="216" w:right="166" w:firstLine="52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0"/>
          <w:sz w:val="24"/>
          <w:szCs w:val="24"/>
        </w:rPr>
        <w:t xml:space="preserve">为认真贯彻落实安全生产法律法规和规章制度，贯彻落实中共中央国务院关</w:t>
      </w:r>
      <w:r>
        <w:rPr>
          <w:rFonts w:hint="eastAsia" w:ascii="仿宋" w:hAnsi="仿宋" w:eastAsia="仿宋" w:cs="仿宋"/>
          <w:spacing w:val="9"/>
          <w:sz w:val="24"/>
          <w:szCs w:val="24"/>
        </w:rPr>
        <w:t xml:space="preserve">于推进安全生产领域改革发展的意见，以及省、市关于推进安全生产领域改革发展的实施意见，</w:t>
      </w:r>
      <w:r>
        <w:rPr>
          <w:rFonts w:hint="eastAsia" w:ascii="仿宋" w:hAnsi="仿宋" w:eastAsia="仿宋" w:cs="仿宋"/>
          <w:spacing w:val="8"/>
          <w:sz w:val="24"/>
          <w:szCs w:val="24"/>
        </w:rPr>
        <w:t xml:space="preserve">牢固树</w:t>
      </w:r>
      <w:r>
        <w:rPr>
          <w:rFonts w:hint="eastAsia" w:ascii="仿宋" w:hAnsi="仿宋" w:eastAsia="仿宋" w:cs="仿宋"/>
          <w:spacing w:val="9"/>
          <w:sz w:val="24"/>
          <w:szCs w:val="24"/>
        </w:rPr>
        <w:t xml:space="preserve">立新发展理念，坚持安全发展，坚守发展决不能以牺牲安全为代价这条不可逾越的红</w:t>
      </w:r>
      <w:r>
        <w:rPr>
          <w:rFonts w:hint="eastAsia" w:ascii="仿宋" w:hAnsi="仿宋" w:eastAsia="仿宋" w:cs="仿宋"/>
          <w:spacing w:val="8"/>
          <w:sz w:val="24"/>
          <w:szCs w:val="24"/>
        </w:rPr>
        <w:t xml:space="preserve">线，以</w:t>
      </w:r>
      <w:r>
        <w:rPr>
          <w:rFonts w:hint="eastAsia" w:ascii="仿宋" w:hAnsi="仿宋" w:eastAsia="仿宋" w:cs="仿宋"/>
          <w:spacing w:val="10"/>
          <w:sz w:val="24"/>
          <w:szCs w:val="24"/>
        </w:rPr>
        <w:t xml:space="preserve">防范遏制重特大生产安全事故为重点，坚持安全第一、预防为主、综合治理的方针，</w:t>
      </w:r>
      <w:r>
        <w:rPr>
          <w:rFonts w:hint="eastAsia" w:ascii="仿宋" w:hAnsi="仿宋" w:eastAsia="仿宋" w:cs="仿宋"/>
          <w:spacing w:val="9"/>
          <w:sz w:val="24"/>
          <w:szCs w:val="24"/>
        </w:rPr>
        <w:t xml:space="preserve">加强领</w:t>
      </w:r>
      <w:r>
        <w:rPr>
          <w:rFonts w:hint="eastAsia" w:ascii="仿宋" w:hAnsi="仿宋" w:eastAsia="仿宋" w:cs="仿宋"/>
          <w:spacing w:val="10"/>
          <w:sz w:val="24"/>
          <w:szCs w:val="24"/>
        </w:rPr>
        <w:t xml:space="preserve">导、改革创新，协调联动、齐抓共管，强化安全生产主体责任，提升参建单位安全生产</w:t>
      </w:r>
      <w:r>
        <w:rPr>
          <w:rFonts w:hint="eastAsia" w:ascii="仿宋" w:hAnsi="仿宋" w:eastAsia="仿宋" w:cs="仿宋"/>
          <w:spacing w:val="9"/>
          <w:sz w:val="24"/>
          <w:szCs w:val="24"/>
        </w:rPr>
        <w:t xml:space="preserve">管理</w:t>
      </w:r>
      <w:r>
        <w:rPr>
          <w:rFonts w:hint="eastAsia" w:ascii="仿宋" w:hAnsi="仿宋" w:eastAsia="仿宋" w:cs="仿宋"/>
          <w:spacing w:val="8"/>
          <w:sz w:val="24"/>
          <w:szCs w:val="24"/>
        </w:rPr>
        <w:t xml:space="preserve">水平，确保工程施工安全生产无事故。按照相关安全生产管理制度，甲方与乙方就工程项目承包合同签订安全生产合同。</w:t>
      </w:r>
      <w:r>
        <w:rPr>
          <w:rFonts w:hint="eastAsia" w:ascii="仿宋" w:hAnsi="仿宋" w:eastAsia="仿宋" w:cs="仿宋"/>
          <w:sz w:val="24"/>
          <w:szCs w:val="24"/>
        </w:rPr>
      </w:r>
      <w:r/>
    </w:p>
    <w:p>
      <w:pPr>
        <w:pStyle w:val="1110"/>
        <w:ind w:left="640" w:firstLine="508"/>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一、共同职责</w:t>
      </w:r>
      <w:r>
        <w:rPr>
          <w:rFonts w:hint="eastAsia" w:ascii="仿宋" w:hAnsi="仿宋" w:eastAsia="仿宋" w:cs="仿宋"/>
          <w:sz w:val="24"/>
          <w:szCs w:val="24"/>
        </w:rPr>
      </w:r>
      <w:r/>
    </w:p>
    <w:p>
      <w:pPr>
        <w:pStyle w:val="1110"/>
        <w:ind w:left="216" w:right="166" w:firstLine="516"/>
        <w:keepLines w:val="0"/>
        <w:keepNext w:val="0"/>
        <w:pageBreakBefore w:val="0"/>
        <w:spacing w:line="420" w:lineRule="exact"/>
        <w:widowControl/>
        <w:rPr>
          <w:rFonts w:hint="eastAsia" w:ascii="仿宋" w:hAnsi="仿宋" w:eastAsia="仿宋" w:cs="仿宋"/>
          <w:spacing w:val="10"/>
          <w:sz w:val="24"/>
          <w:szCs w:val="24"/>
        </w:rPr>
      </w:pPr>
      <w:r>
        <w:rPr>
          <w:rFonts w:hint="eastAsia" w:ascii="仿宋" w:hAnsi="仿宋" w:eastAsia="仿宋" w:cs="仿宋"/>
          <w:spacing w:val="9"/>
          <w:sz w:val="24"/>
          <w:szCs w:val="24"/>
        </w:rPr>
        <w:t xml:space="preserve">一要坚持安全发展、改革创新、依法管理、</w:t>
      </w:r>
      <w:r>
        <w:rPr>
          <w:rFonts w:hint="eastAsia" w:ascii="仿宋" w:hAnsi="仿宋" w:eastAsia="仿宋" w:cs="仿宋"/>
          <w:spacing w:val="9"/>
          <w:sz w:val="24"/>
          <w:szCs w:val="24"/>
        </w:rPr>
        <w:t xml:space="preserve">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全生产责任制度，法定代表人为安全生产第一责任人，分管负责人负有安全生产技术决策和指挥权，强化各部门安全生产职责，落实一岗双责。建立全过程安全生产和职业健康管理制度，做到安全责任</w:t>
      </w:r>
      <w:r>
        <w:rPr>
          <w:rFonts w:hint="eastAsia" w:ascii="仿宋" w:hAnsi="仿宋" w:eastAsia="仿宋" w:cs="仿宋"/>
          <w:spacing w:val="8"/>
          <w:sz w:val="24"/>
          <w:szCs w:val="24"/>
        </w:rPr>
        <w:t xml:space="preserve">、管理、</w:t>
      </w:r>
      <w:r>
        <w:rPr>
          <w:rFonts w:hint="eastAsia" w:ascii="仿宋" w:hAnsi="仿宋" w:eastAsia="仿宋" w:cs="仿宋"/>
          <w:spacing w:val="9"/>
          <w:sz w:val="24"/>
          <w:szCs w:val="24"/>
        </w:rPr>
        <w:t xml:space="preserve">投入、培训和应急救援“五到位”。五要健全责</w:t>
      </w:r>
      <w:r>
        <w:rPr>
          <w:rFonts w:hint="eastAsia" w:ascii="仿宋" w:hAnsi="仿宋" w:eastAsia="仿宋" w:cs="仿宋"/>
          <w:spacing w:val="8"/>
          <w:sz w:val="24"/>
          <w:szCs w:val="24"/>
        </w:rPr>
        <w:t xml:space="preserve">任考核机制，实施严格的安全生产工作责任</w:t>
      </w:r>
      <w:r>
        <w:rPr>
          <w:rFonts w:hint="eastAsia" w:ascii="仿宋" w:hAnsi="仿宋" w:eastAsia="仿宋" w:cs="仿宋"/>
          <w:spacing w:val="9"/>
          <w:sz w:val="24"/>
          <w:szCs w:val="24"/>
        </w:rPr>
        <w:t xml:space="preserve">考核，实行过程考核与结果考核相结合。要建立安全生产绩效与奖励惩处挂钩制度，严格落</w:t>
      </w:r>
      <w:r>
        <w:rPr>
          <w:rFonts w:hint="eastAsia" w:ascii="仿宋" w:hAnsi="仿宋" w:eastAsia="仿宋" w:cs="仿宋"/>
          <w:spacing w:val="8"/>
          <w:sz w:val="24"/>
          <w:szCs w:val="24"/>
        </w:rPr>
        <w:t xml:space="preserve">实安全生产“一票否决”制度。六要严格责任追究制度，日常工作依责尽职、发生事故依责</w:t>
      </w:r>
      <w:r>
        <w:rPr>
          <w:rFonts w:hint="eastAsia" w:ascii="仿宋" w:hAnsi="仿宋" w:eastAsia="仿宋" w:cs="仿宋"/>
          <w:spacing w:val="10"/>
          <w:sz w:val="24"/>
          <w:szCs w:val="24"/>
        </w:rPr>
        <w:t xml:space="preserve">追究。七要深入开展危化品和电气火灾综合治理，扎实开展</w:t>
      </w:r>
      <w:r>
        <w:rPr>
          <w:rFonts w:hint="eastAsia" w:ascii="仿宋" w:hAnsi="仿宋" w:eastAsia="仿宋" w:cs="仿宋"/>
          <w:spacing w:val="9"/>
          <w:sz w:val="24"/>
          <w:szCs w:val="24"/>
        </w:rPr>
        <w:t xml:space="preserve">除隐患防事故保安全专项行动，</w:t>
      </w:r>
      <w:r>
        <w:rPr>
          <w:rFonts w:hint="eastAsia" w:ascii="仿宋" w:hAnsi="仿宋" w:eastAsia="仿宋" w:cs="仿宋"/>
          <w:spacing w:val="10"/>
          <w:sz w:val="24"/>
          <w:szCs w:val="24"/>
        </w:rPr>
        <w:t xml:space="preserve">做好汛期安全生产工作。八要着力提升工程建设安全防控能力。建立健全安全风险分</w:t>
      </w:r>
      <w:r>
        <w:rPr>
          <w:rFonts w:hint="eastAsia" w:ascii="仿宋" w:hAnsi="仿宋" w:eastAsia="仿宋" w:cs="仿宋"/>
          <w:spacing w:val="9"/>
          <w:sz w:val="24"/>
          <w:szCs w:val="24"/>
        </w:rPr>
        <w:t xml:space="preserve">级管控</w:t>
      </w:r>
      <w:r>
        <w:rPr>
          <w:rFonts w:hint="eastAsia" w:ascii="仿宋" w:hAnsi="仿宋" w:eastAsia="仿宋" w:cs="仿宋"/>
          <w:spacing w:val="10"/>
          <w:sz w:val="24"/>
          <w:szCs w:val="24"/>
        </w:rPr>
        <w:t xml:space="preserve">和隐患排查治理双重预防机制，加强源头管控。加强生产安全事故隐患排查治理，强化</w:t>
      </w:r>
      <w:r>
        <w:rPr>
          <w:rFonts w:hint="eastAsia" w:ascii="仿宋" w:hAnsi="仿宋" w:eastAsia="仿宋" w:cs="仿宋"/>
          <w:spacing w:val="9"/>
          <w:sz w:val="24"/>
          <w:szCs w:val="24"/>
        </w:rPr>
        <w:t xml:space="preserve">隐患</w:t>
      </w:r>
      <w:r>
        <w:rPr>
          <w:rFonts w:hint="eastAsia" w:ascii="仿宋" w:hAnsi="仿宋" w:eastAsia="仿宋" w:cs="仿宋"/>
          <w:spacing w:val="10"/>
          <w:sz w:val="24"/>
          <w:szCs w:val="24"/>
        </w:rPr>
        <w:t xml:space="preserve">自查自改自报闭环管理。开展安全生产标准化建设，严格落实工伤保险制度。在工程建</w:t>
      </w:r>
      <w:r>
        <w:rPr>
          <w:rFonts w:hint="eastAsia" w:ascii="仿宋" w:hAnsi="仿宋" w:eastAsia="仿宋" w:cs="仿宋"/>
          <w:spacing w:val="9"/>
          <w:sz w:val="24"/>
          <w:szCs w:val="24"/>
        </w:rPr>
        <w:t xml:space="preserve">设过</w:t>
      </w:r>
      <w:r>
        <w:rPr>
          <w:rFonts w:hint="eastAsia" w:ascii="仿宋" w:hAnsi="仿宋" w:eastAsia="仿宋" w:cs="仿宋"/>
          <w:spacing w:val="10"/>
          <w:sz w:val="24"/>
          <w:szCs w:val="24"/>
        </w:rPr>
        <w:t xml:space="preserve">程中推广应用保障生产安全的新设备、新技术、新材料和新工艺。九要着力提升从业人</w:t>
      </w:r>
      <w:r>
        <w:rPr>
          <w:rFonts w:hint="eastAsia" w:ascii="仿宋" w:hAnsi="仿宋" w:eastAsia="仿宋" w:cs="仿宋"/>
          <w:spacing w:val="9"/>
          <w:sz w:val="24"/>
          <w:szCs w:val="24"/>
        </w:rPr>
        <w:t xml:space="preserve">员安全素质。加强安全生产法律法规和安全知识宣传</w:t>
      </w:r>
      <w:r>
        <w:rPr>
          <w:rFonts w:hint="eastAsia" w:ascii="仿宋" w:hAnsi="仿宋" w:eastAsia="仿宋" w:cs="仿宋"/>
          <w:spacing w:val="8"/>
          <w:sz w:val="24"/>
          <w:szCs w:val="24"/>
        </w:rPr>
        <w:t xml:space="preserve">教育，积极组织参与各类安全生产宣教活动，</w:t>
      </w:r>
      <w:r>
        <w:rPr>
          <w:rFonts w:hint="eastAsia" w:ascii="仿宋" w:hAnsi="仿宋" w:eastAsia="仿宋" w:cs="仿宋"/>
          <w:spacing w:val="10"/>
          <w:sz w:val="24"/>
          <w:szCs w:val="24"/>
        </w:rPr>
        <w:t xml:space="preserve">严格落实安全教育培训制度，加强一线人员安全技能培训，特种作业人员和水利水电施工企业安全生产管理三类人员按规定持证上岗。</w:t>
      </w:r>
      <w:r>
        <w:rPr>
          <w:rFonts w:hint="eastAsia" w:ascii="仿宋" w:hAnsi="仿宋" w:eastAsia="仿宋" w:cs="仿宋"/>
          <w:spacing w:val="10"/>
          <w:sz w:val="24"/>
          <w:szCs w:val="24"/>
        </w:rPr>
      </w:r>
      <w:r/>
    </w:p>
    <w:p>
      <w:pPr>
        <w:pStyle w:val="1110"/>
        <w:ind w:left="216" w:right="166" w:firstLine="520"/>
        <w:keepLines w:val="0"/>
        <w:keepNext w:val="0"/>
        <w:pageBreakBefore w:val="0"/>
        <w:spacing w:line="42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二、甲方职责</w:t>
      </w:r>
      <w:r>
        <w:rPr>
          <w:rFonts w:hint="eastAsia" w:ascii="仿宋" w:hAnsi="仿宋" w:eastAsia="仿宋" w:cs="仿宋"/>
          <w:spacing w:val="10"/>
          <w:sz w:val="24"/>
          <w:szCs w:val="24"/>
        </w:rPr>
      </w:r>
      <w:r/>
    </w:p>
    <w:p>
      <w:pPr>
        <w:pStyle w:val="1110"/>
        <w:ind w:left="216" w:right="166" w:firstLine="520"/>
        <w:keepLines w:val="0"/>
        <w:keepNext w:val="0"/>
        <w:pageBreakBefore w:val="0"/>
        <w:spacing w:line="42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1、严格遵守国家有关安全生产的法律法规和规章制度，认真执行工程承包合同中的有关安全生产管理各项要求，保证及时审核，并监督乙方合理使用。</w:t>
      </w:r>
      <w:r>
        <w:rPr>
          <w:rFonts w:hint="eastAsia" w:ascii="仿宋" w:hAnsi="仿宋" w:eastAsia="仿宋" w:cs="仿宋"/>
          <w:spacing w:val="10"/>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w:t>
      </w:r>
      <w:r>
        <w:rPr>
          <w:rFonts w:hint="eastAsia" w:ascii="仿宋" w:hAnsi="仿宋" w:eastAsia="仿宋" w:cs="仿宋"/>
          <w:spacing w:val="12"/>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严肃事故查处，坚持“四不放过”原则；</w:t>
      </w:r>
      <w:r>
        <w:rPr>
          <w:rFonts w:hint="eastAsia" w:ascii="仿宋" w:hAnsi="仿宋" w:eastAsia="仿宋" w:cs="仿宋"/>
          <w:spacing w:val="12"/>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rPr>
          <w:rFonts w:hint="eastAsia" w:ascii="仿宋" w:hAnsi="仿宋" w:eastAsia="仿宋" w:cs="仿宋"/>
          <w:spacing w:val="12"/>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4、加强安全生产文化建设，组织安全发展宣传活动，创新宣教方式，营造安全生产浓厚氛围，提高安全意识。</w:t>
      </w:r>
      <w:r>
        <w:rPr>
          <w:rFonts w:hint="eastAsia" w:ascii="仿宋" w:hAnsi="仿宋" w:eastAsia="仿宋" w:cs="仿宋"/>
          <w:spacing w:val="12"/>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5、抓好施工组织设计及施工安全专项方案监督检查工作，按照《水利工程生产安全重大事故隐患判定标准（试行）》，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rPr>
          <w:rFonts w:hint="eastAsia" w:ascii="仿宋" w:hAnsi="仿宋" w:eastAsia="仿宋" w:cs="仿宋"/>
          <w:spacing w:val="12"/>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6、组织开展施工现场危险源识别和登记工作，进行危险源普查、识别，根据国家规定，规范危险源管理。完善隐患登记销号和重大隐患挂牌督办制度。</w:t>
      </w:r>
      <w:r>
        <w:rPr>
          <w:rFonts w:hint="eastAsia" w:ascii="仿宋" w:hAnsi="仿宋" w:eastAsia="仿宋" w:cs="仿宋"/>
          <w:spacing w:val="12"/>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lang w:val="en-US" w:eastAsia="zh-CN"/>
        </w:rPr>
        <w:t xml:space="preserve">   </w:t>
      </w:r>
      <w:r>
        <w:rPr>
          <w:rFonts w:hint="eastAsia" w:ascii="仿宋" w:hAnsi="仿宋" w:eastAsia="仿宋" w:cs="仿宋"/>
          <w:spacing w:val="12"/>
          <w:sz w:val="24"/>
          <w:szCs w:val="24"/>
        </w:rPr>
        <w:t xml:space="preserve">7、开展安全生产标准化建设工作，促进水利工程建设管理安全生产工作的规范化、标准化，逐步实现安全生产常态化管理。做好安全生产信息填报工作。</w:t>
      </w:r>
      <w:r>
        <w:rPr>
          <w:rFonts w:hint="eastAsia" w:ascii="仿宋" w:hAnsi="仿宋" w:eastAsia="仿宋" w:cs="仿宋"/>
          <w:spacing w:val="12"/>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rPr>
          <w:rFonts w:hint="eastAsia" w:ascii="仿宋" w:hAnsi="仿宋" w:eastAsia="仿宋" w:cs="仿宋"/>
          <w:spacing w:val="12"/>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3"/>
          <w:sz w:val="24"/>
          <w:szCs w:val="24"/>
        </w:rPr>
        <w:t xml:space="preserve">9、加强安全生产应急管理体系建设和施工期防</w:t>
      </w:r>
      <w:r>
        <w:rPr>
          <w:rFonts w:hint="eastAsia" w:ascii="仿宋" w:hAnsi="仿宋" w:eastAsia="仿宋" w:cs="仿宋"/>
          <w:spacing w:val="12"/>
          <w:sz w:val="24"/>
          <w:szCs w:val="24"/>
        </w:rPr>
        <w:t xml:space="preserve">汛安全管理。建立和完善安全生产和防</w:t>
      </w:r>
      <w:r>
        <w:rPr>
          <w:rFonts w:hint="eastAsia" w:ascii="仿宋" w:hAnsi="仿宋" w:eastAsia="仿宋" w:cs="仿宋"/>
          <w:spacing w:val="10"/>
          <w:sz w:val="24"/>
          <w:szCs w:val="24"/>
        </w:rPr>
        <w:t xml:space="preserve">汛应急预案，注重不同应急预案之间的有效衔接，提高应急预案的针对性、有效性和</w:t>
      </w:r>
      <w:r>
        <w:rPr>
          <w:rFonts w:hint="eastAsia" w:ascii="仿宋" w:hAnsi="仿宋" w:eastAsia="仿宋" w:cs="仿宋"/>
          <w:spacing w:val="9"/>
          <w:sz w:val="24"/>
          <w:szCs w:val="24"/>
        </w:rPr>
        <w:t xml:space="preserve">可操作性；开展应急救援演练，增强应急处置能力。落实防汛安全责任制和各项防汛安全措施。</w:t>
      </w:r>
      <w:r>
        <w:rPr>
          <w:rFonts w:hint="eastAsia" w:ascii="仿宋" w:hAnsi="仿宋" w:eastAsia="仿宋" w:cs="仿宋"/>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10、落实安全生产投入机制，保障安全生产工作经费，改善安全生产条件。积极引进安全生产优秀科研成果并推广应用，努力提高安全生产信息化水平。</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11、贯彻落实工程建设领域工伤强制性保险制度和农民工工资保证金制度，改进和加强项目管理。</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12、加强安全文明施工管理，争创文明工地。做好施工安全档案资料收集整编工作。</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三、乙方职责</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1、严格遵守国家有关安全生产的法律法规和规章制度，认真执行工程承包合同中的有关安全生产管理各项要求，按省水利厅文件及合同规定管理。不弄虚作假，保证安全生产经费及时、足额投入。</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4、贯彻落实工程建设领域工伤强制性保险制度和农民工工资保证金制度，改进和加强项目管理，落实按月足额支付工资规定、实行农民工实名制管理、建立完善农民工工资保障制度和农民工工资（劳务费）专用帐户管理制度。</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其中专职安全员每标段不少于2人），专职负责所有员工的安全和治安保卫工作及预防事故的发生。安全机构人员，有权按有关规定发布指令，并采取保护性措施防止事故发生。</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7、乙方在任何时候都应采取各种合理的预防措施，防止其人员发生任何违法、违禁、暴力、违规或妨碍治安的行为</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8、加强施工中交通运输安全管理，各种运输机械等须划定运输线路行驶。</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9、对于易燃易爆的材料除应专门有效封闭、妥善保管之处，还应配备有足够的消防设施，相关管理和操作人员应熟悉消防设备的性能和使用方法。</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12、施工现场必须按规范及相关规定设置必要安全警示标识牌。安全警示标识牌生产、采购和安装使用必须符合规范要求。</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13、开展施工现场危险源识别和登记工作，进行危险源普查、识别，根据国家规定，规范危险源管理。完善隐患登记销号和重大隐患挂牌督办制度。</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四、违约责任</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1、如因甲方或乙方违约，或因安全管理不到位，造成工程施工期间发生生产安全责任事故，由上级有关主管部门依法依规追究单位和部门、人员的行政、法律责任。</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五、其它</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本合同一式六份，由双方法定代表人或其授权的代理人签署和加盖公章后生效，全部工程竣工验收后失效。</w:t>
      </w:r>
      <w:r>
        <w:rPr>
          <w:rFonts w:hint="eastAsia" w:ascii="仿宋" w:hAnsi="仿宋" w:eastAsia="仿宋" w:cs="仿宋"/>
          <w:spacing w:val="13"/>
          <w:sz w:val="24"/>
          <w:szCs w:val="24"/>
        </w:rPr>
      </w:r>
      <w:r/>
    </w:p>
    <w:p>
      <w:pPr>
        <w:pStyle w:val="1110"/>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r>
      <w:r/>
    </w:p>
    <w:p>
      <w:pPr>
        <w:pStyle w:val="1110"/>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lang w:val="en-US" w:eastAsia="zh-CN"/>
        </w:rPr>
        <w:t xml:space="preserve">甲方：                                  乙方： </w:t>
      </w:r>
      <w:r>
        <w:rPr>
          <w:rFonts w:hint="eastAsia" w:ascii="仿宋" w:hAnsi="仿宋" w:eastAsia="仿宋" w:cs="仿宋"/>
          <w:spacing w:val="13"/>
          <w:sz w:val="24"/>
          <w:szCs w:val="24"/>
        </w:rPr>
      </w:r>
      <w:r/>
    </w:p>
    <w:p>
      <w:pPr>
        <w:pStyle w:val="1110"/>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lang w:val="en-US" w:eastAsia="zh-CN"/>
        </w:rPr>
        <w:t xml:space="preserve">法定代表人（或授权代理人）：            法定代表人（或授权代理人）： </w:t>
      </w:r>
      <w:r>
        <w:rPr>
          <w:rFonts w:hint="eastAsia" w:ascii="仿宋" w:hAnsi="仿宋" w:eastAsia="仿宋" w:cs="仿宋"/>
          <w:spacing w:val="13"/>
          <w:sz w:val="24"/>
          <w:szCs w:val="24"/>
        </w:rPr>
      </w:r>
      <w:r/>
    </w:p>
    <w:p>
      <w:pPr>
        <w:pStyle w:val="1110"/>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lang w:val="en-US" w:eastAsia="zh-CN"/>
        </w:rPr>
        <w:t xml:space="preserve">地址：                                  地址： </w:t>
      </w:r>
      <w:r>
        <w:rPr>
          <w:rFonts w:hint="eastAsia" w:ascii="仿宋" w:hAnsi="仿宋" w:eastAsia="仿宋" w:cs="仿宋"/>
          <w:spacing w:val="13"/>
          <w:sz w:val="24"/>
          <w:szCs w:val="24"/>
        </w:rPr>
      </w:r>
      <w:r/>
    </w:p>
    <w:p>
      <w:pPr>
        <w:pStyle w:val="1110"/>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lang w:val="en-US" w:eastAsia="zh-CN"/>
        </w:rPr>
        <w:t xml:space="preserve">电话：                                  电话： </w:t>
      </w:r>
      <w:r>
        <w:rPr>
          <w:rFonts w:hint="eastAsia" w:ascii="仿宋" w:hAnsi="仿宋" w:eastAsia="仿宋" w:cs="仿宋"/>
          <w:spacing w:val="13"/>
          <w:sz w:val="24"/>
          <w:szCs w:val="24"/>
        </w:rPr>
      </w:r>
      <w:r/>
    </w:p>
    <w:p>
      <w:pPr>
        <w:pStyle w:val="1110"/>
        <w:pageBreakBefore w:val="0"/>
        <w:spacing w:line="380" w:lineRule="exact"/>
        <w:rPr>
          <w:rFonts w:hint="eastAsia" w:ascii="仿宋" w:hAnsi="仿宋" w:eastAsia="仿宋" w:cs="仿宋"/>
          <w:b/>
          <w:bCs/>
          <w:color w:val="000000"/>
          <w:sz w:val="36"/>
          <w:szCs w:val="36"/>
          <w:highlight w:val="none"/>
        </w:rPr>
      </w:pPr>
      <w:r>
        <w:rPr>
          <w:rFonts w:hint="eastAsia" w:ascii="仿宋" w:hAnsi="仿宋" w:eastAsia="仿宋" w:cs="仿宋"/>
          <w:spacing w:val="13"/>
          <w:sz w:val="24"/>
          <w:szCs w:val="24"/>
          <w:lang w:val="en-US" w:eastAsia="zh-CN"/>
        </w:rPr>
        <w:t xml:space="preserve">日 期：</w:t>
      </w:r>
      <w:r>
        <w:rPr>
          <w:rFonts w:hint="eastAsia" w:ascii="仿宋" w:hAnsi="仿宋" w:eastAsia="仿宋" w:cs="仿宋"/>
          <w:b/>
          <w:bCs/>
          <w:color w:val="000000"/>
          <w:sz w:val="36"/>
          <w:szCs w:val="36"/>
          <w:highlight w:val="none"/>
        </w:rPr>
        <w:br w:type="page" w:clear="all"/>
      </w:r>
      <w:r>
        <w:rPr>
          <w:rFonts w:hint="eastAsia" w:ascii="仿宋" w:hAnsi="仿宋" w:eastAsia="仿宋" w:cs="仿宋"/>
          <w:b/>
          <w:bCs/>
          <w:color w:val="000000"/>
          <w:sz w:val="36"/>
          <w:szCs w:val="36"/>
          <w:highlight w:val="none"/>
        </w:rPr>
      </w:r>
      <w:r/>
    </w:p>
    <w:p>
      <w:pPr>
        <w:pStyle w:val="1126"/>
        <w:ind w:firstLine="2873"/>
        <w:jc w:val="both"/>
        <w:spacing w:line="52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rPr>
        <w:t xml:space="preserve">第五章  项目采购需求</w:t>
      </w:r>
      <w:r>
        <w:rPr>
          <w:rFonts w:hint="eastAsia" w:ascii="仿宋" w:hAnsi="仿宋" w:eastAsia="仿宋"/>
          <w:b/>
          <w:bCs/>
          <w:color w:val="000000"/>
          <w:sz w:val="36"/>
          <w:szCs w:val="36"/>
          <w:highlight w:val="none"/>
          <w:lang w:val="zh-CN"/>
        </w:rPr>
      </w:r>
      <w:r/>
    </w:p>
    <w:tbl>
      <w:tblPr>
        <w:tblW w:w="928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61"/>
        <w:gridCol w:w="1076"/>
        <w:gridCol w:w="2743"/>
        <w:gridCol w:w="610"/>
        <w:gridCol w:w="756"/>
        <w:gridCol w:w="1002"/>
        <w:gridCol w:w="1120"/>
        <w:gridCol w:w="1417"/>
      </w:tblGrid>
      <w:tr>
        <w:trPr>
          <w:trHeight w:val="420"/>
        </w:trPr>
        <w:tc>
          <w:tcPr>
            <w:gridSpan w:val="8"/>
            <w:shd w:val="clear" w:color="auto" w:fill="ffffff"/>
            <w:tcW w:w="9288"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工程名称：公共基础设施提升工程（天泉湖环湖路7.47公里老路段提档升级工程）</w:t>
            </w:r>
            <w:r>
              <w:rPr>
                <w:rFonts w:hint="eastAsia" w:ascii="宋体" w:hAnsi="宋体" w:eastAsia="宋体" w:cs="宋体"/>
                <w:i w:val="0"/>
                <w:iCs w:val="0"/>
                <w:color w:val="000000"/>
                <w:sz w:val="18"/>
                <w:szCs w:val="18"/>
                <w:u w:val="none"/>
              </w:rPr>
            </w:r>
            <w:r/>
          </w:p>
        </w:tc>
      </w:tr>
      <w:tr>
        <w:trPr>
          <w:trHeight w:val="285"/>
        </w:trPr>
        <w:tc>
          <w:tcPr>
            <w:shd w:val="clear" w:color="auto" w:fill="ffffff"/>
            <w:tcW w:w="564"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shd w:val="clear" w:color="auto" w:fill="ffffff"/>
            <w:tcW w:w="1080"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shd w:val="clear" w:color="auto" w:fill="ffffff"/>
            <w:tcW w:w="2760"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项目特征描述</w:t>
            </w:r>
            <w:r>
              <w:rPr>
                <w:rFonts w:hint="eastAsia" w:ascii="宋体" w:hAnsi="宋体" w:eastAsia="宋体" w:cs="宋体"/>
                <w:i w:val="0"/>
                <w:iCs w:val="0"/>
                <w:color w:val="000000"/>
                <w:sz w:val="18"/>
                <w:szCs w:val="18"/>
                <w:u w:val="none"/>
              </w:rPr>
            </w:r>
            <w:r/>
          </w:p>
        </w:tc>
        <w:tc>
          <w:tcPr>
            <w:shd w:val="clear" w:color="auto" w:fill="ffffff"/>
            <w:tcW w:w="612"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计量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rPr>
            </w:r>
            <w:r/>
          </w:p>
        </w:tc>
        <w:tc>
          <w:tcPr>
            <w:tcW w:w="708"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工程量</w:t>
            </w:r>
            <w:r>
              <w:rPr>
                <w:rFonts w:hint="eastAsia" w:ascii="宋体" w:hAnsi="宋体" w:eastAsia="宋体" w:cs="宋体"/>
                <w:i w:val="0"/>
                <w:iCs w:val="0"/>
                <w:color w:val="000000"/>
                <w:sz w:val="18"/>
                <w:szCs w:val="18"/>
                <w:u w:val="none"/>
              </w:rPr>
            </w:r>
            <w:r/>
          </w:p>
        </w:tc>
        <w:tc>
          <w:tcPr>
            <w:gridSpan w:val="3"/>
            <w:shd w:val="clear" w:color="auto" w:fill="ffffff"/>
            <w:tcW w:w="3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     额（元）</w:t>
            </w:r>
            <w:r>
              <w:rPr>
                <w:rFonts w:hint="eastAsia" w:ascii="宋体" w:hAnsi="宋体" w:eastAsia="宋体" w:cs="宋体"/>
                <w:i w:val="0"/>
                <w:iCs w:val="0"/>
                <w:color w:val="000000"/>
                <w:sz w:val="18"/>
                <w:szCs w:val="18"/>
                <w:u w:val="none"/>
              </w:rPr>
            </w:r>
            <w:r/>
          </w:p>
        </w:tc>
      </w:tr>
      <w:tr>
        <w:trPr>
          <w:trHeight w:val="285"/>
        </w:trPr>
        <w:tc>
          <w:tcPr>
            <w:shd w:val="clear" w:color="auto" w:fill="ffffff"/>
            <w:tcW w:w="564"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80"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2760"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612"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708"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全费用单价</w:t>
            </w: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全费用合价</w:t>
            </w: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rPr>
            </w:r>
            <w:r/>
          </w:p>
        </w:tc>
      </w:tr>
      <w:tr>
        <w:trPr>
          <w:trHeight w:val="78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细粒式沥青混凝土</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1、50mm厚细粒式沥青混凝土AC-13C(SBS改性沥青)，玄武岩（掺抗剥落剂)；</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Style w:val="1227"/>
                <w:lang w:val="en-US" w:eastAsia="zh-CN" w:bidi="ar"/>
              </w:rPr>
              <w:t xml:space="preserve">m2</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26152</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2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粘结层</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1、基层清理；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2、材料品种：乳化沥青PC-1型；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3、喷油量：厚度不小于6mm；</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26152</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8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铣刨沥青混凝土</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1、原老路沥青混凝土铣刨；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2、厚度：5cm；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3、铣刨沥青混凝土残值自行考虑；</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1307.6</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大型机械进出场费</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1、大型机械进出场费</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076" w:type="dxa"/>
            <w:vAlign w:val="center"/>
            <w:textDirection w:val="lrTb"/>
            <w:noWrap/>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合计 </w:t>
            </w:r>
            <w:r>
              <w:rPr>
                <w:rFonts w:hint="eastAsia" w:ascii="宋体" w:hAnsi="宋体" w:eastAsia="宋体" w:cs="宋体"/>
                <w:i w:val="0"/>
                <w:iCs w:val="0"/>
                <w:color w:val="000000"/>
                <w:sz w:val="18"/>
                <w:szCs w:val="18"/>
                <w:u w:val="none"/>
              </w:rPr>
            </w:r>
            <w:r/>
          </w:p>
        </w:tc>
        <w:tc>
          <w:tcPr>
            <w:tcW w:w="2743" w:type="dxa"/>
            <w:vAlign w:val="center"/>
            <w:textDirection w:val="lrTb"/>
            <w:noWrap/>
          </w:tcPr>
          <w:p>
            <w:pPr>
              <w:pStyle w:val="111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10"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756"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2"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20" w:type="dxa"/>
            <w:vAlign w:val="center"/>
            <w:textDirection w:val="lrTb"/>
            <w:noWrap/>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417"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20"/>
        </w:trPr>
        <w:tc>
          <w:tcPr>
            <w:gridSpan w:val="8"/>
            <w:tcW w:w="9288"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说明：本项目须自行到现场进行勘察，按全费用报价。其应包括人工、材料、机械设备、管理费、利润、运输、二次搬运、税金、以及各项措施项目费、风险和政策性文件规定的各项应有费用。全费用工程量清单中每一个子目和单项均需计算填写单价、合价。</w:t>
            </w:r>
            <w:r>
              <w:rPr>
                <w:rFonts w:hint="eastAsia" w:ascii="宋体" w:hAnsi="宋体" w:eastAsia="宋体" w:cs="宋体"/>
                <w:i w:val="0"/>
                <w:iCs w:val="0"/>
                <w:color w:val="000000"/>
                <w:sz w:val="18"/>
                <w:szCs w:val="18"/>
                <w:u w:val="none"/>
              </w:rPr>
            </w:r>
            <w:r/>
          </w:p>
        </w:tc>
      </w:tr>
    </w:tbl>
    <w:p>
      <w:pPr>
        <w:pStyle w:val="1110"/>
        <w:spacing w:line="360" w:lineRule="auto"/>
        <w:rPr>
          <w:rFonts w:hint="eastAsia" w:ascii="宋体" w:hAnsi="宋体"/>
          <w:b/>
          <w:bCs/>
          <w:sz w:val="44"/>
          <w:highlight w:val="none"/>
        </w:rPr>
      </w:pPr>
      <w:r>
        <w:rPr>
          <w:rFonts w:hint="eastAsia" w:ascii="宋体" w:hAnsi="宋体"/>
          <w:b/>
          <w:bCs/>
          <w:sz w:val="44"/>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  </w:t>
      </w:r>
      <w:r>
        <w:rPr>
          <w:rFonts w:hint="eastAsia" w:ascii="黑体" w:hAnsi="黑体" w:eastAsia="黑体"/>
          <w:b/>
          <w:bCs/>
          <w:sz w:val="36"/>
          <w:szCs w:val="36"/>
          <w:highlight w:val="none"/>
        </w:rPr>
      </w:r>
      <w:r/>
    </w:p>
    <w:p>
      <w:pPr>
        <w:pStyle w:val="1126"/>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1126"/>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1126"/>
        <w:rPr>
          <w:rFonts w:hint="eastAsia" w:ascii="黑体" w:hAnsi="黑体" w:eastAsia="黑体"/>
          <w:sz w:val="44"/>
          <w:szCs w:val="44"/>
          <w:highlight w:val="none"/>
        </w:rPr>
      </w:pPr>
      <w:r>
        <w:rPr>
          <w:rFonts w:hint="eastAsia" w:ascii="黑体" w:hAnsi="黑体" w:eastAsia="黑体"/>
          <w:sz w:val="44"/>
          <w:szCs w:val="44"/>
          <w:highlight w:val="none"/>
        </w:rPr>
      </w:r>
      <w:r/>
    </w:p>
    <w:p>
      <w:pPr>
        <w:pStyle w:val="1126"/>
        <w:rPr>
          <w:rFonts w:hint="eastAsia" w:ascii="黑体" w:hAnsi="黑体" w:eastAsia="黑体"/>
          <w:sz w:val="32"/>
          <w:highlight w:val="none"/>
        </w:rPr>
      </w:pPr>
      <w:r>
        <w:rPr>
          <w:rFonts w:hint="eastAsia" w:ascii="黑体" w:hAnsi="黑体" w:eastAsia="黑体"/>
          <w:sz w:val="32"/>
          <w:highlight w:val="none"/>
        </w:rPr>
      </w:r>
      <w:r/>
    </w:p>
    <w:p>
      <w:pPr>
        <w:pStyle w:val="1126"/>
        <w:rPr>
          <w:rFonts w:hint="eastAsia" w:ascii="黑体" w:hAnsi="黑体" w:eastAsia="黑体"/>
          <w:sz w:val="32"/>
          <w:highlight w:val="none"/>
        </w:rPr>
      </w:pPr>
      <w:r>
        <w:rPr>
          <w:rFonts w:hint="eastAsia" w:ascii="黑体" w:hAnsi="黑体" w:eastAsia="黑体"/>
          <w:sz w:val="32"/>
          <w:highlight w:val="none"/>
        </w:rPr>
      </w:r>
      <w:r/>
    </w:p>
    <w:p>
      <w:pPr>
        <w:pStyle w:val="1110"/>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rPr>
          <w:rFonts w:hint="eastAsia" w:ascii="黑体" w:hAnsi="黑体" w:eastAsia="黑体"/>
          <w:b/>
          <w:bCs/>
          <w:sz w:val="36"/>
          <w:highlight w:val="none"/>
        </w:rPr>
      </w:r>
      <w:r/>
    </w:p>
    <w:p>
      <w:pPr>
        <w:pStyle w:val="1126"/>
        <w:rPr>
          <w:rFonts w:hint="eastAsia" w:ascii="黑体" w:hAnsi="黑体" w:eastAsia="黑体"/>
          <w:sz w:val="32"/>
          <w:highlight w:val="none"/>
        </w:rPr>
      </w:pPr>
      <w:r>
        <w:rPr>
          <w:rFonts w:hint="eastAsia" w:ascii="黑体" w:hAnsi="黑体" w:eastAsia="黑体"/>
          <w:sz w:val="32"/>
          <w:highlight w:val="none"/>
        </w:rPr>
      </w:r>
      <w:r/>
    </w:p>
    <w:p>
      <w:pPr>
        <w:pStyle w:val="1126"/>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1126"/>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1126"/>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rPr>
          <w:rFonts w:ascii="黑体" w:hAnsi="黑体" w:eastAsia="黑体"/>
          <w:b/>
          <w:sz w:val="36"/>
          <w:szCs w:val="24"/>
          <w:highlight w:val="none"/>
        </w:rPr>
      </w:r>
      <w:r/>
    </w:p>
    <w:p>
      <w:pPr>
        <w:pStyle w:val="1110"/>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1110"/>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1110"/>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1110"/>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1110"/>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1110"/>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rPr>
          <w:rFonts w:hint="eastAsia" w:ascii="黑体" w:hAnsi="黑体" w:eastAsia="黑体"/>
          <w:b/>
          <w:bCs/>
          <w:sz w:val="32"/>
          <w:highlight w:val="none"/>
        </w:rPr>
      </w:r>
      <w:r/>
    </w:p>
    <w:p>
      <w:pPr>
        <w:pStyle w:val="1126"/>
        <w:ind w:firstLine="1904"/>
        <w:rPr>
          <w:rFonts w:hint="eastAsia" w:ascii="黑体" w:hAnsi="黑体" w:eastAsia="黑体"/>
          <w:sz w:val="32"/>
          <w:highlight w:val="none"/>
        </w:rPr>
      </w:pPr>
      <w:r>
        <w:rPr>
          <w:rFonts w:hint="eastAsia" w:ascii="黑体" w:hAnsi="黑体" w:eastAsia="黑体"/>
          <w:sz w:val="32"/>
          <w:highlight w:val="none"/>
        </w:rPr>
      </w:r>
      <w:r/>
    </w:p>
    <w:p>
      <w:pPr>
        <w:pStyle w:val="1126"/>
        <w:ind w:firstLine="1904"/>
        <w:rPr>
          <w:rFonts w:hint="eastAsia" w:ascii="黑体" w:hAnsi="黑体" w:eastAsia="黑体"/>
          <w:sz w:val="32"/>
          <w:highlight w:val="none"/>
        </w:rPr>
      </w:pPr>
      <w:r>
        <w:rPr>
          <w:rFonts w:hint="eastAsia" w:ascii="黑体" w:hAnsi="黑体" w:eastAsia="黑体"/>
          <w:sz w:val="32"/>
          <w:highlight w:val="none"/>
        </w:rPr>
      </w:r>
      <w:r/>
    </w:p>
    <w:p>
      <w:pPr>
        <w:pStyle w:val="1126"/>
        <w:ind w:firstLine="1904"/>
        <w:rPr>
          <w:rFonts w:hint="eastAsia" w:ascii="黑体" w:hAnsi="黑体" w:eastAsia="黑体"/>
          <w:sz w:val="32"/>
          <w:highlight w:val="none"/>
        </w:rPr>
      </w:pPr>
      <w:r>
        <w:rPr>
          <w:rFonts w:hint="eastAsia" w:ascii="黑体" w:hAnsi="黑体" w:eastAsia="黑体"/>
          <w:sz w:val="32"/>
          <w:highlight w:val="none"/>
        </w:rPr>
      </w:r>
      <w:r/>
    </w:p>
    <w:p>
      <w:pPr>
        <w:pStyle w:val="1126"/>
        <w:ind w:firstLine="1904"/>
        <w:rPr>
          <w:rFonts w:hint="eastAsia" w:ascii="黑体" w:hAnsi="黑体" w:eastAsia="黑体"/>
          <w:sz w:val="32"/>
          <w:highlight w:val="none"/>
        </w:rPr>
      </w:pPr>
      <w:r>
        <w:rPr>
          <w:rFonts w:hint="eastAsia" w:ascii="黑体" w:hAnsi="黑体" w:eastAsia="黑体"/>
          <w:sz w:val="32"/>
          <w:highlight w:val="none"/>
        </w:rPr>
      </w:r>
      <w:r/>
    </w:p>
    <w:p>
      <w:pPr>
        <w:pStyle w:val="1126"/>
        <w:ind w:firstLine="2645"/>
        <w:rPr>
          <w:rFonts w:hint="eastAsia" w:ascii="仿宋" w:hAnsi="仿宋" w:eastAsia="仿宋"/>
          <w:b/>
          <w:bCs/>
          <w:sz w:val="32"/>
          <w:szCs w:val="32"/>
          <w:highlight w:val="none"/>
        </w:rPr>
      </w:pPr>
      <w:r>
        <w:rPr>
          <w:rFonts w:hint="eastAsia" w:ascii="黑体" w:hAnsi="黑体" w:eastAsia="黑体"/>
          <w:b/>
          <w:sz w:val="36"/>
          <w:szCs w:val="24"/>
          <w:highlight w:val="none"/>
        </w:rPr>
        <w:t xml:space="preserve">二0二</w:t>
      </w:r>
      <w:r>
        <w:rPr>
          <w:rFonts w:hint="eastAsia" w:ascii="黑体" w:hAnsi="黑体" w:eastAsia="黑体"/>
          <w:b/>
          <w:sz w:val="36"/>
          <w:szCs w:val="24"/>
          <w:highlight w:val="none"/>
          <w:lang w:val="en-US" w:eastAsia="zh-CN"/>
        </w:rPr>
        <w:t xml:space="preserve">六</w:t>
      </w:r>
      <w:r>
        <w:rPr>
          <w:rFonts w:hint="eastAsia" w:ascii="黑体" w:hAnsi="黑体" w:eastAsia="黑体"/>
          <w:b/>
          <w:sz w:val="36"/>
          <w:szCs w:val="24"/>
          <w:highlight w:val="none"/>
        </w:rPr>
        <w:t xml:space="preserve">年    月    日</w:t>
      </w:r>
      <w:r>
        <w:rPr>
          <w:rFonts w:hint="eastAsia" w:ascii="仿宋" w:hAnsi="仿宋" w:eastAsia="仿宋"/>
          <w:b/>
          <w:bCs/>
          <w:sz w:val="32"/>
          <w:szCs w:val="32"/>
          <w:highlight w:val="none"/>
        </w:rPr>
      </w:r>
      <w:r/>
    </w:p>
    <w:p>
      <w:pPr>
        <w:pStyle w:val="1110"/>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1116"/>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1116"/>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1116"/>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1116"/>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1116"/>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1110"/>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一、谈判函</w:t>
      </w:r>
      <w:r>
        <w:rPr>
          <w:rFonts w:hint="eastAsia" w:ascii="仿宋" w:hAnsi="仿宋" w:eastAsia="仿宋"/>
          <w:b/>
          <w:bCs/>
          <w:sz w:val="32"/>
          <w:szCs w:val="32"/>
          <w:highlight w:val="none"/>
        </w:rPr>
      </w:r>
      <w:r/>
    </w:p>
    <w:p>
      <w:pPr>
        <w:pStyle w:val="1110"/>
        <w:spacing w:line="64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盱眙县水务局</w:t>
      </w:r>
      <w:r>
        <w:rPr>
          <w:rFonts w:hint="eastAsia" w:ascii="仿宋" w:hAnsi="仿宋" w:eastAsia="仿宋"/>
          <w:sz w:val="28"/>
          <w:highlight w:val="none"/>
        </w:rPr>
        <w:t xml:space="preserve">:</w:t>
      </w:r>
      <w:r>
        <w:rPr>
          <w:rFonts w:hint="eastAsia" w:ascii="仿宋" w:hAnsi="仿宋" w:eastAsia="仿宋"/>
          <w:sz w:val="28"/>
          <w:highlight w:val="none"/>
        </w:rPr>
      </w:r>
      <w:r/>
    </w:p>
    <w:p>
      <w:pPr>
        <w:pStyle w:val="1163"/>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谈判文件（包括更正公告，如果有的话）收悉，我们经详细审阅和研究，现决定参加本项目谈判。</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w:t>
      </w:r>
      <w:r>
        <w:rPr>
          <w:rFonts w:hint="eastAsia" w:ascii="仿宋" w:hAnsi="仿宋" w:eastAsia="仿宋"/>
          <w:sz w:val="28"/>
          <w:szCs w:val="28"/>
          <w:highlight w:val="none"/>
        </w:rPr>
        <w:t xml:space="preserve">全权处理本次项目谈判的有关事宜。</w:t>
      </w:r>
      <w:r>
        <w:rPr>
          <w:rFonts w:hint="eastAsia" w:ascii="仿宋" w:hAnsi="仿宋" w:eastAsia="仿宋"/>
          <w:sz w:val="28"/>
          <w:szCs w:val="28"/>
          <w:highlight w:val="none"/>
        </w:rPr>
      </w:r>
      <w:r/>
    </w:p>
    <w:p>
      <w:pPr>
        <w:pStyle w:val="1110"/>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1110"/>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1163"/>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3、按照谈判文件中规定各项要求，我方愿以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元）的谈判总报价并按谈判文件的规定要求提供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rPr>
          <w:rFonts w:hint="eastAsia" w:ascii="仿宋" w:hAnsi="仿宋" w:eastAsia="仿宋"/>
          <w:sz w:val="28"/>
          <w:szCs w:val="28"/>
          <w:highlight w:val="none"/>
        </w:rPr>
      </w:r>
      <w:r/>
    </w:p>
    <w:p>
      <w:pPr>
        <w:pStyle w:val="1110"/>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4、如果我们成交，我们将按谈判文件规定的时间提供货物和服务</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1110"/>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谈判文件中第17条规定，本响应文件的有效期为从谈判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highlight w:val="none"/>
        </w:rPr>
      </w:r>
      <w:r/>
    </w:p>
    <w:p>
      <w:pPr>
        <w:pStyle w:val="1110"/>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6、我们同意向贵方提供贵方可能要求的与谈判有关的任何证据或资料</w:t>
      </w:r>
      <w:r>
        <w:rPr>
          <w:rFonts w:hint="eastAsia" w:ascii="仿宋" w:hAnsi="仿宋" w:eastAsia="仿宋"/>
          <w:sz w:val="28"/>
          <w:highlight w:val="none"/>
        </w:rPr>
        <w:t xml:space="preserve">，并保证所提供的都是真实的、准确的。</w:t>
      </w:r>
      <w:r>
        <w:rPr>
          <w:rFonts w:hint="eastAsia" w:ascii="仿宋" w:hAnsi="仿宋" w:eastAsia="仿宋"/>
          <w:sz w:val="28"/>
          <w:szCs w:val="28"/>
          <w:highlight w:val="none"/>
        </w:rPr>
      </w:r>
      <w:r/>
    </w:p>
    <w:p>
      <w:pPr>
        <w:pStyle w:val="1110"/>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一旦我方成交，我方将按照谈判文件的规定，严格履行合同的责任和义务，并保证按谈判文件中规定的时间内提供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rPr>
          <w:rFonts w:hint="eastAsia" w:ascii="仿宋" w:hAnsi="仿宋" w:eastAsia="仿宋"/>
          <w:sz w:val="28"/>
          <w:szCs w:val="28"/>
          <w:highlight w:val="none"/>
        </w:rPr>
      </w:r>
      <w:r/>
    </w:p>
    <w:p>
      <w:pPr>
        <w:pStyle w:val="1110"/>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pStyle w:val="1110"/>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63"/>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rPr>
          <w:rFonts w:hint="eastAsia" w:ascii="仿宋" w:hAnsi="仿宋" w:eastAsia="仿宋"/>
          <w:sz w:val="28"/>
          <w:highlight w:val="none"/>
          <w:u w:val="single"/>
        </w:rPr>
      </w:r>
      <w:r/>
    </w:p>
    <w:p>
      <w:pPr>
        <w:pStyle w:val="1163"/>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1110"/>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1126"/>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sz w:val="28"/>
          <w:szCs w:val="24"/>
          <w:highlight w:val="none"/>
        </w:rPr>
      </w:r>
      <w:r/>
    </w:p>
    <w:p>
      <w:pPr>
        <w:pStyle w:val="1110"/>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0"/>
        <w:jc w:val="center"/>
        <w:pageBreakBefore w:val="0"/>
        <w:spacing w:before="19" w:line="38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二、开标一览表</w:t>
      </w:r>
      <w:r>
        <w:rPr>
          <w:rFonts w:hint="eastAsia" w:ascii="仿宋" w:hAnsi="仿宋" w:eastAsia="仿宋" w:cs="仿宋"/>
          <w:b/>
          <w:color w:val="000000"/>
          <w:sz w:val="32"/>
          <w:szCs w:val="32"/>
          <w:highlight w:val="none"/>
        </w:rPr>
      </w:r>
      <w:r/>
    </w:p>
    <w:p>
      <w:pPr>
        <w:pStyle w:val="1110"/>
        <w:ind w:firstLine="3036"/>
        <w:pageBreakBefore w:val="0"/>
        <w:spacing w:before="19" w:line="38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6"/>
        <w:keepLines w:val="0"/>
        <w:keepNext w:val="0"/>
        <w:pageBreakBefore w:val="0"/>
        <w:spacing w:line="380" w:lineRule="exact"/>
        <w:widowControl/>
        <w:rPr>
          <w:rFonts w:hint="eastAsia" w:ascii="仿宋" w:hAnsi="仿宋" w:eastAsia="仿宋" w:cs="仿宋"/>
          <w:color w:val="000000"/>
          <w:highlight w:val="none"/>
          <w:lang w:eastAsia="zh-CN"/>
        </w:rPr>
        <w:suppressLineNumbers w:val="0"/>
      </w:pPr>
      <w:r>
        <w:rPr>
          <w:rFonts w:hint="eastAsia" w:ascii="仿宋" w:hAnsi="仿宋" w:eastAsia="仿宋" w:cs="仿宋"/>
          <w:color w:val="000000"/>
          <w:highlight w:val="none"/>
        </w:rPr>
        <w:t xml:space="preserve">供应商名称 </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r>
      <w:r/>
    </w:p>
    <w:p>
      <w:pPr>
        <w:pStyle w:val="1136"/>
        <w:keepLines w:val="0"/>
        <w:keepNext w:val="0"/>
        <w:pageBreakBefore w:val="0"/>
        <w:spacing w:line="380" w:lineRule="exact"/>
        <w:widowControl/>
        <w:rPr>
          <w:rFonts w:hint="eastAsia" w:ascii="仿宋" w:hAnsi="仿宋" w:eastAsia="仿宋" w:cs="仿宋"/>
          <w:color w:val="000000"/>
          <w:highlight w:val="none"/>
          <w:u w:val="single"/>
          <w:lang w:val="en-US" w:eastAsia="zh-CN"/>
        </w:rPr>
        <w:suppressLineNumbers w:val="0"/>
      </w:pP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lang w:val="en-US" w:eastAsia="zh-CN"/>
        </w:rPr>
      </w:r>
      <w:r/>
    </w:p>
    <w:p>
      <w:pPr>
        <w:pStyle w:val="1136"/>
        <w:keepLines w:val="0"/>
        <w:keepNext w:val="0"/>
        <w:pageBreakBefore w:val="0"/>
        <w:spacing w:line="380" w:lineRule="exact"/>
        <w:widowControl/>
        <w:rPr>
          <w:rFonts w:hint="eastAsia" w:ascii="仿宋" w:hAnsi="仿宋" w:eastAsia="仿宋" w:cs="仿宋"/>
          <w:color w:val="000000"/>
          <w:highlight w:val="none"/>
          <w:lang w:val="en-US" w:eastAsia="zh-CN"/>
        </w:rPr>
        <w:suppressLineNumbers w:val="0"/>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lang w:val="en-US" w:eastAsia="zh-CN"/>
        </w:rPr>
      </w:r>
      <w:r/>
    </w:p>
    <w:p>
      <w:pPr>
        <w:pStyle w:val="1136"/>
        <w:keepLines w:val="0"/>
        <w:keepNext w:val="0"/>
        <w:pageBreakBefore w:val="0"/>
        <w:spacing w:line="380" w:lineRule="exact"/>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102"/>
      </w:tblGrid>
      <w:tr>
        <w:trPr>
          <w:trHeight w:val="927"/>
        </w:trPr>
        <w:tc>
          <w:tcPr>
            <w:tcW w:w="9102" w:type="dxa"/>
            <w:vAlign w:val="center"/>
            <w:textDirection w:val="lrTb"/>
            <w:noWrap w:val="false"/>
          </w:tcPr>
          <w:p>
            <w:pPr>
              <w:pStyle w:val="1110"/>
              <w:jc w:val="center"/>
              <w:keepLines w:val="0"/>
              <w:keepNext w:val="0"/>
              <w:pageBreakBefore w:val="0"/>
              <w:spacing w:line="380" w:lineRule="exact"/>
              <w:widowControl/>
              <w:rPr>
                <w:rFonts w:hint="eastAsia" w:ascii="仿宋" w:hAnsi="仿宋" w:eastAsia="仿宋" w:cs="仿宋"/>
                <w:color w:val="000000"/>
                <w:highlight w:val="none"/>
              </w:rPr>
              <w:suppressLineNumbers w:val="0"/>
            </w:pPr>
            <w:r>
              <w:rPr>
                <w:rFonts w:hint="eastAsia" w:ascii="仿宋" w:hAnsi="仿宋" w:eastAsia="仿宋" w:cs="仿宋"/>
                <w:color w:val="000000"/>
                <w:sz w:val="24"/>
                <w:szCs w:val="24"/>
                <w:highlight w:val="none"/>
                <w:lang w:val="en-US" w:eastAsia="zh-CN" w:bidi="ar"/>
              </w:rPr>
              <w:t xml:space="preserve">投标总报价</w:t>
            </w:r>
            <w:r>
              <w:rPr>
                <w:rFonts w:hint="eastAsia" w:ascii="仿宋" w:hAnsi="仿宋" w:eastAsia="仿宋" w:cs="仿宋"/>
                <w:color w:val="000000"/>
                <w:highlight w:val="none"/>
              </w:rPr>
            </w:r>
            <w:r/>
          </w:p>
        </w:tc>
      </w:tr>
      <w:tr>
        <w:trPr>
          <w:trHeight w:val="1287"/>
        </w:trPr>
        <w:tc>
          <w:tcPr>
            <w:tcW w:w="9102" w:type="dxa"/>
            <w:vAlign w:val="center"/>
            <w:textDirection w:val="lrTb"/>
            <w:noWrap w:val="false"/>
          </w:tcPr>
          <w:p>
            <w:pPr>
              <w:pStyle w:val="1110"/>
              <w:jc w:val="left"/>
              <w:keepLines w:val="0"/>
              <w:keepNext w:val="0"/>
              <w:pageBreakBefore w:val="0"/>
              <w:spacing w:line="380" w:lineRule="exact"/>
              <w:widowControl/>
              <w:rPr>
                <w:rFonts w:hint="eastAsia" w:ascii="仿宋" w:hAnsi="仿宋" w:eastAsia="仿宋" w:cs="仿宋"/>
                <w:color w:val="000000"/>
                <w:highlight w:val="none"/>
              </w:rPr>
              <w:suppressLineNumbers w:val="0"/>
            </w:pPr>
            <w:r>
              <w:rPr>
                <w:rFonts w:hint="eastAsia" w:ascii="仿宋" w:hAnsi="仿宋" w:eastAsia="仿宋" w:cs="仿宋"/>
                <w:color w:val="000000"/>
                <w:sz w:val="24"/>
                <w:szCs w:val="24"/>
                <w:highlight w:val="none"/>
                <w:lang w:val="en-US" w:eastAsia="zh-CN" w:bidi="ar"/>
              </w:rPr>
              <w:t xml:space="preserve">小写：          （大写人民币：      ）</w:t>
            </w:r>
            <w:r>
              <w:rPr>
                <w:rFonts w:hint="eastAsia" w:ascii="仿宋" w:hAnsi="仿宋" w:eastAsia="仿宋" w:cs="仿宋"/>
                <w:color w:val="000000"/>
                <w:highlight w:val="none"/>
              </w:rPr>
            </w:r>
            <w:r/>
          </w:p>
        </w:tc>
      </w:tr>
    </w:tbl>
    <w:p>
      <w:pPr>
        <w:pStyle w:val="1136"/>
        <w:ind w:firstLine="4080"/>
        <w:keepLines w:val="0"/>
        <w:keepNext w:val="0"/>
        <w:pageBreakBefore w:val="0"/>
        <w:spacing w:line="380" w:lineRule="exact"/>
        <w:widowControl/>
        <w:rPr>
          <w:rFonts w:hint="eastAsia" w:ascii="仿宋" w:hAnsi="仿宋" w:eastAsia="仿宋" w:cs="仿宋"/>
          <w:color w:val="000000"/>
          <w:highlight w:val="none"/>
          <w:lang w:val="en-US" w:eastAsia="zh-CN"/>
        </w:rPr>
        <w:suppressLineNumbers w:val="0"/>
      </w:pPr>
      <w:r>
        <w:rPr>
          <w:rFonts w:hint="eastAsia" w:ascii="仿宋" w:hAnsi="仿宋" w:eastAsia="仿宋" w:cs="仿宋"/>
          <w:color w:val="000000"/>
          <w:highlight w:val="none"/>
          <w:lang w:val="en-US" w:eastAsia="zh-CN"/>
        </w:rPr>
      </w:r>
      <w:r/>
    </w:p>
    <w:p>
      <w:pPr>
        <w:pStyle w:val="1136"/>
        <w:ind w:firstLine="4080"/>
        <w:keepLines w:val="0"/>
        <w:keepNext w:val="0"/>
        <w:pageBreakBefore w:val="0"/>
        <w:spacing w:line="380" w:lineRule="exact"/>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供应商名称 </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电子签章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1136"/>
        <w:jc w:val="center"/>
        <w:keepLines w:val="0"/>
        <w:keepNext w:val="0"/>
        <w:pageBreakBefore w:val="0"/>
        <w:spacing w:line="380" w:lineRule="exact"/>
        <w:widowControl/>
        <w:rPr>
          <w:rFonts w:hint="eastAsia" w:ascii="仿宋" w:hAnsi="仿宋" w:eastAsia="仿宋" w:cs="仿宋"/>
          <w:color w:val="000000"/>
          <w:highlight w:val="none"/>
        </w:rPr>
        <w:sectPr>
          <w:footnotePr/>
          <w:endnotePr/>
          <w:type w:val="nextPage"/>
          <w:pgSz w:w="11906" w:h="16838" w:orient="portrait"/>
          <w:pgMar w:top="1417" w:right="1417" w:bottom="1417" w:left="1417" w:header="567" w:footer="630" w:gutter="0"/>
          <w:cols w:num="1" w:sep="0" w:space="1701" w:equalWidth="1"/>
          <w:docGrid w:linePitch="360"/>
        </w:sectPr>
        <w:suppressLineNumbers w:val="0"/>
      </w:pP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日期： 年</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月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日</w:t>
      </w:r>
      <w:r>
        <w:rPr>
          <w:rFonts w:hint="eastAsia" w:ascii="仿宋" w:hAnsi="仿宋" w:eastAsia="仿宋" w:cs="仿宋"/>
          <w:color w:val="000000"/>
          <w:highlight w:val="none"/>
        </w:rPr>
      </w:r>
      <w:r/>
    </w:p>
    <w:p>
      <w:pPr>
        <w:pStyle w:val="1136"/>
        <w:jc w:val="center"/>
        <w:keepLines w:val="0"/>
        <w:keepNext w:val="0"/>
        <w:pageBreakBefore w:val="0"/>
        <w:spacing w:line="380" w:lineRule="exact"/>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r>
      <w:r/>
    </w:p>
    <w:p>
      <w:pPr>
        <w:pStyle w:val="1110"/>
        <w:jc w:val="center"/>
        <w:pageBreakBefore w:val="0"/>
        <w:spacing w:line="380" w:lineRule="exact"/>
        <w:rPr>
          <w:rFonts w:hint="eastAsia" w:ascii="仿宋" w:hAnsi="仿宋" w:eastAsia="仿宋" w:cs="仿宋"/>
          <w:b/>
          <w:bCs/>
          <w:color w:val="000000"/>
          <w:sz w:val="36"/>
          <w:szCs w:val="36"/>
          <w:highlight w:val="none"/>
          <w:lang w:val="en-US" w:eastAsia="zh-CN"/>
        </w:rPr>
      </w:pPr>
      <w:r>
        <w:rPr>
          <w:rFonts w:hint="eastAsia" w:ascii="仿宋" w:hAnsi="仿宋" w:eastAsia="仿宋" w:cs="仿宋"/>
          <w:b/>
          <w:bCs/>
          <w:color w:val="000000"/>
          <w:sz w:val="36"/>
          <w:szCs w:val="36"/>
          <w:highlight w:val="none"/>
          <w:lang w:val="en-US" w:eastAsia="zh-CN"/>
        </w:rPr>
        <w:t xml:space="preserve">三、报价明细表</w:t>
      </w:r>
      <w:r>
        <w:rPr>
          <w:rFonts w:hint="eastAsia" w:ascii="仿宋" w:hAnsi="仿宋" w:eastAsia="仿宋" w:cs="仿宋"/>
          <w:b/>
          <w:bCs/>
          <w:color w:val="000000"/>
          <w:sz w:val="36"/>
          <w:szCs w:val="36"/>
          <w:highlight w:val="none"/>
          <w:lang w:val="en-US" w:eastAsia="zh-CN"/>
        </w:rPr>
      </w:r>
      <w:r/>
    </w:p>
    <w:p>
      <w:pPr>
        <w:pStyle w:val="1110"/>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tbl>
      <w:tblPr>
        <w:tblW w:w="928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61"/>
        <w:gridCol w:w="1076"/>
        <w:gridCol w:w="2743"/>
        <w:gridCol w:w="610"/>
        <w:gridCol w:w="756"/>
        <w:gridCol w:w="1002"/>
        <w:gridCol w:w="1120"/>
        <w:gridCol w:w="1417"/>
      </w:tblGrid>
      <w:tr>
        <w:trPr>
          <w:trHeight w:val="420"/>
        </w:trPr>
        <w:tc>
          <w:tcPr>
            <w:gridSpan w:val="8"/>
            <w:shd w:val="clear" w:color="auto" w:fill="ffffff"/>
            <w:tcW w:w="9288"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工程名称：公共基础设施提升工程（天泉湖环湖路7.47公里老路段提档升级工程）</w:t>
            </w:r>
            <w:r>
              <w:rPr>
                <w:rFonts w:hint="eastAsia" w:ascii="宋体" w:hAnsi="宋体" w:eastAsia="宋体" w:cs="宋体"/>
                <w:i w:val="0"/>
                <w:iCs w:val="0"/>
                <w:color w:val="000000"/>
                <w:sz w:val="18"/>
                <w:szCs w:val="18"/>
                <w:u w:val="none"/>
              </w:rPr>
            </w:r>
            <w:r/>
          </w:p>
        </w:tc>
      </w:tr>
      <w:tr>
        <w:trPr>
          <w:trHeight w:val="285"/>
        </w:trPr>
        <w:tc>
          <w:tcPr>
            <w:shd w:val="clear" w:color="auto" w:fill="ffffff"/>
            <w:tcW w:w="564"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shd w:val="clear" w:color="auto" w:fill="ffffff"/>
            <w:tcW w:w="1080"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shd w:val="clear" w:color="auto" w:fill="ffffff"/>
            <w:tcW w:w="2760"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项目特征描述</w:t>
            </w:r>
            <w:r>
              <w:rPr>
                <w:rFonts w:hint="eastAsia" w:ascii="宋体" w:hAnsi="宋体" w:eastAsia="宋体" w:cs="宋体"/>
                <w:i w:val="0"/>
                <w:iCs w:val="0"/>
                <w:color w:val="000000"/>
                <w:sz w:val="18"/>
                <w:szCs w:val="18"/>
                <w:u w:val="none"/>
              </w:rPr>
            </w:r>
            <w:r/>
          </w:p>
        </w:tc>
        <w:tc>
          <w:tcPr>
            <w:shd w:val="clear" w:color="auto" w:fill="ffffff"/>
            <w:tcW w:w="612"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计量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rPr>
            </w:r>
            <w:r/>
          </w:p>
        </w:tc>
        <w:tc>
          <w:tcPr>
            <w:tcW w:w="708"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工程量</w:t>
            </w:r>
            <w:r>
              <w:rPr>
                <w:rFonts w:hint="eastAsia" w:ascii="宋体" w:hAnsi="宋体" w:eastAsia="宋体" w:cs="宋体"/>
                <w:i w:val="0"/>
                <w:iCs w:val="0"/>
                <w:color w:val="000000"/>
                <w:sz w:val="18"/>
                <w:szCs w:val="18"/>
                <w:u w:val="none"/>
              </w:rPr>
            </w:r>
            <w:r/>
          </w:p>
        </w:tc>
        <w:tc>
          <w:tcPr>
            <w:gridSpan w:val="3"/>
            <w:shd w:val="clear" w:color="auto" w:fill="ffffff"/>
            <w:tcW w:w="3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     额（元）</w:t>
            </w:r>
            <w:r>
              <w:rPr>
                <w:rFonts w:hint="eastAsia" w:ascii="宋体" w:hAnsi="宋体" w:eastAsia="宋体" w:cs="宋体"/>
                <w:i w:val="0"/>
                <w:iCs w:val="0"/>
                <w:color w:val="000000"/>
                <w:sz w:val="18"/>
                <w:szCs w:val="18"/>
                <w:u w:val="none"/>
              </w:rPr>
            </w:r>
            <w:r/>
          </w:p>
        </w:tc>
      </w:tr>
      <w:tr>
        <w:trPr>
          <w:trHeight w:val="285"/>
        </w:trPr>
        <w:tc>
          <w:tcPr>
            <w:shd w:val="clear" w:color="auto" w:fill="ffffff"/>
            <w:tcW w:w="564"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80"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2760"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612"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708"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全费用单价</w:t>
            </w: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全费用合价</w:t>
            </w: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rPr>
            </w:r>
            <w:r/>
          </w:p>
        </w:tc>
      </w:tr>
      <w:tr>
        <w:trPr>
          <w:trHeight w:val="78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细粒式沥青混凝土</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1、40mm厚细粒式沥青混凝土AC-13C(SBS改性沥青)，玄武岩（掺抗剥落剂)；</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Style w:val="1227"/>
                <w:lang w:val="en-US" w:eastAsia="zh-CN" w:bidi="ar"/>
              </w:rPr>
              <w:t xml:space="preserve">m2</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26152</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2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粘结层</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1、基层清理；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2、材料品种：乳化沥青PC-1型；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3、喷油量：厚度不小于6mm；</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26152</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8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铣刨沥青混凝土</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1、原老路沥青混凝土铣刨；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2、厚度：4cm；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3、铣刨沥青混凝土残值自行考虑；</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1307.6</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大型机械进出场费</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1、大型机械进出场费</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076" w:type="dxa"/>
            <w:vAlign w:val="center"/>
            <w:textDirection w:val="lrTb"/>
            <w:noWrap/>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合计 </w:t>
            </w:r>
            <w:r>
              <w:rPr>
                <w:rFonts w:hint="eastAsia" w:ascii="宋体" w:hAnsi="宋体" w:eastAsia="宋体" w:cs="宋体"/>
                <w:i w:val="0"/>
                <w:iCs w:val="0"/>
                <w:color w:val="000000"/>
                <w:sz w:val="18"/>
                <w:szCs w:val="18"/>
                <w:u w:val="none"/>
              </w:rPr>
            </w:r>
            <w:r/>
          </w:p>
        </w:tc>
        <w:tc>
          <w:tcPr>
            <w:tcW w:w="2743" w:type="dxa"/>
            <w:vAlign w:val="center"/>
            <w:textDirection w:val="lrTb"/>
            <w:noWrap/>
          </w:tcPr>
          <w:p>
            <w:pPr>
              <w:pStyle w:val="111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10"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756"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2"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20" w:type="dxa"/>
            <w:vAlign w:val="center"/>
            <w:textDirection w:val="lrTb"/>
            <w:noWrap/>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417"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20"/>
        </w:trPr>
        <w:tc>
          <w:tcPr>
            <w:gridSpan w:val="8"/>
            <w:tcW w:w="9288"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说明：本项目须自行到现场进行勘察，按全费用报价。其应包括人工、材料、机械设备、管理费、利润、运输、二次搬运、税金、以及各项措施项目费、风险和政策性文件规定的各项应有费用。全费用工程量清单中每一个子目和单项均需计算填写单价、合价。</w:t>
            </w:r>
            <w:r>
              <w:rPr>
                <w:rFonts w:hint="eastAsia" w:ascii="宋体" w:hAnsi="宋体" w:eastAsia="宋体" w:cs="宋体"/>
                <w:i w:val="0"/>
                <w:iCs w:val="0"/>
                <w:color w:val="000000"/>
                <w:sz w:val="18"/>
                <w:szCs w:val="18"/>
                <w:u w:val="none"/>
              </w:rPr>
            </w:r>
            <w:r/>
          </w:p>
        </w:tc>
      </w:tr>
    </w:tbl>
    <w:p>
      <w:pPr>
        <w:pStyle w:val="1110"/>
        <w:ind w:firstLine="1285"/>
        <w:spacing w:line="520" w:lineRule="exact"/>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pStyle w:val="1110"/>
        <w:jc w:val="right"/>
        <w:keepLines w:val="0"/>
        <w:keepNext w:val="0"/>
        <w:pageBreakBefore w:val="0"/>
        <w:spacing w:line="480" w:lineRule="auto"/>
        <w:widowControl w:val="off"/>
        <w:rPr>
          <w:rFonts w:hint="eastAsia" w:ascii="仿宋" w:hAnsi="仿宋" w:eastAsia="仿宋" w:cs="仿宋"/>
          <w:color w:val="000000"/>
          <w:sz w:val="22"/>
          <w:szCs w:val="22"/>
          <w:highlight w:val="none"/>
          <w:u w:val="single"/>
          <w:lang w:val="zh-CN"/>
        </w:rPr>
      </w:pPr>
      <w:r>
        <w:rPr>
          <w:rFonts w:hint="eastAsia" w:ascii="仿宋" w:hAnsi="仿宋" w:eastAsia="仿宋" w:cs="仿宋"/>
          <w:color w:val="000000"/>
          <w:sz w:val="22"/>
          <w:szCs w:val="22"/>
          <w:highlight w:val="none"/>
          <w:lang w:val="en-US" w:eastAsia="zh-CN"/>
        </w:rPr>
        <w:t xml:space="preserve">供应商名称</w:t>
      </w:r>
      <w:r>
        <w:rPr>
          <w:rFonts w:hint="eastAsia" w:ascii="仿宋" w:hAnsi="仿宋" w:eastAsia="仿宋" w:cs="仿宋"/>
          <w:color w:val="000000"/>
          <w:sz w:val="22"/>
          <w:szCs w:val="22"/>
          <w:highlight w:val="none"/>
          <w:lang w:val="zh-CN"/>
        </w:rPr>
        <w:t xml:space="preserve">：</w:t>
      </w:r>
      <w:r>
        <w:rPr>
          <w:rFonts w:hint="eastAsia" w:ascii="仿宋" w:hAnsi="仿宋" w:eastAsia="仿宋" w:cs="仿宋"/>
          <w:color w:val="000000"/>
          <w:sz w:val="22"/>
          <w:szCs w:val="22"/>
          <w:highlight w:val="none"/>
          <w:u w:val="single"/>
          <w:lang w:val="zh-CN"/>
        </w:rPr>
        <w:t xml:space="preserve">        （电子签章）     </w:t>
      </w:r>
      <w:r>
        <w:rPr>
          <w:rFonts w:hint="eastAsia" w:ascii="仿宋" w:hAnsi="仿宋" w:eastAsia="仿宋" w:cs="仿宋"/>
          <w:color w:val="000000"/>
          <w:sz w:val="22"/>
          <w:szCs w:val="22"/>
          <w:highlight w:val="none"/>
          <w:u w:val="single"/>
          <w:lang w:val="zh-CN"/>
        </w:rPr>
      </w:r>
      <w:r/>
    </w:p>
    <w:p>
      <w:pPr>
        <w:pStyle w:val="1110"/>
        <w:jc w:val="right"/>
        <w:keepLines w:val="0"/>
        <w:keepNext w:val="0"/>
        <w:pageBreakBefore w:val="0"/>
        <w:spacing w:line="480" w:lineRule="auto"/>
        <w:widowControl w:val="off"/>
        <w:rPr>
          <w:rFonts w:hint="eastAsia" w:ascii="仿宋" w:hAnsi="仿宋" w:eastAsia="仿宋" w:cs="仿宋"/>
          <w:color w:val="000000"/>
          <w:sz w:val="22"/>
          <w:szCs w:val="22"/>
          <w:highlight w:val="none"/>
          <w:lang w:val="zh-CN"/>
        </w:rPr>
      </w:pPr>
      <w:r>
        <w:rPr>
          <w:rFonts w:hint="eastAsia" w:ascii="仿宋" w:hAnsi="仿宋" w:eastAsia="仿宋" w:cs="仿宋"/>
          <w:color w:val="000000"/>
          <w:sz w:val="22"/>
          <w:szCs w:val="22"/>
          <w:highlight w:val="none"/>
        </w:rPr>
        <w:t xml:space="preserve">法定代表人</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u w:val="single"/>
        </w:rPr>
        <w:t xml:space="preserve">（电子签章或电子签字）</w:t>
      </w:r>
      <w:r>
        <w:rPr>
          <w:rFonts w:hint="eastAsia" w:ascii="仿宋" w:hAnsi="仿宋" w:eastAsia="仿宋" w:cs="仿宋"/>
          <w:color w:val="000000"/>
          <w:sz w:val="22"/>
          <w:szCs w:val="22"/>
          <w:highlight w:val="none"/>
          <w:lang w:val="zh-CN"/>
        </w:rPr>
      </w:r>
      <w:r/>
    </w:p>
    <w:p>
      <w:pPr>
        <w:pStyle w:val="1110"/>
        <w:jc w:val="right"/>
        <w:keepLines w:val="0"/>
        <w:keepNext w:val="0"/>
        <w:pageBreakBefore w:val="0"/>
        <w:spacing w:line="480" w:lineRule="auto"/>
        <w:widowControl w:val="off"/>
        <w:rPr>
          <w:rFonts w:hint="eastAsia" w:ascii="仿宋" w:hAnsi="仿宋" w:eastAsia="仿宋" w:cs="仿宋"/>
          <w:color w:val="000000"/>
          <w:sz w:val="22"/>
          <w:szCs w:val="22"/>
          <w:highlight w:val="none"/>
          <w:lang w:val="zh-CN"/>
        </w:rPr>
      </w:pPr>
      <w:r>
        <w:rPr>
          <w:rFonts w:hint="eastAsia" w:ascii="仿宋" w:hAnsi="仿宋" w:eastAsia="仿宋" w:cs="仿宋"/>
          <w:color w:val="000000"/>
          <w:sz w:val="22"/>
          <w:szCs w:val="22"/>
          <w:highlight w:val="none"/>
          <w:lang w:val="zh-CN"/>
        </w:rPr>
        <w:t xml:space="preserve">                        日期：</w:t>
      </w:r>
      <w:r>
        <w:rPr>
          <w:rFonts w:hint="eastAsia" w:ascii="仿宋" w:hAnsi="仿宋" w:eastAsia="仿宋" w:cs="仿宋"/>
          <w:color w:val="000000"/>
          <w:sz w:val="22"/>
          <w:szCs w:val="22"/>
          <w:highlight w:val="none"/>
        </w:rPr>
        <w:t xml:space="preserve"> </w:t>
      </w:r>
      <w:r>
        <w:rPr>
          <w:rFonts w:hint="eastAsia" w:ascii="仿宋" w:hAnsi="仿宋" w:eastAsia="仿宋" w:cs="仿宋"/>
          <w:color w:val="000000"/>
          <w:sz w:val="22"/>
          <w:szCs w:val="22"/>
          <w:highlight w:val="none"/>
          <w:u w:val="single"/>
          <w:lang w:val="zh-CN"/>
        </w:rPr>
        <w:t xml:space="preserve">       </w:t>
      </w:r>
      <w:r>
        <w:rPr>
          <w:rFonts w:hint="eastAsia" w:ascii="仿宋" w:hAnsi="仿宋" w:eastAsia="仿宋" w:cs="仿宋"/>
          <w:color w:val="000000"/>
          <w:sz w:val="22"/>
          <w:szCs w:val="22"/>
          <w:highlight w:val="none"/>
          <w:lang w:val="zh-CN"/>
        </w:rPr>
        <w:t xml:space="preserve">年 </w:t>
      </w:r>
      <w:r>
        <w:rPr>
          <w:rFonts w:hint="eastAsia" w:ascii="仿宋" w:hAnsi="仿宋" w:eastAsia="仿宋" w:cs="仿宋"/>
          <w:color w:val="000000"/>
          <w:sz w:val="22"/>
          <w:szCs w:val="22"/>
          <w:highlight w:val="none"/>
          <w:u w:val="single"/>
          <w:lang w:val="zh-CN"/>
        </w:rPr>
        <w:t xml:space="preserve">     </w:t>
      </w:r>
      <w:r>
        <w:rPr>
          <w:rFonts w:hint="eastAsia" w:ascii="仿宋" w:hAnsi="仿宋" w:eastAsia="仿宋" w:cs="仿宋"/>
          <w:color w:val="000000"/>
          <w:sz w:val="22"/>
          <w:szCs w:val="22"/>
          <w:highlight w:val="none"/>
          <w:lang w:val="zh-CN"/>
        </w:rPr>
        <w:t xml:space="preserve">月</w:t>
      </w:r>
      <w:r>
        <w:rPr>
          <w:rFonts w:hint="eastAsia" w:ascii="仿宋" w:hAnsi="仿宋" w:eastAsia="仿宋" w:cs="仿宋"/>
          <w:color w:val="000000"/>
          <w:sz w:val="22"/>
          <w:szCs w:val="22"/>
          <w:highlight w:val="none"/>
          <w:u w:val="single"/>
          <w:lang w:val="zh-CN"/>
        </w:rPr>
        <w:t xml:space="preserve">      </w:t>
      </w:r>
      <w:r>
        <w:rPr>
          <w:rFonts w:hint="eastAsia" w:ascii="仿宋" w:hAnsi="仿宋" w:eastAsia="仿宋" w:cs="仿宋"/>
          <w:color w:val="000000"/>
          <w:sz w:val="22"/>
          <w:szCs w:val="22"/>
          <w:highlight w:val="none"/>
          <w:lang w:val="zh-CN"/>
        </w:rPr>
        <w:t xml:space="preserve">日</w:t>
      </w:r>
      <w:r>
        <w:rPr>
          <w:rFonts w:hint="eastAsia" w:ascii="仿宋" w:hAnsi="仿宋" w:eastAsia="仿宋" w:cs="仿宋"/>
          <w:color w:val="000000"/>
          <w:sz w:val="22"/>
          <w:szCs w:val="22"/>
          <w:highlight w:val="none"/>
          <w:lang w:val="zh-CN"/>
        </w:rPr>
      </w:r>
      <w:r/>
    </w:p>
    <w:p>
      <w:pPr>
        <w:pStyle w:val="1110"/>
        <w:ind w:firstLine="1285"/>
        <w:spacing w:line="520" w:lineRule="exact"/>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pStyle w:val="1116"/>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pStyle w:val="1116"/>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pStyle w:val="1116"/>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pStyle w:val="1116"/>
        <w:jc w:val="both"/>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pStyle w:val="1110"/>
        <w:ind w:firstLine="1285"/>
        <w:spacing w:line="520" w:lineRule="exact"/>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pStyle w:val="1110"/>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lang w:val="en-US" w:eastAsia="zh-CN"/>
        </w:rPr>
        <w:t xml:space="preserve">四</w:t>
      </w:r>
      <w:r>
        <w:rPr>
          <w:rFonts w:hint="eastAsia" w:ascii="仿宋" w:hAnsi="仿宋" w:eastAsia="仿宋"/>
          <w:b/>
          <w:bCs/>
          <w:sz w:val="32"/>
          <w:szCs w:val="32"/>
          <w:highlight w:val="none"/>
        </w:rPr>
        <w:t xml:space="preserve">、资质审查时供应商必须提交的资格证明文件</w:t>
      </w:r>
      <w:r>
        <w:rPr>
          <w:rFonts w:hint="eastAsia" w:ascii="仿宋" w:hAnsi="仿宋" w:eastAsia="仿宋"/>
          <w:b/>
          <w:bCs/>
          <w:sz w:val="32"/>
          <w:szCs w:val="32"/>
          <w:highlight w:val="none"/>
        </w:rPr>
      </w:r>
      <w:r/>
    </w:p>
    <w:p>
      <w:pPr>
        <w:pStyle w:val="1126"/>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rPr>
          <w:rFonts w:hint="eastAsia" w:ascii="仿宋" w:hAnsi="仿宋" w:eastAsia="仿宋"/>
          <w:b/>
          <w:bCs/>
          <w:sz w:val="32"/>
          <w:szCs w:val="32"/>
          <w:highlight w:val="none"/>
        </w:rPr>
      </w:r>
      <w:r/>
    </w:p>
    <w:p>
      <w:pPr>
        <w:pStyle w:val="1110"/>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1110"/>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1110"/>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1110"/>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1110"/>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color w:val="000000"/>
          <w:sz w:val="28"/>
          <w:szCs w:val="28"/>
          <w:highlight w:val="none"/>
          <w:lang w:val="zh-CN"/>
        </w:rPr>
        <w:t xml:space="preserve">投标人还须提供下列资料</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1110"/>
        <w:ind w:firstLine="560"/>
        <w:spacing w:line="520" w:lineRule="exact"/>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书面推荐函</w:t>
      </w:r>
      <w:r>
        <w:rPr>
          <w:rFonts w:ascii="仿宋" w:hAnsi="仿宋" w:eastAsia="仿宋"/>
          <w:color w:val="000000"/>
          <w:sz w:val="28"/>
          <w:szCs w:val="28"/>
          <w:highlight w:val="none"/>
          <w:lang w:val="en-US" w:eastAsia="zh-CN"/>
        </w:rPr>
      </w:r>
      <w:r/>
    </w:p>
    <w:p>
      <w:pPr>
        <w:pStyle w:val="1110"/>
        <w:ind w:firstLine="560"/>
        <w:spacing w:line="520" w:lineRule="exact"/>
        <w:rPr>
          <w:rFonts w:ascii="仿宋" w:hAnsi="仿宋" w:eastAsia="仿宋"/>
          <w:sz w:val="28"/>
          <w:szCs w:val="28"/>
          <w:highlight w:val="none"/>
          <w:lang w:val="en-US" w:eastAsia="zh-CN"/>
        </w:rPr>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营业执照、资质证书等</w:t>
      </w:r>
      <w:r>
        <w:rPr>
          <w:rFonts w:ascii="仿宋" w:hAnsi="仿宋" w:eastAsia="仿宋"/>
          <w:sz w:val="28"/>
          <w:szCs w:val="28"/>
          <w:highlight w:val="none"/>
          <w:lang w:val="en-US" w:eastAsia="zh-CN"/>
        </w:rPr>
      </w:r>
      <w:r/>
    </w:p>
    <w:p>
      <w:pPr>
        <w:pStyle w:val="1110"/>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1110"/>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1110"/>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1110"/>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1110"/>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1110"/>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1110"/>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1110"/>
        <w:ind w:firstLine="2557"/>
        <w:spacing w:line="440" w:lineRule="exact"/>
        <w:rPr>
          <w:rFonts w:hint="eastAsia" w:ascii="仿宋" w:hAnsi="仿宋" w:eastAsia="仿宋"/>
          <w:b/>
          <w:sz w:val="32"/>
          <w:szCs w:val="32"/>
          <w:highlight w:val="none"/>
        </w:rPr>
      </w:pPr>
      <w:r/>
      <w:bookmarkStart w:id="818" w:name="_Toc157775454"/>
      <w:r>
        <w:rPr>
          <w:rFonts w:hint="eastAsia" w:ascii="仿宋" w:hAnsi="仿宋" w:eastAsia="仿宋"/>
          <w:b/>
          <w:sz w:val="32"/>
          <w:szCs w:val="32"/>
          <w:highlight w:val="none"/>
          <w:lang w:val="en-US" w:eastAsia="zh-CN"/>
        </w:rPr>
        <w:t xml:space="preserve">五</w:t>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rPr>
      </w:r>
      <w:r/>
    </w:p>
    <w:p>
      <w:pPr>
        <w:pStyle w:val="1110"/>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1110"/>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1110"/>
        <w:ind w:firstLine="2891"/>
        <w:spacing w:line="640" w:lineRule="exact"/>
        <w:rPr>
          <w:rFonts w:ascii="仿宋" w:hAnsi="仿宋" w:eastAsia="仿宋" w:cs="楷体_GB2312"/>
          <w:b/>
          <w:bCs/>
          <w:sz w:val="32"/>
          <w:szCs w:val="32"/>
          <w:highlight w:val="none"/>
          <w:lang w:val="zh-CN"/>
        </w:rPr>
      </w:pPr>
      <w:r/>
      <w:bookmarkEnd w:id="818"/>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111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111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111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1110"/>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、进行招标、签署合同和处理与之有关的一切事务。</w:t>
      </w:r>
      <w:r>
        <w:rPr>
          <w:rFonts w:hint="eastAsia" w:ascii="仿宋" w:hAnsi="仿宋" w:eastAsia="仿宋"/>
          <w:sz w:val="28"/>
          <w:highlight w:val="none"/>
        </w:rPr>
      </w:r>
      <w:r/>
    </w:p>
    <w:p>
      <w:pPr>
        <w:pStyle w:val="1110"/>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pStyle w:val="1110"/>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pStyle w:val="1110"/>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1110"/>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1110"/>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1110"/>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1163"/>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1110"/>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1110"/>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参加谈判的，必须附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身份证扫描件加盖供应商电子签章。</w:t>
      </w:r>
      <w:r>
        <w:rPr>
          <w:rFonts w:hint="eastAsia" w:ascii="仿宋" w:hAnsi="仿宋" w:eastAsia="仿宋"/>
          <w:color w:val="000000"/>
          <w:sz w:val="28"/>
          <w:szCs w:val="28"/>
          <w:highlight w:val="none"/>
        </w:rPr>
        <w:t xml:space="preserve">法定代表人授权其他人参加谈判的，仅需填写“授权委托书”。</w:t>
      </w:r>
      <w:r>
        <w:rPr>
          <w:rFonts w:hint="eastAsia" w:ascii="仿宋" w:hAnsi="仿宋" w:eastAsia="仿宋"/>
          <w:bCs/>
          <w:color w:val="000000"/>
          <w:sz w:val="28"/>
          <w:szCs w:val="28"/>
          <w:highlight w:val="none"/>
        </w:rPr>
      </w:r>
      <w:r/>
    </w:p>
    <w:p>
      <w:pPr>
        <w:pStyle w:val="1110"/>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1110"/>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1110"/>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1110"/>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1110"/>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1110"/>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val="en-US" w:eastAsia="zh-CN"/>
        </w:rPr>
        <w:t xml:space="preserve">盱眙县水务局</w:t>
      </w:r>
      <w:r>
        <w:rPr>
          <w:rFonts w:hint="eastAsia" w:ascii="仿宋" w:hAnsi="仿宋" w:eastAsia="仿宋"/>
          <w:bCs/>
          <w:color w:val="000000"/>
          <w:sz w:val="30"/>
          <w:szCs w:val="28"/>
          <w:highlight w:val="none"/>
        </w:rPr>
        <w:t xml:space="preserve">:</w:t>
      </w:r>
      <w:r>
        <w:rPr>
          <w:rFonts w:hint="eastAsia" w:ascii="仿宋" w:hAnsi="仿宋" w:eastAsia="仿宋"/>
          <w:bCs/>
          <w:color w:val="000000"/>
          <w:sz w:val="30"/>
          <w:szCs w:val="28"/>
          <w:highlight w:val="none"/>
        </w:rPr>
      </w:r>
      <w:r/>
    </w:p>
    <w:p>
      <w:pPr>
        <w:pStyle w:val="111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111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111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111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111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111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val="en-US" w:eastAsia="zh-CN"/>
        </w:rPr>
        <w:t xml:space="preserve">盱眙县水务局</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w:t>
      </w:r>
      <w:r>
        <w:rPr>
          <w:rFonts w:hint="eastAsia" w:ascii="仿宋" w:hAnsi="仿宋" w:eastAsia="仿宋"/>
          <w:color w:val="000000"/>
          <w:sz w:val="28"/>
          <w:szCs w:val="28"/>
          <w:highlight w:val="none"/>
          <w:lang w:eastAsia="zh-CN"/>
        </w:rPr>
        <w:t xml:space="preserve">响应文件</w:t>
      </w:r>
      <w:r>
        <w:rPr>
          <w:rFonts w:hint="eastAsia" w:ascii="仿宋" w:hAnsi="仿宋" w:eastAsia="仿宋"/>
          <w:color w:val="000000"/>
          <w:sz w:val="28"/>
          <w:szCs w:val="28"/>
          <w:highlight w:val="none"/>
        </w:rPr>
        <w:t xml:space="preserve">，与</w:t>
      </w:r>
      <w:r>
        <w:rPr>
          <w:rFonts w:hint="eastAsia" w:ascii="仿宋" w:hAnsi="仿宋" w:eastAsia="仿宋"/>
          <w:color w:val="000000"/>
          <w:sz w:val="28"/>
          <w:szCs w:val="28"/>
          <w:highlight w:val="none"/>
          <w:lang w:eastAsia="zh-CN"/>
        </w:rPr>
        <w:t xml:space="preserve">采购人</w:t>
      </w:r>
      <w:r>
        <w:rPr>
          <w:rFonts w:hint="eastAsia" w:ascii="仿宋" w:hAnsi="仿宋" w:eastAsia="仿宋"/>
          <w:color w:val="000000"/>
          <w:sz w:val="28"/>
          <w:szCs w:val="28"/>
          <w:highlight w:val="none"/>
        </w:rPr>
        <w:t xml:space="preserve">协商、澄清、解释，签订合同书并执行一切与此有关的事项。</w:t>
      </w:r>
      <w:r>
        <w:rPr>
          <w:rFonts w:hint="eastAsia" w:ascii="仿宋" w:hAnsi="仿宋" w:eastAsia="仿宋"/>
          <w:color w:val="000000"/>
          <w:sz w:val="28"/>
          <w:szCs w:val="28"/>
          <w:highlight w:val="none"/>
        </w:rPr>
      </w:r>
      <w:r/>
    </w:p>
    <w:p>
      <w:pPr>
        <w:pStyle w:val="1110"/>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1110"/>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111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1110"/>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1110"/>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1110"/>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受托人参加谈判的，必须附受托人身份证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件加盖供应商电子签章。</w:t>
      </w:r>
      <w:r>
        <w:rPr>
          <w:rFonts w:hint="eastAsia" w:ascii="仿宋" w:hAnsi="仿宋" w:eastAsia="仿宋"/>
          <w:color w:val="000000"/>
          <w:sz w:val="28"/>
          <w:szCs w:val="28"/>
          <w:highlight w:val="none"/>
        </w:rPr>
        <w:t xml:space="preserve">法定代表人直接参加谈判的，仅需填写“法定代表人资格证明”。</w:t>
      </w:r>
      <w:r>
        <w:rPr>
          <w:rFonts w:hint="eastAsia" w:ascii="仿宋" w:hAnsi="仿宋" w:eastAsia="仿宋"/>
          <w:color w:val="000000"/>
          <w:sz w:val="28"/>
          <w:szCs w:val="28"/>
          <w:highlight w:val="none"/>
        </w:rPr>
      </w:r>
      <w:r/>
    </w:p>
    <w:p>
      <w:pPr>
        <w:pStyle w:val="1110"/>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111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1110"/>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111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1110"/>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符合《政府采购法》第二十二条规定条件的声明函</w:t>
      </w:r>
      <w:r>
        <w:rPr>
          <w:rFonts w:hint="eastAsia" w:ascii="仿宋" w:hAnsi="仿宋" w:eastAsia="仿宋"/>
          <w:b/>
          <w:bCs/>
          <w:sz w:val="32"/>
          <w:highlight w:val="none"/>
        </w:rPr>
      </w:r>
      <w:r/>
    </w:p>
    <w:p>
      <w:pPr>
        <w:pStyle w:val="1119"/>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盱眙县水务局</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1110"/>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1110"/>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1110"/>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111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111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1110"/>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1110"/>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111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111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111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111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111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1110"/>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1110"/>
        <w:numPr>
          <w:ilvl w:val="0"/>
          <w:numId w:val="3"/>
        </w:numPr>
        <w:jc w:val="center"/>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致</w:t>
      </w:r>
      <w:r>
        <w:rPr>
          <w:rFonts w:hint="eastAsia" w:ascii="仿宋" w:hAnsi="仿宋" w:eastAsia="仿宋" w:cs="Times New Roman"/>
          <w:bCs/>
          <w:color w:val="000000"/>
          <w:sz w:val="28"/>
          <w:szCs w:val="28"/>
          <w:highlight w:val="none"/>
          <w:lang w:val="en-US" w:eastAsia="zh-CN"/>
        </w:rPr>
        <w:t xml:space="preserve">盱眙县水务局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本公司（联合体）郑重声明，根据《政府采购促进中小企业发展管理办法》(财库[2020]46号)的规定，本公司（联合体）参加</w:t>
      </w:r>
      <w:r>
        <w:rPr>
          <w:rFonts w:hint="eastAsia" w:ascii="仿宋" w:hAnsi="仿宋" w:eastAsia="仿宋" w:cs="Times New Roman"/>
          <w:bCs/>
          <w:color w:val="000000"/>
          <w:sz w:val="28"/>
          <w:szCs w:val="28"/>
          <w:highlight w:val="none"/>
          <w:u w:val="single"/>
        </w:rPr>
        <w:t xml:space="preserve">（单位名称）</w:t>
      </w:r>
      <w:r>
        <w:rPr>
          <w:rFonts w:hint="eastAsia" w:ascii="仿宋" w:hAnsi="仿宋" w:eastAsia="仿宋" w:cs="Times New Roman"/>
          <w:bCs/>
          <w:color w:val="000000"/>
          <w:sz w:val="28"/>
          <w:szCs w:val="28"/>
          <w:highlight w:val="none"/>
        </w:rPr>
        <w:t xml:space="preserve">的 </w:t>
      </w:r>
      <w:r>
        <w:rPr>
          <w:rFonts w:hint="eastAsia" w:ascii="仿宋" w:hAnsi="仿宋" w:eastAsia="仿宋" w:cs="Times New Roman"/>
          <w:bCs/>
          <w:color w:val="000000"/>
          <w:sz w:val="28"/>
          <w:szCs w:val="28"/>
          <w:highlight w:val="none"/>
          <w:u w:val="single"/>
        </w:rPr>
        <w:t xml:space="preserve">项目名称</w:t>
      </w:r>
      <w:r>
        <w:rPr>
          <w:rFonts w:hint="eastAsia" w:ascii="仿宋" w:hAnsi="仿宋" w:eastAsia="仿宋" w:cs="Times New Roman"/>
          <w:bCs/>
          <w:color w:val="000000"/>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标的名称</w:t>
      </w:r>
      <w:r>
        <w:rPr>
          <w:rFonts w:hint="eastAsia" w:ascii="仿宋" w:hAnsi="仿宋" w:eastAsia="仿宋" w:cs="Times New Roman"/>
          <w:bCs/>
          <w:color w:val="000000"/>
          <w:sz w:val="28"/>
          <w:szCs w:val="28"/>
          <w:highlight w:val="none"/>
        </w:rPr>
        <w:t xml:space="preserve">，属于</w:t>
      </w:r>
      <w:r>
        <w:rPr>
          <w:rFonts w:hint="eastAsia" w:ascii="仿宋" w:hAnsi="仿宋" w:eastAsia="仿宋" w:cs="Times New Roman"/>
          <w:bCs/>
          <w:color w:val="000000"/>
          <w:sz w:val="28"/>
          <w:szCs w:val="28"/>
          <w:highlight w:val="none"/>
          <w:u w:val="single"/>
        </w:rPr>
        <w:t xml:space="preserve">（采购文件中明确的所属行业）</w:t>
      </w:r>
      <w:r>
        <w:rPr>
          <w:rFonts w:hint="eastAsia" w:ascii="仿宋" w:hAnsi="仿宋" w:eastAsia="仿宋" w:cs="Times New Roman"/>
          <w:bCs/>
          <w:color w:val="000000"/>
          <w:sz w:val="28"/>
          <w:szCs w:val="28"/>
          <w:highlight w:val="none"/>
        </w:rPr>
        <w:t xml:space="preserve">；承建（承接）企业为</w:t>
      </w:r>
      <w:r>
        <w:rPr>
          <w:rFonts w:hint="eastAsia" w:ascii="仿宋" w:hAnsi="仿宋" w:eastAsia="仿宋" w:cs="Times New Roman"/>
          <w:bCs/>
          <w:color w:val="000000"/>
          <w:sz w:val="28"/>
          <w:szCs w:val="28"/>
          <w:highlight w:val="none"/>
          <w:u w:val="single"/>
        </w:rPr>
        <w:t xml:space="preserve">（企业名称）</w:t>
      </w:r>
      <w:r>
        <w:rPr>
          <w:rFonts w:hint="eastAsia" w:ascii="仿宋" w:hAnsi="仿宋" w:eastAsia="仿宋" w:cs="Times New Roman"/>
          <w:bCs/>
          <w:color w:val="000000"/>
          <w:sz w:val="28"/>
          <w:szCs w:val="28"/>
          <w:highlight w:val="none"/>
        </w:rPr>
        <w:t xml:space="preserve">，从业人员</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人，营业收入</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万元，资产总额</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万元1，属于</w:t>
      </w:r>
      <w:r>
        <w:rPr>
          <w:rFonts w:hint="eastAsia" w:ascii="仿宋" w:hAnsi="仿宋" w:eastAsia="仿宋" w:cs="Times New Roman"/>
          <w:bCs/>
          <w:color w:val="000000"/>
          <w:sz w:val="28"/>
          <w:szCs w:val="28"/>
          <w:highlight w:val="none"/>
          <w:u w:val="single"/>
        </w:rPr>
        <w:t xml:space="preserve">（中型企业、小型企业、微型企业）</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标的名称</w:t>
      </w:r>
      <w:r>
        <w:rPr>
          <w:rFonts w:hint="eastAsia" w:ascii="仿宋" w:hAnsi="仿宋" w:eastAsia="仿宋" w:cs="Times New Roman"/>
          <w:bCs/>
          <w:color w:val="000000"/>
          <w:sz w:val="28"/>
          <w:szCs w:val="28"/>
          <w:highlight w:val="none"/>
        </w:rPr>
        <w:t xml:space="preserve">，属于</w:t>
      </w:r>
      <w:r>
        <w:rPr>
          <w:rFonts w:hint="eastAsia" w:ascii="仿宋" w:hAnsi="仿宋" w:eastAsia="仿宋" w:cs="Times New Roman"/>
          <w:bCs/>
          <w:color w:val="000000"/>
          <w:sz w:val="28"/>
          <w:szCs w:val="28"/>
          <w:highlight w:val="none"/>
          <w:u w:val="single"/>
        </w:rPr>
        <w:t xml:space="preserve">（采购文件中明确的所属行业）</w:t>
      </w:r>
      <w:r>
        <w:rPr>
          <w:rFonts w:hint="eastAsia" w:ascii="仿宋" w:hAnsi="仿宋" w:eastAsia="仿宋" w:cs="Times New Roman"/>
          <w:bCs/>
          <w:color w:val="000000"/>
          <w:sz w:val="28"/>
          <w:szCs w:val="28"/>
          <w:highlight w:val="none"/>
        </w:rPr>
        <w:t xml:space="preserve">；承建（承接）企业为</w:t>
      </w:r>
      <w:r>
        <w:rPr>
          <w:rFonts w:hint="eastAsia" w:ascii="仿宋" w:hAnsi="仿宋" w:eastAsia="仿宋" w:cs="Times New Roman"/>
          <w:bCs/>
          <w:color w:val="000000"/>
          <w:sz w:val="28"/>
          <w:szCs w:val="28"/>
          <w:highlight w:val="none"/>
          <w:u w:val="single"/>
        </w:rPr>
        <w:t xml:space="preserve">（企业名称）</w:t>
      </w:r>
      <w:r>
        <w:rPr>
          <w:rFonts w:hint="eastAsia" w:ascii="仿宋" w:hAnsi="仿宋" w:eastAsia="仿宋" w:cs="Times New Roman"/>
          <w:bCs/>
          <w:color w:val="000000"/>
          <w:sz w:val="28"/>
          <w:szCs w:val="28"/>
          <w:highlight w:val="none"/>
        </w:rPr>
        <w:t xml:space="preserve">，从业人员</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人，营业收入 </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万元，资产总额 </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万元，属于</w:t>
      </w:r>
      <w:r>
        <w:rPr>
          <w:rFonts w:hint="eastAsia" w:ascii="仿宋" w:hAnsi="仿宋" w:eastAsia="仿宋" w:cs="Times New Roman"/>
          <w:bCs/>
          <w:color w:val="000000"/>
          <w:sz w:val="28"/>
          <w:szCs w:val="28"/>
          <w:highlight w:val="none"/>
          <w:u w:val="single"/>
        </w:rPr>
        <w:t xml:space="preserve">（中型企业、小型企业、微型企业）</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本企业对上述声明内容的真实性负责。如有虚假，将依法承担相应责任。</w:t>
      </w:r>
      <w:r>
        <w:rPr>
          <w:rFonts w:hint="eastAsia" w:ascii="仿宋" w:hAnsi="仿宋" w:eastAsia="仿宋" w:cs="Times New Roman"/>
          <w:bCs/>
          <w:color w:val="000000"/>
          <w:sz w:val="28"/>
          <w:szCs w:val="28"/>
          <w:highlight w:val="none"/>
        </w:rPr>
      </w:r>
      <w:r/>
    </w:p>
    <w:p>
      <w:pPr>
        <w:pStyle w:val="1119"/>
        <w:ind w:firstLine="560"/>
        <w:jc w:val="right"/>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                                      企业名称（盖章）：</w:t>
      </w:r>
      <w:r>
        <w:rPr>
          <w:rFonts w:hint="eastAsia" w:ascii="仿宋" w:hAnsi="仿宋" w:eastAsia="仿宋" w:cs="Times New Roman"/>
          <w:bCs/>
          <w:color w:val="000000"/>
          <w:sz w:val="28"/>
          <w:szCs w:val="28"/>
          <w:highlight w:val="none"/>
        </w:rPr>
      </w:r>
      <w:r/>
    </w:p>
    <w:p>
      <w:pPr>
        <w:pStyle w:val="1119"/>
        <w:ind w:firstLine="560"/>
        <w:jc w:val="right"/>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日  期：</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从业人员、营业收入、资产总额填报上一年度数据，无上一年度数据的新成立企业可不填报。</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（备注：供应商如不提供此声明函，价格将不做相应扣除）</w:t>
      </w:r>
      <w:r>
        <w:rPr>
          <w:rFonts w:hint="eastAsia" w:ascii="仿宋" w:hAnsi="仿宋" w:eastAsia="仿宋" w:cs="Times New Roman"/>
          <w:bCs/>
          <w:color w:val="000000"/>
          <w:sz w:val="28"/>
          <w:szCs w:val="28"/>
          <w:highlight w:val="none"/>
        </w:rPr>
      </w:r>
      <w:r/>
    </w:p>
    <w:p>
      <w:pPr>
        <w:pStyle w:val="1119"/>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1110"/>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（二）企业声明函（服务）</w:t>
      </w:r>
      <w:r>
        <w:rPr>
          <w:rFonts w:hint="eastAsia" w:ascii="仿宋" w:hAnsi="仿宋" w:eastAsia="仿宋"/>
          <w:b/>
          <w:bCs/>
          <w:sz w:val="32"/>
          <w:szCs w:val="32"/>
          <w:highlight w:val="none"/>
        </w:rPr>
      </w:r>
      <w:r/>
    </w:p>
    <w:p>
      <w:pPr>
        <w:pStyle w:val="111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盱眙县水务局</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111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111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111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1119"/>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111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111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1110"/>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1110"/>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1110"/>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1119"/>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rPr>
          <w:rFonts w:hint="eastAsia" w:ascii="仿宋" w:hAnsi="仿宋" w:eastAsia="仿宋"/>
          <w:bCs/>
          <w:color w:val="000000"/>
          <w:sz w:val="24"/>
          <w:highlight w:val="none"/>
        </w:rPr>
      </w:r>
      <w:r/>
    </w:p>
    <w:p>
      <w:pPr>
        <w:pStyle w:val="1119"/>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1119"/>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1119"/>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1110"/>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1119"/>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盱眙县水务局</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1119"/>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1119"/>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1119"/>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1119"/>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1119"/>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pStyle w:val="1110"/>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1110"/>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1110"/>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1110"/>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1110"/>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10"/>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headerReference w:type="default" r:id="rId13"/>
      <w:footerReference w:type="default" r:id="rId18"/>
      <w:footerReference w:type="even" r:id="rId19"/>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Helv">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11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110"/>
                    </w:pPr>
                    <w:r/>
                    <w:r/>
                  </w:p>
                </w:txbxContent>
              </v:textbox>
            </v:shape>
          </w:pict>
        </mc:Fallback>
      </mc:AlternateContent>
    </w:r>
    <w:r>
      <w:rPr>
        <w:rFonts w:ascii="Calibri" w:hAnsi="Calibri" w:eastAsia="Calibri" w:cs="Calibri"/>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110"/>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110"/>
                    </w:pPr>
                    <w:r/>
                    <w:r/>
                  </w:p>
                </w:txbxContent>
              </v:textbox>
            </v:shape>
          </w:pict>
        </mc:Fallback>
      </mc:AlternateContent>
    </w:r>
    <w:r>
      <w:rPr>
        <w:rFonts w:ascii="Calibri" w:hAnsi="Calibri" w:eastAsia="Calibri" w:cs="Calibri"/>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110</w:t>
                          </w:r>
                          <w:r>
                            <w:fldChar w:fldCharType="end"/>
                          </w:r>
                          <w:r/>
                        </w:p>
                        <w:p>
                          <w:pPr>
                            <w:pStyle w:val="1110"/>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110</w:t>
                    </w:r>
                    <w:r>
                      <w:fldChar w:fldCharType="end"/>
                    </w:r>
                    <w:r/>
                  </w:p>
                  <w:p>
                    <w:pPr>
                      <w:pStyle w:val="1110"/>
                    </w:pPr>
                    <w:r/>
                    <w:r/>
                  </w:p>
                </w:txbxContent>
              </v:textbox>
            </v:shape>
          </w:pict>
        </mc:Fallback>
      </mc:AlternateContent>
    </w:r>
    <w:r>
      <w:rPr>
        <w:rFonts w:ascii="Calibri" w:hAnsi="Calibri" w:eastAsia="Calibri" w:cs="Calibri"/>
        <w:sz w:val="20"/>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113</w:t>
                          </w:r>
                          <w:r>
                            <w:fldChar w:fldCharType="end"/>
                          </w:r>
                          <w:r/>
                        </w:p>
                        <w:p>
                          <w:pPr>
                            <w:pStyle w:val="1110"/>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113</w:t>
                    </w:r>
                    <w:r>
                      <w:fldChar w:fldCharType="end"/>
                    </w:r>
                    <w:r/>
                  </w:p>
                  <w:p>
                    <w:pPr>
                      <w:pStyle w:val="1110"/>
                    </w:pPr>
                    <w:r/>
                    <w:r/>
                  </w:p>
                </w:txbxContent>
              </v:textbox>
            </v:shape>
          </w:pict>
        </mc:Fallback>
      </mc:AlternateContent>
    </w:r>
    <w:r>
      <w:rPr>
        <w:rFonts w:ascii="Calibri" w:hAnsi="Calibri" w:eastAsia="Calibri" w:cs="Calibri"/>
        <w:sz w:val="20"/>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153" w:leader="none"/>
        <w:tab w:val="right" w:pos="8306" w:leader="none"/>
      </w:tabs>
      <w:rPr>
        <w:rStyle w:val="1140"/>
      </w:rPr>
      <w:framePr w:wrap="around" w:vAnchor="text" w:hAnchor="margin" w:xAlign="center" w:y="1"/>
    </w:pPr>
    <w:r>
      <w:fldChar w:fldCharType="begin"/>
    </w:r>
    <w:r>
      <w:rPr>
        <w:rStyle w:val="1140"/>
      </w:rPr>
      <w:instrText xml:space="preserve">PAGE  </w:instrText>
    </w:r>
    <w:r>
      <w:fldChar w:fldCharType="separate"/>
    </w:r>
    <w:r>
      <w:rPr>
        <w:rStyle w:val="1140"/>
      </w:rPr>
      <w:t xml:space="preserve">8</w:t>
    </w:r>
    <w:r>
      <w:fldChar w:fldCharType="end"/>
    </w:r>
    <w:r>
      <w:rPr>
        <w:rStyle w:val="1140"/>
      </w:rPr>
    </w:r>
    <w:r/>
  </w:p>
  <w:p>
    <w:pPr>
      <w:pStyle w:val="1131"/>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153" w:leader="none"/>
        <w:tab w:val="right" w:pos="8306" w:leader="none"/>
      </w:tabs>
      <w:rPr>
        <w:rStyle w:val="1140"/>
      </w:rPr>
      <w:framePr w:wrap="around" w:vAnchor="text" w:hAnchor="margin" w:xAlign="center" w:y="1"/>
    </w:pPr>
    <w:r>
      <w:fldChar w:fldCharType="begin"/>
    </w:r>
    <w:r>
      <w:rPr>
        <w:rStyle w:val="1140"/>
      </w:rPr>
      <w:instrText xml:space="preserve">PAGE  </w:instrText>
    </w:r>
    <w:r>
      <w:fldChar w:fldCharType="end"/>
    </w:r>
    <w:r>
      <w:rPr>
        <w:rStyle w:val="1140"/>
      </w:rPr>
    </w:r>
    <w:r/>
  </w:p>
  <w:p>
    <w:pPr>
      <w:pStyle w:val="11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58241;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rPr>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2" o:spid="_x0000_s2" o:spt="1" type="#_x0000_t1" style="position:absolute;z-index:524288;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rPr>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3" o:spid="_x0000_s3" o:spt="1" type="#_x0000_t1" style="position:absolute;z-index:251658243;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rPr>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项目竞争性谈判文件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1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1"/>
      <w:isLgl w:val="false"/>
      <w:suff w:val="tab"/>
      <w:lvlText w:val="%1"/>
      <w:lvlJc w:val="left"/>
      <w:pPr>
        <w:pStyle w:val="1110"/>
        <w:ind w:left="432" w:hanging="432"/>
        <w:tabs>
          <w:tab w:val="num" w:pos="432" w:leader="none"/>
        </w:tabs>
      </w:pPr>
    </w:lvl>
    <w:lvl w:ilvl="1">
      <w:start w:val="1"/>
      <w:numFmt w:val="decimal"/>
      <w:isLgl w:val="false"/>
      <w:suff w:val="tab"/>
      <w:lvlText w:val="%1.%2"/>
      <w:lvlJc w:val="left"/>
      <w:pPr>
        <w:pStyle w:val="1110"/>
        <w:ind w:left="576" w:hanging="576"/>
        <w:tabs>
          <w:tab w:val="num" w:pos="576" w:leader="none"/>
        </w:tabs>
      </w:pPr>
    </w:lvl>
    <w:lvl w:ilvl="2">
      <w:start w:val="1"/>
      <w:numFmt w:val="decimal"/>
      <w:pStyle w:val="1113"/>
      <w:isLgl w:val="false"/>
      <w:suff w:val="tab"/>
      <w:lvlText w:val="%1.%2.%3"/>
      <w:lvlJc w:val="left"/>
      <w:pPr>
        <w:pStyle w:val="1110"/>
        <w:ind w:left="720" w:hanging="720"/>
        <w:tabs>
          <w:tab w:val="num" w:pos="720" w:leader="none"/>
        </w:tabs>
      </w:pPr>
    </w:lvl>
    <w:lvl w:ilvl="3">
      <w:start w:val="1"/>
      <w:numFmt w:val="decimal"/>
      <w:isLgl w:val="false"/>
      <w:suff w:val="tab"/>
      <w:lvlText w:val="%1.%2.%3.%4"/>
      <w:lvlJc w:val="left"/>
      <w:pPr>
        <w:pStyle w:val="1110"/>
        <w:ind w:left="864" w:hanging="864"/>
        <w:tabs>
          <w:tab w:val="num" w:pos="864" w:leader="none"/>
        </w:tabs>
      </w:pPr>
    </w:lvl>
    <w:lvl w:ilvl="4">
      <w:start w:val="1"/>
      <w:numFmt w:val="decimal"/>
      <w:isLgl w:val="false"/>
      <w:suff w:val="tab"/>
      <w:lvlText w:val="%1.%2.%3.%4.%5"/>
      <w:lvlJc w:val="left"/>
      <w:pPr>
        <w:pStyle w:val="1110"/>
        <w:ind w:left="1008" w:hanging="1008"/>
        <w:tabs>
          <w:tab w:val="num" w:pos="1008" w:leader="none"/>
        </w:tabs>
      </w:pPr>
    </w:lvl>
    <w:lvl w:ilvl="5">
      <w:start w:val="1"/>
      <w:numFmt w:val="decimal"/>
      <w:isLgl w:val="false"/>
      <w:suff w:val="tab"/>
      <w:lvlText w:val="%1.%2.%3.%4.%5.%6"/>
      <w:lvlJc w:val="left"/>
      <w:pPr>
        <w:pStyle w:val="1110"/>
        <w:ind w:left="1152" w:hanging="1152"/>
        <w:tabs>
          <w:tab w:val="num" w:pos="1152" w:leader="none"/>
        </w:tabs>
      </w:pPr>
    </w:lvl>
    <w:lvl w:ilvl="6">
      <w:start w:val="1"/>
      <w:numFmt w:val="decimal"/>
      <w:isLgl w:val="false"/>
      <w:suff w:val="tab"/>
      <w:lvlText w:val="%1.%2.%3.%4.%5.%6.%7"/>
      <w:lvlJc w:val="left"/>
      <w:pPr>
        <w:pStyle w:val="1110"/>
        <w:ind w:left="1296" w:hanging="1296"/>
        <w:tabs>
          <w:tab w:val="num" w:pos="1296" w:leader="none"/>
        </w:tabs>
      </w:pPr>
    </w:lvl>
    <w:lvl w:ilvl="7">
      <w:start w:val="1"/>
      <w:numFmt w:val="decimal"/>
      <w:isLgl w:val="false"/>
      <w:suff w:val="tab"/>
      <w:lvlText w:val="%1.%2.%3.%4.%5.%6.%7.%8"/>
      <w:lvlJc w:val="left"/>
      <w:pPr>
        <w:pStyle w:val="1110"/>
        <w:ind w:left="1440" w:hanging="1440"/>
        <w:tabs>
          <w:tab w:val="num" w:pos="1440" w:leader="none"/>
        </w:tabs>
      </w:pPr>
    </w:lvl>
    <w:lvl w:ilvl="8">
      <w:start w:val="1"/>
      <w:numFmt w:val="decimal"/>
      <w:isLgl w:val="false"/>
      <w:suff w:val="tab"/>
      <w:lvlText w:val="%1.%2.%3.%4.%5.%6.%7.%8.%9"/>
      <w:lvlJc w:val="left"/>
      <w:pPr>
        <w:pStyle w:val="1110"/>
        <w:ind w:left="1584" w:hanging="1584"/>
        <w:tabs>
          <w:tab w:val="num" w:pos="1584" w:leader="none"/>
        </w:tabs>
      </w:pPr>
    </w:lvl>
  </w:abstractNum>
  <w:abstractNum w:abstractNumId="2">
    <w:multiLevelType w:val="hybridMultilevel"/>
    <w:lvl w:ilvl="0">
      <w:start w:val="1"/>
      <w:numFmt w:val="chineseCounting"/>
      <w:isLgl w:val="false"/>
      <w:suff w:val="nothing"/>
      <w:lvlText w:val="（%1）"/>
      <w:lvlJc w:val="left"/>
      <w:pPr>
        <w:pStyle w:val="11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name w:val="Heading 1"/>
    <w:basedOn w:val="1110"/>
    <w:next w:val="1110"/>
    <w:link w:val="933"/>
    <w:uiPriority w:val="9"/>
    <w:qFormat/>
    <w:pPr>
      <w:keepLines/>
      <w:keepNext/>
      <w:spacing w:before="480" w:after="200"/>
      <w:outlineLvl w:val="0"/>
    </w:pPr>
    <w:rPr>
      <w:rFonts w:ascii="Arial" w:hAnsi="Arial" w:eastAsia="Arial" w:cs="Arial"/>
      <w:sz w:val="40"/>
      <w:szCs w:val="40"/>
    </w:rPr>
  </w:style>
  <w:style w:type="character" w:styleId="933">
    <w:name w:val="Heading 1 Char"/>
    <w:link w:val="932"/>
    <w:uiPriority w:val="9"/>
    <w:rPr>
      <w:rFonts w:ascii="Arial" w:hAnsi="Arial" w:eastAsia="Arial" w:cs="Arial"/>
      <w:sz w:val="40"/>
      <w:szCs w:val="40"/>
    </w:rPr>
  </w:style>
  <w:style w:type="paragraph" w:styleId="934">
    <w:name w:val="Heading 2"/>
    <w:basedOn w:val="1110"/>
    <w:next w:val="1110"/>
    <w:link w:val="935"/>
    <w:uiPriority w:val="9"/>
    <w:unhideWhenUsed/>
    <w:qFormat/>
    <w:pPr>
      <w:keepLines/>
      <w:keepNext/>
      <w:spacing w:before="360" w:after="200"/>
      <w:outlineLvl w:val="1"/>
    </w:pPr>
    <w:rPr>
      <w:rFonts w:ascii="Arial" w:hAnsi="Arial" w:eastAsia="Arial" w:cs="Arial"/>
      <w:sz w:val="34"/>
    </w:rPr>
  </w:style>
  <w:style w:type="character" w:styleId="935">
    <w:name w:val="Heading 2 Char"/>
    <w:link w:val="934"/>
    <w:uiPriority w:val="9"/>
    <w:rPr>
      <w:rFonts w:ascii="Arial" w:hAnsi="Arial" w:eastAsia="Arial" w:cs="Arial"/>
      <w:sz w:val="34"/>
    </w:rPr>
  </w:style>
  <w:style w:type="paragraph" w:styleId="936">
    <w:name w:val="Heading 3"/>
    <w:basedOn w:val="1110"/>
    <w:next w:val="1110"/>
    <w:link w:val="937"/>
    <w:uiPriority w:val="9"/>
    <w:unhideWhenUsed/>
    <w:qFormat/>
    <w:pPr>
      <w:keepLines/>
      <w:keepNext/>
      <w:spacing w:before="320" w:after="200"/>
      <w:outlineLvl w:val="2"/>
    </w:pPr>
    <w:rPr>
      <w:rFonts w:ascii="Arial" w:hAnsi="Arial" w:eastAsia="Arial" w:cs="Arial"/>
      <w:sz w:val="30"/>
      <w:szCs w:val="30"/>
    </w:rPr>
  </w:style>
  <w:style w:type="character" w:styleId="937">
    <w:name w:val="Heading 3 Char"/>
    <w:link w:val="936"/>
    <w:uiPriority w:val="9"/>
    <w:rPr>
      <w:rFonts w:ascii="Arial" w:hAnsi="Arial" w:eastAsia="Arial" w:cs="Arial"/>
      <w:sz w:val="30"/>
      <w:szCs w:val="30"/>
    </w:rPr>
  </w:style>
  <w:style w:type="paragraph" w:styleId="938">
    <w:name w:val="Heading 4"/>
    <w:basedOn w:val="1110"/>
    <w:next w:val="1110"/>
    <w:link w:val="939"/>
    <w:uiPriority w:val="9"/>
    <w:unhideWhenUsed/>
    <w:qFormat/>
    <w:pPr>
      <w:keepLines/>
      <w:keepNext/>
      <w:spacing w:before="320" w:after="200"/>
      <w:outlineLvl w:val="3"/>
    </w:pPr>
    <w:rPr>
      <w:rFonts w:ascii="Arial" w:hAnsi="Arial" w:eastAsia="Arial" w:cs="Arial"/>
      <w:b/>
      <w:bCs/>
      <w:sz w:val="26"/>
      <w:szCs w:val="26"/>
    </w:rPr>
  </w:style>
  <w:style w:type="character" w:styleId="939">
    <w:name w:val="Heading 4 Char"/>
    <w:link w:val="938"/>
    <w:uiPriority w:val="9"/>
    <w:rPr>
      <w:rFonts w:ascii="Arial" w:hAnsi="Arial" w:eastAsia="Arial" w:cs="Arial"/>
      <w:b/>
      <w:bCs/>
      <w:sz w:val="26"/>
      <w:szCs w:val="26"/>
    </w:rPr>
  </w:style>
  <w:style w:type="paragraph" w:styleId="940">
    <w:name w:val="Heading 5"/>
    <w:basedOn w:val="1110"/>
    <w:next w:val="1110"/>
    <w:link w:val="941"/>
    <w:uiPriority w:val="9"/>
    <w:unhideWhenUsed/>
    <w:qFormat/>
    <w:pPr>
      <w:keepLines/>
      <w:keepNext/>
      <w:spacing w:before="320" w:after="200"/>
      <w:outlineLvl w:val="4"/>
    </w:pPr>
    <w:rPr>
      <w:rFonts w:ascii="Arial" w:hAnsi="Arial" w:eastAsia="Arial" w:cs="Arial"/>
      <w:b/>
      <w:bCs/>
      <w:sz w:val="24"/>
      <w:szCs w:val="24"/>
    </w:rPr>
  </w:style>
  <w:style w:type="character" w:styleId="941">
    <w:name w:val="Heading 5 Char"/>
    <w:link w:val="940"/>
    <w:uiPriority w:val="9"/>
    <w:rPr>
      <w:rFonts w:ascii="Arial" w:hAnsi="Arial" w:eastAsia="Arial" w:cs="Arial"/>
      <w:b/>
      <w:bCs/>
      <w:sz w:val="24"/>
      <w:szCs w:val="24"/>
    </w:rPr>
  </w:style>
  <w:style w:type="paragraph" w:styleId="942">
    <w:name w:val="Heading 6"/>
    <w:basedOn w:val="1110"/>
    <w:next w:val="1110"/>
    <w:link w:val="943"/>
    <w:uiPriority w:val="9"/>
    <w:unhideWhenUsed/>
    <w:qFormat/>
    <w:pPr>
      <w:keepLines/>
      <w:keepNext/>
      <w:spacing w:before="320" w:after="200"/>
      <w:outlineLvl w:val="5"/>
    </w:pPr>
    <w:rPr>
      <w:rFonts w:ascii="Arial" w:hAnsi="Arial" w:eastAsia="Arial" w:cs="Arial"/>
      <w:b/>
      <w:bCs/>
      <w:sz w:val="22"/>
      <w:szCs w:val="22"/>
    </w:rPr>
  </w:style>
  <w:style w:type="character" w:styleId="943">
    <w:name w:val="Heading 6 Char"/>
    <w:link w:val="942"/>
    <w:uiPriority w:val="9"/>
    <w:rPr>
      <w:rFonts w:ascii="Arial" w:hAnsi="Arial" w:eastAsia="Arial" w:cs="Arial"/>
      <w:b/>
      <w:bCs/>
      <w:sz w:val="22"/>
      <w:szCs w:val="22"/>
    </w:rPr>
  </w:style>
  <w:style w:type="paragraph" w:styleId="944">
    <w:name w:val="Heading 7"/>
    <w:basedOn w:val="1110"/>
    <w:next w:val="1110"/>
    <w:link w:val="945"/>
    <w:uiPriority w:val="9"/>
    <w:unhideWhenUsed/>
    <w:qFormat/>
    <w:pPr>
      <w:keepLines/>
      <w:keepNext/>
      <w:spacing w:before="320" w:after="200"/>
      <w:outlineLvl w:val="6"/>
    </w:pPr>
    <w:rPr>
      <w:rFonts w:ascii="Arial" w:hAnsi="Arial" w:eastAsia="Arial" w:cs="Arial"/>
      <w:b/>
      <w:bCs/>
      <w:i/>
      <w:iCs/>
      <w:sz w:val="22"/>
      <w:szCs w:val="22"/>
    </w:rPr>
  </w:style>
  <w:style w:type="character" w:styleId="945">
    <w:name w:val="Heading 7 Char"/>
    <w:link w:val="944"/>
    <w:uiPriority w:val="9"/>
    <w:rPr>
      <w:rFonts w:ascii="Arial" w:hAnsi="Arial" w:eastAsia="Arial" w:cs="Arial"/>
      <w:b/>
      <w:bCs/>
      <w:i/>
      <w:iCs/>
      <w:sz w:val="22"/>
      <w:szCs w:val="22"/>
    </w:rPr>
  </w:style>
  <w:style w:type="paragraph" w:styleId="946">
    <w:name w:val="Heading 8"/>
    <w:basedOn w:val="1110"/>
    <w:next w:val="1110"/>
    <w:link w:val="947"/>
    <w:uiPriority w:val="9"/>
    <w:unhideWhenUsed/>
    <w:qFormat/>
    <w:pPr>
      <w:keepLines/>
      <w:keepNext/>
      <w:spacing w:before="320" w:after="200"/>
      <w:outlineLvl w:val="7"/>
    </w:pPr>
    <w:rPr>
      <w:rFonts w:ascii="Arial" w:hAnsi="Arial" w:eastAsia="Arial" w:cs="Arial"/>
      <w:i/>
      <w:iCs/>
      <w:sz w:val="22"/>
      <w:szCs w:val="22"/>
    </w:rPr>
  </w:style>
  <w:style w:type="character" w:styleId="947">
    <w:name w:val="Heading 8 Char"/>
    <w:link w:val="946"/>
    <w:uiPriority w:val="9"/>
    <w:rPr>
      <w:rFonts w:ascii="Arial" w:hAnsi="Arial" w:eastAsia="Arial" w:cs="Arial"/>
      <w:i/>
      <w:iCs/>
      <w:sz w:val="22"/>
      <w:szCs w:val="22"/>
    </w:rPr>
  </w:style>
  <w:style w:type="paragraph" w:styleId="948">
    <w:name w:val="Heading 9"/>
    <w:basedOn w:val="1110"/>
    <w:next w:val="1110"/>
    <w:link w:val="949"/>
    <w:uiPriority w:val="9"/>
    <w:unhideWhenUsed/>
    <w:qFormat/>
    <w:pPr>
      <w:keepLines/>
      <w:keepNext/>
      <w:spacing w:before="320" w:after="200"/>
      <w:outlineLvl w:val="8"/>
    </w:pPr>
    <w:rPr>
      <w:rFonts w:ascii="Arial" w:hAnsi="Arial" w:eastAsia="Arial" w:cs="Arial"/>
      <w:i/>
      <w:iCs/>
      <w:sz w:val="21"/>
      <w:szCs w:val="21"/>
    </w:rPr>
  </w:style>
  <w:style w:type="character" w:styleId="949">
    <w:name w:val="Heading 9 Char"/>
    <w:link w:val="948"/>
    <w:uiPriority w:val="9"/>
    <w:rPr>
      <w:rFonts w:ascii="Arial" w:hAnsi="Arial" w:eastAsia="Arial" w:cs="Arial"/>
      <w:i/>
      <w:iCs/>
      <w:sz w:val="21"/>
      <w:szCs w:val="21"/>
    </w:rPr>
  </w:style>
  <w:style w:type="paragraph" w:styleId="950">
    <w:name w:val="List Paragraph"/>
    <w:basedOn w:val="1110"/>
    <w:uiPriority w:val="34"/>
    <w:qFormat/>
    <w:pPr>
      <w:contextualSpacing/>
      <w:ind w:left="720"/>
    </w:pPr>
  </w:style>
  <w:style w:type="paragraph" w:styleId="951">
    <w:name w:val="No Spacing"/>
    <w:uiPriority w:val="1"/>
    <w:qFormat/>
    <w:pPr>
      <w:spacing w:before="0" w:after="0" w:line="240" w:lineRule="auto"/>
    </w:pPr>
  </w:style>
  <w:style w:type="paragraph" w:styleId="952">
    <w:name w:val="Title"/>
    <w:basedOn w:val="1110"/>
    <w:next w:val="1110"/>
    <w:link w:val="953"/>
    <w:uiPriority w:val="10"/>
    <w:qFormat/>
    <w:pPr>
      <w:contextualSpacing/>
      <w:spacing w:before="300" w:after="200"/>
    </w:pPr>
    <w:rPr>
      <w:sz w:val="48"/>
      <w:szCs w:val="48"/>
    </w:rPr>
  </w:style>
  <w:style w:type="character" w:styleId="953">
    <w:name w:val="Title Char"/>
    <w:link w:val="952"/>
    <w:uiPriority w:val="10"/>
    <w:rPr>
      <w:sz w:val="48"/>
      <w:szCs w:val="48"/>
    </w:rPr>
  </w:style>
  <w:style w:type="paragraph" w:styleId="954">
    <w:name w:val="Subtitle"/>
    <w:basedOn w:val="1110"/>
    <w:next w:val="1110"/>
    <w:link w:val="955"/>
    <w:uiPriority w:val="11"/>
    <w:qFormat/>
    <w:pPr>
      <w:spacing w:before="200" w:after="200"/>
    </w:pPr>
    <w:rPr>
      <w:sz w:val="24"/>
      <w:szCs w:val="24"/>
    </w:rPr>
  </w:style>
  <w:style w:type="character" w:styleId="955">
    <w:name w:val="Subtitle Char"/>
    <w:link w:val="954"/>
    <w:uiPriority w:val="11"/>
    <w:rPr>
      <w:sz w:val="24"/>
      <w:szCs w:val="24"/>
    </w:rPr>
  </w:style>
  <w:style w:type="paragraph" w:styleId="956">
    <w:name w:val="Quote"/>
    <w:basedOn w:val="1110"/>
    <w:next w:val="1110"/>
    <w:link w:val="957"/>
    <w:uiPriority w:val="29"/>
    <w:qFormat/>
    <w:pPr>
      <w:ind w:left="720" w:right="720"/>
    </w:pPr>
    <w:rPr>
      <w:i/>
    </w:rPr>
  </w:style>
  <w:style w:type="character" w:styleId="957">
    <w:name w:val="Quote Char"/>
    <w:link w:val="956"/>
    <w:uiPriority w:val="29"/>
    <w:rPr>
      <w:i/>
    </w:rPr>
  </w:style>
  <w:style w:type="paragraph" w:styleId="958">
    <w:name w:val="Intense Quote"/>
    <w:basedOn w:val="1110"/>
    <w:next w:val="1110"/>
    <w:link w:val="9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name w:val="Intense Quote Char"/>
    <w:link w:val="958"/>
    <w:uiPriority w:val="30"/>
    <w:rPr>
      <w:i/>
    </w:rPr>
  </w:style>
  <w:style w:type="paragraph" w:styleId="960">
    <w:name w:val="Header"/>
    <w:basedOn w:val="1110"/>
    <w:link w:val="961"/>
    <w:uiPriority w:val="99"/>
    <w:unhideWhenUsed/>
    <w:pPr>
      <w:spacing w:after="0" w:line="240" w:lineRule="auto"/>
      <w:tabs>
        <w:tab w:val="center" w:pos="7143" w:leader="none"/>
        <w:tab w:val="right" w:pos="14287" w:leader="none"/>
      </w:tabs>
    </w:pPr>
  </w:style>
  <w:style w:type="character" w:styleId="961">
    <w:name w:val="Header Char"/>
    <w:link w:val="960"/>
    <w:uiPriority w:val="99"/>
  </w:style>
  <w:style w:type="paragraph" w:styleId="962">
    <w:name w:val="Footer"/>
    <w:basedOn w:val="1110"/>
    <w:link w:val="965"/>
    <w:uiPriority w:val="99"/>
    <w:unhideWhenUsed/>
    <w:pPr>
      <w:spacing w:after="0" w:line="240" w:lineRule="auto"/>
      <w:tabs>
        <w:tab w:val="center" w:pos="7143" w:leader="none"/>
        <w:tab w:val="right" w:pos="14287" w:leader="none"/>
      </w:tabs>
    </w:pPr>
  </w:style>
  <w:style w:type="character" w:styleId="963">
    <w:name w:val="Footer Char"/>
    <w:link w:val="962"/>
    <w:uiPriority w:val="99"/>
  </w:style>
  <w:style w:type="paragraph" w:styleId="964">
    <w:name w:val="Caption"/>
    <w:basedOn w:val="1110"/>
    <w:next w:val="1110"/>
    <w:uiPriority w:val="35"/>
    <w:semiHidden/>
    <w:unhideWhenUsed/>
    <w:qFormat/>
    <w:pPr>
      <w:spacing w:line="276" w:lineRule="auto"/>
    </w:pPr>
    <w:rPr>
      <w:b/>
      <w:bCs/>
      <w:color w:val="4f81bd" w:themeColor="accent1"/>
      <w:sz w:val="18"/>
      <w:szCs w:val="18"/>
    </w:rPr>
  </w:style>
  <w:style w:type="character" w:styleId="965">
    <w:name w:val="Caption Char"/>
    <w:basedOn w:val="964"/>
    <w:link w:val="962"/>
    <w:uiPriority w:val="99"/>
  </w:style>
  <w:style w:type="table" w:styleId="9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2">
    <w:name w:val="Hyperlink"/>
    <w:uiPriority w:val="99"/>
    <w:unhideWhenUsed/>
    <w:rPr>
      <w:color w:val="0000ff" w:themeColor="hyperlink"/>
      <w:u w:val="single"/>
    </w:rPr>
  </w:style>
  <w:style w:type="paragraph" w:styleId="1093">
    <w:name w:val="footnote text"/>
    <w:basedOn w:val="1110"/>
    <w:link w:val="1094"/>
    <w:uiPriority w:val="99"/>
    <w:semiHidden/>
    <w:unhideWhenUsed/>
    <w:pPr>
      <w:spacing w:after="40" w:line="240" w:lineRule="auto"/>
    </w:pPr>
    <w:rPr>
      <w:sz w:val="18"/>
    </w:rPr>
  </w:style>
  <w:style w:type="character" w:styleId="1094">
    <w:name w:val="Footnote Text Char"/>
    <w:link w:val="1093"/>
    <w:uiPriority w:val="99"/>
    <w:rPr>
      <w:sz w:val="18"/>
    </w:rPr>
  </w:style>
  <w:style w:type="character" w:styleId="1095">
    <w:name w:val="footnote reference"/>
    <w:uiPriority w:val="99"/>
    <w:unhideWhenUsed/>
    <w:rPr>
      <w:vertAlign w:val="superscript"/>
    </w:rPr>
  </w:style>
  <w:style w:type="paragraph" w:styleId="1096">
    <w:name w:val="endnote text"/>
    <w:basedOn w:val="1110"/>
    <w:link w:val="1097"/>
    <w:uiPriority w:val="99"/>
    <w:semiHidden/>
    <w:unhideWhenUsed/>
    <w:pPr>
      <w:spacing w:after="0" w:line="240" w:lineRule="auto"/>
    </w:pPr>
    <w:rPr>
      <w:sz w:val="20"/>
    </w:rPr>
  </w:style>
  <w:style w:type="character" w:styleId="1097">
    <w:name w:val="Endnote Text Char"/>
    <w:link w:val="1096"/>
    <w:uiPriority w:val="99"/>
    <w:rPr>
      <w:sz w:val="20"/>
    </w:rPr>
  </w:style>
  <w:style w:type="character" w:styleId="1098">
    <w:name w:val="endnote reference"/>
    <w:uiPriority w:val="99"/>
    <w:semiHidden/>
    <w:unhideWhenUsed/>
    <w:rPr>
      <w:vertAlign w:val="superscript"/>
    </w:rPr>
  </w:style>
  <w:style w:type="paragraph" w:styleId="1099">
    <w:name w:val="toc 1"/>
    <w:basedOn w:val="1110"/>
    <w:next w:val="1110"/>
    <w:uiPriority w:val="39"/>
    <w:unhideWhenUsed/>
    <w:pPr>
      <w:ind w:left="0" w:right="0" w:firstLine="0"/>
      <w:spacing w:after="57"/>
    </w:pPr>
  </w:style>
  <w:style w:type="paragraph" w:styleId="1100">
    <w:name w:val="toc 2"/>
    <w:basedOn w:val="1110"/>
    <w:next w:val="1110"/>
    <w:uiPriority w:val="39"/>
    <w:unhideWhenUsed/>
    <w:pPr>
      <w:ind w:left="283" w:right="0" w:firstLine="0"/>
      <w:spacing w:after="57"/>
    </w:pPr>
  </w:style>
  <w:style w:type="paragraph" w:styleId="1101">
    <w:name w:val="toc 3"/>
    <w:basedOn w:val="1110"/>
    <w:next w:val="1110"/>
    <w:uiPriority w:val="39"/>
    <w:unhideWhenUsed/>
    <w:pPr>
      <w:ind w:left="567" w:right="0" w:firstLine="0"/>
      <w:spacing w:after="57"/>
    </w:pPr>
  </w:style>
  <w:style w:type="paragraph" w:styleId="1102">
    <w:name w:val="toc 4"/>
    <w:basedOn w:val="1110"/>
    <w:next w:val="1110"/>
    <w:uiPriority w:val="39"/>
    <w:unhideWhenUsed/>
    <w:pPr>
      <w:ind w:left="850" w:right="0" w:firstLine="0"/>
      <w:spacing w:after="57"/>
    </w:pPr>
  </w:style>
  <w:style w:type="paragraph" w:styleId="1103">
    <w:name w:val="toc 5"/>
    <w:basedOn w:val="1110"/>
    <w:next w:val="1110"/>
    <w:uiPriority w:val="39"/>
    <w:unhideWhenUsed/>
    <w:pPr>
      <w:ind w:left="1134" w:right="0" w:firstLine="0"/>
      <w:spacing w:after="57"/>
    </w:pPr>
  </w:style>
  <w:style w:type="paragraph" w:styleId="1104">
    <w:name w:val="toc 6"/>
    <w:basedOn w:val="1110"/>
    <w:next w:val="1110"/>
    <w:uiPriority w:val="39"/>
    <w:unhideWhenUsed/>
    <w:pPr>
      <w:ind w:left="1417" w:right="0" w:firstLine="0"/>
      <w:spacing w:after="57"/>
    </w:pPr>
  </w:style>
  <w:style w:type="paragraph" w:styleId="1105">
    <w:name w:val="toc 7"/>
    <w:basedOn w:val="1110"/>
    <w:next w:val="1110"/>
    <w:uiPriority w:val="39"/>
    <w:unhideWhenUsed/>
    <w:pPr>
      <w:ind w:left="1701" w:right="0" w:firstLine="0"/>
      <w:spacing w:after="57"/>
    </w:pPr>
  </w:style>
  <w:style w:type="paragraph" w:styleId="1106">
    <w:name w:val="toc 8"/>
    <w:basedOn w:val="1110"/>
    <w:next w:val="1110"/>
    <w:uiPriority w:val="39"/>
    <w:unhideWhenUsed/>
    <w:pPr>
      <w:ind w:left="1984" w:right="0" w:firstLine="0"/>
      <w:spacing w:after="57"/>
    </w:pPr>
  </w:style>
  <w:style w:type="paragraph" w:styleId="1107">
    <w:name w:val="toc 9"/>
    <w:basedOn w:val="1110"/>
    <w:next w:val="1110"/>
    <w:uiPriority w:val="39"/>
    <w:unhideWhenUsed/>
    <w:pPr>
      <w:ind w:left="2268" w:right="0" w:firstLine="0"/>
      <w:spacing w:after="57"/>
    </w:pPr>
  </w:style>
  <w:style w:type="paragraph" w:styleId="1108">
    <w:name w:val="TOC Heading"/>
    <w:uiPriority w:val="39"/>
    <w:unhideWhenUsed/>
  </w:style>
  <w:style w:type="paragraph" w:styleId="1109">
    <w:name w:val="table of figures"/>
    <w:basedOn w:val="1110"/>
    <w:next w:val="1110"/>
    <w:uiPriority w:val="99"/>
    <w:unhideWhenUsed/>
    <w:pPr>
      <w:spacing w:after="0" w:afterAutospacing="0"/>
    </w:pPr>
  </w:style>
  <w:style w:type="paragraph" w:styleId="1110" w:default="1">
    <w:name w:val="Normal"/>
    <w:next w:val="1116"/>
    <w:link w:val="1110"/>
    <w:qFormat/>
    <w:pPr>
      <w:jc w:val="both"/>
      <w:widowControl w:val="off"/>
    </w:pPr>
    <w:rPr>
      <w:sz w:val="21"/>
      <w:szCs w:val="24"/>
      <w:lang w:val="en-US" w:eastAsia="zh-CN" w:bidi="ar-SA"/>
    </w:rPr>
  </w:style>
  <w:style w:type="paragraph" w:styleId="1111">
    <w:name w:val="标题 1"/>
    <w:basedOn w:val="1110"/>
    <w:next w:val="1110"/>
    <w:link w:val="1110"/>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1112">
    <w:name w:val="标题 2"/>
    <w:basedOn w:val="1110"/>
    <w:next w:val="1110"/>
    <w:link w:val="1110"/>
    <w:uiPriority w:val="9"/>
    <w:unhideWhenUsed/>
    <w:qFormat/>
    <w:pPr>
      <w:keepLines/>
      <w:keepNext/>
      <w:spacing w:before="360" w:after="200"/>
      <w:outlineLvl w:val="1"/>
    </w:pPr>
    <w:rPr>
      <w:rFonts w:ascii="Arial" w:hAnsi="Arial" w:eastAsia="Arial" w:cs="Arial"/>
      <w:sz w:val="34"/>
      <w:szCs w:val="22"/>
    </w:rPr>
  </w:style>
  <w:style w:type="paragraph" w:styleId="1113">
    <w:name w:val="标题 3"/>
    <w:basedOn w:val="1110"/>
    <w:next w:val="1110"/>
    <w:link w:val="1110"/>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1114">
    <w:name w:val="默认段落字体"/>
    <w:next w:val="1114"/>
    <w:link w:val="1110"/>
    <w:semiHidden/>
  </w:style>
  <w:style w:type="table" w:styleId="1115">
    <w:name w:val="普通表格"/>
    <w:next w:val="1115"/>
    <w:link w:val="1110"/>
    <w:semiHidden/>
    <w:tblPr/>
  </w:style>
  <w:style w:type="paragraph" w:styleId="1116">
    <w:name w:val="正文文本"/>
    <w:basedOn w:val="1110"/>
    <w:next w:val="1117"/>
    <w:link w:val="1110"/>
    <w:pPr>
      <w:jc w:val="center"/>
    </w:pPr>
    <w:rPr>
      <w:rFonts w:eastAsia="仿宋_GB2312"/>
      <w:sz w:val="28"/>
    </w:rPr>
  </w:style>
  <w:style w:type="paragraph" w:styleId="1117">
    <w:name w:val="正文首行缩进"/>
    <w:basedOn w:val="1116"/>
    <w:next w:val="1118"/>
    <w:link w:val="1110"/>
    <w:qFormat/>
    <w:pPr>
      <w:ind w:firstLine="420"/>
      <w:spacing w:after="120" w:line="240" w:lineRule="auto"/>
      <w:outlineLvl w:val="9"/>
    </w:pPr>
    <w:rPr>
      <w:rFonts w:ascii="Times New Roman" w:hAnsi="Times New Roman" w:eastAsia="宋体"/>
      <w:color w:val="000000"/>
      <w:sz w:val="21"/>
    </w:rPr>
  </w:style>
  <w:style w:type="paragraph" w:styleId="1118">
    <w:name w:val="目录 6"/>
    <w:basedOn w:val="1110"/>
    <w:next w:val="1110"/>
    <w:link w:val="1110"/>
    <w:uiPriority w:val="39"/>
    <w:qFormat/>
    <w:pPr>
      <w:ind w:left="1050"/>
      <w:jc w:val="left"/>
    </w:pPr>
    <w:rPr>
      <w:sz w:val="18"/>
      <w:szCs w:val="18"/>
    </w:rPr>
  </w:style>
  <w:style w:type="paragraph" w:styleId="1119">
    <w:name w:val="正文缩进"/>
    <w:basedOn w:val="1110"/>
    <w:next w:val="1119"/>
    <w:link w:val="1120"/>
    <w:pPr>
      <w:ind w:firstLine="420"/>
    </w:pPr>
  </w:style>
  <w:style w:type="character" w:styleId="1120">
    <w:name w:val="正文缩进 Char"/>
    <w:next w:val="1120"/>
    <w:link w:val="1119"/>
    <w:rPr>
      <w:sz w:val="21"/>
      <w:szCs w:val="24"/>
    </w:rPr>
  </w:style>
  <w:style w:type="paragraph" w:styleId="1121">
    <w:name w:val="文档结构图"/>
    <w:basedOn w:val="1110"/>
    <w:next w:val="1121"/>
    <w:link w:val="1110"/>
    <w:semiHidden/>
    <w:pPr>
      <w:shd w:val="clear" w:color="auto" w:fill="000080"/>
    </w:pPr>
  </w:style>
  <w:style w:type="paragraph" w:styleId="1122">
    <w:name w:val="正文文本 3"/>
    <w:basedOn w:val="1110"/>
    <w:next w:val="1122"/>
    <w:link w:val="1110"/>
    <w:pPr>
      <w:jc w:val="center"/>
    </w:pPr>
    <w:rPr>
      <w:rFonts w:eastAsia="黑体"/>
      <w:sz w:val="72"/>
    </w:rPr>
  </w:style>
  <w:style w:type="paragraph" w:styleId="1123">
    <w:name w:val="正文文本缩进"/>
    <w:basedOn w:val="1110"/>
    <w:next w:val="1123"/>
    <w:link w:val="1124"/>
    <w:pPr>
      <w:ind w:left="420"/>
      <w:spacing w:after="120"/>
    </w:pPr>
  </w:style>
  <w:style w:type="character" w:styleId="1124">
    <w:name w:val="正文文本缩进 Char"/>
    <w:next w:val="1124"/>
    <w:link w:val="1123"/>
    <w:rPr>
      <w:sz w:val="21"/>
      <w:szCs w:val="24"/>
    </w:rPr>
  </w:style>
  <w:style w:type="paragraph" w:styleId="1125">
    <w:name w:val="文本块"/>
    <w:basedOn w:val="1110"/>
    <w:next w:val="1125"/>
    <w:link w:val="1110"/>
    <w:pPr>
      <w:ind w:left="420" w:right="33"/>
      <w:jc w:val="left"/>
    </w:pPr>
    <w:rPr>
      <w:sz w:val="24"/>
      <w:szCs w:val="20"/>
    </w:rPr>
  </w:style>
  <w:style w:type="paragraph" w:styleId="1126">
    <w:name w:val="纯文本"/>
    <w:basedOn w:val="1110"/>
    <w:next w:val="1126"/>
    <w:link w:val="1127"/>
    <w:rPr>
      <w:rFonts w:ascii="宋体" w:hAnsi="Courier New"/>
      <w:szCs w:val="20"/>
    </w:rPr>
  </w:style>
  <w:style w:type="character" w:styleId="1127">
    <w:name w:val="纯文本 Char"/>
    <w:next w:val="1127"/>
    <w:link w:val="1126"/>
    <w:rPr>
      <w:rFonts w:ascii="宋体" w:hAnsi="Courier New" w:eastAsia="宋体"/>
      <w:sz w:val="21"/>
      <w:lang w:val="en-US" w:eastAsia="zh-CN" w:bidi="ar-SA"/>
    </w:rPr>
  </w:style>
  <w:style w:type="paragraph" w:styleId="1128">
    <w:name w:val="日期"/>
    <w:basedOn w:val="1110"/>
    <w:next w:val="1110"/>
    <w:link w:val="1110"/>
    <w:pPr>
      <w:ind w:left="100"/>
    </w:pPr>
    <w:rPr>
      <w:rFonts w:ascii="黑体" w:eastAsia="黑体"/>
      <w:sz w:val="72"/>
    </w:rPr>
  </w:style>
  <w:style w:type="paragraph" w:styleId="1129">
    <w:name w:val="正文文本缩进 2"/>
    <w:basedOn w:val="1110"/>
    <w:next w:val="1129"/>
    <w:link w:val="1110"/>
    <w:pPr>
      <w:ind w:right="-2" w:firstLine="540"/>
      <w:tabs>
        <w:tab w:val="left" w:pos="9741" w:leader="none"/>
      </w:tabs>
    </w:pPr>
    <w:rPr>
      <w:rFonts w:eastAsia="仿宋_GB2312"/>
      <w:sz w:val="28"/>
    </w:rPr>
  </w:style>
  <w:style w:type="paragraph" w:styleId="1130">
    <w:name w:val="批注框文本"/>
    <w:basedOn w:val="1110"/>
    <w:next w:val="1130"/>
    <w:link w:val="1110"/>
    <w:semiHidden/>
    <w:rPr>
      <w:sz w:val="18"/>
      <w:szCs w:val="18"/>
    </w:rPr>
  </w:style>
  <w:style w:type="paragraph" w:styleId="1131">
    <w:name w:val="页脚"/>
    <w:basedOn w:val="1110"/>
    <w:next w:val="1131"/>
    <w:link w:val="1110"/>
    <w:pPr>
      <w:jc w:val="left"/>
      <w:tabs>
        <w:tab w:val="center" w:pos="4153" w:leader="none"/>
        <w:tab w:val="right" w:pos="8306" w:leader="none"/>
      </w:tabs>
    </w:pPr>
    <w:rPr>
      <w:sz w:val="18"/>
      <w:szCs w:val="18"/>
    </w:rPr>
  </w:style>
  <w:style w:type="paragraph" w:styleId="1132">
    <w:name w:val="寄信人地址"/>
    <w:basedOn w:val="1110"/>
    <w:next w:val="1132"/>
    <w:link w:val="1110"/>
    <w:qFormat/>
    <w:rPr>
      <w:rFonts w:ascii="Arial" w:hAnsi="Arial"/>
    </w:rPr>
  </w:style>
  <w:style w:type="paragraph" w:styleId="1133">
    <w:name w:val="页眉"/>
    <w:basedOn w:val="1110"/>
    <w:next w:val="1133"/>
    <w:link w:val="1110"/>
    <w:pPr>
      <w:jc w:val="center"/>
      <w:tabs>
        <w:tab w:val="center" w:pos="4153" w:leader="none"/>
        <w:tab w:val="right" w:pos="8306" w:leader="none"/>
      </w:tabs>
      <w:pBdr>
        <w:bottom w:val="single" w:color="000000" w:sz="6" w:space="1"/>
      </w:pBdr>
    </w:pPr>
    <w:rPr>
      <w:sz w:val="18"/>
      <w:szCs w:val="18"/>
    </w:rPr>
  </w:style>
  <w:style w:type="paragraph" w:styleId="1134">
    <w:name w:val="正文文本缩进 3"/>
    <w:basedOn w:val="1110"/>
    <w:next w:val="1134"/>
    <w:link w:val="1110"/>
    <w:pPr>
      <w:ind w:firstLine="435"/>
    </w:pPr>
    <w:rPr>
      <w:rFonts w:ascii="仿宋_GB2312" w:hAnsi="宋体" w:eastAsia="仿宋_GB2312"/>
      <w:sz w:val="28"/>
    </w:rPr>
  </w:style>
  <w:style w:type="paragraph" w:styleId="1135">
    <w:name w:val="正文文本 2"/>
    <w:basedOn w:val="1110"/>
    <w:next w:val="1135"/>
    <w:link w:val="1110"/>
    <w:rPr>
      <w:rFonts w:ascii="仿宋_GB2312" w:eastAsia="仿宋_GB2312"/>
      <w:sz w:val="28"/>
    </w:rPr>
  </w:style>
  <w:style w:type="paragraph" w:styleId="1136">
    <w:name w:val="普通(网站)"/>
    <w:basedOn w:val="1110"/>
    <w:next w:val="1136"/>
    <w:link w:val="1110"/>
    <w:uiPriority w:val="99"/>
    <w:unhideWhenUsed/>
    <w:pPr>
      <w:jc w:val="left"/>
      <w:spacing w:before="100" w:beforeAutospacing="1" w:after="100" w:afterAutospacing="1"/>
    </w:pPr>
    <w:rPr>
      <w:sz w:val="24"/>
      <w:szCs w:val="20"/>
    </w:rPr>
  </w:style>
  <w:style w:type="paragraph" w:styleId="1137">
    <w:name w:val="正文首行缩进 2"/>
    <w:basedOn w:val="1123"/>
    <w:next w:val="1117"/>
    <w:link w:val="1138"/>
    <w:pPr>
      <w:ind w:firstLine="420"/>
    </w:pPr>
  </w:style>
  <w:style w:type="character" w:styleId="1138">
    <w:name w:val="正文首行缩进 2 Char"/>
    <w:basedOn w:val="1124"/>
    <w:next w:val="1138"/>
    <w:link w:val="1137"/>
  </w:style>
  <w:style w:type="table" w:styleId="1139">
    <w:name w:val="网格型"/>
    <w:basedOn w:val="1115"/>
    <w:next w:val="1139"/>
    <w:link w:val="111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1140">
    <w:name w:val="页码"/>
    <w:next w:val="1140"/>
    <w:link w:val="1110"/>
  </w:style>
  <w:style w:type="character" w:styleId="1141">
    <w:name w:val="已访问的超链接"/>
    <w:basedOn w:val="1114"/>
    <w:next w:val="1141"/>
    <w:link w:val="1110"/>
    <w:rPr>
      <w:color w:val="333333"/>
      <w:u w:val="none"/>
    </w:rPr>
  </w:style>
  <w:style w:type="character" w:styleId="1142">
    <w:name w:val="超链接"/>
    <w:basedOn w:val="1114"/>
    <w:next w:val="1142"/>
    <w:link w:val="1110"/>
    <w:rPr>
      <w:color w:val="333333"/>
      <w:u w:val="none"/>
    </w:rPr>
  </w:style>
  <w:style w:type="character" w:styleId="1143">
    <w:name w:val="纯文本 Char1, Char Char,普通文字 Char Char,纯文本 Char Char,小 Char1"/>
    <w:next w:val="1143"/>
    <w:link w:val="1110"/>
    <w:rPr>
      <w:rFonts w:ascii="宋体" w:hAnsi="Courier New"/>
      <w:sz w:val="21"/>
    </w:rPr>
  </w:style>
  <w:style w:type="paragraph" w:styleId="1144">
    <w:name w:val="xl86"/>
    <w:basedOn w:val="1110"/>
    <w:next w:val="1144"/>
    <w:link w:val="111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5">
    <w:name w:val="xl69"/>
    <w:basedOn w:val="1110"/>
    <w:next w:val="1145"/>
    <w:link w:val="111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6">
    <w:name w:val="Body text|1"/>
    <w:basedOn w:val="1110"/>
    <w:next w:val="1146"/>
    <w:link w:val="1110"/>
    <w:uiPriority w:val="99"/>
    <w:qFormat/>
    <w:pPr>
      <w:spacing w:after="440" w:line="413" w:lineRule="auto"/>
    </w:pPr>
    <w:rPr>
      <w:rFonts w:ascii="宋体" w:hAnsi="宋体" w:cs="宋体"/>
      <w:sz w:val="58"/>
      <w:szCs w:val="58"/>
      <w:lang w:val="zh-TW" w:eastAsia="zh-TW"/>
    </w:rPr>
  </w:style>
  <w:style w:type="paragraph" w:styleId="1147">
    <w:name w:val="xl53"/>
    <w:basedOn w:val="1110"/>
    <w:next w:val="1147"/>
    <w:link w:val="11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48">
    <w:name w:val="xl61"/>
    <w:basedOn w:val="1110"/>
    <w:next w:val="1148"/>
    <w:link w:val="111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49">
    <w:name w:val="xl78"/>
    <w:basedOn w:val="1110"/>
    <w:next w:val="1149"/>
    <w:link w:val="111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150">
    <w:name w:val="xl71"/>
    <w:basedOn w:val="1110"/>
    <w:next w:val="1150"/>
    <w:link w:val="111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51">
    <w:name w:val="xl63"/>
    <w:basedOn w:val="1110"/>
    <w:next w:val="1151"/>
    <w:link w:val="1110"/>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152">
    <w:name w:val="xl83"/>
    <w:basedOn w:val="1110"/>
    <w:next w:val="1152"/>
    <w:link w:val="1110"/>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53">
    <w:name w:val="xl72"/>
    <w:basedOn w:val="1110"/>
    <w:next w:val="1153"/>
    <w:link w:val="111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54">
    <w:name w:val="xl55"/>
    <w:basedOn w:val="1110"/>
    <w:next w:val="1154"/>
    <w:link w:val="111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55">
    <w:name w:val="xl43"/>
    <w:basedOn w:val="1110"/>
    <w:next w:val="1155"/>
    <w:link w:val="1110"/>
    <w:pPr>
      <w:jc w:val="left"/>
      <w:spacing w:before="100" w:beforeAutospacing="1" w:after="100" w:afterAutospacing="1"/>
      <w:widowControl/>
    </w:pPr>
    <w:rPr>
      <w:rFonts w:ascii="Arial Unicode MS" w:hAnsi="Arial Unicode MS" w:eastAsia="Arial Unicode MS"/>
      <w:sz w:val="24"/>
    </w:rPr>
  </w:style>
  <w:style w:type="paragraph" w:styleId="1156">
    <w:name w:val="xl54"/>
    <w:basedOn w:val="1110"/>
    <w:next w:val="1156"/>
    <w:link w:val="11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57">
    <w:name w:val="xl41"/>
    <w:basedOn w:val="1110"/>
    <w:next w:val="1157"/>
    <w:link w:val="111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58">
    <w:name w:val="xl76"/>
    <w:basedOn w:val="1110"/>
    <w:next w:val="1158"/>
    <w:link w:val="111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59">
    <w:name w:val="xl36"/>
    <w:basedOn w:val="1110"/>
    <w:next w:val="1159"/>
    <w:link w:val="1110"/>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60">
    <w:name w:val="font9"/>
    <w:basedOn w:val="1110"/>
    <w:next w:val="1160"/>
    <w:link w:val="1110"/>
    <w:pPr>
      <w:jc w:val="left"/>
      <w:spacing w:before="100" w:beforeAutospacing="1" w:after="100" w:afterAutospacing="1"/>
      <w:widowControl/>
    </w:pPr>
    <w:rPr>
      <w:rFonts w:eastAsia="Arial Unicode MS"/>
      <w:b/>
      <w:bCs/>
      <w:color w:val="000000"/>
      <w:sz w:val="18"/>
      <w:szCs w:val="18"/>
    </w:rPr>
  </w:style>
  <w:style w:type="paragraph" w:styleId="1161">
    <w:name w:val="xl37"/>
    <w:basedOn w:val="1110"/>
    <w:next w:val="1161"/>
    <w:link w:val="1110"/>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62">
    <w:name w:val="xl34"/>
    <w:basedOn w:val="1110"/>
    <w:next w:val="1162"/>
    <w:link w:val="1110"/>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63">
    <w:name w:val="普通正文"/>
    <w:basedOn w:val="1110"/>
    <w:next w:val="1163"/>
    <w:link w:val="1110"/>
    <w:pPr>
      <w:ind w:firstLine="480"/>
      <w:jc w:val="left"/>
      <w:spacing w:before="120" w:after="120" w:line="360" w:lineRule="auto"/>
    </w:pPr>
    <w:rPr>
      <w:rFonts w:ascii="Arial" w:hAnsi="Arial"/>
      <w:sz w:val="24"/>
    </w:rPr>
  </w:style>
  <w:style w:type="paragraph" w:styleId="1164">
    <w:name w:val="font11"/>
    <w:basedOn w:val="1110"/>
    <w:next w:val="1164"/>
    <w:link w:val="1110"/>
    <w:pPr>
      <w:jc w:val="left"/>
      <w:spacing w:before="100" w:beforeAutospacing="1" w:after="100" w:afterAutospacing="1"/>
      <w:widowControl/>
    </w:pPr>
    <w:rPr>
      <w:rFonts w:hint="eastAsia" w:ascii="宋体" w:hAnsi="宋体"/>
      <w:color w:val="333333"/>
      <w:sz w:val="18"/>
      <w:szCs w:val="18"/>
    </w:rPr>
  </w:style>
  <w:style w:type="paragraph" w:styleId="1165">
    <w:name w:val="font13"/>
    <w:basedOn w:val="1110"/>
    <w:next w:val="1165"/>
    <w:link w:val="1110"/>
    <w:pPr>
      <w:jc w:val="left"/>
      <w:spacing w:before="100" w:beforeAutospacing="1" w:after="100" w:afterAutospacing="1"/>
      <w:widowControl/>
    </w:pPr>
    <w:rPr>
      <w:rFonts w:eastAsia="Arial Unicode MS"/>
      <w:b/>
      <w:bCs/>
      <w:sz w:val="18"/>
      <w:szCs w:val="18"/>
    </w:rPr>
  </w:style>
  <w:style w:type="paragraph" w:styleId="1166">
    <w:name w:val="xl62"/>
    <w:basedOn w:val="1110"/>
    <w:next w:val="1166"/>
    <w:link w:val="111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67">
    <w:name w:val="xl65"/>
    <w:basedOn w:val="1110"/>
    <w:next w:val="1167"/>
    <w:link w:val="1110"/>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68">
    <w:name w:val="font7"/>
    <w:basedOn w:val="1110"/>
    <w:next w:val="1168"/>
    <w:link w:val="1110"/>
    <w:pPr>
      <w:jc w:val="left"/>
      <w:spacing w:before="100" w:beforeAutospacing="1" w:after="100" w:afterAutospacing="1"/>
      <w:widowControl/>
    </w:pPr>
    <w:rPr>
      <w:rFonts w:eastAsia="Arial Unicode MS"/>
      <w:sz w:val="18"/>
      <w:szCs w:val="18"/>
    </w:rPr>
  </w:style>
  <w:style w:type="paragraph" w:styleId="1169">
    <w:name w:val="正文1"/>
    <w:next w:val="1110"/>
    <w:link w:val="1110"/>
    <w:qFormat/>
    <w:pPr>
      <w:jc w:val="both"/>
    </w:pPr>
    <w:rPr>
      <w:rFonts w:ascii="Calibri" w:hAnsi="Calibri" w:eastAsia="宋体" w:cs="宋体"/>
      <w:sz w:val="21"/>
      <w:szCs w:val="21"/>
      <w:lang w:val="en-US" w:eastAsia="zh-CN" w:bidi="ar-SA"/>
    </w:rPr>
  </w:style>
  <w:style w:type="paragraph" w:styleId="1170">
    <w:name w:val="xl50"/>
    <w:basedOn w:val="1110"/>
    <w:next w:val="1170"/>
    <w:link w:val="111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71">
    <w:name w:val="列出段落"/>
    <w:basedOn w:val="1110"/>
    <w:next w:val="1171"/>
    <w:link w:val="1110"/>
    <w:uiPriority w:val="99"/>
    <w:qFormat/>
    <w:pPr>
      <w:ind w:firstLine="420"/>
    </w:pPr>
  </w:style>
  <w:style w:type="paragraph" w:styleId="1172">
    <w:name w:val="xl75"/>
    <w:basedOn w:val="1110"/>
    <w:next w:val="1172"/>
    <w:link w:val="1110"/>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173">
    <w:name w:val="xl70"/>
    <w:basedOn w:val="1110"/>
    <w:next w:val="1173"/>
    <w:link w:val="111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74">
    <w:name w:val="xl31"/>
    <w:basedOn w:val="1110"/>
    <w:next w:val="1174"/>
    <w:link w:val="11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75">
    <w:name w:val="Char Char Char Char Char Char Char Char Char Char Char Char Char"/>
    <w:basedOn w:val="1110"/>
    <w:next w:val="1175"/>
    <w:link w:val="1110"/>
    <w:qFormat/>
    <w:pPr>
      <w:jc w:val="left"/>
      <w:spacing w:after="160" w:line="240" w:lineRule="exact"/>
      <w:widowControl/>
    </w:pPr>
    <w:rPr>
      <w:rFonts w:ascii="Verdana" w:hAnsi="Verdana"/>
      <w:sz w:val="20"/>
      <w:szCs w:val="20"/>
      <w:lang w:eastAsia="en-US"/>
    </w:rPr>
  </w:style>
  <w:style w:type="paragraph" w:styleId="1176">
    <w:name w:val="xl82"/>
    <w:basedOn w:val="1110"/>
    <w:next w:val="1176"/>
    <w:link w:val="111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177">
    <w:name w:val=" Char Char Char Char Char Char Char Char"/>
    <w:basedOn w:val="1110"/>
    <w:next w:val="1177"/>
    <w:link w:val="1110"/>
    <w:pPr>
      <w:jc w:val="left"/>
      <w:spacing w:after="160" w:line="240" w:lineRule="exact"/>
      <w:widowControl/>
    </w:pPr>
    <w:rPr>
      <w:rFonts w:ascii="Verdana" w:hAnsi="Verdana"/>
      <w:sz w:val="20"/>
      <w:szCs w:val="20"/>
      <w:lang w:eastAsia="en-US"/>
    </w:rPr>
  </w:style>
  <w:style w:type="paragraph" w:styleId="1178">
    <w:name w:val="xl33"/>
    <w:basedOn w:val="1110"/>
    <w:next w:val="1178"/>
    <w:link w:val="11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79">
    <w:name w:val="xl84"/>
    <w:basedOn w:val="1110"/>
    <w:next w:val="1179"/>
    <w:link w:val="1110"/>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80">
    <w:name w:val="xl81"/>
    <w:basedOn w:val="1110"/>
    <w:next w:val="1180"/>
    <w:link w:val="1110"/>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181">
    <w:name w:val=" Char"/>
    <w:basedOn w:val="1121"/>
    <w:next w:val="1181"/>
    <w:link w:val="1110"/>
    <w:pPr>
      <w:spacing w:line="360" w:lineRule="auto"/>
    </w:pPr>
    <w:rPr>
      <w:rFonts w:ascii="Tahoma" w:hAnsi="Tahoma"/>
      <w:sz w:val="24"/>
    </w:rPr>
  </w:style>
  <w:style w:type="paragraph" w:styleId="1182">
    <w:name w:val="xl67"/>
    <w:basedOn w:val="1110"/>
    <w:next w:val="1182"/>
    <w:link w:val="1110"/>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83">
    <w:name w:val="Default"/>
    <w:next w:val="1183"/>
    <w:link w:val="1110"/>
    <w:pPr>
      <w:widowControl w:val="off"/>
    </w:pPr>
    <w:rPr>
      <w:rFonts w:ascii="仿宋" w:eastAsia="仿宋" w:cs="仿宋"/>
      <w:color w:val="000000"/>
      <w:sz w:val="24"/>
      <w:szCs w:val="24"/>
      <w:lang w:val="en-US" w:eastAsia="zh-CN" w:bidi="ar-SA"/>
    </w:rPr>
  </w:style>
  <w:style w:type="paragraph" w:styleId="1184">
    <w:name w:val="标书正文格式"/>
    <w:next w:val="1184"/>
    <w:link w:val="1110"/>
    <w:pPr>
      <w:ind w:firstLine="480"/>
      <w:jc w:val="both"/>
      <w:spacing w:line="360" w:lineRule="auto"/>
    </w:pPr>
    <w:rPr>
      <w:rFonts w:ascii="宋体" w:hAnsi="宋体"/>
      <w:sz w:val="24"/>
      <w:szCs w:val="24"/>
      <w:lang w:val="en-US" w:eastAsia="zh-CN" w:bidi="ar-SA"/>
    </w:rPr>
  </w:style>
  <w:style w:type="paragraph" w:styleId="1185">
    <w:name w:val="xl39"/>
    <w:basedOn w:val="1110"/>
    <w:next w:val="1185"/>
    <w:link w:val="11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86">
    <w:name w:val="xl48"/>
    <w:basedOn w:val="1110"/>
    <w:next w:val="1186"/>
    <w:link w:val="1110"/>
    <w:pPr>
      <w:jc w:val="center"/>
      <w:spacing w:before="100" w:beforeAutospacing="1" w:after="100" w:afterAutospacing="1"/>
      <w:widowControl/>
    </w:pPr>
    <w:rPr>
      <w:rFonts w:ascii="Arial Unicode MS" w:hAnsi="Arial Unicode MS" w:eastAsia="Arial Unicode MS"/>
      <w:sz w:val="28"/>
      <w:szCs w:val="28"/>
    </w:rPr>
  </w:style>
  <w:style w:type="paragraph" w:styleId="1187">
    <w:name w:val="Char Char Char Char"/>
    <w:basedOn w:val="1121"/>
    <w:next w:val="1187"/>
    <w:link w:val="1110"/>
    <w:pPr>
      <w:spacing w:line="360" w:lineRule="auto"/>
    </w:pPr>
    <w:rPr>
      <w:rFonts w:ascii="Tahoma" w:hAnsi="Tahoma"/>
      <w:sz w:val="24"/>
    </w:rPr>
  </w:style>
  <w:style w:type="paragraph" w:styleId="1188">
    <w:name w:val="xl73"/>
    <w:basedOn w:val="1110"/>
    <w:next w:val="1188"/>
    <w:link w:val="111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89">
    <w:name w:val="xl56"/>
    <w:basedOn w:val="1110"/>
    <w:next w:val="1189"/>
    <w:link w:val="111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90">
    <w:name w:val="xl35"/>
    <w:basedOn w:val="1110"/>
    <w:next w:val="1190"/>
    <w:link w:val="1110"/>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91">
    <w:name w:val="xl51"/>
    <w:basedOn w:val="1110"/>
    <w:next w:val="1191"/>
    <w:link w:val="1110"/>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192">
    <w:name w:val="xl30"/>
    <w:basedOn w:val="1110"/>
    <w:next w:val="1192"/>
    <w:link w:val="1110"/>
    <w:pPr>
      <w:jc w:val="left"/>
      <w:spacing w:before="100" w:beforeAutospacing="1" w:after="100" w:afterAutospacing="1"/>
      <w:widowControl/>
    </w:pPr>
    <w:rPr>
      <w:rFonts w:ascii="Arial Unicode MS" w:hAnsi="Arial Unicode MS" w:eastAsia="Arial Unicode MS"/>
      <w:sz w:val="18"/>
      <w:szCs w:val="18"/>
    </w:rPr>
  </w:style>
  <w:style w:type="paragraph" w:styleId="1193">
    <w:name w:val="xl57"/>
    <w:basedOn w:val="1110"/>
    <w:next w:val="1193"/>
    <w:link w:val="111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194">
    <w:name w:val=" Char Char Char Char Char Char Char Char Char Char Char Char Char"/>
    <w:basedOn w:val="1110"/>
    <w:next w:val="1194"/>
    <w:link w:val="1110"/>
    <w:pPr>
      <w:jc w:val="left"/>
      <w:spacing w:after="160" w:line="240" w:lineRule="exact"/>
      <w:widowControl/>
    </w:pPr>
    <w:rPr>
      <w:rFonts w:ascii="Verdana" w:hAnsi="Verdana"/>
      <w:sz w:val="20"/>
      <w:szCs w:val="20"/>
      <w:lang w:eastAsia="en-US"/>
    </w:rPr>
  </w:style>
  <w:style w:type="paragraph" w:styleId="1195">
    <w:name w:val="font8"/>
    <w:basedOn w:val="1110"/>
    <w:next w:val="1195"/>
    <w:link w:val="1110"/>
    <w:pPr>
      <w:jc w:val="left"/>
      <w:spacing w:before="100" w:beforeAutospacing="1" w:after="100" w:afterAutospacing="1"/>
      <w:widowControl/>
    </w:pPr>
    <w:rPr>
      <w:rFonts w:eastAsia="Arial Unicode MS"/>
      <w:sz w:val="18"/>
      <w:szCs w:val="18"/>
    </w:rPr>
  </w:style>
  <w:style w:type="paragraph" w:styleId="1196">
    <w:name w:val="xl66"/>
    <w:basedOn w:val="1110"/>
    <w:next w:val="1196"/>
    <w:link w:val="11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97">
    <w:name w:val="xl59"/>
    <w:basedOn w:val="1110"/>
    <w:next w:val="1197"/>
    <w:link w:val="111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98">
    <w:name w:val="font10"/>
    <w:basedOn w:val="1110"/>
    <w:next w:val="1198"/>
    <w:link w:val="1110"/>
    <w:pPr>
      <w:jc w:val="left"/>
      <w:spacing w:before="100" w:beforeAutospacing="1" w:after="100" w:afterAutospacing="1"/>
      <w:widowControl/>
    </w:pPr>
    <w:rPr>
      <w:rFonts w:eastAsia="Arial Unicode MS"/>
      <w:sz w:val="18"/>
      <w:szCs w:val="18"/>
    </w:rPr>
  </w:style>
  <w:style w:type="paragraph" w:styleId="1199">
    <w:name w:val="Char"/>
    <w:basedOn w:val="1110"/>
    <w:next w:val="1199"/>
    <w:link w:val="1110"/>
    <w:pPr>
      <w:tabs>
        <w:tab w:val="left" w:pos="360" w:leader="none"/>
      </w:tabs>
    </w:pPr>
    <w:rPr>
      <w:sz w:val="24"/>
    </w:rPr>
  </w:style>
  <w:style w:type="paragraph" w:styleId="1200">
    <w:name w:val="xl80"/>
    <w:basedOn w:val="1110"/>
    <w:next w:val="1200"/>
    <w:link w:val="1110"/>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201">
    <w:name w:val="xl29"/>
    <w:basedOn w:val="1110"/>
    <w:next w:val="1201"/>
    <w:link w:val="11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02">
    <w:name w:val="xl40"/>
    <w:basedOn w:val="1110"/>
    <w:next w:val="1202"/>
    <w:link w:val="111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03">
    <w:name w:val="xl49"/>
    <w:basedOn w:val="1110"/>
    <w:next w:val="1203"/>
    <w:link w:val="111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04">
    <w:name w:val="xl79"/>
    <w:basedOn w:val="1110"/>
    <w:next w:val="1204"/>
    <w:link w:val="1110"/>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205">
    <w:name w:val="纯文本11"/>
    <w:basedOn w:val="1110"/>
    <w:next w:val="1205"/>
    <w:link w:val="1110"/>
    <w:qFormat/>
    <w:rPr>
      <w:rFonts w:ascii="宋体" w:hAnsi="Courier New"/>
      <w:szCs w:val="20"/>
    </w:rPr>
  </w:style>
  <w:style w:type="paragraph" w:styleId="1206">
    <w:name w:val="默认段落字体 Para Char Char Char Char Char Char Char Char Char1 Char Char Char Char Char Char Char"/>
    <w:basedOn w:val="1121"/>
    <w:next w:val="1206"/>
    <w:link w:val="1110"/>
    <w:rPr>
      <w:rFonts w:ascii="Tahoma" w:hAnsi="Tahoma"/>
      <w:sz w:val="24"/>
    </w:rPr>
  </w:style>
  <w:style w:type="paragraph" w:styleId="1207">
    <w:name w:val="xl47"/>
    <w:basedOn w:val="1110"/>
    <w:next w:val="1207"/>
    <w:link w:val="11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208">
    <w:name w:val="xl44"/>
    <w:basedOn w:val="1110"/>
    <w:next w:val="1208"/>
    <w:link w:val="1110"/>
    <w:pPr>
      <w:jc w:val="right"/>
      <w:spacing w:before="100" w:beforeAutospacing="1" w:after="100" w:afterAutospacing="1"/>
      <w:widowControl/>
    </w:pPr>
    <w:rPr>
      <w:rFonts w:ascii="Arial Unicode MS" w:hAnsi="Arial Unicode MS" w:eastAsia="Arial Unicode MS"/>
      <w:sz w:val="24"/>
    </w:rPr>
  </w:style>
  <w:style w:type="paragraph" w:styleId="1209">
    <w:name w:val="xl77"/>
    <w:basedOn w:val="1110"/>
    <w:next w:val="1209"/>
    <w:link w:val="111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210">
    <w:name w:val="font12"/>
    <w:basedOn w:val="1110"/>
    <w:next w:val="1210"/>
    <w:link w:val="1110"/>
    <w:pPr>
      <w:jc w:val="left"/>
      <w:spacing w:before="100" w:beforeAutospacing="1" w:after="100" w:afterAutospacing="1"/>
      <w:widowControl/>
    </w:pPr>
    <w:rPr>
      <w:rFonts w:eastAsia="Arial Unicode MS"/>
      <w:color w:val="333333"/>
      <w:sz w:val="18"/>
      <w:szCs w:val="18"/>
    </w:rPr>
  </w:style>
  <w:style w:type="paragraph" w:styleId="1211">
    <w:name w:val="xl85"/>
    <w:basedOn w:val="1110"/>
    <w:next w:val="1211"/>
    <w:link w:val="1110"/>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212">
    <w:name w:val="xl42"/>
    <w:basedOn w:val="1110"/>
    <w:next w:val="1212"/>
    <w:link w:val="1110"/>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213">
    <w:name w:val="xl52"/>
    <w:basedOn w:val="1110"/>
    <w:next w:val="1213"/>
    <w:link w:val="1110"/>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214">
    <w:name w:val="xl32"/>
    <w:basedOn w:val="1110"/>
    <w:next w:val="1214"/>
    <w:link w:val="11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15">
    <w:name w:val="xl74"/>
    <w:basedOn w:val="1110"/>
    <w:next w:val="1215"/>
    <w:link w:val="111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16">
    <w:name w:val="xl46"/>
    <w:basedOn w:val="1110"/>
    <w:next w:val="1216"/>
    <w:link w:val="1110"/>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17">
    <w:name w:val="xl58"/>
    <w:basedOn w:val="1110"/>
    <w:next w:val="1217"/>
    <w:link w:val="111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18">
    <w:name w:val="xl38"/>
    <w:basedOn w:val="1110"/>
    <w:next w:val="1218"/>
    <w:link w:val="11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219">
    <w:name w:val="xl45"/>
    <w:basedOn w:val="1110"/>
    <w:next w:val="1219"/>
    <w:link w:val="1110"/>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220">
    <w:name w:val="纯文本1"/>
    <w:basedOn w:val="1110"/>
    <w:next w:val="1175"/>
    <w:link w:val="1110"/>
    <w:qFormat/>
    <w:rPr>
      <w:rFonts w:ascii="宋体" w:hAnsi="Courier New"/>
      <w:szCs w:val="20"/>
    </w:rPr>
  </w:style>
  <w:style w:type="paragraph" w:styleId="1221">
    <w:name w:val="font5"/>
    <w:basedOn w:val="1110"/>
    <w:next w:val="1221"/>
    <w:link w:val="1110"/>
    <w:pPr>
      <w:jc w:val="left"/>
      <w:spacing w:before="100" w:beforeAutospacing="1" w:after="100" w:afterAutospacing="1"/>
      <w:widowControl/>
    </w:pPr>
    <w:rPr>
      <w:rFonts w:hint="eastAsia" w:ascii="宋体" w:hAnsi="宋体"/>
      <w:sz w:val="18"/>
      <w:szCs w:val="18"/>
    </w:rPr>
  </w:style>
  <w:style w:type="paragraph" w:styleId="1222">
    <w:name w:val="xl64"/>
    <w:basedOn w:val="1110"/>
    <w:next w:val="1222"/>
    <w:link w:val="111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223">
    <w:name w:val="xl60"/>
    <w:basedOn w:val="1110"/>
    <w:next w:val="1223"/>
    <w:link w:val="111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24">
    <w:name w:val="xl28"/>
    <w:basedOn w:val="1110"/>
    <w:next w:val="1224"/>
    <w:link w:val="11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25">
    <w:name w:val="xl68"/>
    <w:basedOn w:val="1110"/>
    <w:next w:val="1225"/>
    <w:link w:val="111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26">
    <w:name w:val="font6"/>
    <w:basedOn w:val="1110"/>
    <w:next w:val="1226"/>
    <w:link w:val="1110"/>
    <w:pPr>
      <w:jc w:val="left"/>
      <w:spacing w:before="100" w:beforeAutospacing="1" w:after="100" w:afterAutospacing="1"/>
      <w:widowControl/>
    </w:pPr>
    <w:rPr>
      <w:rFonts w:eastAsia="Arial Unicode MS"/>
      <w:sz w:val="18"/>
      <w:szCs w:val="18"/>
    </w:rPr>
  </w:style>
  <w:style w:type="character" w:styleId="1227">
    <w:name w:val="font21"/>
    <w:basedOn w:val="1114"/>
    <w:next w:val="1227"/>
    <w:link w:val="1110"/>
    <w:rPr>
      <w:rFonts w:hint="eastAsia" w:ascii="宋体" w:hAnsi="宋体" w:eastAsia="宋体" w:cs="宋体"/>
      <w:i w:val="0"/>
      <w:iCs w:val="0"/>
      <w:color w:val="000000"/>
      <w:sz w:val="18"/>
      <w:szCs w:val="18"/>
      <w:u w:val="none"/>
    </w:rPr>
  </w:style>
  <w:style w:type="character" w:styleId="1228">
    <w:name w:val="active16"/>
    <w:basedOn w:val="1114"/>
    <w:next w:val="1228"/>
    <w:link w:val="1110"/>
    <w:rPr>
      <w:color w:val="ffffff"/>
      <w:shd w:val="clear" w:color="auto" w:fill="0f5bb9"/>
    </w:rPr>
  </w:style>
  <w:style w:type="character" w:styleId="1229">
    <w:name w:val="last-child"/>
    <w:basedOn w:val="1114"/>
    <w:next w:val="1229"/>
    <w:link w:val="1110"/>
  </w:style>
  <w:style w:type="paragraph" w:styleId="1230">
    <w:name w:val="Table Text"/>
    <w:basedOn w:val="1110"/>
    <w:next w:val="1230"/>
    <w:link w:val="1110"/>
    <w:semiHidden/>
    <w:qFormat/>
    <w:rPr>
      <w:rFonts w:ascii="宋体" w:hAnsi="宋体" w:eastAsia="宋体" w:cs="宋体"/>
      <w:sz w:val="24"/>
      <w:szCs w:val="24"/>
      <w:lang w:val="en-US" w:eastAsia="en-US" w:bidi="ar-SA"/>
    </w:rPr>
  </w:style>
  <w:style w:type="table" w:styleId="1231">
    <w:name w:val="Table Normal"/>
    <w:next w:val="1231"/>
    <w:link w:val="1110"/>
    <w:unhideWhenUsed/>
    <w:qFormat/>
    <w:tblPr/>
  </w:style>
  <w:style w:type="paragraph" w:styleId="1232">
    <w:name w:val="样式 标题 3 + (中文) 黑体 小四 非加粗 段前: 7.8 磅 段后: 0 磅 行距: 固定值 20 磅"/>
    <w:basedOn w:val="1113"/>
    <w:next w:val="1232"/>
    <w:link w:val="1110"/>
    <w:qFormat/>
    <w:pPr>
      <w:spacing w:before="0" w:after="0" w:line="400" w:lineRule="exact"/>
      <w:tabs>
        <w:tab w:val="left" w:pos="720" w:leader="none"/>
      </w:tabs>
    </w:pPr>
    <w:rPr>
      <w:rFonts w:eastAsia="黑体" w:cs="宋体"/>
      <w:b w:val="0"/>
      <w:sz w:val="24"/>
      <w:szCs w:val="20"/>
    </w:rPr>
  </w:style>
  <w:style w:type="character" w:styleId="1233" w:default="1">
    <w:name w:val="Default Paragraph Font"/>
    <w:uiPriority w:val="1"/>
    <w:semiHidden/>
    <w:unhideWhenUsed/>
  </w:style>
  <w:style w:type="numbering" w:styleId="1234" w:default="1">
    <w:name w:val="No List"/>
    <w:uiPriority w:val="99"/>
    <w:semiHidden/>
    <w:unhideWhenUsed/>
  </w:style>
  <w:style w:type="table" w:styleId="12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1.wmf"/><Relationship Id="rId21" Type="http://schemas.openxmlformats.org/officeDocument/2006/relationships/oleObject" Target="embeddings/oleObject1.bin"/><Relationship Id="rId22" Type="http://schemas.openxmlformats.org/officeDocument/2006/relationships/image" Target="media/image2.png"/><Relationship Id="rId23" Type="http://schemas.openxmlformats.org/officeDocument/2006/relationships/image" Target="media/image3.wmf"/><Relationship Id="rId24"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王雁</cp:lastModifiedBy>
  <cp:revision>6</cp:revision>
  <dcterms:created xsi:type="dcterms:W3CDTF">2024-05-10T07:09:00Z</dcterms:created>
  <dcterms:modified xsi:type="dcterms:W3CDTF">2026-06-11T02:20:35Z</dcterms:modified>
</cp:coreProperties>
</file>