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37"/>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900"/>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00"/>
        <w:ind w:left="1446"/>
        <w:rPr>
          <w:rFonts w:hint="eastAsia" w:hAnsi="宋体" w:cs="宋体"/>
        </w:rPr>
      </w:pPr>
      <w:r>
        <w:rPr>
          <w:rFonts w:hint="eastAsia" w:hAnsi="宋体" w:cs="宋体"/>
        </w:rPr>
      </w:r>
      <w:r/>
    </w:p>
    <w:p>
      <w:pPr>
        <w:pStyle w:val="1037"/>
        <w:ind w:firstLine="0"/>
        <w:jc w:val="center"/>
        <w:rPr>
          <w:rFonts w:hint="eastAsia" w:ascii="宋体" w:hAnsi="宋体" w:cs="宋体"/>
          <w:bCs/>
          <w:sz w:val="84"/>
        </w:rPr>
      </w:pPr>
      <w:r>
        <w:rPr>
          <w:rFonts w:hint="eastAsia" w:ascii="宋体" w:hAnsi="宋体" w:cs="宋体"/>
          <w:bCs/>
          <w:sz w:val="84"/>
        </w:rPr>
        <w:t xml:space="preserve">招　标　文　件</w:t>
      </w:r>
      <w:r/>
    </w:p>
    <w:p>
      <w:pPr>
        <w:pStyle w:val="1037"/>
        <w:ind w:firstLine="0"/>
        <w:tabs>
          <w:tab w:val="left" w:pos="1539" w:leader="none"/>
          <w:tab w:val="center" w:pos="4560" w:leader="none"/>
        </w:tabs>
        <w:rPr>
          <w:rFonts w:hint="eastAsia" w:ascii="宋体" w:hAnsi="宋体" w:cs="宋体"/>
          <w:bCs/>
          <w:sz w:val="32"/>
        </w:rPr>
      </w:pPr>
      <w:r/>
      <w:bookmarkStart w:id="0" w:name="OLE_LINK156"/>
      <w:r/>
      <w:r/>
    </w:p>
    <w:p>
      <w:pPr>
        <w:pStyle w:val="1037"/>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项目名称：阜宁县人民医院4K3D荧光三合一腹腔镜系统</w:t>
      </w:r>
      <w:r/>
    </w:p>
    <w:p>
      <w:pPr>
        <w:pStyle w:val="1037"/>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采购</w:t>
      </w:r>
      <w:r>
        <w:rPr>
          <w:rFonts w:hint="eastAsia" w:ascii="宋体" w:hAnsi="宋体" w:cs="宋体"/>
          <w:bCs/>
          <w:sz w:val="32"/>
        </w:rPr>
        <w:t xml:space="preserve">项目</w:t>
      </w:r>
      <w:r/>
    </w:p>
    <w:p>
      <w:pPr>
        <w:pStyle w:val="1037"/>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1"/>
      <w:r/>
      <w:bookmarkStart w:id="2" w:name="OLE_LINK1"/>
      <w:r>
        <w:rPr>
          <w:rFonts w:hint="eastAsia" w:ascii="宋体" w:hAnsi="宋体" w:cs="宋体"/>
          <w:bCs/>
          <w:sz w:val="32"/>
          <w:szCs w:val="32"/>
        </w:rPr>
        <w:t xml:space="preserve">JSZC-320923-HWZX-G2026-0288</w:t>
      </w:r>
      <w:bookmarkEnd w:id="1"/>
      <w:r/>
      <w:bookmarkEnd w:id="2"/>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阜宁县人民医院</w:t>
      </w:r>
      <w:r/>
    </w:p>
    <w:p>
      <w:pPr>
        <w:pStyle w:val="103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37"/>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6</w:t>
      </w:r>
      <w:r>
        <w:rPr>
          <w:rFonts w:hint="eastAsia" w:ascii="宋体" w:hAnsi="宋体" w:cs="宋体"/>
          <w:bCs/>
          <w:sz w:val="32"/>
        </w:rPr>
        <w:t xml:space="preserve">月</w:t>
      </w:r>
      <w:r/>
    </w:p>
    <w:p>
      <w:pPr>
        <w:pStyle w:val="113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24641"/>
      <w:r/>
      <w:bookmarkStart w:id="5" w:name="_Toc8555"/>
      <w:r/>
      <w:bookmarkStart w:id="6" w:name="_Toc120614210"/>
      <w:r/>
      <w:bookmarkStart w:id="7" w:name="_Toc16938516"/>
      <w:r/>
      <w:bookmarkStart w:id="8" w:name="_Toc513029200"/>
      <w:r/>
      <w:bookmarkStart w:id="9" w:name="_Toc479757206"/>
      <w:r/>
      <w:bookmarkStart w:id="10" w:name="_Toc523127445"/>
      <w:r/>
      <w:bookmarkStart w:id="11" w:name="_Toc20823272"/>
      <w:r/>
      <w:r/>
    </w:p>
    <w:p>
      <w:pPr>
        <w:pStyle w:val="113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36</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42</w:t>
      </w:r>
      <w:r/>
    </w:p>
    <w:p>
      <w:pPr>
        <w:jc w:val="both"/>
        <w:spacing w:line="480" w:lineRule="auto"/>
        <w:rPr>
          <w:rFonts w:hint="eastAsia" w:hAnsi="宋体" w:cs="宋体"/>
          <w:b w:val="0"/>
          <w:bCs/>
          <w:szCs w:val="24"/>
        </w:rPr>
      </w:pPr>
      <w:r>
        <w:rPr>
          <w:rFonts w:hint="eastAsia" w:hAnsi="宋体" w:cs="宋体"/>
          <w:b w:val="0"/>
          <w:bCs/>
          <w:szCs w:val="24"/>
        </w:rPr>
      </w:r>
      <w:r/>
    </w:p>
    <w:p>
      <w:pPr>
        <w:pStyle w:val="900"/>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72"/>
        <w:spacing w:line="360" w:lineRule="auto"/>
        <w:rPr>
          <w:rFonts w:hint="eastAsia" w:ascii="宋体" w:hAnsi="宋体" w:eastAsia="宋体" w:cs="宋体"/>
          <w:b/>
          <w:bCs/>
          <w:sz w:val="44"/>
        </w:rPr>
      </w:pPr>
      <w:r/>
      <w:bookmarkStart w:id="17" w:name="_Toc13209"/>
      <w:r>
        <w:rPr>
          <w:rFonts w:hint="eastAsia" w:ascii="宋体" w:hAnsi="宋体" w:eastAsia="宋体" w:cs="宋体"/>
          <w:b/>
          <w:bCs/>
          <w:sz w:val="44"/>
        </w:rPr>
        <w:t xml:space="preserve">第一章  </w:t>
      </w:r>
      <w:bookmarkStart w:id="18" w:name="_Hlk213685432"/>
      <w:r/>
      <w:bookmarkStart w:id="19" w:name="_Toc120614211"/>
      <w:r/>
      <w:bookmarkEnd w:id="6"/>
      <w:r/>
      <w:bookmarkEnd w:id="17"/>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阜宁县人民医院4K3D荧光三合一腹腔镜系统采购</w:t>
      </w:r>
      <w:r>
        <w:rPr>
          <w:rFonts w:hint="eastAsia" w:hAnsi="宋体" w:cs="宋体"/>
          <w:b w:val="0"/>
          <w:position w:val="0"/>
          <w:szCs w:val="24"/>
        </w:rPr>
        <w:t xml:space="preserve">项目</w:t>
      </w:r>
      <w:r>
        <w:rPr>
          <w:rFonts w:hint="eastAsia" w:hAnsi="宋体" w:cs="宋体"/>
          <w:b w:val="0"/>
          <w:position w:val="0"/>
          <w:szCs w:val="24"/>
        </w:rPr>
        <w:t xml:space="preserve">JSZC-320923-HWZX-G2026-0288招标项目的潜在投标人可在“苏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int="eastAsia" w:hAnsi="宋体" w:cs="宋体"/>
          <w:b w:val="0"/>
          <w:position w:val="0"/>
          <w:szCs w:val="24"/>
        </w:rPr>
        <w:t xml:space="preserve">7</w:t>
      </w:r>
      <w:r>
        <w:rPr>
          <w:rFonts w:hint="eastAsia" w:hAnsi="宋体" w:cs="宋体"/>
          <w:b w:val="0"/>
          <w:position w:val="0"/>
          <w:szCs w:val="24"/>
        </w:rPr>
        <w:t xml:space="preserve">月</w:t>
      </w:r>
      <w:r>
        <w:rPr>
          <w:rFonts w:hint="eastAsia" w:hAnsi="宋体" w:cs="宋体"/>
          <w:b w:val="0"/>
          <w:position w:val="0"/>
          <w:szCs w:val="24"/>
        </w:rPr>
        <w:t xml:space="preserve">16</w:t>
      </w:r>
      <w:r>
        <w:rPr>
          <w:rFonts w:hint="eastAsia" w:hAnsi="宋体" w:cs="宋体"/>
          <w:b w:val="0"/>
          <w:position w:val="0"/>
          <w:szCs w:val="24"/>
        </w:rPr>
        <w:t xml:space="preserve">日</w:t>
      </w:r>
      <w:r>
        <w:rPr>
          <w:rFonts w:hint="eastAsia" w:hAnsi="宋体" w:cs="宋体"/>
          <w:b w:val="0"/>
          <w:position w:val="0"/>
          <w:szCs w:val="24"/>
        </w:rPr>
        <w:t xml:space="preserve">09</w:t>
      </w:r>
      <w:r>
        <w:rPr>
          <w:rFonts w:hint="eastAsia" w:hAnsi="宋体" w:cs="宋体"/>
          <w:b w:val="0"/>
          <w:position w:val="0"/>
          <w:szCs w:val="24"/>
        </w:rPr>
        <w:t xml:space="preserve">点</w:t>
      </w:r>
      <w:r>
        <w:rPr>
          <w:rFonts w:hint="eastAsia" w:hAnsi="宋体" w:cs="宋体"/>
          <w:b w:val="0"/>
          <w:position w:val="0"/>
          <w:szCs w:val="24"/>
        </w:rPr>
        <w:t xml:space="preserve">0</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0" w:name="_Toc35393790"/>
      <w:r/>
      <w:bookmarkStart w:id="21" w:name="_Toc28359079"/>
      <w:r/>
      <w:bookmarkStart w:id="22" w:name="_Toc28359002"/>
      <w:r/>
      <w:bookmarkStart w:id="23" w:name="_Toc35393621"/>
      <w:r/>
      <w:bookmarkStart w:id="24" w:name="_Toc31329"/>
      <w:r/>
      <w:bookmarkStart w:id="25" w:name="_Hlk24379207"/>
      <w:r>
        <w:rPr>
          <w:rFonts w:hint="eastAsia" w:hAnsi="宋体" w:cs="宋体"/>
          <w:szCs w:val="24"/>
        </w:rPr>
        <w:t xml:space="preserve">一、项目基本情况</w:t>
      </w:r>
      <w:bookmarkEnd w:id="20"/>
      <w:r/>
      <w:bookmarkEnd w:id="21"/>
      <w:r/>
      <w:bookmarkEnd w:id="22"/>
      <w:r/>
      <w:bookmarkEnd w:id="23"/>
      <w:r/>
      <w:bookmarkEnd w:id="24"/>
      <w:r/>
      <w:bookmarkEnd w:id="25"/>
      <w:r/>
      <w:r/>
    </w:p>
    <w:p>
      <w:pPr>
        <w:ind w:firstLine="480"/>
        <w:spacing w:line="360" w:lineRule="auto"/>
        <w:rPr>
          <w:rFonts w:hint="eastAsia" w:hAnsi="宋体"/>
          <w:b w:val="0"/>
          <w:position w:val="0"/>
          <w:szCs w:val="24"/>
        </w:rPr>
      </w:pPr>
      <w:r>
        <w:rPr>
          <w:rFonts w:hint="eastAsia" w:hAnsi="宋体"/>
          <w:b w:val="0"/>
          <w:position w:val="0"/>
          <w:szCs w:val="24"/>
        </w:rPr>
        <w:t xml:space="preserve">1.项目编号：JSZC-320923-HWZX-G2026-0288</w:t>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2.项目名称：阜宁县人民医院</w:t>
      </w:r>
      <w:bookmarkStart w:id="26" w:name="OLE_LINK8"/>
      <w:r>
        <w:rPr>
          <w:rFonts w:hint="eastAsia" w:hAnsi="宋体"/>
          <w:b w:val="0"/>
          <w:position w:val="0"/>
          <w:szCs w:val="24"/>
        </w:rPr>
        <w:t xml:space="preserve">4K3D荧光三合一腹腔镜系统</w:t>
      </w:r>
      <w:bookmarkEnd w:id="26"/>
      <w:r>
        <w:rPr>
          <w:rFonts w:hint="eastAsia" w:hAnsi="宋体"/>
          <w:b w:val="0"/>
          <w:position w:val="0"/>
          <w:szCs w:val="24"/>
        </w:rPr>
        <w:t xml:space="preserve">采购</w:t>
      </w:r>
      <w:r>
        <w:rPr>
          <w:rFonts w:hint="eastAsia" w:hAnsi="宋体"/>
          <w:b w:val="0"/>
          <w:position w:val="0"/>
          <w:szCs w:val="24"/>
        </w:rPr>
        <w:t xml:space="preserve">项目</w:t>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4.预算金额：280.000000万元</w:t>
      </w:r>
      <w:r/>
    </w:p>
    <w:p>
      <w:pPr>
        <w:ind w:firstLine="480"/>
        <w:spacing w:line="360" w:lineRule="auto"/>
        <w:rPr>
          <w:rFonts w:hint="eastAsia" w:hAnsi="宋体"/>
          <w:b w:val="0"/>
          <w:position w:val="0"/>
          <w:szCs w:val="24"/>
        </w:rPr>
      </w:pPr>
      <w:r>
        <w:rPr>
          <w:rFonts w:hint="eastAsia" w:hAnsi="宋体"/>
          <w:b w:val="0"/>
          <w:position w:val="0"/>
          <w:szCs w:val="24"/>
        </w:rPr>
        <w:t xml:space="preserve">5.最高限价：280.000000万元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29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73"/>
        <w:gridCol w:w="3711"/>
        <w:gridCol w:w="1308"/>
        <w:gridCol w:w="2686"/>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bookmarkStart w:id="27" w:name="_Hlk192844174"/>
            <w:r/>
            <w:bookmarkStart w:id="28"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4K3D荧光三合一腹腔镜系统</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w:t>
            </w:r>
            <w:bookmarkEnd w:id="27"/>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End w:id="28"/>
      <w:r>
        <w:rPr>
          <w:rFonts w:hint="eastAsia" w:hAnsi="宋体" w:cs="宋体"/>
          <w:b w:val="0"/>
          <w:position w:val="0"/>
          <w:szCs w:val="24"/>
        </w:rPr>
        <w:t xml:space="preserve">详见采购文件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29" w:name="_Hlk142317588"/>
      <w:r>
        <w:rPr>
          <w:rFonts w:hint="eastAsia" w:hAnsi="宋体" w:cs="宋体"/>
          <w:b w:val="0"/>
          <w:position w:val="0"/>
          <w:szCs w:val="24"/>
        </w:rPr>
        <w:t xml:space="preserve">（一）满足《中华人民共和国政府采购法》第二十二条规定；</w:t>
      </w:r>
      <w:r/>
    </w:p>
    <w:p>
      <w:pPr>
        <w:pStyle w:val="897"/>
        <w:ind w:firstLine="480"/>
        <w:spacing w:line="360" w:lineRule="auto"/>
        <w:rPr>
          <w:rFonts w:hint="eastAsia" w:ascii="宋体" w:hAnsi="宋体" w:eastAsia="宋体" w:cs="宋体"/>
          <w:b w:val="0"/>
          <w:position w:val="0"/>
          <w:sz w:val="24"/>
          <w:szCs w:val="24"/>
        </w:rPr>
      </w:pPr>
      <w:r/>
      <w:bookmarkStart w:id="30" w:name="OLE_LINK146"/>
      <w:r>
        <w:rPr>
          <w:rFonts w:hint="eastAsia" w:ascii="宋体" w:hAnsi="宋体" w:eastAsia="宋体" w:cs="宋体"/>
          <w:b w:val="0"/>
          <w:position w:val="0"/>
          <w:sz w:val="24"/>
          <w:szCs w:val="24"/>
        </w:rPr>
        <w:t xml:space="preserve">1.法人或者其他组织的营业执照等证明文件，自然人的身份证明。</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Arial"/>
          <w:b w:val="0"/>
          <w:position w:val="0"/>
          <w:szCs w:val="24"/>
        </w:rPr>
      </w:pPr>
      <w:r/>
      <w:bookmarkStart w:id="31" w:name="OLE_LINK26"/>
      <w:r>
        <w:rPr>
          <w:rFonts w:hint="eastAsia" w:hAnsi="宋体" w:cs="宋体"/>
          <w:b w:val="0"/>
          <w:position w:val="0"/>
          <w:szCs w:val="24"/>
        </w:rPr>
        <w:t xml:space="preserve">1.本项目属于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2.中小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1"/>
      <w:r/>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rPr>
      </w:pPr>
      <w:r/>
      <w:bookmarkStart w:id="32" w:name="OLE_LINK25"/>
      <w:r>
        <w:rPr>
          <w:rFonts w:hint="eastAsia" w:hAnsi="宋体"/>
          <w:b w:val="0"/>
          <w:position w:val="0"/>
          <w:szCs w:val="24"/>
        </w:rPr>
        <w:t xml:space="preserve">1.如投标产品为医疗器械：</w:t>
      </w:r>
      <w:r/>
    </w:p>
    <w:p>
      <w:pPr>
        <w:ind w:firstLine="480"/>
        <w:spacing w:line="360" w:lineRule="auto"/>
        <w:rPr>
          <w:rFonts w:hint="eastAsia" w:hAnsi="宋体"/>
          <w:b w:val="0"/>
          <w:position w:val="0"/>
          <w:szCs w:val="24"/>
        </w:rPr>
      </w:pPr>
      <w:r>
        <w:rPr>
          <w:rFonts w:hint="eastAsia" w:hAnsi="宋体"/>
          <w:b w:val="0"/>
          <w:position w:val="0"/>
          <w:szCs w:val="24"/>
        </w:rPr>
        <w:t xml:space="preserve">1.1.投标人须根据所投产品类别，提供所投产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ind w:firstLine="480"/>
        <w:spacing w:line="360" w:lineRule="auto"/>
        <w:rPr>
          <w:rFonts w:hint="eastAsia" w:hAnsi="宋体"/>
          <w:b w:val="0"/>
          <w:position w:val="0"/>
          <w:szCs w:val="24"/>
        </w:rPr>
      </w:pPr>
      <w:r>
        <w:rPr>
          <w:rFonts w:hint="eastAsia" w:hAnsi="宋体"/>
          <w:b w:val="0"/>
          <w:position w:val="0"/>
          <w:szCs w:val="24"/>
        </w:rPr>
        <w:t xml:space="preserve">1.2.若投标人为代理商，须具有有效的《医疗器械经营许可证》或者《医疗器械经营备案凭证》，投标时需提供复印件加盖公章。</w:t>
      </w:r>
      <w:r/>
    </w:p>
    <w:p>
      <w:pPr>
        <w:ind w:firstLine="480"/>
        <w:spacing w:line="360" w:lineRule="auto"/>
        <w:rPr>
          <w:rFonts w:hint="eastAsia" w:hAnsi="宋体"/>
          <w:b w:val="0"/>
          <w:position w:val="0"/>
          <w:szCs w:val="24"/>
        </w:rPr>
      </w:pPr>
      <w:r>
        <w:rPr>
          <w:rFonts w:hint="eastAsia" w:hAnsi="宋体"/>
          <w:b w:val="0"/>
          <w:position w:val="0"/>
          <w:szCs w:val="24"/>
        </w:rPr>
        <w:t xml:space="preserve">2.如投标产品为非医疗器械，需提供相关说明文件。</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3.本项目接受进口产品投标。</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4.如果投标产品为进口产品，且投标人为代理商的，需提供如下授权文件之一：</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w:t>
      </w:r>
      <w:r>
        <w:rPr>
          <w:rFonts w:hAnsi="宋体" w:cs="Arial"/>
          <w:b w:val="0"/>
          <w:position w:val="0"/>
          <w:szCs w:val="24"/>
        </w:rPr>
        <w:t xml:space="preserve">.1.</w:t>
      </w:r>
      <w:r>
        <w:rPr>
          <w:rFonts w:hint="eastAsia" w:hAnsi="宋体" w:cs="Arial"/>
          <w:b w:val="0"/>
          <w:position w:val="0"/>
          <w:szCs w:val="24"/>
        </w:rPr>
        <w:t xml:space="preserve">制造商出具的授权书并加盖公章，格式自拟。</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4.2.制造商的国内控股子公司或代理人出具的授权书并加盖公章，格式自拟。</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4.3.制造商对授权的区域代理商出具的授权书及该区域代理商给投标人出具的授权书。</w:t>
      </w:r>
      <w:r/>
    </w:p>
    <w:p>
      <w:pPr>
        <w:pStyle w:val="897"/>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4.4.投标人取得的产品代理证书</w:t>
      </w:r>
      <w:r>
        <w:rPr>
          <w:rFonts w:hint="eastAsia" w:ascii="宋体" w:hAnsi="宋体" w:eastAsia="宋体" w:cs="Arial"/>
          <w:b w:val="0"/>
          <w:position w:val="0"/>
          <w:sz w:val="24"/>
          <w:szCs w:val="24"/>
        </w:rPr>
        <w:t xml:space="preserve">。</w:t>
      </w:r>
      <w:bookmarkEnd w:id="29"/>
      <w:r/>
      <w:bookmarkEnd w:id="30"/>
      <w:r/>
      <w:bookmarkEnd w:id="32"/>
      <w:r/>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33" w:name="_Toc38985266"/>
      <w:r/>
      <w:bookmarkStart w:id="34" w:name="_Toc28359082"/>
      <w:r/>
      <w:bookmarkStart w:id="35" w:name="_Toc28359005"/>
      <w:r/>
      <w:bookmarkStart w:id="36" w:name="_Toc35393624"/>
      <w:r/>
      <w:bookmarkStart w:id="37" w:name="_Toc35393793"/>
      <w:r>
        <w:rPr>
          <w:rFonts w:hint="eastAsia" w:hAnsi="宋体"/>
          <w:b w:val="0"/>
          <w:position w:val="0"/>
          <w:szCs w:val="24"/>
          <w:shd w:val="clear" w:color="auto" w:fill="ffffff"/>
        </w:rPr>
        <w:t xml:space="preserve">1.时间：</w:t>
      </w:r>
      <w:bookmarkEnd w:id="33"/>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38"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38"/>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39" w:name="OLE_LINK131"/>
      <w:r>
        <w:rPr>
          <w:rFonts w:hint="eastAsia" w:hAnsi="宋体"/>
          <w:b w:val="0"/>
          <w:position w:val="0"/>
          <w:szCs w:val="24"/>
          <w:shd w:val="clear" w:color="auto" w:fill="ffffff"/>
        </w:rPr>
        <w:t xml:space="preserve">本项目采用网上注册登记方式。 </w:t>
      </w:r>
      <w:bookmarkEnd w:id="39"/>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34"/>
      <w:r/>
      <w:bookmarkEnd w:id="35"/>
      <w:r>
        <w:rPr>
          <w:rFonts w:hint="eastAsia" w:hAnsi="宋体" w:cs="宋体"/>
          <w:position w:val="0"/>
          <w:szCs w:val="24"/>
        </w:rPr>
        <w:t xml:space="preserve">截止时间、开标时间和地点</w:t>
      </w:r>
      <w:bookmarkEnd w:id="36"/>
      <w:r/>
      <w:bookmarkEnd w:id="37"/>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rPr>
        <w:t xml:space="preserve">7</w:t>
      </w:r>
      <w:r>
        <w:rPr>
          <w:rFonts w:hint="eastAsia" w:hAnsi="宋体" w:cs="宋体"/>
          <w:b w:val="0"/>
          <w:bCs/>
          <w:position w:val="0"/>
          <w:szCs w:val="24"/>
        </w:rPr>
        <w:t xml:space="preserve">月</w:t>
      </w:r>
      <w:r>
        <w:rPr>
          <w:rFonts w:hint="eastAsia" w:hAnsi="宋体" w:cs="宋体"/>
          <w:b w:val="0"/>
          <w:bCs/>
          <w:position w:val="0"/>
          <w:szCs w:val="24"/>
        </w:rPr>
        <w:t xml:space="preserve">16</w:t>
      </w:r>
      <w:r>
        <w:rPr>
          <w:rFonts w:hint="eastAsia" w:hAnsi="宋体" w:cs="宋体"/>
          <w:b w:val="0"/>
          <w:bCs/>
          <w:position w:val="0"/>
          <w:szCs w:val="24"/>
        </w:rPr>
        <w:t xml:space="preserve">日09:</w:t>
      </w:r>
      <w:r>
        <w:rPr>
          <w:rFonts w:hint="eastAsia"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int="eastAsia" w:hAnsi="宋体" w:cs="宋体"/>
          <w:position w:val="0"/>
          <w:szCs w:val="24"/>
        </w:rPr>
        <w:outlineLvl w:val="1"/>
      </w:pPr>
      <w:r/>
      <w:bookmarkStart w:id="40" w:name="_Toc35393625"/>
      <w:r/>
      <w:bookmarkStart w:id="41" w:name="_Toc28359084"/>
      <w:r/>
      <w:bookmarkStart w:id="42" w:name="_Toc35393794"/>
      <w:r/>
      <w:bookmarkStart w:id="43" w:name="_Toc28359007"/>
      <w:r>
        <w:rPr>
          <w:rFonts w:hint="eastAsia" w:hAnsi="宋体" w:cs="宋体"/>
          <w:position w:val="0"/>
          <w:szCs w:val="24"/>
        </w:rPr>
        <w:t xml:space="preserve">五、公告期限</w:t>
      </w:r>
      <w:bookmarkEnd w:id="40"/>
      <w:r/>
      <w:bookmarkEnd w:id="41"/>
      <w:r/>
      <w:bookmarkEnd w:id="42"/>
      <w:r/>
      <w:bookmarkEnd w:id="43"/>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44" w:name="_Toc35393626"/>
      <w:r/>
      <w:bookmarkStart w:id="45" w:name="_Toc35393795"/>
      <w:r>
        <w:rPr>
          <w:rFonts w:hint="eastAsia" w:hAnsi="宋体" w:cs="宋体"/>
          <w:position w:val="0"/>
          <w:szCs w:val="24"/>
        </w:rPr>
        <w:t xml:space="preserve">六、其他补充事宜</w:t>
      </w:r>
      <w:bookmarkEnd w:id="44"/>
      <w:r/>
      <w:bookmarkEnd w:id="45"/>
      <w:r/>
      <w:r/>
    </w:p>
    <w:p>
      <w:pPr>
        <w:ind w:firstLine="480"/>
        <w:spacing w:line="360" w:lineRule="auto"/>
        <w:rPr>
          <w:rFonts w:hint="eastAsia" w:hAnsi="宋体"/>
          <w:b w:val="0"/>
          <w:position w:val="0"/>
          <w:szCs w:val="24"/>
        </w:rPr>
      </w:pPr>
      <w:r/>
      <w:bookmarkStart w:id="46" w:name="_Toc28359085"/>
      <w:r/>
      <w:bookmarkStart w:id="47" w:name="_Toc28359008"/>
      <w:r/>
      <w:bookmarkStart w:id="48" w:name="_Toc35393627"/>
      <w:r/>
      <w:bookmarkStart w:id="49"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w:t>
      </w:r>
      <w:r>
        <w:rPr>
          <w:rFonts w:hint="eastAsia" w:hAnsi="宋体"/>
          <w:b w:val="0"/>
          <w:position w:val="0"/>
          <w:szCs w:val="24"/>
        </w:rPr>
        <w:t xml:space="preserve">政府采购项目，需要更换CA数字证书和电子签章。具体办理指南和操作手册：在盐城市政府采购网点击【办事指南】-【供应商参与政府采购活动相关资料】。</w:t>
      </w:r>
      <w:r/>
    </w:p>
    <w:p>
      <w:pPr>
        <w:spacing w:line="360" w:lineRule="auto"/>
        <w:rPr>
          <w:rFonts w:hint="eastAsia"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int="eastAsia"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int="eastAsia"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int="eastAsia"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3.有关本次招标的事项若存在变动或修改，敬请及时关注采购代理机构在“中国政府采购网”、“江苏政府采购网”、“盐城市政府采购网”、“阜宁县公共资源电子化服务平台”发布的更正公告。</w:t>
      </w:r>
      <w:r/>
    </w:p>
    <w:p>
      <w:pPr>
        <w:spacing w:line="360" w:lineRule="auto"/>
        <w:rPr>
          <w:rFonts w:hint="eastAsia" w:hAnsi="宋体"/>
          <w:b w:val="0"/>
          <w:bCs/>
          <w:position w:val="0"/>
          <w:szCs w:val="24"/>
        </w:rPr>
      </w:pPr>
      <w:r>
        <w:rPr>
          <w:rFonts w:hint="eastAsia" w:hAnsi="宋体"/>
          <w:b w:val="0"/>
          <w:position w:val="0"/>
          <w:szCs w:val="24"/>
        </w:rPr>
        <w:t xml:space="preserve">4.本次招标不收取投标保证金，不收取履约保证金、不收取质量保证金</w:t>
      </w:r>
      <w:r>
        <w:rPr>
          <w:rFonts w:hint="eastAsia" w:hAnsi="宋体"/>
          <w:b w:val="0"/>
          <w:bCs/>
          <w:position w:val="0"/>
          <w:szCs w:val="24"/>
        </w:rPr>
        <w:t xml:space="preserve">。</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46"/>
      <w:r/>
      <w:bookmarkEnd w:id="47"/>
      <w:r/>
      <w:bookmarkEnd w:id="48"/>
      <w:r/>
      <w:bookmarkEnd w:id="49"/>
      <w:r/>
      <w:bookmarkEnd w:id="18"/>
      <w:r/>
      <w:r/>
    </w:p>
    <w:p>
      <w:pPr>
        <w:spacing w:line="360" w:lineRule="auto"/>
        <w:rPr>
          <w:rFonts w:hint="eastAsia" w:hAnsi="宋体"/>
          <w:b w:val="0"/>
          <w:position w:val="0"/>
          <w:szCs w:val="24"/>
        </w:rPr>
      </w:pPr>
      <w:r>
        <w:rPr>
          <w:rFonts w:hint="eastAsia" w:hAnsi="宋体"/>
          <w:b w:val="0"/>
          <w:position w:val="0"/>
          <w:szCs w:val="24"/>
        </w:rPr>
        <w:t xml:space="preserve">1.采购人信息</w:t>
      </w:r>
      <w:r/>
    </w:p>
    <w:p>
      <w:pPr>
        <w:spacing w:line="360" w:lineRule="auto"/>
        <w:rPr>
          <w:rFonts w:hint="eastAsia" w:hAnsi="宋体"/>
          <w:b w:val="0"/>
          <w:position w:val="0"/>
          <w:szCs w:val="24"/>
        </w:rPr>
      </w:pPr>
      <w:r>
        <w:rPr>
          <w:rFonts w:hint="eastAsia" w:hAnsi="宋体"/>
          <w:b w:val="0"/>
          <w:position w:val="0"/>
          <w:szCs w:val="24"/>
        </w:rPr>
        <w:t xml:space="preserve">名 称：阜宁县人民医院</w:t>
      </w:r>
      <w:r/>
    </w:p>
    <w:p>
      <w:pPr>
        <w:spacing w:line="360" w:lineRule="auto"/>
        <w:rPr>
          <w:rFonts w:hint="eastAsia" w:hAnsi="宋体"/>
          <w:b w:val="0"/>
          <w:position w:val="0"/>
          <w:szCs w:val="24"/>
        </w:rPr>
      </w:pPr>
      <w:r>
        <w:rPr>
          <w:rFonts w:hint="eastAsia" w:hAnsi="宋体"/>
          <w:b w:val="0"/>
          <w:position w:val="0"/>
          <w:szCs w:val="24"/>
        </w:rPr>
        <w:t xml:space="preserve">地址：阜宁县阜城街道苏州路500号　</w:t>
      </w:r>
      <w:r/>
    </w:p>
    <w:p>
      <w:pPr>
        <w:spacing w:line="360" w:lineRule="auto"/>
        <w:rPr>
          <w:rFonts w:hint="eastAsia" w:hAnsi="宋体"/>
          <w:b w:val="0"/>
          <w:position w:val="0"/>
          <w:szCs w:val="24"/>
        </w:rPr>
      </w:pPr>
      <w:r>
        <w:rPr>
          <w:rFonts w:hint="eastAsia" w:hAnsi="宋体"/>
          <w:b w:val="0"/>
          <w:position w:val="0"/>
          <w:szCs w:val="24"/>
        </w:rPr>
        <w:t xml:space="preserve">联系人：周女士</w:t>
      </w:r>
      <w:r/>
    </w:p>
    <w:p>
      <w:pPr>
        <w:spacing w:line="360" w:lineRule="auto"/>
        <w:rPr>
          <w:rFonts w:hint="eastAsia" w:hAnsi="宋体"/>
          <w:b w:val="0"/>
          <w:position w:val="0"/>
          <w:szCs w:val="24"/>
        </w:rPr>
      </w:pPr>
      <w:r>
        <w:rPr>
          <w:rFonts w:hint="eastAsia" w:hAnsi="宋体"/>
          <w:b w:val="0"/>
          <w:position w:val="0"/>
          <w:szCs w:val="24"/>
        </w:rPr>
        <w:t xml:space="preserve">联系方式：0515-87278211           </w:t>
      </w:r>
      <w:r/>
    </w:p>
    <w:p>
      <w:pPr>
        <w:spacing w:line="360" w:lineRule="auto"/>
        <w:rPr>
          <w:rFonts w:hint="eastAsia" w:hAnsi="宋体"/>
          <w:b w:val="0"/>
          <w:position w:val="0"/>
          <w:szCs w:val="24"/>
        </w:rPr>
      </w:pPr>
      <w:r>
        <w:rPr>
          <w:rFonts w:hint="eastAsia" w:hAnsi="宋体"/>
          <w:b w:val="0"/>
          <w:position w:val="0"/>
          <w:szCs w:val="24"/>
        </w:rPr>
        <w:t xml:space="preserve">2.采购代理机构信息</w:t>
      </w:r>
      <w:r/>
    </w:p>
    <w:p>
      <w:pPr>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spacing w:line="360" w:lineRule="auto"/>
        <w:rPr>
          <w:rFonts w:hint="eastAsia"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spacing w:line="360" w:lineRule="auto"/>
        <w:rPr>
          <w:rFonts w:hint="eastAsia" w:hAnsi="宋体"/>
          <w:b w:val="0"/>
          <w:position w:val="0"/>
          <w:szCs w:val="24"/>
        </w:rPr>
      </w:pPr>
      <w:r>
        <w:rPr>
          <w:rFonts w:hint="eastAsia" w:hAnsi="宋体"/>
          <w:b w:val="0"/>
          <w:position w:val="0"/>
          <w:szCs w:val="24"/>
        </w:rPr>
        <w:t xml:space="preserve">联系人：熊改杰</w:t>
      </w:r>
      <w:r/>
    </w:p>
    <w:p>
      <w:pPr>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spacing w:line="360" w:lineRule="auto"/>
        <w:rPr>
          <w:rFonts w:hint="eastAsia" w:hAnsi="宋体"/>
          <w:b w:val="0"/>
          <w:position w:val="0"/>
          <w:szCs w:val="24"/>
        </w:rPr>
      </w:pPr>
      <w:r>
        <w:rPr>
          <w:rFonts w:hint="eastAsia" w:hAnsi="宋体"/>
          <w:b w:val="0"/>
          <w:position w:val="0"/>
          <w:szCs w:val="24"/>
        </w:rPr>
        <w:t xml:space="preserve">3.项目联系方式</w:t>
      </w:r>
      <w:r/>
    </w:p>
    <w:p>
      <w:pPr>
        <w:spacing w:line="360" w:lineRule="auto"/>
        <w:rPr>
          <w:rFonts w:hint="eastAsia"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   </w:t>
      </w:r>
      <w:r/>
    </w:p>
    <w:p>
      <w:pPr>
        <w:spacing w:line="360" w:lineRule="auto"/>
        <w:rPr>
          <w:rFonts w:hint="eastAsia"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50" w:name="_Toc15713"/>
      <w:r/>
      <w:bookmarkStart w:id="51" w:name="_Toc16938558"/>
      <w:r/>
      <w:bookmarkStart w:id="52" w:name="_Toc20823314"/>
      <w:r/>
      <w:bookmarkStart w:id="53" w:name="_Toc479757207"/>
      <w:r/>
      <w:bookmarkStart w:id="54" w:name="_Toc513029242"/>
      <w:r/>
      <w:bookmarkStart w:id="55" w:name="_Toc120614221"/>
      <w:r/>
      <w:bookmarkEnd w:id="7"/>
      <w:r/>
      <w:bookmarkEnd w:id="8"/>
      <w:r/>
      <w:bookmarkEnd w:id="9"/>
      <w:r/>
      <w:bookmarkEnd w:id="10"/>
      <w:r/>
      <w:bookmarkEnd w:id="11"/>
      <w:r/>
      <w:bookmarkEnd w:id="19"/>
      <w:r>
        <w:rPr>
          <w:rFonts w:hint="eastAsia" w:hAnsi="宋体" w:cs="宋体"/>
          <w:bCs/>
          <w:sz w:val="44"/>
        </w:rPr>
        <w:t xml:space="preserve">第二章  </w:t>
      </w:r>
      <w:bookmarkStart w:id="56" w:name="_Toc513029202"/>
      <w:r/>
      <w:bookmarkStart w:id="57" w:name="_Toc120614213"/>
      <w:r/>
      <w:bookmarkStart w:id="58" w:name="_Toc20823274"/>
      <w:r/>
      <w:bookmarkStart w:id="59" w:name="_Toc16938518"/>
      <w:r>
        <w:rPr>
          <w:rFonts w:hint="eastAsia" w:hAnsi="宋体" w:cs="宋体"/>
          <w:bCs/>
          <w:sz w:val="44"/>
        </w:rPr>
        <w:t xml:space="preserve">投标人须知</w:t>
      </w:r>
      <w:bookmarkEnd w:id="50"/>
      <w:r/>
      <w:bookmarkEnd w:id="56"/>
      <w:r/>
      <w:bookmarkEnd w:id="57"/>
      <w:r/>
      <w:bookmarkEnd w:id="58"/>
      <w:r/>
      <w:bookmarkEnd w:id="59"/>
      <w:r/>
      <w:r/>
    </w:p>
    <w:p>
      <w:pPr>
        <w:pStyle w:val="897"/>
        <w:ind w:firstLine="482"/>
        <w:rPr>
          <w:rStyle w:val="975"/>
          <w:rFonts w:hint="eastAsia" w:ascii="宋体" w:hAnsi="宋体" w:cs="宋体"/>
          <w:b/>
          <w:bCs w:val="0"/>
          <w:sz w:val="24"/>
          <w:szCs w:val="24"/>
        </w:rPr>
      </w:pPr>
      <w:r/>
      <w:bookmarkStart w:id="60" w:name="_Toc513029203"/>
      <w:r/>
      <w:bookmarkStart w:id="61" w:name="_Toc120614214"/>
      <w:r/>
      <w:bookmarkStart w:id="62" w:name="_Toc12175"/>
      <w:r/>
      <w:bookmarkStart w:id="63" w:name="_Toc20823275"/>
      <w:r/>
      <w:bookmarkStart w:id="64" w:name="_Toc16938519"/>
      <w:r/>
      <w:r/>
    </w:p>
    <w:p>
      <w:pPr>
        <w:pStyle w:val="897"/>
        <w:rPr>
          <w:rStyle w:val="975"/>
          <w:rFonts w:hint="eastAsia" w:ascii="宋体" w:hAnsi="宋体" w:cs="宋体"/>
          <w:b/>
          <w:bCs w:val="0"/>
          <w:sz w:val="24"/>
          <w:szCs w:val="24"/>
        </w:rPr>
      </w:pPr>
      <w:r>
        <w:rPr>
          <w:rStyle w:val="975"/>
          <w:rFonts w:hint="eastAsia" w:ascii="宋体" w:hAnsi="宋体" w:cs="宋体"/>
          <w:b/>
          <w:bCs w:val="0"/>
          <w:sz w:val="24"/>
          <w:szCs w:val="24"/>
        </w:rPr>
        <w:t xml:space="preserve">一、总则</w:t>
      </w:r>
      <w:bookmarkEnd w:id="60"/>
      <w:r/>
      <w:bookmarkEnd w:id="61"/>
      <w:r/>
      <w:bookmarkEnd w:id="62"/>
      <w:r/>
      <w:bookmarkEnd w:id="63"/>
      <w:r/>
      <w:bookmarkEnd w:id="64"/>
      <w:r/>
      <w:r/>
    </w:p>
    <w:p>
      <w:pPr>
        <w:ind w:firstLine="480"/>
        <w:spacing w:line="360" w:lineRule="auto"/>
        <w:rPr>
          <w:rFonts w:hint="eastAsia" w:hAnsi="宋体" w:cs="宋体"/>
          <w:b w:val="0"/>
          <w:bCs/>
          <w:szCs w:val="24"/>
        </w:rPr>
      </w:pPr>
      <w:r/>
      <w:bookmarkStart w:id="65" w:name="_Hlt16619475"/>
      <w:r/>
      <w:bookmarkEnd w:id="65"/>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74"/>
        <w:spacing w:before="0" w:after="0" w:line="360" w:lineRule="auto"/>
        <w:rPr>
          <w:rStyle w:val="975"/>
          <w:rFonts w:hint="eastAsia" w:ascii="宋体" w:hAnsi="宋体" w:cs="宋体"/>
          <w:sz w:val="24"/>
          <w:szCs w:val="24"/>
        </w:rPr>
      </w:pPr>
      <w:r/>
      <w:bookmarkStart w:id="66" w:name="_Toc16938525"/>
      <w:r/>
      <w:bookmarkStart w:id="67" w:name="_Toc27798"/>
      <w:r/>
      <w:bookmarkStart w:id="68" w:name="_Toc513029209"/>
      <w:r/>
      <w:bookmarkStart w:id="69" w:name="_Toc120614215"/>
      <w:r/>
      <w:bookmarkStart w:id="70" w:name="_Toc20823281"/>
      <w:r>
        <w:rPr>
          <w:rStyle w:val="975"/>
          <w:rFonts w:hint="eastAsia" w:ascii="宋体" w:hAnsi="宋体" w:cs="宋体"/>
          <w:sz w:val="24"/>
          <w:szCs w:val="24"/>
        </w:rPr>
        <w:t xml:space="preserve">二、</w:t>
      </w:r>
      <w:bookmarkEnd w:id="66"/>
      <w:r/>
      <w:bookmarkEnd w:id="67"/>
      <w:r/>
      <w:bookmarkEnd w:id="68"/>
      <w:r/>
      <w:bookmarkEnd w:id="69"/>
      <w:r/>
      <w:bookmarkEnd w:id="70"/>
      <w:r>
        <w:rPr>
          <w:rStyle w:val="975"/>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874"/>
        <w:spacing w:before="0" w:after="0" w:line="360" w:lineRule="auto"/>
        <w:rPr>
          <w:rStyle w:val="975"/>
          <w:rFonts w:hint="eastAsia" w:ascii="宋体" w:hAnsi="宋体" w:cs="宋体"/>
          <w:sz w:val="24"/>
          <w:szCs w:val="24"/>
        </w:rPr>
      </w:pPr>
      <w:r/>
      <w:bookmarkStart w:id="71" w:name="_Toc513029213"/>
      <w:r/>
      <w:bookmarkStart w:id="72" w:name="_Toc20823285"/>
      <w:r/>
      <w:bookmarkStart w:id="73" w:name="_Toc22457"/>
      <w:r/>
      <w:bookmarkStart w:id="74" w:name="_Toc120614216"/>
      <w:r/>
      <w:bookmarkStart w:id="75" w:name="_Toc16938529"/>
      <w:r/>
      <w:bookmarkStart w:id="76" w:name="_Toc462564072"/>
      <w:r>
        <w:rPr>
          <w:rStyle w:val="975"/>
          <w:rFonts w:hint="eastAsia" w:ascii="宋体" w:hAnsi="宋体" w:cs="宋体"/>
          <w:sz w:val="24"/>
          <w:szCs w:val="24"/>
        </w:rPr>
        <w:t xml:space="preserve">三、投标文件的编制</w:t>
      </w:r>
      <w:bookmarkEnd w:id="71"/>
      <w:r/>
      <w:bookmarkEnd w:id="72"/>
      <w:r/>
      <w:bookmarkEnd w:id="73"/>
      <w:r/>
      <w:bookmarkEnd w:id="74"/>
      <w:r/>
      <w:bookmarkEnd w:id="75"/>
      <w:r/>
      <w:bookmarkEnd w:id="76"/>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4"/>
        <w:spacing w:before="0" w:after="0" w:line="360" w:lineRule="auto"/>
        <w:rPr>
          <w:rStyle w:val="975"/>
          <w:rFonts w:hint="eastAsia" w:ascii="宋体" w:hAnsi="宋体" w:cs="宋体"/>
          <w:sz w:val="24"/>
          <w:szCs w:val="24"/>
        </w:rPr>
      </w:pPr>
      <w:r/>
      <w:bookmarkStart w:id="77" w:name="_Toc20823296"/>
      <w:r/>
      <w:bookmarkStart w:id="78" w:name="_Toc513029224"/>
      <w:r/>
      <w:bookmarkStart w:id="79" w:name="_Toc16938540"/>
      <w:r/>
      <w:bookmarkStart w:id="80" w:name="_Toc120614217"/>
      <w:r/>
      <w:bookmarkStart w:id="81" w:name="_Toc22743"/>
      <w:r>
        <w:rPr>
          <w:rStyle w:val="975"/>
          <w:rFonts w:hint="eastAsia" w:ascii="宋体" w:hAnsi="宋体" w:cs="宋体"/>
          <w:sz w:val="24"/>
          <w:szCs w:val="24"/>
        </w:rPr>
        <w:t xml:space="preserve">四、投标文件的递交</w:t>
      </w:r>
      <w:bookmarkEnd w:id="77"/>
      <w:r/>
      <w:bookmarkEnd w:id="78"/>
      <w:r/>
      <w:bookmarkEnd w:id="79"/>
      <w:r/>
      <w:bookmarkEnd w:id="80"/>
      <w:r/>
      <w:bookmarkEnd w:id="81"/>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74"/>
        <w:spacing w:before="0" w:after="0" w:line="360" w:lineRule="auto"/>
        <w:rPr>
          <w:rStyle w:val="975"/>
          <w:rFonts w:hint="eastAsia" w:ascii="宋体" w:hAnsi="宋体" w:cs="宋体"/>
          <w:sz w:val="24"/>
          <w:szCs w:val="24"/>
        </w:rPr>
      </w:pPr>
      <w:r/>
      <w:bookmarkStart w:id="82" w:name="_Toc21082"/>
      <w:r/>
      <w:bookmarkStart w:id="83" w:name="_Toc20823301"/>
      <w:r/>
      <w:bookmarkStart w:id="84" w:name="_Toc120614218"/>
      <w:r/>
      <w:bookmarkStart w:id="85" w:name="_Toc16938545"/>
      <w:r/>
      <w:bookmarkStart w:id="86" w:name="_Toc513029229"/>
      <w:r>
        <w:rPr>
          <w:rStyle w:val="975"/>
          <w:rFonts w:hint="eastAsia" w:ascii="宋体" w:hAnsi="宋体" w:cs="宋体"/>
          <w:sz w:val="24"/>
          <w:szCs w:val="24"/>
        </w:rPr>
        <w:t xml:space="preserve">五、开标与评标</w:t>
      </w:r>
      <w:bookmarkEnd w:id="82"/>
      <w:r/>
      <w:bookmarkEnd w:id="83"/>
      <w:r/>
      <w:bookmarkEnd w:id="84"/>
      <w:r/>
      <w:bookmarkEnd w:id="85"/>
      <w:r/>
      <w:bookmarkEnd w:id="86"/>
      <w:r/>
      <w:r/>
    </w:p>
    <w:p>
      <w:pPr>
        <w:ind w:left="7" w:firstLine="473"/>
        <w:spacing w:line="360" w:lineRule="auto"/>
        <w:rPr>
          <w:rFonts w:hint="eastAsia" w:hAnsi="宋体" w:cs="宋体"/>
          <w:b w:val="0"/>
          <w:bCs/>
          <w:szCs w:val="24"/>
        </w:rPr>
      </w:pPr>
      <w:r/>
      <w:bookmarkStart w:id="87" w:name="_Toc513029235"/>
      <w:r/>
      <w:bookmarkStart w:id="88" w:name="_Toc16938551"/>
      <w:r/>
      <w:bookmarkStart w:id="89"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w:t>
      </w:r>
      <w:r>
        <w:rPr>
          <w:rFonts w:hint="eastAsia" w:hAnsi="宋体" w:cs="宋体"/>
          <w:b w:val="0"/>
          <w:bCs/>
          <w:szCs w:val="24"/>
        </w:rPr>
        <w:t xml:space="preserve">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0"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1" w:name="_Hlk197679678"/>
            <w:r/>
            <w:bookmarkEnd w:id="90"/>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2" w:name="_Hlk197679684"/>
            <w:r/>
            <w:bookmarkEnd w:id="91"/>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3" w:name="_Hlk197679689"/>
            <w:r/>
            <w:bookmarkEnd w:id="92"/>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4" w:name="_Hlk197679695"/>
            <w:r/>
            <w:bookmarkEnd w:id="93"/>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94"/>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（本招标文件中斜体且有下划线部分为实质性要求和条件）</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w:t>
      </w:r>
      <w:r>
        <w:rPr>
          <w:rFonts w:hint="eastAsia" w:hAnsi="宋体" w:cs="宋体"/>
          <w:b w:val="0"/>
          <w:bCs/>
          <w:szCs w:val="24"/>
        </w:rPr>
        <w:t xml:space="preserve">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897"/>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9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9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w:t>
      </w:r>
      <w:r>
        <w:rPr>
          <w:rFonts w:hint="eastAsia" w:ascii="宋体" w:hAnsi="宋体" w:eastAsia="宋体" w:cs="宋体"/>
          <w:b w:val="0"/>
          <w:bCs/>
          <w:sz w:val="24"/>
          <w:szCs w:val="24"/>
        </w:rPr>
        <w:t xml:space="preserve">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74"/>
        <w:spacing w:before="0" w:after="0" w:line="360" w:lineRule="auto"/>
        <w:rPr>
          <w:rStyle w:val="975"/>
          <w:rFonts w:hint="eastAsia" w:ascii="宋体" w:hAnsi="宋体" w:cs="宋体"/>
          <w:sz w:val="24"/>
          <w:szCs w:val="24"/>
        </w:rPr>
      </w:pPr>
      <w:r/>
      <w:bookmarkStart w:id="95" w:name="_Toc120614219"/>
      <w:r/>
      <w:bookmarkStart w:id="96" w:name="_Toc25066"/>
      <w:r>
        <w:rPr>
          <w:rStyle w:val="975"/>
          <w:rFonts w:hint="eastAsia" w:ascii="宋体" w:hAnsi="宋体" w:cs="宋体"/>
          <w:sz w:val="24"/>
          <w:szCs w:val="24"/>
        </w:rPr>
        <w:t xml:space="preserve">六、</w:t>
      </w:r>
      <w:bookmarkEnd w:id="87"/>
      <w:r/>
      <w:bookmarkEnd w:id="88"/>
      <w:r/>
      <w:bookmarkEnd w:id="89"/>
      <w:r>
        <w:rPr>
          <w:rStyle w:val="975"/>
          <w:rFonts w:hint="eastAsia" w:ascii="宋体" w:hAnsi="宋体" w:cs="宋体"/>
          <w:sz w:val="24"/>
          <w:szCs w:val="24"/>
        </w:rPr>
        <w:t xml:space="preserve">定标</w:t>
      </w:r>
      <w:bookmarkEnd w:id="95"/>
      <w:r/>
      <w:bookmarkEnd w:id="96"/>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97"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Start w:id="98" w:name="OLE_LINK4"/>
      <w:r>
        <w:rPr>
          <w:rFonts w:hint="eastAsia" w:hAnsi="宋体"/>
          <w:b w:val="0"/>
          <w:position w:val="0"/>
          <w:szCs w:val="24"/>
        </w:rPr>
        <w:t xml:space="preserve">阜宁县公共资源电子化服务平台</w:t>
      </w:r>
      <w:bookmarkEnd w:id="98"/>
      <w:r>
        <w:rPr>
          <w:rFonts w:hint="eastAsia" w:hAnsi="宋体"/>
          <w:b w:val="0"/>
          <w:position w:val="0"/>
          <w:szCs w:val="24"/>
        </w:rPr>
        <w:t xml:space="preserve">”</w:t>
      </w:r>
      <w:bookmarkEnd w:id="97"/>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w:t>
      </w:r>
      <w:r>
        <w:rPr>
          <w:rFonts w:hint="eastAsia" w:hAnsi="宋体" w:cs="宋体"/>
          <w:b w:val="0"/>
          <w:bCs/>
          <w:szCs w:val="24"/>
        </w:rPr>
        <w:t xml:space="preserve">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4"/>
        <w:spacing w:before="0" w:after="0" w:line="360" w:lineRule="auto"/>
        <w:rPr>
          <w:rStyle w:val="975"/>
          <w:rFonts w:hint="eastAsia" w:ascii="宋体" w:hAnsi="宋体" w:cs="宋体"/>
          <w:sz w:val="24"/>
          <w:szCs w:val="24"/>
        </w:rPr>
      </w:pPr>
      <w:r/>
      <w:bookmarkStart w:id="99" w:name="_Toc9952"/>
      <w:r/>
      <w:bookmarkStart w:id="100" w:name="_Toc120614220"/>
      <w:r/>
      <w:bookmarkStart w:id="101" w:name="_Toc513029236"/>
      <w:r/>
      <w:bookmarkStart w:id="102" w:name="_Toc16938552"/>
      <w:r/>
      <w:bookmarkStart w:id="103" w:name="_Toc20823308"/>
      <w:r>
        <w:rPr>
          <w:rStyle w:val="975"/>
          <w:rFonts w:hint="eastAsia" w:ascii="宋体" w:hAnsi="宋体" w:cs="宋体"/>
          <w:sz w:val="24"/>
          <w:szCs w:val="24"/>
        </w:rPr>
        <w:t xml:space="preserve">七、授予合同</w:t>
      </w:r>
      <w:bookmarkEnd w:id="99"/>
      <w:r/>
      <w:bookmarkEnd w:id="100"/>
      <w:r/>
      <w:r/>
    </w:p>
    <w:p>
      <w:pPr>
        <w:ind w:firstLine="480"/>
        <w:jc w:val="left"/>
        <w:keepLines/>
        <w:keepNext/>
        <w:spacing w:line="360" w:lineRule="auto"/>
        <w:rPr>
          <w:rFonts w:hint="eastAsia" w:hAnsi="宋体" w:cs="宋体"/>
          <w:b w:val="0"/>
          <w:position w:val="0"/>
          <w:szCs w:val="24"/>
        </w:rPr>
      </w:pPr>
      <w:r/>
      <w:bookmarkStart w:id="104" w:name="_Toc20823309"/>
      <w:r/>
      <w:bookmarkStart w:id="105" w:name="_Toc16938553"/>
      <w:r/>
      <w:bookmarkStart w:id="106" w:name="_Toc513029237"/>
      <w:r/>
      <w:bookmarkEnd w:id="101"/>
      <w:r/>
      <w:bookmarkEnd w:id="102"/>
      <w:r/>
      <w:bookmarkEnd w:id="103"/>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w:t>
      </w:r>
      <w:r>
        <w:rPr>
          <w:rFonts w:hint="eastAsia" w:hAnsi="宋体" w:cs="宋体"/>
          <w:b w:val="0"/>
          <w:color w:val="000000"/>
          <w:position w:val="0"/>
          <w:szCs w:val="24"/>
        </w:rPr>
        <w:t xml:space="preserve">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hint="eastAsia" w:hAnsi="宋体" w:cs="宋体"/>
          <w:b w:val="0"/>
          <w:position w:val="0"/>
          <w:szCs w:val="24"/>
        </w:rPr>
        <w:t xml:space="preserve">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07" w:name="OLE_LINK45"/>
      <w:r>
        <w:rPr>
          <w:rFonts w:hint="eastAsia" w:hAnsi="宋体" w:cs="宋体"/>
          <w:b w:val="0"/>
          <w:position w:val="0"/>
          <w:szCs w:val="24"/>
        </w:rPr>
        <w:t xml:space="preserve">《中华人民共和国残疾人证》或者《中华人民共和国残疾军人证》（1 至8 级）的自然人</w:t>
      </w:r>
      <w:bookmarkEnd w:id="107"/>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关于印发《商品包装政府采购需求标准（试行）》、《快递包装政府采购需求标准（试行）》的通知》”执行,在供货、安装过程中能做到低碳物流、环保节约、提高</w:t>
      </w:r>
      <w:r>
        <w:rPr>
          <w:rFonts w:hint="eastAsia" w:hAnsi="宋体" w:cs="宋体"/>
          <w:b w:val="0"/>
          <w:position w:val="0"/>
          <w:szCs w:val="24"/>
        </w:rPr>
        <w:t xml:space="preserve">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04"/>
      <w:r/>
      <w:bookmarkEnd w:id="105"/>
      <w:r/>
      <w:bookmarkEnd w:id="106"/>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35.2.领取中标通知书前，中标人按照《国家计委关于印发&lt;招标代理服务收费管理暂行办法&gt;的通知》（计价格【2002】1980号）规定的38%向采购代理机构一次性缴纳代理服务费。</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897"/>
        <w:spacing w:line="360" w:lineRule="auto"/>
        <w:rPr>
          <w:rStyle w:val="975"/>
          <w:rFonts w:hint="eastAsia" w:ascii="宋体" w:hAnsi="宋体" w:cs="宋体"/>
          <w:b/>
          <w:bCs w:val="0"/>
          <w:sz w:val="24"/>
          <w:szCs w:val="24"/>
        </w:rPr>
      </w:pPr>
      <w:r>
        <w:rPr>
          <w:rStyle w:val="975"/>
          <w:rFonts w:hint="eastAsia" w:ascii="宋体" w:hAnsi="宋体" w:cs="宋体"/>
          <w:b/>
          <w:bCs w:val="0"/>
          <w:sz w:val="24"/>
          <w:szCs w:val="24"/>
        </w:rPr>
        <w:t xml:space="preserve">八、验收及付款</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97"/>
        <w:spacing w:line="360" w:lineRule="auto"/>
        <w:rPr>
          <w:rStyle w:val="975"/>
          <w:rFonts w:hint="eastAsia" w:ascii="宋体" w:hAnsi="宋体" w:cs="宋体"/>
          <w:b/>
          <w:bCs w:val="0"/>
          <w:sz w:val="24"/>
          <w:szCs w:val="24"/>
        </w:rPr>
      </w:pPr>
      <w:r>
        <w:rPr>
          <w:rStyle w:val="975"/>
          <w:rFonts w:ascii="宋体" w:hAnsi="宋体" w:cs="宋体"/>
          <w:b/>
          <w:bCs w:val="0"/>
          <w:sz w:val="24"/>
          <w:szCs w:val="24"/>
        </w:rPr>
        <w:t xml:space="preserve">九、</w:t>
      </w:r>
      <w:r>
        <w:rPr>
          <w:rStyle w:val="975"/>
          <w:rFonts w:hint="eastAsia" w:ascii="宋体" w:hAnsi="宋体" w:cs="宋体"/>
          <w:b/>
          <w:bCs w:val="0"/>
          <w:sz w:val="24"/>
          <w:szCs w:val="24"/>
        </w:rPr>
        <w:t xml:space="preserve">政府采购履约资金扶持政策</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08" w:name="_Toc1343"/>
      <w:r>
        <w:rPr>
          <w:rFonts w:hint="eastAsia" w:ascii="宋体" w:hAnsi="宋体" w:eastAsia="宋体" w:cs="宋体"/>
          <w:b w:val="0"/>
          <w:bCs/>
          <w:sz w:val="44"/>
        </w:rPr>
        <w:br w:type="page" w:clear="all"/>
      </w:r>
      <w:r/>
    </w:p>
    <w:p>
      <w:pPr>
        <w:pStyle w:val="872"/>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51"/>
      <w:r/>
      <w:bookmarkEnd w:id="52"/>
      <w:r/>
      <w:bookmarkEnd w:id="53"/>
      <w:r/>
      <w:bookmarkEnd w:id="54"/>
      <w:r/>
      <w:bookmarkEnd w:id="55"/>
      <w:r/>
      <w:bookmarkEnd w:id="108"/>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09" w:name="_Hlt16619350"/>
      <w:r/>
      <w:bookmarkStart w:id="110" w:name="_Toc16938590"/>
      <w:r/>
      <w:bookmarkStart w:id="111" w:name="_Toc20823346"/>
      <w:r/>
      <w:bookmarkStart w:id="112" w:name="_Toc120614244"/>
      <w:r/>
      <w:bookmarkStart w:id="113" w:name="_Toc462564139"/>
      <w:r/>
      <w:bookmarkStart w:id="114" w:name="_Toc479757211"/>
      <w:r>
        <w:rPr>
          <w:rFonts w:hint="eastAsia" w:hAnsi="宋体"/>
          <w:bCs/>
          <w:color w:val="ff0000"/>
          <w:szCs w:val="24"/>
        </w:rPr>
        <w:t xml:space="preserve">注：本合同仅为合同的参考文本，合同签订双方可根据项目的具体要求进行修订，但不得更改实质性要求。</w:t>
      </w:r>
      <w:bookmarkStart w:id="115" w:name="_Toc2506"/>
      <w:r/>
      <w:r/>
    </w:p>
    <w:p>
      <w:pPr>
        <w:ind w:firstLine="480"/>
        <w:spacing w:line="400" w:lineRule="exact"/>
        <w:rPr>
          <w:rFonts w:hAnsi="宋体"/>
          <w:b w:val="0"/>
          <w:position w:val="0"/>
          <w:szCs w:val="24"/>
        </w:rPr>
      </w:pPr>
      <w:r>
        <w:rPr>
          <w:rFonts w:hAnsi="宋体"/>
          <w:b w:val="0"/>
          <w:position w:val="0"/>
          <w:szCs w:val="24"/>
        </w:rPr>
      </w:r>
      <w:r/>
    </w:p>
    <w:p>
      <w:pPr>
        <w:ind w:firstLine="480"/>
        <w:spacing w:line="400" w:lineRule="exact"/>
        <w:rPr>
          <w:rFonts w:hAnsi="宋体"/>
          <w:b w:val="0"/>
          <w:position w:val="0"/>
          <w:szCs w:val="24"/>
        </w:rPr>
      </w:pPr>
      <w:r>
        <w:rPr>
          <w:rFonts w:hAnsi="宋体"/>
          <w:b w:val="0"/>
          <w:position w:val="0"/>
          <w:szCs w:val="24"/>
        </w:rPr>
      </w:r>
      <w:r/>
    </w:p>
    <w:p>
      <w:pPr>
        <w:ind w:firstLine="480"/>
        <w:spacing w:line="400" w:lineRule="exact"/>
        <w:rPr>
          <w:rFonts w:hAnsi="宋体"/>
          <w:b w:val="0"/>
          <w:position w:val="0"/>
          <w:szCs w:val="24"/>
        </w:rPr>
      </w:pPr>
      <w:r>
        <w:rPr>
          <w:rFonts w:hAnsi="宋体"/>
          <w:b w:val="0"/>
          <w:position w:val="0"/>
          <w:szCs w:val="24"/>
        </w:rPr>
      </w:r>
      <w:r/>
    </w:p>
    <w:p>
      <w:pPr>
        <w:jc w:val="left"/>
        <w:widowControl/>
        <w:rPr>
          <w:rFonts w:hint="eastAsia" w:hAnsi="宋体" w:cs="宋体"/>
          <w:position w:val="0"/>
          <w:sz w:val="44"/>
          <w:szCs w:val="44"/>
          <w:lang w:val="zh-CN" w:bidi="zh-CN"/>
        </w:rPr>
      </w:pPr>
      <w:r>
        <w:rPr>
          <w:rFonts w:hint="eastAsia" w:hAnsi="宋体" w:cs="宋体"/>
          <w:position w:val="0"/>
          <w:sz w:val="44"/>
          <w:szCs w:val="44"/>
          <w:lang w:val="zh-CN" w:bidi="zh-CN"/>
        </w:rPr>
        <w:br w:type="page" w:clear="all"/>
      </w:r>
      <w:r/>
    </w:p>
    <w:p>
      <w:pPr>
        <w:jc w:val="center"/>
        <w:spacing w:line="620" w:lineRule="exact"/>
        <w:rPr>
          <w:rFonts w:hint="eastAsia" w:hAnsi="宋体" w:cs="宋体"/>
          <w:position w:val="0"/>
          <w:sz w:val="44"/>
          <w:szCs w:val="44"/>
          <w:lang w:val="zh-CN" w:bidi="zh-CN"/>
        </w:rPr>
      </w:pPr>
      <w:r>
        <w:rPr>
          <w:rFonts w:hint="eastAsia" w:hAnsi="宋体" w:cs="宋体"/>
          <w:position w:val="0"/>
          <w:sz w:val="44"/>
          <w:szCs w:val="44"/>
          <w:lang w:val="zh-CN" w:bidi="zh-CN"/>
        </w:rPr>
        <w:t xml:space="preserve">阜宁县人民医院</w:t>
      </w:r>
      <w:r>
        <w:rPr>
          <w:rFonts w:hint="eastAsia" w:hAnsi="宋体" w:cs="宋体"/>
          <w:position w:val="0"/>
          <w:sz w:val="44"/>
          <w:szCs w:val="44"/>
          <w:u w:val="single"/>
          <w:lang w:bidi="zh-CN"/>
        </w:rPr>
        <w:t xml:space="preserve">……</w:t>
      </w:r>
      <w:r>
        <w:rPr>
          <w:rFonts w:hint="eastAsia" w:hAnsi="宋体" w:cs="宋体"/>
          <w:position w:val="0"/>
          <w:sz w:val="44"/>
          <w:szCs w:val="44"/>
          <w:u w:val="single"/>
          <w:lang w:bidi="zh-CN"/>
        </w:rPr>
        <w:t xml:space="preserve">……</w:t>
      </w:r>
      <w:r>
        <w:rPr>
          <w:rFonts w:hint="eastAsia" w:hAnsi="宋体" w:cs="宋体"/>
          <w:position w:val="0"/>
          <w:sz w:val="44"/>
          <w:szCs w:val="44"/>
          <w:lang w:val="zh-CN" w:bidi="zh-CN"/>
        </w:rPr>
        <w:t xml:space="preserve">合同</w:t>
      </w:r>
      <w:r/>
    </w:p>
    <w:p>
      <w:pPr>
        <w:ind w:firstLine="3534"/>
        <w:spacing w:line="620" w:lineRule="exact"/>
        <w:rPr>
          <w:rFonts w:hint="eastAsia" w:ascii="隶书" w:hAnsi="隶书" w:eastAsia="隶书" w:cs="隶书"/>
          <w:position w:val="0"/>
          <w:sz w:val="44"/>
          <w:szCs w:val="44"/>
          <w:lang w:val="zh-CN" w:bidi="zh-CN"/>
        </w:rPr>
      </w:pPr>
      <w:r>
        <w:rPr>
          <w:rFonts w:hint="eastAsia" w:ascii="隶书" w:hAnsi="隶书" w:eastAsia="隶书" w:cs="隶书"/>
          <w:position w:val="0"/>
          <w:sz w:val="44"/>
          <w:szCs w:val="44"/>
          <w:lang w:val="zh-CN" w:bidi="zh-CN"/>
        </w:rPr>
      </w:r>
      <w:r/>
    </w:p>
    <w:p>
      <w:pPr>
        <w:jc w:val="left"/>
        <w:spacing w:line="620" w:lineRule="exact"/>
        <w:rPr>
          <w:rFonts w:hint="eastAsia" w:hAnsi="宋体" w:cs="宋体"/>
          <w:b w:val="0"/>
          <w:position w:val="0"/>
          <w:szCs w:val="24"/>
          <w:lang w:bidi="zh-CN"/>
        </w:rPr>
      </w:pPr>
      <w:r>
        <w:rPr>
          <w:rFonts w:hint="eastAsia" w:hAnsi="宋体" w:cs="宋体"/>
          <w:b w:val="0"/>
          <w:position w:val="0"/>
          <w:szCs w:val="24"/>
          <w:lang w:val="zh-CN" w:bidi="zh-CN"/>
        </w:rPr>
        <w:t xml:space="preserve">甲方：</w:t>
      </w:r>
      <w:r>
        <w:rPr>
          <w:rFonts w:hint="eastAsia" w:hAnsi="宋体" w:cs="宋体"/>
          <w:b w:val="0"/>
          <w:position w:val="0"/>
          <w:szCs w:val="24"/>
          <w:lang w:bidi="zh-CN"/>
        </w:rPr>
        <w:t xml:space="preserve">阜宁县人民</w:t>
      </w:r>
      <w:r>
        <w:rPr>
          <w:rFonts w:hint="eastAsia" w:hAnsi="宋体" w:cs="宋体"/>
          <w:b w:val="0"/>
          <w:position w:val="0"/>
          <w:szCs w:val="24"/>
          <w:lang w:val="zh-CN" w:bidi="zh-CN"/>
        </w:rPr>
        <w:t xml:space="preserve">医院</w:t>
      </w:r>
      <w:r/>
    </w:p>
    <w:p>
      <w:pPr>
        <w:jc w:val="left"/>
        <w:spacing w:line="620" w:lineRule="exact"/>
        <w:rPr>
          <w:rFonts w:hint="eastAsia" w:hAnsi="宋体" w:cs="宋体"/>
          <w:b w:val="0"/>
          <w:position w:val="0"/>
          <w:szCs w:val="24"/>
          <w:lang w:val="zh-CN" w:bidi="zh-CN"/>
        </w:rPr>
      </w:pPr>
      <w:r>
        <w:rPr>
          <w:rFonts w:hint="eastAsia" w:hAnsi="宋体" w:cs="宋体"/>
          <w:b w:val="0"/>
          <w:position w:val="0"/>
          <w:szCs w:val="24"/>
          <w:lang w:val="zh-CN" w:bidi="zh-CN"/>
        </w:rPr>
        <w:t xml:space="preserve">乙方：</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根据甲方组织的</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项目（项目编号：</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）招标采购结果，确认乙方为供应商。</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为了保护甲、乙双方合法利益，根据《中华人民共和国民法典》及其他有关法律、法规、规章，甲、乙双方同意按照下面的条款和条件签署本合同。</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一、</w:t>
      </w:r>
      <w:r>
        <w:rPr>
          <w:rFonts w:hint="eastAsia" w:hAnsi="宋体" w:cs="宋体"/>
          <w:bCs/>
          <w:spacing w:val="-9"/>
          <w:position w:val="0"/>
          <w:szCs w:val="24"/>
          <w:lang w:bidi="zh-CN"/>
        </w:rPr>
        <w:t xml:space="preserve">设备</w:t>
      </w:r>
      <w:r>
        <w:rPr>
          <w:rFonts w:hint="eastAsia" w:hAnsi="宋体" w:cs="宋体"/>
          <w:bCs/>
          <w:spacing w:val="-9"/>
          <w:position w:val="0"/>
          <w:szCs w:val="24"/>
          <w:lang w:val="zh-CN" w:bidi="zh-CN"/>
        </w:rPr>
        <w:t xml:space="preserve">信息</w:t>
      </w:r>
      <w:r/>
    </w:p>
    <w:tbl>
      <w:tblPr>
        <w:tblStyle w:val="933"/>
        <w:tblW w:w="9491" w:type="dxa"/>
        <w:jc w:val="center"/>
        <w:tblLayout w:type="fixed"/>
        <w:tblLook w:val="04A0" w:firstRow="1" w:lastRow="0" w:firstColumn="1" w:lastColumn="0" w:noHBand="0" w:noVBand="1"/>
      </w:tblPr>
      <w:tblGrid>
        <w:gridCol w:w="1704"/>
        <w:gridCol w:w="1704"/>
        <w:gridCol w:w="1265"/>
        <w:gridCol w:w="1867"/>
        <w:gridCol w:w="1044"/>
        <w:gridCol w:w="1907"/>
      </w:tblGrid>
      <w:tr>
        <w:trPr>
          <w:jc w:val="center"/>
        </w:trPr>
        <w:tc>
          <w:tcPr>
            <w:tcW w:w="170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设备名称</w:t>
            </w:r>
            <w:r/>
          </w:p>
        </w:tc>
        <w:tc>
          <w:tcPr>
            <w:tcW w:w="170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生产厂家</w:t>
            </w:r>
            <w:r/>
          </w:p>
        </w:tc>
        <w:tc>
          <w:tcPr>
            <w:tcW w:w="1265"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规格型号</w:t>
            </w:r>
            <w:r/>
          </w:p>
        </w:tc>
        <w:tc>
          <w:tcPr>
            <w:tcW w:w="1867"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单价（万元）</w:t>
            </w:r>
            <w:r/>
          </w:p>
        </w:tc>
        <w:tc>
          <w:tcPr>
            <w:tcW w:w="104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数量</w:t>
            </w:r>
            <w:r/>
          </w:p>
        </w:tc>
        <w:tc>
          <w:tcPr>
            <w:tcW w:w="1907"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合计（万元）</w:t>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r>
      <w:tr>
        <w:trPr>
          <w:jc w:val="center"/>
        </w:trPr>
        <w:tc>
          <w:tcPr>
            <w:gridSpan w:val="6"/>
            <w:tcW w:w="9491"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总计（小写）：</w:t>
            </w:r>
            <w:r/>
          </w:p>
          <w:p>
            <w:pPr>
              <w:ind w:firstLine="360"/>
              <w:jc w:val="left"/>
              <w:spacing w:line="620" w:lineRule="exact"/>
              <w:tabs>
                <w:tab w:val="center" w:pos="4153" w:leader="none"/>
                <w:tab w:val="right" w:pos="8306" w:leader="none"/>
              </w:tabs>
              <w:rPr>
                <w:rFonts w:hint="eastAsia" w:hAnsi="宋体"/>
                <w:b w:val="0"/>
                <w:spacing w:val="-9"/>
                <w:position w:val="0"/>
                <w:szCs w:val="24"/>
                <w:u w:val="singl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总计（大写）：</w:t>
            </w:r>
            <w:r/>
          </w:p>
        </w:tc>
      </w:tr>
    </w:tbl>
    <w:p>
      <w:pPr>
        <w:ind w:firstLine="444"/>
        <w:jc w:val="left"/>
        <w:spacing w:line="620" w:lineRule="exact"/>
        <w:rPr>
          <w:rFonts w:hint="eastAsia" w:hAnsi="宋体" w:cs="宋体"/>
          <w:bCs/>
          <w:spacing w:val="-9"/>
          <w:position w:val="0"/>
          <w:szCs w:val="24"/>
          <w:lang w:val="zh-CN" w:bidi="zh-CN"/>
        </w:rPr>
      </w:pPr>
      <w:r>
        <w:rPr>
          <w:rFonts w:hint="eastAsia" w:hAnsi="宋体" w:cs="宋体"/>
          <w:b w:val="0"/>
          <w:spacing w:val="-9"/>
          <w:position w:val="0"/>
          <w:szCs w:val="24"/>
          <w:lang w:val="zh-CN" w:bidi="zh-CN"/>
        </w:rPr>
        <w:t xml:space="preserve">说明：本合同金额包括但不限于设备费用、包装费、装卸费、运输费、人工费、税费等一切费用。</w:t>
      </w:r>
      <w:r/>
    </w:p>
    <w:p>
      <w:pPr>
        <w:ind w:firstLine="446"/>
        <w:jc w:val="left"/>
        <w:spacing w:line="620" w:lineRule="exact"/>
        <w:rPr>
          <w:rFonts w:hint="eastAsia" w:hAnsi="宋体" w:cs="宋体"/>
          <w:b w:val="0"/>
          <w:spacing w:val="-9"/>
          <w:position w:val="0"/>
          <w:szCs w:val="24"/>
          <w:lang w:val="zh-CN" w:bidi="zh-CN"/>
        </w:rPr>
      </w:pPr>
      <w:r>
        <w:rPr>
          <w:rFonts w:hint="eastAsia" w:hAnsi="宋体" w:cs="宋体"/>
          <w:bCs/>
          <w:spacing w:val="-9"/>
          <w:position w:val="0"/>
          <w:szCs w:val="24"/>
          <w:lang w:val="zh-CN" w:bidi="zh-CN"/>
        </w:rPr>
        <w:t xml:space="preserve">二、付款安排</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付款方式：转账。</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1.1</w:t>
      </w:r>
      <w:r>
        <w:rPr>
          <w:rFonts w:hint="eastAsia" w:hAnsi="宋体" w:cs="宋体"/>
          <w:b w:val="0"/>
          <w:spacing w:val="-9"/>
          <w:position w:val="0"/>
          <w:szCs w:val="24"/>
          <w:lang w:val="zh-CN" w:bidi="zh-CN"/>
        </w:rPr>
        <w:t xml:space="preserve">乙方（是</w:t>
      </w:r>
      <w:r>
        <w:rPr>
          <w:rFonts w:ascii="Wingdings 2" w:hAnsi="Wingdings 2" w:eastAsia="Wingdings 2" w:cs="Wingdings 2"/>
          <w:b w:val="0"/>
          <w:spacing w:val="-9"/>
          <w:position w:val="0"/>
          <w:szCs w:val="24"/>
          <w:lang w:val="zh-CN" w:bidi="zh-CN"/>
        </w:rPr>
        <w:t xml:space="preserve">£</w:t>
      </w:r>
      <w:r>
        <w:rPr>
          <w:rFonts w:hint="eastAsia" w:hAnsi="宋体" w:cs="宋体"/>
          <w:b w:val="0"/>
          <w:spacing w:val="-9"/>
          <w:position w:val="0"/>
          <w:szCs w:val="24"/>
          <w:lang w:val="zh-CN" w:bidi="zh-CN"/>
        </w:rPr>
        <w:t xml:space="preserve">否</w:t>
      </w:r>
      <w:r>
        <w:rPr>
          <w:rFonts w:ascii="Wingdings 2" w:hAnsi="Wingdings 2" w:eastAsia="Wingdings 2" w:cs="Wingdings 2"/>
          <w:b w:val="0"/>
          <w:spacing w:val="-9"/>
          <w:position w:val="0"/>
          <w:szCs w:val="24"/>
          <w:lang w:val="zh-CN" w:bidi="zh-CN"/>
        </w:rPr>
        <w:t xml:space="preserve">£</w:t>
      </w:r>
      <w:r>
        <w:rPr>
          <w:rFonts w:hint="eastAsia" w:hAnsi="宋体" w:cs="宋体"/>
          <w:b w:val="0"/>
          <w:spacing w:val="-9"/>
          <w:position w:val="0"/>
          <w:szCs w:val="24"/>
          <w:lang w:val="zh-CN" w:bidi="zh-CN"/>
        </w:rPr>
        <w:t xml:space="preserve">）需预付款。</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1.2</w:t>
      </w:r>
      <w:r>
        <w:rPr>
          <w:rFonts w:hint="eastAsia" w:hAnsi="宋体" w:cs="宋体"/>
          <w:b w:val="0"/>
          <w:spacing w:val="-9"/>
          <w:position w:val="0"/>
          <w:szCs w:val="24"/>
          <w:u w:val="single"/>
          <w:lang w:val="zh-CN" w:bidi="zh-CN"/>
        </w:rPr>
        <w:t xml:space="preserve">根据招标文件要求及投标文件响应情况确定</w:t>
      </w:r>
      <w:r>
        <w:rPr>
          <w:rFonts w:hint="eastAsia" w:hAnsi="宋体" w:cs="宋体"/>
          <w:b w:val="0"/>
          <w:spacing w:val="-9"/>
          <w:position w:val="0"/>
          <w:szCs w:val="24"/>
          <w:lang w:val="zh-CN" w:bidi="zh-CN"/>
        </w:rPr>
        <w:t xml:space="preserve">。</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1.3</w:t>
      </w:r>
      <w:r>
        <w:rPr>
          <w:rFonts w:hint="eastAsia" w:hAnsi="宋体" w:cs="宋体"/>
          <w:b w:val="0"/>
          <w:spacing w:val="-9"/>
          <w:position w:val="0"/>
          <w:szCs w:val="24"/>
          <w:lang w:val="zh-CN" w:bidi="zh-CN"/>
        </w:rPr>
        <w:t xml:space="preserve">质保期（以验收合格之日算起）</w:t>
      </w:r>
      <w:r>
        <w:rPr>
          <w:rFonts w:hint="eastAsia" w:hAnsi="宋体" w:cs="宋体"/>
          <w:b w:val="0"/>
          <w:spacing w:val="-9"/>
          <w:position w:val="0"/>
          <w:szCs w:val="24"/>
          <w:u w:val="single"/>
          <w:lang w:val="zh-CN" w:bidi="zh-CN"/>
        </w:rPr>
        <w:t xml:space="preserve">       </w:t>
      </w:r>
      <w:r>
        <w:rPr>
          <w:rFonts w:hint="eastAsia" w:hAnsi="宋体" w:cs="宋体"/>
          <w:b w:val="0"/>
          <w:spacing w:val="-9"/>
          <w:position w:val="0"/>
          <w:szCs w:val="24"/>
          <w:lang w:val="zh-CN" w:bidi="zh-CN"/>
        </w:rPr>
        <w:t xml:space="preserve">年。在质保期内，设备（整机和配件）应当正常运行和使用，发生故障的，乙方应免费维修；经维修后仍无法正常使用</w:t>
      </w:r>
      <w:r>
        <w:rPr>
          <w:rFonts w:hint="eastAsia" w:hAnsi="宋体" w:cs="宋体"/>
          <w:b w:val="0"/>
          <w:spacing w:val="-9"/>
          <w:position w:val="0"/>
          <w:szCs w:val="24"/>
          <w:lang w:val="zh-CN" w:bidi="zh-CN"/>
        </w:rPr>
        <w:t xml:space="preserve">的，乙方应当免费换新。</w:t>
      </w:r>
      <w:r/>
    </w:p>
    <w:p>
      <w:pPr>
        <w:ind w:firstLine="446"/>
        <w:jc w:val="left"/>
        <w:spacing w:line="620" w:lineRule="exact"/>
        <w:rPr>
          <w:rFonts w:hint="eastAsia" w:hAnsi="宋体" w:cs="宋体"/>
          <w:b w:val="0"/>
          <w:spacing w:val="-9"/>
          <w:position w:val="0"/>
          <w:szCs w:val="24"/>
          <w:lang w:val="zh-CN" w:bidi="zh-CN"/>
        </w:rPr>
      </w:pPr>
      <w:r>
        <w:rPr>
          <w:rFonts w:hint="eastAsia" w:hAnsi="宋体" w:cs="宋体"/>
          <w:bCs/>
          <w:spacing w:val="-9"/>
          <w:position w:val="0"/>
          <w:szCs w:val="24"/>
          <w:lang w:val="zh-CN" w:bidi="zh-CN"/>
        </w:rPr>
        <w:t xml:space="preserve">三、交货地点：</w:t>
      </w:r>
      <w:r>
        <w:rPr>
          <w:rFonts w:hint="eastAsia" w:hAnsi="宋体" w:cs="宋体"/>
          <w:b w:val="0"/>
          <w:spacing w:val="-9"/>
          <w:position w:val="0"/>
          <w:szCs w:val="24"/>
          <w:lang w:bidi="zh-CN"/>
        </w:rPr>
        <w:t xml:space="preserve">阜宁县人民</w:t>
      </w:r>
      <w:r>
        <w:rPr>
          <w:rFonts w:hint="eastAsia" w:hAnsi="宋体" w:cs="宋体"/>
          <w:b w:val="0"/>
          <w:spacing w:val="-9"/>
          <w:position w:val="0"/>
          <w:szCs w:val="24"/>
          <w:lang w:val="zh-CN" w:bidi="zh-CN"/>
        </w:rPr>
        <w:t xml:space="preserve">医院。</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四、交货时间：</w:t>
      </w:r>
      <w:r>
        <w:rPr>
          <w:rFonts w:hint="eastAsia" w:hAnsi="宋体" w:cs="宋体"/>
          <w:b w:val="0"/>
          <w:spacing w:val="-9"/>
          <w:position w:val="0"/>
          <w:szCs w:val="24"/>
          <w:lang w:val="zh-CN" w:bidi="zh-CN"/>
        </w:rPr>
        <w:t xml:space="preserve">合同签订后______日内。</w:t>
      </w:r>
      <w:r/>
    </w:p>
    <w:p>
      <w:pPr>
        <w:ind w:firstLine="446"/>
        <w:jc w:val="left"/>
        <w:spacing w:line="620" w:lineRule="exact"/>
        <w:rPr>
          <w:rFonts w:hint="eastAsia" w:hAnsi="宋体" w:cs="宋体"/>
          <w:bCs/>
          <w:spacing w:val="-9"/>
          <w:position w:val="0"/>
          <w:szCs w:val="24"/>
          <w:lang w:bidi="zh-CN"/>
        </w:rPr>
      </w:pPr>
      <w:r>
        <w:rPr>
          <w:rFonts w:hint="eastAsia" w:hAnsi="宋体" w:cs="宋体"/>
          <w:bCs/>
          <w:spacing w:val="-9"/>
          <w:position w:val="0"/>
          <w:szCs w:val="24"/>
          <w:lang w:val="zh-CN" w:bidi="zh-CN"/>
        </w:rPr>
        <w:t xml:space="preserve">五、</w:t>
      </w:r>
      <w:r>
        <w:rPr>
          <w:rFonts w:hint="eastAsia" w:hAnsi="宋体" w:cs="宋体"/>
          <w:bCs/>
          <w:spacing w:val="-9"/>
          <w:position w:val="0"/>
          <w:szCs w:val="24"/>
          <w:lang w:bidi="zh-CN"/>
        </w:rPr>
        <w:t xml:space="preserve">履约保证金</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是否需要缴纳履约保证金：</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 </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如需缴纳履约保证金的，按下列条款执行：</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2.1乙方向甲方缴纳</w:t>
      </w:r>
      <w:r>
        <w:rPr>
          <w:rFonts w:hAnsi="宋体" w:cs="Arial"/>
          <w:b w:val="0"/>
          <w:spacing w:val="-9"/>
          <w:position w:val="0"/>
          <w:szCs w:val="24"/>
          <w:lang w:val="zh-CN" w:bidi="zh-CN"/>
        </w:rPr>
        <w:t xml:space="preserve">¥</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（人民币（大写）</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）作为本合同的履约保证金。（履约保证金不得超过合同总价的10%）。</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2.2履约保证金的退还：</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2</w:t>
      </w:r>
      <w:r>
        <w:rPr>
          <w:rFonts w:hint="eastAsia" w:hAnsi="宋体" w:cs="宋体"/>
          <w:b w:val="0"/>
          <w:spacing w:val="-9"/>
          <w:position w:val="0"/>
          <w:szCs w:val="24"/>
          <w:lang w:val="zh-CN" w:bidi="zh-CN"/>
        </w:rPr>
        <w:t xml:space="preserve">.1方式：待乙方供货、安装、调试完毕并经甲方验收合格后，甲方无息退还至乙方账户。</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2.2</w:t>
      </w:r>
      <w:r>
        <w:rPr>
          <w:rFonts w:hint="eastAsia" w:hAnsi="宋体" w:cs="宋体"/>
          <w:b w:val="0"/>
          <w:spacing w:val="-9"/>
          <w:position w:val="0"/>
          <w:szCs w:val="24"/>
          <w:lang w:val="zh-CN" w:bidi="zh-CN"/>
        </w:rPr>
        <w:t xml:space="preserve">不予退还情形：</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除不可抗力情况外，乙方出现下列情形之一的，其履约保证金，甲方将视情节决定不予退还或部分不予退还。</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2.2.2.1</w:t>
      </w:r>
      <w:r>
        <w:rPr>
          <w:rFonts w:hint="eastAsia" w:hAnsi="宋体" w:cs="宋体"/>
          <w:b w:val="0"/>
          <w:spacing w:val="-9"/>
          <w:position w:val="0"/>
          <w:szCs w:val="24"/>
          <w:lang w:val="zh-CN" w:bidi="zh-CN"/>
        </w:rPr>
        <w:t xml:space="preserve">乙方不履行合同内容的；</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2.2.2.2</w:t>
      </w:r>
      <w:r>
        <w:rPr>
          <w:rFonts w:hint="eastAsia" w:hAnsi="宋体" w:cs="宋体"/>
          <w:b w:val="0"/>
          <w:spacing w:val="-9"/>
          <w:position w:val="0"/>
          <w:szCs w:val="24"/>
          <w:lang w:val="zh-CN" w:bidi="zh-CN"/>
        </w:rPr>
        <w:t xml:space="preserve">乙方所供设备经甲方验收不合格的；</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2.2.2.3</w:t>
      </w:r>
      <w:r>
        <w:rPr>
          <w:rFonts w:hint="eastAsia" w:hAnsi="宋体" w:cs="宋体"/>
          <w:b w:val="0"/>
          <w:spacing w:val="-9"/>
          <w:position w:val="0"/>
          <w:szCs w:val="24"/>
          <w:lang w:val="zh-CN" w:bidi="zh-CN"/>
        </w:rPr>
        <w:t xml:space="preserve">乙方采取欺骗、弄虚作假方式投标的或与其它供应商串通投标的；</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2.2.2.4</w:t>
      </w:r>
      <w:r>
        <w:rPr>
          <w:rFonts w:hint="eastAsia" w:hAnsi="宋体" w:cs="宋体"/>
          <w:b w:val="0"/>
          <w:spacing w:val="-9"/>
          <w:position w:val="0"/>
          <w:szCs w:val="24"/>
          <w:lang w:val="zh-CN" w:bidi="zh-CN"/>
        </w:rPr>
        <w:t xml:space="preserve">乙方将合同内容转包、违法分包的；</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2.2.2.5</w:t>
      </w:r>
      <w:r>
        <w:rPr>
          <w:rFonts w:hint="eastAsia" w:hAnsi="宋体" w:cs="宋体"/>
          <w:b w:val="0"/>
          <w:spacing w:val="-9"/>
          <w:position w:val="0"/>
          <w:szCs w:val="24"/>
          <w:lang w:val="zh-CN" w:bidi="zh-CN"/>
        </w:rPr>
        <w:t xml:space="preserve">乙方故意捏造事实或伪造证明材料，进行虚假恶意投诉或反映的。</w:t>
      </w:r>
      <w:r/>
    </w:p>
    <w:p>
      <w:pPr>
        <w:ind w:firstLine="446"/>
        <w:jc w:val="left"/>
        <w:spacing w:line="620" w:lineRule="exact"/>
        <w:rPr>
          <w:rFonts w:hint="eastAsia" w:hAnsi="宋体" w:cs="宋体"/>
          <w:bCs/>
          <w:spacing w:val="-9"/>
          <w:position w:val="0"/>
          <w:szCs w:val="24"/>
          <w:lang w:bidi="zh-CN"/>
        </w:rPr>
      </w:pPr>
      <w:r>
        <w:rPr>
          <w:rFonts w:hint="eastAsia" w:hAnsi="宋体" w:cs="宋体"/>
          <w:bCs/>
          <w:spacing w:val="-9"/>
          <w:position w:val="0"/>
          <w:szCs w:val="24"/>
          <w:lang w:val="zh-CN" w:bidi="zh-CN"/>
        </w:rPr>
        <w:t xml:space="preserve">六、</w:t>
      </w:r>
      <w:r>
        <w:rPr>
          <w:rFonts w:hint="eastAsia" w:hAnsi="宋体" w:cs="宋体"/>
          <w:bCs/>
          <w:spacing w:val="-9"/>
          <w:position w:val="0"/>
          <w:szCs w:val="24"/>
          <w:lang w:bidi="zh-CN"/>
        </w:rPr>
        <w:t xml:space="preserve">质量保证</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乙方保证所售设备应符合国家规定的质量、包装等要求，设备及附件均为原厂生产、全新、非临期产品。</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w:t>
      </w:r>
      <w:r>
        <w:rPr>
          <w:rFonts w:hint="eastAsia" w:hAnsi="宋体" w:cs="宋体"/>
          <w:b w:val="0"/>
          <w:spacing w:val="-9"/>
          <w:position w:val="0"/>
          <w:szCs w:val="24"/>
          <w:lang w:val="zh-CN" w:bidi="zh-CN"/>
        </w:rPr>
        <w:t xml:space="preserve">乙方须提供设备厂家的出厂检验报告及合格证书、使用说明书、维修手册等。</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3.</w:t>
      </w:r>
      <w:r>
        <w:rPr>
          <w:rFonts w:hint="eastAsia" w:hAnsi="宋体" w:cs="宋体"/>
          <w:b w:val="0"/>
          <w:spacing w:val="-9"/>
          <w:position w:val="0"/>
          <w:szCs w:val="24"/>
          <w:lang w:val="zh-CN" w:bidi="zh-CN"/>
        </w:rPr>
        <w:t xml:space="preserve">乙方保证所提供设备的无任何抵押、查封等权利瑕疵，不会侵犯任何第三方的知识产权。如有权利瑕疵的，视为乙方违约，乙方应负担由此而产生的一切损失。</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4.</w:t>
      </w:r>
      <w:r>
        <w:rPr>
          <w:rFonts w:hint="eastAsia" w:hAnsi="宋体" w:cs="宋体"/>
          <w:b w:val="0"/>
          <w:spacing w:val="-9"/>
          <w:position w:val="0"/>
          <w:szCs w:val="24"/>
          <w:lang w:val="zh-CN" w:bidi="zh-CN"/>
        </w:rPr>
        <w:t xml:space="preserve">除另有约定外，合同范围内的设备，应由乙方直接供应，不得转让他人供应。</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5.</w:t>
      </w:r>
      <w:r>
        <w:rPr>
          <w:rFonts w:hint="eastAsia" w:hAnsi="宋体" w:cs="宋体"/>
          <w:b w:val="0"/>
          <w:spacing w:val="-9"/>
          <w:position w:val="0"/>
          <w:szCs w:val="24"/>
          <w:lang w:val="zh-CN" w:bidi="zh-CN"/>
        </w:rPr>
        <w:t xml:space="preserve">售后服务响应时间：</w:t>
      </w:r>
      <w:r>
        <w:rPr>
          <w:rFonts w:hint="eastAsia" w:hAnsi="宋体" w:cs="宋体"/>
          <w:b w:val="0"/>
          <w:spacing w:val="-9"/>
          <w:position w:val="0"/>
          <w:szCs w:val="24"/>
          <w:u w:val="single"/>
          <w:lang w:val="zh-CN" w:bidi="zh-CN"/>
        </w:rPr>
        <w:t xml:space="preserve">24小时</w:t>
      </w:r>
      <w:r>
        <w:rPr>
          <w:rFonts w:hint="eastAsia" w:hAnsi="宋体" w:cs="宋体"/>
          <w:b w:val="0"/>
          <w:spacing w:val="-9"/>
          <w:position w:val="0"/>
          <w:szCs w:val="24"/>
          <w:lang w:val="zh-CN" w:bidi="zh-CN"/>
        </w:rPr>
        <w:t xml:space="preserve">。  </w:t>
      </w:r>
      <w:r/>
    </w:p>
    <w:p>
      <w:pPr>
        <w:ind w:firstLine="444"/>
        <w:jc w:val="left"/>
        <w:spacing w:line="620" w:lineRule="exact"/>
        <w:rPr>
          <w:rFonts w:hint="eastAsia" w:hAnsi="宋体" w:cs="宋体"/>
          <w:bCs/>
          <w:spacing w:val="-9"/>
          <w:position w:val="0"/>
          <w:szCs w:val="24"/>
          <w:lang w:val="zh-CN" w:bidi="zh-CN"/>
        </w:rPr>
      </w:pPr>
      <w:r>
        <w:rPr>
          <w:rFonts w:hint="eastAsia" w:hAnsi="宋体" w:cs="宋体"/>
          <w:b w:val="0"/>
          <w:spacing w:val="-9"/>
          <w:position w:val="0"/>
          <w:szCs w:val="24"/>
          <w:lang w:bidi="zh-CN"/>
        </w:rPr>
        <w:t xml:space="preserve">6.</w:t>
      </w:r>
      <w:r>
        <w:rPr>
          <w:rFonts w:hint="eastAsia" w:hAnsi="宋体" w:cs="宋体"/>
          <w:b w:val="0"/>
          <w:spacing w:val="-9"/>
          <w:position w:val="0"/>
          <w:szCs w:val="24"/>
          <w:lang w:val="zh-CN" w:bidi="zh-CN"/>
        </w:rPr>
        <w:t xml:space="preserve">其他承诺：</w:t>
      </w:r>
      <w:r>
        <w:rPr>
          <w:rFonts w:hint="eastAsia" w:hAnsi="宋体" w:cs="宋体"/>
          <w:b w:val="0"/>
          <w:spacing w:val="-9"/>
          <w:position w:val="0"/>
          <w:szCs w:val="24"/>
          <w:u w:val="single"/>
          <w:lang w:bidi="zh-CN"/>
        </w:rPr>
        <w:t xml:space="preserve">    /     </w:t>
      </w:r>
      <w:r>
        <w:rPr>
          <w:rFonts w:hint="eastAsia" w:hAnsi="宋体" w:cs="宋体"/>
          <w:b w:val="0"/>
          <w:spacing w:val="-9"/>
          <w:position w:val="0"/>
          <w:szCs w:val="24"/>
          <w:lang w:val="zh-CN" w:bidi="zh-CN"/>
        </w:rPr>
        <w:t xml:space="preserve">。   </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七、违约责任</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.甲方责任：</w:t>
      </w:r>
      <w:r>
        <w:rPr>
          <w:rFonts w:hint="eastAsia" w:hAnsi="宋体" w:cs="宋体"/>
          <w:b w:val="0"/>
          <w:spacing w:val="-9"/>
          <w:position w:val="0"/>
          <w:szCs w:val="24"/>
          <w:lang w:val="zh-CN" w:bidi="zh-CN"/>
        </w:rPr>
        <w:t xml:space="preserve">由于甲方提供的收货地址、收货人等信息不准确造成的损失及运输费用等由甲方承担。</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2.乙方责任：</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2.1乙方所提供设备的品牌、型号、规格、质量等经甲方验收不合格的，或未按甲方要求完成安装、调试的，甲方有权解除合同。</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2.2乙方原因所造成的延期交货，每迟延交货一天，乙方应向甲方支付设备金额</w:t>
      </w:r>
      <w:r>
        <w:rPr>
          <w:rFonts w:hint="eastAsia" w:hAnsi="宋体" w:cs="宋体"/>
          <w:b w:val="0"/>
          <w:spacing w:val="-9"/>
          <w:position w:val="0"/>
          <w:szCs w:val="24"/>
          <w:u w:val="single"/>
          <w:lang w:bidi="zh-CN"/>
        </w:rPr>
        <w:t xml:space="preserve"> 3‰ </w:t>
      </w:r>
      <w:r>
        <w:rPr>
          <w:rFonts w:hint="eastAsia" w:hAnsi="宋体" w:cs="宋体"/>
          <w:b w:val="0"/>
          <w:spacing w:val="-9"/>
          <w:position w:val="0"/>
          <w:szCs w:val="24"/>
          <w:lang w:bidi="zh-CN"/>
        </w:rPr>
        <w:t xml:space="preserve">的违约金；超过10天仍未能交货的，甲方有权解除合同，同时乙方应按设备金额的</w:t>
      </w:r>
      <w:r>
        <w:rPr>
          <w:rFonts w:hint="eastAsia" w:hAnsi="宋体" w:cs="宋体"/>
          <w:b w:val="0"/>
          <w:spacing w:val="-9"/>
          <w:position w:val="0"/>
          <w:szCs w:val="24"/>
          <w:u w:val="single"/>
          <w:lang w:bidi="zh-CN"/>
        </w:rPr>
        <w:t xml:space="preserve"> 10% </w:t>
      </w:r>
      <w:r>
        <w:rPr>
          <w:rFonts w:hint="eastAsia" w:hAnsi="宋体" w:cs="宋体"/>
          <w:b w:val="0"/>
          <w:spacing w:val="-9"/>
          <w:position w:val="0"/>
          <w:szCs w:val="24"/>
          <w:lang w:bidi="zh-CN"/>
        </w:rPr>
        <w:t xml:space="preserve">向甲方支付违约金，并赔偿甲方因此遭受的经济损失。</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八、不可抗力</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甲乙双方任何一方由于不可抗力的原因，包括战争、水灾、火灾、台风及地震等，不能履行合同时，应及时向对方通报不能履行或不能完全履行的理由，并在合理的期限内提供证明。在取得对方的同意及谅解后，允许本合同延期履行、部分履行或终止合同，并根据情况可部分或全部免除责任。</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九、合同变更及解除</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甲乙双方均不得随意变更或解除合同。经双方协商一致时，可以变更或解除合</w:t>
      </w:r>
      <w:r>
        <w:rPr>
          <w:rFonts w:hint="eastAsia" w:hAnsi="宋体" w:cs="宋体"/>
          <w:b w:val="0"/>
          <w:spacing w:val="-9"/>
          <w:position w:val="0"/>
          <w:szCs w:val="24"/>
          <w:lang w:val="zh-CN" w:bidi="zh-CN"/>
        </w:rPr>
        <w:t xml:space="preserve">同。双方另签书面补充合同时，补充合同与本合同具有同等法律效力。</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十、解决合同争议的方式</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因本合同引起的或与本合同有关的任何争议，甲乙双方应及时协商解决。协商不成时，向阜宁县人民法院处理。</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十一、其他约定事项</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1.</w:t>
      </w:r>
      <w:r>
        <w:rPr>
          <w:rFonts w:hint="eastAsia" w:hAnsi="宋体" w:cs="宋体"/>
          <w:b w:val="0"/>
          <w:spacing w:val="-9"/>
          <w:position w:val="0"/>
          <w:szCs w:val="24"/>
          <w:lang w:val="zh-CN" w:bidi="zh-CN"/>
        </w:rPr>
        <w:t xml:space="preserve">甲乙双方对本合同的内容具有保密义务，任何一方不得将本合同的内容告知第三方。</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2.合同未尽事宜，由项目招标采购文件、乙方投标响应文件与本合同作为补充和解释，是本合同的组成部分，具有同等的法律效力。</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十二、附则</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本合同经双方签字盖章后起生效。</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本合同一式伍份，甲方肆份、乙方壹份，具有同等效力。</w:t>
      </w:r>
      <w:r/>
    </w:p>
    <w:p>
      <w:pPr>
        <w:jc w:val="left"/>
        <w:spacing w:line="480" w:lineRule="exact"/>
        <w:rPr>
          <w:rFonts w:hint="eastAsia" w:hAnsi="宋体" w:cs="宋体"/>
          <w:b w:val="0"/>
          <w:position w:val="0"/>
          <w:szCs w:val="24"/>
          <w:lang w:bidi="zh-CN"/>
        </w:rPr>
      </w:pPr>
      <w:r>
        <w:rPr>
          <w:rFonts w:hint="eastAsia" w:hAnsi="宋体" w:cs="宋体"/>
          <w:b w:val="0"/>
          <w:position w:val="0"/>
          <w:szCs w:val="24"/>
          <w:lang w:bidi="zh-CN"/>
        </w:rPr>
      </w:r>
      <w:r/>
    </w:p>
    <w:tbl>
      <w:tblPr>
        <w:tblStyle w:val="933"/>
        <w:tblpPr w:horzAnchor="page" w:tblpX="836" w:vertAnchor="text" w:tblpY="-72" w:leftFromText="180" w:topFromText="0" w:rightFromText="180" w:bottomFromText="0"/>
        <w:tblW w:w="100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904"/>
        <w:gridCol w:w="5152"/>
      </w:tblGrid>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甲方：阜宁县人民医院（盖章）</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乙方：</w:t>
            </w:r>
            <w:r>
              <w:rPr>
                <w:rFonts w:hint="eastAsia" w:hAnsi="宋体"/>
                <w:b w:val="0"/>
                <w:position w:val="0"/>
                <w:szCs w:val="24"/>
                <w:u w:val="single"/>
                <w:lang w:bidi="zh-CN"/>
              </w:rPr>
              <w:t xml:space="preserve">                  </w:t>
            </w:r>
            <w:r>
              <w:rPr>
                <w:rFonts w:hint="eastAsia" w:hAnsi="宋体"/>
                <w:b w:val="0"/>
                <w:position w:val="0"/>
                <w:szCs w:val="24"/>
                <w:lang w:bidi="zh-CN"/>
              </w:rPr>
              <w:t xml:space="preserve">（盖章）</w:t>
            </w:r>
            <w:r/>
          </w:p>
        </w:tc>
      </w:tr>
      <w:tr>
        <w:trPr>
          <w:trHeight w:val="1399"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法定或授权代表人</w:t>
            </w:r>
            <w:r/>
          </w:p>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（签名）：</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法定或授权代表人</w:t>
            </w:r>
            <w:r/>
          </w:p>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（签名）：</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地址：阜宁县阜城街道苏州路500号</w:t>
            </w:r>
            <w:r/>
          </w:p>
        </w:tc>
        <w:tc>
          <w:tcPr>
            <w:shd w:val="clear" w:color="auto" w:fill="auto"/>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地址：</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纳税人识别号：12320923468528783Q</w:t>
            </w:r>
            <w:r/>
          </w:p>
        </w:tc>
        <w:tc>
          <w:tcPr>
            <w:shd w:val="clear" w:color="auto" w:fill="auto"/>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开户银行：</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开户银行：中国建设银行阜宁县支行营业部</w:t>
            </w:r>
            <w:r/>
          </w:p>
        </w:tc>
        <w:tc>
          <w:tcPr>
            <w:shd w:val="clear" w:color="auto" w:fill="auto"/>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账号：</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银行账户：32001737336051146039</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r>
            <w:r/>
          </w:p>
        </w:tc>
      </w:tr>
      <w:tr>
        <w:trPr>
          <w:trHeight w:val="460"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签订日期：</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签订日期：</w:t>
            </w:r>
            <w:r/>
          </w:p>
        </w:tc>
      </w:tr>
    </w:tbl>
    <w:p>
      <w:pPr>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09"/>
      <w:r>
        <w:rPr>
          <w:rFonts w:hint="eastAsia" w:hAnsi="宋体" w:cs="宋体"/>
          <w:bCs/>
          <w:sz w:val="44"/>
        </w:rPr>
        <w:t xml:space="preserve">四章 </w:t>
      </w:r>
      <w:bookmarkEnd w:id="110"/>
      <w:r/>
      <w:bookmarkEnd w:id="111"/>
      <w:r/>
      <w:bookmarkEnd w:id="112"/>
      <w:r/>
      <w:bookmarkEnd w:id="115"/>
      <w:r>
        <w:rPr>
          <w:rFonts w:hint="eastAsia" w:hAnsi="宋体" w:cs="宋体"/>
          <w:bCs/>
          <w:sz w:val="44"/>
        </w:rPr>
        <w:t xml:space="preserve">项目</w:t>
      </w:r>
      <w:r>
        <w:rPr>
          <w:rFonts w:hint="eastAsia" w:hAnsi="宋体" w:cs="宋体"/>
          <w:bCs/>
          <w:sz w:val="44"/>
        </w:rPr>
        <w:t xml:space="preserve">需求</w:t>
      </w:r>
      <w:bookmarkStart w:id="116" w:name="_Toc26554093"/>
      <w:r/>
      <w:bookmarkStart w:id="117" w:name="_Toc49090575"/>
      <w:r/>
      <w:bookmarkStart w:id="118" w:name="_Toc5953"/>
      <w:r/>
      <w:r/>
    </w:p>
    <w:p>
      <w:pPr>
        <w:rPr>
          <w:rFonts w:hint="eastAsia" w:hAnsi="宋体"/>
        </w:rPr>
      </w:pPr>
      <w:r>
        <w:rPr>
          <w:rFonts w:hint="eastAsia" w:hAnsi="宋体"/>
        </w:rPr>
      </w:r>
      <w:r/>
    </w:p>
    <w:p>
      <w:pPr>
        <w:rPr>
          <w:rFonts w:hint="eastAsia" w:hAnsi="宋体"/>
        </w:rPr>
      </w:pPr>
      <w:r>
        <w:rPr>
          <w:rFonts w:hint="eastAsia"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服务类项目。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6"/>
        <w:gridCol w:w="2551"/>
        <w:gridCol w:w="1158"/>
        <w:gridCol w:w="3601"/>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4K3D</w:t>
            </w:r>
            <w:r>
              <w:rPr>
                <w:rFonts w:hint="eastAsia" w:ascii="Calibri" w:hAnsi="Calibri"/>
                <w:b w:val="0"/>
                <w:position w:val="0"/>
                <w:szCs w:val="24"/>
              </w:rPr>
              <w:t xml:space="preserve">荧光三合一腹腔镜系统</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rPr>
                <w:rFonts w:hint="eastAsia" w:ascii="Calibri" w:hAnsi="Calibri"/>
                <w:b w:val="0"/>
                <w:position w:val="0"/>
                <w:szCs w:val="24"/>
              </w:rPr>
              <w:t xml:space="preserve">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工业</w:t>
            </w:r>
            <w:r/>
          </w:p>
        </w:tc>
      </w:tr>
    </w:tbl>
    <w:p>
      <w:pPr>
        <w:pStyle w:val="897"/>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19" w:name="_Toc32732"/>
      <w:r/>
      <w:bookmarkEnd w:id="116"/>
      <w:r/>
      <w:bookmarkEnd w:id="117"/>
      <w:r/>
      <w:bookmarkEnd w:id="118"/>
      <w:r>
        <w:rPr>
          <w:rFonts w:hint="eastAsia" w:hAnsi="宋体"/>
        </w:rPr>
        <w:br w:type="page" w:clear="all"/>
      </w:r>
      <w:r/>
    </w:p>
    <w:p>
      <w:pPr>
        <w:spacing w:line="360" w:lineRule="auto"/>
        <w:rPr>
          <w:rFonts w:hint="eastAsia" w:hAnsi="宋体"/>
          <w:bCs/>
          <w:color w:val="ee0000"/>
          <w:position w:val="0"/>
          <w:szCs w:val="24"/>
        </w:rPr>
      </w:pPr>
      <w:r>
        <w:rPr>
          <w:rFonts w:hint="eastAsia" w:hAnsi="宋体"/>
          <w:bCs/>
          <w:color w:val="ee0000"/>
          <w:position w:val="0"/>
          <w:szCs w:val="24"/>
        </w:rPr>
        <w:t xml:space="preserve">商务要求：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1.交货时间：合同签订后3</w:t>
      </w:r>
      <w:r>
        <w:rPr>
          <w:rFonts w:hAnsi="宋体"/>
          <w:b w:val="0"/>
          <w:i/>
          <w:iCs/>
          <w:position w:val="0"/>
          <w:szCs w:val="24"/>
          <w:u w:val="single"/>
        </w:rPr>
        <w:t xml:space="preserve">0</w:t>
      </w:r>
      <w:r>
        <w:rPr>
          <w:rFonts w:hint="eastAsia" w:hAnsi="宋体"/>
          <w:b w:val="0"/>
          <w:i/>
          <w:iCs/>
          <w:position w:val="0"/>
          <w:szCs w:val="24"/>
          <w:u w:val="single"/>
        </w:rPr>
        <w:t xml:space="preserve">天内到货、安装调试完毕并通过验收。</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2.交货地点：根据采购人要求送达指定地点</w:t>
      </w:r>
      <w:r>
        <w:rPr>
          <w:rFonts w:hint="eastAsia" w:hAnsi="宋体"/>
          <w:bCs/>
          <w:i/>
          <w:iCs/>
          <w:position w:val="0"/>
          <w:szCs w:val="24"/>
          <w:u w:val="singl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3.付款方式： </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3.2.设备安装、调试结束并经采购人验收合格后，付至合同总价的</w:t>
      </w:r>
      <w:r>
        <w:rPr>
          <w:rFonts w:hAnsi="宋体"/>
          <w:b w:val="0"/>
          <w:i/>
          <w:iCs/>
          <w:position w:val="0"/>
          <w:szCs w:val="24"/>
          <w:u w:val="single"/>
        </w:rPr>
        <w:t xml:space="preserve">8</w:t>
      </w:r>
      <w:r>
        <w:rPr>
          <w:rFonts w:hint="eastAsia" w:hAnsi="宋体"/>
          <w:b w:val="0"/>
          <w:i/>
          <w:iCs/>
          <w:position w:val="0"/>
          <w:szCs w:val="24"/>
          <w:u w:val="single"/>
        </w:rPr>
        <w:t xml:space="preserve">0%；</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3.3.余款在质保期满且无质量服务问题后，一次性付清。</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乙方均需提交符合甲方要求的增值税发票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否则甲方得以迟延付款且不被视为违约</w:t>
      </w:r>
      <w:r>
        <w:rPr>
          <w:rFonts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4.质保期：5年整机免费保修。</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5.需提供项目实施方案，包括但不限于关于供货周期及进度计划、进度保证措施、安装调试方案等：</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.供货周期及进度计划：在满足招标文件交货时间的基础之上，制定详细的订货、生产和交货周期计划；</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.进度保证措施：对于制定的进度计划，需提供详细的实施措施，以确保能够保质保量完成交货；</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.安装调试方案：设备送到现场并且接采购人通知后，5个工作日内，需协调工程师进场安装调试</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需提供售后服务方案，包括但不限于服务体系、回访巡检方案、突发故障解决措施等：</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1 \* GB3 </w:instrText>
      </w:r>
      <w:r>
        <w:rPr>
          <w:rFonts w:hAnsi="宋体"/>
          <w:b w:val="0"/>
          <w:position w:val="0"/>
          <w:szCs w:val="24"/>
        </w:rPr>
        <w:fldChar w:fldCharType="separate"/>
      </w:r>
      <w:r>
        <w:rPr>
          <w:rFonts w:hint="eastAsia" w:hAnsi="宋体"/>
          <w:b w:val="0"/>
          <w:position w:val="0"/>
          <w:szCs w:val="24"/>
        </w:rPr>
        <w:t xml:space="preserve">①</w:t>
      </w:r>
      <w:r>
        <w:rPr>
          <w:rFonts w:hAnsi="宋体"/>
          <w:b w:val="0"/>
          <w:position w:val="0"/>
          <w:szCs w:val="24"/>
        </w:rPr>
        <w:fldChar w:fldCharType="end"/>
      </w:r>
      <w:r>
        <w:rPr>
          <w:rFonts w:hint="eastAsia" w:hAnsi="宋体"/>
          <w:b w:val="0"/>
          <w:position w:val="0"/>
          <w:szCs w:val="24"/>
        </w:rPr>
        <w:t xml:space="preserve">.服务体系：服务体系</w:t>
      </w:r>
      <w:r>
        <w:rPr>
          <w:rFonts w:hint="eastAsia" w:hAnsi="宋体"/>
          <w:b w:val="0"/>
          <w:position w:val="0"/>
          <w:szCs w:val="24"/>
        </w:rPr>
        <w:t xml:space="preserve">需健全</w:t>
      </w:r>
      <w:r>
        <w:rPr>
          <w:rFonts w:hint="eastAsia" w:hAnsi="宋体"/>
          <w:b w:val="0"/>
          <w:position w:val="0"/>
          <w:szCs w:val="24"/>
        </w:rPr>
        <w:t xml:space="preserve">完善，确保在服务期内，能够快速有效的响应采购人的报修需求，提供远程诊断或现场服务；</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2 \* GB3 </w:instrText>
      </w:r>
      <w:r>
        <w:rPr>
          <w:rFonts w:hAnsi="宋体"/>
          <w:b w:val="0"/>
          <w:position w:val="0"/>
          <w:szCs w:val="24"/>
        </w:rPr>
        <w:fldChar w:fldCharType="separate"/>
      </w:r>
      <w:r>
        <w:rPr>
          <w:rFonts w:hint="eastAsia" w:hAnsi="宋体"/>
          <w:b w:val="0"/>
          <w:position w:val="0"/>
          <w:szCs w:val="24"/>
        </w:rPr>
        <w:t xml:space="preserve">②</w:t>
      </w:r>
      <w:r>
        <w:rPr>
          <w:rFonts w:hAnsi="宋体"/>
          <w:b w:val="0"/>
          <w:position w:val="0"/>
          <w:szCs w:val="24"/>
        </w:rPr>
        <w:fldChar w:fldCharType="end"/>
      </w:r>
      <w:r>
        <w:rPr>
          <w:rFonts w:hint="eastAsia" w:hAnsi="宋体"/>
          <w:b w:val="0"/>
          <w:position w:val="0"/>
          <w:szCs w:val="24"/>
        </w:rPr>
        <w:t xml:space="preserve">.回访巡检方案：质保期内，供应商每年提供不少于1次的常规巡检和保养；</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3 \* GB3 </w:instrText>
      </w:r>
      <w:r>
        <w:rPr>
          <w:rFonts w:hAnsi="宋体"/>
          <w:b w:val="0"/>
          <w:position w:val="0"/>
          <w:szCs w:val="24"/>
        </w:rPr>
        <w:fldChar w:fldCharType="separate"/>
      </w:r>
      <w:r>
        <w:rPr>
          <w:rFonts w:hint="eastAsia" w:hAnsi="宋体"/>
          <w:b w:val="0"/>
          <w:position w:val="0"/>
          <w:szCs w:val="24"/>
        </w:rPr>
        <w:t xml:space="preserve">③</w:t>
      </w:r>
      <w:r>
        <w:rPr>
          <w:rFonts w:hAnsi="宋体"/>
          <w:b w:val="0"/>
          <w:position w:val="0"/>
          <w:szCs w:val="24"/>
        </w:rPr>
        <w:fldChar w:fldCharType="end"/>
      </w:r>
      <w:r>
        <w:rPr>
          <w:rFonts w:hint="eastAsia" w:hAnsi="宋体"/>
          <w:b w:val="0"/>
          <w:position w:val="0"/>
          <w:szCs w:val="24"/>
        </w:rPr>
        <w:t xml:space="preserve">.突发故障解决措施：供应商需结合项目特点，对于可能出现的突发设备故障</w:t>
      </w:r>
      <w:r>
        <w:rPr>
          <w:rFonts w:hint="eastAsia" w:hAnsi="宋体"/>
          <w:b w:val="0"/>
          <w:position w:val="0"/>
          <w:szCs w:val="24"/>
        </w:rPr>
        <w:t xml:space="preserve">进行举例，并且给出对应的解决措施</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需提供人员培训方案，包括但不限于日常保养和定期保养培训、业务技术功能培训、常见故障处理培训等：</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.日常保养和定期保养培训：</w:t>
      </w:r>
      <w:r>
        <w:rPr>
          <w:rFonts w:hint="eastAsia" w:hAnsi="宋体"/>
          <w:b w:val="0"/>
          <w:position w:val="0"/>
          <w:szCs w:val="24"/>
        </w:rPr>
        <w:t xml:space="preserve">需对于</w:t>
      </w:r>
      <w:r>
        <w:rPr>
          <w:rFonts w:hint="eastAsia" w:hAnsi="宋体"/>
          <w:b w:val="0"/>
          <w:position w:val="0"/>
          <w:szCs w:val="24"/>
        </w:rPr>
        <w:t xml:space="preserve">设备表面清洁、环境检查、开机自检等进行培训，并且进行日常记录与报告；</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.业务技术功能培训：</w:t>
      </w:r>
      <w:r>
        <w:rPr>
          <w:rFonts w:hint="eastAsia" w:hAnsi="宋体"/>
          <w:b w:val="0"/>
          <w:position w:val="0"/>
          <w:szCs w:val="24"/>
        </w:rPr>
        <w:t xml:space="preserve">需对于开</w:t>
      </w:r>
      <w:r>
        <w:rPr>
          <w:rFonts w:hint="eastAsia" w:hAnsi="宋体"/>
          <w:b w:val="0"/>
          <w:position w:val="0"/>
          <w:szCs w:val="24"/>
        </w:rPr>
        <w:t xml:space="preserve">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.常见故障处理培训：结合项目特点，对于可能出现的常见设备故障进行举例，并且进行处理培训</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8.业绩：具有与所投产品类</w:t>
      </w:r>
      <w:r>
        <w:rPr>
          <w:rFonts w:hint="eastAsia" w:hAnsi="宋体"/>
          <w:b w:val="0"/>
          <w:position w:val="0"/>
          <w:szCs w:val="24"/>
        </w:rPr>
        <w:t xml:space="preserve">似业绩</w:t>
      </w:r>
      <w:r>
        <w:rPr>
          <w:rFonts w:hint="eastAsia" w:hAnsi="宋体"/>
          <w:b w:val="0"/>
          <w:position w:val="0"/>
          <w:szCs w:val="24"/>
        </w:rPr>
        <w:t xml:space="preserve">的优先。</w:t>
      </w:r>
      <w:r/>
    </w:p>
    <w:p>
      <w:pPr>
        <w:spacing w:line="360" w:lineRule="auto"/>
        <w:rPr>
          <w:rFonts w:hint="eastAsia" w:hAnsi="宋体"/>
          <w:b w:val="0"/>
          <w:position w:val="0"/>
          <w:szCs w:val="24"/>
        </w:rPr>
      </w:pPr>
      <w:r>
        <w:rPr>
          <w:rFonts w:hint="eastAsia" w:hAnsi="宋体"/>
          <w:b w:val="0"/>
          <w:position w:val="0"/>
          <w:szCs w:val="24"/>
        </w:rPr>
        <w:t xml:space="preserve">9.投标产品为节能产品的优先。</w:t>
      </w:r>
      <w:r/>
    </w:p>
    <w:p>
      <w:pPr>
        <w:spacing w:line="360" w:lineRule="auto"/>
        <w:rPr>
          <w:rFonts w:hint="eastAsia" w:hAnsi="宋体"/>
          <w:b w:val="0"/>
          <w:position w:val="0"/>
          <w:szCs w:val="24"/>
        </w:rPr>
      </w:pPr>
      <w:r>
        <w:rPr>
          <w:rFonts w:hint="eastAsia" w:hAnsi="宋体"/>
          <w:b w:val="0"/>
          <w:position w:val="0"/>
          <w:szCs w:val="24"/>
        </w:rPr>
        <w:t xml:space="preserve">10.投标产品为环境标志产品的优先。</w:t>
      </w:r>
      <w:r/>
    </w:p>
    <w:p>
      <w:pPr>
        <w:jc w:val="left"/>
        <w:rPr>
          <w:rFonts w:ascii="Calibri" w:hAnsi="Calibri"/>
          <w:b w:val="0"/>
          <w:position w:val="0"/>
          <w:sz w:val="21"/>
          <w:szCs w:val="24"/>
        </w:rPr>
      </w:pPr>
      <w:r>
        <w:rPr>
          <w:rFonts w:ascii="Calibri" w:hAnsi="Calibri"/>
          <w:b w:val="0"/>
          <w:position w:val="0"/>
          <w:sz w:val="21"/>
          <w:szCs w:val="24"/>
        </w:rPr>
      </w:r>
      <w:r/>
    </w:p>
    <w:p>
      <w:pPr>
        <w:jc w:val="left"/>
        <w:spacing w:after="120" w:line="360" w:lineRule="auto"/>
        <w:rPr>
          <w:rFonts w:hint="eastAsia" w:hAnsi="宋体"/>
          <w:b w:val="0"/>
          <w:position w:val="0"/>
          <w:szCs w:val="24"/>
        </w:rPr>
      </w:pPr>
      <w:r/>
      <w:bookmarkStart w:id="120" w:name="OLE_LINK7"/>
      <w:r>
        <w:rPr>
          <w:rFonts w:hint="eastAsia" w:hAnsi="宋体"/>
          <w:bCs/>
          <w:i/>
          <w:iCs/>
          <w:position w:val="0"/>
          <w:szCs w:val="24"/>
          <w:u w:val="single"/>
        </w:rPr>
        <w:t xml:space="preserve">注：上述</w:t>
      </w:r>
      <w:bookmarkStart w:id="121" w:name="OLE_LINK33"/>
      <w:r>
        <w:rPr>
          <w:rFonts w:hint="eastAsia" w:hAnsi="宋体"/>
          <w:bCs/>
          <w:i/>
          <w:iCs/>
          <w:position w:val="0"/>
          <w:szCs w:val="24"/>
          <w:u w:val="single"/>
        </w:rPr>
        <w:t xml:space="preserve">商务要求中的实质性要求</w:t>
      </w:r>
      <w:r>
        <w:rPr>
          <w:rFonts w:hint="eastAsia" w:hAnsi="宋体"/>
          <w:bCs/>
          <w:i/>
          <w:iCs/>
          <w:color w:val="ff0000"/>
          <w:position w:val="0"/>
          <w:szCs w:val="24"/>
          <w:u w:val="single"/>
        </w:rPr>
        <w:t xml:space="preserve">（1-4项，斜体且有下划线部分）</w:t>
      </w:r>
      <w:r>
        <w:rPr>
          <w:rFonts w:hint="eastAsia" w:hAnsi="宋体"/>
          <w:bCs/>
          <w:i/>
          <w:iCs/>
          <w:position w:val="0"/>
          <w:szCs w:val="24"/>
          <w:u w:val="single"/>
        </w:rPr>
        <w:t xml:space="preserve">需在商务要求响应及偏离表中逐条响应具体内容，且不允许负偏离，否则视为无效投标。</w:t>
      </w:r>
      <w:bookmarkEnd w:id="120"/>
      <w:r/>
      <w:bookmarkEnd w:id="121"/>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spacing w:line="360" w:lineRule="auto"/>
        <w:rPr>
          <w:rFonts w:hint="eastAsia" w:hAnsi="宋体"/>
          <w:color w:val="ee0000"/>
          <w:position w:val="0"/>
          <w:highlight w:val="none"/>
        </w:rPr>
      </w:pPr>
      <w:r>
        <w:rPr>
          <w:rFonts w:hint="eastAsia" w:hAnsi="宋体"/>
          <w:bCs/>
          <w:color w:val="ee0000"/>
          <w:position w:val="0"/>
          <w:szCs w:val="24"/>
        </w:rPr>
        <w:t xml:space="preserve">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配置要求（配置要求实质性要求，不允许负偏离，否则视为无效投标）：</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3"/>
        <w:gridCol w:w="4117"/>
        <w:gridCol w:w="27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摄像主机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10mm30°3D一体化电子镜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导光束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消毒盒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医用冷光源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气腹机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4K3D医用监视器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台车（专用设备台车和支架）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1个</w:t>
            </w:r>
            <w:r/>
          </w:p>
        </w:tc>
      </w:tr>
    </w:tbl>
    <w:p>
      <w:pPr>
        <w:spacing w:line="360" w:lineRule="auto"/>
        <w:rPr>
          <w:rFonts w:hint="eastAsia" w:hAnsi="宋体"/>
          <w:szCs w:val="24"/>
          <w:lang w:val="zh-CN"/>
        </w:rPr>
      </w:pPr>
      <w:r>
        <w:rPr>
          <w:rFonts w:hint="eastAsia" w:hAnsi="宋体"/>
          <w:szCs w:val="24"/>
          <w:lang w:val="zh-CN"/>
        </w:rPr>
        <w:t xml:space="preserve">1、摄像主机</w:t>
      </w:r>
      <w:r/>
    </w:p>
    <w:p>
      <w:pPr>
        <w:spacing w:line="360" w:lineRule="auto"/>
        <w:rPr>
          <w:rFonts w:hint="eastAsia" w:hAnsi="宋体"/>
          <w:b w:val="0"/>
          <w:bCs/>
          <w:szCs w:val="24"/>
          <w:lang w:val="zh-CN"/>
        </w:rPr>
      </w:pPr>
      <w:r>
        <w:rPr>
          <w:rFonts w:hint="eastAsia" w:hAnsi="宋体"/>
          <w:b w:val="0"/>
          <w:bCs/>
          <w:szCs w:val="24"/>
          <w:lang w:val="zh-CN"/>
        </w:rPr>
        <w:t xml:space="preserve">1.1.可处理3D和2D图像信号，3D和2D模式可切换，具备4K图像处理能力，输出分辨率≥3840*2160，支持≥60Hz的动态图像，逐行扫描</w:t>
      </w:r>
      <w:r/>
    </w:p>
    <w:p>
      <w:pPr>
        <w:spacing w:line="360" w:lineRule="auto"/>
        <w:rPr>
          <w:rFonts w:hint="eastAsia" w:hAnsi="宋体"/>
          <w:b w:val="0"/>
          <w:bCs/>
          <w:szCs w:val="24"/>
        </w:rPr>
      </w:pPr>
      <w:r>
        <w:rPr>
          <w:rFonts w:hint="eastAsia" w:hAnsi="宋体"/>
          <w:b w:val="0"/>
          <w:bCs/>
          <w:szCs w:val="24"/>
          <w:lang w:val="zh-CN"/>
        </w:rPr>
        <w:t xml:space="preserve">1.2.与医用内窥镜、荧光造影剂吲哚</w:t>
      </w:r>
      <w:r>
        <w:rPr>
          <w:rFonts w:hint="eastAsia" w:hAnsi="宋体"/>
          <w:b w:val="0"/>
          <w:bCs/>
          <w:szCs w:val="24"/>
        </w:rPr>
        <w:t xml:space="preserve">菁</w:t>
      </w:r>
      <w:r>
        <w:rPr>
          <w:rFonts w:hint="eastAsia" w:hAnsi="宋体"/>
          <w:b w:val="0"/>
          <w:bCs/>
          <w:szCs w:val="24"/>
          <w:lang w:val="zh-CN"/>
        </w:rPr>
        <w:t xml:space="preserve">绿（ICG）配合使用，用于在微创内镜手术中提供实时的可见光影像及近红外荧光影像</w:t>
      </w:r>
      <w:r/>
    </w:p>
    <w:p>
      <w:pPr>
        <w:spacing w:line="360" w:lineRule="auto"/>
        <w:rPr>
          <w:rFonts w:hint="eastAsia" w:hAnsi="宋体"/>
          <w:szCs w:val="24"/>
          <w:lang w:val="zh-CN"/>
        </w:rPr>
      </w:pPr>
      <w:r>
        <w:rPr>
          <w:rFonts w:hint="eastAsia" w:hAnsi="宋体"/>
          <w:b w:val="0"/>
          <w:bCs/>
          <w:szCs w:val="24"/>
          <w:lang w:val="zh-CN"/>
        </w:rPr>
        <w:t xml:space="preserve">1.3.▲摄像主机内置刻录功能，主机自带可刻录≥3840*2160视频及图片的内置USB接口≥</w:t>
      </w:r>
      <w:r>
        <w:rPr>
          <w:rFonts w:hAnsi="宋体"/>
          <w:b w:val="0"/>
          <w:bCs/>
          <w:szCs w:val="24"/>
          <w:lang w:val="zh-CN"/>
        </w:rPr>
        <w:t xml:space="preserve">4</w:t>
      </w:r>
      <w:r>
        <w:rPr>
          <w:rFonts w:hint="eastAsia" w:hAnsi="宋体"/>
          <w:b w:val="0"/>
          <w:bCs/>
          <w:szCs w:val="24"/>
          <w:lang w:val="zh-CN"/>
        </w:rPr>
        <w:t xml:space="preserve">个，录制视频时4K和高清分辨率可选，显示屏上可显示存储介质剩余可录制时长</w:t>
      </w:r>
      <w:r>
        <w:rPr>
          <w:rFonts w:hint="eastAsia" w:hAnsi="宋体"/>
          <w:szCs w:val="24"/>
          <w:lang w:val="zh-CN"/>
        </w:rPr>
        <w:t xml:space="preserve">（提供主机实物图片</w:t>
      </w:r>
      <w:r>
        <w:rPr>
          <w:rFonts w:hint="eastAsia" w:hAnsi="宋体"/>
          <w:szCs w:val="24"/>
          <w:lang w:val="zh-CN"/>
        </w:rPr>
        <w:t xml:space="preserve">、</w:t>
      </w:r>
      <w:r>
        <w:rPr>
          <w:rFonts w:hint="eastAsia" w:hAnsi="宋体"/>
          <w:szCs w:val="24"/>
          <w:lang w:val="zh-CN"/>
        </w:rPr>
        <w:t xml:space="preserve">产品彩页</w:t>
      </w:r>
      <w:r>
        <w:rPr>
          <w:rFonts w:hint="eastAsia" w:hAnsi="宋体"/>
          <w:szCs w:val="24"/>
          <w:lang w:val="zh-CN"/>
        </w:rPr>
        <w:t xml:space="preserve">或</w:t>
      </w:r>
      <w:r>
        <w:rPr>
          <w:rFonts w:hint="eastAsia" w:hAnsi="宋体"/>
          <w:szCs w:val="24"/>
          <w:lang w:val="zh-CN"/>
        </w:rPr>
        <w:t xml:space="preserve">说明</w:t>
      </w:r>
      <w:r>
        <w:rPr>
          <w:rFonts w:hint="eastAsia" w:hAnsi="宋体"/>
          <w:szCs w:val="24"/>
          <w:lang w:val="zh-CN"/>
        </w:rPr>
        <w:t xml:space="preserve">书</w:t>
      </w:r>
      <w:r>
        <w:rPr>
          <w:rFonts w:hint="eastAsia" w:hAnsi="宋体"/>
          <w:szCs w:val="24"/>
          <w:lang w:val="zh-CN"/>
        </w:rPr>
        <w:t xml:space="preserve">，加盖投标人公章）</w:t>
      </w:r>
      <w:r/>
    </w:p>
    <w:p>
      <w:pPr>
        <w:spacing w:line="360" w:lineRule="auto"/>
        <w:rPr>
          <w:rFonts w:hint="eastAsia" w:hAnsi="宋体"/>
          <w:b w:val="0"/>
          <w:bCs/>
          <w:szCs w:val="24"/>
          <w:lang w:val="zh-CN"/>
        </w:rPr>
      </w:pPr>
      <w:r>
        <w:rPr>
          <w:rFonts w:hint="eastAsia" w:hAnsi="宋体"/>
          <w:b w:val="0"/>
          <w:bCs/>
          <w:szCs w:val="24"/>
          <w:lang w:val="zh-CN"/>
        </w:rPr>
        <w:t xml:space="preserve">1.4.无需增加硬件模块，主机可兼容同品牌2D4K荧光摄像头、2D4K白光摄像头（可快速切换）</w:t>
      </w:r>
      <w:r/>
    </w:p>
    <w:p>
      <w:pPr>
        <w:spacing w:line="360" w:lineRule="auto"/>
        <w:rPr>
          <w:rFonts w:hint="eastAsia" w:hAnsi="宋体"/>
          <w:b w:val="0"/>
          <w:bCs/>
          <w:szCs w:val="24"/>
          <w:lang w:val="zh-CN"/>
        </w:rPr>
      </w:pPr>
      <w:r>
        <w:rPr>
          <w:rFonts w:hint="eastAsia" w:hAnsi="宋体"/>
          <w:b w:val="0"/>
          <w:bCs/>
          <w:szCs w:val="24"/>
          <w:lang w:val="zh-CN"/>
        </w:rPr>
        <w:t xml:space="preserve">1.5.</w:t>
      </w:r>
      <w:bookmarkStart w:id="122" w:name="OLE_LINK24"/>
      <w:r>
        <w:rPr>
          <w:rFonts w:hint="eastAsia" w:hAnsi="宋体"/>
          <w:b w:val="0"/>
          <w:bCs/>
          <w:szCs w:val="24"/>
          <w:lang w:val="zh-CN"/>
        </w:rPr>
        <w:t xml:space="preserve">▲</w:t>
      </w:r>
      <w:bookmarkEnd w:id="122"/>
      <w:r>
        <w:rPr>
          <w:rFonts w:hint="eastAsia" w:hAnsi="宋体"/>
          <w:b w:val="0"/>
          <w:bCs/>
          <w:szCs w:val="24"/>
          <w:lang w:val="zh-CN"/>
        </w:rPr>
        <w:t xml:space="preserve">兼容≥6种可连接</w:t>
      </w:r>
      <w:r>
        <w:rPr>
          <w:rFonts w:hint="eastAsia" w:hAnsi="宋体"/>
          <w:b w:val="0"/>
          <w:bCs/>
          <w:szCs w:val="24"/>
          <w:lang w:val="zh-CN"/>
        </w:rPr>
        <w:t xml:space="preserve">光学硬镜的</w:t>
      </w:r>
      <w:r>
        <w:rPr>
          <w:rFonts w:hint="eastAsia" w:hAnsi="宋体"/>
          <w:b w:val="0"/>
          <w:bCs/>
          <w:szCs w:val="24"/>
          <w:lang w:val="zh-CN"/>
        </w:rPr>
        <w:t xml:space="preserve">同品牌不同规格型号的2D摄像头</w:t>
      </w:r>
      <w:r/>
    </w:p>
    <w:p>
      <w:pPr>
        <w:spacing w:line="360" w:lineRule="auto"/>
        <w:rPr>
          <w:rFonts w:hint="eastAsia" w:hAnsi="宋体"/>
          <w:b w:val="0"/>
          <w:bCs/>
          <w:szCs w:val="24"/>
          <w:lang w:val="zh-CN"/>
        </w:rPr>
      </w:pPr>
      <w:r>
        <w:rPr>
          <w:rFonts w:hint="eastAsia" w:hAnsi="宋体"/>
          <w:b w:val="0"/>
          <w:bCs/>
          <w:szCs w:val="24"/>
          <w:lang w:val="zh-CN"/>
        </w:rPr>
        <w:t xml:space="preserve">1.6.主机可接入外部图像信号源，实现支持单</w:t>
      </w:r>
      <w:r>
        <w:rPr>
          <w:rFonts w:hint="eastAsia" w:hAnsi="宋体"/>
          <w:b w:val="0"/>
          <w:bCs/>
          <w:szCs w:val="24"/>
          <w:lang w:val="zh-CN"/>
        </w:rPr>
        <w:t xml:space="preserve">平台双镜</w:t>
      </w:r>
      <w:r>
        <w:rPr>
          <w:rFonts w:hint="eastAsia" w:hAnsi="宋体"/>
          <w:b w:val="0"/>
          <w:bCs/>
          <w:szCs w:val="24"/>
          <w:lang w:val="zh-CN"/>
        </w:rPr>
        <w:t xml:space="preserve">联合，两幅不同内镜图像可以同屏对比</w:t>
      </w:r>
      <w:r/>
    </w:p>
    <w:p>
      <w:pPr>
        <w:spacing w:line="360" w:lineRule="auto"/>
        <w:rPr>
          <w:rFonts w:hint="eastAsia" w:hAnsi="宋体"/>
          <w:b w:val="0"/>
          <w:bCs/>
          <w:szCs w:val="24"/>
          <w:lang w:val="zh-CN"/>
        </w:rPr>
      </w:pPr>
      <w:r>
        <w:rPr>
          <w:rFonts w:hint="eastAsia" w:hAnsi="宋体"/>
          <w:b w:val="0"/>
          <w:bCs/>
          <w:szCs w:val="24"/>
          <w:lang w:val="zh-CN"/>
        </w:rPr>
        <w:t xml:space="preserve">1.7.▲主机背板4k信号输出端口≥3，包含12G-SDI≥1、DP≥2；高清信号输出接口≥2，包括DVI-D、3G-SDI </w:t>
      </w:r>
      <w:r/>
    </w:p>
    <w:p>
      <w:pPr>
        <w:spacing w:line="360" w:lineRule="auto"/>
        <w:rPr>
          <w:rFonts w:hint="eastAsia" w:hAnsi="宋体"/>
          <w:b w:val="0"/>
          <w:bCs/>
          <w:szCs w:val="24"/>
          <w:lang w:val="zh-CN"/>
        </w:rPr>
      </w:pPr>
      <w:r>
        <w:rPr>
          <w:rFonts w:hint="eastAsia" w:hAnsi="宋体"/>
          <w:b w:val="0"/>
          <w:bCs/>
          <w:szCs w:val="24"/>
          <w:lang w:val="zh-CN"/>
        </w:rPr>
        <w:t xml:space="preserve">1.8.电气安全：医用设备电气安全CF级别Ⅰ类防护，可应用于心脏手术</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1.9.使用期限≥8年</w:t>
      </w:r>
      <w:r/>
    </w:p>
    <w:p>
      <w:pPr>
        <w:spacing w:line="360" w:lineRule="auto"/>
        <w:rPr>
          <w:rFonts w:hint="eastAsia" w:hAnsi="宋体"/>
          <w:b w:val="0"/>
          <w:bCs/>
          <w:szCs w:val="24"/>
        </w:rPr>
      </w:pPr>
      <w:r>
        <w:rPr>
          <w:rFonts w:hint="eastAsia" w:hAnsi="宋体"/>
          <w:b w:val="0"/>
          <w:bCs/>
          <w:szCs w:val="24"/>
          <w:lang w:val="zh-CN"/>
        </w:rPr>
        <w:t xml:space="preserve">1.10.</w:t>
      </w:r>
      <w:r>
        <w:rPr>
          <w:rFonts w:hint="eastAsia" w:hAnsi="宋体"/>
          <w:b w:val="0"/>
          <w:bCs/>
          <w:szCs w:val="24"/>
        </w:rPr>
        <w:t xml:space="preserve">术野画面≥5级亮度可调，手术画面≥2倍电子放大功能，至少5级可调</w:t>
      </w:r>
      <w:r>
        <w:rPr>
          <w:rFonts w:hint="eastAsia" w:hAnsi="宋体"/>
          <w:b w:val="0"/>
          <w:bCs/>
          <w:szCs w:val="24"/>
        </w:rPr>
        <w:t xml:space="preserve">、</w:t>
      </w:r>
      <w:r>
        <w:rPr>
          <w:rFonts w:hint="eastAsia" w:hAnsi="宋体"/>
          <w:b w:val="0"/>
          <w:bCs/>
          <w:szCs w:val="24"/>
        </w:rPr>
        <w:t xml:space="preserve">可实现上下、左右及180°翻转功能</w:t>
      </w:r>
      <w:r/>
    </w:p>
    <w:p>
      <w:pPr>
        <w:spacing w:line="360" w:lineRule="auto"/>
        <w:rPr>
          <w:rFonts w:hint="eastAsia" w:hAnsi="宋体"/>
          <w:b w:val="0"/>
          <w:bCs/>
          <w:szCs w:val="24"/>
        </w:rPr>
      </w:pPr>
      <w:r>
        <w:rPr>
          <w:rFonts w:hint="eastAsia" w:hAnsi="宋体"/>
          <w:b w:val="0"/>
          <w:bCs/>
          <w:szCs w:val="24"/>
        </w:rPr>
        <w:t xml:space="preserve">1.11.</w:t>
      </w:r>
      <w:r>
        <w:rPr>
          <w:rFonts w:hint="eastAsia" w:hAnsi="宋体"/>
          <w:b w:val="0"/>
          <w:bCs/>
          <w:szCs w:val="24"/>
          <w:lang w:val="zh-CN"/>
        </w:rPr>
        <w:t xml:space="preserve">▲</w:t>
      </w:r>
      <w:r>
        <w:rPr>
          <w:rFonts w:hAnsi="宋体"/>
          <w:b w:val="0"/>
          <w:bCs/>
          <w:szCs w:val="24"/>
        </w:rPr>
        <w:t xml:space="preserve">可</w:t>
      </w:r>
      <w:r>
        <w:rPr>
          <w:rFonts w:hint="eastAsia" w:hAnsi="宋体"/>
          <w:b w:val="0"/>
          <w:bCs/>
          <w:szCs w:val="24"/>
        </w:rPr>
        <w:t xml:space="preserve">升级同品牌</w:t>
      </w:r>
      <w:r>
        <w:rPr>
          <w:rFonts w:hAnsi="宋体"/>
          <w:b w:val="0"/>
          <w:bCs/>
          <w:szCs w:val="24"/>
        </w:rPr>
        <w:t xml:space="preserve">≥3种功能的模块，通过后期增加模块可升级到3D鼻窦镜</w:t>
      </w:r>
      <w:r>
        <w:rPr>
          <w:rFonts w:hint="eastAsia" w:hAnsi="宋体"/>
          <w:b w:val="0"/>
          <w:bCs/>
          <w:szCs w:val="24"/>
        </w:rPr>
        <w:t xml:space="preserve">、</w:t>
      </w:r>
      <w:r>
        <w:rPr>
          <w:rFonts w:hAnsi="宋体"/>
          <w:b w:val="0"/>
          <w:bCs/>
          <w:szCs w:val="24"/>
        </w:rPr>
        <w:t xml:space="preserve">3D外视镜等腔镜最新技术，可</w:t>
      </w:r>
      <w:r>
        <w:rPr>
          <w:rFonts w:hAnsi="宋体"/>
          <w:b w:val="0"/>
          <w:bCs/>
          <w:szCs w:val="24"/>
        </w:rPr>
        <w:t xml:space="preserve">搭载硬镜模块</w:t>
      </w:r>
      <w:r>
        <w:rPr>
          <w:rFonts w:hint="eastAsia" w:hAnsi="宋体"/>
          <w:b w:val="0"/>
          <w:bCs/>
          <w:szCs w:val="24"/>
        </w:rPr>
        <w:t xml:space="preserve">、</w:t>
      </w:r>
      <w:r>
        <w:rPr>
          <w:rFonts w:hAnsi="宋体"/>
          <w:b w:val="0"/>
          <w:bCs/>
          <w:szCs w:val="24"/>
        </w:rPr>
        <w:t xml:space="preserve">软镜模块</w:t>
      </w:r>
      <w:r>
        <w:rPr>
          <w:rFonts w:hAnsi="宋体"/>
          <w:b w:val="0"/>
          <w:bCs/>
          <w:szCs w:val="24"/>
        </w:rPr>
        <w:t xml:space="preserve">，包含同品牌</w:t>
      </w:r>
      <w:r>
        <w:rPr>
          <w:rFonts w:hint="eastAsia" w:hAnsi="宋体"/>
          <w:b w:val="0"/>
          <w:bCs/>
          <w:szCs w:val="24"/>
        </w:rPr>
        <w:t xml:space="preserve">可复用</w:t>
      </w:r>
      <w:r>
        <w:rPr>
          <w:rFonts w:hAnsi="宋体"/>
          <w:b w:val="0"/>
          <w:bCs/>
          <w:szCs w:val="24"/>
        </w:rPr>
        <w:t xml:space="preserve">电子软镜：电子输尿管镜、电子膀胱镜等</w:t>
      </w:r>
      <w:r>
        <w:rPr>
          <w:rFonts w:hint="eastAsia" w:hAnsi="宋体"/>
          <w:szCs w:val="24"/>
        </w:rPr>
        <w:t xml:space="preserve">（提供注册证，并加盖投标人公章）</w:t>
      </w:r>
      <w:r/>
    </w:p>
    <w:p>
      <w:pPr>
        <w:spacing w:line="360" w:lineRule="auto"/>
        <w:rPr>
          <w:rFonts w:hint="eastAsia" w:hAnsi="宋体"/>
          <w:b w:val="0"/>
          <w:bCs/>
          <w:szCs w:val="24"/>
        </w:rPr>
      </w:pPr>
      <w:r>
        <w:rPr>
          <w:rFonts w:hint="eastAsia" w:hAnsi="宋体"/>
          <w:b w:val="0"/>
          <w:bCs/>
          <w:szCs w:val="24"/>
        </w:rPr>
        <w:t xml:space="preserve">1.12.可通过画中画功能实现至少4种同屏显示模式</w:t>
      </w:r>
      <w:r/>
    </w:p>
    <w:p>
      <w:pPr>
        <w:spacing w:line="360" w:lineRule="auto"/>
        <w:rPr>
          <w:rFonts w:hint="eastAsia" w:hAnsi="宋体"/>
          <w:b w:val="0"/>
          <w:bCs/>
          <w:szCs w:val="24"/>
        </w:rPr>
      </w:pPr>
      <w:r>
        <w:rPr>
          <w:rFonts w:hint="eastAsia" w:hAnsi="宋体"/>
          <w:b w:val="0"/>
          <w:bCs/>
          <w:szCs w:val="24"/>
        </w:rPr>
        <w:t xml:space="preserve">1.13.具备≥2种纤维镜图像优化功能，减少纤维网络对画面的影响</w:t>
      </w:r>
      <w:r/>
    </w:p>
    <w:p>
      <w:pPr>
        <w:spacing w:line="360" w:lineRule="auto"/>
        <w:rPr>
          <w:rFonts w:hint="eastAsia" w:hAnsi="宋体"/>
          <w:b w:val="0"/>
          <w:bCs/>
          <w:szCs w:val="24"/>
        </w:rPr>
      </w:pPr>
      <w:r>
        <w:rPr>
          <w:rFonts w:hint="eastAsia" w:hAnsi="宋体"/>
          <w:b w:val="0"/>
          <w:bCs/>
          <w:szCs w:val="24"/>
        </w:rPr>
        <w:t xml:space="preserve">1.14.通过摄像头可操控手术设备，如气腹机</w:t>
      </w:r>
      <w:r>
        <w:rPr>
          <w:rFonts w:hint="eastAsia" w:hAnsi="宋体"/>
          <w:b w:val="0"/>
          <w:bCs/>
          <w:szCs w:val="24"/>
        </w:rPr>
        <w:t xml:space="preserve">、</w:t>
      </w:r>
      <w:r>
        <w:rPr>
          <w:rFonts w:hint="eastAsia" w:hAnsi="宋体"/>
          <w:b w:val="0"/>
          <w:bCs/>
          <w:szCs w:val="24"/>
        </w:rPr>
        <w:t xml:space="preserve">电子调光冷光源，并可实现与一体化手术室无缝连接</w:t>
      </w:r>
      <w:r/>
    </w:p>
    <w:p>
      <w:pPr>
        <w:spacing w:line="360" w:lineRule="auto"/>
        <w:rPr>
          <w:rFonts w:hint="eastAsia" w:hAnsi="宋体"/>
          <w:b w:val="0"/>
          <w:bCs/>
          <w:szCs w:val="24"/>
        </w:rPr>
      </w:pPr>
      <w:r>
        <w:rPr>
          <w:rFonts w:hint="eastAsia" w:hAnsi="宋体"/>
          <w:b w:val="0"/>
          <w:bCs/>
          <w:szCs w:val="24"/>
        </w:rPr>
        <w:t xml:space="preserve">1.15.具备≥5种图像增强功能，可根据手术需要，动态调节画面亮度，暗处增亮并降低反光；可实现图像色彩增益；</w:t>
      </w:r>
      <w:r>
        <w:rPr>
          <w:rFonts w:hint="eastAsia" w:hAnsi="宋体"/>
          <w:b w:val="0"/>
          <w:bCs/>
          <w:szCs w:val="24"/>
        </w:rPr>
        <w:t xml:space="preserve">具备具备</w:t>
      </w:r>
      <w:r>
        <w:rPr>
          <w:rFonts w:hint="eastAsia" w:hAnsi="宋体"/>
          <w:b w:val="0"/>
          <w:bCs/>
          <w:szCs w:val="24"/>
        </w:rPr>
        <w:t xml:space="preserve">图像增强、荧光优化、增亮添彩、蓝染、红染、亮度均匀等功能；至少2种腔镜光谱分析处理模式，可提高对血管及组织的辨识度</w:t>
      </w:r>
      <w:r/>
    </w:p>
    <w:p>
      <w:pPr>
        <w:spacing w:line="360" w:lineRule="auto"/>
        <w:rPr>
          <w:rFonts w:hint="eastAsia" w:hAnsi="宋体"/>
          <w:b w:val="0"/>
          <w:bCs/>
          <w:szCs w:val="24"/>
        </w:rPr>
      </w:pPr>
      <w:r>
        <w:rPr>
          <w:rFonts w:hint="eastAsia" w:hAnsi="宋体"/>
          <w:b w:val="0"/>
          <w:bCs/>
          <w:szCs w:val="24"/>
        </w:rPr>
        <w:t xml:space="preserve">1.16.</w:t>
      </w:r>
      <w:r>
        <w:rPr>
          <w:rFonts w:hAnsi="宋体"/>
          <w:b w:val="0"/>
          <w:bCs/>
          <w:szCs w:val="24"/>
        </w:rPr>
        <w:t xml:space="preserve">荧光和白光模式的切换方式≥3种</w:t>
      </w:r>
      <w:r>
        <w:rPr>
          <w:rFonts w:hint="eastAsia" w:hAnsi="宋体"/>
          <w:b w:val="0"/>
          <w:bCs/>
          <w:szCs w:val="24"/>
        </w:rPr>
        <w:t xml:space="preserve">，包含不限于菜单键、键盘、脚踏等</w:t>
      </w:r>
      <w:r/>
    </w:p>
    <w:p>
      <w:pPr>
        <w:spacing w:line="360" w:lineRule="auto"/>
        <w:rPr>
          <w:rFonts w:hint="eastAsia" w:hAnsi="宋体"/>
          <w:i/>
          <w:iCs/>
          <w:szCs w:val="24"/>
          <w:u w:val="single"/>
        </w:rPr>
      </w:pPr>
      <w:r>
        <w:rPr>
          <w:rFonts w:hint="eastAsia" w:hAnsi="宋体"/>
          <w:b w:val="0"/>
          <w:bCs/>
          <w:i/>
          <w:iCs/>
          <w:szCs w:val="24"/>
          <w:u w:val="single"/>
        </w:rPr>
        <w:t xml:space="preserve">1.17.为了保证产品的稳定性，注册证取证时间</w:t>
      </w:r>
      <w:r>
        <w:rPr>
          <w:rFonts w:hint="eastAsia" w:hAnsi="宋体"/>
          <w:b w:val="0"/>
          <w:bCs/>
          <w:i/>
          <w:iCs/>
          <w:szCs w:val="24"/>
          <w:u w:val="single"/>
          <w:lang w:val="zh-CN"/>
        </w:rPr>
        <w:t xml:space="preserve">≥2年</w:t>
      </w:r>
      <w:r>
        <w:rPr>
          <w:rFonts w:hint="eastAsia" w:hAnsi="宋体"/>
          <w:i/>
          <w:iCs/>
          <w:szCs w:val="24"/>
          <w:u w:val="single"/>
          <w:lang w:val="zh-CN"/>
        </w:rPr>
        <w:t xml:space="preserve">（国家药监</w:t>
      </w:r>
      <w:r>
        <w:rPr>
          <w:rFonts w:hint="eastAsia" w:hAnsi="宋体"/>
          <w:i/>
          <w:iCs/>
          <w:szCs w:val="24"/>
          <w:u w:val="single"/>
          <w:lang w:val="zh-CN"/>
        </w:rPr>
        <w:t xml:space="preserve">局官网截</w:t>
      </w:r>
      <w:r>
        <w:rPr>
          <w:rFonts w:hint="eastAsia" w:hAnsi="宋体"/>
          <w:i/>
          <w:iCs/>
          <w:szCs w:val="24"/>
          <w:u w:val="single"/>
          <w:lang w:val="zh-CN"/>
        </w:rPr>
        <w:t xml:space="preserve">图为准）</w:t>
      </w:r>
      <w:r/>
    </w:p>
    <w:p>
      <w:pPr>
        <w:spacing w:line="360" w:lineRule="auto"/>
        <w:rPr>
          <w:rFonts w:hint="eastAsia" w:hAnsi="宋体"/>
          <w:szCs w:val="24"/>
        </w:rPr>
      </w:pPr>
      <w:r>
        <w:rPr>
          <w:rFonts w:hint="eastAsia" w:hAnsi="宋体"/>
          <w:szCs w:val="24"/>
          <w:lang w:val="zh-CN"/>
        </w:rPr>
        <w:t xml:space="preserve">2、10mm30°3D一体化电子镜</w:t>
      </w:r>
      <w:r/>
    </w:p>
    <w:p>
      <w:pPr>
        <w:spacing w:line="360" w:lineRule="auto"/>
        <w:rPr>
          <w:rFonts w:hint="eastAsia" w:hAnsi="宋体"/>
          <w:b w:val="0"/>
          <w:bCs/>
          <w:szCs w:val="24"/>
          <w:lang w:val="zh-CN"/>
        </w:rPr>
      </w:pPr>
      <w:r>
        <w:rPr>
          <w:rFonts w:hint="eastAsia" w:hAnsi="宋体"/>
          <w:b w:val="0"/>
          <w:bCs/>
          <w:szCs w:val="24"/>
          <w:lang w:val="zh-CN"/>
        </w:rPr>
        <w:t xml:space="preserve">2.1.与摄像主机同一品牌，可采集3D和2D图像信号，可同时传输可见光和近红外光，双路4K成像芯片采集，分辨率≥3840*2160</w:t>
      </w:r>
      <w:r/>
    </w:p>
    <w:p>
      <w:pPr>
        <w:spacing w:line="360" w:lineRule="auto"/>
        <w:rPr>
          <w:rFonts w:hint="eastAsia" w:hAnsi="宋体"/>
          <w:b w:val="0"/>
          <w:bCs/>
          <w:szCs w:val="24"/>
          <w:lang w:val="zh-CN"/>
        </w:rPr>
      </w:pPr>
      <w:r>
        <w:rPr>
          <w:rFonts w:hint="eastAsia" w:hAnsi="宋体"/>
          <w:b w:val="0"/>
          <w:bCs/>
          <w:szCs w:val="24"/>
          <w:lang w:val="zh-CN"/>
        </w:rPr>
        <w:t xml:space="preserve">2.2.3D、4K、荧光三合一内窥镜采用一体化电子镜，支持4K分辨率的3D荧光、3D白光、2D荧光、2D白光成像</w:t>
      </w:r>
      <w:r/>
    </w:p>
    <w:p>
      <w:pPr>
        <w:spacing w:line="360" w:lineRule="auto"/>
        <w:rPr>
          <w:rFonts w:hint="eastAsia" w:hAnsi="宋体"/>
          <w:b w:val="0"/>
          <w:bCs/>
          <w:szCs w:val="24"/>
          <w:lang w:val="zh-CN"/>
        </w:rPr>
      </w:pPr>
      <w:r>
        <w:rPr>
          <w:rFonts w:hint="eastAsia" w:hAnsi="宋体"/>
          <w:b w:val="0"/>
          <w:bCs/>
          <w:szCs w:val="24"/>
          <w:lang w:val="zh-CN"/>
        </w:rPr>
        <w:t xml:space="preserve">2.3.具有≥</w:t>
      </w:r>
      <w:r>
        <w:rPr>
          <w:rFonts w:hAnsi="宋体"/>
          <w:b w:val="0"/>
          <w:bCs/>
          <w:szCs w:val="24"/>
          <w:lang w:val="zh-CN"/>
        </w:rPr>
        <w:t xml:space="preserve">3</w:t>
      </w:r>
      <w:r>
        <w:rPr>
          <w:rFonts w:hint="eastAsia" w:hAnsi="宋体"/>
          <w:b w:val="0"/>
          <w:bCs/>
          <w:szCs w:val="24"/>
          <w:lang w:val="zh-CN"/>
        </w:rPr>
        <w:t xml:space="preserve">个自定义摄像头按键，可自定义功能至少包括2D/3D切换、白光/荧光切换、录像、拍照、白平衡</w:t>
      </w:r>
      <w:r/>
    </w:p>
    <w:p>
      <w:pPr>
        <w:spacing w:line="360" w:lineRule="auto"/>
        <w:rPr>
          <w:rFonts w:hint="eastAsia" w:hAnsi="宋体"/>
          <w:b w:val="0"/>
          <w:bCs/>
          <w:szCs w:val="24"/>
          <w:lang w:val="zh-CN"/>
        </w:rPr>
      </w:pPr>
      <w:r>
        <w:rPr>
          <w:rFonts w:hint="eastAsia" w:hAnsi="宋体"/>
          <w:b w:val="0"/>
          <w:bCs/>
          <w:szCs w:val="24"/>
          <w:lang w:val="zh-CN"/>
        </w:rPr>
        <w:t xml:space="preserve">2.4.视场角≥80°，工作长度≥320mm，最大有效景深≥200mm </w:t>
      </w:r>
      <w:r/>
    </w:p>
    <w:p>
      <w:pPr>
        <w:spacing w:line="360" w:lineRule="auto"/>
        <w:rPr>
          <w:rFonts w:hint="eastAsia" w:hAnsi="宋体"/>
          <w:b w:val="0"/>
          <w:bCs/>
          <w:szCs w:val="24"/>
          <w:lang w:val="zh-CN"/>
        </w:rPr>
      </w:pPr>
      <w:r>
        <w:rPr>
          <w:rFonts w:hint="eastAsia" w:hAnsi="宋体"/>
          <w:b w:val="0"/>
          <w:bCs/>
          <w:szCs w:val="24"/>
          <w:lang w:val="zh-CN"/>
        </w:rPr>
        <w:t xml:space="preserve">2.5.一体化电子镜重量≤420g，导光束和</w:t>
      </w:r>
      <w:r>
        <w:rPr>
          <w:rFonts w:hint="eastAsia" w:hAnsi="宋体"/>
          <w:b w:val="0"/>
          <w:bCs/>
          <w:szCs w:val="24"/>
          <w:lang w:val="zh-CN"/>
        </w:rPr>
        <w:t xml:space="preserve">镜体</w:t>
      </w:r>
      <w:r>
        <w:rPr>
          <w:rFonts w:hint="eastAsia" w:hAnsi="宋体"/>
          <w:b w:val="0"/>
          <w:bCs/>
          <w:szCs w:val="24"/>
          <w:lang w:val="zh-CN"/>
        </w:rPr>
        <w:t xml:space="preserve">为可拆分设计</w:t>
      </w:r>
      <w:r/>
    </w:p>
    <w:p>
      <w:pPr>
        <w:spacing w:line="360" w:lineRule="auto"/>
        <w:rPr>
          <w:rFonts w:hint="eastAsia" w:hAnsi="宋体"/>
          <w:b w:val="0"/>
          <w:bCs/>
          <w:szCs w:val="24"/>
          <w:lang w:val="zh-CN"/>
        </w:rPr>
      </w:pPr>
      <w:r>
        <w:rPr>
          <w:rFonts w:hint="eastAsia" w:hAnsi="宋体"/>
          <w:b w:val="0"/>
          <w:bCs/>
          <w:szCs w:val="24"/>
          <w:lang w:val="zh-CN"/>
        </w:rPr>
        <w:t xml:space="preserve">2.6.</w:t>
      </w:r>
      <w:r>
        <w:rPr>
          <w:rFonts w:hint="eastAsia" w:hAnsi="宋体"/>
          <w:b w:val="0"/>
          <w:bCs/>
          <w:szCs w:val="24"/>
        </w:rPr>
        <w:t xml:space="preserve">▲</w:t>
      </w:r>
      <w:r>
        <w:rPr>
          <w:rFonts w:hint="eastAsia" w:hAnsi="宋体"/>
          <w:b w:val="0"/>
          <w:bCs/>
          <w:szCs w:val="24"/>
          <w:lang w:val="zh-CN"/>
        </w:rPr>
        <w:t xml:space="preserve">整体可高温高压蒸汽灭菌，高温高压蒸汽灭菌次数≥500次</w:t>
      </w:r>
      <w:r/>
    </w:p>
    <w:p>
      <w:pPr>
        <w:spacing w:line="360" w:lineRule="auto"/>
        <w:rPr>
          <w:rFonts w:hint="eastAsia" w:hAnsi="宋体"/>
          <w:b w:val="0"/>
          <w:bCs/>
          <w:szCs w:val="24"/>
          <w:lang w:val="zh-CN"/>
        </w:rPr>
      </w:pPr>
      <w:r>
        <w:rPr>
          <w:rFonts w:hint="eastAsia" w:hAnsi="宋体"/>
          <w:b w:val="0"/>
          <w:bCs/>
          <w:szCs w:val="24"/>
          <w:lang w:val="zh-CN"/>
        </w:rPr>
        <w:t xml:space="preserve">2.7.整体可低温等离子灭菌，低温等离子灭菌次数≥300次</w:t>
      </w:r>
      <w:r/>
    </w:p>
    <w:p>
      <w:pPr>
        <w:spacing w:line="360" w:lineRule="auto"/>
        <w:rPr>
          <w:rFonts w:hint="eastAsia" w:hAnsi="宋体"/>
          <w:b w:val="0"/>
          <w:bCs/>
          <w:szCs w:val="24"/>
        </w:rPr>
      </w:pPr>
      <w:r>
        <w:rPr>
          <w:rFonts w:hint="eastAsia" w:hAnsi="宋体"/>
          <w:b w:val="0"/>
          <w:bCs/>
          <w:szCs w:val="24"/>
        </w:rPr>
        <w:t xml:space="preserve">2.8.▲荧光光源和</w:t>
      </w:r>
      <w:r>
        <w:rPr>
          <w:rFonts w:hint="eastAsia" w:hAnsi="宋体"/>
          <w:b w:val="0"/>
          <w:bCs/>
          <w:szCs w:val="24"/>
        </w:rPr>
        <w:t xml:space="preserve">气腹机</w:t>
      </w:r>
      <w:r>
        <w:rPr>
          <w:rFonts w:hint="eastAsia" w:hAnsi="宋体"/>
          <w:b w:val="0"/>
          <w:bCs/>
          <w:szCs w:val="24"/>
        </w:rPr>
        <w:t xml:space="preserve">通过专用数据通讯线与摄像主机连接，可通过摄像头按键联动控制调节冷光源的亮度及</w:t>
      </w:r>
      <w:r>
        <w:rPr>
          <w:rFonts w:hint="eastAsia" w:hAnsi="宋体"/>
          <w:b w:val="0"/>
          <w:bCs/>
          <w:szCs w:val="24"/>
        </w:rPr>
        <w:t xml:space="preserve">气腹机</w:t>
      </w:r>
      <w:r>
        <w:rPr>
          <w:rFonts w:hint="eastAsia" w:hAnsi="宋体"/>
          <w:b w:val="0"/>
          <w:bCs/>
          <w:szCs w:val="24"/>
        </w:rPr>
        <w:t xml:space="preserve">的流量、流速等参数；</w:t>
      </w:r>
      <w:r/>
    </w:p>
    <w:p>
      <w:pPr>
        <w:spacing w:line="360" w:lineRule="auto"/>
        <w:rPr>
          <w:rFonts w:hint="eastAsia" w:hAnsi="宋体"/>
          <w:b w:val="0"/>
          <w:bCs/>
          <w:szCs w:val="24"/>
          <w:lang w:val="zh-CN"/>
        </w:rPr>
      </w:pPr>
      <w:r>
        <w:rPr>
          <w:rFonts w:hint="eastAsia" w:hAnsi="宋体"/>
          <w:b w:val="0"/>
          <w:bCs/>
          <w:szCs w:val="24"/>
          <w:lang w:val="zh-CN"/>
        </w:rPr>
        <w:t xml:space="preserve">2.9.电气安全：医用设备电气安全CF级别Ⅰ类防护，可应用于心脏手术</w:t>
      </w:r>
      <w:r/>
    </w:p>
    <w:p>
      <w:pPr>
        <w:spacing w:line="360" w:lineRule="auto"/>
        <w:rPr>
          <w:rFonts w:hint="eastAsia" w:hAnsi="宋体"/>
          <w:b w:val="0"/>
          <w:bCs/>
          <w:szCs w:val="24"/>
        </w:rPr>
      </w:pPr>
      <w:r>
        <w:rPr>
          <w:rFonts w:hint="eastAsia" w:hAnsi="宋体"/>
          <w:b w:val="0"/>
          <w:bCs/>
          <w:szCs w:val="24"/>
          <w:lang w:val="zh-CN"/>
        </w:rPr>
        <w:t xml:space="preserve">2.10.</w:t>
      </w:r>
      <w:r>
        <w:rPr>
          <w:rFonts w:hAnsi="宋体"/>
          <w:b w:val="0"/>
          <w:bCs/>
          <w:szCs w:val="24"/>
        </w:rPr>
        <w:t xml:space="preserve">电子</w:t>
      </w:r>
      <w:r>
        <w:rPr>
          <w:rFonts w:hAnsi="宋体"/>
          <w:b w:val="0"/>
          <w:bCs/>
          <w:szCs w:val="24"/>
        </w:rPr>
        <w:t xml:space="preserve">镜具备</w:t>
      </w:r>
      <w:r>
        <w:rPr>
          <w:rFonts w:hAnsi="宋体"/>
          <w:b w:val="0"/>
          <w:bCs/>
          <w:szCs w:val="24"/>
        </w:rPr>
        <w:t xml:space="preserve">3D/2D旋转模式，</w:t>
      </w:r>
      <w:r>
        <w:rPr>
          <w:rFonts w:hint="eastAsia" w:hAnsi="宋体"/>
          <w:b w:val="0"/>
          <w:bCs/>
          <w:szCs w:val="24"/>
        </w:rPr>
        <w:t xml:space="preserve">镜体</w:t>
      </w:r>
      <w:r>
        <w:rPr>
          <w:rFonts w:hAnsi="宋体"/>
          <w:b w:val="0"/>
          <w:bCs/>
          <w:szCs w:val="24"/>
        </w:rPr>
        <w:t xml:space="preserve">可360°旋转</w:t>
      </w:r>
      <w:r>
        <w:rPr>
          <w:rFonts w:hint="eastAsia" w:hAnsi="宋体"/>
          <w:b w:val="0"/>
          <w:bCs/>
          <w:szCs w:val="24"/>
        </w:rPr>
        <w:t xml:space="preserve">，并画面保持正向。</w:t>
      </w:r>
      <w:r>
        <w:rPr>
          <w:rFonts w:hAnsi="宋体"/>
          <w:b w:val="0"/>
          <w:bCs/>
          <w:szCs w:val="24"/>
        </w:rPr>
        <w:t xml:space="preserve">具备180°自动翻转功能</w:t>
      </w:r>
      <w:r>
        <w:rPr>
          <w:rFonts w:hint="eastAsia" w:hAnsi="宋体"/>
          <w:b w:val="0"/>
          <w:bCs/>
          <w:szCs w:val="24"/>
        </w:rPr>
        <w:t xml:space="preserve">与</w:t>
      </w:r>
      <w:r>
        <w:rPr>
          <w:rFonts w:hAnsi="宋体"/>
          <w:b w:val="0"/>
          <w:bCs/>
          <w:szCs w:val="24"/>
        </w:rPr>
        <w:t xml:space="preserve">自动水平校准</w:t>
      </w:r>
      <w:r/>
    </w:p>
    <w:p>
      <w:pPr>
        <w:spacing w:line="360" w:lineRule="auto"/>
        <w:rPr>
          <w:rFonts w:hint="eastAsia" w:hAnsi="宋体"/>
          <w:b w:val="0"/>
          <w:bCs/>
          <w:szCs w:val="24"/>
        </w:rPr>
      </w:pPr>
      <w:r>
        <w:rPr>
          <w:rFonts w:hint="eastAsia" w:hAnsi="宋体"/>
          <w:b w:val="0"/>
          <w:bCs/>
          <w:szCs w:val="24"/>
        </w:rPr>
        <w:t xml:space="preserve">2.11.</w:t>
      </w:r>
      <w:r>
        <w:rPr>
          <w:rFonts w:hAnsi="宋体"/>
          <w:b w:val="0"/>
          <w:bCs/>
          <w:szCs w:val="24"/>
        </w:rPr>
        <w:t xml:space="preserve">电子镜有≥5种荧光显影模式</w:t>
      </w:r>
      <w:r>
        <w:rPr>
          <w:rFonts w:hint="eastAsia" w:hAnsi="宋体"/>
          <w:b w:val="0"/>
          <w:bCs/>
          <w:szCs w:val="24"/>
        </w:rPr>
        <w:t xml:space="preserve">且具</w:t>
      </w:r>
      <w:r>
        <w:rPr>
          <w:rFonts w:hAnsi="宋体"/>
          <w:b w:val="0"/>
          <w:bCs/>
          <w:szCs w:val="24"/>
        </w:rPr>
        <w:t xml:space="preserve">备≥5级电子放大功能</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2.12.</w:t>
      </w:r>
      <w:r>
        <w:rPr>
          <w:rFonts w:hAnsi="宋体"/>
          <w:b w:val="0"/>
          <w:bCs/>
          <w:szCs w:val="24"/>
        </w:rPr>
        <w:t xml:space="preserve">电子镜免调焦</w:t>
      </w:r>
      <w:r>
        <w:rPr>
          <w:rFonts w:hAnsi="宋体"/>
          <w:b w:val="0"/>
          <w:bCs/>
          <w:szCs w:val="24"/>
        </w:rPr>
        <w:t xml:space="preserve">设计，在立体视觉中全部景深范围内均清晰呈现</w:t>
      </w:r>
      <w:r>
        <w:rPr>
          <w:rFonts w:hint="eastAsia" w:hAnsi="宋体"/>
          <w:b w:val="0"/>
          <w:bCs/>
          <w:szCs w:val="24"/>
        </w:rPr>
        <w:t xml:space="preserve">；</w:t>
      </w:r>
      <w:r/>
    </w:p>
    <w:p>
      <w:pPr>
        <w:spacing w:line="360" w:lineRule="auto"/>
        <w:rPr>
          <w:rFonts w:hint="eastAsia" w:hAnsi="宋体"/>
          <w:szCs w:val="24"/>
          <w:lang w:val="zh-CN"/>
        </w:rPr>
      </w:pPr>
      <w:r>
        <w:rPr>
          <w:rFonts w:hint="eastAsia" w:hAnsi="宋体"/>
          <w:szCs w:val="24"/>
          <w:lang w:val="zh-CN"/>
        </w:rPr>
        <w:t xml:space="preserve">3、医用冷光源</w:t>
      </w:r>
      <w:r/>
    </w:p>
    <w:p>
      <w:pPr>
        <w:spacing w:line="360" w:lineRule="auto"/>
        <w:rPr>
          <w:rFonts w:hint="eastAsia" w:hAnsi="宋体"/>
          <w:b w:val="0"/>
          <w:bCs/>
          <w:szCs w:val="24"/>
          <w:lang w:val="zh-CN"/>
        </w:rPr>
      </w:pPr>
      <w:r>
        <w:rPr>
          <w:rFonts w:hint="eastAsia" w:hAnsi="宋体"/>
          <w:b w:val="0"/>
          <w:bCs/>
          <w:szCs w:val="24"/>
          <w:lang w:val="zh-CN"/>
        </w:rPr>
        <w:t xml:space="preserve">3.1.与摄像主机同一品牌，可输出白光和近红外光，主机和光源分体化设计</w:t>
      </w:r>
      <w:r/>
    </w:p>
    <w:p>
      <w:pPr>
        <w:spacing w:line="360" w:lineRule="auto"/>
        <w:rPr>
          <w:rFonts w:hint="eastAsia" w:hAnsi="宋体"/>
          <w:b w:val="0"/>
          <w:bCs/>
          <w:szCs w:val="24"/>
          <w:lang w:val="zh-CN"/>
        </w:rPr>
      </w:pPr>
      <w:r>
        <w:rPr>
          <w:rFonts w:hint="eastAsia" w:hAnsi="宋体"/>
          <w:b w:val="0"/>
          <w:bCs/>
          <w:szCs w:val="24"/>
          <w:lang w:val="zh-CN"/>
        </w:rPr>
        <w:t xml:space="preserve">3.2.</w:t>
      </w:r>
      <w:r>
        <w:rPr>
          <w:rFonts w:hint="eastAsia" w:hAnsi="宋体"/>
          <w:b w:val="0"/>
          <w:bCs/>
          <w:szCs w:val="24"/>
        </w:rPr>
        <w:t xml:space="preserve">▲</w:t>
      </w:r>
      <w:r>
        <w:rPr>
          <w:rFonts w:hint="eastAsia" w:hAnsi="宋体"/>
          <w:b w:val="0"/>
          <w:bCs/>
          <w:szCs w:val="24"/>
          <w:lang w:val="zh-CN"/>
        </w:rPr>
        <w:t xml:space="preserve">白光和荧光光源类型均为LED光源，</w:t>
      </w:r>
      <w:r>
        <w:rPr>
          <w:rFonts w:hAnsi="宋体"/>
          <w:b w:val="0"/>
          <w:bCs/>
          <w:szCs w:val="24"/>
        </w:rPr>
        <w:t xml:space="preserve">不使用激光技术，最大程度上保证医务人员的使用安全</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3.3.具有根据术</w:t>
      </w:r>
      <w:r>
        <w:rPr>
          <w:rFonts w:hint="eastAsia" w:hAnsi="宋体"/>
          <w:b w:val="0"/>
          <w:bCs/>
          <w:szCs w:val="24"/>
        </w:rPr>
        <w:t xml:space="preserve">野情况</w:t>
      </w:r>
      <w:r>
        <w:rPr>
          <w:rFonts w:hint="eastAsia" w:hAnsi="宋体"/>
          <w:b w:val="0"/>
          <w:bCs/>
          <w:szCs w:val="24"/>
        </w:rPr>
        <w:t xml:space="preserve">自动调节光源亮度功能</w:t>
      </w:r>
      <w:r/>
    </w:p>
    <w:p>
      <w:pPr>
        <w:spacing w:line="360" w:lineRule="auto"/>
        <w:rPr>
          <w:rFonts w:hint="eastAsia" w:hAnsi="宋体"/>
          <w:b w:val="0"/>
          <w:bCs/>
          <w:szCs w:val="24"/>
        </w:rPr>
      </w:pPr>
      <w:r>
        <w:rPr>
          <w:rFonts w:hint="eastAsia" w:hAnsi="宋体"/>
          <w:b w:val="0"/>
          <w:bCs/>
          <w:szCs w:val="24"/>
        </w:rPr>
        <w:t xml:space="preserve">3.4.LED光源工作寿命≥30000小时，输出总光通量≥1600流明，显色指数≥90.支持脚踏、摄像头切换荧光于白光模式。</w:t>
      </w:r>
      <w:r/>
    </w:p>
    <w:p>
      <w:pPr>
        <w:spacing w:line="360" w:lineRule="auto"/>
        <w:rPr>
          <w:rFonts w:hint="eastAsia" w:hAnsi="宋体"/>
          <w:b w:val="0"/>
          <w:bCs/>
          <w:szCs w:val="24"/>
        </w:rPr>
      </w:pPr>
      <w:r>
        <w:rPr>
          <w:rFonts w:hint="eastAsia" w:hAnsi="宋体"/>
          <w:b w:val="0"/>
          <w:bCs/>
          <w:szCs w:val="24"/>
        </w:rPr>
        <w:t xml:space="preserve">3.5.光源亮度可调节≥6档，色温≥5700K</w:t>
      </w:r>
      <w:r>
        <w:rPr>
          <w:rFonts w:hint="eastAsia" w:hAnsi="宋体"/>
          <w:b w:val="0"/>
          <w:bCs/>
          <w:szCs w:val="24"/>
        </w:rPr>
        <w:t xml:space="preserve">；</w:t>
      </w:r>
      <w:r>
        <w:rPr>
          <w:rFonts w:hint="eastAsia" w:hAnsi="宋体"/>
          <w:b w:val="0"/>
          <w:bCs/>
          <w:szCs w:val="24"/>
          <w:lang w:val="zh-CN"/>
        </w:rPr>
        <w:t xml:space="preserve">电气安全：医用设备电气安全CF级别Ⅰ类防护，可应用于心脏手术</w:t>
      </w:r>
      <w:r/>
    </w:p>
    <w:p>
      <w:pPr>
        <w:spacing w:line="360" w:lineRule="auto"/>
        <w:rPr>
          <w:rFonts w:hint="eastAsia" w:hAnsi="宋体"/>
          <w:b w:val="0"/>
          <w:bCs/>
          <w:szCs w:val="24"/>
          <w:lang w:val="zh-CN"/>
        </w:rPr>
      </w:pPr>
      <w:r>
        <w:rPr>
          <w:rFonts w:hint="eastAsia" w:hAnsi="宋体"/>
          <w:b w:val="0"/>
          <w:bCs/>
          <w:szCs w:val="24"/>
          <w:lang w:val="zh-CN"/>
        </w:rPr>
        <w:t xml:space="preserve">3.</w:t>
      </w:r>
      <w:r>
        <w:rPr>
          <w:rFonts w:hint="eastAsia" w:hAnsi="宋体"/>
          <w:b w:val="0"/>
          <w:bCs/>
          <w:szCs w:val="24"/>
          <w:lang w:val="zh-CN"/>
        </w:rPr>
        <w:t xml:space="preserve">6</w:t>
      </w:r>
      <w:r>
        <w:rPr>
          <w:rFonts w:hint="eastAsia" w:hAnsi="宋体"/>
          <w:b w:val="0"/>
          <w:bCs/>
          <w:szCs w:val="24"/>
          <w:lang w:val="zh-CN"/>
        </w:rPr>
        <w:t xml:space="preserve">.</w:t>
      </w:r>
      <w:r>
        <w:rPr>
          <w:rFonts w:hint="eastAsia" w:hAnsi="宋体"/>
          <w:b w:val="0"/>
          <w:bCs/>
          <w:szCs w:val="24"/>
        </w:rPr>
        <w:t xml:space="preserve">▲</w:t>
      </w:r>
      <w:r>
        <w:rPr>
          <w:rFonts w:hint="eastAsia" w:hAnsi="宋体"/>
          <w:b w:val="0"/>
          <w:bCs/>
          <w:szCs w:val="24"/>
          <w:lang w:val="zh-CN"/>
        </w:rPr>
        <w:t xml:space="preserve">使用期限≥8年</w:t>
      </w:r>
      <w:r/>
    </w:p>
    <w:p>
      <w:pPr>
        <w:spacing w:line="360" w:lineRule="auto"/>
        <w:rPr>
          <w:rFonts w:hint="eastAsia" w:hAnsi="宋体"/>
          <w:b w:val="0"/>
          <w:bCs/>
          <w:szCs w:val="24"/>
          <w:lang w:val="zh-CN"/>
        </w:rPr>
      </w:pPr>
      <w:r>
        <w:rPr>
          <w:rFonts w:hint="eastAsia" w:hAnsi="宋体"/>
          <w:b w:val="0"/>
          <w:bCs/>
          <w:szCs w:val="24"/>
          <w:lang w:val="zh-CN"/>
        </w:rPr>
        <w:t xml:space="preserve">3.</w:t>
      </w:r>
      <w:r>
        <w:rPr>
          <w:rFonts w:hint="eastAsia" w:hAnsi="宋体"/>
          <w:b w:val="0"/>
          <w:bCs/>
          <w:szCs w:val="24"/>
          <w:lang w:val="zh-CN"/>
        </w:rPr>
        <w:t xml:space="preserve">7</w:t>
      </w:r>
      <w:r>
        <w:rPr>
          <w:rFonts w:hint="eastAsia" w:hAnsi="宋体"/>
          <w:b w:val="0"/>
          <w:bCs/>
          <w:szCs w:val="24"/>
          <w:lang w:val="zh-CN"/>
        </w:rPr>
        <w:t xml:space="preserve">.导光束：与摄像主机同品牌，可高温高压蒸汽灭菌，4mm≤直径≤5mm，长度≥300cm</w:t>
      </w:r>
      <w:r/>
    </w:p>
    <w:p>
      <w:pPr>
        <w:spacing w:line="360" w:lineRule="auto"/>
        <w:rPr>
          <w:rFonts w:hint="eastAsia" w:hAnsi="宋体"/>
          <w:szCs w:val="24"/>
          <w:lang w:val="zh-CN"/>
        </w:rPr>
      </w:pPr>
      <w:r>
        <w:rPr>
          <w:rFonts w:hint="eastAsia" w:hAnsi="宋体"/>
          <w:szCs w:val="24"/>
          <w:lang w:val="zh-CN"/>
        </w:rPr>
        <w:t xml:space="preserve">4、气腹机</w:t>
      </w:r>
      <w:r/>
    </w:p>
    <w:p>
      <w:pPr>
        <w:spacing w:line="360" w:lineRule="auto"/>
        <w:rPr>
          <w:rFonts w:hint="eastAsia" w:hAnsi="宋体"/>
          <w:b w:val="0"/>
          <w:bCs/>
          <w:szCs w:val="24"/>
          <w:lang w:val="zh-CN"/>
        </w:rPr>
      </w:pPr>
      <w:r>
        <w:rPr>
          <w:rFonts w:hint="eastAsia" w:hAnsi="宋体"/>
          <w:b w:val="0"/>
          <w:bCs/>
          <w:szCs w:val="24"/>
          <w:lang w:val="zh-CN"/>
        </w:rPr>
        <w:t xml:space="preserve">4.1.与摄像主机同一品牌</w:t>
      </w:r>
      <w:r/>
    </w:p>
    <w:p>
      <w:pPr>
        <w:spacing w:line="360" w:lineRule="auto"/>
        <w:rPr>
          <w:rFonts w:hint="eastAsia" w:hAnsi="宋体"/>
          <w:b w:val="0"/>
          <w:bCs/>
          <w:szCs w:val="24"/>
          <w:lang w:val="zh-CN"/>
        </w:rPr>
      </w:pPr>
      <w:r>
        <w:rPr>
          <w:rFonts w:hint="eastAsia" w:hAnsi="宋体"/>
          <w:b w:val="0"/>
          <w:bCs/>
          <w:szCs w:val="24"/>
          <w:lang w:val="zh-CN"/>
        </w:rPr>
        <w:t xml:space="preserve">4.2.最大流量≥40L/min</w:t>
      </w:r>
      <w:r>
        <w:rPr>
          <w:rFonts w:hint="eastAsia" w:hAnsi="宋体"/>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4.3.</w:t>
      </w:r>
      <w:r>
        <w:rPr>
          <w:rFonts w:hint="eastAsia" w:hAnsi="宋体"/>
          <w:b w:val="0"/>
          <w:bCs/>
          <w:szCs w:val="24"/>
          <w:lang w:val="zh-CN"/>
        </w:rPr>
        <w:t xml:space="preserve">最大压力调节范围1-</w:t>
      </w:r>
      <w:r>
        <w:rPr>
          <w:rFonts w:hAnsi="宋体"/>
          <w:b w:val="0"/>
          <w:bCs/>
          <w:szCs w:val="24"/>
          <w:lang w:val="zh-CN"/>
        </w:rPr>
        <w:t xml:space="preserve">30</w:t>
      </w:r>
      <w:r>
        <w:rPr>
          <w:rFonts w:hint="eastAsia" w:hAnsi="宋体"/>
          <w:b w:val="0"/>
          <w:bCs/>
          <w:szCs w:val="24"/>
          <w:lang w:val="zh-CN"/>
        </w:rPr>
        <w:t xml:space="preserve">mmHg</w:t>
      </w:r>
      <w:r/>
    </w:p>
    <w:p>
      <w:pPr>
        <w:spacing w:line="360" w:lineRule="auto"/>
        <w:rPr>
          <w:rFonts w:hint="eastAsia" w:hAnsi="宋体"/>
          <w:b w:val="0"/>
          <w:bCs/>
          <w:szCs w:val="24"/>
          <w:lang w:val="zh-CN"/>
        </w:rPr>
      </w:pPr>
      <w:r>
        <w:rPr>
          <w:rFonts w:hint="eastAsia" w:hAnsi="宋体"/>
          <w:b w:val="0"/>
          <w:bCs/>
          <w:szCs w:val="24"/>
          <w:lang w:val="zh-CN"/>
        </w:rPr>
        <w:t xml:space="preserve">4.</w:t>
      </w:r>
      <w:r>
        <w:rPr>
          <w:rFonts w:hint="eastAsia" w:hAnsi="宋体"/>
          <w:b w:val="0"/>
          <w:bCs/>
          <w:szCs w:val="24"/>
          <w:lang w:val="zh-CN"/>
        </w:rPr>
        <w:t xml:space="preserve">4</w:t>
      </w:r>
      <w:r>
        <w:rPr>
          <w:rFonts w:hint="eastAsia" w:hAnsi="宋体"/>
          <w:b w:val="0"/>
          <w:bCs/>
          <w:szCs w:val="24"/>
          <w:lang w:val="zh-CN"/>
        </w:rPr>
        <w:t xml:space="preserve">.</w:t>
      </w:r>
      <w:r>
        <w:rPr>
          <w:rFonts w:hint="eastAsia" w:hAnsi="宋体"/>
          <w:b w:val="0"/>
          <w:bCs/>
          <w:szCs w:val="24"/>
        </w:rPr>
        <w:t xml:space="preserve">▲</w:t>
      </w:r>
      <w:r>
        <w:rPr>
          <w:rFonts w:hint="eastAsia" w:hAnsi="宋体"/>
          <w:b w:val="0"/>
          <w:bCs/>
          <w:szCs w:val="24"/>
          <w:lang w:val="zh-CN"/>
        </w:rPr>
        <w:t xml:space="preserve">高流量模式：适用于成人,压力范围:1-30mmHg；低流量模式：适用于儿童，压力范围：≤15mmHg</w:t>
      </w:r>
      <w:r/>
    </w:p>
    <w:p>
      <w:pPr>
        <w:spacing w:line="360" w:lineRule="auto"/>
        <w:rPr>
          <w:rFonts w:hint="eastAsia" w:hAnsi="宋体"/>
          <w:b w:val="0"/>
          <w:bCs/>
          <w:szCs w:val="24"/>
          <w:lang w:val="zh-CN"/>
        </w:rPr>
      </w:pPr>
      <w:r>
        <w:rPr>
          <w:rFonts w:hint="eastAsia" w:hAnsi="宋体"/>
          <w:b w:val="0"/>
          <w:bCs/>
          <w:szCs w:val="24"/>
          <w:lang w:val="zh-CN"/>
        </w:rPr>
        <w:t xml:space="preserve">4.</w:t>
      </w:r>
      <w:r>
        <w:rPr>
          <w:rFonts w:hint="eastAsia" w:hAnsi="宋体"/>
          <w:b w:val="0"/>
          <w:bCs/>
          <w:szCs w:val="24"/>
          <w:lang w:val="zh-CN"/>
        </w:rPr>
        <w:t xml:space="preserve">5</w:t>
      </w:r>
      <w:r>
        <w:rPr>
          <w:rFonts w:hint="eastAsia" w:hAnsi="宋体"/>
          <w:b w:val="0"/>
          <w:bCs/>
          <w:szCs w:val="24"/>
          <w:lang w:val="zh-CN"/>
        </w:rPr>
        <w:t xml:space="preserve">.具有压力过高保护功能，压力过高自动排气功能，且具有压力、流量、温度监测报警功能</w:t>
      </w:r>
      <w:r/>
    </w:p>
    <w:p>
      <w:pPr>
        <w:spacing w:line="360" w:lineRule="auto"/>
        <w:rPr>
          <w:rFonts w:hint="eastAsia" w:hAnsi="宋体"/>
          <w:b w:val="0"/>
          <w:bCs/>
          <w:szCs w:val="24"/>
          <w:lang w:val="zh-CN"/>
        </w:rPr>
      </w:pPr>
      <w:r>
        <w:rPr>
          <w:rFonts w:hint="eastAsia" w:hAnsi="宋体"/>
          <w:b w:val="0"/>
          <w:bCs/>
          <w:szCs w:val="24"/>
          <w:lang w:val="zh-CN"/>
        </w:rPr>
        <w:t xml:space="preserve">4.</w:t>
      </w:r>
      <w:r>
        <w:rPr>
          <w:rFonts w:hint="eastAsia" w:hAnsi="宋体"/>
          <w:b w:val="0"/>
          <w:bCs/>
          <w:szCs w:val="24"/>
          <w:lang w:val="zh-CN"/>
        </w:rPr>
        <w:t xml:space="preserve">6</w:t>
      </w:r>
      <w:r>
        <w:rPr>
          <w:rFonts w:hint="eastAsia" w:hAnsi="宋体"/>
          <w:b w:val="0"/>
          <w:bCs/>
          <w:szCs w:val="24"/>
          <w:lang w:val="zh-CN"/>
        </w:rPr>
        <w:t xml:space="preserve">.</w:t>
      </w:r>
      <w:r>
        <w:rPr>
          <w:rFonts w:hint="eastAsia" w:hAnsi="宋体"/>
          <w:b w:val="0"/>
          <w:bCs/>
          <w:szCs w:val="24"/>
          <w:lang w:val="zh-CN"/>
        </w:rPr>
        <w:t xml:space="preserve">使用期限≥</w:t>
      </w:r>
      <w:r>
        <w:rPr>
          <w:rFonts w:hint="eastAsia" w:hAnsi="宋体"/>
          <w:b w:val="0"/>
          <w:bCs/>
          <w:szCs w:val="24"/>
        </w:rPr>
        <w:t xml:space="preserve">8</w:t>
      </w:r>
      <w:r>
        <w:rPr>
          <w:rFonts w:hint="eastAsia" w:hAnsi="宋体"/>
          <w:b w:val="0"/>
          <w:bCs/>
          <w:szCs w:val="24"/>
          <w:lang w:val="zh-CN"/>
        </w:rPr>
        <w:t xml:space="preserve">年</w:t>
      </w:r>
      <w:r>
        <w:rPr>
          <w:rFonts w:hint="eastAsia" w:hAnsi="宋体"/>
          <w:b w:val="0"/>
          <w:bCs/>
          <w:szCs w:val="24"/>
          <w:lang w:val="zh-CN"/>
        </w:rPr>
        <w:t xml:space="preserve">，</w:t>
      </w:r>
      <w:r>
        <w:rPr>
          <w:rFonts w:hint="eastAsia" w:hAnsi="宋体"/>
          <w:b w:val="0"/>
          <w:bCs/>
          <w:szCs w:val="24"/>
          <w:lang w:val="zh-CN"/>
        </w:rPr>
        <w:t xml:space="preserve">电气安全：医用设备电气安全CF级别Ⅰ类防护，可应用于心脏手术</w:t>
      </w:r>
      <w:r/>
    </w:p>
    <w:p>
      <w:pPr>
        <w:spacing w:line="360" w:lineRule="auto"/>
        <w:rPr>
          <w:rFonts w:hint="eastAsia" w:hAnsi="宋体"/>
          <w:szCs w:val="24"/>
          <w:lang w:val="zh-CN"/>
        </w:rPr>
      </w:pPr>
      <w:r>
        <w:rPr>
          <w:rFonts w:hint="eastAsia" w:hAnsi="宋体"/>
          <w:szCs w:val="24"/>
          <w:lang w:val="zh-CN"/>
        </w:rPr>
        <w:t xml:space="preserve">5、4</w:t>
      </w:r>
      <w:r>
        <w:rPr>
          <w:rFonts w:hAnsi="宋体"/>
          <w:szCs w:val="24"/>
          <w:lang w:val="zh-CN"/>
        </w:rPr>
        <w:t xml:space="preserve">K</w:t>
      </w:r>
      <w:r>
        <w:rPr>
          <w:rFonts w:hint="eastAsia" w:hAnsi="宋体"/>
          <w:szCs w:val="24"/>
          <w:lang w:val="zh-CN"/>
        </w:rPr>
        <w:t xml:space="preserve">3D医用监视器</w:t>
      </w:r>
      <w:r/>
    </w:p>
    <w:p>
      <w:pPr>
        <w:spacing w:line="360" w:lineRule="auto"/>
        <w:rPr>
          <w:rFonts w:hint="eastAsia" w:hAnsi="宋体"/>
          <w:b w:val="0"/>
          <w:bCs/>
          <w:szCs w:val="24"/>
          <w:lang w:val="zh-CN"/>
        </w:rPr>
      </w:pPr>
      <w:r>
        <w:rPr>
          <w:rFonts w:hint="eastAsia" w:hAnsi="宋体"/>
          <w:b w:val="0"/>
          <w:bCs/>
          <w:szCs w:val="24"/>
          <w:lang w:val="zh-CN"/>
        </w:rPr>
        <w:t xml:space="preserve">5.1.显示屏尺寸≥31英寸，支持4K 60Hz超高清视频输入，宽高比16：9</w:t>
      </w:r>
      <w:r/>
    </w:p>
    <w:p>
      <w:pPr>
        <w:spacing w:line="360" w:lineRule="auto"/>
        <w:rPr>
          <w:rFonts w:hint="eastAsia" w:hAnsi="宋体"/>
          <w:b w:val="0"/>
          <w:bCs/>
          <w:szCs w:val="24"/>
          <w:lang w:val="zh-CN"/>
        </w:rPr>
      </w:pPr>
      <w:r>
        <w:rPr>
          <w:rFonts w:hint="eastAsia" w:hAnsi="宋体"/>
          <w:b w:val="0"/>
          <w:bCs/>
          <w:szCs w:val="24"/>
          <w:lang w:val="zh-CN"/>
        </w:rPr>
        <w:t xml:space="preserve">5.2.与摄像主机同一品牌</w:t>
      </w:r>
      <w:r/>
    </w:p>
    <w:p>
      <w:pPr>
        <w:spacing w:line="360" w:lineRule="auto"/>
        <w:rPr>
          <w:rFonts w:hint="eastAsia" w:hAnsi="宋体"/>
          <w:b w:val="0"/>
          <w:bCs/>
          <w:szCs w:val="24"/>
          <w:lang w:val="zh-CN"/>
        </w:rPr>
      </w:pPr>
      <w:r>
        <w:rPr>
          <w:rFonts w:hint="eastAsia" w:hAnsi="宋体"/>
          <w:b w:val="0"/>
          <w:bCs/>
          <w:szCs w:val="24"/>
          <w:lang w:val="zh-CN"/>
        </w:rPr>
        <w:t xml:space="preserve">5.3.采用LED背光，最大背光亮度≥</w:t>
      </w:r>
      <w:r>
        <w:rPr>
          <w:rFonts w:hint="eastAsia" w:hAnsi="宋体"/>
          <w:b w:val="0"/>
          <w:bCs/>
          <w:szCs w:val="24"/>
        </w:rPr>
        <w:t xml:space="preserve">850</w:t>
      </w:r>
      <w:r>
        <w:rPr>
          <w:rFonts w:hint="eastAsia" w:hAnsi="宋体"/>
          <w:b w:val="0"/>
          <w:bCs/>
          <w:szCs w:val="24"/>
          <w:lang w:val="zh-CN"/>
        </w:rPr>
        <w:t xml:space="preserve">cd/m2</w:t>
      </w:r>
      <w:r>
        <w:rPr>
          <w:rFonts w:hint="eastAsia" w:hAnsi="宋体"/>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5.4.</w:t>
      </w:r>
      <w:r>
        <w:rPr>
          <w:rFonts w:hint="eastAsia" w:hAnsi="宋体"/>
          <w:b w:val="0"/>
          <w:bCs/>
          <w:szCs w:val="24"/>
          <w:lang w:val="zh-CN"/>
        </w:rPr>
        <w:t xml:space="preserve">对比度≥1500：1，可视角度≥178</w:t>
      </w:r>
      <w:r>
        <w:rPr>
          <w:rFonts w:hint="eastAsia" w:hAnsi="宋体"/>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5.</w:t>
      </w:r>
      <w:r>
        <w:rPr>
          <w:rFonts w:hint="eastAsia" w:hAnsi="宋体"/>
          <w:b w:val="0"/>
          <w:bCs/>
          <w:szCs w:val="24"/>
          <w:lang w:val="zh-CN"/>
        </w:rPr>
        <w:t xml:space="preserve">5</w:t>
      </w:r>
      <w:r>
        <w:rPr>
          <w:rFonts w:hint="eastAsia" w:hAnsi="宋体"/>
          <w:b w:val="0"/>
          <w:bCs/>
          <w:szCs w:val="24"/>
          <w:lang w:val="zh-CN"/>
        </w:rPr>
        <w:t xml:space="preserve">.输入信号：包含DP</w:t>
      </w:r>
      <w:r>
        <w:rPr>
          <w:rFonts w:hint="eastAsia" w:hAnsi="宋体"/>
          <w:b w:val="0"/>
          <w:bCs/>
          <w:szCs w:val="24"/>
          <w:lang w:val="zh-CN"/>
        </w:rPr>
        <w:t xml:space="preserve">、</w:t>
      </w:r>
      <w:r>
        <w:rPr>
          <w:rFonts w:hint="eastAsia" w:hAnsi="宋体"/>
          <w:b w:val="0"/>
          <w:bCs/>
          <w:szCs w:val="24"/>
          <w:lang w:val="zh-CN"/>
        </w:rPr>
        <w:t xml:space="preserve">HDMI</w:t>
      </w:r>
      <w:r>
        <w:rPr>
          <w:rFonts w:hint="eastAsia" w:hAnsi="宋体"/>
          <w:b w:val="0"/>
          <w:bCs/>
          <w:szCs w:val="24"/>
          <w:lang w:val="zh-CN"/>
        </w:rPr>
        <w:t xml:space="preserve">、</w:t>
      </w:r>
      <w:r>
        <w:rPr>
          <w:rFonts w:hint="eastAsia" w:hAnsi="宋体"/>
          <w:b w:val="0"/>
          <w:bCs/>
          <w:szCs w:val="24"/>
          <w:lang w:val="zh-CN"/>
        </w:rPr>
        <w:t xml:space="preserve">12G-SDI</w:t>
      </w:r>
      <w:r>
        <w:rPr>
          <w:rFonts w:hint="eastAsia" w:hAnsi="宋体"/>
          <w:b w:val="0"/>
          <w:bCs/>
          <w:szCs w:val="24"/>
          <w:lang w:val="zh-CN"/>
        </w:rPr>
        <w:t xml:space="preserve">、</w:t>
      </w:r>
      <w:r>
        <w:rPr>
          <w:rFonts w:hint="eastAsia" w:hAnsi="宋体"/>
          <w:b w:val="0"/>
          <w:bCs/>
          <w:szCs w:val="24"/>
          <w:lang w:val="zh-CN"/>
        </w:rPr>
        <w:t xml:space="preserve">DVI，其中4K视频输入接口≥3，12G-SDI≥2，DP≥1，H</w:t>
      </w:r>
      <w:r>
        <w:rPr>
          <w:rFonts w:hAnsi="宋体"/>
          <w:b w:val="0"/>
          <w:bCs/>
          <w:szCs w:val="24"/>
          <w:lang w:val="zh-CN"/>
        </w:rPr>
        <w:t xml:space="preserve">DMI</w:t>
      </w:r>
      <w:r>
        <w:rPr>
          <w:rFonts w:hint="eastAsia" w:hAnsi="宋体"/>
          <w:b w:val="0"/>
          <w:bCs/>
          <w:szCs w:val="24"/>
          <w:lang w:val="zh-CN"/>
        </w:rPr>
        <w:t xml:space="preserve">≥1；输出信号：DP.12G-SDI.DVI，其中4K视频输出接口≥2，12G-SDI≥1，DP≥1</w:t>
      </w:r>
      <w:r/>
    </w:p>
    <w:p>
      <w:pPr>
        <w:spacing w:line="360" w:lineRule="auto"/>
        <w:rPr>
          <w:rFonts w:hint="eastAsia" w:hAnsi="宋体"/>
          <w:b w:val="0"/>
          <w:bCs/>
          <w:szCs w:val="24"/>
          <w:lang w:val="zh-CN"/>
        </w:rPr>
      </w:pPr>
      <w:r>
        <w:rPr>
          <w:rFonts w:hint="eastAsia" w:hAnsi="宋体"/>
          <w:b w:val="0"/>
          <w:bCs/>
          <w:szCs w:val="24"/>
          <w:lang w:val="zh-CN"/>
        </w:rPr>
        <w:t xml:space="preserve">5.</w:t>
      </w:r>
      <w:r>
        <w:rPr>
          <w:rFonts w:hint="eastAsia" w:hAnsi="宋体"/>
          <w:b w:val="0"/>
          <w:bCs/>
          <w:szCs w:val="24"/>
          <w:lang w:val="zh-CN"/>
        </w:rPr>
        <w:t xml:space="preserve">6</w:t>
      </w:r>
      <w:r>
        <w:rPr>
          <w:rFonts w:hint="eastAsia" w:hAnsi="宋体"/>
          <w:b w:val="0"/>
          <w:bCs/>
          <w:szCs w:val="24"/>
          <w:lang w:val="zh-CN"/>
        </w:rPr>
        <w:t xml:space="preserve">.高清视频输入接口≥</w:t>
      </w:r>
      <w:r>
        <w:rPr>
          <w:rFonts w:hAnsi="宋体"/>
          <w:b w:val="0"/>
          <w:bCs/>
          <w:szCs w:val="24"/>
          <w:lang w:val="zh-CN"/>
        </w:rPr>
        <w:t xml:space="preserve">2</w:t>
      </w:r>
      <w:r>
        <w:rPr>
          <w:rFonts w:hint="eastAsia" w:hAnsi="宋体"/>
          <w:b w:val="0"/>
          <w:bCs/>
          <w:szCs w:val="24"/>
          <w:lang w:val="zh-CN"/>
        </w:rPr>
        <w:t xml:space="preserve">，其中DVI≥1</w:t>
      </w:r>
      <w:r>
        <w:rPr>
          <w:rFonts w:hAnsi="宋体"/>
          <w:b w:val="0"/>
          <w:bCs/>
          <w:szCs w:val="24"/>
          <w:lang w:val="zh-CN"/>
        </w:rPr>
        <w:t xml:space="preserve">,3G-SDI</w:t>
      </w:r>
      <w:r>
        <w:rPr>
          <w:rFonts w:hint="eastAsia" w:hAnsi="宋体"/>
          <w:b w:val="0"/>
          <w:bCs/>
          <w:szCs w:val="24"/>
          <w:lang w:val="zh-CN"/>
        </w:rPr>
        <w:t xml:space="preserve">≥1；高清视频输出接口≥1，其中DVI≥1</w:t>
      </w:r>
      <w:r/>
    </w:p>
    <w:p>
      <w:pPr>
        <w:spacing w:line="360" w:lineRule="auto"/>
        <w:rPr>
          <w:rFonts w:hint="eastAsia" w:hAnsi="宋体"/>
          <w:b w:val="0"/>
          <w:bCs/>
          <w:szCs w:val="24"/>
          <w:lang w:val="zh-CN"/>
        </w:rPr>
      </w:pPr>
      <w:r>
        <w:rPr>
          <w:rFonts w:hint="eastAsia" w:hAnsi="宋体"/>
          <w:b w:val="0"/>
          <w:bCs/>
          <w:szCs w:val="24"/>
          <w:lang w:val="zh-CN"/>
        </w:rPr>
        <w:t xml:space="preserve">5.</w:t>
      </w:r>
      <w:r>
        <w:rPr>
          <w:rFonts w:hint="eastAsia" w:hAnsi="宋体"/>
          <w:b w:val="0"/>
          <w:bCs/>
          <w:szCs w:val="24"/>
          <w:lang w:val="zh-CN"/>
        </w:rPr>
        <w:t xml:space="preserve">7</w:t>
      </w:r>
      <w:r>
        <w:rPr>
          <w:rFonts w:hint="eastAsia" w:hAnsi="宋体"/>
          <w:b w:val="0"/>
          <w:bCs/>
          <w:szCs w:val="24"/>
          <w:lang w:val="zh-CN"/>
        </w:rPr>
        <w:t xml:space="preserve">.支持多种图像输入格式，包括</w:t>
      </w:r>
      <w:r>
        <w:rPr>
          <w:rFonts w:hint="eastAsia" w:hAnsi="宋体"/>
          <w:b w:val="0"/>
          <w:bCs/>
          <w:szCs w:val="24"/>
          <w:lang w:val="zh-CN"/>
        </w:rPr>
        <w:t xml:space="preserve">上下</w:t>
      </w:r>
      <w:r>
        <w:rPr>
          <w:rFonts w:hint="eastAsia" w:hAnsi="宋体"/>
          <w:b w:val="0"/>
          <w:bCs/>
          <w:szCs w:val="24"/>
          <w:lang w:val="zh-CN"/>
        </w:rPr>
        <w:t xml:space="preserve">、</w:t>
      </w:r>
      <w:r>
        <w:rPr>
          <w:rFonts w:hint="eastAsia" w:hAnsi="宋体"/>
          <w:b w:val="0"/>
          <w:bCs/>
          <w:szCs w:val="24"/>
          <w:lang w:val="zh-CN"/>
        </w:rPr>
        <w:t xml:space="preserve">左右</w:t>
      </w:r>
      <w:r/>
    </w:p>
    <w:p>
      <w:pPr>
        <w:spacing w:line="360" w:lineRule="auto"/>
        <w:rPr>
          <w:rFonts w:hint="eastAsia" w:hAnsi="宋体"/>
          <w:szCs w:val="24"/>
          <w:lang w:val="zh-CN"/>
        </w:rPr>
      </w:pPr>
      <w:r>
        <w:rPr>
          <w:rFonts w:hint="eastAsia" w:hAnsi="宋体"/>
          <w:szCs w:val="24"/>
          <w:lang w:val="zh-CN"/>
        </w:rPr>
        <w:t xml:space="preserve">6、台车（专用设备台车和支架）</w:t>
      </w:r>
      <w:r/>
    </w:p>
    <w:p>
      <w:pPr>
        <w:spacing w:line="360" w:lineRule="auto"/>
        <w:rPr>
          <w:rFonts w:hint="eastAsia" w:hAnsi="宋体"/>
          <w:b w:val="0"/>
          <w:bCs/>
          <w:szCs w:val="24"/>
          <w:lang w:val="zh-CN"/>
        </w:rPr>
      </w:pPr>
      <w:r>
        <w:rPr>
          <w:rFonts w:hint="eastAsia" w:hAnsi="宋体"/>
          <w:b w:val="0"/>
          <w:bCs/>
          <w:szCs w:val="24"/>
          <w:lang w:val="zh-CN"/>
        </w:rPr>
        <w:t xml:space="preserve">6.1.台车具有总控电源开关，可一键开启和关闭腔镜系统及配套设备</w:t>
      </w:r>
      <w:r/>
    </w:p>
    <w:p>
      <w:pPr>
        <w:spacing w:line="360" w:lineRule="auto"/>
        <w:rPr>
          <w:rFonts w:hint="eastAsia" w:hAnsi="宋体"/>
          <w:b w:val="0"/>
          <w:bCs/>
          <w:szCs w:val="24"/>
          <w:lang w:val="zh-CN"/>
        </w:rPr>
      </w:pPr>
      <w:r>
        <w:rPr>
          <w:rFonts w:hint="eastAsia" w:hAnsi="宋体"/>
          <w:b w:val="0"/>
          <w:bCs/>
          <w:szCs w:val="24"/>
          <w:lang w:val="zh-CN"/>
        </w:rPr>
        <w:t xml:space="preserve">6.2支持安装大屏幕显示器</w:t>
      </w:r>
      <w:r/>
    </w:p>
    <w:p>
      <w:pPr>
        <w:pStyle w:val="872"/>
        <w:spacing w:line="360" w:lineRule="auto"/>
        <w:rPr>
          <w:rFonts w:hint="eastAsia" w:ascii="宋体" w:hAnsi="宋体" w:eastAsia="宋体" w:cs="宋体"/>
          <w:b/>
          <w:bCs/>
          <w:sz w:val="44"/>
        </w:rPr>
      </w:pPr>
      <w:r>
        <w:rPr>
          <w:rFonts w:hint="eastAsia" w:ascii="宋体" w:hAnsi="宋体" w:eastAsia="宋体" w:cs="宋体"/>
          <w:b/>
          <w:bCs/>
          <w:sz w:val="44"/>
        </w:rPr>
      </w:r>
      <w:r/>
    </w:p>
    <w:p>
      <w:pPr>
        <w:pStyle w:val="872"/>
        <w:spacing w:line="360" w:lineRule="auto"/>
        <w:rPr>
          <w:rFonts w:hint="eastAsia" w:ascii="宋体" w:hAnsi="宋体" w:eastAsia="宋体" w:cs="宋体"/>
          <w:b/>
          <w:bCs/>
          <w:sz w:val="44"/>
        </w:rPr>
      </w:pPr>
      <w:r>
        <w:rPr>
          <w:rFonts w:hint="eastAsia" w:ascii="宋体" w:hAnsi="宋体" w:eastAsia="宋体" w:cs="宋体"/>
          <w:b/>
          <w:bCs/>
          <w:sz w:val="44"/>
        </w:rPr>
      </w:r>
      <w:r/>
    </w:p>
    <w:p>
      <w:pPr>
        <w:jc w:val="left"/>
        <w:spacing w:after="120" w:line="360" w:lineRule="auto"/>
        <w:rPr>
          <w:rFonts w:hint="eastAsia" w:hAnsi="宋体"/>
          <w:b w:val="0"/>
          <w:position w:val="0"/>
          <w:szCs w:val="24"/>
        </w:rPr>
      </w:pPr>
      <w:r>
        <w:rPr>
          <w:rFonts w:hint="eastAsia" w:hAnsi="宋体"/>
          <w:bCs/>
          <w:i/>
          <w:iCs/>
          <w:position w:val="0"/>
          <w:szCs w:val="24"/>
          <w:u w:val="single"/>
        </w:rPr>
        <w:t xml:space="preserve">注：上述技术要求中的实质性要求</w:t>
      </w:r>
      <w:r>
        <w:rPr>
          <w:rFonts w:hint="eastAsia" w:hAnsi="宋体"/>
          <w:bCs/>
          <w:i/>
          <w:iCs/>
          <w:color w:val="ff0000"/>
          <w:position w:val="0"/>
          <w:szCs w:val="24"/>
          <w:u w:val="single"/>
        </w:rPr>
        <w:t xml:space="preserve">（斜体且有下划线部分）</w:t>
      </w:r>
      <w:r>
        <w:rPr>
          <w:rFonts w:hint="eastAsia" w:hAnsi="宋体"/>
          <w:bCs/>
          <w:i/>
          <w:iCs/>
          <w:position w:val="0"/>
          <w:szCs w:val="24"/>
          <w:u w:val="single"/>
        </w:rPr>
        <w:t xml:space="preserve">需在技术要求响应及偏离表中逐条响应具体内容，</w:t>
      </w:r>
      <w:r>
        <w:rPr>
          <w:rFonts w:hint="eastAsia" w:hAnsi="宋体"/>
          <w:bCs/>
          <w:i/>
          <w:iCs/>
          <w:position w:val="0"/>
          <w:szCs w:val="24"/>
          <w:u w:val="single"/>
        </w:rPr>
        <w:t xml:space="preserve">如要求提供证明材料的，需按照要求提供，未提供或提供的证明材料不符合要求的，视为无效投标</w:t>
      </w:r>
      <w:r>
        <w:rPr>
          <w:rFonts w:hint="eastAsia" w:hAnsi="宋体"/>
          <w:bCs/>
          <w:i/>
          <w:iCs/>
          <w:position w:val="0"/>
          <w:szCs w:val="24"/>
          <w:u w:val="single"/>
        </w:rPr>
        <w:t xml:space="preserve">。</w:t>
      </w:r>
      <w:r/>
    </w:p>
    <w:p>
      <w:pPr>
        <w:pStyle w:val="872"/>
        <w:spacing w:line="360" w:lineRule="auto"/>
        <w:rPr>
          <w:rFonts w:hint="eastAsia" w:ascii="宋体" w:hAnsi="宋体" w:eastAsia="宋体" w:cs="宋体"/>
          <w:b/>
          <w:bCs/>
          <w:sz w:val="44"/>
        </w:rPr>
      </w:pPr>
      <w:r>
        <w:rPr>
          <w:rFonts w:hint="eastAsia" w:ascii="宋体" w:hAnsi="宋体" w:eastAsia="宋体" w:cs="宋体"/>
          <w:b/>
          <w:bCs/>
          <w:sz w:val="44"/>
        </w:rPr>
      </w:r>
      <w:r/>
    </w:p>
    <w:p>
      <w:pPr>
        <w:rPr>
          <w:rFonts w:hint="eastAsia" w:hAnsi="宋体" w:cs="宋体"/>
          <w:bCs/>
          <w:sz w:val="44"/>
        </w:rPr>
      </w:pPr>
      <w:r>
        <w:rPr>
          <w:rFonts w:hint="eastAsia" w:hAnsi="宋体" w:cs="宋体"/>
          <w:bCs/>
          <w:sz w:val="44"/>
        </w:rPr>
      </w:r>
      <w:r/>
    </w:p>
    <w:p>
      <w:r>
        <w:rPr>
          <w:rFonts w:hint="eastAsia" w:hAnsi="宋体" w:cs="宋体"/>
          <w:bCs/>
          <w:sz w:val="44"/>
        </w:rPr>
        <w:br w:type="page" w:clear="all"/>
      </w:r>
      <w:r/>
    </w:p>
    <w:p>
      <w:pPr>
        <w:pStyle w:val="872"/>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19"/>
      <w:r/>
      <w:r/>
    </w:p>
    <w:p>
      <w:pPr>
        <w:jc w:val="left"/>
        <w:spacing w:line="360" w:lineRule="auto"/>
        <w:rPr>
          <w:rFonts w:hint="eastAsia" w:hAnsi="宋体" w:cs="宋体"/>
          <w:sz w:val="28"/>
          <w:szCs w:val="28"/>
        </w:rPr>
      </w:pPr>
      <w:r/>
      <w:bookmarkStart w:id="123" w:name="_Toc120614283"/>
      <w:r/>
      <w:bookmarkStart w:id="124" w:name="_Toc49090577"/>
      <w:r/>
      <w:bookmarkStart w:id="125" w:name="_Toc22356580"/>
      <w:r/>
      <w:bookmarkStart w:id="126" w:name="_Toc513029276"/>
      <w:r/>
      <w:bookmarkStart w:id="127" w:name="_Toc23828478"/>
      <w:r/>
      <w:bookmarkStart w:id="128" w:name="_Toc26554095"/>
      <w:r/>
      <w:bookmarkStart w:id="129"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30"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31"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Ansi="宋体" w:cs="宋体"/>
                <w:b w:val="0"/>
                <w:position w:val="0"/>
                <w:szCs w:val="24"/>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32"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bookmarkEnd w:id="132"/>
            <w:r/>
            <w:bookmarkEnd w:id="13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33"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标</w:t>
            </w:r>
            <w:bookmarkStart w:id="134" w:name="OLE_LINK13"/>
            <w:r>
              <w:rPr>
                <w:rFonts w:hint="eastAsia" w:hAnsi="宋体" w:cs="宋体"/>
                <w:b w:val="0"/>
                <w:position w:val="0"/>
                <w:szCs w:val="24"/>
                <w:shd w:val="clear" w:color="auto" w:fill="ffffff"/>
              </w:rPr>
              <w:t xml:space="preserve">▲</w:t>
            </w:r>
            <w:bookmarkEnd w:id="134"/>
            <w:r>
              <w:rPr>
                <w:rFonts w:hint="eastAsia" w:hAnsi="宋体" w:cs="宋体"/>
                <w:b w:val="0"/>
                <w:position w:val="0"/>
                <w:szCs w:val="24"/>
                <w:shd w:val="clear" w:color="auto" w:fill="ffffff"/>
              </w:rPr>
              <w:t xml:space="preserve">号的服务需求</w:t>
            </w:r>
            <w:r>
              <w:rPr>
                <w:rFonts w:hint="eastAsia" w:hAnsi="宋体" w:cs="宋体"/>
                <w:bCs/>
                <w:position w:val="0"/>
                <w:szCs w:val="24"/>
                <w:shd w:val="clear" w:color="auto" w:fill="ffffff"/>
              </w:rPr>
              <w:t xml:space="preserve">（共9项）</w:t>
            </w:r>
            <w:r>
              <w:rPr>
                <w:rFonts w:hint="eastAsia" w:hAnsi="宋体" w:cs="宋体"/>
                <w:b w:val="0"/>
                <w:position w:val="0"/>
                <w:szCs w:val="24"/>
                <w:shd w:val="clear" w:color="auto" w:fill="ffffff"/>
              </w:rPr>
              <w:t xml:space="preserve">为重要条款，响应招标文件要求的，每项加2分，最高得18分；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非▲号的服务需求</w:t>
            </w:r>
            <w:r>
              <w:rPr>
                <w:rFonts w:hint="eastAsia" w:hAnsi="宋体" w:cs="宋体"/>
                <w:bCs/>
                <w:position w:val="0"/>
                <w:szCs w:val="24"/>
                <w:shd w:val="clear" w:color="auto" w:fill="ffffff"/>
              </w:rPr>
              <w:t xml:space="preserve">（共40项）</w:t>
            </w:r>
            <w:r>
              <w:rPr>
                <w:rFonts w:hint="eastAsia" w:hAnsi="宋体" w:cs="宋体"/>
                <w:b w:val="0"/>
                <w:position w:val="0"/>
                <w:szCs w:val="24"/>
                <w:shd w:val="clear" w:color="auto" w:fill="ffffff"/>
              </w:rPr>
              <w:t xml:space="preserve">为一般条款，响应招标文件要求的，每项加0.5分，最高得20分。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”中标▲指标，需提供技术证明材料，证明材料包括但不限于公开发行的产品彩页或产品说明书或有资质的第三方检测机构出具的检测报告或设备照片或加盖制造商公章的产品说明等，</w:t>
            </w:r>
            <w:r>
              <w:rPr>
                <w:rFonts w:hint="eastAsia" w:hAnsi="宋体" w:cs="宋体"/>
                <w:b w:val="0"/>
                <w:position w:val="0"/>
                <w:szCs w:val="24"/>
                <w:shd w:val="clear" w:color="auto" w:fill="ffffff"/>
              </w:rPr>
              <w:t xml:space="preserve">如</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中有具体要求，以具体要求为准，投标人</w:t>
            </w:r>
            <w:r>
              <w:rPr>
                <w:rFonts w:hint="eastAsia" w:hAnsi="宋体" w:cs="宋体"/>
                <w:b w:val="0"/>
                <w:position w:val="0"/>
                <w:szCs w:val="24"/>
                <w:shd w:val="clear" w:color="auto" w:fill="ffffff"/>
              </w:rPr>
              <w:t xml:space="preserve">需在</w:t>
            </w:r>
            <w:r>
              <w:rPr>
                <w:rFonts w:hAnsi="宋体" w:cs="宋体"/>
                <w:b w:val="0"/>
                <w:position w:val="0"/>
                <w:szCs w:val="24"/>
                <w:shd w:val="clear" w:color="auto" w:fill="ffffff"/>
              </w:rPr>
              <w:t xml:space="preserve">《</w:t>
            </w:r>
            <w:bookmarkStart w:id="135" w:name="OLE_LINK10"/>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w:t>
            </w:r>
            <w:bookmarkEnd w:id="135"/>
            <w:r>
              <w:rPr>
                <w:rFonts w:hAnsi="宋体" w:cs="宋体"/>
                <w:b w:val="0"/>
                <w:position w:val="0"/>
                <w:szCs w:val="24"/>
                <w:shd w:val="clear" w:color="auto" w:fill="ffffff"/>
              </w:rPr>
              <w:t xml:space="preserve">》中清楚标注每一证明材料对应项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3.投标人如虚假相应或提供虚假证明材料，一经发现将取消中标资格，并上报财政主管部门。</w:t>
            </w:r>
            <w:bookmarkEnd w:id="13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36"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shd w:val="clear" w:color="auto" w:fill="ffffff"/>
              </w:rPr>
              <w:outlineLvl w:val="0"/>
            </w:pPr>
            <w:r/>
            <w:bookmarkStart w:id="137" w:name="_Hlk193983731"/>
            <w:r>
              <w:rPr>
                <w:rFonts w:hint="eastAsia" w:hAnsi="宋体" w:cs="宋体"/>
                <w:b w:val="0"/>
                <w:position w:val="0"/>
                <w:szCs w:val="24"/>
                <w:shd w:val="clear" w:color="auto" w:fill="ffffff"/>
              </w:rPr>
              <w:t xml:space="preserve">投标</w:t>
            </w:r>
            <w:bookmarkStart w:id="138" w:name="OLE_LINK82"/>
            <w:r>
              <w:rPr>
                <w:rFonts w:hint="eastAsia" w:hAnsi="宋体" w:cs="宋体"/>
                <w:b w:val="0"/>
                <w:position w:val="0"/>
                <w:szCs w:val="24"/>
                <w:shd w:val="clear" w:color="auto" w:fill="ffffff"/>
              </w:rPr>
              <w:t xml:space="preserve">人根</w:t>
            </w:r>
            <w:bookmarkEnd w:id="138"/>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中“项目实施方案”要求，提供有针对性的、科学有效的项目实施方案，至少包含：</w:t>
            </w:r>
            <w:bookmarkStart w:id="139" w:name="OLE_LINK86"/>
            <w:r>
              <w:rPr>
                <w:rFonts w:hint="eastAsia" w:hAnsi="宋体" w:cs="宋体"/>
                <w:b w:val="0"/>
                <w:position w:val="0"/>
                <w:szCs w:val="24"/>
                <w:shd w:val="clear" w:color="auto" w:fill="ffffff"/>
              </w:rPr>
              <w:t xml:space="preserve">①</w:t>
            </w:r>
            <w:bookmarkEnd w:id="139"/>
            <w:r>
              <w:rPr>
                <w:rFonts w:hint="eastAsia" w:hAnsi="宋体" w:cs="宋体"/>
                <w:b w:val="0"/>
                <w:position w:val="0"/>
                <w:szCs w:val="24"/>
                <w:shd w:val="clear" w:color="auto" w:fill="ffffff"/>
              </w:rPr>
              <w:t xml:space="preserve">供货周期及进度计划；</w:t>
            </w:r>
            <w:bookmarkStart w:id="140" w:name="OLE_LINK87"/>
            <w:r>
              <w:rPr>
                <w:rFonts w:hint="eastAsia" w:hAnsi="宋体" w:cs="宋体"/>
                <w:b w:val="0"/>
                <w:position w:val="0"/>
                <w:szCs w:val="24"/>
                <w:shd w:val="clear" w:color="auto" w:fill="ffffff"/>
              </w:rPr>
              <w:t xml:space="preserve">②</w:t>
            </w:r>
            <w:bookmarkEnd w:id="140"/>
            <w:r>
              <w:rPr>
                <w:rFonts w:hint="eastAsia" w:hAnsi="宋体" w:cs="宋体"/>
                <w:b w:val="0"/>
                <w:position w:val="0"/>
                <w:szCs w:val="24"/>
                <w:shd w:val="clear" w:color="auto" w:fill="ffffff"/>
              </w:rPr>
              <w:t xml:space="preserve">进度保证措施；</w:t>
            </w:r>
            <w:bookmarkStart w:id="141" w:name="OLE_LINK88"/>
            <w:r>
              <w:rPr>
                <w:rFonts w:hint="eastAsia" w:hAnsi="宋体" w:cs="宋体"/>
                <w:b w:val="0"/>
                <w:position w:val="0"/>
                <w:szCs w:val="24"/>
                <w:shd w:val="clear" w:color="auto" w:fill="ffffff"/>
              </w:rPr>
              <w:t xml:space="preserve">③</w:t>
            </w:r>
            <w:bookmarkEnd w:id="141"/>
            <w:r>
              <w:rPr>
                <w:rFonts w:hint="eastAsia" w:hAnsi="宋体" w:cs="宋体"/>
                <w:b w:val="0"/>
                <w:position w:val="0"/>
                <w:szCs w:val="24"/>
                <w:shd w:val="clear" w:color="auto" w:fill="ffffff"/>
              </w:rPr>
              <w:t xml:space="preserve">安</w:t>
            </w:r>
            <w:bookmarkStart w:id="142" w:name="OLE_LINK78"/>
            <w:r>
              <w:rPr>
                <w:rFonts w:hint="eastAsia" w:hAnsi="宋体" w:cs="宋体"/>
                <w:b w:val="0"/>
                <w:position w:val="0"/>
                <w:szCs w:val="24"/>
                <w:shd w:val="clear" w:color="auto" w:fill="ffffff"/>
              </w:rPr>
              <w:t xml:space="preserve">装调试方案</w:t>
            </w:r>
            <w:bookmarkEnd w:id="137"/>
            <w:r>
              <w:rPr>
                <w:rFonts w:hint="eastAsia" w:hAnsi="宋体" w:cs="宋体"/>
                <w:b w:val="0"/>
                <w:position w:val="0"/>
                <w:szCs w:val="24"/>
                <w:shd w:val="clear" w:color="auto" w:fill="ffffff"/>
              </w:rPr>
              <w:t xml:space="preserve">。</w:t>
            </w:r>
            <w:r/>
          </w:p>
          <w:p>
            <w:pPr>
              <w:spacing w:line="360" w:lineRule="auto"/>
              <w:widowControl/>
              <w:rPr>
                <w:rFonts w:hint="eastAsia" w:hAnsi="宋体" w:cs="宋体"/>
                <w:b w:val="0"/>
                <w:position w:val="0"/>
                <w:szCs w:val="24"/>
                <w:shd w:val="clear" w:color="auto" w:fill="ffffff"/>
              </w:rPr>
            </w:pPr>
            <w:r/>
            <w:bookmarkStart w:id="143" w:name="OLE_LINK83"/>
            <w:r>
              <w:rPr>
                <w:rFonts w:hint="eastAsia" w:hAnsi="宋体" w:cs="宋体"/>
                <w:b w:val="0"/>
                <w:position w:val="0"/>
                <w:szCs w:val="24"/>
                <w:shd w:val="clear" w:color="auto" w:fill="ffffff"/>
              </w:rPr>
              <w:t xml:space="preserve">方案内容满足以上全部要求且符合本项目实际需求的，得</w:t>
            </w:r>
            <w:r>
              <w:rPr>
                <w:rFonts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分，每有一项内容缺失的扣</w:t>
            </w: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分，每有一处内容存在缺陷或不满足要求的扣1分，扣完为止。（缺陷或不满足指：与实际需求不符、套用其他项目</w:t>
            </w:r>
            <w:r>
              <w:rPr>
                <w:rFonts w:hint="eastAsia" w:hAnsi="宋体" w:cs="宋体"/>
                <w:b w:val="0"/>
                <w:position w:val="0"/>
                <w:szCs w:val="24"/>
                <w:shd w:val="clear" w:color="auto" w:fill="ffffff"/>
              </w:rPr>
              <w:t xml:space="preserve">方案、有规范性或常识性错误、存在无关的事项等任意一种情形）</w:t>
            </w:r>
            <w:bookmarkEnd w:id="142"/>
            <w:r/>
            <w:bookmarkEnd w:id="14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44" w:name="_Hlk205286654"/>
            <w:r/>
            <w:bookmarkEnd w:id="136"/>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Ansi="宋体" w:cs="宋体"/>
                <w:b w:val="0"/>
                <w:bCs/>
                <w:position w:val="0"/>
                <w:szCs w:val="24"/>
                <w:shd w:val="clear" w:color="auto" w:fill="ffffff"/>
              </w:rPr>
              <w:t xml:space="preserve">9</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bookmarkStart w:id="145"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中“售后服务方案”要求，提供有针对性的、科学高效的售后服务方案，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146" w:name="OLE_LINK89"/>
            <w:r>
              <w:rPr>
                <w:rFonts w:hint="eastAsia" w:hAnsi="宋体" w:cs="宋体"/>
                <w:b w:val="0"/>
                <w:position w:val="0"/>
                <w:szCs w:val="24"/>
                <w:shd w:val="clear" w:color="auto" w:fill="ffffff"/>
              </w:rPr>
              <w:t xml:space="preserve">①</w:t>
            </w:r>
            <w:bookmarkEnd w:id="146"/>
            <w:r>
              <w:rPr>
                <w:rFonts w:hint="eastAsia" w:hAnsi="宋体" w:cs="宋体"/>
                <w:b w:val="0"/>
                <w:position w:val="0"/>
                <w:szCs w:val="24"/>
                <w:shd w:val="clear" w:color="auto" w:fill="ffffff"/>
              </w:rPr>
              <w:t xml:space="preserve">服务体系；</w:t>
            </w:r>
            <w:bookmarkStart w:id="147" w:name="OLE_LINK90"/>
            <w:r>
              <w:rPr>
                <w:rFonts w:hint="eastAsia" w:hAnsi="宋体" w:cs="宋体"/>
                <w:b w:val="0"/>
                <w:position w:val="0"/>
                <w:szCs w:val="24"/>
                <w:shd w:val="clear" w:color="auto" w:fill="ffffff"/>
              </w:rPr>
              <w:t xml:space="preserve">②</w:t>
            </w:r>
            <w:bookmarkEnd w:id="147"/>
            <w:r>
              <w:rPr>
                <w:rFonts w:hint="eastAsia" w:hAnsi="宋体" w:cs="宋体"/>
                <w:b w:val="0"/>
                <w:position w:val="0"/>
                <w:szCs w:val="24"/>
                <w:shd w:val="clear" w:color="auto" w:fill="ffffff"/>
              </w:rPr>
              <w:t xml:space="preserve">回访巡检方案；③突发故障解决措施</w:t>
            </w:r>
            <w:bookmarkEnd w:id="145"/>
            <w:r>
              <w:rPr>
                <w:rFonts w:hint="eastAsia" w:hAnsi="宋体" w:cs="宋体"/>
                <w:b w:val="0"/>
                <w:position w:val="0"/>
                <w:szCs w:val="24"/>
                <w:shd w:val="clear" w:color="auto" w:fill="ffffff"/>
              </w:rPr>
              <w:t xml:space="preserve">。</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48" w:name="_Hlk205286658"/>
            <w:r/>
            <w:bookmarkEnd w:id="144"/>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9</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49" w:name="_Hlk193983742"/>
            <w:r/>
            <w:bookmarkStart w:id="150"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中“人员培训方案”要求，</w:t>
            </w:r>
            <w:r>
              <w:rPr>
                <w:rFonts w:hint="eastAsia" w:hAnsi="宋体" w:cs="宋体"/>
                <w:b w:val="0"/>
                <w:bCs/>
                <w:position w:val="0"/>
                <w:szCs w:val="24"/>
                <w:shd w:val="clear" w:color="auto" w:fill="ffffff"/>
              </w:rPr>
              <w:t xml:space="preserve">提供有针对性的、科学高效的人员培训方案，至少包含：①日常保养和定期保养培训；②业务技术功能培训；③常见故障处理培训等</w:t>
            </w:r>
            <w:bookmarkEnd w:id="149"/>
            <w:r>
              <w:rPr>
                <w:rFonts w:hint="eastAsia" w:hAnsi="宋体" w:cs="宋体"/>
                <w:b w:val="0"/>
                <w:bCs/>
                <w:position w:val="0"/>
                <w:szCs w:val="24"/>
                <w:shd w:val="clear" w:color="auto" w:fill="ffffff"/>
              </w:rPr>
              <w:t xml:space="preserve">。</w:t>
            </w:r>
            <w:r/>
          </w:p>
          <w:p>
            <w:pPr>
              <w:jc w:val="left"/>
              <w:spacing w:line="360" w:lineRule="auto"/>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5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51" w:name="_Hlk212815918"/>
            <w:r/>
            <w:bookmarkEnd w:id="148"/>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b w:val="0"/>
                <w:position w:val="0"/>
                <w:szCs w:val="24"/>
                <w:shd w:val="clear" w:color="auto" w:fill="ffffff"/>
              </w:rPr>
              <w:t xml:space="preserve">所投</w:t>
            </w:r>
            <w:r>
              <w:rPr>
                <w:rFonts w:hint="eastAsia" w:hAnsi="宋体" w:cs="宋体"/>
                <w:b w:val="0"/>
                <w:position w:val="0"/>
                <w:szCs w:val="24"/>
                <w:shd w:val="clear" w:color="auto" w:fill="ffffff"/>
              </w:rPr>
              <w:t xml:space="preserve">产</w:t>
            </w:r>
            <w:r>
              <w:rPr>
                <w:rFonts w:hint="eastAsia" w:hAnsi="宋体" w:cs="宋体"/>
                <w:b w:val="0"/>
                <w:position w:val="0"/>
                <w:szCs w:val="24"/>
                <w:shd w:val="clear" w:color="auto" w:fill="ffffff"/>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投标人或所投产品制造商或</w:t>
            </w:r>
            <w:r>
              <w:rPr>
                <w:rFonts w:hint="eastAsia" w:hAnsi="宋体" w:cs="宋体"/>
                <w:b w:val="0"/>
                <w:position w:val="0"/>
                <w:szCs w:val="24"/>
                <w:shd w:val="clear" w:color="auto" w:fill="ffffff"/>
              </w:rPr>
              <w:t xml:space="preserve">所投产品制造商的</w:t>
            </w:r>
            <w:r>
              <w:rPr>
                <w:rFonts w:hint="eastAsia" w:hAnsi="宋体" w:cs="宋体"/>
                <w:b w:val="0"/>
                <w:position w:val="0"/>
                <w:szCs w:val="24"/>
                <w:shd w:val="clear" w:color="auto" w:fill="ffffff"/>
              </w:rPr>
              <w:t xml:space="preserve">其他代理商，具有自20</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年1月1日（含，以合同签订时间为准）以来与所投产品</w:t>
            </w:r>
            <w:r>
              <w:rPr>
                <w:rFonts w:hint="eastAsia" w:hAnsi="宋体" w:cs="宋体"/>
                <w:b w:val="0"/>
                <w:position w:val="0"/>
                <w:szCs w:val="24"/>
                <w:shd w:val="clear" w:color="auto" w:fill="ffffff"/>
              </w:rPr>
              <w:t xml:space="preserve">同品牌的</w:t>
            </w:r>
            <w:r>
              <w:rPr>
                <w:rFonts w:hint="eastAsia" w:hAnsi="宋体" w:cs="宋体"/>
                <w:b w:val="0"/>
                <w:position w:val="0"/>
                <w:szCs w:val="24"/>
                <w:shd w:val="clear" w:color="auto" w:fill="ffffff"/>
              </w:rPr>
              <w:t xml:space="preserve">同类产品业绩，</w:t>
            </w:r>
            <w:bookmarkStart w:id="152" w:name="OLE_LINK62"/>
            <w:r>
              <w:rPr>
                <w:rFonts w:hint="eastAsia" w:hAnsi="宋体" w:cs="宋体"/>
                <w:b w:val="0"/>
                <w:position w:val="0"/>
                <w:szCs w:val="24"/>
                <w:shd w:val="clear" w:color="auto" w:fill="ffffff"/>
              </w:rPr>
              <w:t xml:space="preserve">需提供业绩合同扫描件。</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合同扫描</w:t>
            </w:r>
            <w:r>
              <w:rPr>
                <w:rFonts w:hint="eastAsia" w:hAnsi="宋体" w:cs="宋体"/>
                <w:b w:val="0"/>
                <w:position w:val="0"/>
                <w:szCs w:val="24"/>
                <w:shd w:val="clear" w:color="auto" w:fill="ffffff"/>
              </w:rPr>
              <w:t xml:space="preserve">件需体现</w:t>
            </w:r>
            <w:r>
              <w:rPr>
                <w:rFonts w:hint="eastAsia" w:hAnsi="宋体" w:cs="宋体"/>
                <w:b w:val="0"/>
                <w:position w:val="0"/>
                <w:szCs w:val="24"/>
                <w:shd w:val="clear" w:color="auto" w:fill="ffffff"/>
              </w:rPr>
              <w:t xml:space="preserve">合同签订时间、产品名称，并提供采购人联系人及联系方式。满足前述要求的业绩</w:t>
            </w:r>
            <w:r>
              <w:rPr>
                <w:rFonts w:hint="eastAsia" w:hAnsi="宋体" w:cs="宋体"/>
                <w:b w:val="0"/>
                <w:position w:val="0"/>
                <w:szCs w:val="24"/>
                <w:shd w:val="clear" w:color="auto" w:fill="ffffff"/>
              </w:rPr>
              <w:t xml:space="preserve">证明材料，有一份得</w:t>
            </w: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分，否则不得分，本项最多得</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bookmarkEnd w:id="152"/>
            <w:r>
              <w:rPr>
                <w:rFonts w:hint="eastAsia" w:hAnsi="宋体" w:cs="宋体"/>
                <w:b w:val="0"/>
                <w:position w:val="0"/>
                <w:szCs w:val="24"/>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53" w:name="_Hlk208583925"/>
            <w:r/>
            <w:bookmarkStart w:id="154" w:name="_Hlk208582978"/>
            <w:r/>
            <w:bookmarkEnd w:id="153"/>
            <w:r>
              <w:rPr>
                <w:rFonts w:hint="eastAsia" w:hAnsi="宋体" w:cs="宋体"/>
                <w:b w:val="0"/>
                <w:position w:val="0"/>
                <w:szCs w:val="24"/>
                <w:shd w:val="clear" w:color="auto" w:fill="ffffff"/>
              </w:rPr>
              <w:t xml:space="preserve">7</w:t>
            </w:r>
            <w:bookmarkEnd w:id="154"/>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155" w:name="OLE_LINK31"/>
            <w:r>
              <w:rPr>
                <w:rFonts w:hint="eastAsia" w:hAnsi="宋体" w:cs="宋体"/>
                <w:b w:val="0"/>
                <w:bCs/>
                <w:position w:val="0"/>
                <w:szCs w:val="24"/>
                <w:shd w:val="clear" w:color="auto" w:fill="ffffff"/>
              </w:rPr>
              <w:t xml:space="preserve">节能产品</w:t>
            </w:r>
            <w:bookmarkEnd w:id="155"/>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156" w:name="OLE_LINK63"/>
            <w:r>
              <w:rPr>
                <w:rFonts w:hint="eastAsia" w:hAnsi="宋体" w:cs="宋体"/>
                <w:b w:val="0"/>
                <w:bCs/>
                <w:position w:val="0"/>
                <w:szCs w:val="24"/>
                <w:shd w:val="clear" w:color="auto" w:fill="ffffff"/>
              </w:rPr>
              <w:t xml:space="preserve">符合要求得1分</w:t>
            </w:r>
            <w:bookmarkEnd w:id="156"/>
            <w:r>
              <w:rPr>
                <w:rFonts w:hint="eastAsia" w:hAnsi="宋体" w:cs="宋体"/>
                <w:b w:val="0"/>
                <w:bCs/>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57" w:name="OLE_LINK46"/>
            <w:r>
              <w:rPr>
                <w:rFonts w:hint="eastAsia" w:hAnsi="宋体" w:cs="宋体"/>
                <w:b w:val="0"/>
                <w:bCs/>
                <w:position w:val="0"/>
                <w:szCs w:val="24"/>
                <w:shd w:val="clear" w:color="auto" w:fill="ffffff"/>
              </w:rPr>
              <w:t xml:space="preserve">投标产品属于财政部、生态环境部公布的“</w:t>
            </w:r>
            <w:bookmarkStart w:id="158" w:name="OLE_LINK32"/>
            <w:r/>
            <w:bookmarkStart w:id="159" w:name="OLE_LINK70"/>
            <w:r/>
            <w:bookmarkEnd w:id="157"/>
            <w:r>
              <w:rPr>
                <w:rFonts w:hint="eastAsia" w:hAnsi="宋体" w:cs="宋体"/>
                <w:b w:val="0"/>
                <w:bCs/>
                <w:position w:val="0"/>
                <w:szCs w:val="24"/>
                <w:shd w:val="clear" w:color="auto" w:fill="ffffff"/>
              </w:rPr>
              <w:t xml:space="preserve">环境标志产品</w:t>
            </w:r>
            <w:bookmarkEnd w:id="158"/>
            <w:r>
              <w:rPr>
                <w:rFonts w:hint="eastAsia" w:hAnsi="宋体" w:cs="宋体"/>
                <w:b w:val="0"/>
                <w:bCs/>
                <w:position w:val="0"/>
                <w:szCs w:val="24"/>
                <w:shd w:val="clear" w:color="auto" w:fill="ffffff"/>
              </w:rPr>
              <w:t xml:space="preserve">品目清单</w:t>
            </w:r>
            <w:bookmarkEnd w:id="159"/>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160" w:name="OLE_LINK60"/>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160"/>
            <w:r>
              <w:rPr>
                <w:rFonts w:hint="eastAsia" w:hAnsi="宋体" w:cs="宋体"/>
                <w:b w:val="0"/>
                <w:bCs/>
                <w:position w:val="0"/>
                <w:szCs w:val="24"/>
                <w:shd w:val="clear" w:color="auto" w:fill="ffffff"/>
              </w:rPr>
              <w:t xml:space="preserve">。</w:t>
            </w:r>
            <w:r/>
          </w:p>
        </w:tc>
      </w:tr>
    </w:tbl>
    <w:p>
      <w:pPr>
        <w:pStyle w:val="872"/>
        <w:spacing w:line="360" w:lineRule="auto"/>
        <w:rPr>
          <w:rFonts w:hint="eastAsia" w:ascii="宋体" w:hAnsi="宋体" w:eastAsia="宋体" w:cs="宋体"/>
          <w:b/>
          <w:bCs/>
          <w:sz w:val="44"/>
          <w:szCs w:val="44"/>
        </w:rPr>
      </w:pPr>
      <w:r/>
      <w:bookmarkStart w:id="161" w:name="_Toc4661"/>
      <w:r/>
      <w:bookmarkEnd w:id="130"/>
      <w:r/>
      <w:bookmarkEnd w:id="151"/>
      <w:r/>
      <w:bookmarkEnd w:id="123"/>
      <w:r/>
      <w:bookmarkEnd w:id="124"/>
      <w:r/>
      <w:bookmarkEnd w:id="125"/>
      <w:r/>
      <w:bookmarkEnd w:id="126"/>
      <w:r/>
      <w:bookmarkEnd w:id="127"/>
      <w:r/>
      <w:bookmarkEnd w:id="128"/>
      <w:r/>
      <w:bookmarkEnd w:id="129"/>
      <w:r/>
      <w:r/>
    </w:p>
    <w:p>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87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13"/>
      <w:r/>
      <w:bookmarkEnd w:id="114"/>
      <w:r/>
      <w:bookmarkEnd w:id="161"/>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b w:val="0"/>
          <w:position w:val="0"/>
          <w:szCs w:val="24"/>
        </w:rPr>
      </w:pPr>
      <w:r/>
      <w:bookmarkStart w:id="162" w:name="_Hlk226125414"/>
      <w:r>
        <w:rPr>
          <w:rFonts w:hint="eastAsia" w:hAnsi="宋体"/>
          <w:b w:val="0"/>
          <w:position w:val="0"/>
          <w:szCs w:val="24"/>
        </w:rPr>
        <w:t xml:space="preserve">一、法人或者其他组织的营业执照等证明文件，自然人的身份证明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163"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163"/>
      <w:r/>
      <w:r/>
    </w:p>
    <w:p>
      <w:pPr>
        <w:spacing w:line="360"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int="eastAsia"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97"/>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int="eastAsia"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bookmarkStart w:id="164" w:name="OLE_LINK47"/>
      <w:r>
        <w:rPr>
          <w:rFonts w:hint="eastAsia" w:hAnsi="宋体" w:cs="Arial"/>
          <w:b w:val="0"/>
          <w:position w:val="0"/>
          <w:szCs w:val="21"/>
        </w:rPr>
        <w:t xml:space="preserve">投标函</w:t>
      </w:r>
      <w:bookmarkEnd w:id="164"/>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bookmarkStart w:id="165"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165"/>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166" w:name="OLE_LINK48"/>
      <w:r>
        <w:rPr>
          <w:rFonts w:hint="eastAsia" w:hAnsi="宋体" w:cs="Arial"/>
          <w:b w:val="0"/>
          <w:position w:val="0"/>
          <w:szCs w:val="21"/>
        </w:rPr>
        <w:t xml:space="preserve">投标分项报价表</w:t>
      </w:r>
      <w:bookmarkEnd w:id="166"/>
      <w:r/>
      <w:r/>
    </w:p>
    <w:p>
      <w:pPr>
        <w:jc w:val="left"/>
        <w:spacing w:line="360" w:lineRule="auto"/>
        <w:rPr>
          <w:rFonts w:hint="eastAsia"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十五、</w:t>
      </w:r>
      <w:bookmarkStart w:id="167" w:name="OLE_LINK27"/>
      <w:r>
        <w:rPr>
          <w:rFonts w:hint="eastAsia" w:hAnsi="宋体" w:cs="Arial"/>
          <w:b w:val="0"/>
          <w:position w:val="0"/>
          <w:szCs w:val="21"/>
        </w:rPr>
        <w:t xml:space="preserve">商务要求响应及偏离表</w:t>
      </w:r>
      <w:bookmarkEnd w:id="167"/>
      <w:r/>
      <w:r/>
    </w:p>
    <w:p>
      <w:pPr>
        <w:jc w:val="left"/>
        <w:spacing w:line="360" w:lineRule="auto"/>
        <w:rPr>
          <w:rFonts w:hint="eastAsia" w:hAnsi="宋体"/>
          <w:b w:val="0"/>
          <w:position w:val="0"/>
          <w:szCs w:val="24"/>
        </w:rPr>
      </w:pPr>
      <w:r>
        <w:rPr>
          <w:rFonts w:hint="eastAsia" w:hAnsi="宋体"/>
          <w:b w:val="0"/>
          <w:position w:val="0"/>
          <w:szCs w:val="24"/>
        </w:rPr>
        <w:t xml:space="preserve">十六、开标一览表</w:t>
      </w:r>
      <w:r/>
    </w:p>
    <w:p>
      <w:pPr>
        <w:jc w:val="left"/>
        <w:spacing w:line="360" w:lineRule="auto"/>
        <w:rPr>
          <w:rFonts w:hint="eastAsia" w:hAnsi="宋体"/>
          <w:b w:val="0"/>
          <w:position w:val="0"/>
          <w:szCs w:val="24"/>
        </w:rPr>
      </w:pPr>
      <w:r/>
      <w:bookmarkStart w:id="168" w:name="_Hlk194934004"/>
      <w:r>
        <w:rPr>
          <w:rFonts w:hint="eastAsia" w:hAnsi="宋体"/>
          <w:b w:val="0"/>
          <w:position w:val="0"/>
          <w:szCs w:val="24"/>
        </w:rPr>
        <w:t xml:space="preserve">十七、</w:t>
      </w:r>
      <w:bookmarkStart w:id="169" w:name="OLE_LINK50"/>
      <w:r/>
      <w:bookmarkStart w:id="170" w:name="OLE_LINK124"/>
      <w:r>
        <w:rPr>
          <w:rFonts w:hint="eastAsia" w:hAnsi="宋体"/>
          <w:b w:val="0"/>
          <w:position w:val="0"/>
          <w:szCs w:val="24"/>
        </w:rPr>
        <w:t xml:space="preserve">招标文件中规定要求提供的证明材料和投标人认为需要提供的其他材料</w:t>
      </w:r>
      <w:bookmarkStart w:id="171" w:name="OLE_LINK51"/>
      <w:r/>
      <w:bookmarkStart w:id="172" w:name="OLE_LINK84"/>
      <w:r/>
      <w:bookmarkEnd w:id="168"/>
      <w:r/>
      <w:bookmarkEnd w:id="169"/>
      <w:r/>
      <w:bookmarkEnd w:id="170"/>
      <w:r/>
      <w:r/>
    </w:p>
    <w:p>
      <w:pPr>
        <w:spacing w:line="360" w:lineRule="auto"/>
        <w:rPr>
          <w:rFonts w:hint="eastAsia" w:hAnsi="宋体"/>
          <w:b w:val="0"/>
          <w:position w:val="0"/>
          <w:szCs w:val="24"/>
        </w:rPr>
      </w:pPr>
      <w:r/>
      <w:bookmarkStart w:id="173" w:name="_Toc120614284"/>
      <w:r/>
      <w:bookmarkEnd w:id="162"/>
      <w:r/>
      <w:bookmarkEnd w:id="171"/>
      <w:r/>
      <w:bookmarkEnd w:id="172"/>
      <w:r>
        <w:rPr>
          <w:rFonts w:hint="eastAsia" w:hAnsi="宋体"/>
          <w:b w:val="0"/>
          <w:position w:val="0"/>
          <w:szCs w:val="24"/>
        </w:rPr>
        <w:t xml:space="preserve">十八、盐城市政府采购事前信用承诺书</w:t>
      </w:r>
      <w:r/>
    </w:p>
    <w:p>
      <w:pPr>
        <w:jc w:val="left"/>
        <w:spacing w:line="360" w:lineRule="auto"/>
        <w:rPr>
          <w:rFonts w:hint="eastAsia" w:hAnsi="宋体" w:cs="黑体"/>
          <w:b w:val="0"/>
          <w:bCs w:val="0"/>
          <w:position w:val="0"/>
          <w:sz w:val="28"/>
          <w:szCs w:val="28"/>
          <w:u w:val="single"/>
        </w:rPr>
      </w:pPr>
      <w:r>
        <w:rPr>
          <w:rFonts w:hint="eastAsia" w:hAnsi="宋体" w:cs="黑体"/>
          <w:b w:val="0"/>
          <w:position w:val="0"/>
          <w:sz w:val="28"/>
          <w:szCs w:val="28"/>
          <w:u w:val="single"/>
          <w:shd w:val="clear" w:color="auto" w:fill="ffffff"/>
        </w:rPr>
      </w: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bCs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一、法人或者其他组织的营业执照等证明文件，自然人的身份证明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w:t>
      </w:r>
      <w:r>
        <w:rPr>
          <w:rFonts w:hint="eastAsia" w:ascii="Calibri" w:hAnsi="Calibri" w:cs="黑体"/>
          <w:b w:val="0"/>
          <w:i/>
          <w:position w:val="0"/>
          <w:sz w:val="32"/>
          <w:szCs w:val="32"/>
          <w:u w:val="single"/>
          <w:shd w:val="clear" w:color="auto" w:fill="ffffff"/>
        </w:rPr>
        <w:t xml:space="preserve">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w:t>
      </w:r>
      <w:r>
        <w:rPr>
          <w:rFonts w:hint="eastAsia" w:ascii="Calibri" w:hAnsi="Calibri" w:cs="黑体"/>
          <w:b w:val="0"/>
          <w:i/>
          <w:position w:val="0"/>
          <w:sz w:val="32"/>
          <w:szCs w:val="32"/>
          <w:u w:val="single"/>
          <w:shd w:val="clear" w:color="auto" w:fill="ffffff"/>
        </w:rPr>
        <w:t xml:space="preserve"> 3 </w:t>
      </w:r>
      <w:r>
        <w:rPr>
          <w:rFonts w:hint="eastAsia" w:ascii="Calibri" w:hAnsi="Calibri" w:cs="黑体"/>
          <w:b w:val="0"/>
          <w:i/>
          <w:position w:val="0"/>
          <w:sz w:val="32"/>
          <w:szCs w:val="32"/>
          <w:u w:val="single"/>
          <w:shd w:val="clear" w:color="auto" w:fill="ffffff"/>
        </w:rPr>
        <w:t xml:space="preserve">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4"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int="eastAsia"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97"/>
        <w:rPr>
          <w:rFonts w:hint="eastAsia" w:ascii="宋体" w:hAnsi="宋体" w:eastAsia="宋体"/>
        </w:rPr>
      </w:pPr>
      <w:r>
        <w:rPr>
          <w:rFonts w:hint="eastAsia" w:ascii="宋体" w:hAnsi="宋体" w:eastAsia="宋体"/>
        </w:rPr>
      </w:r>
      <w:r/>
    </w:p>
    <w:p>
      <w:pPr>
        <w:jc w:val="left"/>
        <w:widowControl/>
        <w:rPr>
          <w:rFonts w:hint="eastAsia"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int="eastAsia" w:hAnsi="宋体" w:cs="黑体"/>
          <w:b w:val="0"/>
          <w:color w:val="000000"/>
          <w:position w:val="0"/>
          <w:sz w:val="32"/>
          <w:szCs w:val="32"/>
        </w:rPr>
      </w:pPr>
      <w:r>
        <w:rPr>
          <w:rFonts w:hint="eastAsia" w:hAnsi="宋体" w:cs="黑体"/>
          <w:b w:val="0"/>
          <w:color w:val="000000"/>
          <w:position w:val="0"/>
          <w:sz w:val="32"/>
          <w:szCs w:val="32"/>
        </w:rPr>
        <w:br w:type="page" w:clear="all"/>
      </w:r>
      <w:bookmarkEnd w:id="174"/>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897"/>
        <w:spacing w:line="360" w:lineRule="auto"/>
        <w:rPr>
          <w:rFonts w:hint="eastAsia" w:ascii="宋体" w:hAnsi="宋体" w:eastAsia="宋体" w:cs="Arial"/>
          <w:b w:val="0"/>
          <w:position w:val="0"/>
          <w:sz w:val="24"/>
          <w:szCs w:val="21"/>
        </w:rPr>
      </w:pPr>
      <w:r/>
      <w:bookmarkStart w:id="175"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897"/>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897"/>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897"/>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int="eastAsia"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75"/>
      <w:r/>
      <w:r/>
    </w:p>
    <w:p>
      <w:pPr>
        <w:pStyle w:val="928"/>
        <w:jc w:val="center"/>
        <w:spacing w:beforeAutospacing="0" w:afterAutospacing="0"/>
        <w:rPr>
          <w:rFonts w:hint="eastAsia" w:cs="Times New Roman"/>
          <w:i/>
          <w:iCs/>
          <w:u w:val="single"/>
        </w:rPr>
      </w:pPr>
      <w:r>
        <w:rPr>
          <w:rFonts w:hint="eastAsia" w:cs="黑体"/>
          <w:b w:val="0"/>
          <w:color w:val="000000"/>
          <w:position w:val="0"/>
          <w:sz w:val="32"/>
          <w:szCs w:val="32"/>
          <w:u w:val="single"/>
        </w:rPr>
        <w:br w:type="page" w:clear="all"/>
      </w:r>
      <w:r>
        <w:rPr>
          <w:rFonts w:hint="eastAsia" w:cs="黑体"/>
          <w:b w:val="0"/>
          <w:i/>
          <w:iCs/>
          <w:position w:val="0"/>
          <w:sz w:val="30"/>
          <w:szCs w:val="30"/>
          <w:u w:val="single"/>
          <w:shd w:val="clear" w:color="auto" w:fill="ffffff"/>
        </w:rPr>
        <w:t xml:space="preserve">八、</w:t>
      </w:r>
      <w:bookmarkStart w:id="176" w:name="OLE_LINK52"/>
      <w:r/>
      <w:bookmarkStart w:id="177" w:name="_Hlt26671380"/>
      <w:r/>
      <w:bookmarkStart w:id="178" w:name="_Hlt26955070"/>
      <w:r/>
      <w:bookmarkStart w:id="179" w:name="_格式3__银行出具的资信证明"/>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JSZC-320923-HWZX-G2026-0288</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jc w:val="center"/>
        <w:widowControl/>
        <w:rPr>
          <w:rFonts w:hint="eastAsia" w:hAnsi="宋体"/>
          <w:b w:val="0"/>
          <w:position w:val="0"/>
          <w:szCs w:val="24"/>
        </w:rPr>
      </w:pPr>
      <w:r>
        <w:rPr>
          <w:rFonts w:hint="eastAsia" w:hAnsi="宋体" w:cs="宋体"/>
          <w:color w:val="000000"/>
          <w:position w:val="0"/>
          <w:szCs w:val="24"/>
        </w:rPr>
        <w:br w:type="page" w:clear="all"/>
      </w:r>
      <w:bookmarkEnd w:id="176"/>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80" w:name="OLE_LINK53"/>
      <w:r/>
      <w:bookmarkStart w:id="181"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/阜宁县人民医院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JSZC-320923-HWZX-G2026-0288</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80"/>
      <w:r/>
      <w:r/>
    </w:p>
    <w:p>
      <w:pPr>
        <w:ind w:firstLine="2891"/>
        <w:jc w:val="left"/>
        <w:spacing w:line="0" w:lineRule="atLeast"/>
        <w:rPr>
          <w:rFonts w:hint="eastAsia" w:hAnsi="宋体"/>
          <w:b w:val="0"/>
          <w:position w:val="0"/>
          <w:szCs w:val="24"/>
        </w:rPr>
      </w:pPr>
      <w:r>
        <w:rPr>
          <w:rFonts w:hint="eastAsia" w:hAnsi="宋体"/>
          <w:b w:val="0"/>
          <w:position w:val="0"/>
          <w:szCs w:val="24"/>
        </w:rPr>
      </w:r>
      <w:bookmarkEnd w:id="181"/>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82" w:name="OLE_LINK5"/>
      <w:r/>
      <w:bookmarkStart w:id="183" w:name="OLE_LINK54"/>
      <w:r/>
      <w:bookmarkStart w:id="184"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rPr>
          <w:rFonts w:hAnsi="宋体"/>
          <w:b w:val="0"/>
          <w:position w:val="0"/>
          <w:szCs w:val="24"/>
        </w:rPr>
        <w:t xml:space="preserve"> </w:t>
      </w: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int="eastAsia" w:hAnsi="宋体" w:cs="宋体"/>
          <w:b w:val="0"/>
          <w:position w:val="0"/>
          <w:szCs w:val="24"/>
        </w:rPr>
      </w:r>
      <w:r/>
    </w:p>
    <w:p>
      <w:pPr>
        <w:ind w:left="0" w:firstLine="0"/>
        <w:spacing w:line="360" w:lineRule="auto"/>
        <w:rPr>
          <w:rFonts w:hint="eastAsia" w:hAnsi="宋体" w:cs="宋体"/>
          <w:b w:val="0"/>
          <w:bCs w:val="0"/>
          <w:position w:val="0"/>
        </w:rPr>
      </w:pP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82"/>
      <w:r>
        <w:rPr>
          <w:rFonts w:hint="eastAsia" w:hAnsi="宋体" w:cs="宋体"/>
          <w:b w:val="0"/>
          <w:position w:val="0"/>
          <w:szCs w:val="24"/>
        </w:rPr>
      </w:r>
      <w:r/>
    </w:p>
    <w:p>
      <w:pPr>
        <w:rPr>
          <w:rFonts w:hint="eastAsia" w:hAnsi="宋体" w:cs="宋体"/>
          <w:b w:val="0"/>
          <w:position w:val="0"/>
          <w:szCs w:val="24"/>
        </w:rPr>
      </w:pPr>
      <w:r>
        <w:rPr>
          <w:rFonts w:hint="eastAsia" w:hAnsi="宋体" w:cs="黑体"/>
          <w:color w:val="000000"/>
          <w:position w:val="0"/>
          <w:sz w:val="30"/>
          <w:szCs w:val="30"/>
        </w:rPr>
        <w:t xml:space="preserve">十一、</w:t>
      </w:r>
      <w:bookmarkStart w:id="185"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185"/>
      <w:r>
        <w:rPr>
          <w:rFonts w:hint="eastAsia" w:hAnsi="宋体" w:cs="黑体"/>
          <w:position w:val="0"/>
          <w:sz w:val="30"/>
          <w:szCs w:val="30"/>
        </w:rPr>
        <w:t xml:space="preserve">）</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int="eastAsia" w:hAnsi="宋体"/>
          <w:b w:val="0"/>
          <w:position w:val="0"/>
          <w:szCs w:val="24"/>
        </w:rPr>
      </w:pPr>
      <w:r>
        <w:rPr>
          <w:rFonts w:hAnsi="宋体"/>
          <w:b w:val="0"/>
          <w:position w:val="0"/>
          <w:szCs w:val="24"/>
        </w:rPr>
        <w:t xml:space="preserve"> </w:t>
      </w:r>
      <w:bookmarkEnd w:id="183"/>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184"/>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pStyle w:val="897"/>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186" w:name="OLE_LINK12"/>
      <w:r>
        <w:rPr>
          <w:rFonts w:hint="eastAsia" w:hAnsi="宋体" w:cs="黑体"/>
          <w:color w:val="000000"/>
          <w:position w:val="0"/>
          <w:sz w:val="30"/>
          <w:szCs w:val="30"/>
        </w:rPr>
        <w:t xml:space="preserve">十二、</w:t>
      </w:r>
      <w:bookmarkEnd w:id="186"/>
      <w:r>
        <w:rPr>
          <w:rFonts w:hint="eastAsia" w:hAnsi="宋体" w:cs="黑体"/>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187"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87"/>
      <w:r/>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rPr>
          <w:rFonts w:hint="eastAsia" w:hAnsi="宋体" w:cs="黑体"/>
          <w:color w:val="000000"/>
          <w:position w:val="0"/>
          <w:sz w:val="32"/>
          <w:szCs w:val="32"/>
        </w:rPr>
      </w:r>
      <w:r/>
    </w:p>
    <w:p>
      <w:pPr>
        <w:jc w:val="center"/>
        <w:rPr>
          <w:rFonts w:hint="eastAsia" w:hAnsi="宋体" w:cs="黑体"/>
          <w:color w:val="000000"/>
          <w:position w:val="0"/>
          <w:sz w:val="32"/>
          <w:szCs w:val="32"/>
        </w:rPr>
      </w:pPr>
      <w:r>
        <w:rPr>
          <w:rFonts w:hint="eastAsia" w:hAnsi="宋体" w:cs="黑体"/>
          <w:color w:val="000000"/>
          <w:position w:val="0"/>
          <w:sz w:val="32"/>
          <w:szCs w:val="32"/>
        </w:rPr>
      </w:r>
      <w:r>
        <w:rPr>
          <w:rFonts w:hint="eastAsia" w:hAnsi="宋体" w:cs="黑体"/>
          <w:color w:val="000000"/>
          <w:position w:val="0"/>
          <w:sz w:val="32"/>
          <w:szCs w:val="32"/>
        </w:rPr>
      </w: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十三、</w:t>
      </w:r>
      <w:bookmarkStart w:id="188" w:name="OLE_LINK55"/>
      <w:r/>
      <w:bookmarkStart w:id="189"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8"/>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190"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189"/>
      <w:r>
        <w:rPr>
          <w:rFonts w:hAnsi="宋体"/>
          <w:b w:val="0"/>
          <w:position w:val="0"/>
          <w:sz w:val="21"/>
          <w:szCs w:val="24"/>
        </w:rPr>
        <w:t xml:space="preserve"> </w:t>
      </w:r>
      <w:bookmarkEnd w:id="190"/>
      <w:r/>
      <w:r/>
    </w:p>
    <w:p>
      <w:pPr>
        <w:jc w:val="right"/>
        <w:spacing w:line="360" w:lineRule="auto"/>
        <w:rPr>
          <w:rFonts w:hint="eastAsia" w:hAnsi="宋体"/>
          <w:b w:val="0"/>
          <w:bCs w:val="0"/>
          <w:position w:val="0"/>
          <w:sz w:val="21"/>
          <w:szCs w:val="21"/>
        </w:rPr>
      </w:pPr>
      <w:r>
        <w:rPr>
          <w:rFonts w:hint="eastAsia" w:hAnsi="宋体"/>
          <w:b w:val="0"/>
          <w:position w:val="0"/>
          <w:sz w:val="21"/>
          <w:szCs w:val="24"/>
        </w:rPr>
      </w:r>
      <w:r>
        <w:rPr>
          <w:rFonts w:hint="eastAsia" w:hAnsi="宋体"/>
          <w:b w:val="0"/>
          <w:position w:val="0"/>
          <w:sz w:val="21"/>
          <w:szCs w:val="24"/>
        </w:rPr>
      </w:r>
      <w:r/>
    </w:p>
    <w:p>
      <w:pPr>
        <w:jc w:val="right"/>
        <w:spacing w:line="360" w:lineRule="auto"/>
        <w:rPr>
          <w:rFonts w:hint="eastAsia" w:hAnsi="宋体"/>
          <w:b w:val="0"/>
          <w:bCs w:val="0"/>
          <w:position w:val="0"/>
          <w:sz w:val="21"/>
          <w:szCs w:val="21"/>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十四、</w:t>
      </w:r>
      <w:bookmarkStart w:id="191" w:name="OLE_LINK129"/>
      <w:r/>
      <w:bookmarkStart w:id="192" w:name="OLE_LINK56"/>
      <w:r/>
      <w:bookmarkStart w:id="193" w:name="OLE_LINK115"/>
      <w:r>
        <w:rPr>
          <w:rFonts w:hint="eastAsia" w:hAnsi="宋体" w:cs="黑体"/>
          <w:color w:val="000000"/>
          <w:position w:val="0"/>
          <w:sz w:val="30"/>
          <w:szCs w:val="30"/>
        </w:rPr>
        <w:t xml:space="preserve">技术要求响应及偏离表</w:t>
      </w:r>
      <w:bookmarkEnd w:id="191"/>
      <w:r/>
      <w:bookmarkEnd w:id="19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897"/>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97"/>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 w:val="24"/>
          <w:szCs w:val="24"/>
        </w:rPr>
        <w:t xml:space="preserve">需提供技术证明材料的相关</w:t>
      </w:r>
      <w:r>
        <w:rPr>
          <w:rFonts w:hint="eastAsia" w:ascii="宋体" w:hAnsi="宋体" w:eastAsia="宋体"/>
          <w:bCs/>
          <w:color w:val="ff0000"/>
          <w:position w:val="0"/>
          <w:sz w:val="24"/>
          <w:szCs w:val="24"/>
        </w:rPr>
        <w:t xml:space="preserve">技术指需按照</w:t>
      </w:r>
      <w:r>
        <w:rPr>
          <w:rFonts w:hint="eastAsia" w:ascii="宋体" w:hAnsi="宋体" w:eastAsia="宋体"/>
          <w:bCs/>
          <w:color w:val="ff0000"/>
          <w:position w:val="0"/>
          <w:sz w:val="24"/>
          <w:szCs w:val="24"/>
        </w:rPr>
        <w:t xml:space="preserve">要求提供证明材料，且明确标明证明材料所在精确页码</w:t>
      </w:r>
      <w:r>
        <w:rPr>
          <w:rFonts w:hint="eastAsia" w:ascii="宋体" w:hAnsi="宋体" w:eastAsia="宋体"/>
          <w:bCs/>
          <w:color w:val="ff0000"/>
          <w:position w:val="0"/>
          <w:sz w:val="24"/>
          <w:szCs w:val="24"/>
        </w:rPr>
        <w:t xml:space="preserve">。</w:t>
      </w:r>
      <w:r/>
    </w:p>
    <w:p>
      <w:pPr>
        <w:rPr>
          <w:rFonts w:hint="eastAsia" w:hAnsi="宋体"/>
        </w:rPr>
      </w:pPr>
      <w:r>
        <w:rPr>
          <w:rFonts w:hint="eastAsia" w:hAnsi="宋体"/>
        </w:rPr>
      </w:r>
      <w:r/>
    </w:p>
    <w:p>
      <w:pPr>
        <w:ind w:firstLine="2891"/>
        <w:jc w:val="left"/>
        <w:rPr>
          <w:rFonts w:hint="eastAsia" w:hAnsi="宋体"/>
          <w:b w:val="0"/>
          <w:position w:val="0"/>
          <w:szCs w:val="24"/>
        </w:rPr>
      </w:pPr>
      <w:r>
        <w:rPr>
          <w:rFonts w:hint="eastAsia" w:hAnsi="宋体"/>
          <w:b w:val="0"/>
          <w:position w:val="0"/>
          <w:szCs w:val="24"/>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bookmarkEnd w:id="193"/>
      <w:r/>
      <w:r/>
    </w:p>
    <w:p>
      <w:pPr>
        <w:jc w:val="left"/>
        <w:rPr>
          <w:rFonts w:hint="eastAsia" w:hAnsi="宋体"/>
          <w:b w:val="0"/>
          <w:position w:val="0"/>
          <w:szCs w:val="24"/>
        </w:rPr>
      </w:pPr>
      <w:r>
        <w:rPr>
          <w:rFonts w:hint="eastAsia" w:hAnsi="宋体"/>
          <w:b w:val="0"/>
          <w:position w:val="0"/>
          <w:szCs w:val="24"/>
        </w:rPr>
      </w:r>
      <w:r/>
    </w:p>
    <w:p>
      <w:pPr>
        <w:ind w:firstLine="2409"/>
        <w:jc w:val="left"/>
        <w:rPr>
          <w:rFonts w:hint="eastAsia" w:hAnsi="宋体"/>
          <w:b w:val="0"/>
          <w:position w:val="0"/>
          <w:sz w:val="30"/>
          <w:szCs w:val="30"/>
        </w:rPr>
      </w:pPr>
      <w:r/>
      <w:bookmarkStart w:id="194" w:name="_Hlt26955054"/>
      <w:r>
        <w:rPr>
          <w:rFonts w:hint="eastAsia" w:hAnsi="宋体" w:cs="黑体"/>
          <w:color w:val="000000"/>
          <w:position w:val="0"/>
          <w:sz w:val="30"/>
          <w:szCs w:val="30"/>
        </w:rPr>
        <w:t xml:space="preserve">十五、</w:t>
      </w:r>
      <w:bookmarkStart w:id="195" w:name="OLE_LINK21"/>
      <w:r/>
      <w:bookmarkStart w:id="196" w:name="OLE_LINK105"/>
      <w:r/>
      <w:bookmarkStart w:id="197" w:name="OLE_LINK57"/>
      <w:r>
        <w:rPr>
          <w:rFonts w:hint="eastAsia" w:hAnsi="宋体" w:cs="黑体"/>
          <w:color w:val="000000"/>
          <w:position w:val="0"/>
          <w:sz w:val="30"/>
          <w:szCs w:val="30"/>
        </w:rPr>
        <w:t xml:space="preserve">商务要求响应及偏离表</w:t>
      </w:r>
      <w:bookmarkEnd w:id="19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198" w:name="_Hlt26609389"/>
      <w:r/>
      <w:bookmarkStart w:id="199" w:name="_Toc462564146"/>
      <w:r/>
      <w:bookmarkStart w:id="200" w:name="_Hlt26671374"/>
      <w:r/>
      <w:bookmarkStart w:id="201" w:name="_Hlt26955066"/>
      <w:r/>
      <w:bookmarkStart w:id="202" w:name="_格式2__法定代表人授权书"/>
      <w:r/>
      <w:bookmarkEnd w:id="196"/>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97"/>
      </w:pPr>
      <w:r/>
      <w:r/>
    </w:p>
    <w:p>
      <w:pPr>
        <w:jc w:val="left"/>
        <w:spacing w:after="120" w:line="360" w:lineRule="auto"/>
        <w:rPr>
          <w:rFonts w:hint="eastAsia" w:hAnsi="宋体"/>
          <w:b w:val="0"/>
          <w:position w:val="0"/>
          <w:szCs w:val="24"/>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w:t>
      </w:r>
      <w:r>
        <w:rPr>
          <w:rFonts w:hint="eastAsia" w:hAnsi="宋体"/>
          <w:bCs/>
          <w:color w:val="ff0000"/>
          <w:position w:val="0"/>
          <w:szCs w:val="24"/>
        </w:rPr>
        <w:t xml:space="preserve">商务要求中的实质性要求（1-4项，斜体且有下划线部分）需在商务要求响应及偏离表中逐条响应具体内容，且不允许负偏离，否则视为无效投标。</w:t>
      </w:r>
      <w:r/>
    </w:p>
    <w:p>
      <w:pPr>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bookmarkEnd w:id="197"/>
      <w:r/>
      <w:r/>
    </w:p>
    <w:p>
      <w:pPr>
        <w:ind w:firstLine="2891"/>
        <w:jc w:val="left"/>
        <w:rPr>
          <w:rFonts w:hint="eastAsia" w:hAnsi="宋体"/>
          <w:b w:val="0"/>
          <w:position w:val="0"/>
          <w:szCs w:val="24"/>
        </w:rPr>
      </w:pPr>
      <w:r>
        <w:rPr>
          <w:rFonts w:hint="eastAsia" w:hAnsi="宋体"/>
          <w:b w:val="0"/>
          <w:position w:val="0"/>
          <w:szCs w:val="24"/>
        </w:rPr>
      </w:r>
      <w:r/>
    </w:p>
    <w:p>
      <w:pPr>
        <w:jc w:val="center"/>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JSZC-320923-HWZX-G2026-0288</w:t>
      </w:r>
      <w:r>
        <w:rPr>
          <w:rFonts w:hint="eastAsia" w:hAnsi="宋体"/>
          <w:b w:val="0"/>
          <w:position w:val="0"/>
          <w:szCs w:val="24"/>
          <w:shd w:val="clear" w:color="auto" w:fill="ffffff"/>
        </w:rPr>
        <w:tab/>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20"/>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bookmarkStart w:id="203" w:name="OLE_LINK35"/>
            <w:r>
              <w:rPr>
                <w:rFonts w:hint="eastAsia" w:hAnsi="宋体"/>
                <w:b w:val="0"/>
                <w:position w:val="0"/>
                <w:szCs w:val="24"/>
                <w:shd w:val="clear" w:color="auto" w:fill="ffffff"/>
              </w:rPr>
              <w:t xml:space="preserve">项目名称</w:t>
            </w:r>
            <w:bookmarkEnd w:id="203"/>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t xml:space="preserve">日期：       年      月      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rPr>
          <w:rFonts w:hint="eastAsia" w:hAnsi="宋体"/>
        </w:rPr>
      </w:r>
      <w:r/>
    </w:p>
    <w:p>
      <w:pPr>
        <w:rPr>
          <w:rFonts w:hint="eastAsia" w:hAnsi="宋体"/>
        </w:rPr>
      </w:pPr>
      <w:r>
        <w:rPr>
          <w:rFonts w:hint="eastAsia" w:hAnsi="宋体"/>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十七、</w:t>
      </w:r>
      <w:bookmarkStart w:id="204" w:name="OLE_LINK58"/>
      <w:r/>
      <w:bookmarkStart w:id="205" w:name="OLE_LINK116"/>
      <w:r>
        <w:rPr>
          <w:rFonts w:hint="eastAsia" w:hAnsi="宋体" w:cs="宋体"/>
          <w:bCs/>
          <w:color w:val="000000"/>
          <w:position w:val="0"/>
          <w:sz w:val="30"/>
          <w:szCs w:val="30"/>
        </w:rPr>
        <w:t xml:space="preserve">招标文件中规定要求提供的证明材料和投标人认为需要提供的其他材料</w:t>
      </w:r>
      <w:bookmarkEnd w:id="204"/>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05"/>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173"/>
      <w:r/>
      <w:bookmarkEnd w:id="177"/>
      <w:r/>
      <w:bookmarkEnd w:id="178"/>
      <w:r/>
      <w:bookmarkEnd w:id="179"/>
      <w:r/>
      <w:bookmarkEnd w:id="194"/>
      <w:r/>
      <w:bookmarkEnd w:id="198"/>
      <w:r/>
      <w:bookmarkEnd w:id="199"/>
      <w:r/>
      <w:bookmarkEnd w:id="200"/>
      <w:r/>
      <w:bookmarkEnd w:id="201"/>
      <w:r/>
      <w:bookmarkEnd w:id="202"/>
      <w:r/>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position w:val="0"/>
          <w:szCs w:val="24"/>
        </w:rPr>
      </w:pPr>
      <w:r>
        <w:rPr>
          <w:rFonts w:hint="eastAsia" w:hAnsi="宋体" w:cs="宋体"/>
          <w:bCs/>
          <w:color w:val="000000"/>
          <w:position w:val="0"/>
          <w:sz w:val="32"/>
          <w:szCs w:val="32"/>
        </w:rPr>
        <w:t xml:space="preserve">十八、盐城市政府采购事前信用承诺书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法定代表人签名：</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rPr>
      </w:pPr>
      <w:r>
        <w:rPr>
          <w:rFonts w:hint="eastAsia" w:hAnsi="宋体" w:cs="宋体"/>
          <w:color w:val="000000"/>
          <w:position w:val="0"/>
          <w:szCs w:val="24"/>
        </w:rPr>
      </w:r>
      <w:r>
        <w:rPr>
          <w:rFonts w:hint="eastAsia" w:hAnsi="宋体" w:cs="宋体"/>
          <w:color w:val="000000"/>
          <w:position w:val="0"/>
          <w:szCs w:val="24"/>
        </w:rPr>
      </w:r>
      <w:r/>
    </w:p>
    <w:p>
      <w:pPr>
        <w:jc w:val="left"/>
        <w:spacing w:line="0" w:lineRule="atLeast"/>
        <w:rPr>
          <w:rFonts w:hint="eastAsia" w:hAnsi="宋体" w:cs="宋体"/>
          <w:color w:val="000000"/>
          <w:position w:val="0"/>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897"/>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SimSun">
    <w:panose1 w:val="02010600030101010101"/>
  </w:font>
  <w:font w:name="隶书">
    <w:panose1 w:val="0201050906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0"/>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1"/>
    <w:link w:val="872"/>
    <w:uiPriority w:val="9"/>
    <w:rPr>
      <w:rFonts w:ascii="Arial" w:hAnsi="Arial" w:eastAsia="Arial" w:cs="Arial"/>
      <w:sz w:val="40"/>
      <w:szCs w:val="40"/>
    </w:rPr>
  </w:style>
  <w:style w:type="character" w:styleId="727">
    <w:name w:val="Heading 2 Char"/>
    <w:basedOn w:val="881"/>
    <w:link w:val="873"/>
    <w:uiPriority w:val="9"/>
    <w:rPr>
      <w:rFonts w:ascii="Arial" w:hAnsi="Arial" w:eastAsia="Arial" w:cs="Arial"/>
      <w:sz w:val="34"/>
    </w:rPr>
  </w:style>
  <w:style w:type="character" w:styleId="728">
    <w:name w:val="Heading 3 Char"/>
    <w:basedOn w:val="881"/>
    <w:link w:val="874"/>
    <w:uiPriority w:val="9"/>
    <w:rPr>
      <w:rFonts w:ascii="Arial" w:hAnsi="Arial" w:eastAsia="Arial" w:cs="Arial"/>
      <w:sz w:val="30"/>
      <w:szCs w:val="30"/>
    </w:rPr>
  </w:style>
  <w:style w:type="character" w:styleId="729">
    <w:name w:val="Heading 4 Char"/>
    <w:basedOn w:val="881"/>
    <w:link w:val="875"/>
    <w:uiPriority w:val="9"/>
    <w:rPr>
      <w:rFonts w:ascii="Arial" w:hAnsi="Arial" w:eastAsia="Arial" w:cs="Arial"/>
      <w:b/>
      <w:bCs/>
      <w:sz w:val="26"/>
      <w:szCs w:val="26"/>
    </w:rPr>
  </w:style>
  <w:style w:type="character" w:styleId="730">
    <w:name w:val="Heading 5 Char"/>
    <w:basedOn w:val="881"/>
    <w:link w:val="876"/>
    <w:uiPriority w:val="9"/>
    <w:rPr>
      <w:rFonts w:ascii="Arial" w:hAnsi="Arial" w:eastAsia="Arial" w:cs="Arial"/>
      <w:b/>
      <w:bCs/>
      <w:sz w:val="24"/>
      <w:szCs w:val="24"/>
    </w:rPr>
  </w:style>
  <w:style w:type="character" w:styleId="731">
    <w:name w:val="Heading 6 Char"/>
    <w:basedOn w:val="881"/>
    <w:link w:val="877"/>
    <w:uiPriority w:val="9"/>
    <w:rPr>
      <w:rFonts w:ascii="Arial" w:hAnsi="Arial" w:eastAsia="Arial" w:cs="Arial"/>
      <w:b/>
      <w:bCs/>
      <w:sz w:val="22"/>
      <w:szCs w:val="22"/>
    </w:rPr>
  </w:style>
  <w:style w:type="character" w:styleId="732">
    <w:name w:val="Heading 7 Char"/>
    <w:basedOn w:val="881"/>
    <w:link w:val="878"/>
    <w:uiPriority w:val="9"/>
    <w:rPr>
      <w:rFonts w:ascii="Arial" w:hAnsi="Arial" w:eastAsia="Arial" w:cs="Arial"/>
      <w:b/>
      <w:bCs/>
      <w:i/>
      <w:iCs/>
      <w:sz w:val="22"/>
      <w:szCs w:val="22"/>
    </w:rPr>
  </w:style>
  <w:style w:type="character" w:styleId="733">
    <w:name w:val="Heading 8 Char"/>
    <w:basedOn w:val="881"/>
    <w:link w:val="879"/>
    <w:uiPriority w:val="9"/>
    <w:rPr>
      <w:rFonts w:ascii="Arial" w:hAnsi="Arial" w:eastAsia="Arial" w:cs="Arial"/>
      <w:i/>
      <w:iCs/>
      <w:sz w:val="22"/>
      <w:szCs w:val="22"/>
    </w:rPr>
  </w:style>
  <w:style w:type="character" w:styleId="734">
    <w:name w:val="Heading 9 Char"/>
    <w:basedOn w:val="881"/>
    <w:link w:val="880"/>
    <w:uiPriority w:val="9"/>
    <w:rPr>
      <w:rFonts w:ascii="Arial" w:hAnsi="Arial" w:eastAsia="Arial" w:cs="Arial"/>
      <w:i/>
      <w:iCs/>
      <w:sz w:val="21"/>
      <w:szCs w:val="21"/>
    </w:rPr>
  </w:style>
  <w:style w:type="character" w:styleId="735">
    <w:name w:val="Title Char"/>
    <w:basedOn w:val="881"/>
    <w:link w:val="930"/>
    <w:uiPriority w:val="10"/>
    <w:rPr>
      <w:sz w:val="48"/>
      <w:szCs w:val="48"/>
    </w:rPr>
  </w:style>
  <w:style w:type="character" w:styleId="736">
    <w:name w:val="Subtitle Char"/>
    <w:basedOn w:val="881"/>
    <w:link w:val="917"/>
    <w:uiPriority w:val="11"/>
    <w:rPr>
      <w:sz w:val="24"/>
      <w:szCs w:val="24"/>
    </w:rPr>
  </w:style>
  <w:style w:type="character" w:styleId="737">
    <w:name w:val="Quote Char"/>
    <w:link w:val="1023"/>
    <w:uiPriority w:val="29"/>
    <w:rPr>
      <w:i/>
    </w:rPr>
  </w:style>
  <w:style w:type="character" w:styleId="738">
    <w:name w:val="Intense Quote Char"/>
    <w:link w:val="1172"/>
    <w:uiPriority w:val="30"/>
    <w:rPr>
      <w:i/>
    </w:rPr>
  </w:style>
  <w:style w:type="character" w:styleId="739">
    <w:name w:val="Header Char"/>
    <w:basedOn w:val="881"/>
    <w:link w:val="911"/>
    <w:uiPriority w:val="99"/>
  </w:style>
  <w:style w:type="character" w:styleId="740">
    <w:name w:val="Footer Char"/>
    <w:basedOn w:val="881"/>
    <w:link w:val="910"/>
    <w:uiPriority w:val="99"/>
  </w:style>
  <w:style w:type="paragraph" w:styleId="741">
    <w:name w:val="Caption"/>
    <w:basedOn w:val="871"/>
    <w:next w:val="871"/>
    <w:uiPriority w:val="35"/>
    <w:semiHidden/>
    <w:unhideWhenUsed/>
    <w:qFormat/>
    <w:pPr>
      <w:spacing w:line="276" w:lineRule="auto"/>
    </w:pPr>
    <w:rPr>
      <w:b/>
      <w:bCs/>
      <w:color w:val="4f81bd" w:themeColor="accent1"/>
      <w:sz w:val="18"/>
      <w:szCs w:val="18"/>
    </w:rPr>
  </w:style>
  <w:style w:type="character" w:styleId="742">
    <w:name w:val="Caption Char"/>
    <w:basedOn w:val="741"/>
    <w:link w:val="910"/>
    <w:uiPriority w:val="99"/>
  </w:style>
  <w:style w:type="table" w:styleId="743">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9">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3">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1">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4">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8">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5">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5">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9">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2">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6">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9">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3">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8"/>
    <w:uiPriority w:val="99"/>
    <w:rPr>
      <w:sz w:val="18"/>
    </w:rPr>
  </w:style>
  <w:style w:type="character" w:styleId="869">
    <w:name w:val="Endnote Text Char"/>
    <w:link w:val="908"/>
    <w:uiPriority w:val="99"/>
    <w:rPr>
      <w:sz w:val="20"/>
    </w:rPr>
  </w:style>
  <w:style w:type="paragraph" w:styleId="870">
    <w:name w:val="TOC Heading"/>
    <w:uiPriority w:val="39"/>
    <w:unhideWhenUsed/>
  </w:style>
  <w:style w:type="paragraph" w:styleId="871" w:default="1">
    <w:name w:val="Normal"/>
    <w:qFormat/>
    <w:pPr>
      <w:jc w:val="both"/>
      <w:widowControl w:val="off"/>
    </w:pPr>
    <w:rPr>
      <w:rFonts w:ascii="宋体"/>
      <w:b/>
      <w:position w:val="-10"/>
      <w:sz w:val="24"/>
    </w:rPr>
  </w:style>
  <w:style w:type="paragraph" w:styleId="872">
    <w:name w:val="Heading 1"/>
    <w:basedOn w:val="871"/>
    <w:next w:val="871"/>
    <w:link w:val="945"/>
    <w:qFormat/>
    <w:pPr>
      <w:jc w:val="center"/>
      <w:keepNext/>
      <w:outlineLvl w:val="0"/>
    </w:pPr>
    <w:rPr>
      <w:rFonts w:ascii="楷体_GB2312" w:eastAsia="楷体_GB2312"/>
      <w:b w:val="0"/>
      <w:position w:val="0"/>
      <w:sz w:val="28"/>
      <w:szCs w:val="28"/>
    </w:rPr>
  </w:style>
  <w:style w:type="paragraph" w:styleId="873">
    <w:name w:val="Heading 2"/>
    <w:basedOn w:val="871"/>
    <w:next w:val="884"/>
    <w:link w:val="949"/>
    <w:qFormat/>
    <w:pPr>
      <w:jc w:val="center"/>
      <w:keepLines/>
      <w:keepNext/>
      <w:spacing w:before="260" w:after="260" w:line="416" w:lineRule="auto"/>
      <w:outlineLvl w:val="1"/>
    </w:pPr>
    <w:rPr>
      <w:rFonts w:ascii="Arial" w:hAnsi="Arial" w:eastAsia="幼圆"/>
      <w:b w:val="0"/>
      <w:bCs/>
      <w:sz w:val="44"/>
      <w:szCs w:val="44"/>
    </w:rPr>
  </w:style>
  <w:style w:type="paragraph" w:styleId="874">
    <w:name w:val="Heading 3"/>
    <w:basedOn w:val="871"/>
    <w:next w:val="884"/>
    <w:link w:val="950"/>
    <w:qFormat/>
    <w:pPr>
      <w:keepLines/>
      <w:keepNext/>
      <w:spacing w:before="260" w:after="260" w:line="416" w:lineRule="auto"/>
      <w:outlineLvl w:val="2"/>
    </w:pPr>
    <w:rPr>
      <w:rFonts w:ascii="Times New Roman"/>
      <w:b w:val="0"/>
      <w:bCs/>
      <w:sz w:val="32"/>
      <w:szCs w:val="32"/>
    </w:rPr>
  </w:style>
  <w:style w:type="paragraph" w:styleId="875">
    <w:name w:val="Heading 4"/>
    <w:basedOn w:val="871"/>
    <w:next w:val="884"/>
    <w:link w:val="951"/>
    <w:qFormat/>
    <w:pPr>
      <w:keepLines/>
      <w:keepNext/>
      <w:spacing w:before="280" w:after="290" w:line="376" w:lineRule="auto"/>
      <w:outlineLvl w:val="3"/>
    </w:pPr>
    <w:rPr>
      <w:rFonts w:ascii="Arial" w:hAnsi="Arial" w:eastAsia="黑体"/>
      <w:b w:val="0"/>
      <w:bCs/>
      <w:sz w:val="28"/>
      <w:szCs w:val="28"/>
    </w:rPr>
  </w:style>
  <w:style w:type="paragraph" w:styleId="876">
    <w:name w:val="Heading 5"/>
    <w:basedOn w:val="871"/>
    <w:next w:val="884"/>
    <w:link w:val="952"/>
    <w:qFormat/>
    <w:pPr>
      <w:keepNext/>
      <w:spacing w:before="156" w:after="156"/>
      <w:outlineLvl w:val="4"/>
    </w:pPr>
    <w:rPr>
      <w:rFonts w:ascii="黑体" w:eastAsia="黑体"/>
      <w:color w:val="000000"/>
      <w:position w:val="0"/>
      <w:sz w:val="28"/>
    </w:rPr>
  </w:style>
  <w:style w:type="paragraph" w:styleId="877">
    <w:name w:val="Heading 6"/>
    <w:basedOn w:val="871"/>
    <w:next w:val="871"/>
    <w:link w:val="953"/>
    <w:qFormat/>
    <w:pPr>
      <w:keepLines/>
      <w:keepNext/>
      <w:spacing w:before="240" w:after="64" w:line="320" w:lineRule="auto"/>
      <w:outlineLvl w:val="5"/>
    </w:pPr>
    <w:rPr>
      <w:rFonts w:ascii="Arial" w:hAnsi="Arial" w:eastAsia="黑体"/>
      <w:bCs/>
      <w:position w:val="0"/>
      <w:szCs w:val="24"/>
    </w:rPr>
  </w:style>
  <w:style w:type="paragraph" w:styleId="878">
    <w:name w:val="Heading 7"/>
    <w:basedOn w:val="871"/>
    <w:next w:val="871"/>
    <w:link w:val="954"/>
    <w:qFormat/>
    <w:pPr>
      <w:keepLines/>
      <w:keepNext/>
      <w:spacing w:before="240" w:after="64" w:line="320" w:lineRule="auto"/>
      <w:outlineLvl w:val="6"/>
    </w:pPr>
    <w:rPr>
      <w:rFonts w:ascii="Times New Roman"/>
      <w:bCs/>
      <w:position w:val="0"/>
      <w:szCs w:val="24"/>
    </w:rPr>
  </w:style>
  <w:style w:type="paragraph" w:styleId="879">
    <w:name w:val="Heading 8"/>
    <w:basedOn w:val="871"/>
    <w:next w:val="871"/>
    <w:link w:val="955"/>
    <w:qFormat/>
    <w:pPr>
      <w:keepLines/>
      <w:keepNext/>
      <w:spacing w:before="240" w:after="64" w:line="320" w:lineRule="auto"/>
      <w:outlineLvl w:val="7"/>
    </w:pPr>
    <w:rPr>
      <w:rFonts w:ascii="Arial" w:hAnsi="Arial" w:eastAsia="黑体"/>
      <w:b w:val="0"/>
      <w:position w:val="0"/>
      <w:szCs w:val="24"/>
    </w:rPr>
  </w:style>
  <w:style w:type="paragraph" w:styleId="880">
    <w:name w:val="Heading 9"/>
    <w:basedOn w:val="871"/>
    <w:next w:val="871"/>
    <w:link w:val="956"/>
    <w:qFormat/>
    <w:pPr>
      <w:keepLines/>
      <w:keepNext/>
      <w:spacing w:before="240" w:after="64" w:line="320" w:lineRule="auto"/>
      <w:outlineLvl w:val="8"/>
    </w:pPr>
    <w:rPr>
      <w:rFonts w:ascii="Arial" w:hAnsi="Arial" w:eastAsia="黑体"/>
      <w:b w:val="0"/>
      <w:position w:val="0"/>
      <w:sz w:val="21"/>
      <w:szCs w:val="21"/>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name w:val="Normal Indent"/>
    <w:basedOn w:val="871"/>
    <w:link w:val="1315"/>
    <w:uiPriority w:val="99"/>
    <w:qFormat/>
    <w:pPr>
      <w:ind w:firstLine="420"/>
    </w:pPr>
    <w:rPr>
      <w:rFonts w:ascii="Times New Roman"/>
    </w:rPr>
  </w:style>
  <w:style w:type="paragraph" w:styleId="885">
    <w:name w:val="List 3"/>
    <w:basedOn w:val="871"/>
    <w:qFormat/>
    <w:pPr>
      <w:ind w:left="1260" w:hanging="420"/>
    </w:pPr>
    <w:rPr>
      <w:rFonts w:ascii="Calibri" w:hAnsi="Calibri" w:eastAsia="Calibri" w:cs="宋体"/>
      <w:b w:val="0"/>
      <w:position w:val="0"/>
      <w:sz w:val="20"/>
      <w:lang w:val="zh-CN"/>
    </w:rPr>
  </w:style>
  <w:style w:type="paragraph" w:styleId="886">
    <w:name w:val="toc 7"/>
    <w:basedOn w:val="871"/>
    <w:next w:val="871"/>
    <w:qFormat/>
    <w:pPr>
      <w:ind w:left="1260"/>
      <w:jc w:val="left"/>
    </w:pPr>
    <w:rPr>
      <w:rFonts w:ascii="Calibri" w:hAnsi="Calibri" w:eastAsia="Calibri" w:cs="宋体"/>
      <w:b w:val="0"/>
      <w:position w:val="0"/>
      <w:sz w:val="18"/>
      <w:lang w:val="zh-CN"/>
    </w:rPr>
  </w:style>
  <w:style w:type="paragraph" w:styleId="887">
    <w:name w:val="List Number 2"/>
    <w:basedOn w:val="87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88">
    <w:name w:val="index 8"/>
    <w:basedOn w:val="871"/>
    <w:next w:val="871"/>
    <w:qFormat/>
    <w:pPr>
      <w:ind w:left="2940"/>
    </w:pPr>
    <w:rPr>
      <w:rFonts w:ascii="Calibri" w:hAnsi="Calibri" w:eastAsia="Calibri" w:cs="宋体"/>
      <w:b w:val="0"/>
      <w:position w:val="0"/>
      <w:sz w:val="20"/>
      <w:lang w:val="zh-CN"/>
    </w:rPr>
  </w:style>
  <w:style w:type="paragraph" w:styleId="889">
    <w:name w:val="List Number"/>
    <w:basedOn w:val="871"/>
    <w:qFormat/>
    <w:pPr>
      <w:ind w:left="2952" w:hanging="432"/>
      <w:tabs>
        <w:tab w:val="left" w:pos="2952" w:leader="none"/>
      </w:tabs>
    </w:pPr>
    <w:rPr>
      <w:rFonts w:ascii="Calibri" w:hAnsi="Calibri" w:eastAsia="Calibri" w:cs="宋体"/>
      <w:b w:val="0"/>
      <w:position w:val="0"/>
      <w:sz w:val="20"/>
      <w:szCs w:val="24"/>
      <w:lang w:val="zh-CN"/>
    </w:rPr>
  </w:style>
  <w:style w:type="paragraph" w:styleId="890">
    <w:name w:val="index 5"/>
    <w:basedOn w:val="871"/>
    <w:next w:val="871"/>
    <w:qFormat/>
    <w:pPr>
      <w:ind w:left="1680"/>
    </w:pPr>
    <w:rPr>
      <w:rFonts w:ascii="Calibri" w:hAnsi="Calibri" w:eastAsia="Calibri" w:cs="宋体"/>
      <w:b w:val="0"/>
      <w:position w:val="0"/>
      <w:sz w:val="20"/>
      <w:lang w:val="zh-CN"/>
    </w:rPr>
  </w:style>
  <w:style w:type="paragraph" w:styleId="891">
    <w:name w:val="List Bullet"/>
    <w:basedOn w:val="871"/>
    <w:qFormat/>
    <w:pPr>
      <w:ind w:left="360" w:hanging="360"/>
      <w:tabs>
        <w:tab w:val="left" w:pos="360" w:leader="none"/>
      </w:tabs>
    </w:pPr>
    <w:rPr>
      <w:rFonts w:ascii="Times New Roman"/>
      <w:szCs w:val="24"/>
    </w:rPr>
  </w:style>
  <w:style w:type="paragraph" w:styleId="892">
    <w:name w:val="Document Map"/>
    <w:basedOn w:val="871"/>
    <w:link w:val="957"/>
    <w:qFormat/>
    <w:pPr>
      <w:shd w:val="clear" w:color="auto" w:fill="000080"/>
    </w:pPr>
    <w:rPr>
      <w:rFonts w:ascii="Times New Roman"/>
    </w:rPr>
  </w:style>
  <w:style w:type="paragraph" w:styleId="893">
    <w:name w:val="annotation text"/>
    <w:basedOn w:val="871"/>
    <w:link w:val="958"/>
    <w:uiPriority w:val="99"/>
    <w:qFormat/>
    <w:pPr>
      <w:jc w:val="left"/>
    </w:pPr>
    <w:rPr>
      <w:rFonts w:ascii="Times New Roman" w:eastAsia="仿宋_GB2312"/>
      <w:b w:val="0"/>
      <w:position w:val="0"/>
    </w:rPr>
  </w:style>
  <w:style w:type="paragraph" w:styleId="894">
    <w:name w:val="index 6"/>
    <w:basedOn w:val="871"/>
    <w:next w:val="871"/>
    <w:qFormat/>
    <w:pPr>
      <w:ind w:left="2100"/>
    </w:pPr>
    <w:rPr>
      <w:rFonts w:ascii="Calibri" w:hAnsi="Calibri" w:eastAsia="Calibri" w:cs="宋体"/>
      <w:b w:val="0"/>
      <w:position w:val="0"/>
      <w:sz w:val="20"/>
      <w:lang w:val="zh-CN"/>
    </w:rPr>
  </w:style>
  <w:style w:type="paragraph" w:styleId="895">
    <w:name w:val="Salutation"/>
    <w:basedOn w:val="871"/>
    <w:next w:val="871"/>
    <w:link w:val="959"/>
    <w:qFormat/>
    <w:rPr>
      <w:rFonts w:ascii="仿宋_GB2312" w:hAnsi="Calibri" w:eastAsia="仿宋_GB2312"/>
      <w:b w:val="0"/>
      <w:position w:val="0"/>
      <w:sz w:val="28"/>
      <w:lang w:val="zh-CN"/>
    </w:rPr>
  </w:style>
  <w:style w:type="paragraph" w:styleId="896">
    <w:name w:val="Body Text 3"/>
    <w:basedOn w:val="871"/>
    <w:link w:val="960"/>
    <w:qFormat/>
    <w:rPr>
      <w:rFonts w:ascii="仿宋_GB2312" w:hAnsi="Arial" w:eastAsia="仿宋_GB2312"/>
      <w:b w:val="0"/>
      <w:position w:val="0"/>
      <w:sz w:val="32"/>
      <w:lang w:val="zh-CN"/>
    </w:rPr>
  </w:style>
  <w:style w:type="paragraph" w:styleId="897">
    <w:name w:val="Body Text"/>
    <w:basedOn w:val="871"/>
    <w:next w:val="871"/>
    <w:link w:val="948"/>
    <w:qFormat/>
    <w:rPr>
      <w:rFonts w:ascii="楷体_GB2312" w:hAnsi="Arial" w:eastAsia="楷体_GB2312"/>
      <w:sz w:val="28"/>
      <w:szCs w:val="28"/>
    </w:rPr>
  </w:style>
  <w:style w:type="paragraph" w:styleId="898">
    <w:name w:val="Body Text Indent"/>
    <w:basedOn w:val="871"/>
    <w:link w:val="961"/>
    <w:qFormat/>
    <w:pPr>
      <w:ind w:left="420"/>
      <w:spacing w:after="120"/>
    </w:pPr>
    <w:rPr>
      <w:rFonts w:ascii="Times New Roman"/>
    </w:rPr>
  </w:style>
  <w:style w:type="paragraph" w:styleId="899">
    <w:name w:val="Block Text"/>
    <w:basedOn w:val="871"/>
    <w:qFormat/>
    <w:pPr>
      <w:ind w:left="735" w:right="-332" w:hanging="46"/>
      <w:spacing w:line="360" w:lineRule="auto"/>
    </w:pPr>
    <w:rPr>
      <w:b w:val="0"/>
      <w:bCs/>
      <w:color w:val="000000"/>
      <w:position w:val="0"/>
    </w:rPr>
  </w:style>
  <w:style w:type="paragraph" w:styleId="900">
    <w:name w:val="index 4"/>
    <w:basedOn w:val="871"/>
    <w:next w:val="871"/>
    <w:uiPriority w:val="99"/>
    <w:unhideWhenUsed/>
    <w:qFormat/>
    <w:pPr>
      <w:ind w:left="600"/>
    </w:pPr>
  </w:style>
  <w:style w:type="paragraph" w:styleId="901">
    <w:name w:val="toc 5"/>
    <w:basedOn w:val="871"/>
    <w:next w:val="871"/>
    <w:qFormat/>
    <w:pPr>
      <w:ind w:left="840"/>
      <w:jc w:val="left"/>
    </w:pPr>
    <w:rPr>
      <w:rFonts w:ascii="Calibri" w:hAnsi="Calibri" w:eastAsia="Calibri" w:cs="宋体"/>
      <w:b w:val="0"/>
      <w:position w:val="0"/>
      <w:sz w:val="18"/>
      <w:lang w:val="zh-CN"/>
    </w:rPr>
  </w:style>
  <w:style w:type="paragraph" w:styleId="902">
    <w:name w:val="toc 3"/>
    <w:basedOn w:val="871"/>
    <w:next w:val="871"/>
    <w:qFormat/>
    <w:pPr>
      <w:ind w:left="840"/>
    </w:pPr>
    <w:rPr>
      <w:rFonts w:ascii="Times New Roman"/>
    </w:rPr>
  </w:style>
  <w:style w:type="paragraph" w:styleId="903">
    <w:name w:val="Plain Text"/>
    <w:basedOn w:val="871"/>
    <w:link w:val="962"/>
    <w:qFormat/>
    <w:rPr>
      <w:rFonts w:hAnsi="Courier New" w:cs="Courier New"/>
      <w:b w:val="0"/>
      <w:position w:val="0"/>
      <w:sz w:val="21"/>
      <w:szCs w:val="21"/>
    </w:rPr>
  </w:style>
  <w:style w:type="paragraph" w:styleId="904">
    <w:name w:val="toc 8"/>
    <w:basedOn w:val="871"/>
    <w:next w:val="871"/>
    <w:qFormat/>
    <w:pPr>
      <w:ind w:left="1470"/>
      <w:jc w:val="left"/>
    </w:pPr>
    <w:rPr>
      <w:rFonts w:ascii="Calibri" w:hAnsi="Calibri" w:eastAsia="Calibri" w:cs="宋体"/>
      <w:b w:val="0"/>
      <w:position w:val="0"/>
      <w:sz w:val="18"/>
      <w:lang w:val="zh-CN"/>
    </w:rPr>
  </w:style>
  <w:style w:type="paragraph" w:styleId="905">
    <w:name w:val="index 3"/>
    <w:basedOn w:val="871"/>
    <w:next w:val="871"/>
    <w:qFormat/>
    <w:pPr>
      <w:ind w:left="840"/>
    </w:pPr>
    <w:rPr>
      <w:rFonts w:ascii="Calibri" w:hAnsi="Calibri" w:eastAsia="Calibri" w:cs="宋体"/>
      <w:b w:val="0"/>
      <w:position w:val="0"/>
      <w:sz w:val="20"/>
      <w:lang w:val="zh-CN"/>
    </w:rPr>
  </w:style>
  <w:style w:type="paragraph" w:styleId="906">
    <w:name w:val="Date"/>
    <w:basedOn w:val="871"/>
    <w:next w:val="871"/>
    <w:link w:val="1305"/>
    <w:qFormat/>
    <w:rPr>
      <w:rFonts w:ascii="Times New Roman"/>
      <w:szCs w:val="24"/>
    </w:rPr>
  </w:style>
  <w:style w:type="paragraph" w:styleId="907">
    <w:name w:val="Body Text Indent 2"/>
    <w:basedOn w:val="871"/>
    <w:link w:val="963"/>
    <w:qFormat/>
    <w:pPr>
      <w:ind w:left="630" w:firstLine="645"/>
    </w:pPr>
    <w:rPr>
      <w:rFonts w:ascii="Arial" w:hAnsi="Arial" w:eastAsia="仿宋_GB2312"/>
      <w:b w:val="0"/>
      <w:position w:val="0"/>
      <w:sz w:val="32"/>
    </w:rPr>
  </w:style>
  <w:style w:type="paragraph" w:styleId="908">
    <w:name w:val="endnote text"/>
    <w:basedOn w:val="871"/>
    <w:link w:val="964"/>
    <w:qFormat/>
    <w:pPr>
      <w:jc w:val="left"/>
    </w:pPr>
    <w:rPr>
      <w:rFonts w:ascii="Calibri" w:hAnsi="Calibri" w:eastAsia="Calibri"/>
      <w:b w:val="0"/>
      <w:position w:val="0"/>
      <w:sz w:val="20"/>
      <w:szCs w:val="24"/>
      <w:lang w:val="zh-CN"/>
    </w:rPr>
  </w:style>
  <w:style w:type="paragraph" w:styleId="909">
    <w:name w:val="Balloon Text"/>
    <w:basedOn w:val="871"/>
    <w:link w:val="1306"/>
    <w:qFormat/>
    <w:rPr>
      <w:rFonts w:ascii="Times New Roman"/>
      <w:sz w:val="18"/>
      <w:szCs w:val="18"/>
    </w:rPr>
  </w:style>
  <w:style w:type="paragraph" w:styleId="910">
    <w:name w:val="Footer"/>
    <w:basedOn w:val="871"/>
    <w:link w:val="965"/>
    <w:uiPriority w:val="99"/>
    <w:qFormat/>
    <w:pPr>
      <w:jc w:val="left"/>
      <w:tabs>
        <w:tab w:val="center" w:pos="4153" w:leader="none"/>
        <w:tab w:val="right" w:pos="8306" w:leader="none"/>
      </w:tabs>
    </w:pPr>
    <w:rPr>
      <w:rFonts w:ascii="Times New Roman"/>
      <w:sz w:val="18"/>
      <w:szCs w:val="18"/>
    </w:rPr>
  </w:style>
  <w:style w:type="paragraph" w:styleId="911">
    <w:name w:val="Header"/>
    <w:basedOn w:val="871"/>
    <w:link w:val="1304"/>
    <w:qFormat/>
    <w:pPr>
      <w:jc w:val="center"/>
      <w:tabs>
        <w:tab w:val="center" w:pos="4153" w:leader="none"/>
        <w:tab w:val="right" w:pos="8306" w:leader="none"/>
      </w:tabs>
      <w:pBdr>
        <w:bottom w:val="single" w:color="auto" w:sz="6" w:space="1"/>
      </w:pBdr>
    </w:pPr>
    <w:rPr>
      <w:rFonts w:ascii="Times New Roman"/>
      <w:sz w:val="18"/>
      <w:szCs w:val="18"/>
    </w:rPr>
  </w:style>
  <w:style w:type="paragraph" w:styleId="912">
    <w:name w:val="Signature"/>
    <w:basedOn w:val="871"/>
    <w:link w:val="966"/>
    <w:qFormat/>
    <w:pPr>
      <w:jc w:val="center"/>
      <w:spacing w:after="600" w:line="312" w:lineRule="atLeast"/>
    </w:pPr>
    <w:rPr>
      <w:rFonts w:ascii="Calibri" w:hAnsi="Calibri" w:eastAsia="仿宋_GB2312"/>
      <w:b w:val="0"/>
      <w:position w:val="0"/>
      <w:lang w:val="zh-CN"/>
    </w:rPr>
  </w:style>
  <w:style w:type="paragraph" w:styleId="913">
    <w:name w:val="toc 1"/>
    <w:basedOn w:val="871"/>
    <w:next w:val="871"/>
    <w:qFormat/>
    <w:rPr>
      <w:rFonts w:ascii="Times New Roman"/>
    </w:rPr>
  </w:style>
  <w:style w:type="paragraph" w:styleId="914">
    <w:name w:val="toc 4"/>
    <w:basedOn w:val="871"/>
    <w:next w:val="871"/>
    <w:qFormat/>
    <w:pPr>
      <w:ind w:left="630"/>
      <w:jc w:val="left"/>
    </w:pPr>
    <w:rPr>
      <w:rFonts w:ascii="Calibri" w:hAnsi="Calibri" w:eastAsia="Calibri" w:cs="宋体"/>
      <w:b w:val="0"/>
      <w:position w:val="0"/>
      <w:sz w:val="18"/>
      <w:lang w:val="zh-CN"/>
    </w:rPr>
  </w:style>
  <w:style w:type="paragraph" w:styleId="915">
    <w:name w:val="index heading"/>
    <w:basedOn w:val="871"/>
    <w:next w:val="916"/>
    <w:qFormat/>
    <w:rPr>
      <w:rFonts w:ascii="Calibri" w:hAnsi="Calibri" w:eastAsia="Calibri" w:cs="宋体"/>
      <w:b w:val="0"/>
      <w:position w:val="0"/>
      <w:sz w:val="20"/>
      <w:lang w:val="zh-CN"/>
    </w:rPr>
  </w:style>
  <w:style w:type="paragraph" w:styleId="916">
    <w:name w:val="index 1"/>
    <w:basedOn w:val="871"/>
    <w:next w:val="871"/>
    <w:qFormat/>
    <w:rPr>
      <w:rFonts w:ascii="仿宋_GB2312" w:hAnsi="宋体" w:eastAsia="仿宋_GB2312" w:cs="宋体"/>
      <w:b w:val="0"/>
      <w:position w:val="0"/>
      <w:sz w:val="30"/>
      <w:szCs w:val="24"/>
      <w:lang w:val="zh-CN"/>
    </w:rPr>
  </w:style>
  <w:style w:type="paragraph" w:styleId="917">
    <w:name w:val="Subtitle"/>
    <w:basedOn w:val="871"/>
    <w:next w:val="871"/>
    <w:link w:val="96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18">
    <w:name w:val="footnote text"/>
    <w:basedOn w:val="871"/>
    <w:link w:val="968"/>
    <w:qFormat/>
    <w:pPr>
      <w:jc w:val="left"/>
    </w:pPr>
    <w:rPr>
      <w:rFonts w:ascii="Calibri" w:hAnsi="Calibri" w:eastAsia="Calibri"/>
      <w:b w:val="0"/>
      <w:position w:val="0"/>
      <w:sz w:val="18"/>
      <w:szCs w:val="18"/>
      <w:lang w:val="zh-CN"/>
    </w:rPr>
  </w:style>
  <w:style w:type="paragraph" w:styleId="919">
    <w:name w:val="toc 6"/>
    <w:basedOn w:val="871"/>
    <w:next w:val="871"/>
    <w:qFormat/>
    <w:pPr>
      <w:ind w:left="1050"/>
      <w:jc w:val="left"/>
    </w:pPr>
    <w:rPr>
      <w:rFonts w:ascii="Calibri" w:hAnsi="Calibri" w:eastAsia="Calibri" w:cs="宋体"/>
      <w:b w:val="0"/>
      <w:position w:val="0"/>
      <w:sz w:val="18"/>
      <w:lang w:val="zh-CN"/>
    </w:rPr>
  </w:style>
  <w:style w:type="paragraph" w:styleId="920">
    <w:name w:val="Body Text Indent 3"/>
    <w:basedOn w:val="871"/>
    <w:link w:val="969"/>
    <w:qFormat/>
    <w:pPr>
      <w:ind w:left="420"/>
      <w:spacing w:after="120"/>
    </w:pPr>
    <w:rPr>
      <w:rFonts w:ascii="Times New Roman"/>
      <w:sz w:val="16"/>
      <w:szCs w:val="16"/>
    </w:rPr>
  </w:style>
  <w:style w:type="paragraph" w:styleId="921">
    <w:name w:val="index 7"/>
    <w:basedOn w:val="871"/>
    <w:next w:val="871"/>
    <w:qFormat/>
    <w:pPr>
      <w:ind w:left="2520"/>
    </w:pPr>
    <w:rPr>
      <w:rFonts w:ascii="Calibri" w:hAnsi="Calibri" w:eastAsia="Calibri" w:cs="宋体"/>
      <w:b w:val="0"/>
      <w:position w:val="0"/>
      <w:sz w:val="20"/>
      <w:lang w:val="zh-CN"/>
    </w:rPr>
  </w:style>
  <w:style w:type="paragraph" w:styleId="922">
    <w:name w:val="index 9"/>
    <w:basedOn w:val="871"/>
    <w:next w:val="871"/>
    <w:qFormat/>
    <w:pPr>
      <w:ind w:left="3360"/>
    </w:pPr>
    <w:rPr>
      <w:rFonts w:ascii="Calibri" w:hAnsi="Calibri" w:eastAsia="Calibri" w:cs="宋体"/>
      <w:b w:val="0"/>
      <w:position w:val="0"/>
      <w:sz w:val="20"/>
      <w:lang w:val="zh-CN"/>
    </w:rPr>
  </w:style>
  <w:style w:type="paragraph" w:styleId="923">
    <w:name w:val="table of figures"/>
    <w:basedOn w:val="871"/>
    <w:next w:val="871"/>
    <w:qFormat/>
    <w:pPr>
      <w:ind w:left="840" w:hanging="420"/>
    </w:pPr>
    <w:rPr>
      <w:rFonts w:ascii="Calibri" w:hAnsi="Calibri" w:eastAsia="Calibri" w:cs="宋体"/>
      <w:b w:val="0"/>
      <w:position w:val="0"/>
      <w:sz w:val="20"/>
      <w:lang w:val="zh-CN"/>
    </w:rPr>
  </w:style>
  <w:style w:type="paragraph" w:styleId="924">
    <w:name w:val="toc 2"/>
    <w:basedOn w:val="871"/>
    <w:next w:val="871"/>
    <w:qFormat/>
    <w:pPr>
      <w:ind w:left="420"/>
    </w:pPr>
    <w:rPr>
      <w:rFonts w:ascii="Times New Roman"/>
    </w:rPr>
  </w:style>
  <w:style w:type="paragraph" w:styleId="925">
    <w:name w:val="toc 9"/>
    <w:basedOn w:val="871"/>
    <w:next w:val="871"/>
    <w:qFormat/>
    <w:pPr>
      <w:ind w:left="1680"/>
      <w:jc w:val="left"/>
    </w:pPr>
    <w:rPr>
      <w:rFonts w:ascii="Calibri" w:hAnsi="Calibri" w:eastAsia="Calibri" w:cs="宋体"/>
      <w:b w:val="0"/>
      <w:position w:val="0"/>
      <w:sz w:val="18"/>
      <w:lang w:val="zh-CN"/>
    </w:rPr>
  </w:style>
  <w:style w:type="paragraph" w:styleId="926">
    <w:name w:val="Body Text 2"/>
    <w:basedOn w:val="871"/>
    <w:link w:val="970"/>
    <w:qFormat/>
    <w:pPr>
      <w:jc w:val="center"/>
      <w:widowControl/>
    </w:pPr>
    <w:rPr>
      <w:rFonts w:ascii="楷体_GB2312" w:hAnsi="Calibri" w:eastAsia="楷体_GB2312"/>
      <w:b w:val="0"/>
      <w:position w:val="0"/>
      <w:sz w:val="28"/>
      <w:lang w:val="zh-CN"/>
    </w:rPr>
  </w:style>
  <w:style w:type="paragraph" w:styleId="927">
    <w:name w:val="HTML Preformatted"/>
    <w:basedOn w:val="871"/>
    <w:link w:val="9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28">
    <w:name w:val="Normal (Web)"/>
    <w:basedOn w:val="871"/>
    <w:qFormat/>
    <w:pPr>
      <w:jc w:val="left"/>
      <w:spacing w:before="100" w:beforeAutospacing="1" w:after="100" w:afterAutospacing="1"/>
      <w:widowControl/>
    </w:pPr>
    <w:rPr>
      <w:rFonts w:hAnsi="宋体" w:cs="宋体"/>
      <w:szCs w:val="24"/>
    </w:rPr>
  </w:style>
  <w:style w:type="paragraph" w:styleId="929">
    <w:name w:val="index 2"/>
    <w:basedOn w:val="871"/>
    <w:next w:val="871"/>
    <w:qFormat/>
    <w:pPr>
      <w:ind w:left="420"/>
    </w:pPr>
    <w:rPr>
      <w:rFonts w:ascii="Calibri" w:hAnsi="Calibri" w:eastAsia="Calibri" w:cs="宋体"/>
      <w:b w:val="0"/>
      <w:position w:val="0"/>
      <w:sz w:val="20"/>
      <w:lang w:val="zh-CN"/>
    </w:rPr>
  </w:style>
  <w:style w:type="paragraph" w:styleId="930">
    <w:name w:val="Title"/>
    <w:basedOn w:val="871"/>
    <w:link w:val="972"/>
    <w:qFormat/>
    <w:pPr>
      <w:jc w:val="center"/>
      <w:spacing w:line="420" w:lineRule="exact"/>
      <w:widowControl/>
    </w:pPr>
    <w:rPr>
      <w:rFonts w:ascii="Times New Roman" w:eastAsia="黑体"/>
      <w:position w:val="0"/>
      <w:sz w:val="28"/>
      <w:lang w:val="en-GB"/>
    </w:rPr>
  </w:style>
  <w:style w:type="paragraph" w:styleId="931">
    <w:name w:val="annotation subject"/>
    <w:basedOn w:val="893"/>
    <w:next w:val="893"/>
    <w:link w:val="973"/>
    <w:qFormat/>
    <w:rPr>
      <w:rFonts w:ascii="宋体"/>
      <w:b/>
      <w:bCs/>
      <w:position w:val="-10"/>
    </w:rPr>
  </w:style>
  <w:style w:type="paragraph" w:styleId="932">
    <w:name w:val="Body Text First Indent"/>
    <w:basedOn w:val="897"/>
    <w:link w:val="974"/>
    <w:qFormat/>
    <w:pPr>
      <w:ind w:firstLine="420"/>
      <w:spacing w:after="120"/>
    </w:pPr>
    <w:rPr>
      <w:b w:val="0"/>
      <w:sz w:val="21"/>
      <w:szCs w:val="24"/>
      <w:lang w:val="zh-CN"/>
    </w:rPr>
  </w:style>
  <w:style w:type="table" w:styleId="933">
    <w:name w:val="Table Grid"/>
    <w:basedOn w:val="88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qFormat/>
    <w:rPr>
      <w:rFonts w:ascii="Times New Roman" w:hAnsi="Times New Roman" w:eastAsia="宋体" w:cs="Times New Roman"/>
      <w:b/>
      <w:bCs/>
    </w:rPr>
  </w:style>
  <w:style w:type="character" w:styleId="935">
    <w:name w:val="endnote reference"/>
    <w:qFormat/>
    <w:rPr>
      <w:vertAlign w:val="superscript"/>
    </w:rPr>
  </w:style>
  <w:style w:type="character" w:styleId="936">
    <w:name w:val="page number"/>
    <w:basedOn w:val="881"/>
    <w:qFormat/>
    <w:rPr>
      <w:rFonts w:ascii="Times New Roman" w:hAnsi="Times New Roman" w:eastAsia="宋体" w:cs="Times New Roman"/>
    </w:rPr>
  </w:style>
  <w:style w:type="character" w:styleId="937">
    <w:name w:val="FollowedHyperlink"/>
    <w:qFormat/>
    <w:rPr>
      <w:rFonts w:ascii="Times New Roman" w:hAnsi="Times New Roman" w:eastAsia="宋体" w:cs="Times New Roman"/>
      <w:color w:val="800080"/>
      <w:u w:val="none"/>
    </w:rPr>
  </w:style>
  <w:style w:type="character" w:styleId="938">
    <w:name w:val="Emphasis"/>
    <w:qFormat/>
    <w:rPr>
      <w:rFonts w:ascii="Times New Roman" w:hAnsi="Times New Roman" w:eastAsia="宋体" w:cs="Times New Roman"/>
      <w:i/>
    </w:rPr>
  </w:style>
  <w:style w:type="character" w:styleId="939">
    <w:name w:val="line number"/>
    <w:qFormat/>
  </w:style>
  <w:style w:type="character" w:styleId="940">
    <w:name w:val="HTML Typewriter"/>
    <w:qFormat/>
    <w:rPr>
      <w:rFonts w:ascii="宋体" w:hAnsi="宋体" w:eastAsia="宋体" w:cs="宋体"/>
      <w:sz w:val="24"/>
      <w:szCs w:val="24"/>
    </w:rPr>
  </w:style>
  <w:style w:type="character" w:styleId="941">
    <w:name w:val="Hyperlink"/>
    <w:qFormat/>
    <w:rPr>
      <w:rFonts w:ascii="Times New Roman" w:hAnsi="Times New Roman" w:eastAsia="宋体" w:cs="Times New Roman"/>
      <w:color w:val="0000ff"/>
      <w:u w:val="none"/>
    </w:rPr>
  </w:style>
  <w:style w:type="character" w:styleId="942">
    <w:name w:val="annotation reference"/>
    <w:qFormat/>
    <w:rPr>
      <w:rFonts w:ascii="Times New Roman" w:hAnsi="Times New Roman" w:eastAsia="宋体" w:cs="Times New Roman"/>
      <w:sz w:val="21"/>
      <w:szCs w:val="21"/>
    </w:rPr>
  </w:style>
  <w:style w:type="character" w:styleId="943">
    <w:name w:val="footnote reference"/>
    <w:qFormat/>
    <w:rPr>
      <w:vertAlign w:val="superscript"/>
    </w:rPr>
  </w:style>
  <w:style w:type="character" w:styleId="944">
    <w:name w:val="HTML Sample"/>
    <w:qFormat/>
    <w:rPr>
      <w:rFonts w:ascii="Courier New" w:hAnsi="宋体" w:eastAsia="宋体" w:cs="Courier New"/>
    </w:rPr>
  </w:style>
  <w:style w:type="character" w:styleId="945" w:customStyle="1">
    <w:name w:val="标题 1 字符"/>
    <w:link w:val="872"/>
    <w:qFormat/>
    <w:rPr>
      <w:rFonts w:ascii="楷体_GB2312" w:hAnsi="Times New Roman" w:eastAsia="楷体_GB2312" w:cs="Times New Roman"/>
      <w:sz w:val="28"/>
      <w:szCs w:val="28"/>
    </w:rPr>
  </w:style>
  <w:style w:type="paragraph" w:styleId="946" w:customStyle="1">
    <w:name w:val="标题3"/>
    <w:basedOn w:val="87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47" w:customStyle="1">
    <w:name w:val="段"/>
    <w:next w:val="871"/>
    <w:qFormat/>
    <w:pPr>
      <w:ind w:firstLine="200"/>
      <w:jc w:val="both"/>
    </w:pPr>
    <w:rPr>
      <w:rFonts w:ascii="宋体"/>
      <w:sz w:val="21"/>
    </w:rPr>
  </w:style>
  <w:style w:type="character" w:styleId="948" w:customStyle="1">
    <w:name w:val="正文文本 字符"/>
    <w:link w:val="897"/>
    <w:qFormat/>
    <w:rPr>
      <w:rFonts w:ascii="楷体_GB2312" w:hAnsi="Arial" w:eastAsia="楷体_GB2312" w:cs="Times New Roman"/>
      <w:b/>
      <w:position w:val="-10"/>
      <w:sz w:val="28"/>
      <w:szCs w:val="28"/>
    </w:rPr>
  </w:style>
  <w:style w:type="character" w:styleId="949" w:customStyle="1">
    <w:name w:val="标题 2 字符"/>
    <w:link w:val="873"/>
    <w:qFormat/>
    <w:rPr>
      <w:rFonts w:ascii="Arial" w:hAnsi="Arial" w:eastAsia="幼圆" w:cs="Arial"/>
      <w:bCs/>
      <w:position w:val="-10"/>
      <w:sz w:val="44"/>
      <w:szCs w:val="44"/>
    </w:rPr>
  </w:style>
  <w:style w:type="character" w:styleId="950" w:customStyle="1">
    <w:name w:val="标题 3 字符"/>
    <w:link w:val="874"/>
    <w:qFormat/>
    <w:rPr>
      <w:bCs/>
      <w:position w:val="-10"/>
      <w:sz w:val="32"/>
      <w:szCs w:val="32"/>
    </w:rPr>
  </w:style>
  <w:style w:type="character" w:styleId="951" w:customStyle="1">
    <w:name w:val="标题 4 字符"/>
    <w:link w:val="875"/>
    <w:qFormat/>
    <w:rPr>
      <w:rFonts w:ascii="Arial" w:hAnsi="Arial" w:eastAsia="黑体" w:cs="Arial"/>
      <w:bCs/>
      <w:position w:val="-10"/>
      <w:sz w:val="28"/>
      <w:szCs w:val="28"/>
    </w:rPr>
  </w:style>
  <w:style w:type="character" w:styleId="952" w:customStyle="1">
    <w:name w:val="标题 5 字符"/>
    <w:link w:val="876"/>
    <w:qFormat/>
    <w:rPr>
      <w:rFonts w:ascii="黑体" w:hAnsi="Times New Roman" w:eastAsia="黑体" w:cs="Times New Roman"/>
      <w:b/>
      <w:color w:val="000000"/>
      <w:sz w:val="28"/>
    </w:rPr>
  </w:style>
  <w:style w:type="character" w:styleId="953" w:customStyle="1">
    <w:name w:val="标题 6 字符"/>
    <w:link w:val="877"/>
    <w:qFormat/>
    <w:rPr>
      <w:rFonts w:ascii="Arial" w:hAnsi="Arial" w:eastAsia="黑体" w:cs="Times New Roman"/>
      <w:b/>
      <w:bCs/>
      <w:sz w:val="24"/>
      <w:szCs w:val="24"/>
    </w:rPr>
  </w:style>
  <w:style w:type="character" w:styleId="954" w:customStyle="1">
    <w:name w:val="标题 7 字符"/>
    <w:link w:val="878"/>
    <w:qFormat/>
    <w:rPr>
      <w:rFonts w:ascii="Times New Roman" w:hAnsi="Times New Roman" w:eastAsia="宋体" w:cs="Times New Roman"/>
      <w:b/>
      <w:bCs/>
      <w:sz w:val="24"/>
      <w:szCs w:val="24"/>
    </w:rPr>
  </w:style>
  <w:style w:type="character" w:styleId="955" w:customStyle="1">
    <w:name w:val="标题 8 字符"/>
    <w:link w:val="879"/>
    <w:qFormat/>
    <w:rPr>
      <w:rFonts w:ascii="Arial" w:hAnsi="Arial" w:eastAsia="黑体" w:cs="Times New Roman"/>
      <w:sz w:val="24"/>
      <w:szCs w:val="24"/>
    </w:rPr>
  </w:style>
  <w:style w:type="character" w:styleId="956" w:customStyle="1">
    <w:name w:val="标题 9 字符"/>
    <w:link w:val="880"/>
    <w:qFormat/>
    <w:rPr>
      <w:rFonts w:ascii="Arial" w:hAnsi="Arial" w:eastAsia="黑体" w:cs="Times New Roman"/>
      <w:sz w:val="21"/>
      <w:szCs w:val="21"/>
    </w:rPr>
  </w:style>
  <w:style w:type="character" w:styleId="957" w:customStyle="1">
    <w:name w:val="文档结构图 字符"/>
    <w:link w:val="892"/>
    <w:qFormat/>
    <w:rPr>
      <w:b/>
      <w:position w:val="-10"/>
      <w:sz w:val="24"/>
      <w:shd w:val="clear" w:color="auto" w:fill="000080"/>
    </w:rPr>
  </w:style>
  <w:style w:type="character" w:styleId="958" w:customStyle="1">
    <w:name w:val="批注文字 字符"/>
    <w:link w:val="893"/>
    <w:uiPriority w:val="99"/>
    <w:qFormat/>
    <w:rPr>
      <w:rFonts w:ascii="Times New Roman" w:hAnsi="Times New Roman" w:eastAsia="仿宋_GB2312" w:cs="Times New Roman"/>
      <w:sz w:val="24"/>
    </w:rPr>
  </w:style>
  <w:style w:type="character" w:styleId="959" w:customStyle="1">
    <w:name w:val="称呼 字符"/>
    <w:link w:val="895"/>
    <w:qFormat/>
    <w:rPr>
      <w:rFonts w:ascii="仿宋_GB2312" w:hAnsi="Calibri" w:eastAsia="仿宋_GB2312" w:cs="宋体"/>
      <w:sz w:val="28"/>
      <w:lang w:val="zh-CN"/>
    </w:rPr>
  </w:style>
  <w:style w:type="character" w:styleId="960" w:customStyle="1">
    <w:name w:val="正文文本 3 字符"/>
    <w:link w:val="896"/>
    <w:qFormat/>
    <w:rPr>
      <w:rFonts w:ascii="仿宋_GB2312" w:hAnsi="Arial" w:eastAsia="仿宋_GB2312" w:cs="宋体"/>
      <w:sz w:val="32"/>
      <w:lang w:val="zh-CN"/>
    </w:rPr>
  </w:style>
  <w:style w:type="character" w:styleId="961" w:customStyle="1">
    <w:name w:val="正文文本缩进 字符"/>
    <w:link w:val="898"/>
    <w:qFormat/>
    <w:rPr>
      <w:b/>
      <w:position w:val="-10"/>
      <w:sz w:val="24"/>
    </w:rPr>
  </w:style>
  <w:style w:type="character" w:styleId="962" w:customStyle="1">
    <w:name w:val="纯文本 字符"/>
    <w:link w:val="903"/>
    <w:qFormat/>
    <w:rPr>
      <w:rFonts w:ascii="宋体" w:hAnsi="Courier New" w:eastAsia="宋体" w:cs="Courier New"/>
      <w:sz w:val="21"/>
      <w:szCs w:val="21"/>
      <w:lang w:val="en-US" w:eastAsia="zh-CN" w:bidi="ar-SA"/>
    </w:rPr>
  </w:style>
  <w:style w:type="character" w:styleId="963" w:customStyle="1">
    <w:name w:val="正文文本缩进 2 字符"/>
    <w:link w:val="907"/>
    <w:qFormat/>
    <w:rPr>
      <w:rFonts w:ascii="Arial" w:hAnsi="Arial" w:eastAsia="仿宋_GB2312"/>
      <w:sz w:val="32"/>
    </w:rPr>
  </w:style>
  <w:style w:type="character" w:styleId="964" w:customStyle="1">
    <w:name w:val="尾注文本 字符"/>
    <w:link w:val="908"/>
    <w:qFormat/>
    <w:rPr>
      <w:rFonts w:ascii="Calibri" w:hAnsi="Calibri" w:eastAsia="Calibri" w:cs="宋体"/>
      <w:szCs w:val="24"/>
      <w:lang w:val="zh-CN"/>
    </w:rPr>
  </w:style>
  <w:style w:type="character" w:styleId="965" w:customStyle="1">
    <w:name w:val="页脚 字符"/>
    <w:link w:val="910"/>
    <w:qFormat/>
    <w:rPr>
      <w:b/>
      <w:position w:val="-10"/>
      <w:sz w:val="18"/>
      <w:szCs w:val="18"/>
    </w:rPr>
  </w:style>
  <w:style w:type="character" w:styleId="966" w:customStyle="1">
    <w:name w:val="签名 字符"/>
    <w:link w:val="912"/>
    <w:qFormat/>
    <w:rPr>
      <w:rFonts w:ascii="Calibri" w:hAnsi="Calibri" w:eastAsia="仿宋_GB2312" w:cs="宋体"/>
      <w:sz w:val="24"/>
      <w:lang w:val="zh-CN"/>
    </w:rPr>
  </w:style>
  <w:style w:type="character" w:styleId="967" w:customStyle="1">
    <w:name w:val="副标题 字符"/>
    <w:link w:val="917"/>
    <w:qFormat/>
    <w:rPr>
      <w:rFonts w:ascii="Cambria" w:hAnsi="Cambria" w:eastAsia="Calibri" w:cs="宋体"/>
      <w:i/>
      <w:iCs/>
      <w:spacing w:val="13"/>
      <w:sz w:val="24"/>
      <w:szCs w:val="24"/>
      <w:lang w:val="zh-CN" w:eastAsia="en-US" w:bidi="en-US"/>
    </w:rPr>
  </w:style>
  <w:style w:type="character" w:styleId="968" w:customStyle="1">
    <w:name w:val="脚注文本 字符"/>
    <w:link w:val="918"/>
    <w:qFormat/>
    <w:rPr>
      <w:rFonts w:ascii="Calibri" w:hAnsi="Calibri" w:eastAsia="Calibri" w:cs="宋体"/>
      <w:sz w:val="18"/>
      <w:szCs w:val="18"/>
      <w:lang w:val="zh-CN"/>
    </w:rPr>
  </w:style>
  <w:style w:type="character" w:styleId="969" w:customStyle="1">
    <w:name w:val="正文文本缩进 3 字符"/>
    <w:link w:val="920"/>
    <w:qFormat/>
    <w:rPr>
      <w:b/>
      <w:position w:val="-10"/>
      <w:sz w:val="16"/>
      <w:szCs w:val="16"/>
    </w:rPr>
  </w:style>
  <w:style w:type="character" w:styleId="970" w:customStyle="1">
    <w:name w:val="正文文本 2 字符"/>
    <w:link w:val="926"/>
    <w:qFormat/>
    <w:rPr>
      <w:rFonts w:ascii="楷体_GB2312" w:hAnsi="Calibri" w:eastAsia="楷体_GB2312" w:cs="宋体"/>
      <w:sz w:val="28"/>
      <w:lang w:val="zh-CN"/>
    </w:rPr>
  </w:style>
  <w:style w:type="character" w:styleId="971" w:customStyle="1">
    <w:name w:val="HTML 预设格式 字符"/>
    <w:link w:val="927"/>
    <w:qFormat/>
    <w:rPr>
      <w:rFonts w:ascii="黑体" w:hAnsi="Courier New" w:eastAsia="黑体" w:cs="Courier New"/>
    </w:rPr>
  </w:style>
  <w:style w:type="character" w:styleId="972" w:customStyle="1">
    <w:name w:val="标题 字符"/>
    <w:link w:val="930"/>
    <w:qFormat/>
    <w:rPr>
      <w:rFonts w:eastAsia="黑体"/>
      <w:b/>
      <w:sz w:val="28"/>
      <w:lang w:val="en-GB"/>
    </w:rPr>
  </w:style>
  <w:style w:type="character" w:styleId="973" w:customStyle="1">
    <w:name w:val="批注主题 字符"/>
    <w:link w:val="931"/>
    <w:qFormat/>
    <w:rPr>
      <w:rFonts w:ascii="宋体" w:hAnsi="Times New Roman" w:eastAsia="仿宋_GB2312" w:cs="Times New Roman"/>
      <w:b/>
      <w:bCs/>
      <w:position w:val="-10"/>
      <w:sz w:val="24"/>
    </w:rPr>
  </w:style>
  <w:style w:type="character" w:styleId="974" w:customStyle="1">
    <w:name w:val="正文文本首行缩进 字符"/>
    <w:link w:val="932"/>
    <w:qFormat/>
    <w:rPr>
      <w:rFonts w:ascii="楷体_GB2312" w:hAnsi="Arial" w:eastAsia="楷体_GB2312" w:cs="宋体"/>
      <w:position w:val="-10"/>
      <w:sz w:val="21"/>
      <w:szCs w:val="24"/>
      <w:lang w:val="zh-CN"/>
    </w:rPr>
  </w:style>
  <w:style w:type="character" w:styleId="975" w:customStyle="1">
    <w:name w:val="标题 2 Char"/>
    <w:qFormat/>
    <w:rPr>
      <w:rFonts w:ascii="Arial" w:hAnsi="Arial" w:eastAsia="宋体" w:cs="Times New Roman"/>
      <w:b/>
      <w:bCs/>
      <w:sz w:val="28"/>
      <w:szCs w:val="32"/>
      <w:lang w:val="en-US" w:eastAsia="zh-CN" w:bidi="ar-SA"/>
    </w:rPr>
  </w:style>
  <w:style w:type="paragraph" w:styleId="976">
    <w:name w:val="List Paragraph"/>
    <w:basedOn w:val="871"/>
    <w:uiPriority w:val="99"/>
    <w:qFormat/>
    <w:pPr>
      <w:ind w:left="720"/>
      <w:jc w:val="left"/>
      <w:widowControl/>
    </w:pPr>
    <w:rPr>
      <w:rFonts w:ascii="Calibri" w:hAnsi="Calibri"/>
      <w:szCs w:val="24"/>
      <w:lang w:eastAsia="en-US" w:bidi="en-US"/>
    </w:rPr>
  </w:style>
  <w:style w:type="paragraph" w:styleId="977" w:customStyle="1">
    <w:name w:val="font5"/>
    <w:basedOn w:val="871"/>
    <w:qFormat/>
    <w:pPr>
      <w:jc w:val="left"/>
      <w:spacing w:before="100" w:beforeAutospacing="1" w:after="100" w:afterAutospacing="1"/>
      <w:widowControl/>
    </w:pPr>
    <w:rPr>
      <w:rFonts w:hAnsi="宋体" w:eastAsia="Calibri" w:cs="宋体"/>
      <w:b w:val="0"/>
      <w:position w:val="0"/>
      <w:sz w:val="18"/>
      <w:szCs w:val="18"/>
      <w:lang w:val="zh-CN"/>
    </w:rPr>
  </w:style>
  <w:style w:type="paragraph" w:styleId="978" w:customStyle="1">
    <w:name w:val="xl35"/>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9" w:customStyle="1">
    <w:name w:val="List Paragraph1"/>
    <w:basedOn w:val="871"/>
    <w:qFormat/>
    <w:pPr>
      <w:ind w:firstLine="420"/>
    </w:pPr>
    <w:rPr>
      <w:rFonts w:ascii="Calibri" w:hAnsi="Calibri" w:cs="Calibri"/>
    </w:rPr>
  </w:style>
  <w:style w:type="paragraph" w:styleId="980" w:customStyle="1">
    <w:name w:val="中等深浅网格 1 - 强调文字颜色 21"/>
    <w:basedOn w:val="871"/>
    <w:qFormat/>
    <w:pPr>
      <w:ind w:firstLine="420"/>
    </w:pPr>
    <w:rPr>
      <w:rFonts w:ascii="Calibri" w:hAnsi="Calibri" w:eastAsia="Calibri" w:cs="宋体"/>
      <w:b w:val="0"/>
      <w:position w:val="0"/>
      <w:sz w:val="20"/>
      <w:szCs w:val="22"/>
      <w:lang w:val="zh-CN"/>
    </w:rPr>
  </w:style>
  <w:style w:type="paragraph" w:styleId="981" w:customStyle="1">
    <w:name w:val="章标题"/>
    <w:next w:val="947"/>
    <w:qFormat/>
    <w:pPr>
      <w:jc w:val="both"/>
      <w:spacing w:before="156" w:after="156"/>
      <w:outlineLvl w:val="1"/>
    </w:pPr>
    <w:rPr>
      <w:rFonts w:eastAsia="黑体"/>
      <w:sz w:val="21"/>
    </w:rPr>
  </w:style>
  <w:style w:type="paragraph" w:styleId="982" w:customStyle="1">
    <w:name w:val="标题3，章节第三层"/>
    <w:basedOn w:val="871"/>
    <w:next w:val="983"/>
    <w:qFormat/>
    <w:pPr>
      <w:spacing w:before="78" w:line="300" w:lineRule="auto"/>
      <w:outlineLvl w:val="2"/>
    </w:pPr>
    <w:rPr>
      <w:rFonts w:ascii="Arial" w:hAnsi="Arial" w:eastAsia="华文细黑" w:cs="宋体"/>
      <w:b w:val="0"/>
      <w:position w:val="0"/>
      <w:sz w:val="30"/>
      <w:szCs w:val="24"/>
      <w:lang w:val="zh-CN"/>
    </w:rPr>
  </w:style>
  <w:style w:type="paragraph" w:styleId="983" w:customStyle="1">
    <w:name w:val="正文格式"/>
    <w:basedOn w:val="871"/>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84" w:customStyle="1">
    <w:name w:val="小四 段落 宋体 Char"/>
    <w:basedOn w:val="889"/>
    <w:qFormat/>
    <w:pPr>
      <w:ind w:left="0" w:right="-33" w:firstLine="600"/>
      <w:jc w:val="left"/>
      <w:tabs>
        <w:tab w:val="clear" w:pos="2952" w:leader="none"/>
      </w:tabs>
    </w:pPr>
    <w:rPr>
      <w:rFonts w:ascii="仿宋_GB2312" w:eastAsia="仿宋_GB2312"/>
      <w:sz w:val="30"/>
      <w:szCs w:val="30"/>
    </w:rPr>
  </w:style>
  <w:style w:type="paragraph" w:styleId="985" w:customStyle="1">
    <w:name w:val="xl39"/>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86" w:customStyle="1">
    <w:name w:val="retrait3"/>
    <w:basedOn w:val="871"/>
    <w:qFormat/>
    <w:pPr>
      <w:ind w:left="851"/>
      <w:jc w:val="left"/>
      <w:spacing w:before="20" w:after="20"/>
      <w:widowControl/>
    </w:pPr>
    <w:rPr>
      <w:rFonts w:ascii="Arial" w:hAnsi="Arial" w:eastAsia="Calibri" w:cs="宋体"/>
      <w:b w:val="0"/>
      <w:position w:val="0"/>
      <w:lang w:val="en-GB"/>
    </w:rPr>
  </w:style>
  <w:style w:type="paragraph" w:styleId="987" w:customStyle="1">
    <w:name w:val="招标文件"/>
    <w:basedOn w:val="871"/>
    <w:qFormat/>
    <w:pPr>
      <w:jc w:val="center"/>
      <w:spacing w:before="260" w:after="260"/>
      <w:outlineLvl w:val="1"/>
    </w:pPr>
    <w:rPr>
      <w:rFonts w:hAnsi="宋体"/>
      <w:bCs/>
      <w:sz w:val="32"/>
      <w:szCs w:val="32"/>
    </w:rPr>
  </w:style>
  <w:style w:type="paragraph" w:styleId="988" w:customStyle="1">
    <w:name w:val="样式 标题 3H3sect1.2.3BOD 0Heading 3 - oldh3l3CTLevel 3 Head..."/>
    <w:basedOn w:val="874"/>
    <w:qFormat/>
    <w:pPr>
      <w:jc w:val="left"/>
      <w:spacing w:before="156" w:after="156" w:line="390" w:lineRule="atLeast"/>
      <w:shd w:val="clear" w:color="auto" w:fill="ffffff"/>
    </w:pPr>
    <w:rPr>
      <w:rFonts w:ascii="宋体" w:hAnsi="宋体" w:cs="宋体"/>
      <w:b/>
      <w:position w:val="0"/>
      <w:sz w:val="30"/>
      <w:szCs w:val="21"/>
      <w:lang w:val="zh-CN"/>
    </w:rPr>
  </w:style>
  <w:style w:type="paragraph" w:styleId="989" w:customStyle="1">
    <w:name w:val="小四 段落 宋体 Char Char Char"/>
    <w:basedOn w:val="889"/>
    <w:qFormat/>
    <w:pPr>
      <w:ind w:left="0" w:right="-33" w:firstLine="545"/>
      <w:jc w:val="left"/>
      <w:spacing w:line="360" w:lineRule="auto"/>
      <w:tabs>
        <w:tab w:val="clear" w:pos="2952" w:leader="none"/>
      </w:tabs>
    </w:pPr>
    <w:rPr>
      <w:sz w:val="24"/>
    </w:rPr>
  </w:style>
  <w:style w:type="paragraph" w:styleId="990" w:customStyle="1">
    <w:name w:val="小四 段落 宋体"/>
    <w:basedOn w:val="889"/>
    <w:qFormat/>
    <w:pPr>
      <w:ind w:left="113" w:right="113" w:firstLine="425"/>
      <w:jc w:val="left"/>
      <w:spacing w:line="360" w:lineRule="auto"/>
      <w:tabs>
        <w:tab w:val="clear" w:pos="2952" w:leader="none"/>
      </w:tabs>
    </w:pPr>
    <w:rPr>
      <w:sz w:val="24"/>
    </w:rPr>
  </w:style>
  <w:style w:type="paragraph" w:styleId="991" w:customStyle="1">
    <w:name w:val="111111"/>
    <w:basedOn w:val="871"/>
    <w:link w:val="992"/>
    <w:qFormat/>
    <w:pPr>
      <w:jc w:val="center"/>
      <w:spacing w:before="120" w:after="120"/>
    </w:pPr>
    <w:rPr>
      <w:rFonts w:hAnsi="宋体" w:eastAsia="黑体"/>
      <w:bCs/>
      <w:position w:val="0"/>
      <w:sz w:val="21"/>
      <w:szCs w:val="21"/>
    </w:rPr>
  </w:style>
  <w:style w:type="character" w:styleId="992" w:customStyle="1">
    <w:name w:val="111111 Char"/>
    <w:link w:val="991"/>
    <w:qFormat/>
    <w:rPr>
      <w:rFonts w:ascii="宋体" w:hAnsi="宋体" w:eastAsia="黑体" w:cs="宋体"/>
      <w:b/>
      <w:bCs/>
      <w:sz w:val="21"/>
      <w:szCs w:val="21"/>
    </w:rPr>
  </w:style>
  <w:style w:type="paragraph" w:styleId="993" w:customStyle="1">
    <w:name w:val="标题6"/>
    <w:basedOn w:val="876"/>
    <w:qFormat/>
    <w:pPr>
      <w:numPr>
        <w:numId w:val="1"/>
      </w:numPr>
      <w:keepLines/>
      <w:tabs>
        <w:tab w:val="left" w:pos="420" w:leader="none"/>
      </w:tabs>
    </w:pPr>
    <w:rPr>
      <w:rFonts w:ascii="Times New Roman"/>
      <w:b w:val="0"/>
      <w:bCs/>
      <w:color w:val="auto"/>
      <w:sz w:val="24"/>
      <w:szCs w:val="28"/>
    </w:rPr>
  </w:style>
  <w:style w:type="paragraph" w:styleId="994" w:customStyle="1">
    <w:name w:val="Char1 Char Char Char"/>
    <w:basedOn w:val="871"/>
    <w:qFormat/>
    <w:rPr>
      <w:rFonts w:ascii="Tahoma" w:hAnsi="Tahoma" w:eastAsia="Calibri" w:cs="Tahoma"/>
      <w:b w:val="0"/>
      <w:position w:val="0"/>
      <w:lang w:val="zh-CN"/>
    </w:rPr>
  </w:style>
  <w:style w:type="paragraph" w:styleId="995" w:customStyle="1">
    <w:name w:val="flNote"/>
    <w:basedOn w:val="871"/>
    <w:qFormat/>
    <w:pPr>
      <w:jc w:val="center"/>
      <w:spacing w:before="567" w:line="360" w:lineRule="atLeast"/>
    </w:pPr>
    <w:rPr>
      <w:rFonts w:ascii="Calibri" w:hAnsi="Calibri" w:eastAsia="黑体" w:cs="宋体"/>
      <w:position w:val="0"/>
      <w:lang w:val="zh-CN"/>
    </w:rPr>
  </w:style>
  <w:style w:type="paragraph" w:styleId="996" w:customStyle="1">
    <w:name w:val="样式4 Char"/>
    <w:basedOn w:val="87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97" w:customStyle="1">
    <w:name w:val="xl34"/>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8" w:customStyle="1">
    <w:name w:val="af17cgridlangnp1033langf"/>
    <w:qFormat/>
    <w:pPr>
      <w:ind w:left="567" w:firstLine="510"/>
      <w:jc w:val="both"/>
      <w:spacing w:before="156" w:line="360" w:lineRule="atLeast"/>
      <w:widowControl w:val="off"/>
    </w:pPr>
  </w:style>
  <w:style w:type="paragraph" w:styleId="999" w:customStyle="1">
    <w:name w:val="Item Step in Table"/>
    <w:qFormat/>
    <w:pPr>
      <w:jc w:val="both"/>
      <w:spacing w:before="40" w:after="40"/>
      <w:tabs>
        <w:tab w:val="left" w:pos="397" w:leader="none"/>
      </w:tabs>
    </w:pPr>
    <w:rPr>
      <w:rFonts w:ascii="Arial" w:hAnsi="Arial" w:cs="Arial"/>
      <w:sz w:val="18"/>
      <w:szCs w:val="18"/>
    </w:rPr>
  </w:style>
  <w:style w:type="paragraph" w:styleId="1000" w:customStyle="1">
    <w:name w:val="content_lineheight"/>
    <w:basedOn w:val="871"/>
    <w:qFormat/>
    <w:pPr>
      <w:jc w:val="left"/>
      <w:spacing w:before="100" w:beforeAutospacing="1" w:after="100" w:afterAutospacing="1"/>
      <w:widowControl/>
    </w:pPr>
    <w:rPr>
      <w:rFonts w:hAnsi="宋体" w:eastAsia="Calibri" w:cs="宋体"/>
      <w:b w:val="0"/>
      <w:position w:val="0"/>
      <w:szCs w:val="24"/>
      <w:lang w:val="zh-CN"/>
    </w:rPr>
  </w:style>
  <w:style w:type="paragraph" w:styleId="1001" w:customStyle="1">
    <w:name w:val="Char1 Char Char Char1"/>
    <w:basedOn w:val="871"/>
    <w:qFormat/>
    <w:rPr>
      <w:rFonts w:ascii="Tahoma" w:hAnsi="Tahoma" w:eastAsia="Calibri" w:cs="宋体"/>
      <w:b w:val="0"/>
      <w:position w:val="0"/>
      <w:lang w:val="zh-CN"/>
    </w:rPr>
  </w:style>
  <w:style w:type="paragraph" w:styleId="1002" w:customStyle="1">
    <w:name w:val="xl29"/>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3" w:customStyle="1">
    <w:name w:val="Char Char Char Char Char Char Char Char Char Char Char Char Char Char"/>
    <w:basedOn w:val="871"/>
    <w:qFormat/>
    <w:rPr>
      <w:rFonts w:ascii="Tahoma" w:hAnsi="Tahoma" w:eastAsia="Calibri" w:cs="宋体"/>
      <w:b w:val="0"/>
      <w:position w:val="0"/>
      <w:lang w:val="zh-CN"/>
    </w:rPr>
  </w:style>
  <w:style w:type="paragraph" w:styleId="1004" w:customStyle="1">
    <w:name w:val="Char Char"/>
    <w:basedOn w:val="871"/>
    <w:qFormat/>
    <w:rPr>
      <w:rFonts w:ascii="Tahoma" w:hAnsi="Tahoma" w:eastAsia="Calibri" w:cs="Tahoma"/>
      <w:b w:val="0"/>
      <w:position w:val="0"/>
      <w:lang w:val="zh-CN"/>
    </w:rPr>
  </w:style>
  <w:style w:type="paragraph" w:styleId="1005" w:customStyle="1">
    <w:name w:val="flName"/>
    <w:basedOn w:val="995"/>
    <w:qFormat/>
    <w:pPr>
      <w:spacing w:before="0" w:line="113" w:lineRule="atLeast"/>
    </w:pPr>
  </w:style>
  <w:style w:type="paragraph" w:styleId="1006" w:customStyle="1">
    <w:name w:val="Char Char Char Char Char Char Char Char Char Char Char Char Char Char Char Char Char Char Char Char Char"/>
    <w:basedOn w:val="871"/>
    <w:qFormat/>
    <w:rPr>
      <w:rFonts w:ascii="Tahoma" w:hAnsi="Tahoma" w:eastAsia="Calibri" w:cs="Tahoma"/>
      <w:b w:val="0"/>
      <w:position w:val="0"/>
      <w:lang w:val="zh-CN"/>
    </w:rPr>
  </w:style>
  <w:style w:type="paragraph" w:styleId="1007" w:customStyle="1">
    <w:name w:val="font13"/>
    <w:basedOn w:val="87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08" w:customStyle="1">
    <w:name w:val="xl48"/>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09" w:customStyle="1">
    <w:name w:val="Char Char Char Char Char Char Char Char Char Char Char Char Char Char1"/>
    <w:basedOn w:val="871"/>
    <w:qFormat/>
    <w:rPr>
      <w:rFonts w:ascii="Tahoma" w:hAnsi="Tahoma" w:eastAsia="Calibri" w:cs="Tahoma"/>
      <w:b w:val="0"/>
      <w:position w:val="0"/>
      <w:lang w:val="zh-CN"/>
    </w:rPr>
  </w:style>
  <w:style w:type="paragraph" w:styleId="1010" w:customStyle="1">
    <w:name w:val="二级目录"/>
    <w:next w:val="871"/>
    <w:qFormat/>
    <w:pPr>
      <w:tabs>
        <w:tab w:val="left" w:pos="360" w:leader="none"/>
        <w:tab w:val="left" w:pos="1145" w:leader="none"/>
      </w:tabs>
      <w:outlineLvl w:val="1"/>
    </w:pPr>
    <w:rPr>
      <w:rFonts w:ascii="Calibri" w:hAnsi="Calibri"/>
      <w:b/>
      <w:sz w:val="30"/>
      <w:szCs w:val="28"/>
    </w:rPr>
  </w:style>
  <w:style w:type="paragraph" w:styleId="1011" w:customStyle="1">
    <w:name w:val="我的正文"/>
    <w:basedOn w:val="871"/>
    <w:qFormat/>
    <w:pPr>
      <w:ind w:firstLine="420"/>
      <w:jc w:val="left"/>
      <w:spacing w:line="360" w:lineRule="auto"/>
      <w:widowControl/>
    </w:pPr>
    <w:rPr>
      <w:rFonts w:hAnsi="宋体" w:eastAsia="Calibri" w:cs="宋体"/>
      <w:b w:val="0"/>
      <w:position w:val="0"/>
      <w:sz w:val="20"/>
      <w:szCs w:val="21"/>
      <w:lang w:val="zh-CN"/>
    </w:rPr>
  </w:style>
  <w:style w:type="paragraph" w:styleId="1012" w:customStyle="1">
    <w:name w:val="Normal1"/>
    <w:basedOn w:val="871"/>
    <w:qFormat/>
    <w:rPr>
      <w:rFonts w:ascii="Calibri" w:hAnsi="Calibri" w:eastAsia="Calibri" w:cs="宋体"/>
      <w:b w:val="0"/>
      <w:position w:val="0"/>
      <w:sz w:val="20"/>
      <w:lang w:val="zh-CN"/>
    </w:rPr>
  </w:style>
  <w:style w:type="paragraph" w:styleId="1013" w:customStyle="1">
    <w:name w:val="xl50"/>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4" w:customStyle="1">
    <w:name w:val="样式 段后: 0.5 行 左  0.75 字符"/>
    <w:basedOn w:val="871"/>
    <w:qFormat/>
    <w:pPr>
      <w:ind w:firstLine="420"/>
      <w:spacing w:line="360" w:lineRule="auto"/>
      <w:widowControl/>
    </w:pPr>
    <w:rPr>
      <w:rFonts w:ascii="Calibri" w:hAnsi="Arial" w:eastAsia="Calibri" w:cs="Arial"/>
      <w:b w:val="0"/>
      <w:position w:val="0"/>
      <w:sz w:val="20"/>
      <w:szCs w:val="21"/>
      <w:lang w:val="zh-CN"/>
    </w:rPr>
  </w:style>
  <w:style w:type="paragraph" w:styleId="1015" w:customStyle="1">
    <w:name w:val="表头_5"/>
    <w:basedOn w:val="871"/>
    <w:qFormat/>
    <w:pPr>
      <w:spacing w:line="360" w:lineRule="auto"/>
    </w:pPr>
    <w:rPr>
      <w:rFonts w:ascii="Calibri" w:hAnsi="Calibri" w:eastAsia="Calibri" w:cs="宋体"/>
      <w:bCs/>
      <w:position w:val="0"/>
      <w:sz w:val="28"/>
      <w:szCs w:val="21"/>
      <w:lang w:val="zh-CN"/>
    </w:rPr>
  </w:style>
  <w:style w:type="paragraph" w:styleId="1016" w:customStyle="1">
    <w:name w:val="Char Char1 Char"/>
    <w:basedOn w:val="871"/>
    <w:qFormat/>
    <w:pPr>
      <w:jc w:val="left"/>
      <w:spacing w:after="160" w:line="240" w:lineRule="exact"/>
      <w:widowControl/>
    </w:pPr>
    <w:rPr>
      <w:rFonts w:ascii="Verdana" w:hAnsi="Verdana" w:eastAsia="Calibri" w:cs="宋体"/>
      <w:b w:val="0"/>
      <w:position w:val="0"/>
      <w:sz w:val="20"/>
      <w:lang w:val="zh-CN" w:eastAsia="en-US"/>
    </w:rPr>
  </w:style>
  <w:style w:type="paragraph" w:styleId="1017" w:customStyle="1">
    <w:name w:val="标题1，章节第一层"/>
    <w:basedOn w:val="983"/>
    <w:next w:val="983"/>
    <w:qFormat/>
    <w:pPr>
      <w:ind w:left="482"/>
      <w:spacing w:before="0"/>
      <w:tabs>
        <w:tab w:val="left" w:pos="693" w:leader="none"/>
      </w:tabs>
      <w:outlineLvl w:val="0"/>
    </w:pPr>
    <w:rPr>
      <w:color w:val="000000"/>
      <w:sz w:val="24"/>
      <w:szCs w:val="24"/>
    </w:rPr>
  </w:style>
  <w:style w:type="paragraph" w:styleId="1018" w:customStyle="1">
    <w:name w:val="font12"/>
    <w:basedOn w:val="871"/>
    <w:qFormat/>
    <w:pPr>
      <w:jc w:val="left"/>
      <w:spacing w:before="100" w:beforeAutospacing="1" w:after="100" w:afterAutospacing="1"/>
      <w:widowControl/>
    </w:pPr>
    <w:rPr>
      <w:rFonts w:hAnsi="宋体" w:eastAsia="Calibri" w:cs="宋体"/>
      <w:b w:val="0"/>
      <w:position w:val="0"/>
      <w:sz w:val="36"/>
      <w:szCs w:val="36"/>
      <w:lang w:val="zh-CN"/>
    </w:rPr>
  </w:style>
  <w:style w:type="paragraph" w:styleId="1019" w:customStyle="1">
    <w:name w:val="马刚标题3"/>
    <w:basedOn w:val="871"/>
    <w:next w:val="87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0" w:customStyle="1">
    <w:name w:val="xl43"/>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1" w:customStyle="1">
    <w:name w:val="xl36"/>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2" w:customStyle="1">
    <w:name w:val="项目符号：一级"/>
    <w:basedOn w:val="983"/>
    <w:next w:val="983"/>
    <w:qFormat/>
    <w:pPr>
      <w:ind w:right="-134"/>
    </w:pPr>
    <w:rPr>
      <w:bCs w:val="0"/>
    </w:rPr>
  </w:style>
  <w:style w:type="paragraph" w:styleId="1023">
    <w:name w:val="Quote"/>
    <w:basedOn w:val="871"/>
    <w:next w:val="871"/>
    <w:link w:val="102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4" w:customStyle="1">
    <w:name w:val="引用 字符"/>
    <w:link w:val="1023"/>
    <w:qFormat/>
    <w:rPr>
      <w:rFonts w:ascii="Calibri" w:hAnsi="Calibri"/>
      <w:i/>
      <w:iCs/>
      <w:sz w:val="22"/>
      <w:szCs w:val="22"/>
      <w:lang w:eastAsia="en-US" w:bidi="en-US"/>
    </w:rPr>
  </w:style>
  <w:style w:type="paragraph" w:styleId="1025" w:customStyle="1">
    <w:name w:val="Test2"/>
    <w:basedOn w:val="873"/>
    <w:qFormat/>
    <w:pPr>
      <w:spacing w:before="156" w:after="156" w:line="480" w:lineRule="exact"/>
      <w:widowControl/>
    </w:pPr>
    <w:rPr>
      <w:rFonts w:ascii="黑体" w:eastAsia="黑体"/>
      <w:b/>
      <w:position w:val="0"/>
      <w:sz w:val="24"/>
      <w:szCs w:val="24"/>
    </w:rPr>
  </w:style>
  <w:style w:type="paragraph" w:styleId="1026" w:customStyle="1">
    <w:name w:val="丁华正文"/>
    <w:basedOn w:val="920"/>
    <w:qFormat/>
    <w:pPr>
      <w:ind w:left="0" w:firstLine="510"/>
      <w:spacing w:after="0" w:line="360" w:lineRule="auto"/>
    </w:pPr>
    <w:rPr>
      <w:b w:val="0"/>
      <w:position w:val="0"/>
      <w:sz w:val="24"/>
    </w:rPr>
  </w:style>
  <w:style w:type="paragraph" w:styleId="1027" w:customStyle="1">
    <w:name w:val="xl45"/>
    <w:basedOn w:val="87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28" w:customStyle="1">
    <w:name w:val="xl38"/>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9" w:customStyle="1">
    <w:name w:val="表格抬头"/>
    <w:basedOn w:val="871"/>
    <w:link w:val="1030"/>
    <w:qFormat/>
    <w:pPr>
      <w:jc w:val="center"/>
    </w:pPr>
    <w:rPr>
      <w:rFonts w:ascii="黑体" w:eastAsia="黑体"/>
      <w:position w:val="0"/>
      <w:sz w:val="21"/>
    </w:rPr>
  </w:style>
  <w:style w:type="character" w:styleId="1030" w:customStyle="1">
    <w:name w:val="表格抬头 Char"/>
    <w:link w:val="1029"/>
    <w:qFormat/>
    <w:rPr>
      <w:rFonts w:ascii="黑体" w:eastAsia="黑体"/>
      <w:b/>
      <w:sz w:val="21"/>
    </w:rPr>
  </w:style>
  <w:style w:type="paragraph" w:styleId="1031" w:customStyle="1">
    <w:name w:val="插图"/>
    <w:basedOn w:val="87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2" w:customStyle="1">
    <w:name w:val="样式 段后: 0.25 行"/>
    <w:basedOn w:val="871"/>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33" w:customStyle="1">
    <w:name w:val="Char Char Char Char Char Char Char Char Char Char Char1 Char Char Char1"/>
    <w:basedOn w:val="871"/>
    <w:semiHidden/>
    <w:qFormat/>
    <w:pPr>
      <w:ind w:firstLine="200"/>
      <w:jc w:val="left"/>
    </w:pPr>
    <w:rPr>
      <w:rFonts w:ascii="Tahoma" w:hAnsi="Tahoma" w:eastAsia="Calibri" w:cs="宋体"/>
      <w:b w:val="0"/>
      <w:position w:val="0"/>
      <w:szCs w:val="24"/>
      <w:lang w:val="zh-CN"/>
    </w:rPr>
  </w:style>
  <w:style w:type="paragraph" w:styleId="1034" w:customStyle="1">
    <w:name w:val="xl56"/>
    <w:basedOn w:val="8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5" w:customStyle="1">
    <w:name w:val="符号与编号 Char"/>
    <w:basedOn w:val="871"/>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36" w:customStyle="1">
    <w:name w:val="正文文本 New New"/>
    <w:basedOn w:val="871"/>
    <w:qFormat/>
    <w:pPr>
      <w:ind w:firstLine="200"/>
      <w:spacing w:before="60" w:after="60" w:line="360" w:lineRule="auto"/>
      <w:widowControl/>
    </w:pPr>
    <w:rPr>
      <w:rFonts w:ascii="Calibri" w:hAnsi="Calibri" w:eastAsia="华文楷体" w:cs="宋体"/>
      <w:b w:val="0"/>
      <w:position w:val="0"/>
      <w:szCs w:val="24"/>
      <w:lang w:val="zh-CN"/>
    </w:rPr>
  </w:style>
  <w:style w:type="paragraph" w:styleId="1037" w:customStyle="1">
    <w:name w:val="普通正文"/>
    <w:basedOn w:val="871"/>
    <w:qFormat/>
    <w:pPr>
      <w:ind w:firstLine="480"/>
      <w:jc w:val="left"/>
      <w:spacing w:before="120" w:after="120" w:line="360" w:lineRule="auto"/>
    </w:pPr>
    <w:rPr>
      <w:rFonts w:ascii="Arial" w:hAnsi="Arial"/>
      <w:szCs w:val="24"/>
    </w:rPr>
  </w:style>
  <w:style w:type="paragraph" w:styleId="1038" w:customStyle="1">
    <w:name w:val="tableau"/>
    <w:basedOn w:val="871"/>
    <w:qFormat/>
    <w:pPr>
      <w:jc w:val="center"/>
      <w:spacing w:before="20" w:after="20"/>
      <w:widowControl/>
    </w:pPr>
    <w:rPr>
      <w:rFonts w:ascii="Arial" w:hAnsi="Arial" w:eastAsia="Calibri" w:cs="宋体"/>
      <w:b w:val="0"/>
      <w:position w:val="0"/>
      <w:sz w:val="16"/>
      <w:lang w:val="en-GB" w:eastAsia="en-US"/>
    </w:rPr>
  </w:style>
  <w:style w:type="paragraph" w:styleId="1039" w:customStyle="1">
    <w:name w:val="丁华标题3"/>
    <w:basedOn w:val="1040"/>
    <w:next w:val="1026"/>
    <w:qFormat/>
    <w:pPr>
      <w:ind w:left="1980" w:hanging="420"/>
      <w:spacing w:after="0"/>
      <w:tabs>
        <w:tab w:val="left" w:pos="1470" w:leader="none"/>
        <w:tab w:val="left" w:pos="1980" w:leader="none"/>
      </w:tabs>
      <w:outlineLvl w:val="2"/>
    </w:pPr>
    <w:rPr>
      <w:sz w:val="24"/>
    </w:rPr>
  </w:style>
  <w:style w:type="paragraph" w:styleId="1040" w:customStyle="1">
    <w:name w:val="丁华标题2"/>
    <w:basedOn w:val="873"/>
    <w:next w:val="102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1" w:customStyle="1">
    <w:name w:val="正文2"/>
    <w:basedOn w:val="871"/>
    <w:qFormat/>
    <w:pPr>
      <w:ind w:firstLine="510"/>
      <w:spacing w:before="156" w:line="360" w:lineRule="auto"/>
    </w:pPr>
    <w:rPr>
      <w:rFonts w:ascii="Calibri" w:hAnsi="Calibri" w:eastAsia="Calibri" w:cs="宋体"/>
      <w:b w:val="0"/>
      <w:position w:val="0"/>
      <w:lang w:val="zh-CN"/>
    </w:rPr>
  </w:style>
  <w:style w:type="paragraph" w:styleId="1042" w:customStyle="1">
    <w:name w:val="Char Char Char Char Char Char Char Char Char Char Char Char Char Char Char Char Char Char Char Char Char Char Char"/>
    <w:basedOn w:val="871"/>
    <w:qFormat/>
    <w:rPr>
      <w:rFonts w:ascii="Tahoma" w:hAnsi="Tahoma" w:eastAsia="Calibri" w:cs="宋体"/>
      <w:b w:val="0"/>
      <w:position w:val="0"/>
      <w:lang w:val="zh-CN"/>
    </w:rPr>
  </w:style>
  <w:style w:type="paragraph" w:styleId="1043" w:customStyle="1">
    <w:name w:val="正文文本缩进 31"/>
    <w:basedOn w:val="871"/>
    <w:qFormat/>
    <w:pPr>
      <w:ind w:firstLine="504"/>
      <w:spacing w:line="360" w:lineRule="auto"/>
      <w:tabs>
        <w:tab w:val="left" w:pos="0" w:leader="none"/>
      </w:tabs>
    </w:pPr>
    <w:rPr>
      <w:rFonts w:hAnsi="Calibri" w:eastAsia="Calibri" w:cs="宋体"/>
      <w:bCs/>
      <w:position w:val="0"/>
      <w:szCs w:val="24"/>
      <w:lang w:val="zh-CN"/>
    </w:rPr>
  </w:style>
  <w:style w:type="paragraph" w:styleId="1044" w:customStyle="1">
    <w:name w:val="font10"/>
    <w:basedOn w:val="87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5" w:customStyle="1">
    <w:name w:val="样式 加点正文 + 段前: 0.5 行 段后: 0.5 行1"/>
    <w:basedOn w:val="871"/>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46" w:customStyle="1">
    <w:name w:val="正文lzq"/>
    <w:basedOn w:val="871"/>
    <w:qFormat/>
    <w:pPr>
      <w:ind w:firstLine="480"/>
      <w:spacing w:line="360" w:lineRule="auto"/>
    </w:pPr>
    <w:rPr>
      <w:rFonts w:ascii="Calibri" w:hAnsi="Calibri" w:eastAsia="Calibri" w:cs="宋体"/>
      <w:b w:val="0"/>
      <w:position w:val="0"/>
      <w:lang w:val="zh-CN"/>
    </w:rPr>
  </w:style>
  <w:style w:type="paragraph" w:styleId="1047" w:customStyle="1">
    <w:name w:val="正文 首行缩进:  2 字符 Char Char"/>
    <w:basedOn w:val="871"/>
    <w:qFormat/>
    <w:pPr>
      <w:ind w:firstLine="480"/>
      <w:spacing w:line="360" w:lineRule="auto"/>
    </w:pPr>
    <w:rPr>
      <w:rFonts w:ascii="楷体_GB2312" w:hAnsi="Calibri" w:eastAsia="楷体_GB2312" w:cs="宋体"/>
      <w:b w:val="0"/>
      <w:bCs/>
      <w:position w:val="0"/>
      <w:szCs w:val="24"/>
      <w:lang w:val="zh-CN"/>
    </w:rPr>
  </w:style>
  <w:style w:type="paragraph" w:styleId="1048" w:customStyle="1">
    <w:name w:val="font11"/>
    <w:basedOn w:val="87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49" w:customStyle="1">
    <w:name w:val="xl41"/>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0" w:customStyle="1">
    <w:name w:val="Char Char1"/>
    <w:basedOn w:val="871"/>
    <w:qFormat/>
    <w:rPr>
      <w:rFonts w:ascii="Tahoma" w:hAnsi="Tahoma" w:eastAsia="Calibri" w:cs="Tahoma"/>
      <w:b w:val="0"/>
      <w:position w:val="0"/>
      <w:lang w:val="zh-CN"/>
    </w:rPr>
  </w:style>
  <w:style w:type="paragraph" w:styleId="1051" w:customStyle="1">
    <w:name w:val="新图表正文"/>
    <w:link w:val="1052"/>
    <w:qFormat/>
    <w:pPr>
      <w:jc w:val="both"/>
    </w:pPr>
    <w:rPr>
      <w:rFonts w:ascii="宋体" w:hAnsi="宋体"/>
      <w:sz w:val="18"/>
      <w:szCs w:val="21"/>
    </w:rPr>
  </w:style>
  <w:style w:type="character" w:styleId="1052" w:customStyle="1">
    <w:name w:val="新图表正文 Char Char"/>
    <w:link w:val="1051"/>
    <w:qFormat/>
    <w:rPr>
      <w:rFonts w:ascii="宋体" w:hAnsi="宋体"/>
      <w:sz w:val="18"/>
      <w:szCs w:val="21"/>
      <w:lang w:bidi="ar-SA"/>
    </w:rPr>
  </w:style>
  <w:style w:type="paragraph" w:styleId="1053" w:customStyle="1">
    <w:name w:val="Char2 Char Char Char Char Char Char1"/>
    <w:basedOn w:val="87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4" w:customStyle="1">
    <w:name w:val="xl58"/>
    <w:basedOn w:val="87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5" w:customStyle="1">
    <w:name w:val="font14"/>
    <w:basedOn w:val="87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56" w:customStyle="1">
    <w:name w:val="段 Char"/>
    <w:qFormat/>
    <w:pPr>
      <w:ind w:firstLine="200"/>
      <w:jc w:val="both"/>
    </w:pPr>
    <w:rPr>
      <w:rFonts w:ascii="宋体"/>
      <w:sz w:val="21"/>
    </w:rPr>
  </w:style>
  <w:style w:type="paragraph" w:styleId="1057" w:customStyle="1">
    <w:name w:val="默认段落字体 Para Char Char Char Char Char Char Char"/>
    <w:basedOn w:val="871"/>
    <w:qFormat/>
    <w:rPr>
      <w:rFonts w:ascii="Calibri" w:hAnsi="Calibri" w:eastAsia="Calibri" w:cs="宋体"/>
      <w:b w:val="0"/>
      <w:position w:val="0"/>
      <w:sz w:val="20"/>
      <w:lang w:val="zh-CN"/>
    </w:rPr>
  </w:style>
  <w:style w:type="paragraph" w:styleId="1058" w:customStyle="1">
    <w:name w:val="xl55"/>
    <w:basedOn w:val="8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59" w:customStyle="1">
    <w:name w:val="默认段落字体 Para Char Char Char Char Char Char Char Char Char1 Char Char Char Char Char Char Char"/>
    <w:basedOn w:val="892"/>
    <w:qFormat/>
    <w:rPr>
      <w:rFonts w:ascii="Tahoma" w:hAnsi="Tahoma"/>
      <w:szCs w:val="24"/>
    </w:rPr>
  </w:style>
  <w:style w:type="paragraph" w:styleId="1060" w:customStyle="1">
    <w:name w:val="Char Char Char Char Char"/>
    <w:basedOn w:val="871"/>
    <w:qFormat/>
    <w:rPr>
      <w:rFonts w:ascii="Tahoma" w:hAnsi="Tahoma" w:eastAsia="Calibri" w:cs="Tahoma"/>
      <w:b w:val="0"/>
      <w:position w:val="0"/>
      <w:lang w:val="zh-CN"/>
    </w:rPr>
  </w:style>
  <w:style w:type="paragraph" w:styleId="1061" w:customStyle="1">
    <w:name w:val="Char Char Char"/>
    <w:basedOn w:val="871"/>
    <w:qFormat/>
    <w:rPr>
      <w:rFonts w:ascii="Tahoma" w:hAnsi="Tahoma" w:eastAsia="Calibri" w:cs="宋体"/>
      <w:b w:val="0"/>
      <w:position w:val="0"/>
      <w:lang w:val="zh-CN"/>
    </w:rPr>
  </w:style>
  <w:style w:type="paragraph" w:styleId="1062" w:customStyle="1">
    <w:name w:val="Default"/>
    <w:qFormat/>
    <w:pPr>
      <w:widowControl w:val="off"/>
    </w:pPr>
    <w:rPr>
      <w:rFonts w:ascii="宋体" w:cs="宋体"/>
      <w:color w:val="000000"/>
      <w:sz w:val="24"/>
      <w:szCs w:val="24"/>
    </w:rPr>
  </w:style>
  <w:style w:type="paragraph" w:styleId="1063" w:customStyle="1">
    <w:name w:val="一级标题"/>
    <w:basedOn w:val="871"/>
    <w:qFormat/>
    <w:pPr>
      <w:ind w:left="900" w:hanging="420"/>
      <w:spacing w:line="360" w:lineRule="auto"/>
      <w:tabs>
        <w:tab w:val="left" w:pos="903" w:leader="none"/>
      </w:tabs>
    </w:pPr>
    <w:rPr>
      <w:rFonts w:ascii="Arial" w:hAnsi="Arial" w:eastAsia="Calibri" w:cs="Arial"/>
      <w:b w:val="0"/>
      <w:position w:val="0"/>
      <w:lang w:val="zh-CN"/>
    </w:rPr>
  </w:style>
  <w:style w:type="paragraph" w:styleId="1064" w:customStyle="1">
    <w:name w:val="xl52"/>
    <w:basedOn w:val="8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5" w:customStyle="1">
    <w:name w:val="Pa5"/>
    <w:basedOn w:val="871"/>
    <w:next w:val="871"/>
    <w:qFormat/>
    <w:pPr>
      <w:jc w:val="left"/>
      <w:spacing w:line="241" w:lineRule="atLeast"/>
    </w:pPr>
    <w:rPr>
      <w:rFonts w:ascii="HYDaHeiJ" w:hAnsi="Calibri" w:eastAsia="HYDaHeiJ" w:cs="宋体"/>
      <w:b w:val="0"/>
      <w:position w:val="0"/>
      <w:szCs w:val="24"/>
      <w:lang w:val="zh-CN"/>
    </w:rPr>
  </w:style>
  <w:style w:type="paragraph" w:styleId="1066" w:customStyle="1">
    <w:name w:val="小四 段落 宋体 Char Char"/>
    <w:basedOn w:val="871"/>
    <w:qFormat/>
    <w:pPr>
      <w:ind w:firstLine="480"/>
      <w:spacing w:line="360" w:lineRule="auto"/>
    </w:pPr>
    <w:rPr>
      <w:rFonts w:hAnsi="宋体" w:eastAsia="Calibri" w:cs="宋体"/>
      <w:b w:val="0"/>
      <w:position w:val="0"/>
      <w:szCs w:val="24"/>
      <w:lang w:val="zh-CN"/>
    </w:rPr>
  </w:style>
  <w:style w:type="paragraph" w:styleId="1067" w:customStyle="1">
    <w:name w:val="xl40"/>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8" w:customStyle="1">
    <w:name w:val="段落"/>
    <w:basedOn w:val="871"/>
    <w:qFormat/>
    <w:pPr>
      <w:ind w:firstLine="480"/>
      <w:spacing w:line="460" w:lineRule="exact"/>
    </w:pPr>
    <w:rPr>
      <w:rFonts w:ascii="Calibri" w:hAnsi="Calibri" w:eastAsia="Calibri" w:cs="宋体"/>
      <w:b w:val="0"/>
      <w:position w:val="0"/>
      <w:lang w:val="zh-CN"/>
    </w:rPr>
  </w:style>
  <w:style w:type="paragraph" w:styleId="1069" w:customStyle="1">
    <w:name w:val="公文标题 2"/>
    <w:basedOn w:val="871"/>
    <w:next w:val="1070"/>
    <w:qFormat/>
    <w:pPr>
      <w:outlineLvl w:val="1"/>
    </w:pPr>
    <w:rPr>
      <w:rFonts w:ascii="仿宋_GB2312" w:hAnsi="宋体" w:eastAsia="仿宋_GB2312" w:cs="宋体"/>
      <w:b w:val="0"/>
      <w:position w:val="0"/>
      <w:sz w:val="28"/>
      <w:szCs w:val="24"/>
      <w:lang w:val="zh-CN"/>
    </w:rPr>
  </w:style>
  <w:style w:type="paragraph" w:styleId="1070" w:customStyle="1">
    <w:name w:val="公文正文"/>
    <w:basedOn w:val="898"/>
    <w:qFormat/>
    <w:pPr>
      <w:ind w:left="0" w:firstLine="200"/>
      <w:spacing w:after="0"/>
    </w:pPr>
    <w:rPr>
      <w:rFonts w:ascii="仿宋_GB2312" w:hAnsi="宋体" w:eastAsia="仿宋_GB2312"/>
      <w:b w:val="0"/>
      <w:position w:val="0"/>
      <w:sz w:val="28"/>
      <w:szCs w:val="24"/>
    </w:rPr>
  </w:style>
  <w:style w:type="paragraph" w:styleId="1071" w:customStyle="1">
    <w:name w:val="符号与编号"/>
    <w:basedOn w:val="871"/>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72" w:customStyle="1">
    <w:name w:val="样式 首行缩进:  2 字符"/>
    <w:basedOn w:val="871"/>
    <w:link w:val="1073"/>
    <w:qFormat/>
    <w:pPr>
      <w:ind w:firstLine="480"/>
      <w:spacing w:line="360" w:lineRule="auto"/>
    </w:pPr>
    <w:rPr>
      <w:rFonts w:ascii="Times New Roman"/>
      <w:b w:val="0"/>
      <w:position w:val="0"/>
    </w:rPr>
  </w:style>
  <w:style w:type="character" w:styleId="1073" w:customStyle="1">
    <w:name w:val="样式 首行缩进:  2 字符 Char Char"/>
    <w:link w:val="1072"/>
    <w:qFormat/>
    <w:rPr>
      <w:rFonts w:cs="宋体"/>
      <w:sz w:val="24"/>
    </w:rPr>
  </w:style>
  <w:style w:type="paragraph" w:styleId="1074" w:customStyle="1">
    <w:name w:val="正文 + Arial Char"/>
    <w:basedOn w:val="87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5" w:customStyle="1">
    <w:name w:val="xl37"/>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6" w:customStyle="1">
    <w:name w:val="Pa6"/>
    <w:basedOn w:val="871"/>
    <w:next w:val="871"/>
    <w:qFormat/>
    <w:pPr>
      <w:jc w:val="left"/>
      <w:spacing w:line="241" w:lineRule="atLeast"/>
    </w:pPr>
    <w:rPr>
      <w:rFonts w:ascii="HYDaHeiJ" w:hAnsi="Calibri" w:eastAsia="HYDaHeiJ" w:cs="宋体"/>
      <w:b w:val="0"/>
      <w:position w:val="0"/>
      <w:szCs w:val="24"/>
      <w:lang w:val="zh-CN"/>
    </w:rPr>
  </w:style>
  <w:style w:type="paragraph" w:styleId="1077" w:customStyle="1">
    <w:name w:val="表格文字"/>
    <w:basedOn w:val="871"/>
    <w:qFormat/>
    <w:pPr>
      <w:ind w:firstLine="200"/>
      <w:jc w:val="left"/>
      <w:spacing w:line="360" w:lineRule="auto"/>
    </w:pPr>
    <w:rPr>
      <w:rFonts w:ascii="Arial" w:hAnsi="Arial" w:eastAsia="Calibri" w:cs="宋体"/>
      <w:b w:val="0"/>
      <w:position w:val="0"/>
      <w:lang w:val="zh-CN"/>
    </w:rPr>
  </w:style>
  <w:style w:type="paragraph" w:styleId="1078" w:customStyle="1">
    <w:name w:val="xl47"/>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9" w:customStyle="1">
    <w:name w:val="xl24"/>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0" w:customStyle="1">
    <w:name w:val="样式 标题 2第一章 标题 2Heading 2 HiddenHeading 2 CCBSheading 2H2h2..."/>
    <w:basedOn w:val="873"/>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81" w:customStyle="1">
    <w:name w:val="默认段落字体 Para Char"/>
    <w:basedOn w:val="871"/>
    <w:qFormat/>
    <w:rPr>
      <w:rFonts w:ascii="Calibri" w:hAnsi="Calibri" w:eastAsia="Calibri" w:cs="宋体"/>
      <w:b w:val="0"/>
      <w:position w:val="0"/>
      <w:szCs w:val="24"/>
      <w:lang w:val="zh-CN"/>
    </w:rPr>
  </w:style>
  <w:style w:type="paragraph" w:styleId="1082" w:customStyle="1">
    <w:name w:val="Char Char Char Char Char Char Char"/>
    <w:basedOn w:val="871"/>
    <w:qFormat/>
    <w:pPr>
      <w:tabs>
        <w:tab w:val="left" w:pos="360" w:leader="none"/>
      </w:tabs>
    </w:pPr>
    <w:rPr>
      <w:rFonts w:ascii="Times New Roman"/>
      <w:szCs w:val="24"/>
    </w:rPr>
  </w:style>
  <w:style w:type="paragraph" w:styleId="1083" w:customStyle="1">
    <w:name w:val="首行缩进"/>
    <w:basedOn w:val="871"/>
    <w:qFormat/>
    <w:pPr>
      <w:ind w:firstLine="480"/>
    </w:pPr>
    <w:rPr>
      <w:rFonts w:ascii="Calibri" w:hAnsi="Calibri" w:eastAsia="Calibri" w:cs="宋体"/>
      <w:b w:val="0"/>
      <w:position w:val="0"/>
      <w:sz w:val="20"/>
      <w:lang w:val="zh-CN"/>
    </w:rPr>
  </w:style>
  <w:style w:type="paragraph" w:styleId="1084" w:customStyle="1">
    <w:name w:val="xl60"/>
    <w:basedOn w:val="8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5" w:customStyle="1">
    <w:name w:val="标题4，章节第四层"/>
    <w:basedOn w:val="871"/>
    <w:next w:val="871"/>
    <w:qFormat/>
    <w:pPr>
      <w:spacing w:line="360" w:lineRule="auto"/>
      <w:tabs>
        <w:tab w:val="left" w:pos="0" w:leader="none"/>
      </w:tabs>
      <w:outlineLvl w:val="3"/>
    </w:pPr>
    <w:rPr>
      <w:rFonts w:hAnsi="宋体" w:eastAsia="Calibri" w:cs="宋体"/>
      <w:position w:val="0"/>
      <w:szCs w:val="24"/>
      <w:lang w:val="zh-CN"/>
    </w:rPr>
  </w:style>
  <w:style w:type="paragraph" w:styleId="1086" w:customStyle="1">
    <w:name w:val="xl51"/>
    <w:basedOn w:val="8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7" w:customStyle="1">
    <w:name w:val="表格内文字"/>
    <w:basedOn w:val="871"/>
    <w:qFormat/>
    <w:pPr>
      <w:spacing w:line="300" w:lineRule="atLeast"/>
    </w:pPr>
    <w:rPr>
      <w:rFonts w:ascii="Calibri" w:hAnsi="Calibri" w:eastAsia="Calibri" w:cs="宋体"/>
      <w:b w:val="0"/>
      <w:position w:val="0"/>
      <w:sz w:val="18"/>
      <w:szCs w:val="24"/>
      <w:lang w:val="zh-CN"/>
    </w:rPr>
  </w:style>
  <w:style w:type="paragraph" w:styleId="1088" w:customStyle="1">
    <w:name w:val="xl26"/>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9" w:customStyle="1">
    <w:name w:val="正文1"/>
    <w:qFormat/>
    <w:pPr>
      <w:spacing w:line="360" w:lineRule="atLeast"/>
      <w:widowControl w:val="off"/>
    </w:pPr>
    <w:rPr>
      <w:rFonts w:ascii="宋体"/>
      <w:b/>
      <w:position w:val="-10"/>
      <w:sz w:val="24"/>
    </w:rPr>
  </w:style>
  <w:style w:type="paragraph" w:styleId="1090" w:customStyle="1">
    <w:name w:val="Char Char2"/>
    <w:basedOn w:val="871"/>
    <w:qFormat/>
    <w:rPr>
      <w:rFonts w:ascii="Tahoma" w:hAnsi="Tahoma" w:eastAsia="Calibri" w:cs="宋体"/>
      <w:b w:val="0"/>
      <w:position w:val="0"/>
      <w:lang w:val="zh-CN"/>
    </w:rPr>
  </w:style>
  <w:style w:type="paragraph" w:styleId="1091" w:customStyle="1">
    <w:name w:val="Default Text"/>
    <w:basedOn w:val="871"/>
    <w:qFormat/>
    <w:pPr>
      <w:jc w:val="left"/>
      <w:widowControl/>
    </w:pPr>
    <w:rPr>
      <w:rFonts w:ascii="Calibri" w:hAnsi="Calibri" w:eastAsia="Calibri" w:cs="宋体"/>
      <w:b w:val="0"/>
      <w:position w:val="0"/>
      <w:lang w:val="zh-CN" w:eastAsia="en-US"/>
    </w:rPr>
  </w:style>
  <w:style w:type="paragraph" w:styleId="1092" w:customStyle="1">
    <w:name w:val="正文文本缩进1"/>
    <w:basedOn w:val="871"/>
    <w:qFormat/>
    <w:pPr>
      <w:ind w:left="420"/>
      <w:spacing w:after="120"/>
    </w:pPr>
    <w:rPr>
      <w:rFonts w:ascii="Calibri" w:hAnsi="Calibri" w:eastAsia="Calibri" w:cs="宋体"/>
      <w:b w:val="0"/>
      <w:position w:val="0"/>
      <w:sz w:val="20"/>
      <w:szCs w:val="24"/>
      <w:lang w:val="zh-CN"/>
    </w:rPr>
  </w:style>
  <w:style w:type="paragraph" w:styleId="1093" w:customStyle="1">
    <w:name w:val="正文 首行缩进:  2 字符 Char"/>
    <w:basedOn w:val="871"/>
    <w:qFormat/>
    <w:pPr>
      <w:ind w:firstLine="480"/>
      <w:spacing w:line="360" w:lineRule="auto"/>
    </w:pPr>
    <w:rPr>
      <w:rFonts w:ascii="Calibri" w:hAnsi="Calibri" w:eastAsia="Calibri" w:cs="宋体"/>
      <w:b w:val="0"/>
      <w:position w:val="0"/>
      <w:lang w:val="zh-CN"/>
    </w:rPr>
  </w:style>
  <w:style w:type="paragraph" w:styleId="1094" w:customStyle="1">
    <w:name w:val="正文表标题"/>
    <w:next w:val="947"/>
    <w:qFormat/>
    <w:pPr>
      <w:ind w:left="900" w:hanging="420"/>
      <w:jc w:val="center"/>
      <w:tabs>
        <w:tab w:val="left" w:pos="900" w:leader="none"/>
      </w:tabs>
    </w:pPr>
    <w:rPr>
      <w:rFonts w:ascii="黑体" w:eastAsia="黑体"/>
      <w:sz w:val="21"/>
    </w:rPr>
  </w:style>
  <w:style w:type="paragraph" w:styleId="1095" w:customStyle="1">
    <w:name w:val="正文 居中"/>
    <w:basedOn w:val="871"/>
    <w:qFormat/>
    <w:pPr>
      <w:jc w:val="center"/>
      <w:spacing w:line="360" w:lineRule="auto"/>
    </w:pPr>
    <w:rPr>
      <w:rFonts w:ascii="Calibri" w:hAnsi="Calibri" w:eastAsia="Calibri" w:cs="宋体"/>
      <w:b w:val="0"/>
      <w:position w:val="0"/>
      <w:lang w:val="zh-CN"/>
    </w:rPr>
  </w:style>
  <w:style w:type="paragraph" w:styleId="1096" w:customStyle="1">
    <w:name w:val="Char Char Char1"/>
    <w:basedOn w:val="892"/>
    <w:qFormat/>
    <w:pPr>
      <w:spacing w:line="436" w:lineRule="exact"/>
    </w:pPr>
    <w:rPr>
      <w:b w:val="0"/>
      <w:position w:val="0"/>
      <w:sz w:val="21"/>
      <w:szCs w:val="24"/>
    </w:rPr>
  </w:style>
  <w:style w:type="paragraph" w:styleId="1097" w:customStyle="1">
    <w:name w:val="样式1"/>
    <w:basedOn w:val="871"/>
    <w:next w:val="875"/>
    <w:qFormat/>
    <w:pPr>
      <w:ind w:firstLine="480"/>
      <w:spacing w:line="300" w:lineRule="auto"/>
    </w:pPr>
  </w:style>
  <w:style w:type="paragraph" w:styleId="1098" w:customStyle="1">
    <w:name w:val="正文缩进1"/>
    <w:basedOn w:val="871"/>
    <w:link w:val="1099"/>
    <w:qFormat/>
    <w:pPr>
      <w:ind w:firstLine="420"/>
    </w:pPr>
    <w:rPr>
      <w:rFonts w:ascii="Times New Roman"/>
      <w:b w:val="0"/>
      <w:position w:val="0"/>
      <w:sz w:val="20"/>
    </w:rPr>
  </w:style>
  <w:style w:type="character" w:styleId="1099" w:customStyle="1">
    <w:name w:val="正文缩进 Char1"/>
    <w:link w:val="1098"/>
    <w:qFormat/>
  </w:style>
  <w:style w:type="paragraph" w:styleId="1100" w:customStyle="1">
    <w:name w:val="1"/>
    <w:basedOn w:val="871"/>
    <w:next w:val="926"/>
    <w:qFormat/>
    <w:pPr>
      <w:spacing w:line="360" w:lineRule="auto"/>
    </w:pPr>
    <w:rPr>
      <w:rFonts w:ascii="Calibri" w:hAnsi="Calibri" w:eastAsia="仿宋_GB2312" w:cs="宋体"/>
      <w:b w:val="0"/>
      <w:position w:val="0"/>
      <w:szCs w:val="24"/>
      <w:lang w:val="zh-CN"/>
    </w:rPr>
  </w:style>
  <w:style w:type="paragraph" w:styleId="1101" w:customStyle="1">
    <w:name w:val="Char Char Char Char Char Char Char Char Char Char Char"/>
    <w:basedOn w:val="871"/>
    <w:qFormat/>
    <w:rPr>
      <w:rFonts w:ascii="Tahoma" w:hAnsi="Tahoma" w:eastAsia="Calibri" w:cs="宋体"/>
      <w:b w:val="0"/>
      <w:position w:val="0"/>
      <w:lang w:val="zh-CN"/>
    </w:rPr>
  </w:style>
  <w:style w:type="paragraph" w:styleId="1102" w:customStyle="1">
    <w:name w:val="样式"/>
    <w:basedOn w:val="871"/>
    <w:qFormat/>
    <w:pPr>
      <w:spacing w:before="120" w:after="120" w:line="360" w:lineRule="auto"/>
    </w:pPr>
    <w:rPr>
      <w:rFonts w:hAnsi="Calibri" w:eastAsia="Calibri" w:cs="宋体"/>
      <w:b w:val="0"/>
      <w:position w:val="0"/>
      <w:lang w:val="zh-CN"/>
    </w:rPr>
  </w:style>
  <w:style w:type="paragraph" w:styleId="1103" w:customStyle="1">
    <w:name w:val="xl31"/>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4" w:customStyle="1">
    <w:name w:val="纯文本1"/>
    <w:basedOn w:val="871"/>
    <w:qFormat/>
    <w:rPr>
      <w:rFonts w:hAnsi="宋体" w:eastAsia="楷体_GB2312" w:cs="宋体"/>
      <w:b w:val="0"/>
      <w:position w:val="0"/>
      <w:sz w:val="28"/>
      <w:lang w:val="zh-CN"/>
    </w:rPr>
  </w:style>
  <w:style w:type="paragraph" w:styleId="1105" w:customStyle="1">
    <w:name w:val="表格1"/>
    <w:basedOn w:val="871"/>
    <w:qFormat/>
    <w:rPr>
      <w:rFonts w:hAnsi="Calibri" w:eastAsia="Calibri" w:cs="宋体"/>
      <w:b w:val="0"/>
      <w:position w:val="0"/>
      <w:sz w:val="20"/>
      <w:szCs w:val="21"/>
      <w:lang w:val="zh-CN"/>
    </w:rPr>
  </w:style>
  <w:style w:type="paragraph" w:styleId="1106" w:customStyle="1">
    <w:name w:val="Char"/>
    <w:basedOn w:val="871"/>
    <w:qFormat/>
    <w:rPr>
      <w:rFonts w:ascii="Tahoma" w:hAnsi="Tahoma" w:eastAsia="Calibri" w:cs="仿宋_GB2312"/>
      <w:b w:val="0"/>
      <w:position w:val="0"/>
      <w:szCs w:val="28"/>
      <w:lang w:val="zh-CN"/>
    </w:rPr>
  </w:style>
  <w:style w:type="paragraph" w:styleId="1107" w:customStyle="1">
    <w:name w:val="正文缩进2字符"/>
    <w:basedOn w:val="871"/>
    <w:qFormat/>
    <w:pPr>
      <w:ind w:firstLine="200"/>
      <w:spacing w:line="300" w:lineRule="auto"/>
    </w:pPr>
    <w:rPr>
      <w:rFonts w:ascii="仿宋_GB2312" w:hAnsi="Calibri" w:eastAsia="仿宋_GB2312" w:cs="宋体"/>
      <w:b w:val="0"/>
      <w:position w:val="0"/>
      <w:sz w:val="32"/>
      <w:szCs w:val="32"/>
      <w:lang w:val="zh-CN"/>
    </w:rPr>
  </w:style>
  <w:style w:type="paragraph" w:styleId="1108" w:customStyle="1">
    <w:name w:val="Char1"/>
    <w:basedOn w:val="871"/>
    <w:qFormat/>
    <w:rPr>
      <w:rFonts w:ascii="仿宋_GB2312" w:hAnsi="宋体" w:eastAsia="仿宋_GB2312" w:cs="宋体"/>
      <w:position w:val="0"/>
      <w:sz w:val="32"/>
      <w:szCs w:val="32"/>
      <w:lang w:val="zh-CN"/>
    </w:rPr>
  </w:style>
  <w:style w:type="paragraph" w:styleId="1109" w:customStyle="1">
    <w:name w:val="样式 样式 首行缩进:  2 字符 + 行距: 1.5 倍行距"/>
    <w:basedOn w:val="871"/>
    <w:qFormat/>
    <w:pPr>
      <w:ind w:firstLine="470"/>
      <w:spacing w:line="360" w:lineRule="auto"/>
    </w:pPr>
    <w:rPr>
      <w:rFonts w:ascii="Calibri" w:hAnsi="Calibri" w:eastAsia="Calibri" w:cs="宋体"/>
      <w:b w:val="0"/>
      <w:position w:val="0"/>
      <w:lang w:val="zh-CN"/>
    </w:rPr>
  </w:style>
  <w:style w:type="paragraph" w:styleId="1110" w:customStyle="1">
    <w:name w:val="符号与编号 Char Char"/>
    <w:basedOn w:val="871"/>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11" w:customStyle="1">
    <w:name w:val="Char Char1 Char1"/>
    <w:basedOn w:val="871"/>
    <w:qFormat/>
    <w:pPr>
      <w:jc w:val="left"/>
      <w:spacing w:after="160" w:line="240" w:lineRule="exact"/>
      <w:widowControl/>
    </w:pPr>
    <w:rPr>
      <w:rFonts w:ascii="Verdana" w:hAnsi="Verdana" w:eastAsia="Calibri" w:cs="宋体"/>
      <w:b w:val="0"/>
      <w:position w:val="0"/>
      <w:sz w:val="20"/>
      <w:lang w:val="zh-CN" w:eastAsia="en-US"/>
    </w:rPr>
  </w:style>
  <w:style w:type="paragraph" w:styleId="1112" w:customStyle="1">
    <w:name w:val="Char11"/>
    <w:basedOn w:val="871"/>
    <w:qFormat/>
    <w:pPr>
      <w:jc w:val="left"/>
      <w:spacing w:after="160" w:line="240" w:lineRule="exact"/>
      <w:widowControl/>
    </w:pPr>
    <w:rPr>
      <w:rFonts w:ascii="Verdana" w:hAnsi="Verdana" w:eastAsia="仿宋_GB2312" w:cs="宋体"/>
      <w:b w:val="0"/>
      <w:position w:val="0"/>
      <w:lang w:val="zh-CN" w:eastAsia="en-US"/>
    </w:rPr>
  </w:style>
  <w:style w:type="paragraph" w:styleId="1113" w:customStyle="1">
    <w:name w:val="样式 样式 首行缩进:  0.74 厘米 行距: 1.5 倍行距 + 段后: 0.5 行"/>
    <w:basedOn w:val="871"/>
    <w:qFormat/>
    <w:pPr>
      <w:ind w:firstLine="420"/>
      <w:spacing w:line="360" w:lineRule="auto"/>
    </w:pPr>
    <w:rPr>
      <w:rFonts w:ascii="楷体_GB2312" w:hAnsi="Calibri" w:eastAsia="楷体_GB2312" w:cs="宋体"/>
      <w:b w:val="0"/>
      <w:bCs/>
      <w:position w:val="0"/>
      <w:lang w:val="zh-CN"/>
    </w:rPr>
  </w:style>
  <w:style w:type="paragraph" w:styleId="1114" w:customStyle="1">
    <w:name w:val="Table Text Char"/>
    <w:qFormat/>
    <w:pPr>
      <w:spacing w:before="80" w:after="80"/>
    </w:pPr>
    <w:rPr>
      <w:rFonts w:ascii="Arial" w:hAnsi="Arial" w:cs="Arial"/>
      <w:sz w:val="18"/>
      <w:szCs w:val="28"/>
    </w:rPr>
  </w:style>
  <w:style w:type="paragraph" w:styleId="1115" w:customStyle="1">
    <w:name w:val="Char Char Char Char"/>
    <w:basedOn w:val="892"/>
    <w:qFormat/>
    <w:pPr>
      <w:spacing w:line="360" w:lineRule="auto"/>
    </w:pPr>
    <w:rPr>
      <w:rFonts w:ascii="Tahoma" w:hAnsi="Tahoma"/>
      <w:szCs w:val="24"/>
    </w:rPr>
  </w:style>
  <w:style w:type="paragraph" w:styleId="1116" w:customStyle="1">
    <w:name w:val="xl54"/>
    <w:basedOn w:val="8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17" w:customStyle="1">
    <w:name w:val="正文文本 21"/>
    <w:basedOn w:val="871"/>
    <w:qFormat/>
    <w:pPr>
      <w:ind w:left="720" w:hanging="720"/>
      <w:widowControl/>
    </w:pPr>
    <w:rPr>
      <w:rFonts w:ascii="Calibri" w:hAnsi="Calibri" w:eastAsia="Calibri" w:cs="宋体"/>
      <w:b w:val="0"/>
      <w:position w:val="0"/>
      <w:lang w:val="en-GB"/>
    </w:rPr>
  </w:style>
  <w:style w:type="paragraph" w:styleId="1118" w:customStyle="1">
    <w:name w:val="Char Char Char Char Char Char Char Char"/>
    <w:basedOn w:val="871"/>
    <w:qFormat/>
    <w:pPr>
      <w:jc w:val="left"/>
      <w:spacing w:after="160" w:line="240" w:lineRule="exact"/>
      <w:widowControl/>
    </w:pPr>
    <w:rPr>
      <w:rFonts w:ascii="Verdana" w:hAnsi="Verdana"/>
      <w:sz w:val="20"/>
      <w:lang w:eastAsia="en-US"/>
    </w:rPr>
  </w:style>
  <w:style w:type="paragraph" w:styleId="1119" w:customStyle="1">
    <w:name w:val="qw"/>
    <w:qFormat/>
    <w:pPr>
      <w:jc w:val="both"/>
      <w:spacing w:line="312" w:lineRule="atLeast"/>
      <w:widowControl w:val="off"/>
    </w:pPr>
    <w:rPr>
      <w:rFonts w:ascii="宋体"/>
      <w:sz w:val="24"/>
    </w:rPr>
  </w:style>
  <w:style w:type="paragraph" w:styleId="1120" w:customStyle="1">
    <w:name w:val="小四 段落 宋体 Char Char Char Char"/>
    <w:basedOn w:val="871"/>
    <w:qFormat/>
    <w:pPr>
      <w:ind w:right="-33" w:firstLine="480"/>
      <w:jc w:val="left"/>
      <w:spacing w:line="360" w:lineRule="auto"/>
    </w:pPr>
    <w:rPr>
      <w:rFonts w:ascii="Calibri" w:hAnsi="Calibri" w:eastAsia="Calibri" w:cs="宋体"/>
      <w:b w:val="0"/>
      <w:position w:val="0"/>
      <w:szCs w:val="24"/>
      <w:lang w:val="zh-CN"/>
    </w:rPr>
  </w:style>
  <w:style w:type="paragraph" w:styleId="1121" w:customStyle="1">
    <w:name w:val="zw"/>
    <w:basedOn w:val="871"/>
    <w:qFormat/>
    <w:pPr>
      <w:ind w:firstLine="480"/>
      <w:jc w:val="left"/>
      <w:spacing w:line="360" w:lineRule="auto"/>
      <w:widowControl/>
    </w:pPr>
    <w:rPr>
      <w:rFonts w:hAnsi="宋体" w:eastAsia="Calibri" w:cs="宋体"/>
      <w:b w:val="0"/>
      <w:bCs/>
      <w:position w:val="0"/>
      <w:lang w:val="zh-CN"/>
    </w:rPr>
  </w:style>
  <w:style w:type="paragraph" w:styleId="1122" w:customStyle="1">
    <w:name w:val="Char Char Char Char Char Char Char Char1"/>
    <w:basedOn w:val="871"/>
    <w:qFormat/>
    <w:rPr>
      <w:rFonts w:ascii="Tahoma" w:hAnsi="Tahoma" w:eastAsia="Calibri" w:cs="Tahoma"/>
      <w:b w:val="0"/>
      <w:position w:val="0"/>
      <w:lang w:val="zh-CN"/>
    </w:rPr>
  </w:style>
  <w:style w:type="paragraph" w:styleId="1123" w:customStyle="1">
    <w:name w:val="xl42"/>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4" w:customStyle="1">
    <w:name w:val="Char Char Char Char Char Char Char Char Char Char Char Char Char"/>
    <w:basedOn w:val="892"/>
    <w:qFormat/>
    <w:rPr>
      <w:rFonts w:ascii="Tahoma" w:hAnsi="Tahoma"/>
      <w:b w:val="0"/>
      <w:position w:val="0"/>
      <w:szCs w:val="24"/>
    </w:rPr>
  </w:style>
  <w:style w:type="paragraph" w:styleId="1125" w:customStyle="1">
    <w:name w:val="_Style 42"/>
    <w:basedOn w:val="871"/>
    <w:next w:val="897"/>
    <w:qFormat/>
    <w:rPr>
      <w:rFonts w:ascii="楷体_GB2312" w:hAnsi="Arial" w:eastAsia="楷体_GB2312" w:cs="宋体"/>
      <w:b w:val="0"/>
      <w:position w:val="0"/>
      <w:sz w:val="28"/>
      <w:lang w:val="zh-CN"/>
    </w:rPr>
  </w:style>
  <w:style w:type="paragraph" w:styleId="1126" w:customStyle="1">
    <w:name w:val="Char Char Char Char Char Char Char1"/>
    <w:basedOn w:val="871"/>
    <w:qFormat/>
    <w:pPr>
      <w:jc w:val="left"/>
    </w:pPr>
    <w:rPr>
      <w:rFonts w:ascii="Tahoma" w:hAnsi="Tahoma" w:eastAsia="Calibri" w:cs="宋体"/>
      <w:b w:val="0"/>
      <w:position w:val="0"/>
      <w:lang w:val="zh-CN"/>
    </w:rPr>
  </w:style>
  <w:style w:type="paragraph" w:styleId="1127" w:customStyle="1">
    <w:name w:val="样式 样式 标题 3H3sect1.2.3BOD 0Heading 3 - oldh3l3CTLevel 3 Head... +..."/>
    <w:basedOn w:val="871"/>
    <w:qFormat/>
    <w:pPr>
      <w:jc w:val="left"/>
      <w:keepLines/>
      <w:keepNext/>
      <w:spacing w:before="156" w:after="156"/>
      <w:outlineLvl w:val="2"/>
    </w:pPr>
    <w:rPr>
      <w:rFonts w:ascii="Calibri" w:hAnsi="Calibri" w:eastAsia="Calibri" w:cs="宋体"/>
      <w:bCs/>
      <w:position w:val="0"/>
      <w:lang w:val="zh-CN"/>
    </w:rPr>
  </w:style>
  <w:style w:type="paragraph" w:styleId="1128" w:customStyle="1">
    <w:name w:val="条1"/>
    <w:basedOn w:val="87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29" w:customStyle="1">
    <w:name w:val="flType"/>
    <w:basedOn w:val="1005"/>
    <w:qFormat/>
    <w:pPr>
      <w:spacing w:after="284"/>
    </w:pPr>
    <w:rPr>
      <w:rFonts w:eastAsia="宋体"/>
      <w:b w:val="0"/>
    </w:rPr>
  </w:style>
  <w:style w:type="paragraph" w:styleId="1130" w:customStyle="1">
    <w:name w:val="Char Char Char Char Char Char"/>
    <w:basedOn w:val="871"/>
    <w:qFormat/>
    <w:rPr>
      <w:rFonts w:ascii="Tahoma" w:hAnsi="Tahoma" w:eastAsia="Calibri" w:cs="Tahoma"/>
      <w:b w:val="0"/>
      <w:position w:val="0"/>
      <w:lang w:val="zh-CN"/>
    </w:rPr>
  </w:style>
  <w:style w:type="paragraph" w:styleId="1131" w:customStyle="1">
    <w:name w:val="xl25"/>
    <w:basedOn w:val="87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2" w:customStyle="1">
    <w:name w:val="项目符号，一级"/>
    <w:basedOn w:val="983"/>
    <w:next w:val="983"/>
    <w:qFormat/>
    <w:pPr>
      <w:ind w:left="376" w:firstLine="0"/>
      <w:spacing w:line="240" w:lineRule="atLeast"/>
      <w:tabs>
        <w:tab w:val="left" w:pos="1320" w:leader="none"/>
      </w:tabs>
    </w:pPr>
    <w:rPr>
      <w:bCs w:val="0"/>
      <w:color w:val="000000"/>
      <w:szCs w:val="24"/>
    </w:rPr>
  </w:style>
  <w:style w:type="paragraph" w:styleId="1133" w:customStyle="1">
    <w:name w:val="Char2"/>
    <w:basedOn w:val="871"/>
    <w:qFormat/>
    <w:pPr>
      <w:jc w:val="left"/>
      <w:spacing w:after="160" w:line="240" w:lineRule="exact"/>
      <w:widowControl/>
    </w:pPr>
    <w:rPr>
      <w:rFonts w:ascii="Verdana" w:hAnsi="Verdana"/>
      <w:sz w:val="20"/>
      <w:lang w:eastAsia="en-US"/>
    </w:rPr>
  </w:style>
  <w:style w:type="paragraph" w:styleId="1134" w:customStyle="1">
    <w:name w:val="_Style 226"/>
    <w:basedOn w:val="872"/>
    <w:next w:val="871"/>
    <w:qFormat/>
    <w:pPr>
      <w:jc w:val="left"/>
      <w:keepLines/>
      <w:spacing w:before="480" w:line="276" w:lineRule="auto"/>
      <w:widowControl/>
      <w:outlineLvl w:val="9"/>
    </w:pPr>
    <w:rPr>
      <w:rFonts w:ascii="Cambria" w:hAnsi="Cambria" w:eastAsia="宋体"/>
      <w:bCs/>
      <w:color w:val="365f91"/>
    </w:rPr>
  </w:style>
  <w:style w:type="paragraph" w:styleId="1135" w:customStyle="1">
    <w:name w:val="xl53"/>
    <w:basedOn w:val="8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 Char Char Char Char Char Char Char"/>
    <w:basedOn w:val="871"/>
    <w:qFormat/>
    <w:pPr>
      <w:ind w:left="200" w:hanging="200"/>
      <w:tabs>
        <w:tab w:val="left" w:pos="360" w:leader="none"/>
      </w:tabs>
    </w:pPr>
    <w:rPr>
      <w:rFonts w:ascii="Calibri" w:hAnsi="Calibri" w:eastAsia="Calibri" w:cs="宋体"/>
      <w:b w:val="0"/>
      <w:position w:val="0"/>
      <w:szCs w:val="24"/>
      <w:lang w:val="zh-CN"/>
    </w:rPr>
  </w:style>
  <w:style w:type="paragraph" w:styleId="1137" w:customStyle="1">
    <w:name w:val="xl30"/>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8" w:customStyle="1">
    <w:name w:val="greytypebeni"/>
    <w:basedOn w:val="871"/>
    <w:qFormat/>
    <w:pPr>
      <w:jc w:val="left"/>
      <w:widowControl/>
    </w:pPr>
    <w:rPr>
      <w:rFonts w:hAnsi="宋体" w:eastAsia="Calibri" w:cs="宋体"/>
      <w:b w:val="0"/>
      <w:position w:val="0"/>
      <w:szCs w:val="24"/>
      <w:lang w:val="zh-CN"/>
    </w:rPr>
  </w:style>
  <w:style w:type="paragraph" w:styleId="1139" w:customStyle="1">
    <w:name w:val="标题5，章节第五层"/>
    <w:basedOn w:val="871"/>
    <w:next w:val="87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0" w:customStyle="1">
    <w:name w:val="样式3"/>
    <w:basedOn w:val="871"/>
    <w:next w:val="871"/>
    <w:qFormat/>
    <w:pPr>
      <w:spacing w:line="360" w:lineRule="auto"/>
    </w:pPr>
    <w:rPr>
      <w:rFonts w:ascii="Calibri" w:hAnsi="Calibri" w:eastAsia="Calibri" w:cs="宋体"/>
      <w:b w:val="0"/>
      <w:position w:val="0"/>
      <w:sz w:val="20"/>
      <w:lang w:val="zh-CN"/>
    </w:rPr>
  </w:style>
  <w:style w:type="paragraph" w:styleId="1141" w:customStyle="1">
    <w:name w:val="样式2"/>
    <w:basedOn w:val="871"/>
    <w:qFormat/>
    <w:pPr>
      <w:ind w:left="200"/>
      <w:spacing w:line="360" w:lineRule="auto"/>
    </w:pPr>
    <w:rPr>
      <w:rFonts w:hAnsi="宋体" w:eastAsia="Calibri" w:cs="宋体"/>
      <w:position w:val="0"/>
      <w:szCs w:val="24"/>
      <w:lang w:val="zh-CN"/>
    </w:rPr>
  </w:style>
  <w:style w:type="paragraph" w:styleId="1142" w:customStyle="1">
    <w:name w:val="列出段落11"/>
    <w:basedOn w:val="871"/>
    <w:uiPriority w:val="34"/>
    <w:qFormat/>
    <w:pPr>
      <w:ind w:firstLine="420"/>
    </w:pPr>
    <w:rPr>
      <w:rFonts w:ascii="Calibri" w:hAnsi="Calibri" w:eastAsia="Calibri" w:cs="宋体"/>
      <w:b w:val="0"/>
      <w:position w:val="0"/>
      <w:sz w:val="20"/>
      <w:szCs w:val="24"/>
      <w:lang w:val="zh-CN"/>
    </w:rPr>
  </w:style>
  <w:style w:type="paragraph" w:styleId="1143" w:customStyle="1">
    <w:name w:val="论文正文"/>
    <w:basedOn w:val="907"/>
    <w:qFormat/>
    <w:pPr>
      <w:ind w:left="0" w:firstLine="200"/>
      <w:jc w:val="left"/>
      <w:spacing w:line="360" w:lineRule="auto"/>
    </w:pPr>
    <w:rPr>
      <w:rFonts w:ascii="Times New Roman" w:hAnsi="Times New Roman"/>
      <w:sz w:val="28"/>
      <w:szCs w:val="24"/>
    </w:rPr>
  </w:style>
  <w:style w:type="paragraph" w:styleId="1144" w:customStyle="1">
    <w:name w:val="Char Char11"/>
    <w:basedOn w:val="871"/>
    <w:qFormat/>
    <w:rPr>
      <w:rFonts w:ascii="Tahoma" w:hAnsi="Tahoma" w:eastAsia="Calibri" w:cs="宋体"/>
      <w:b w:val="0"/>
      <w:position w:val="0"/>
      <w:lang w:val="zh-CN"/>
    </w:rPr>
  </w:style>
  <w:style w:type="paragraph" w:styleId="1145" w:customStyle="1">
    <w:name w:val="a0"/>
    <w:basedOn w:val="871"/>
    <w:qFormat/>
    <w:pPr>
      <w:spacing w:before="100" w:beforeAutospacing="1" w:after="100" w:afterAutospacing="1"/>
      <w:widowControl/>
    </w:pPr>
    <w:rPr>
      <w:rFonts w:hAnsi="宋体" w:eastAsia="Calibri" w:cs="宋体"/>
      <w:b w:val="0"/>
      <w:position w:val="0"/>
      <w:szCs w:val="24"/>
      <w:lang w:val="zh-CN"/>
    </w:rPr>
  </w:style>
  <w:style w:type="paragraph" w:styleId="1146" w:customStyle="1">
    <w:name w:val="xl44"/>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47" w:customStyle="1">
    <w:name w:val="正文--表格内正文"/>
    <w:basedOn w:val="871"/>
    <w:qFormat/>
    <w:pPr>
      <w:jc w:val="center"/>
      <w:spacing w:before="156" w:line="0" w:lineRule="atLeast"/>
    </w:pPr>
    <w:rPr>
      <w:rFonts w:hAnsi="宋体" w:eastAsia="Calibri" w:cs="宋体"/>
      <w:b w:val="0"/>
      <w:color w:val="000000"/>
      <w:position w:val="0"/>
      <w:szCs w:val="24"/>
      <w:lang w:val="zh-CN"/>
    </w:rPr>
  </w:style>
  <w:style w:type="paragraph" w:styleId="1148" w:customStyle="1">
    <w:name w:val="xl63"/>
    <w:basedOn w:val="87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49" w:customStyle="1">
    <w:name w:val="7"/>
    <w:basedOn w:val="871"/>
    <w:next w:val="928"/>
    <w:qFormat/>
    <w:pPr>
      <w:jc w:val="left"/>
      <w:spacing w:before="100" w:beforeAutospacing="1" w:after="100" w:afterAutospacing="1"/>
      <w:widowControl/>
    </w:pPr>
    <w:rPr>
      <w:rFonts w:hAnsi="宋体" w:eastAsia="Calibri" w:cs="宋体"/>
      <w:b w:val="0"/>
      <w:position w:val="0"/>
      <w:lang w:val="zh-CN"/>
    </w:rPr>
  </w:style>
  <w:style w:type="paragraph" w:styleId="1150" w:customStyle="1">
    <w:name w:val="列出段落2"/>
    <w:basedOn w:val="871"/>
    <w:qFormat/>
    <w:pPr>
      <w:ind w:left="720"/>
      <w:jc w:val="left"/>
      <w:widowControl/>
    </w:pPr>
    <w:rPr>
      <w:rFonts w:ascii="Arial" w:hAnsi="Arial" w:eastAsia="黑体" w:cs="Arial"/>
      <w:b w:val="0"/>
      <w:position w:val="0"/>
      <w:szCs w:val="24"/>
      <w:lang w:val="zh-CN" w:eastAsia="en-US"/>
    </w:rPr>
  </w:style>
  <w:style w:type="paragraph" w:styleId="1151" w:customStyle="1">
    <w:name w:val="xl59"/>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2" w:customStyle="1">
    <w:name w:val="Char Char Char Char1 Char Char Char"/>
    <w:basedOn w:val="892"/>
    <w:qFormat/>
    <w:pPr>
      <w:spacing w:line="360" w:lineRule="auto"/>
    </w:pPr>
    <w:rPr>
      <w:rFonts w:ascii="Tahoma" w:hAnsi="Tahoma"/>
      <w:szCs w:val="24"/>
    </w:rPr>
  </w:style>
  <w:style w:type="paragraph" w:styleId="1153" w:customStyle="1">
    <w:name w:val="表格内容"/>
    <w:basedOn w:val="871"/>
    <w:qFormat/>
    <w:pPr>
      <w:jc w:val="center"/>
      <w:spacing w:before="60" w:line="300" w:lineRule="auto"/>
      <w:widowControl/>
    </w:pPr>
    <w:rPr>
      <w:rFonts w:ascii="Calibri" w:hAnsi="Calibri" w:eastAsia="Calibri" w:cs="宋体"/>
      <w:b w:val="0"/>
      <w:position w:val="0"/>
      <w:sz w:val="20"/>
      <w:lang w:val="zh-CN"/>
    </w:rPr>
  </w:style>
  <w:style w:type="paragraph" w:styleId="1154" w:customStyle="1">
    <w:name w:val="列表内容"/>
    <w:basedOn w:val="871"/>
    <w:next w:val="87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5" w:customStyle="1">
    <w:name w:val="Char Char Char Char Char Char Char1 Char"/>
    <w:basedOn w:val="871"/>
    <w:qFormat/>
    <w:rPr>
      <w:rFonts w:ascii="Tahoma" w:hAnsi="Tahoma" w:eastAsia="Calibri" w:cs="Tahoma"/>
      <w:b w:val="0"/>
      <w:position w:val="0"/>
      <w:lang w:val="zh-CN"/>
    </w:rPr>
  </w:style>
  <w:style w:type="paragraph" w:styleId="1156" w:customStyle="1">
    <w:name w:val="项目符号，二级"/>
    <w:basedOn w:val="983"/>
    <w:next w:val="983"/>
    <w:qFormat/>
    <w:pPr>
      <w:ind w:left="1337" w:right="-27" w:firstLine="480"/>
      <w:tabs>
        <w:tab w:val="left" w:pos="360" w:leader="none"/>
        <w:tab w:val="left" w:pos="1211" w:leader="none"/>
        <w:tab w:val="left" w:pos="1337" w:leader="none"/>
      </w:tabs>
    </w:pPr>
    <w:rPr>
      <w:bCs w:val="0"/>
      <w:color w:val="000000"/>
      <w:sz w:val="24"/>
      <w:szCs w:val="24"/>
    </w:rPr>
  </w:style>
  <w:style w:type="paragraph" w:styleId="1157" w:customStyle="1">
    <w:name w:val="xl32"/>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Bullets L1"/>
    <w:basedOn w:val="87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59" w:customStyle="1">
    <w:name w:val="Body Text 21"/>
    <w:basedOn w:val="871"/>
    <w:qFormat/>
    <w:pPr>
      <w:ind w:left="720" w:hanging="720"/>
      <w:widowControl/>
    </w:pPr>
    <w:rPr>
      <w:rFonts w:ascii="Calibri" w:hAnsi="Calibri" w:eastAsia="Calibri" w:cs="宋体"/>
      <w:b w:val="0"/>
      <w:position w:val="0"/>
      <w:lang w:val="en-GB"/>
    </w:rPr>
  </w:style>
  <w:style w:type="paragraph" w:styleId="1160" w:customStyle="1">
    <w:name w:val="方案正文"/>
    <w:basedOn w:val="871"/>
    <w:qFormat/>
    <w:pPr>
      <w:ind w:firstLine="359"/>
      <w:jc w:val="left"/>
      <w:spacing w:before="156" w:line="360" w:lineRule="auto"/>
    </w:pPr>
    <w:rPr>
      <w:rFonts w:ascii="Arial" w:hAnsi="Arial" w:eastAsia="Calibri" w:cs="宋体"/>
      <w:b w:val="0"/>
      <w:position w:val="0"/>
      <w:szCs w:val="21"/>
      <w:lang w:val="zh-CN"/>
    </w:rPr>
  </w:style>
  <w:style w:type="paragraph" w:styleId="1161" w:customStyle="1">
    <w:name w:val="xl62"/>
    <w:basedOn w:val="8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xl57"/>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3" w:customStyle="1">
    <w:name w:val="Char Char1 Char Char Char Char1 Char Char Char Char Char Char"/>
    <w:basedOn w:val="871"/>
    <w:qFormat/>
    <w:rPr>
      <w:rFonts w:ascii="Tahoma" w:hAnsi="Tahoma" w:eastAsia="Calibri" w:cs="宋体"/>
      <w:b w:val="0"/>
      <w:position w:val="0"/>
      <w:lang w:val="zh-CN"/>
    </w:rPr>
  </w:style>
  <w:style w:type="paragraph" w:styleId="1164" w:customStyle="1">
    <w:name w:val="Char Char Char Char Char Char Char Char Char1"/>
    <w:basedOn w:val="871"/>
    <w:qFormat/>
    <w:pPr>
      <w:ind w:left="360" w:hanging="360"/>
      <w:tabs>
        <w:tab w:val="left" w:pos="360" w:leader="none"/>
      </w:tabs>
    </w:pPr>
    <w:rPr>
      <w:rFonts w:ascii="Calibri" w:hAnsi="Calibri" w:eastAsia="Calibri" w:cs="宋体"/>
      <w:b w:val="0"/>
      <w:position w:val="0"/>
      <w:szCs w:val="24"/>
      <w:lang w:val="zh-CN"/>
    </w:rPr>
  </w:style>
  <w:style w:type="paragraph" w:styleId="1165" w:customStyle="1">
    <w:name w:val="正文文本 22"/>
    <w:basedOn w:val="871"/>
    <w:qFormat/>
    <w:pPr>
      <w:ind w:left="720" w:hanging="720"/>
      <w:widowControl/>
    </w:pPr>
    <w:rPr>
      <w:rFonts w:ascii="Calibri" w:hAnsi="Calibri" w:eastAsia="Calibri" w:cs="宋体"/>
      <w:b w:val="0"/>
      <w:position w:val="0"/>
      <w:lang w:val="en-GB"/>
    </w:rPr>
  </w:style>
  <w:style w:type="paragraph" w:styleId="1166" w:customStyle="1">
    <w:name w:val="表蕊"/>
    <w:basedOn w:val="871"/>
    <w:qFormat/>
    <w:pPr>
      <w:jc w:val="left"/>
      <w:spacing w:line="320" w:lineRule="atLeast"/>
    </w:pPr>
    <w:rPr>
      <w:rFonts w:ascii="Calibri" w:hAnsi="Calibri" w:eastAsia="楷体_GB2312" w:cs="宋体"/>
      <w:b w:val="0"/>
      <w:spacing w:val="-10"/>
      <w:position w:val="0"/>
      <w:sz w:val="20"/>
      <w:lang w:val="zh-CN"/>
    </w:rPr>
  </w:style>
  <w:style w:type="paragraph" w:styleId="1167" w:customStyle="1">
    <w:name w:val="xl46"/>
    <w:basedOn w:val="87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68">
    <w:name w:val="No Spacing"/>
    <w:link w:val="1169"/>
    <w:qFormat/>
    <w:pPr>
      <w:jc w:val="both"/>
      <w:widowControl w:val="off"/>
    </w:pPr>
    <w:rPr>
      <w:rFonts w:ascii="Calibri" w:hAnsi="Calibri" w:eastAsia="微软雅黑"/>
      <w:sz w:val="24"/>
      <w:szCs w:val="22"/>
    </w:rPr>
  </w:style>
  <w:style w:type="character" w:styleId="1169" w:customStyle="1">
    <w:name w:val="无间隔 字符"/>
    <w:link w:val="1168"/>
    <w:qFormat/>
    <w:rPr>
      <w:rFonts w:ascii="Calibri" w:hAnsi="Calibri" w:eastAsia="微软雅黑"/>
      <w:sz w:val="24"/>
      <w:szCs w:val="22"/>
      <w:lang w:bidi="ar-SA"/>
    </w:rPr>
  </w:style>
  <w:style w:type="paragraph" w:styleId="1170" w:customStyle="1">
    <w:name w:val="二级条标题"/>
    <w:basedOn w:val="871"/>
    <w:next w:val="947"/>
    <w:qFormat/>
    <w:pPr>
      <w:ind w:hanging="420"/>
      <w:widowControl/>
      <w:tabs>
        <w:tab w:val="left" w:pos="2240" w:leader="none"/>
      </w:tabs>
      <w:outlineLvl w:val="3"/>
    </w:pPr>
    <w:rPr>
      <w:rFonts w:ascii="Calibri" w:hAnsi="Calibri" w:eastAsia="黑体" w:cs="宋体"/>
      <w:b w:val="0"/>
      <w:position w:val="0"/>
      <w:sz w:val="20"/>
      <w:lang w:val="zh-CN"/>
    </w:rPr>
  </w:style>
  <w:style w:type="paragraph" w:styleId="1171" w:customStyle="1">
    <w:name w:val="部分1"/>
    <w:basedOn w:val="87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2">
    <w:name w:val="Intense Quote"/>
    <w:basedOn w:val="871"/>
    <w:next w:val="871"/>
    <w:link w:val="117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3" w:customStyle="1">
    <w:name w:val="明显引用 字符"/>
    <w:link w:val="1172"/>
    <w:qFormat/>
    <w:rPr>
      <w:rFonts w:ascii="Calibri" w:hAnsi="Calibri"/>
      <w:b/>
      <w:bCs/>
      <w:i/>
      <w:iCs/>
      <w:sz w:val="22"/>
      <w:szCs w:val="22"/>
      <w:lang w:eastAsia="en-US" w:bidi="en-US"/>
    </w:rPr>
  </w:style>
  <w:style w:type="paragraph" w:styleId="1174" w:customStyle="1">
    <w:name w:val="xl27"/>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5" w:customStyle="1">
    <w:name w:val="Table Paragraph"/>
    <w:basedOn w:val="871"/>
    <w:qFormat/>
    <w:rPr>
      <w:rFonts w:ascii="Times New Roman"/>
    </w:rPr>
  </w:style>
  <w:style w:type="paragraph" w:styleId="1176" w:customStyle="1">
    <w:name w:val="xl33"/>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7" w:customStyle="1">
    <w:name w:val="表格"/>
    <w:basedOn w:val="871"/>
    <w:qFormat/>
    <w:pPr>
      <w:ind w:firstLine="21"/>
    </w:pPr>
    <w:rPr>
      <w:rFonts w:hAnsi="宋体" w:eastAsia="Calibri" w:cs="宋体"/>
      <w:b w:val="0"/>
      <w:position w:val="0"/>
      <w:sz w:val="20"/>
      <w:lang w:val="zh-CN"/>
    </w:rPr>
  </w:style>
  <w:style w:type="paragraph" w:styleId="1178" w:customStyle="1">
    <w:name w:val="a"/>
    <w:basedOn w:val="871"/>
    <w:qFormat/>
    <w:pPr>
      <w:spacing w:before="100" w:beforeAutospacing="1" w:after="100" w:afterAutospacing="1"/>
      <w:widowControl/>
    </w:pPr>
    <w:rPr>
      <w:rFonts w:hAnsi="宋体" w:eastAsia="Calibri" w:cs="宋体"/>
      <w:b w:val="0"/>
      <w:position w:val="0"/>
      <w:szCs w:val="24"/>
      <w:lang w:val="zh-CN"/>
    </w:rPr>
  </w:style>
  <w:style w:type="paragraph" w:styleId="1179" w:customStyle="1">
    <w:name w:val="马刚标题4"/>
    <w:basedOn w:val="1019"/>
    <w:next w:val="871"/>
    <w:qFormat/>
    <w:pPr>
      <w:spacing w:before="100" w:after="40"/>
      <w:tabs>
        <w:tab w:val="clear" w:pos="567" w:leader="none"/>
        <w:tab w:val="clear" w:pos="735" w:leader="none"/>
        <w:tab w:val="left" w:pos="1050" w:leader="none"/>
      </w:tabs>
      <w:outlineLvl w:val="3"/>
    </w:pPr>
    <w:rPr>
      <w:b w:val="0"/>
    </w:rPr>
  </w:style>
  <w:style w:type="paragraph" w:styleId="1180" w:customStyle="1">
    <w:name w:val="Char Char Char Char Char Char Char Char Char Char Char Char Char Char Char Char Char Char Char Char Char Char Char1"/>
    <w:basedOn w:val="871"/>
    <w:qFormat/>
    <w:rPr>
      <w:rFonts w:ascii="Tahoma" w:hAnsi="Tahoma" w:eastAsia="Calibri" w:cs="Tahoma"/>
      <w:b w:val="0"/>
      <w:position w:val="0"/>
      <w:lang w:val="zh-CN"/>
    </w:rPr>
  </w:style>
  <w:style w:type="paragraph" w:styleId="1181" w:customStyle="1">
    <w:name w:val="No Spacing1"/>
    <w:qFormat/>
    <w:pPr>
      <w:jc w:val="both"/>
      <w:widowControl w:val="off"/>
    </w:pPr>
    <w:rPr>
      <w:rFonts w:ascii="Calibri" w:hAnsi="Calibri" w:eastAsia="微软雅黑"/>
      <w:sz w:val="24"/>
      <w:szCs w:val="22"/>
    </w:rPr>
  </w:style>
  <w:style w:type="paragraph" w:styleId="1182" w:customStyle="1">
    <w:name w:val="xl49"/>
    <w:basedOn w:val="87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3" w:customStyle="1">
    <w:name w:val="Char Char Char Char1"/>
    <w:basedOn w:val="892"/>
    <w:qFormat/>
    <w:rPr>
      <w:rFonts w:ascii="Tahoma" w:hAnsi="Tahoma"/>
      <w:szCs w:val="24"/>
    </w:rPr>
  </w:style>
  <w:style w:type="paragraph" w:styleId="1184" w:customStyle="1">
    <w:name w:val="Char Char Char Char Char Char Char Char Char Char Char1"/>
    <w:basedOn w:val="871"/>
    <w:qFormat/>
    <w:rPr>
      <w:rFonts w:ascii="Tahoma" w:hAnsi="Tahoma" w:eastAsia="Calibri" w:cs="Tahoma"/>
      <w:b w:val="0"/>
      <w:position w:val="0"/>
      <w:lang w:val="zh-CN"/>
    </w:rPr>
  </w:style>
  <w:style w:type="paragraph" w:styleId="1185" w:customStyle="1">
    <w:name w:val="font7"/>
    <w:basedOn w:val="871"/>
    <w:qFormat/>
    <w:pPr>
      <w:jc w:val="left"/>
      <w:spacing w:before="100" w:beforeAutospacing="1" w:after="100" w:afterAutospacing="1"/>
      <w:widowControl/>
    </w:pPr>
    <w:rPr>
      <w:rFonts w:hint="eastAsia" w:hAnsi="宋体" w:eastAsia="Calibri" w:cs="宋体"/>
      <w:bCs/>
      <w:position w:val="0"/>
      <w:szCs w:val="24"/>
      <w:lang w:val="zh-CN"/>
    </w:rPr>
  </w:style>
  <w:style w:type="paragraph" w:styleId="1186" w:customStyle="1">
    <w:name w:val="丁华标题1"/>
    <w:basedOn w:val="872"/>
    <w:next w:val="102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87" w:customStyle="1">
    <w:name w:val="Char Char Char Char Char Char Char Char Char Char Char Char Char Char Char Char Char Char Char Char Char1"/>
    <w:basedOn w:val="871"/>
    <w:qFormat/>
    <w:rPr>
      <w:rFonts w:ascii="Tahoma" w:hAnsi="Tahoma" w:eastAsia="Calibri" w:cs="宋体"/>
      <w:b w:val="0"/>
      <w:position w:val="0"/>
      <w:lang w:val="zh-CN"/>
    </w:rPr>
  </w:style>
  <w:style w:type="paragraph" w:styleId="1188" w:customStyle="1">
    <w:name w:val="标题 4宋体"/>
    <w:basedOn w:val="875"/>
    <w:qFormat/>
    <w:pPr>
      <w:jc w:val="left"/>
      <w:keepLines w:val="0"/>
      <w:spacing w:before="0" w:after="0" w:line="360" w:lineRule="auto"/>
    </w:pPr>
    <w:rPr>
      <w:rFonts w:ascii="宋体" w:hAnsi="宋体" w:eastAsia="宋体"/>
      <w:b/>
      <w:color w:val="000000"/>
      <w:position w:val="0"/>
      <w:sz w:val="24"/>
      <w:szCs w:val="20"/>
    </w:rPr>
  </w:style>
  <w:style w:type="paragraph" w:styleId="1189" w:customStyle="1">
    <w:name w:val="_Style 279"/>
    <w:semiHidden/>
    <w:qFormat/>
    <w:rPr>
      <w:sz w:val="21"/>
      <w:szCs w:val="24"/>
    </w:rPr>
  </w:style>
  <w:style w:type="paragraph" w:styleId="1190" w:customStyle="1">
    <w:name w:val="Item List Char Char"/>
    <w:qFormat/>
    <w:pPr>
      <w:jc w:val="both"/>
      <w:spacing w:line="288" w:lineRule="auto"/>
    </w:pPr>
    <w:rPr>
      <w:rFonts w:ascii="Arial" w:hAnsi="Arial" w:cs="Arial"/>
      <w:b/>
      <w:bCs/>
      <w:sz w:val="21"/>
      <w:szCs w:val="28"/>
    </w:rPr>
  </w:style>
  <w:style w:type="paragraph" w:styleId="1191" w:customStyle="1">
    <w:name w:val="Char Char Char Char Char Char Char Char Char Char Char Char Char1"/>
    <w:basedOn w:val="871"/>
    <w:qFormat/>
    <w:pPr>
      <w:jc w:val="left"/>
      <w:spacing w:after="160" w:line="240" w:lineRule="exact"/>
      <w:widowControl/>
    </w:pPr>
    <w:rPr>
      <w:rFonts w:ascii="Calibri" w:hAnsi="Calibri" w:eastAsia="Calibri" w:cs="宋体"/>
      <w:b w:val="0"/>
      <w:position w:val="0"/>
      <w:sz w:val="20"/>
      <w:szCs w:val="24"/>
      <w:lang w:val="zh-CN"/>
    </w:rPr>
  </w:style>
  <w:style w:type="paragraph" w:styleId="1192" w:customStyle="1">
    <w:name w:val="正文11"/>
    <w:basedOn w:val="871"/>
    <w:next w:val="871"/>
    <w:qFormat/>
    <w:pPr>
      <w:ind w:firstLine="510"/>
      <w:spacing w:before="156" w:line="360" w:lineRule="auto"/>
    </w:pPr>
    <w:rPr>
      <w:rFonts w:ascii="Calibri" w:hAnsi="Calibri" w:eastAsia="Calibri" w:cs="宋体"/>
      <w:b w:val="0"/>
      <w:position w:val="0"/>
      <w:lang w:val="zh-CN"/>
    </w:rPr>
  </w:style>
  <w:style w:type="paragraph" w:styleId="1193" w:customStyle="1">
    <w:name w:val="普通文字"/>
    <w:basedOn w:val="871"/>
    <w:next w:val="871"/>
    <w:qFormat/>
    <w:rPr>
      <w:rFonts w:hAnsi="宋体" w:eastAsia="Calibri" w:cs="宋体"/>
      <w:b w:val="0"/>
      <w:position w:val="0"/>
      <w:lang w:val="zh-CN"/>
    </w:rPr>
  </w:style>
  <w:style w:type="paragraph" w:styleId="1194" w:customStyle="1">
    <w:name w:val="Char Char Char Char Char1"/>
    <w:basedOn w:val="871"/>
    <w:qFormat/>
    <w:rPr>
      <w:rFonts w:ascii="Tahoma" w:hAnsi="Tahoma" w:eastAsia="Calibri" w:cs="宋体"/>
      <w:b w:val="0"/>
      <w:position w:val="0"/>
      <w:lang w:val="zh-CN"/>
    </w:rPr>
  </w:style>
  <w:style w:type="paragraph" w:styleId="1195" w:customStyle="1">
    <w:name w:val="标准文本"/>
    <w:basedOn w:val="871"/>
    <w:qFormat/>
    <w:pPr>
      <w:ind w:firstLine="480"/>
      <w:spacing w:line="360" w:lineRule="auto"/>
    </w:pPr>
    <w:rPr>
      <w:rFonts w:ascii="Calibri" w:hAnsi="Calibri" w:eastAsia="Calibri" w:cs="宋体"/>
      <w:b w:val="0"/>
      <w:position w:val="0"/>
      <w:szCs w:val="24"/>
      <w:lang w:val="zh-CN"/>
    </w:rPr>
  </w:style>
  <w:style w:type="paragraph" w:styleId="1196" w:customStyle="1">
    <w:name w:val="华宇段落1 Char"/>
    <w:basedOn w:val="871"/>
    <w:qFormat/>
    <w:pPr>
      <w:ind w:firstLine="200"/>
      <w:spacing w:line="360" w:lineRule="auto"/>
    </w:pPr>
    <w:rPr>
      <w:rFonts w:ascii="Calibri" w:hAnsi="Calibri" w:eastAsia="Calibri" w:cs="宋体"/>
      <w:b w:val="0"/>
      <w:bCs/>
      <w:position w:val="0"/>
      <w:szCs w:val="24"/>
      <w:lang w:val="zh-CN"/>
    </w:rPr>
  </w:style>
  <w:style w:type="paragraph" w:styleId="1197" w:customStyle="1">
    <w:name w:val="font6"/>
    <w:basedOn w:val="871"/>
    <w:qFormat/>
    <w:pPr>
      <w:jc w:val="left"/>
      <w:spacing w:before="100" w:beforeAutospacing="1" w:after="100" w:afterAutospacing="1"/>
      <w:widowControl/>
    </w:pPr>
    <w:rPr>
      <w:rFonts w:hint="eastAsia" w:hAnsi="宋体"/>
      <w:sz w:val="28"/>
      <w:szCs w:val="28"/>
      <w:u w:val="single"/>
    </w:rPr>
  </w:style>
  <w:style w:type="paragraph" w:styleId="1198" w:customStyle="1">
    <w:name w:val="列出段落1"/>
    <w:basedOn w:val="871"/>
    <w:link w:val="1309"/>
    <w:uiPriority w:val="34"/>
    <w:qFormat/>
    <w:pPr>
      <w:contextualSpacing/>
      <w:ind w:left="720"/>
      <w:jc w:val="left"/>
      <w:widowControl/>
    </w:pPr>
    <w:rPr>
      <w:rFonts w:ascii="Arial" w:hAnsi="Arial" w:eastAsia="黑体" w:cs="宋体"/>
      <w:b w:val="0"/>
      <w:position w:val="0"/>
      <w:szCs w:val="24"/>
      <w:lang w:val="zh-CN" w:eastAsia="en-US"/>
    </w:rPr>
  </w:style>
  <w:style w:type="paragraph" w:styleId="1199" w:customStyle="1">
    <w:name w:val="正文 New New New New New New New New New New New New New New"/>
    <w:qFormat/>
    <w:pPr>
      <w:jc w:val="both"/>
      <w:widowControl w:val="off"/>
    </w:pPr>
    <w:rPr>
      <w:rFonts w:hint="eastAsia" w:ascii="Calibri" w:hAnsi="Calibri"/>
      <w:sz w:val="21"/>
    </w:rPr>
  </w:style>
  <w:style w:type="paragraph" w:styleId="1200" w:customStyle="1">
    <w:name w:val="文档正文"/>
    <w:basedOn w:val="871"/>
    <w:qFormat/>
    <w:pPr>
      <w:spacing w:line="360" w:lineRule="auto"/>
    </w:pPr>
    <w:rPr>
      <w:rFonts w:hAnsi="宋体" w:eastAsia="Calibri" w:cs="宋体"/>
      <w:bCs/>
      <w:position w:val="0"/>
      <w:sz w:val="20"/>
      <w:szCs w:val="24"/>
      <w:lang w:val="zh-CN"/>
    </w:rPr>
  </w:style>
  <w:style w:type="paragraph" w:styleId="1201" w:customStyle="1">
    <w:name w:val="xl61"/>
    <w:basedOn w:val="8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2" w:customStyle="1">
    <w:name w:val="标准小四"/>
    <w:basedOn w:val="871"/>
    <w:qFormat/>
    <w:pPr>
      <w:ind w:firstLine="480"/>
      <w:spacing w:line="360" w:lineRule="auto"/>
    </w:pPr>
    <w:rPr>
      <w:rFonts w:ascii="Arial" w:hAnsi="Arial" w:eastAsia="Calibri" w:cs="宋体"/>
      <w:b w:val="0"/>
      <w:position w:val="0"/>
      <w:szCs w:val="21"/>
      <w:lang w:val="zh-CN"/>
    </w:rPr>
  </w:style>
  <w:style w:type="paragraph" w:styleId="1203" w:customStyle="1">
    <w:name w:val="正文 + 宋体"/>
    <w:basedOn w:val="871"/>
    <w:qFormat/>
    <w:pPr>
      <w:ind w:firstLine="420"/>
      <w:spacing w:line="360" w:lineRule="auto"/>
    </w:pPr>
    <w:rPr>
      <w:rFonts w:ascii="Calibri" w:hAnsi="Calibri" w:eastAsia="Calibri" w:cs="宋体"/>
      <w:b w:val="0"/>
      <w:position w:val="0"/>
      <w:sz w:val="20"/>
      <w:szCs w:val="24"/>
      <w:lang w:val="zh-CN"/>
    </w:rPr>
  </w:style>
  <w:style w:type="paragraph" w:styleId="1204" w:customStyle="1">
    <w:name w:val="马刚标题1"/>
    <w:basedOn w:val="872"/>
    <w:next w:val="87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5" w:customStyle="1">
    <w:name w:val="font9"/>
    <w:basedOn w:val="871"/>
    <w:qFormat/>
    <w:pPr>
      <w:jc w:val="left"/>
      <w:spacing w:before="100" w:beforeAutospacing="1" w:after="100" w:afterAutospacing="1"/>
      <w:widowControl/>
    </w:pPr>
    <w:rPr>
      <w:rFonts w:ascii="Calibri" w:hAnsi="Calibri" w:eastAsia="Calibri" w:cs="宋体"/>
      <w:bCs/>
      <w:position w:val="0"/>
      <w:sz w:val="20"/>
      <w:lang w:val="zh-CN"/>
    </w:rPr>
  </w:style>
  <w:style w:type="paragraph" w:styleId="1206" w:customStyle="1">
    <w:name w:val="p0"/>
    <w:qFormat/>
    <w:pPr>
      <w:spacing w:before="100" w:beforeAutospacing="1" w:after="100" w:afterAutospacing="1"/>
    </w:pPr>
    <w:rPr>
      <w:rFonts w:ascii="宋体" w:hAnsi="宋体" w:eastAsia="仿宋_GB2312" w:cs="宋体"/>
      <w:sz w:val="24"/>
    </w:rPr>
  </w:style>
  <w:style w:type="paragraph" w:styleId="1207" w:customStyle="1">
    <w:name w:val="font8"/>
    <w:basedOn w:val="871"/>
    <w:qFormat/>
    <w:pPr>
      <w:jc w:val="left"/>
      <w:spacing w:before="100" w:beforeAutospacing="1" w:after="100" w:afterAutospacing="1"/>
      <w:widowControl/>
    </w:pPr>
    <w:rPr>
      <w:rFonts w:hAnsi="宋体" w:eastAsia="Calibri" w:cs="宋体"/>
      <w:bCs/>
      <w:i/>
      <w:iCs/>
      <w:position w:val="0"/>
      <w:sz w:val="20"/>
      <w:lang w:val="zh-CN"/>
    </w:rPr>
  </w:style>
  <w:style w:type="paragraph" w:styleId="1208" w:customStyle="1">
    <w:name w:val="纯文本2"/>
    <w:basedOn w:val="871"/>
    <w:qFormat/>
    <w:rPr>
      <w:rFonts w:hAnsi="Courier New" w:eastAsia="楷体_GB2312"/>
      <w:sz w:val="28"/>
    </w:rPr>
  </w:style>
  <w:style w:type="paragraph" w:styleId="1209" w:customStyle="1">
    <w:name w:val="大标题"/>
    <w:basedOn w:val="871"/>
    <w:next w:val="87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0" w:customStyle="1">
    <w:name w:val="Char Char1 Char Char Char Char"/>
    <w:basedOn w:val="892"/>
    <w:qFormat/>
    <w:pPr>
      <w:ind w:left="357"/>
      <w:jc w:val="left"/>
      <w:spacing w:line="436" w:lineRule="exact"/>
      <w:outlineLvl w:val="3"/>
    </w:pPr>
    <w:rPr>
      <w:rFonts w:ascii="Tahoma" w:hAnsi="Tahoma" w:cs="Tahoma"/>
      <w:position w:val="0"/>
      <w:szCs w:val="24"/>
    </w:rPr>
  </w:style>
  <w:style w:type="paragraph" w:styleId="1211" w:customStyle="1">
    <w:name w:val="标题2，章节第二层"/>
    <w:basedOn w:val="871"/>
    <w:next w:val="983"/>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2" w:customStyle="1">
    <w:name w:val="Char Char1 Char Char Char Char Char Char Char"/>
    <w:basedOn w:val="871"/>
    <w:qFormat/>
    <w:rPr>
      <w:rFonts w:ascii="Tahoma" w:hAnsi="Tahoma" w:eastAsia="Calibri" w:cs="Tahoma"/>
      <w:b w:val="0"/>
      <w:position w:val="0"/>
      <w:lang w:val="zh-CN"/>
    </w:rPr>
  </w:style>
  <w:style w:type="paragraph" w:styleId="1213" w:customStyle="1">
    <w:name w:val="xl28"/>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4" w:customStyle="1">
    <w:name w:val="纯文本 Char Char"/>
    <w:qFormat/>
    <w:rPr>
      <w:rFonts w:ascii="宋体" w:hAnsi="Courier New" w:eastAsia="宋体"/>
      <w:sz w:val="21"/>
      <w:szCs w:val="21"/>
      <w:lang w:val="en-US" w:eastAsia="zh-CN" w:bidi="ar-SA"/>
    </w:rPr>
  </w:style>
  <w:style w:type="character" w:styleId="1215" w:customStyle="1">
    <w:name w:val="concon"/>
    <w:qFormat/>
  </w:style>
  <w:style w:type="character" w:styleId="1216" w:customStyle="1">
    <w:name w:val="标题 字符1"/>
    <w:qFormat/>
    <w:rPr>
      <w:rFonts w:ascii="等线 Light" w:hAnsi="等线 Light" w:eastAsia="宋体" w:cs="Times New Roman"/>
      <w:b/>
      <w:bCs/>
      <w:position w:val="-10"/>
      <w:sz w:val="32"/>
      <w:szCs w:val="32"/>
    </w:rPr>
  </w:style>
  <w:style w:type="character" w:styleId="1217" w:customStyle="1">
    <w:name w:val="小四 段落 宋体 Char Char Char Char Char Char Char Char"/>
    <w:qFormat/>
    <w:rPr>
      <w:rFonts w:eastAsia="宋体"/>
      <w:sz w:val="24"/>
      <w:szCs w:val="24"/>
      <w:lang w:val="en-US" w:eastAsia="zh-CN" w:bidi="ar-SA"/>
    </w:rPr>
  </w:style>
  <w:style w:type="character" w:styleId="1218" w:customStyle="1">
    <w:name w:val="qxdate"/>
    <w:qFormat/>
    <w:rPr>
      <w:rFonts w:ascii="Times New Roman" w:hAnsi="Times New Roman" w:eastAsia="宋体" w:cs="Times New Roman"/>
      <w:color w:val="333333"/>
      <w:sz w:val="18"/>
      <w:szCs w:val="18"/>
    </w:rPr>
  </w:style>
  <w:style w:type="character" w:styleId="1219" w:customStyle="1">
    <w:name w:val="Title1 Char"/>
    <w:qFormat/>
    <w:rPr>
      <w:rFonts w:eastAsia="宋体"/>
      <w:b/>
      <w:bCs/>
      <w:sz w:val="44"/>
      <w:szCs w:val="44"/>
      <w:lang w:val="en-US" w:eastAsia="zh-CN" w:bidi="ar-SA"/>
    </w:rPr>
  </w:style>
  <w:style w:type="character" w:styleId="1220" w:customStyle="1">
    <w:name w:val="小四 段落 宋体 Char Char Char1"/>
    <w:qFormat/>
    <w:rPr>
      <w:rFonts w:ascii="宋体" w:hAnsi="宋体" w:eastAsia="宋体"/>
      <w:sz w:val="24"/>
      <w:szCs w:val="24"/>
      <w:lang w:val="en-US" w:eastAsia="zh-CN" w:bidi="ar-SA"/>
    </w:rPr>
  </w:style>
  <w:style w:type="character" w:styleId="1221" w:customStyle="1">
    <w:name w:val="标准文本 Char Char"/>
    <w:qFormat/>
    <w:rPr>
      <w:rFonts w:eastAsia="宋体" w:cs="宋体"/>
      <w:sz w:val="24"/>
      <w:szCs w:val="24"/>
      <w:lang w:val="en-US" w:eastAsia="zh-CN" w:bidi="ar-SA"/>
    </w:rPr>
  </w:style>
  <w:style w:type="character" w:styleId="1222" w:customStyle="1">
    <w:name w:val="Char Char26"/>
    <w:qFormat/>
    <w:rPr>
      <w:b/>
      <w:bCs/>
      <w:sz w:val="32"/>
      <w:szCs w:val="32"/>
    </w:rPr>
  </w:style>
  <w:style w:type="character" w:styleId="1223" w:customStyle="1">
    <w:name w:val="_Style 315"/>
    <w:qFormat/>
    <w:rPr>
      <w:i/>
      <w:iCs/>
      <w:smallCaps/>
      <w:spacing w:val="5"/>
    </w:rPr>
  </w:style>
  <w:style w:type="character" w:styleId="1224" w:customStyle="1">
    <w:name w:val="prev1"/>
    <w:qFormat/>
    <w:rPr>
      <w:rFonts w:ascii="Times New Roman" w:hAnsi="Times New Roman" w:eastAsia="宋体" w:cs="Times New Roman"/>
      <w:color w:val="888888"/>
    </w:rPr>
  </w:style>
  <w:style w:type="character" w:styleId="1225" w:customStyle="1">
    <w:name w:val="redfilefwwh"/>
    <w:qFormat/>
    <w:rPr>
      <w:rFonts w:ascii="Times New Roman" w:hAnsi="Times New Roman" w:eastAsia="宋体" w:cs="Times New Roman"/>
      <w:color w:val="ba2636"/>
      <w:sz w:val="18"/>
      <w:szCs w:val="18"/>
    </w:rPr>
  </w:style>
  <w:style w:type="character" w:styleId="1226" w:customStyle="1">
    <w:name w:val="listbenefit"/>
    <w:qFormat/>
  </w:style>
  <w:style w:type="character" w:styleId="1227" w:customStyle="1">
    <w:name w:val="textcontents"/>
    <w:qFormat/>
  </w:style>
  <w:style w:type="character" w:styleId="1228" w:customStyle="1">
    <w:name w:val="_Style 321"/>
    <w:qFormat/>
    <w:rPr>
      <w:smallCaps/>
    </w:rPr>
  </w:style>
  <w:style w:type="character" w:styleId="1229" w:customStyle="1">
    <w:name w:val="case31"/>
    <w:qFormat/>
    <w:rPr>
      <w:sz w:val="21"/>
      <w:szCs w:val="21"/>
    </w:rPr>
  </w:style>
  <w:style w:type="character" w:styleId="1230" w:customStyle="1">
    <w:name w:val="Char Char23"/>
    <w:qFormat/>
    <w:rPr>
      <w:rFonts w:ascii="Arial" w:hAnsi="Arial" w:eastAsia="黑体"/>
      <w:b/>
      <w:bCs/>
      <w:sz w:val="24"/>
      <w:szCs w:val="24"/>
    </w:rPr>
  </w:style>
  <w:style w:type="character" w:styleId="1231" w:customStyle="1">
    <w:name w:val="_Style 326"/>
    <w:qFormat/>
    <w:rPr>
      <w:b/>
      <w:bCs/>
    </w:rPr>
  </w:style>
  <w:style w:type="character" w:styleId="1232" w:customStyle="1">
    <w:name w:val="zhengwen1"/>
    <w:uiPriority w:val="99"/>
    <w:qFormat/>
    <w:rPr>
      <w:sz w:val="21"/>
    </w:rPr>
  </w:style>
  <w:style w:type="character" w:styleId="1233" w:customStyle="1">
    <w:name w:val="样式 非加粗"/>
    <w:qFormat/>
    <w:rPr>
      <w:rFonts w:eastAsia="宋体"/>
      <w:sz w:val="28"/>
    </w:rPr>
  </w:style>
  <w:style w:type="character" w:styleId="1234" w:customStyle="1">
    <w:name w:val="next3"/>
    <w:qFormat/>
    <w:rPr>
      <w:rFonts w:hint="eastAsia" w:ascii="微软雅黑" w:hAnsi="微软雅黑" w:eastAsia="微软雅黑" w:cs="微软雅黑"/>
      <w:sz w:val="21"/>
      <w:szCs w:val="21"/>
    </w:rPr>
  </w:style>
  <w:style w:type="character" w:styleId="1235" w:customStyle="1">
    <w:name w:val="标题 3 Char"/>
    <w:qFormat/>
    <w:rPr>
      <w:rFonts w:ascii="宋体" w:hAnsi="宋体" w:eastAsia="宋体"/>
      <w:b/>
      <w:bCs/>
      <w:sz w:val="24"/>
      <w:szCs w:val="32"/>
      <w:lang w:val="en-US" w:eastAsia="zh-CN" w:bidi="ar-SA"/>
    </w:rPr>
  </w:style>
  <w:style w:type="character" w:styleId="1236" w:customStyle="1">
    <w:name w:val="小四 段落 宋体 Char1"/>
    <w:qFormat/>
    <w:rPr>
      <w:rFonts w:eastAsia="宋体"/>
      <w:sz w:val="24"/>
      <w:szCs w:val="24"/>
      <w:lang w:val="en-US" w:eastAsia="zh-CN" w:bidi="ar-SA"/>
    </w:rPr>
  </w:style>
  <w:style w:type="character" w:styleId="1237" w:customStyle="1">
    <w:name w:val="next1"/>
    <w:qFormat/>
    <w:rPr>
      <w:rFonts w:ascii="Times New Roman" w:hAnsi="Times New Roman" w:eastAsia="宋体" w:cs="Times New Roman"/>
      <w:color w:val="888888"/>
    </w:rPr>
  </w:style>
  <w:style w:type="character" w:styleId="1238" w:customStyle="1">
    <w:name w:val="style13"/>
    <w:qFormat/>
    <w:rPr>
      <w:sz w:val="18"/>
      <w:szCs w:val="18"/>
    </w:rPr>
  </w:style>
  <w:style w:type="character" w:styleId="1239" w:customStyle="1">
    <w:name w:val="next2"/>
    <w:qFormat/>
    <w:rPr>
      <w:rFonts w:ascii="Times New Roman" w:hAnsi="Times New Roman" w:eastAsia="宋体" w:cs="Times New Roman"/>
      <w:color w:val="888888"/>
    </w:rPr>
  </w:style>
  <w:style w:type="character" w:styleId="1240" w:customStyle="1">
    <w:name w:val="Char Char27"/>
    <w:qFormat/>
    <w:rPr>
      <w:b/>
      <w:bCs/>
      <w:sz w:val="44"/>
      <w:szCs w:val="44"/>
    </w:rPr>
  </w:style>
  <w:style w:type="character" w:styleId="1241" w:customStyle="1">
    <w:name w:val="Char Char8"/>
    <w:qFormat/>
    <w:rPr>
      <w:rFonts w:eastAsia="宋体"/>
      <w:sz w:val="21"/>
      <w:lang w:val="en-US" w:eastAsia="zh-CN" w:bidi="ar-SA"/>
    </w:rPr>
  </w:style>
  <w:style w:type="character" w:styleId="1242" w:customStyle="1">
    <w:name w:val="3zw"/>
    <w:qFormat/>
  </w:style>
  <w:style w:type="character" w:styleId="1243" w:customStyle="1">
    <w:name w:val="小四 段落 宋体 Char Char Char Char Char"/>
    <w:qFormat/>
    <w:rPr>
      <w:rFonts w:eastAsia="宋体"/>
      <w:sz w:val="24"/>
      <w:szCs w:val="24"/>
      <w:lang w:val="en-US" w:eastAsia="zh-CN" w:bidi="ar-SA"/>
    </w:rPr>
  </w:style>
  <w:style w:type="character" w:styleId="1244" w:customStyle="1">
    <w:name w:val="h Char Char"/>
    <w:qFormat/>
    <w:rPr>
      <w:rFonts w:eastAsia="宋体"/>
      <w:sz w:val="18"/>
      <w:szCs w:val="18"/>
      <w:lang w:val="en-US" w:eastAsia="zh-CN" w:bidi="ar-SA"/>
    </w:rPr>
  </w:style>
  <w:style w:type="character" w:styleId="1245" w:customStyle="1">
    <w:name w:val="content"/>
    <w:qFormat/>
  </w:style>
  <w:style w:type="character" w:styleId="1246" w:customStyle="1">
    <w:name w:val="redfilenumber"/>
    <w:qFormat/>
    <w:rPr>
      <w:rFonts w:ascii="Times New Roman" w:hAnsi="Times New Roman" w:eastAsia="宋体" w:cs="Times New Roman"/>
      <w:color w:val="ba2636"/>
      <w:sz w:val="18"/>
      <w:szCs w:val="18"/>
    </w:rPr>
  </w:style>
  <w:style w:type="character" w:styleId="1247" w:customStyle="1">
    <w:name w:val="Char Char28"/>
    <w:qFormat/>
    <w:rPr>
      <w:rFonts w:ascii="Arial" w:hAnsi="Arial" w:eastAsia="黑体" w:cs="Arial"/>
      <w:b/>
      <w:bCs/>
      <w:sz w:val="32"/>
      <w:szCs w:val="32"/>
    </w:rPr>
  </w:style>
  <w:style w:type="character" w:styleId="1248" w:customStyle="1">
    <w:name w:val="正文 + 宋体 Char"/>
    <w:qFormat/>
    <w:rPr>
      <w:rFonts w:eastAsia="宋体"/>
      <w:sz w:val="21"/>
      <w:szCs w:val="24"/>
      <w:lang w:val="en-US" w:eastAsia="zh-CN" w:bidi="ar-SA"/>
    </w:rPr>
  </w:style>
  <w:style w:type="character" w:styleId="1249" w:customStyle="1">
    <w:name w:val="Char Char211"/>
    <w:qFormat/>
    <w:rPr>
      <w:rFonts w:ascii="宋体" w:hAnsi="Courier New" w:eastAsia="宋体"/>
      <w:sz w:val="21"/>
      <w:szCs w:val="21"/>
      <w:lang w:val="en-US" w:eastAsia="zh-CN" w:bidi="ar-SA"/>
    </w:rPr>
  </w:style>
  <w:style w:type="character" w:styleId="1250" w:customStyle="1">
    <w:name w:val="subtitle1"/>
    <w:qFormat/>
    <w:rPr>
      <w:rFonts w:hint="default" w:ascii="Georgia" w:hAnsi="Georgia"/>
      <w:b/>
      <w:bCs/>
      <w:color w:val="666666"/>
      <w:sz w:val="18"/>
      <w:szCs w:val="18"/>
    </w:rPr>
  </w:style>
  <w:style w:type="character" w:styleId="1251" w:customStyle="1">
    <w:name w:val="特点 Char1"/>
    <w:qFormat/>
    <w:rPr>
      <w:rFonts w:eastAsia="宋体"/>
      <w:sz w:val="21"/>
      <w:lang w:val="en-US" w:eastAsia="zh-CN" w:bidi="ar-SA"/>
    </w:rPr>
  </w:style>
  <w:style w:type="character" w:styleId="1252" w:customStyle="1">
    <w:name w:val="样式 宋体 小四"/>
    <w:qFormat/>
    <w:rPr>
      <w:rFonts w:ascii="宋体" w:hAnsi="宋体"/>
      <w:sz w:val="24"/>
    </w:rPr>
  </w:style>
  <w:style w:type="character" w:styleId="1253" w:customStyle="1">
    <w:name w:val="Char Char22"/>
    <w:qFormat/>
    <w:rPr>
      <w:b/>
      <w:bCs/>
      <w:sz w:val="24"/>
      <w:szCs w:val="24"/>
    </w:rPr>
  </w:style>
  <w:style w:type="character" w:styleId="1254" w:customStyle="1">
    <w:name w:val="para_small"/>
    <w:qFormat/>
  </w:style>
  <w:style w:type="character" w:styleId="1255" w:customStyle="1">
    <w:name w:val="纯文本 Char Char Char1"/>
    <w:qFormat/>
    <w:rPr>
      <w:rFonts w:ascii="宋体" w:hAnsi="Courier New" w:eastAsia="宋体"/>
      <w:sz w:val="21"/>
      <w:szCs w:val="21"/>
      <w:lang w:val="en-US" w:eastAsia="zh-CN" w:bidi="ar-SA"/>
    </w:rPr>
  </w:style>
  <w:style w:type="character" w:styleId="1256" w:customStyle="1">
    <w:name w:val="style131"/>
    <w:qFormat/>
    <w:rPr>
      <w:rFonts w:cs="Times New Roman"/>
      <w:sz w:val="18"/>
      <w:szCs w:val="18"/>
    </w:rPr>
  </w:style>
  <w:style w:type="character" w:styleId="1257" w:customStyle="1">
    <w:name w:val="displayarti"/>
    <w:qFormat/>
    <w:rPr>
      <w:rFonts w:ascii="Times New Roman" w:hAnsi="Times New Roman" w:eastAsia="宋体" w:cs="Times New Roman"/>
      <w:color w:val="ffffff"/>
      <w:shd w:val="clear" w:color="auto" w:fill="a00000"/>
    </w:rPr>
  </w:style>
  <w:style w:type="character" w:styleId="1258" w:customStyle="1">
    <w:name w:val="Char Char21"/>
    <w:qFormat/>
    <w:rPr>
      <w:rFonts w:ascii="Arial" w:hAnsi="Arial" w:eastAsia="黑体"/>
      <w:sz w:val="24"/>
      <w:szCs w:val="24"/>
    </w:rPr>
  </w:style>
  <w:style w:type="character" w:styleId="1259" w:customStyle="1">
    <w:name w:val="纯文本 Char1"/>
    <w:qFormat/>
    <w:rPr>
      <w:rFonts w:ascii="宋体" w:hAnsi="Courier New" w:eastAsia="宋体" w:cs="Courier New"/>
      <w:sz w:val="21"/>
      <w:szCs w:val="21"/>
      <w:lang w:val="en-US" w:eastAsia="zh-CN" w:bidi="ar-SA"/>
    </w:rPr>
  </w:style>
  <w:style w:type="character" w:styleId="1260" w:customStyle="1">
    <w:name w:val="华宇段落1 Char Char Char"/>
    <w:qFormat/>
    <w:rPr>
      <w:rFonts w:eastAsia="宋体"/>
      <w:bCs/>
      <w:sz w:val="24"/>
      <w:szCs w:val="24"/>
      <w:lang w:val="en-US" w:eastAsia="zh-CN" w:bidi="ar-SA"/>
    </w:rPr>
  </w:style>
  <w:style w:type="character" w:styleId="1261" w:customStyle="1">
    <w:name w:val="_Style 367"/>
    <w:qFormat/>
    <w:rPr>
      <w:smallCaps/>
      <w:spacing w:val="5"/>
      <w:u w:val="single"/>
    </w:rPr>
  </w:style>
  <w:style w:type="character" w:styleId="1262" w:customStyle="1">
    <w:name w:val="HTML 预设格式 字符1"/>
    <w:qFormat/>
    <w:rPr>
      <w:rFonts w:ascii="Courier New" w:hAnsi="Courier New" w:eastAsia="宋体" w:cs="Courier New"/>
      <w:b/>
      <w:position w:val="-10"/>
    </w:rPr>
  </w:style>
  <w:style w:type="character" w:styleId="1263" w:customStyle="1">
    <w:name w:val="next"/>
    <w:qFormat/>
    <w:rPr>
      <w:rFonts w:ascii="微软雅黑" w:hAnsi="微软雅黑" w:eastAsia="微软雅黑" w:cs="微软雅黑"/>
      <w:sz w:val="21"/>
      <w:szCs w:val="21"/>
    </w:rPr>
  </w:style>
  <w:style w:type="character" w:styleId="1264" w:customStyle="1">
    <w:name w:val="prev"/>
    <w:qFormat/>
    <w:rPr>
      <w:rFonts w:hint="eastAsia" w:ascii="微软雅黑" w:hAnsi="微软雅黑" w:eastAsia="微软雅黑" w:cs="微软雅黑"/>
      <w:sz w:val="21"/>
      <w:szCs w:val="21"/>
    </w:rPr>
  </w:style>
  <w:style w:type="character" w:styleId="1265" w:customStyle="1">
    <w:name w:val="title_emph1"/>
    <w:qFormat/>
    <w:rPr>
      <w:rFonts w:ascii="Arial" w:cs="Arial"/>
      <w:b/>
      <w:bCs/>
      <w:sz w:val="18"/>
      <w:szCs w:val="18"/>
    </w:rPr>
  </w:style>
  <w:style w:type="character" w:styleId="1266" w:customStyle="1">
    <w:name w:val="Char Char20"/>
    <w:qFormat/>
    <w:rPr>
      <w:rFonts w:ascii="Arial" w:hAnsi="Arial" w:eastAsia="黑体"/>
      <w:sz w:val="21"/>
      <w:szCs w:val="21"/>
    </w:rPr>
  </w:style>
  <w:style w:type="character" w:styleId="1267" w:customStyle="1">
    <w:name w:val="_Style 379"/>
    <w:qFormat/>
    <w:rPr>
      <w:i/>
      <w:iCs/>
    </w:rPr>
  </w:style>
  <w:style w:type="character" w:styleId="1268" w:customStyle="1">
    <w:name w:val="normalfont1"/>
    <w:qFormat/>
    <w:rPr>
      <w:rFonts w:hint="default" w:ascii="ˎ̥" w:hAnsi="ˎ̥"/>
      <w:sz w:val="18"/>
      <w:szCs w:val="18"/>
      <w:u w:val="none"/>
    </w:rPr>
  </w:style>
  <w:style w:type="character" w:styleId="1269" w:customStyle="1">
    <w:name w:val="已访问的超链接1"/>
    <w:qFormat/>
    <w:rPr>
      <w:color w:val="auto"/>
      <w:u w:val="none"/>
    </w:rPr>
  </w:style>
  <w:style w:type="character" w:styleId="1270" w:customStyle="1">
    <w:name w:val="A2"/>
    <w:qFormat/>
    <w:rPr>
      <w:rFonts w:cs="Helvetica"/>
      <w:color w:val="000000"/>
      <w:sz w:val="18"/>
      <w:szCs w:val="18"/>
    </w:rPr>
  </w:style>
  <w:style w:type="character" w:styleId="1271" w:customStyle="1">
    <w:name w:val="Char Char29"/>
    <w:qFormat/>
    <w:rPr>
      <w:rFonts w:ascii="Times New Roman" w:hAnsi="Times New Roman" w:eastAsia="宋体" w:cs="Times New Roman"/>
      <w:b/>
      <w:bCs/>
      <w:sz w:val="44"/>
      <w:szCs w:val="44"/>
    </w:rPr>
  </w:style>
  <w:style w:type="character" w:styleId="1272" w:customStyle="1">
    <w:name w:val="content_lineheight1"/>
    <w:qFormat/>
  </w:style>
  <w:style w:type="character" w:styleId="1273" w:customStyle="1">
    <w:name w:val="标准小四 Char"/>
    <w:qFormat/>
    <w:rPr>
      <w:rFonts w:ascii="Arial" w:hAnsi="Arial" w:eastAsia="宋体"/>
      <w:sz w:val="24"/>
      <w:szCs w:val="21"/>
      <w:lang w:val="en-US" w:eastAsia="zh-CN" w:bidi="ar-SA"/>
    </w:rPr>
  </w:style>
  <w:style w:type="character" w:styleId="1274" w:customStyle="1">
    <w:name w:val="标准小四 Char Char"/>
    <w:qFormat/>
    <w:rPr>
      <w:rFonts w:ascii="Arial" w:hAnsi="Arial" w:eastAsia="宋体"/>
      <w:sz w:val="24"/>
      <w:szCs w:val="21"/>
      <w:lang w:val="en-US" w:eastAsia="zh-CN" w:bidi="ar-SA"/>
    </w:rPr>
  </w:style>
  <w:style w:type="character" w:styleId="1275" w:customStyle="1">
    <w:name w:val="ih151"/>
    <w:qFormat/>
    <w:rPr>
      <w:color w:val="666666"/>
      <w:sz w:val="18"/>
      <w:szCs w:val="18"/>
      <w:u w:val="none"/>
    </w:rPr>
  </w:style>
  <w:style w:type="character" w:styleId="1276" w:customStyle="1">
    <w:name w:val="标准文本 Char"/>
    <w:qFormat/>
    <w:rPr>
      <w:rFonts w:eastAsia="宋体" w:cs="宋体"/>
      <w:sz w:val="24"/>
      <w:szCs w:val="24"/>
      <w:lang w:val="en-US" w:eastAsia="zh-CN" w:bidi="ar-SA"/>
    </w:rPr>
  </w:style>
  <w:style w:type="character" w:styleId="1277" w:customStyle="1">
    <w:name w:val="gjfg"/>
    <w:qFormat/>
  </w:style>
  <w:style w:type="character" w:styleId="1278" w:customStyle="1">
    <w:name w:val="小四 段落 宋体 Char Char Char Char1"/>
    <w:qFormat/>
    <w:rPr>
      <w:rFonts w:eastAsia="宋体"/>
      <w:sz w:val="24"/>
      <w:szCs w:val="24"/>
      <w:lang w:val="en-US" w:eastAsia="zh-CN" w:bidi="ar-SA"/>
    </w:rPr>
  </w:style>
  <w:style w:type="character" w:styleId="1279" w:customStyle="1">
    <w:name w:val="引用 字符1"/>
    <w:uiPriority w:val="99"/>
    <w:qFormat/>
    <w:rPr>
      <w:rFonts w:ascii="宋体" w:hAnsi="Times New Roman" w:eastAsia="宋体" w:cs="Times New Roman"/>
      <w:b/>
      <w:i/>
      <w:iCs/>
      <w:color w:val="404040"/>
      <w:position w:val="-10"/>
      <w:sz w:val="24"/>
    </w:rPr>
  </w:style>
  <w:style w:type="character" w:styleId="1280" w:customStyle="1">
    <w:name w:val="prev2"/>
    <w:qFormat/>
    <w:rPr>
      <w:rFonts w:ascii="Times New Roman" w:hAnsi="Times New Roman" w:eastAsia="宋体" w:cs="Times New Roman"/>
      <w:color w:val="888888"/>
    </w:rPr>
  </w:style>
  <w:style w:type="character" w:styleId="1281" w:customStyle="1">
    <w:name w:val="t1"/>
    <w:qFormat/>
  </w:style>
  <w:style w:type="character" w:styleId="1282" w:customStyle="1">
    <w:name w:val="cfdate"/>
    <w:qFormat/>
    <w:rPr>
      <w:rFonts w:ascii="Times New Roman" w:hAnsi="Times New Roman" w:eastAsia="宋体" w:cs="Times New Roman"/>
      <w:color w:val="333333"/>
      <w:sz w:val="18"/>
      <w:szCs w:val="18"/>
    </w:rPr>
  </w:style>
  <w:style w:type="character" w:styleId="1283" w:customStyle="1">
    <w:name w:val="Char Char24"/>
    <w:qFormat/>
    <w:rPr>
      <w:b/>
      <w:bCs/>
      <w:sz w:val="28"/>
      <w:szCs w:val="28"/>
    </w:rPr>
  </w:style>
  <w:style w:type="character" w:styleId="1284" w:customStyle="1">
    <w:name w:val="point_normal1"/>
    <w:qFormat/>
    <w:rPr>
      <w:rFonts w:hint="default" w:ascii="Arial" w:hAnsi="Arial" w:cs="Arial"/>
      <w:sz w:val="18"/>
      <w:szCs w:val="18"/>
    </w:rPr>
  </w:style>
  <w:style w:type="character" w:styleId="1285" w:customStyle="1">
    <w:name w:val="小四 段落 宋体 Char Char Char Char Char Char"/>
    <w:qFormat/>
    <w:rPr>
      <w:rFonts w:eastAsia="宋体"/>
      <w:sz w:val="24"/>
      <w:szCs w:val="24"/>
      <w:lang w:val="en-US" w:eastAsia="zh-CN" w:bidi="ar-SA"/>
    </w:rPr>
  </w:style>
  <w:style w:type="character" w:styleId="1286" w:customStyle="1">
    <w:name w:val="Char Char17"/>
    <w:qFormat/>
    <w:rPr>
      <w:rFonts w:ascii="宋体" w:hAnsi="Courier New"/>
      <w:sz w:val="21"/>
      <w:szCs w:val="21"/>
    </w:rPr>
  </w:style>
  <w:style w:type="character" w:styleId="1287" w:customStyle="1">
    <w:name w:val="明显引用 字符1"/>
    <w:uiPriority w:val="99"/>
    <w:qFormat/>
    <w:rPr>
      <w:rFonts w:ascii="宋体" w:hAnsi="Times New Roman" w:eastAsia="宋体" w:cs="Times New Roman"/>
      <w:b/>
      <w:i/>
      <w:iCs/>
      <w:color w:val="4472c4"/>
      <w:position w:val="-10"/>
      <w:sz w:val="24"/>
    </w:rPr>
  </w:style>
  <w:style w:type="character" w:styleId="1288" w:customStyle="1">
    <w:name w:val="标题 Char1"/>
    <w:qFormat/>
    <w:rPr>
      <w:rFonts w:ascii="Cambria" w:eastAsia="宋体" w:cs="Times New Roman"/>
      <w:b/>
      <w:bCs/>
      <w:sz w:val="32"/>
      <w:szCs w:val="32"/>
    </w:rPr>
  </w:style>
  <w:style w:type="character" w:styleId="1289" w:customStyle="1">
    <w:name w:val="prev3"/>
    <w:qFormat/>
    <w:rPr>
      <w:rFonts w:ascii="微软雅黑" w:hAnsi="微软雅黑" w:eastAsia="微软雅黑" w:cs="微软雅黑"/>
      <w:sz w:val="21"/>
      <w:szCs w:val="21"/>
    </w:rPr>
  </w:style>
  <w:style w:type="character" w:styleId="1290" w:customStyle="1">
    <w:name w:val="param-value"/>
    <w:qFormat/>
  </w:style>
  <w:style w:type="character" w:styleId="1291" w:customStyle="1">
    <w:name w:val="正文文本缩进 2 字符1"/>
    <w:qFormat/>
    <w:rPr>
      <w:rFonts w:ascii="宋体" w:hAnsi="Times New Roman" w:eastAsia="宋体" w:cs="Times New Roman"/>
      <w:b/>
      <w:position w:val="-10"/>
      <w:sz w:val="24"/>
    </w:rPr>
  </w:style>
  <w:style w:type="character" w:styleId="1292" w:customStyle="1">
    <w:name w:val="apple-converted-space"/>
    <w:qFormat/>
  </w:style>
  <w:style w:type="character" w:styleId="12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4" w:customStyle="1">
    <w:name w:val="华宇段落1 Char Char"/>
    <w:qFormat/>
    <w:rPr>
      <w:rFonts w:eastAsia="宋体"/>
      <w:bCs/>
      <w:sz w:val="24"/>
      <w:szCs w:val="24"/>
      <w:lang w:val="en-US" w:eastAsia="zh-CN" w:bidi="ar-SA"/>
    </w:rPr>
  </w:style>
  <w:style w:type="character" w:styleId="1295" w:customStyle="1">
    <w:name w:val="Char Char25"/>
    <w:qFormat/>
    <w:rPr>
      <w:rFonts w:ascii="Arial" w:hAnsi="Arial" w:eastAsia="黑体"/>
      <w:b/>
      <w:sz w:val="28"/>
    </w:rPr>
  </w:style>
  <w:style w:type="character" w:styleId="1296" w:customStyle="1">
    <w:name w:val="标题 3 Char Char"/>
    <w:qFormat/>
    <w:rPr>
      <w:rFonts w:eastAsia="仿宋_GB2312"/>
      <w:b/>
      <w:bCs/>
      <w:sz w:val="28"/>
      <w:szCs w:val="32"/>
      <w:lang w:val="en-US" w:eastAsia="zh-CN" w:bidi="ar-SA"/>
    </w:rPr>
  </w:style>
  <w:style w:type="character" w:styleId="1297" w:customStyle="1">
    <w:name w:val="样式 首行缩进:  2 字符 Char"/>
    <w:qFormat/>
    <w:rPr>
      <w:rFonts w:eastAsia="宋体" w:cs="宋体"/>
      <w:sz w:val="24"/>
      <w:lang w:val="en-US" w:eastAsia="zh-CN" w:bidi="ar-SA"/>
    </w:rPr>
  </w:style>
  <w:style w:type="table" w:styleId="1298" w:customStyle="1">
    <w:name w:val="Table Normal"/>
    <w:qFormat/>
    <w:tblPr>
      <w:tblCellMar>
        <w:left w:w="0" w:type="dxa"/>
        <w:top w:w="0" w:type="dxa"/>
        <w:right w:w="0" w:type="dxa"/>
        <w:bottom w:w="0" w:type="dxa"/>
      </w:tblCellMar>
    </w:tblPr>
  </w:style>
  <w:style w:type="table" w:styleId="1299" w:customStyle="1">
    <w:name w:val="网格型1"/>
    <w:basedOn w:val="88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name w:val="Placeholder Text"/>
    <w:uiPriority w:val="99"/>
    <w:semiHidden/>
    <w:qFormat/>
    <w:rPr>
      <w:color w:val="808080"/>
    </w:rPr>
  </w:style>
  <w:style w:type="paragraph" w:styleId="1301" w:customStyle="1">
    <w:name w:val="正文文本1"/>
    <w:basedOn w:val="871"/>
    <w:qFormat/>
    <w:pPr>
      <w:ind w:firstLine="400"/>
      <w:spacing w:line="480" w:lineRule="auto"/>
    </w:pPr>
    <w:rPr>
      <w:rFonts w:hAnsi="宋体" w:cs="宋体"/>
      <w:sz w:val="20"/>
      <w:lang w:val="zh-CN" w:bidi="zh-CN"/>
    </w:rPr>
  </w:style>
  <w:style w:type="character" w:styleId="1302" w:customStyle="1">
    <w:name w:val="font01"/>
    <w:basedOn w:val="881"/>
    <w:qFormat/>
    <w:rPr>
      <w:rFonts w:hint="eastAsia" w:ascii="宋体" w:hAnsi="宋体" w:eastAsia="宋体" w:cs="宋体"/>
      <w:color w:val="000000"/>
      <w:sz w:val="22"/>
      <w:szCs w:val="22"/>
      <w:u w:val="none"/>
    </w:rPr>
  </w:style>
  <w:style w:type="character" w:styleId="1303" w:customStyle="1">
    <w:name w:val="font21"/>
    <w:basedOn w:val="881"/>
    <w:qFormat/>
    <w:rPr>
      <w:rFonts w:hint="default" w:ascii="Times New Roman" w:hAnsi="Times New Roman" w:cs="Times New Roman"/>
      <w:color w:val="000000"/>
      <w:sz w:val="22"/>
      <w:szCs w:val="22"/>
      <w:u w:val="none"/>
    </w:rPr>
  </w:style>
  <w:style w:type="character" w:styleId="1304" w:customStyle="1">
    <w:name w:val="页眉 字符"/>
    <w:basedOn w:val="881"/>
    <w:link w:val="911"/>
    <w:qFormat/>
    <w:rPr>
      <w:b/>
      <w:position w:val="-10"/>
      <w:sz w:val="18"/>
      <w:szCs w:val="18"/>
    </w:rPr>
  </w:style>
  <w:style w:type="character" w:styleId="1305" w:customStyle="1">
    <w:name w:val="日期 字符"/>
    <w:basedOn w:val="881"/>
    <w:link w:val="906"/>
    <w:qFormat/>
    <w:rPr>
      <w:b/>
      <w:position w:val="-10"/>
      <w:sz w:val="24"/>
      <w:szCs w:val="24"/>
    </w:rPr>
  </w:style>
  <w:style w:type="character" w:styleId="1306" w:customStyle="1">
    <w:name w:val="批注框文本 字符"/>
    <w:basedOn w:val="881"/>
    <w:link w:val="909"/>
    <w:qFormat/>
    <w:rPr>
      <w:b/>
      <w:position w:val="-10"/>
      <w:sz w:val="18"/>
      <w:szCs w:val="18"/>
    </w:rPr>
  </w:style>
  <w:style w:type="character" w:styleId="1307" w:customStyle="1">
    <w:name w:val="批注文字 Char1"/>
    <w:basedOn w:val="881"/>
    <w:qFormat/>
    <w:rPr>
      <w:rFonts w:ascii="Times New Roman" w:hAnsi="Times New Roman" w:eastAsia="宋体" w:cs="Times New Roman"/>
      <w:szCs w:val="24"/>
    </w:rPr>
  </w:style>
  <w:style w:type="character" w:styleId="1308" w:customStyle="1">
    <w:name w:val="p12"/>
    <w:qFormat/>
  </w:style>
  <w:style w:type="character" w:styleId="1309" w:customStyle="1">
    <w:name w:val="列出段落 Char"/>
    <w:link w:val="1198"/>
    <w:qFormat/>
    <w:rPr>
      <w:rFonts w:ascii="Arial" w:hAnsi="Arial" w:eastAsia="黑体" w:cs="宋体"/>
      <w:sz w:val="24"/>
      <w:szCs w:val="24"/>
      <w:lang w:val="zh-CN" w:eastAsia="en-US"/>
    </w:rPr>
  </w:style>
  <w:style w:type="paragraph" w:styleId="1310" w:customStyle="1">
    <w:name w:val="修订1"/>
    <w:hidden/>
    <w:uiPriority w:val="99"/>
    <w:unhideWhenUsed/>
    <w:qFormat/>
    <w:rPr>
      <w:rFonts w:ascii="宋体"/>
      <w:b/>
      <w:position w:val="-10"/>
      <w:sz w:val="24"/>
    </w:rPr>
  </w:style>
  <w:style w:type="character" w:styleId="1311" w:customStyle="1">
    <w:name w:val="未处理的提及1"/>
    <w:basedOn w:val="881"/>
    <w:uiPriority w:val="99"/>
    <w:semiHidden/>
    <w:unhideWhenUsed/>
    <w:qFormat/>
    <w:rPr>
      <w:color w:val="605e5c"/>
      <w:shd w:val="clear" w:color="auto" w:fill="e1dfdd"/>
    </w:rPr>
  </w:style>
  <w:style w:type="paragraph" w:styleId="1312" w:customStyle="1">
    <w:name w:val="Plain Text1"/>
    <w:basedOn w:val="871"/>
    <w:qFormat/>
    <w:pPr>
      <w:jc w:val="left"/>
      <w:widowControl/>
    </w:pPr>
    <w:rPr>
      <w:rFonts w:hAnsi="Courier New" w:eastAsia="楷体_GB2312"/>
      <w:b w:val="0"/>
      <w:position w:val="0"/>
      <w:sz w:val="26"/>
    </w:rPr>
  </w:style>
  <w:style w:type="character" w:styleId="1313" w:customStyle="1">
    <w:name w:val="NormalCharacter"/>
    <w:uiPriority w:val="99"/>
    <w:qFormat/>
  </w:style>
  <w:style w:type="paragraph" w:styleId="1314" w:customStyle="1">
    <w:name w:val="修订2"/>
    <w:hidden/>
    <w:uiPriority w:val="99"/>
    <w:unhideWhenUsed/>
    <w:qFormat/>
    <w:rPr>
      <w:rFonts w:ascii="宋体"/>
      <w:b/>
      <w:position w:val="-10"/>
      <w:sz w:val="24"/>
    </w:rPr>
  </w:style>
  <w:style w:type="character" w:styleId="1315" w:customStyle="1">
    <w:name w:val="正文缩进 字符"/>
    <w:link w:val="884"/>
    <w:uiPriority w:val="99"/>
    <w:qFormat/>
    <w:rPr>
      <w:b/>
      <w:position w:val="-10"/>
      <w:sz w:val="24"/>
    </w:rPr>
  </w:style>
  <w:style w:type="character" w:styleId="1316" w:customStyle="1">
    <w:name w:val="wyg1"/>
    <w:qFormat/>
    <w:rPr>
      <w:color w:val="000000"/>
      <w:sz w:val="20"/>
      <w:szCs w:val="20"/>
      <w:u w:val="none"/>
    </w:rPr>
  </w:style>
  <w:style w:type="paragraph" w:styleId="1317" w:customStyle="1">
    <w:name w:val="标题二、"/>
    <w:basedOn w:val="871"/>
    <w:uiPriority w:val="99"/>
    <w:qFormat/>
    <w:pPr>
      <w:ind w:firstLine="200"/>
      <w:spacing w:line="360" w:lineRule="auto"/>
      <w:outlineLvl w:val="2"/>
    </w:pPr>
    <w:rPr>
      <w:rFonts w:hAnsi="宋体" w:eastAsiaTheme="minorEastAsia" w:cstheme="minorBidi"/>
      <w:position w:val="0"/>
      <w:sz w:val="21"/>
      <w:szCs w:val="21"/>
    </w:rPr>
  </w:style>
  <w:style w:type="paragraph" w:styleId="1318" w:customStyle="1">
    <w:name w:val="Normal_3_0_0_0"/>
    <w:basedOn w:val="871"/>
    <w:qFormat/>
    <w:rPr>
      <w:rFonts w:hAnsi="宋体" w:cs="宋体"/>
      <w:b w:val="0"/>
      <w:position w:val="0"/>
      <w:szCs w:val="24"/>
    </w:rPr>
  </w:style>
  <w:style w:type="table" w:styleId="1319" w:customStyle="1">
    <w:name w:val="网格型2"/>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0" w:customStyle="1">
    <w:name w:val="网格型3"/>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344</cp:revision>
  <dcterms:created xsi:type="dcterms:W3CDTF">2023-09-21T08:16:00Z</dcterms:created>
  <dcterms:modified xsi:type="dcterms:W3CDTF">2026-06-30T08:54:34Z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